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auto"/>
          <w:highlight w:val="none"/>
        </w:rPr>
      </w:pPr>
    </w:p>
    <w:p>
      <w:pPr>
        <w:jc w:val="center"/>
        <w:rPr>
          <w:rFonts w:hint="eastAsia" w:ascii="微软雅黑" w:hAnsi="微软雅黑" w:eastAsia="微软雅黑" w:cs="微软雅黑"/>
          <w:color w:val="auto"/>
          <w:highlight w:val="none"/>
        </w:rPr>
      </w:pPr>
    </w:p>
    <w:p>
      <w:pPr>
        <w:spacing w:line="1600" w:lineRule="exact"/>
        <w:jc w:val="center"/>
        <w:outlineLvl w:val="9"/>
        <w:rPr>
          <w:rFonts w:hint="eastAsia" w:ascii="微软雅黑" w:hAnsi="微软雅黑" w:eastAsia="微软雅黑" w:cs="微软雅黑"/>
          <w:color w:val="auto"/>
          <w:highlight w:val="none"/>
        </w:rPr>
      </w:pPr>
    </w:p>
    <w:p>
      <w:pPr>
        <w:spacing w:line="1600" w:lineRule="exact"/>
        <w:jc w:val="center"/>
        <w:outlineLvl w:val="0"/>
        <w:rPr>
          <w:rFonts w:hint="eastAsia" w:ascii="微软雅黑" w:hAnsi="微软雅黑" w:eastAsia="微软雅黑" w:cs="微软雅黑"/>
          <w:color w:val="auto"/>
          <w:sz w:val="130"/>
          <w:szCs w:val="130"/>
          <w:highlight w:val="none"/>
        </w:rPr>
      </w:pPr>
      <w:r>
        <w:rPr>
          <w:rFonts w:hint="eastAsia" w:ascii="微软雅黑" w:hAnsi="微软雅黑" w:eastAsia="微软雅黑" w:cs="微软雅黑"/>
          <w:color w:val="auto"/>
          <w:sz w:val="130"/>
          <w:szCs w:val="130"/>
          <w:highlight w:val="none"/>
        </w:rPr>
        <w:t>竞争性谈判文件</w:t>
      </w:r>
    </w:p>
    <w:p>
      <w:pPr>
        <w:spacing w:line="700" w:lineRule="exact"/>
        <w:jc w:val="center"/>
        <w:rPr>
          <w:rFonts w:hint="eastAsia" w:ascii="微软雅黑" w:hAnsi="微软雅黑" w:eastAsia="微软雅黑" w:cs="微软雅黑"/>
          <w:color w:val="auto"/>
          <w:sz w:val="32"/>
          <w:highlight w:val="none"/>
        </w:rPr>
      </w:pPr>
    </w:p>
    <w:p>
      <w:pPr>
        <w:spacing w:line="700" w:lineRule="exact"/>
        <w:jc w:val="center"/>
        <w:rPr>
          <w:rFonts w:hint="eastAsia" w:ascii="微软雅黑" w:hAnsi="微软雅黑" w:eastAsia="微软雅黑" w:cs="微软雅黑"/>
          <w:color w:val="auto"/>
          <w:sz w:val="32"/>
          <w:highlight w:val="none"/>
        </w:rPr>
      </w:pPr>
    </w:p>
    <w:p>
      <w:pPr>
        <w:spacing w:line="700" w:lineRule="exact"/>
        <w:jc w:val="both"/>
        <w:rPr>
          <w:rFonts w:hint="eastAsia" w:ascii="微软雅黑" w:hAnsi="微软雅黑" w:eastAsia="微软雅黑" w:cs="微软雅黑"/>
          <w:color w:val="auto"/>
          <w:sz w:val="32"/>
          <w:highlight w:val="none"/>
        </w:rPr>
      </w:pPr>
    </w:p>
    <w:p>
      <w:pPr>
        <w:spacing w:line="500" w:lineRule="exact"/>
        <w:ind w:firstLine="2340" w:firstLineChars="650"/>
        <w:outlineLvl w:val="9"/>
        <w:rPr>
          <w:rFonts w:hint="default" w:ascii="微软雅黑" w:hAnsi="微软雅黑" w:eastAsia="微软雅黑" w:cs="微软雅黑"/>
          <w:color w:val="auto"/>
          <w:sz w:val="36"/>
          <w:szCs w:val="36"/>
          <w:highlight w:val="none"/>
          <w:lang w:val="en-US"/>
        </w:rPr>
      </w:pPr>
      <w:r>
        <w:rPr>
          <w:rFonts w:hint="eastAsia" w:ascii="微软雅黑" w:hAnsi="微软雅黑" w:eastAsia="微软雅黑" w:cs="微软雅黑"/>
          <w:color w:val="auto"/>
          <w:sz w:val="36"/>
          <w:szCs w:val="36"/>
          <w:highlight w:val="none"/>
        </w:rPr>
        <w:t>谈判</w:t>
      </w:r>
      <w:r>
        <w:rPr>
          <w:rFonts w:hint="eastAsia" w:ascii="微软雅黑" w:hAnsi="微软雅黑" w:eastAsia="微软雅黑" w:cs="微软雅黑"/>
          <w:color w:val="auto"/>
          <w:sz w:val="36"/>
          <w:szCs w:val="36"/>
          <w:highlight w:val="none"/>
          <w:lang w:val="en-US" w:eastAsia="zh-CN"/>
        </w:rPr>
        <w:t>项目编号</w:t>
      </w:r>
      <w:r>
        <w:rPr>
          <w:rFonts w:hint="eastAsia" w:ascii="微软雅黑" w:hAnsi="微软雅黑" w:eastAsia="微软雅黑" w:cs="微软雅黑"/>
          <w:color w:val="auto"/>
          <w:sz w:val="36"/>
          <w:szCs w:val="36"/>
          <w:highlight w:val="none"/>
        </w:rPr>
        <w:t>：GXTZ-ZB-2024第（117）号</w:t>
      </w:r>
    </w:p>
    <w:p>
      <w:pPr>
        <w:spacing w:line="500" w:lineRule="exact"/>
        <w:ind w:firstLine="2340" w:firstLineChars="650"/>
        <w:outlineLvl w:val="9"/>
        <w:rPr>
          <w:rFonts w:hint="eastAsia" w:ascii="微软雅黑" w:hAnsi="微软雅黑" w:eastAsia="微软雅黑" w:cs="微软雅黑"/>
          <w:color w:val="auto"/>
          <w:sz w:val="36"/>
          <w:szCs w:val="36"/>
          <w:highlight w:val="none"/>
          <w:lang w:eastAsia="zh-CN"/>
        </w:rPr>
      </w:pPr>
      <w:r>
        <w:rPr>
          <w:rFonts w:hint="eastAsia" w:ascii="微软雅黑" w:hAnsi="微软雅黑" w:eastAsia="微软雅黑" w:cs="微软雅黑"/>
          <w:color w:val="auto"/>
          <w:sz w:val="36"/>
          <w:szCs w:val="36"/>
          <w:highlight w:val="none"/>
        </w:rPr>
        <w:t>谈判项目名称：</w:t>
      </w:r>
      <w:r>
        <w:rPr>
          <w:rFonts w:hint="eastAsia" w:ascii="微软雅黑" w:hAnsi="微软雅黑" w:eastAsia="微软雅黑" w:cs="微软雅黑"/>
          <w:color w:val="auto"/>
          <w:sz w:val="36"/>
          <w:szCs w:val="36"/>
          <w:highlight w:val="none"/>
          <w:lang w:eastAsia="zh-CN"/>
        </w:rPr>
        <w:t>重庆市万州教育矫治所药品及耗材采购</w:t>
      </w:r>
    </w:p>
    <w:p>
      <w:pPr>
        <w:spacing w:line="360" w:lineRule="auto"/>
        <w:ind w:firstLine="1820" w:firstLineChars="650"/>
        <w:jc w:val="left"/>
        <w:outlineLvl w:val="9"/>
        <w:rPr>
          <w:rFonts w:hint="eastAsia"/>
          <w:color w:val="auto"/>
          <w:highlight w:val="none"/>
        </w:rPr>
      </w:pPr>
    </w:p>
    <w:p>
      <w:pPr>
        <w:spacing w:line="360" w:lineRule="auto"/>
        <w:ind w:firstLine="1820" w:firstLineChars="650"/>
        <w:jc w:val="left"/>
        <w:outlineLvl w:val="9"/>
        <w:rPr>
          <w:rFonts w:hint="eastAsia"/>
          <w:color w:val="auto"/>
          <w:highlight w:val="none"/>
        </w:rPr>
      </w:pPr>
    </w:p>
    <w:p>
      <w:pPr>
        <w:spacing w:line="360" w:lineRule="auto"/>
        <w:ind w:firstLine="1820" w:firstLineChars="650"/>
        <w:jc w:val="left"/>
        <w:outlineLvl w:val="9"/>
        <w:rPr>
          <w:rFonts w:hint="eastAsia"/>
          <w:color w:val="auto"/>
          <w:highlight w:val="none"/>
        </w:rPr>
      </w:pPr>
    </w:p>
    <w:p>
      <w:pPr>
        <w:spacing w:line="360" w:lineRule="auto"/>
        <w:ind w:firstLine="1820" w:firstLineChars="650"/>
        <w:jc w:val="left"/>
        <w:outlineLvl w:val="9"/>
        <w:rPr>
          <w:rFonts w:hint="eastAsia"/>
          <w:color w:val="auto"/>
          <w:highlight w:val="none"/>
        </w:rPr>
      </w:pPr>
    </w:p>
    <w:p>
      <w:pPr>
        <w:spacing w:line="360" w:lineRule="auto"/>
        <w:ind w:firstLine="1820" w:firstLineChars="650"/>
        <w:jc w:val="left"/>
        <w:outlineLvl w:val="9"/>
        <w:rPr>
          <w:rFonts w:hint="eastAsia"/>
          <w:color w:val="auto"/>
          <w:highlight w:val="none"/>
        </w:rPr>
      </w:pPr>
    </w:p>
    <w:p>
      <w:pPr>
        <w:spacing w:line="360" w:lineRule="auto"/>
        <w:ind w:firstLine="2340" w:firstLineChars="650"/>
        <w:jc w:val="left"/>
        <w:outlineLvl w:val="9"/>
        <w:rPr>
          <w:rFonts w:hint="eastAsia" w:ascii="微软雅黑" w:hAnsi="微软雅黑" w:eastAsia="微软雅黑" w:cs="微软雅黑"/>
          <w:color w:val="auto"/>
          <w:sz w:val="36"/>
          <w:szCs w:val="36"/>
          <w:highlight w:val="none"/>
        </w:rPr>
      </w:pPr>
    </w:p>
    <w:p>
      <w:pPr>
        <w:spacing w:line="240" w:lineRule="auto"/>
        <w:ind w:firstLine="2340" w:firstLineChars="650"/>
        <w:jc w:val="left"/>
        <w:outlineLvl w:val="9"/>
        <w:rPr>
          <w:rFonts w:hint="eastAsia" w:ascii="微软雅黑" w:hAnsi="微软雅黑" w:eastAsia="微软雅黑" w:cs="微软雅黑"/>
          <w:color w:val="auto"/>
          <w:sz w:val="36"/>
          <w:szCs w:val="36"/>
          <w:highlight w:val="none"/>
        </w:rPr>
      </w:pPr>
    </w:p>
    <w:p>
      <w:pPr>
        <w:spacing w:line="240" w:lineRule="auto"/>
        <w:ind w:firstLine="2340" w:firstLineChars="650"/>
        <w:jc w:val="left"/>
        <w:outlineLvl w:val="9"/>
        <w:rPr>
          <w:rFonts w:hint="eastAsia" w:ascii="微软雅黑" w:hAnsi="微软雅黑" w:eastAsia="微软雅黑" w:cs="微软雅黑"/>
          <w:color w:val="auto"/>
          <w:sz w:val="36"/>
          <w:szCs w:val="36"/>
          <w:highlight w:val="none"/>
        </w:rPr>
      </w:pPr>
      <w:r>
        <w:rPr>
          <w:rFonts w:hint="eastAsia" w:ascii="微软雅黑" w:hAnsi="微软雅黑" w:eastAsia="微软雅黑" w:cs="微软雅黑"/>
          <w:color w:val="auto"/>
          <w:sz w:val="36"/>
          <w:szCs w:val="36"/>
          <w:highlight w:val="none"/>
        </w:rPr>
        <w:t>采购人：</w:t>
      </w:r>
      <w:r>
        <w:rPr>
          <w:rFonts w:hint="eastAsia" w:ascii="微软雅黑" w:hAnsi="微软雅黑" w:eastAsia="微软雅黑" w:cs="微软雅黑"/>
          <w:color w:val="auto"/>
          <w:sz w:val="36"/>
          <w:szCs w:val="36"/>
          <w:highlight w:val="none"/>
          <w:lang w:eastAsia="zh-CN"/>
        </w:rPr>
        <w:t>重庆市万州教育矫治所</w:t>
      </w:r>
      <w:r>
        <w:rPr>
          <w:rFonts w:hint="eastAsia" w:ascii="微软雅黑" w:hAnsi="微软雅黑" w:eastAsia="微软雅黑" w:cs="微软雅黑"/>
          <w:color w:val="auto"/>
          <w:sz w:val="36"/>
          <w:szCs w:val="36"/>
          <w:highlight w:val="none"/>
        </w:rPr>
        <w:t xml:space="preserve"> </w:t>
      </w:r>
    </w:p>
    <w:p>
      <w:pPr>
        <w:spacing w:line="240" w:lineRule="auto"/>
        <w:jc w:val="center"/>
        <w:outlineLvl w:val="9"/>
        <w:rPr>
          <w:rFonts w:hint="eastAsia" w:ascii="微软雅黑" w:hAnsi="微软雅黑" w:eastAsia="微软雅黑" w:cs="微软雅黑"/>
          <w:color w:val="auto"/>
          <w:sz w:val="36"/>
          <w:szCs w:val="36"/>
          <w:highlight w:val="none"/>
          <w:lang w:eastAsia="zh-CN"/>
        </w:rPr>
      </w:pPr>
      <w:r>
        <w:rPr>
          <w:rFonts w:hint="eastAsia" w:ascii="微软雅黑" w:hAnsi="微软雅黑" w:eastAsia="微软雅黑" w:cs="微软雅黑"/>
          <w:color w:val="auto"/>
          <w:sz w:val="36"/>
          <w:szCs w:val="36"/>
          <w:highlight w:val="none"/>
        </w:rPr>
        <w:t>采购代理机构：</w:t>
      </w:r>
      <w:r>
        <w:rPr>
          <w:rFonts w:hint="eastAsia" w:ascii="微软雅黑" w:hAnsi="微软雅黑" w:eastAsia="微软雅黑" w:cs="微软雅黑"/>
          <w:color w:val="auto"/>
          <w:sz w:val="36"/>
          <w:szCs w:val="36"/>
          <w:highlight w:val="none"/>
          <w:lang w:eastAsia="zh-CN"/>
        </w:rPr>
        <w:t>广西同泽工程项目管理股份有限公司</w:t>
      </w:r>
    </w:p>
    <w:p>
      <w:pPr>
        <w:spacing w:line="500" w:lineRule="exact"/>
        <w:ind w:firstLine="2340" w:firstLineChars="650"/>
        <w:jc w:val="left"/>
        <w:outlineLvl w:val="9"/>
        <w:rPr>
          <w:rFonts w:hint="eastAsia" w:ascii="微软雅黑" w:hAnsi="微软雅黑" w:eastAsia="微软雅黑" w:cs="微软雅黑"/>
          <w:color w:val="auto"/>
          <w:sz w:val="36"/>
          <w:szCs w:val="36"/>
          <w:highlight w:val="none"/>
        </w:rPr>
      </w:pPr>
    </w:p>
    <w:p>
      <w:pPr>
        <w:spacing w:line="480" w:lineRule="exact"/>
        <w:jc w:val="center"/>
        <w:outlineLvl w:val="9"/>
        <w:rPr>
          <w:rFonts w:hint="eastAsia" w:ascii="微软雅黑" w:hAnsi="微软雅黑" w:eastAsia="微软雅黑" w:cs="微软雅黑"/>
          <w:color w:val="auto"/>
          <w:sz w:val="44"/>
          <w:szCs w:val="28"/>
          <w:highlight w:val="none"/>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titlePg/>
          <w:docGrid w:linePitch="381" w:charSpace="-5735"/>
        </w:sectPr>
      </w:pPr>
      <w:r>
        <w:rPr>
          <w:rFonts w:hint="eastAsia" w:ascii="微软雅黑" w:hAnsi="微软雅黑" w:eastAsia="微软雅黑" w:cs="微软雅黑"/>
          <w:color w:val="auto"/>
          <w:sz w:val="36"/>
          <w:szCs w:val="36"/>
          <w:highlight w:val="none"/>
        </w:rPr>
        <w:t>二〇二</w:t>
      </w:r>
      <w:r>
        <w:rPr>
          <w:rFonts w:hint="eastAsia" w:ascii="微软雅黑" w:hAnsi="微软雅黑" w:eastAsia="微软雅黑" w:cs="微软雅黑"/>
          <w:color w:val="auto"/>
          <w:sz w:val="36"/>
          <w:szCs w:val="36"/>
          <w:highlight w:val="none"/>
          <w:lang w:val="en-US" w:eastAsia="zh-CN"/>
        </w:rPr>
        <w:t>四</w:t>
      </w:r>
      <w:r>
        <w:rPr>
          <w:rFonts w:hint="eastAsia" w:ascii="微软雅黑" w:hAnsi="微软雅黑" w:eastAsia="微软雅黑" w:cs="微软雅黑"/>
          <w:color w:val="auto"/>
          <w:sz w:val="36"/>
          <w:szCs w:val="36"/>
          <w:highlight w:val="none"/>
        </w:rPr>
        <w:t>年</w:t>
      </w:r>
      <w:r>
        <w:rPr>
          <w:rFonts w:hint="eastAsia" w:ascii="微软雅黑" w:hAnsi="微软雅黑" w:eastAsia="微软雅黑" w:cs="微软雅黑"/>
          <w:color w:val="auto"/>
          <w:sz w:val="36"/>
          <w:szCs w:val="36"/>
          <w:highlight w:val="none"/>
          <w:lang w:val="en-US" w:eastAsia="zh-CN"/>
        </w:rPr>
        <w:t>三</w:t>
      </w:r>
      <w:r>
        <w:rPr>
          <w:rFonts w:hint="eastAsia" w:ascii="微软雅黑" w:hAnsi="微软雅黑" w:eastAsia="微软雅黑" w:cs="微软雅黑"/>
          <w:color w:val="auto"/>
          <w:sz w:val="36"/>
          <w:szCs w:val="36"/>
          <w:highlight w:val="none"/>
        </w:rPr>
        <w:t>月</w:t>
      </w:r>
    </w:p>
    <w:p>
      <w:pPr>
        <w:keepNext w:val="0"/>
        <w:keepLines w:val="0"/>
        <w:pageBreakBefore w:val="0"/>
        <w:widowControl w:val="0"/>
        <w:kinsoku/>
        <w:wordWrap/>
        <w:overflowPunct/>
        <w:topLinePunct w:val="0"/>
        <w:autoSpaceDE/>
        <w:autoSpaceDN/>
        <w:bidi w:val="0"/>
        <w:adjustRightInd/>
        <w:snapToGrid/>
        <w:spacing w:line="348" w:lineRule="auto"/>
        <w:jc w:val="center"/>
        <w:textAlignment w:val="auto"/>
        <w:outlineLvl w:val="0"/>
        <w:rPr>
          <w:rFonts w:hint="eastAsia" w:ascii="微软雅黑" w:hAnsi="微软雅黑" w:eastAsia="微软雅黑" w:cs="微软雅黑"/>
          <w:b/>
          <w:bCs/>
          <w:color w:val="auto"/>
          <w:sz w:val="28"/>
          <w:szCs w:val="28"/>
          <w:highlight w:val="none"/>
        </w:rPr>
      </w:pPr>
      <w:r>
        <w:rPr>
          <w:rFonts w:hint="eastAsia" w:ascii="微软雅黑" w:hAnsi="微软雅黑" w:eastAsia="微软雅黑" w:cs="微软雅黑"/>
          <w:b/>
          <w:bCs/>
          <w:color w:val="auto"/>
          <w:sz w:val="28"/>
          <w:szCs w:val="28"/>
          <w:highlight w:val="none"/>
        </w:rPr>
        <w:t>目   录</w:t>
      </w:r>
    </w:p>
    <w:p>
      <w:pPr>
        <w:pStyle w:val="15"/>
        <w:tabs>
          <w:tab w:val="right" w:leader="dot" w:pos="9412"/>
        </w:tabs>
        <w:rPr>
          <w:color w:val="auto"/>
          <w:highlight w:val="none"/>
        </w:rPr>
      </w:pPr>
      <w:r>
        <w:rPr>
          <w:rFonts w:hint="eastAsia" w:ascii="微软雅黑" w:hAnsi="微软雅黑" w:eastAsia="微软雅黑" w:cs="微软雅黑"/>
          <w:color w:val="auto"/>
          <w:sz w:val="21"/>
          <w:szCs w:val="21"/>
          <w:highlight w:val="none"/>
        </w:rPr>
        <w:fldChar w:fldCharType="begin"/>
      </w:r>
      <w:r>
        <w:rPr>
          <w:rFonts w:hint="eastAsia" w:ascii="微软雅黑" w:hAnsi="微软雅黑" w:eastAsia="微软雅黑" w:cs="微软雅黑"/>
          <w:color w:val="auto"/>
          <w:sz w:val="21"/>
          <w:szCs w:val="21"/>
          <w:highlight w:val="none"/>
        </w:rPr>
        <w:instrText xml:space="preserve"> TOC \o "1-3" \h \z </w:instrText>
      </w:r>
      <w:r>
        <w:rPr>
          <w:rFonts w:hint="eastAsia" w:ascii="微软雅黑" w:hAnsi="微软雅黑" w:eastAsia="微软雅黑" w:cs="微软雅黑"/>
          <w:color w:val="auto"/>
          <w:sz w:val="21"/>
          <w:szCs w:val="21"/>
          <w:highlight w:val="none"/>
        </w:rPr>
        <w:fldChar w:fldCharType="separate"/>
      </w: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_Toc19393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bCs/>
          <w:color w:val="auto"/>
          <w:szCs w:val="20"/>
          <w:highlight w:val="none"/>
        </w:rPr>
        <w:t>第一篇  竞争性谈判邀请书</w:t>
      </w:r>
      <w:r>
        <w:rPr>
          <w:color w:val="auto"/>
          <w:highlight w:val="none"/>
        </w:rPr>
        <w:tab/>
      </w:r>
      <w:r>
        <w:rPr>
          <w:color w:val="auto"/>
          <w:highlight w:val="none"/>
        </w:rPr>
        <w:fldChar w:fldCharType="begin"/>
      </w:r>
      <w:r>
        <w:rPr>
          <w:color w:val="auto"/>
          <w:highlight w:val="none"/>
        </w:rPr>
        <w:instrText xml:space="preserve"> PAGEREF _Toc19393 \h </w:instrText>
      </w:r>
      <w:r>
        <w:rPr>
          <w:color w:val="auto"/>
          <w:highlight w:val="none"/>
        </w:rPr>
        <w:fldChar w:fldCharType="separate"/>
      </w:r>
      <w:r>
        <w:rPr>
          <w:color w:val="auto"/>
          <w:highlight w:val="none"/>
        </w:rPr>
        <w:t>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_Toc31024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一、竞争性谈判内容</w:t>
      </w:r>
      <w:r>
        <w:rPr>
          <w:color w:val="auto"/>
          <w:highlight w:val="none"/>
        </w:rPr>
        <w:tab/>
      </w:r>
      <w:r>
        <w:rPr>
          <w:color w:val="auto"/>
          <w:highlight w:val="none"/>
        </w:rPr>
        <w:fldChar w:fldCharType="begin"/>
      </w:r>
      <w:r>
        <w:rPr>
          <w:color w:val="auto"/>
          <w:highlight w:val="none"/>
        </w:rPr>
        <w:instrText xml:space="preserve"> PAGEREF _Toc31024 \h </w:instrText>
      </w:r>
      <w:r>
        <w:rPr>
          <w:color w:val="auto"/>
          <w:highlight w:val="none"/>
        </w:rPr>
        <w:fldChar w:fldCharType="separate"/>
      </w:r>
      <w:r>
        <w:rPr>
          <w:color w:val="auto"/>
          <w:highlight w:val="none"/>
        </w:rPr>
        <w:t>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_Toc16032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二、资金来源</w:t>
      </w:r>
      <w:r>
        <w:rPr>
          <w:color w:val="auto"/>
          <w:highlight w:val="none"/>
        </w:rPr>
        <w:tab/>
      </w:r>
      <w:r>
        <w:rPr>
          <w:color w:val="auto"/>
          <w:highlight w:val="none"/>
        </w:rPr>
        <w:fldChar w:fldCharType="begin"/>
      </w:r>
      <w:r>
        <w:rPr>
          <w:color w:val="auto"/>
          <w:highlight w:val="none"/>
        </w:rPr>
        <w:instrText xml:space="preserve"> PAGEREF _Toc16032 \h </w:instrText>
      </w:r>
      <w:r>
        <w:rPr>
          <w:color w:val="auto"/>
          <w:highlight w:val="none"/>
        </w:rPr>
        <w:fldChar w:fldCharType="separate"/>
      </w:r>
      <w:r>
        <w:rPr>
          <w:color w:val="auto"/>
          <w:highlight w:val="none"/>
        </w:rPr>
        <w:t>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_Toc27979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三、供应商资格条件</w:t>
      </w:r>
      <w:r>
        <w:rPr>
          <w:color w:val="auto"/>
          <w:highlight w:val="none"/>
        </w:rPr>
        <w:tab/>
      </w:r>
      <w:r>
        <w:rPr>
          <w:color w:val="auto"/>
          <w:highlight w:val="none"/>
        </w:rPr>
        <w:fldChar w:fldCharType="begin"/>
      </w:r>
      <w:r>
        <w:rPr>
          <w:color w:val="auto"/>
          <w:highlight w:val="none"/>
        </w:rPr>
        <w:instrText xml:space="preserve"> PAGEREF _Toc27979 \h </w:instrText>
      </w:r>
      <w:r>
        <w:rPr>
          <w:color w:val="auto"/>
          <w:highlight w:val="none"/>
        </w:rPr>
        <w:fldChar w:fldCharType="separate"/>
      </w:r>
      <w:r>
        <w:rPr>
          <w:color w:val="auto"/>
          <w:highlight w:val="none"/>
        </w:rPr>
        <w:t>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_Toc27592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四、谈判有关说明</w:t>
      </w:r>
      <w:r>
        <w:rPr>
          <w:color w:val="auto"/>
          <w:highlight w:val="none"/>
        </w:rPr>
        <w:tab/>
      </w:r>
      <w:r>
        <w:rPr>
          <w:color w:val="auto"/>
          <w:highlight w:val="none"/>
        </w:rPr>
        <w:fldChar w:fldCharType="begin"/>
      </w:r>
      <w:r>
        <w:rPr>
          <w:color w:val="auto"/>
          <w:highlight w:val="none"/>
        </w:rPr>
        <w:instrText xml:space="preserve"> PAGEREF _Toc27592 \h </w:instrText>
      </w:r>
      <w:r>
        <w:rPr>
          <w:color w:val="auto"/>
          <w:highlight w:val="none"/>
        </w:rPr>
        <w:fldChar w:fldCharType="separate"/>
      </w:r>
      <w:r>
        <w:rPr>
          <w:color w:val="auto"/>
          <w:highlight w:val="none"/>
        </w:rPr>
        <w:t>2</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_Toc31366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五、保证金</w:t>
      </w:r>
      <w:r>
        <w:rPr>
          <w:color w:val="auto"/>
          <w:highlight w:val="none"/>
        </w:rPr>
        <w:tab/>
      </w:r>
      <w:r>
        <w:rPr>
          <w:color w:val="auto"/>
          <w:highlight w:val="none"/>
        </w:rPr>
        <w:fldChar w:fldCharType="begin"/>
      </w:r>
      <w:r>
        <w:rPr>
          <w:color w:val="auto"/>
          <w:highlight w:val="none"/>
        </w:rPr>
        <w:instrText xml:space="preserve"> PAGEREF _Toc31366 \h </w:instrText>
      </w:r>
      <w:r>
        <w:rPr>
          <w:color w:val="auto"/>
          <w:highlight w:val="none"/>
        </w:rPr>
        <w:fldChar w:fldCharType="separate"/>
      </w:r>
      <w:r>
        <w:rPr>
          <w:color w:val="auto"/>
          <w:highlight w:val="none"/>
        </w:rPr>
        <w:t>2</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_Toc29344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六、采购项目需落实的政府采购政策</w:t>
      </w:r>
      <w:r>
        <w:rPr>
          <w:color w:val="auto"/>
          <w:highlight w:val="none"/>
        </w:rPr>
        <w:tab/>
      </w:r>
      <w:r>
        <w:rPr>
          <w:color w:val="auto"/>
          <w:highlight w:val="none"/>
        </w:rPr>
        <w:fldChar w:fldCharType="begin"/>
      </w:r>
      <w:r>
        <w:rPr>
          <w:color w:val="auto"/>
          <w:highlight w:val="none"/>
        </w:rPr>
        <w:instrText xml:space="preserve"> PAGEREF _Toc29344 \h </w:instrText>
      </w:r>
      <w:r>
        <w:rPr>
          <w:color w:val="auto"/>
          <w:highlight w:val="none"/>
        </w:rPr>
        <w:fldChar w:fldCharType="separate"/>
      </w:r>
      <w:r>
        <w:rPr>
          <w:color w:val="auto"/>
          <w:highlight w:val="none"/>
        </w:rPr>
        <w:t>3</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_Toc5254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七、其它有关规定</w:t>
      </w:r>
      <w:r>
        <w:rPr>
          <w:color w:val="auto"/>
          <w:highlight w:val="none"/>
        </w:rPr>
        <w:tab/>
      </w:r>
      <w:r>
        <w:rPr>
          <w:color w:val="auto"/>
          <w:highlight w:val="none"/>
        </w:rPr>
        <w:fldChar w:fldCharType="begin"/>
      </w:r>
      <w:r>
        <w:rPr>
          <w:color w:val="auto"/>
          <w:highlight w:val="none"/>
        </w:rPr>
        <w:instrText xml:space="preserve"> PAGEREF _Toc5254 \h </w:instrText>
      </w:r>
      <w:r>
        <w:rPr>
          <w:color w:val="auto"/>
          <w:highlight w:val="none"/>
        </w:rPr>
        <w:fldChar w:fldCharType="separate"/>
      </w:r>
      <w:r>
        <w:rPr>
          <w:color w:val="auto"/>
          <w:highlight w:val="none"/>
        </w:rPr>
        <w:t>3</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_Toc27304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八、联系方式</w:t>
      </w:r>
      <w:r>
        <w:rPr>
          <w:color w:val="auto"/>
          <w:highlight w:val="none"/>
        </w:rPr>
        <w:tab/>
      </w:r>
      <w:r>
        <w:rPr>
          <w:color w:val="auto"/>
          <w:highlight w:val="none"/>
        </w:rPr>
        <w:fldChar w:fldCharType="begin"/>
      </w:r>
      <w:r>
        <w:rPr>
          <w:color w:val="auto"/>
          <w:highlight w:val="none"/>
        </w:rPr>
        <w:instrText xml:space="preserve"> PAGEREF _Toc27304 \h </w:instrText>
      </w:r>
      <w:r>
        <w:rPr>
          <w:color w:val="auto"/>
          <w:highlight w:val="none"/>
        </w:rPr>
        <w:fldChar w:fldCharType="separate"/>
      </w:r>
      <w:r>
        <w:rPr>
          <w:color w:val="auto"/>
          <w:highlight w:val="none"/>
        </w:rPr>
        <w:t>4</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5"/>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_Toc25973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bCs/>
          <w:color w:val="auto"/>
          <w:szCs w:val="20"/>
          <w:highlight w:val="none"/>
        </w:rPr>
        <w:t>第二篇  谈判项目技术（质量）需求</w:t>
      </w:r>
      <w:r>
        <w:rPr>
          <w:color w:val="auto"/>
          <w:highlight w:val="none"/>
        </w:rPr>
        <w:tab/>
      </w:r>
      <w:r>
        <w:rPr>
          <w:color w:val="auto"/>
          <w:highlight w:val="none"/>
        </w:rPr>
        <w:fldChar w:fldCharType="begin"/>
      </w:r>
      <w:r>
        <w:rPr>
          <w:color w:val="auto"/>
          <w:highlight w:val="none"/>
        </w:rPr>
        <w:instrText xml:space="preserve"> PAGEREF _Toc25973 \h </w:instrText>
      </w:r>
      <w:r>
        <w:rPr>
          <w:color w:val="auto"/>
          <w:highlight w:val="none"/>
        </w:rPr>
        <w:fldChar w:fldCharType="separate"/>
      </w:r>
      <w:r>
        <w:rPr>
          <w:color w:val="auto"/>
          <w:highlight w:val="none"/>
        </w:rPr>
        <w:t>5</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_Toc11109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szCs w:val="24"/>
          <w:highlight w:val="none"/>
          <w:lang w:val="en-US" w:eastAsia="zh-CN"/>
        </w:rPr>
        <w:t>一、项目一览表</w:t>
      </w:r>
      <w:r>
        <w:rPr>
          <w:color w:val="auto"/>
          <w:highlight w:val="none"/>
        </w:rPr>
        <w:tab/>
      </w:r>
      <w:r>
        <w:rPr>
          <w:color w:val="auto"/>
          <w:highlight w:val="none"/>
        </w:rPr>
        <w:fldChar w:fldCharType="begin"/>
      </w:r>
      <w:r>
        <w:rPr>
          <w:color w:val="auto"/>
          <w:highlight w:val="none"/>
        </w:rPr>
        <w:instrText xml:space="preserve"> PAGEREF _Toc11109 \h </w:instrText>
      </w:r>
      <w:r>
        <w:rPr>
          <w:color w:val="auto"/>
          <w:highlight w:val="none"/>
        </w:rPr>
        <w:fldChar w:fldCharType="separate"/>
      </w:r>
      <w:r>
        <w:rPr>
          <w:color w:val="auto"/>
          <w:highlight w:val="none"/>
        </w:rPr>
        <w:t>5</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_Toc27837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szCs w:val="24"/>
          <w:highlight w:val="none"/>
          <w:lang w:val="en-US" w:eastAsia="zh-CN"/>
        </w:rPr>
        <w:t>包1：</w:t>
      </w:r>
      <w:r>
        <w:rPr>
          <w:color w:val="auto"/>
          <w:highlight w:val="none"/>
        </w:rPr>
        <w:tab/>
      </w:r>
      <w:r>
        <w:rPr>
          <w:color w:val="auto"/>
          <w:highlight w:val="none"/>
        </w:rPr>
        <w:fldChar w:fldCharType="begin"/>
      </w:r>
      <w:r>
        <w:rPr>
          <w:color w:val="auto"/>
          <w:highlight w:val="none"/>
        </w:rPr>
        <w:instrText xml:space="preserve"> PAGEREF _Toc27837 \h </w:instrText>
      </w:r>
      <w:r>
        <w:rPr>
          <w:color w:val="auto"/>
          <w:highlight w:val="none"/>
        </w:rPr>
        <w:fldChar w:fldCharType="separate"/>
      </w:r>
      <w:r>
        <w:rPr>
          <w:color w:val="auto"/>
          <w:highlight w:val="none"/>
        </w:rPr>
        <w:t>5</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_Toc3243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szCs w:val="24"/>
          <w:highlight w:val="none"/>
          <w:lang w:val="en-US" w:eastAsia="zh-CN"/>
        </w:rPr>
        <w:t>包2：</w:t>
      </w:r>
      <w:r>
        <w:rPr>
          <w:color w:val="auto"/>
          <w:highlight w:val="none"/>
        </w:rPr>
        <w:tab/>
      </w:r>
      <w:r>
        <w:rPr>
          <w:color w:val="auto"/>
          <w:highlight w:val="none"/>
        </w:rPr>
        <w:fldChar w:fldCharType="begin"/>
      </w:r>
      <w:r>
        <w:rPr>
          <w:color w:val="auto"/>
          <w:highlight w:val="none"/>
        </w:rPr>
        <w:instrText xml:space="preserve"> PAGEREF _Toc3243 \h </w:instrText>
      </w:r>
      <w:r>
        <w:rPr>
          <w:color w:val="auto"/>
          <w:highlight w:val="none"/>
        </w:rPr>
        <w:fldChar w:fldCharType="separate"/>
      </w:r>
      <w:r>
        <w:rPr>
          <w:color w:val="auto"/>
          <w:highlight w:val="none"/>
        </w:rPr>
        <w:t>6</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_Toc26800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szCs w:val="24"/>
          <w:highlight w:val="none"/>
          <w:lang w:val="en-US" w:eastAsia="zh-CN"/>
        </w:rPr>
        <w:t>二 、其他要求</w:t>
      </w:r>
      <w:r>
        <w:rPr>
          <w:color w:val="auto"/>
          <w:highlight w:val="none"/>
        </w:rPr>
        <w:tab/>
      </w:r>
      <w:r>
        <w:rPr>
          <w:color w:val="auto"/>
          <w:highlight w:val="none"/>
        </w:rPr>
        <w:fldChar w:fldCharType="begin"/>
      </w:r>
      <w:r>
        <w:rPr>
          <w:color w:val="auto"/>
          <w:highlight w:val="none"/>
        </w:rPr>
        <w:instrText xml:space="preserve"> PAGEREF _Toc26800 \h </w:instrText>
      </w:r>
      <w:r>
        <w:rPr>
          <w:color w:val="auto"/>
          <w:highlight w:val="none"/>
        </w:rPr>
        <w:fldChar w:fldCharType="separate"/>
      </w:r>
      <w:r>
        <w:rPr>
          <w:color w:val="auto"/>
          <w:highlight w:val="none"/>
        </w:rPr>
        <w:t>8</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5"/>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_Toc10791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bCs/>
          <w:color w:val="auto"/>
          <w:szCs w:val="20"/>
          <w:highlight w:val="none"/>
        </w:rPr>
        <w:t xml:space="preserve">第三篇  </w:t>
      </w:r>
      <w:r>
        <w:rPr>
          <w:rFonts w:hint="eastAsia" w:ascii="微软雅黑" w:hAnsi="微软雅黑" w:eastAsia="微软雅黑" w:cs="微软雅黑"/>
          <w:bCs/>
          <w:color w:val="auto"/>
          <w:szCs w:val="20"/>
          <w:highlight w:val="none"/>
          <w:lang w:eastAsia="zh-CN"/>
        </w:rPr>
        <w:t>谈判项目商务需求</w:t>
      </w:r>
      <w:r>
        <w:rPr>
          <w:color w:val="auto"/>
          <w:highlight w:val="none"/>
        </w:rPr>
        <w:tab/>
      </w:r>
      <w:r>
        <w:rPr>
          <w:color w:val="auto"/>
          <w:highlight w:val="none"/>
        </w:rPr>
        <w:fldChar w:fldCharType="begin"/>
      </w:r>
      <w:r>
        <w:rPr>
          <w:color w:val="auto"/>
          <w:highlight w:val="none"/>
        </w:rPr>
        <w:instrText xml:space="preserve"> PAGEREF _Toc10791 \h </w:instrText>
      </w:r>
      <w:r>
        <w:rPr>
          <w:color w:val="auto"/>
          <w:highlight w:val="none"/>
        </w:rPr>
        <w:fldChar w:fldCharType="separate"/>
      </w:r>
      <w:r>
        <w:rPr>
          <w:color w:val="auto"/>
          <w:highlight w:val="none"/>
        </w:rPr>
        <w:t>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_Toc2653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highlight w:val="none"/>
        </w:rPr>
        <w:t>一、服务期、配送时间、配送地点</w:t>
      </w:r>
      <w:r>
        <w:rPr>
          <w:color w:val="auto"/>
          <w:highlight w:val="none"/>
        </w:rPr>
        <w:tab/>
      </w:r>
      <w:r>
        <w:rPr>
          <w:color w:val="auto"/>
          <w:highlight w:val="none"/>
        </w:rPr>
        <w:fldChar w:fldCharType="begin"/>
      </w:r>
      <w:r>
        <w:rPr>
          <w:color w:val="auto"/>
          <w:highlight w:val="none"/>
        </w:rPr>
        <w:instrText xml:space="preserve"> PAGEREF _Toc2653 \h </w:instrText>
      </w:r>
      <w:r>
        <w:rPr>
          <w:color w:val="auto"/>
          <w:highlight w:val="none"/>
        </w:rPr>
        <w:fldChar w:fldCharType="separate"/>
      </w:r>
      <w:r>
        <w:rPr>
          <w:color w:val="auto"/>
          <w:highlight w:val="none"/>
        </w:rPr>
        <w:t>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_Toc19549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highlight w:val="none"/>
        </w:rPr>
        <w:t>二、履约验收</w:t>
      </w:r>
      <w:r>
        <w:rPr>
          <w:color w:val="auto"/>
          <w:highlight w:val="none"/>
        </w:rPr>
        <w:tab/>
      </w:r>
      <w:r>
        <w:rPr>
          <w:color w:val="auto"/>
          <w:highlight w:val="none"/>
        </w:rPr>
        <w:fldChar w:fldCharType="begin"/>
      </w:r>
      <w:r>
        <w:rPr>
          <w:color w:val="auto"/>
          <w:highlight w:val="none"/>
        </w:rPr>
        <w:instrText xml:space="preserve"> PAGEREF _Toc19549 \h </w:instrText>
      </w:r>
      <w:r>
        <w:rPr>
          <w:color w:val="auto"/>
          <w:highlight w:val="none"/>
        </w:rPr>
        <w:fldChar w:fldCharType="separate"/>
      </w:r>
      <w:r>
        <w:rPr>
          <w:color w:val="auto"/>
          <w:highlight w:val="none"/>
        </w:rPr>
        <w:t>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_Toc11553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三、报价要求</w:t>
      </w:r>
      <w:r>
        <w:rPr>
          <w:color w:val="auto"/>
          <w:highlight w:val="none"/>
        </w:rPr>
        <w:tab/>
      </w:r>
      <w:r>
        <w:rPr>
          <w:color w:val="auto"/>
          <w:highlight w:val="none"/>
        </w:rPr>
        <w:fldChar w:fldCharType="begin"/>
      </w:r>
      <w:r>
        <w:rPr>
          <w:color w:val="auto"/>
          <w:highlight w:val="none"/>
        </w:rPr>
        <w:instrText xml:space="preserve"> PAGEREF _Toc11553 \h </w:instrText>
      </w:r>
      <w:r>
        <w:rPr>
          <w:color w:val="auto"/>
          <w:highlight w:val="none"/>
        </w:rPr>
        <w:fldChar w:fldCharType="separate"/>
      </w:r>
      <w:r>
        <w:rPr>
          <w:color w:val="auto"/>
          <w:highlight w:val="none"/>
        </w:rPr>
        <w:t>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_Toc27256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highlight w:val="none"/>
        </w:rPr>
        <w:t>四、履约保证金</w:t>
      </w:r>
      <w:r>
        <w:rPr>
          <w:color w:val="auto"/>
          <w:highlight w:val="none"/>
        </w:rPr>
        <w:tab/>
      </w:r>
      <w:r>
        <w:rPr>
          <w:color w:val="auto"/>
          <w:highlight w:val="none"/>
        </w:rPr>
        <w:fldChar w:fldCharType="begin"/>
      </w:r>
      <w:r>
        <w:rPr>
          <w:color w:val="auto"/>
          <w:highlight w:val="none"/>
        </w:rPr>
        <w:instrText xml:space="preserve"> PAGEREF _Toc27256 \h </w:instrText>
      </w:r>
      <w:r>
        <w:rPr>
          <w:color w:val="auto"/>
          <w:highlight w:val="none"/>
        </w:rPr>
        <w:fldChar w:fldCharType="separate"/>
      </w:r>
      <w:r>
        <w:rPr>
          <w:color w:val="auto"/>
          <w:highlight w:val="none"/>
        </w:rPr>
        <w:t>10</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_Toc22457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szCs w:val="22"/>
          <w:highlight w:val="none"/>
        </w:rPr>
        <w:t>五、结算方式</w:t>
      </w:r>
      <w:r>
        <w:rPr>
          <w:color w:val="auto"/>
          <w:highlight w:val="none"/>
        </w:rPr>
        <w:tab/>
      </w:r>
      <w:r>
        <w:rPr>
          <w:color w:val="auto"/>
          <w:highlight w:val="none"/>
        </w:rPr>
        <w:fldChar w:fldCharType="begin"/>
      </w:r>
      <w:r>
        <w:rPr>
          <w:color w:val="auto"/>
          <w:highlight w:val="none"/>
        </w:rPr>
        <w:instrText xml:space="preserve"> PAGEREF _Toc22457 \h </w:instrText>
      </w:r>
      <w:r>
        <w:rPr>
          <w:color w:val="auto"/>
          <w:highlight w:val="none"/>
        </w:rPr>
        <w:fldChar w:fldCharType="separate"/>
      </w:r>
      <w:r>
        <w:rPr>
          <w:color w:val="auto"/>
          <w:highlight w:val="none"/>
        </w:rPr>
        <w:t>10</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_Toc5012 </w:instrText>
      </w:r>
      <w:r>
        <w:rPr>
          <w:rFonts w:hint="eastAsia" w:ascii="微软雅黑" w:hAnsi="微软雅黑" w:eastAsia="微软雅黑" w:cs="微软雅黑"/>
          <w:color w:val="auto"/>
          <w:szCs w:val="21"/>
          <w:highlight w:val="none"/>
        </w:rPr>
        <w:fldChar w:fldCharType="separate"/>
      </w:r>
      <w:r>
        <w:rPr>
          <w:rFonts w:hint="eastAsia" w:ascii="宋体" w:hAnsi="宋体" w:cs="宋体"/>
          <w:bCs/>
          <w:color w:val="auto"/>
          <w:szCs w:val="24"/>
          <w:highlight w:val="none"/>
        </w:rPr>
        <w:t>※</w:t>
      </w:r>
      <w:r>
        <w:rPr>
          <w:rFonts w:hint="eastAsia" w:ascii="微软雅黑" w:hAnsi="微软雅黑" w:eastAsia="微软雅黑" w:cs="微软雅黑"/>
          <w:color w:val="auto"/>
          <w:highlight w:val="none"/>
        </w:rPr>
        <w:t>六、付款方式</w:t>
      </w:r>
      <w:r>
        <w:rPr>
          <w:color w:val="auto"/>
          <w:highlight w:val="none"/>
        </w:rPr>
        <w:tab/>
      </w:r>
      <w:r>
        <w:rPr>
          <w:color w:val="auto"/>
          <w:highlight w:val="none"/>
        </w:rPr>
        <w:fldChar w:fldCharType="begin"/>
      </w:r>
      <w:r>
        <w:rPr>
          <w:color w:val="auto"/>
          <w:highlight w:val="none"/>
        </w:rPr>
        <w:instrText xml:space="preserve"> PAGEREF _Toc5012 \h </w:instrText>
      </w:r>
      <w:r>
        <w:rPr>
          <w:color w:val="auto"/>
          <w:highlight w:val="none"/>
        </w:rPr>
        <w:fldChar w:fldCharType="separate"/>
      </w:r>
      <w:r>
        <w:rPr>
          <w:color w:val="auto"/>
          <w:highlight w:val="none"/>
        </w:rPr>
        <w:t>10</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_Toc15068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七、质量保证及售后服务</w:t>
      </w:r>
      <w:r>
        <w:rPr>
          <w:color w:val="auto"/>
          <w:highlight w:val="none"/>
        </w:rPr>
        <w:tab/>
      </w:r>
      <w:r>
        <w:rPr>
          <w:color w:val="auto"/>
          <w:highlight w:val="none"/>
        </w:rPr>
        <w:fldChar w:fldCharType="begin"/>
      </w:r>
      <w:r>
        <w:rPr>
          <w:color w:val="auto"/>
          <w:highlight w:val="none"/>
        </w:rPr>
        <w:instrText xml:space="preserve"> PAGEREF _Toc15068 \h </w:instrText>
      </w:r>
      <w:r>
        <w:rPr>
          <w:color w:val="auto"/>
          <w:highlight w:val="none"/>
        </w:rPr>
        <w:fldChar w:fldCharType="separate"/>
      </w:r>
      <w:r>
        <w:rPr>
          <w:color w:val="auto"/>
          <w:highlight w:val="none"/>
        </w:rPr>
        <w:t>10</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_Toc17264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_Toc17264 \h </w:instrText>
      </w:r>
      <w:r>
        <w:rPr>
          <w:color w:val="auto"/>
          <w:highlight w:val="none"/>
        </w:rPr>
        <w:fldChar w:fldCharType="separate"/>
      </w:r>
      <w:r>
        <w:rPr>
          <w:color w:val="auto"/>
          <w:highlight w:val="none"/>
        </w:rPr>
        <w:t>11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_Toc16802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一、采购程序</w:t>
      </w:r>
      <w:r>
        <w:rPr>
          <w:color w:val="auto"/>
          <w:highlight w:val="none"/>
        </w:rPr>
        <w:tab/>
      </w:r>
      <w:r>
        <w:rPr>
          <w:color w:val="auto"/>
          <w:highlight w:val="none"/>
        </w:rPr>
        <w:fldChar w:fldCharType="begin"/>
      </w:r>
      <w:r>
        <w:rPr>
          <w:color w:val="auto"/>
          <w:highlight w:val="none"/>
        </w:rPr>
        <w:instrText xml:space="preserve"> PAGEREF _Toc16802 \h </w:instrText>
      </w:r>
      <w:r>
        <w:rPr>
          <w:color w:val="auto"/>
          <w:highlight w:val="none"/>
        </w:rPr>
        <w:fldChar w:fldCharType="separate"/>
      </w:r>
      <w:r>
        <w:rPr>
          <w:color w:val="auto"/>
          <w:highlight w:val="none"/>
        </w:rPr>
        <w:t>13</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_Toc1454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二、评定成交的标准</w:t>
      </w:r>
      <w:bookmarkStart w:id="422" w:name="_GoBack"/>
      <w:bookmarkEnd w:id="422"/>
      <w:r>
        <w:rPr>
          <w:color w:val="auto"/>
          <w:highlight w:val="none"/>
        </w:rPr>
        <w:tab/>
      </w:r>
      <w:r>
        <w:rPr>
          <w:color w:val="auto"/>
          <w:highlight w:val="none"/>
        </w:rPr>
        <w:fldChar w:fldCharType="begin"/>
      </w:r>
      <w:r>
        <w:rPr>
          <w:color w:val="auto"/>
          <w:highlight w:val="none"/>
        </w:rPr>
        <w:instrText xml:space="preserve"> PAGEREF _Toc1454 \h </w:instrText>
      </w:r>
      <w:r>
        <w:rPr>
          <w:color w:val="auto"/>
          <w:highlight w:val="none"/>
        </w:rPr>
        <w:fldChar w:fldCharType="separate"/>
      </w:r>
      <w:r>
        <w:rPr>
          <w:color w:val="auto"/>
          <w:highlight w:val="none"/>
        </w:rPr>
        <w:t>15</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_Toc10833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三、无效谈判</w:t>
      </w:r>
      <w:r>
        <w:rPr>
          <w:color w:val="auto"/>
          <w:highlight w:val="none"/>
        </w:rPr>
        <w:tab/>
      </w:r>
      <w:r>
        <w:rPr>
          <w:color w:val="auto"/>
          <w:highlight w:val="none"/>
        </w:rPr>
        <w:fldChar w:fldCharType="begin"/>
      </w:r>
      <w:r>
        <w:rPr>
          <w:color w:val="auto"/>
          <w:highlight w:val="none"/>
        </w:rPr>
        <w:instrText xml:space="preserve"> PAGEREF _Toc10833 \h </w:instrText>
      </w:r>
      <w:r>
        <w:rPr>
          <w:color w:val="auto"/>
          <w:highlight w:val="none"/>
        </w:rPr>
        <w:fldChar w:fldCharType="separate"/>
      </w:r>
      <w:r>
        <w:rPr>
          <w:color w:val="auto"/>
          <w:highlight w:val="none"/>
        </w:rPr>
        <w:t>15</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_Toc9223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四、采购终止</w:t>
      </w:r>
      <w:r>
        <w:rPr>
          <w:color w:val="auto"/>
          <w:highlight w:val="none"/>
        </w:rPr>
        <w:tab/>
      </w:r>
      <w:r>
        <w:rPr>
          <w:color w:val="auto"/>
          <w:highlight w:val="none"/>
        </w:rPr>
        <w:fldChar w:fldCharType="begin"/>
      </w:r>
      <w:r>
        <w:rPr>
          <w:color w:val="auto"/>
          <w:highlight w:val="none"/>
        </w:rPr>
        <w:instrText xml:space="preserve"> PAGEREF _Toc9223 \h </w:instrText>
      </w:r>
      <w:r>
        <w:rPr>
          <w:color w:val="auto"/>
          <w:highlight w:val="none"/>
        </w:rPr>
        <w:fldChar w:fldCharType="separate"/>
      </w:r>
      <w:r>
        <w:rPr>
          <w:color w:val="auto"/>
          <w:highlight w:val="none"/>
        </w:rPr>
        <w:t>16</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5"/>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_Toc4664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bCs/>
          <w:color w:val="auto"/>
          <w:szCs w:val="20"/>
          <w:highlight w:val="none"/>
        </w:rPr>
        <w:t>第五篇  供应商须知</w:t>
      </w:r>
      <w:r>
        <w:rPr>
          <w:color w:val="auto"/>
          <w:highlight w:val="none"/>
        </w:rPr>
        <w:tab/>
      </w:r>
      <w:r>
        <w:rPr>
          <w:color w:val="auto"/>
          <w:highlight w:val="none"/>
        </w:rPr>
        <w:fldChar w:fldCharType="begin"/>
      </w:r>
      <w:r>
        <w:rPr>
          <w:color w:val="auto"/>
          <w:highlight w:val="none"/>
        </w:rPr>
        <w:instrText xml:space="preserve"> PAGEREF _Toc4664 \h </w:instrText>
      </w:r>
      <w:r>
        <w:rPr>
          <w:color w:val="auto"/>
          <w:highlight w:val="none"/>
        </w:rPr>
        <w:fldChar w:fldCharType="separate"/>
      </w:r>
      <w:r>
        <w:rPr>
          <w:color w:val="auto"/>
          <w:highlight w:val="none"/>
        </w:rPr>
        <w:t>17</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_Toc16154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一、谈判费用</w:t>
      </w:r>
      <w:r>
        <w:rPr>
          <w:color w:val="auto"/>
          <w:highlight w:val="none"/>
        </w:rPr>
        <w:tab/>
      </w:r>
      <w:r>
        <w:rPr>
          <w:color w:val="auto"/>
          <w:highlight w:val="none"/>
        </w:rPr>
        <w:fldChar w:fldCharType="begin"/>
      </w:r>
      <w:r>
        <w:rPr>
          <w:color w:val="auto"/>
          <w:highlight w:val="none"/>
        </w:rPr>
        <w:instrText xml:space="preserve"> PAGEREF _Toc16154 \h </w:instrText>
      </w:r>
      <w:r>
        <w:rPr>
          <w:color w:val="auto"/>
          <w:highlight w:val="none"/>
        </w:rPr>
        <w:fldChar w:fldCharType="separate"/>
      </w:r>
      <w:r>
        <w:rPr>
          <w:color w:val="auto"/>
          <w:highlight w:val="none"/>
        </w:rPr>
        <w:t>17</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_Toc30149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二、竞争性谈判文件</w:t>
      </w:r>
      <w:r>
        <w:rPr>
          <w:color w:val="auto"/>
          <w:highlight w:val="none"/>
        </w:rPr>
        <w:tab/>
      </w:r>
      <w:r>
        <w:rPr>
          <w:color w:val="auto"/>
          <w:highlight w:val="none"/>
        </w:rPr>
        <w:fldChar w:fldCharType="begin"/>
      </w:r>
      <w:r>
        <w:rPr>
          <w:color w:val="auto"/>
          <w:highlight w:val="none"/>
        </w:rPr>
        <w:instrText xml:space="preserve"> PAGEREF _Toc30149 \h </w:instrText>
      </w:r>
      <w:r>
        <w:rPr>
          <w:color w:val="auto"/>
          <w:highlight w:val="none"/>
        </w:rPr>
        <w:fldChar w:fldCharType="separate"/>
      </w:r>
      <w:r>
        <w:rPr>
          <w:color w:val="auto"/>
          <w:highlight w:val="none"/>
        </w:rPr>
        <w:t>17</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_Toc28354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三、谈判要求</w:t>
      </w:r>
      <w:r>
        <w:rPr>
          <w:color w:val="auto"/>
          <w:highlight w:val="none"/>
        </w:rPr>
        <w:tab/>
      </w:r>
      <w:r>
        <w:rPr>
          <w:color w:val="auto"/>
          <w:highlight w:val="none"/>
        </w:rPr>
        <w:fldChar w:fldCharType="begin"/>
      </w:r>
      <w:r>
        <w:rPr>
          <w:color w:val="auto"/>
          <w:highlight w:val="none"/>
        </w:rPr>
        <w:instrText xml:space="preserve"> PAGEREF _Toc28354 \h </w:instrText>
      </w:r>
      <w:r>
        <w:rPr>
          <w:color w:val="auto"/>
          <w:highlight w:val="none"/>
        </w:rPr>
        <w:fldChar w:fldCharType="separate"/>
      </w:r>
      <w:r>
        <w:rPr>
          <w:color w:val="auto"/>
          <w:highlight w:val="none"/>
        </w:rPr>
        <w:t>17</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_Toc28159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四、成交供应商的确定和变更</w:t>
      </w:r>
      <w:r>
        <w:rPr>
          <w:color w:val="auto"/>
          <w:highlight w:val="none"/>
        </w:rPr>
        <w:tab/>
      </w:r>
      <w:r>
        <w:rPr>
          <w:color w:val="auto"/>
          <w:highlight w:val="none"/>
        </w:rPr>
        <w:fldChar w:fldCharType="begin"/>
      </w:r>
      <w:r>
        <w:rPr>
          <w:color w:val="auto"/>
          <w:highlight w:val="none"/>
        </w:rPr>
        <w:instrText xml:space="preserve"> PAGEREF _Toc28159 \h </w:instrText>
      </w:r>
      <w:r>
        <w:rPr>
          <w:color w:val="auto"/>
          <w:highlight w:val="none"/>
        </w:rPr>
        <w:fldChar w:fldCharType="separate"/>
      </w:r>
      <w:r>
        <w:rPr>
          <w:color w:val="auto"/>
          <w:highlight w:val="none"/>
        </w:rPr>
        <w:t>19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_Toc11802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五、成交通知</w:t>
      </w:r>
      <w:r>
        <w:rPr>
          <w:color w:val="auto"/>
          <w:highlight w:val="none"/>
        </w:rPr>
        <w:tab/>
      </w:r>
      <w:r>
        <w:rPr>
          <w:color w:val="auto"/>
          <w:highlight w:val="none"/>
        </w:rPr>
        <w:fldChar w:fldCharType="begin"/>
      </w:r>
      <w:r>
        <w:rPr>
          <w:color w:val="auto"/>
          <w:highlight w:val="none"/>
        </w:rPr>
        <w:instrText xml:space="preserve"> PAGEREF _Toc11802 \h </w:instrText>
      </w:r>
      <w:r>
        <w:rPr>
          <w:color w:val="auto"/>
          <w:highlight w:val="none"/>
        </w:rPr>
        <w:fldChar w:fldCharType="separate"/>
      </w:r>
      <w:r>
        <w:rPr>
          <w:color w:val="auto"/>
          <w:highlight w:val="none"/>
        </w:rPr>
        <w:t>19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_Toc32515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六、关于质疑和投诉</w:t>
      </w:r>
      <w:r>
        <w:rPr>
          <w:color w:val="auto"/>
          <w:highlight w:val="none"/>
        </w:rPr>
        <w:tab/>
      </w:r>
      <w:r>
        <w:rPr>
          <w:color w:val="auto"/>
          <w:highlight w:val="none"/>
        </w:rPr>
        <w:fldChar w:fldCharType="begin"/>
      </w:r>
      <w:r>
        <w:rPr>
          <w:color w:val="auto"/>
          <w:highlight w:val="none"/>
        </w:rPr>
        <w:instrText xml:space="preserve"> PAGEREF _Toc32515 \h </w:instrText>
      </w:r>
      <w:r>
        <w:rPr>
          <w:color w:val="auto"/>
          <w:highlight w:val="none"/>
        </w:rPr>
        <w:fldChar w:fldCharType="separate"/>
      </w:r>
      <w:r>
        <w:rPr>
          <w:color w:val="auto"/>
          <w:highlight w:val="none"/>
        </w:rPr>
        <w:t>19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_Toc14482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七、签订合同</w:t>
      </w:r>
      <w:r>
        <w:rPr>
          <w:color w:val="auto"/>
          <w:highlight w:val="none"/>
        </w:rPr>
        <w:tab/>
      </w:r>
      <w:r>
        <w:rPr>
          <w:color w:val="auto"/>
          <w:highlight w:val="none"/>
        </w:rPr>
        <w:fldChar w:fldCharType="begin"/>
      </w:r>
      <w:r>
        <w:rPr>
          <w:color w:val="auto"/>
          <w:highlight w:val="none"/>
        </w:rPr>
        <w:instrText xml:space="preserve"> PAGEREF _Toc14482 \h </w:instrText>
      </w:r>
      <w:r>
        <w:rPr>
          <w:color w:val="auto"/>
          <w:highlight w:val="none"/>
        </w:rPr>
        <w:fldChar w:fldCharType="separate"/>
      </w:r>
      <w:r>
        <w:rPr>
          <w:color w:val="auto"/>
          <w:highlight w:val="none"/>
        </w:rPr>
        <w:t>20</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_Toc10038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八、项目验收</w:t>
      </w:r>
      <w:r>
        <w:rPr>
          <w:color w:val="auto"/>
          <w:highlight w:val="none"/>
        </w:rPr>
        <w:tab/>
      </w:r>
      <w:r>
        <w:rPr>
          <w:color w:val="auto"/>
          <w:highlight w:val="none"/>
        </w:rPr>
        <w:fldChar w:fldCharType="begin"/>
      </w:r>
      <w:r>
        <w:rPr>
          <w:color w:val="auto"/>
          <w:highlight w:val="none"/>
        </w:rPr>
        <w:instrText xml:space="preserve"> PAGEREF _Toc10038 \h </w:instrText>
      </w:r>
      <w:r>
        <w:rPr>
          <w:color w:val="auto"/>
          <w:highlight w:val="none"/>
        </w:rPr>
        <w:fldChar w:fldCharType="separate"/>
      </w:r>
      <w:r>
        <w:rPr>
          <w:color w:val="auto"/>
          <w:highlight w:val="none"/>
        </w:rPr>
        <w:t>21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_Toc26822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lang w:eastAsia="zh-CN"/>
        </w:rPr>
        <w:t>九</w:t>
      </w:r>
      <w:r>
        <w:rPr>
          <w:rFonts w:hint="eastAsia" w:ascii="微软雅黑" w:hAnsi="微软雅黑" w:eastAsia="微软雅黑" w:cs="微软雅黑"/>
          <w:color w:val="auto"/>
          <w:highlight w:val="none"/>
        </w:rPr>
        <w:t>、采购代理服务费</w:t>
      </w:r>
      <w:r>
        <w:rPr>
          <w:color w:val="auto"/>
          <w:highlight w:val="none"/>
        </w:rPr>
        <w:tab/>
      </w:r>
      <w:r>
        <w:rPr>
          <w:color w:val="auto"/>
          <w:highlight w:val="none"/>
        </w:rPr>
        <w:fldChar w:fldCharType="begin"/>
      </w:r>
      <w:r>
        <w:rPr>
          <w:color w:val="auto"/>
          <w:highlight w:val="none"/>
        </w:rPr>
        <w:instrText xml:space="preserve"> PAGEREF _Toc26822 \h </w:instrText>
      </w:r>
      <w:r>
        <w:rPr>
          <w:color w:val="auto"/>
          <w:highlight w:val="none"/>
        </w:rPr>
        <w:fldChar w:fldCharType="separate"/>
      </w:r>
      <w:r>
        <w:rPr>
          <w:color w:val="auto"/>
          <w:highlight w:val="none"/>
        </w:rPr>
        <w:t>21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5"/>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_Toc7502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bCs/>
          <w:color w:val="auto"/>
          <w:szCs w:val="20"/>
          <w:highlight w:val="none"/>
        </w:rPr>
        <w:t>第六篇  合同草案条款</w:t>
      </w:r>
      <w:r>
        <w:rPr>
          <w:color w:val="auto"/>
          <w:highlight w:val="none"/>
        </w:rPr>
        <w:tab/>
      </w:r>
      <w:r>
        <w:rPr>
          <w:color w:val="auto"/>
          <w:highlight w:val="none"/>
        </w:rPr>
        <w:fldChar w:fldCharType="begin"/>
      </w:r>
      <w:r>
        <w:rPr>
          <w:color w:val="auto"/>
          <w:highlight w:val="none"/>
        </w:rPr>
        <w:instrText xml:space="preserve"> PAGEREF _Toc7502 \h </w:instrText>
      </w:r>
      <w:r>
        <w:rPr>
          <w:color w:val="auto"/>
          <w:highlight w:val="none"/>
        </w:rPr>
        <w:fldChar w:fldCharType="separate"/>
      </w:r>
      <w:r>
        <w:rPr>
          <w:color w:val="auto"/>
          <w:highlight w:val="none"/>
        </w:rPr>
        <w:t>22</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5"/>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_Toc28409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bCs/>
          <w:color w:val="auto"/>
          <w:szCs w:val="20"/>
          <w:highlight w:val="none"/>
        </w:rPr>
        <w:t>第七篇  响应文件格式要求</w:t>
      </w:r>
      <w:r>
        <w:rPr>
          <w:color w:val="auto"/>
          <w:highlight w:val="none"/>
        </w:rPr>
        <w:tab/>
      </w:r>
      <w:r>
        <w:rPr>
          <w:color w:val="auto"/>
          <w:highlight w:val="none"/>
        </w:rPr>
        <w:fldChar w:fldCharType="begin"/>
      </w:r>
      <w:r>
        <w:rPr>
          <w:color w:val="auto"/>
          <w:highlight w:val="none"/>
        </w:rPr>
        <w:instrText xml:space="preserve"> PAGEREF _Toc28409 \h </w:instrText>
      </w:r>
      <w:r>
        <w:rPr>
          <w:color w:val="auto"/>
          <w:highlight w:val="none"/>
        </w:rPr>
        <w:fldChar w:fldCharType="separate"/>
      </w:r>
      <w:r>
        <w:rPr>
          <w:color w:val="auto"/>
          <w:highlight w:val="none"/>
        </w:rPr>
        <w:t>24</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_Toc23396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一、经济部分</w:t>
      </w:r>
      <w:r>
        <w:rPr>
          <w:color w:val="auto"/>
          <w:highlight w:val="none"/>
        </w:rPr>
        <w:tab/>
      </w:r>
      <w:r>
        <w:rPr>
          <w:color w:val="auto"/>
          <w:highlight w:val="none"/>
        </w:rPr>
        <w:fldChar w:fldCharType="begin"/>
      </w:r>
      <w:r>
        <w:rPr>
          <w:color w:val="auto"/>
          <w:highlight w:val="none"/>
        </w:rPr>
        <w:instrText xml:space="preserve"> PAGEREF _Toc23396 \h </w:instrText>
      </w:r>
      <w:r>
        <w:rPr>
          <w:color w:val="auto"/>
          <w:highlight w:val="none"/>
        </w:rPr>
        <w:fldChar w:fldCharType="separate"/>
      </w:r>
      <w:r>
        <w:rPr>
          <w:color w:val="auto"/>
          <w:highlight w:val="none"/>
        </w:rPr>
        <w:t>25</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_Toc9301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二、技术（质量）部分</w:t>
      </w:r>
      <w:r>
        <w:rPr>
          <w:color w:val="auto"/>
          <w:highlight w:val="none"/>
        </w:rPr>
        <w:tab/>
      </w:r>
      <w:r>
        <w:rPr>
          <w:color w:val="auto"/>
          <w:highlight w:val="none"/>
        </w:rPr>
        <w:fldChar w:fldCharType="begin"/>
      </w:r>
      <w:r>
        <w:rPr>
          <w:color w:val="auto"/>
          <w:highlight w:val="none"/>
        </w:rPr>
        <w:instrText xml:space="preserve"> PAGEREF _Toc9301 \h </w:instrText>
      </w:r>
      <w:r>
        <w:rPr>
          <w:color w:val="auto"/>
          <w:highlight w:val="none"/>
        </w:rPr>
        <w:fldChar w:fldCharType="separate"/>
      </w:r>
      <w:r>
        <w:rPr>
          <w:color w:val="auto"/>
          <w:highlight w:val="none"/>
        </w:rPr>
        <w:t>27</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_Toc18331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三、</w:t>
      </w:r>
      <w:r>
        <w:rPr>
          <w:rFonts w:hint="eastAsia" w:ascii="微软雅黑" w:hAnsi="微软雅黑" w:eastAsia="微软雅黑" w:cs="微软雅黑"/>
          <w:color w:val="auto"/>
          <w:highlight w:val="none"/>
          <w:lang w:eastAsia="zh-CN"/>
        </w:rPr>
        <w:t>商务部分</w:t>
      </w:r>
      <w:r>
        <w:rPr>
          <w:color w:val="auto"/>
          <w:highlight w:val="none"/>
        </w:rPr>
        <w:tab/>
      </w:r>
      <w:r>
        <w:rPr>
          <w:color w:val="auto"/>
          <w:highlight w:val="none"/>
        </w:rPr>
        <w:fldChar w:fldCharType="begin"/>
      </w:r>
      <w:r>
        <w:rPr>
          <w:color w:val="auto"/>
          <w:highlight w:val="none"/>
        </w:rPr>
        <w:instrText xml:space="preserve"> PAGEREF _Toc18331 \h </w:instrText>
      </w:r>
      <w:r>
        <w:rPr>
          <w:color w:val="auto"/>
          <w:highlight w:val="none"/>
        </w:rPr>
        <w:fldChar w:fldCharType="separate"/>
      </w:r>
      <w:r>
        <w:rPr>
          <w:color w:val="auto"/>
          <w:highlight w:val="none"/>
        </w:rPr>
        <w:t>29</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_Toc10606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四、资格条件及其他</w:t>
      </w:r>
      <w:r>
        <w:rPr>
          <w:color w:val="auto"/>
          <w:highlight w:val="none"/>
        </w:rPr>
        <w:tab/>
      </w:r>
      <w:r>
        <w:rPr>
          <w:color w:val="auto"/>
          <w:highlight w:val="none"/>
        </w:rPr>
        <w:fldChar w:fldCharType="begin"/>
      </w:r>
      <w:r>
        <w:rPr>
          <w:color w:val="auto"/>
          <w:highlight w:val="none"/>
        </w:rPr>
        <w:instrText xml:space="preserve"> PAGEREF _Toc10606 \h </w:instrText>
      </w:r>
      <w:r>
        <w:rPr>
          <w:color w:val="auto"/>
          <w:highlight w:val="none"/>
        </w:rPr>
        <w:fldChar w:fldCharType="separate"/>
      </w:r>
      <w:r>
        <w:rPr>
          <w:color w:val="auto"/>
          <w:highlight w:val="none"/>
        </w:rPr>
        <w:t>31</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_Toc3891 </w:instrText>
      </w:r>
      <w:r>
        <w:rPr>
          <w:rFonts w:hint="eastAsia" w:ascii="微软雅黑" w:hAnsi="微软雅黑" w:eastAsia="微软雅黑" w:cs="微软雅黑"/>
          <w:color w:val="auto"/>
          <w:szCs w:val="21"/>
          <w:highlight w:val="none"/>
        </w:rPr>
        <w:fldChar w:fldCharType="separate"/>
      </w:r>
      <w:r>
        <w:rPr>
          <w:rFonts w:hint="eastAsia" w:ascii="微软雅黑" w:hAnsi="微软雅黑" w:eastAsia="微软雅黑" w:cs="微软雅黑"/>
          <w:color w:val="auto"/>
          <w:highlight w:val="none"/>
        </w:rPr>
        <w:t>五、其他资料</w:t>
      </w:r>
      <w:r>
        <w:rPr>
          <w:color w:val="auto"/>
          <w:highlight w:val="none"/>
        </w:rPr>
        <w:tab/>
      </w:r>
      <w:r>
        <w:rPr>
          <w:color w:val="auto"/>
          <w:highlight w:val="none"/>
        </w:rPr>
        <w:fldChar w:fldCharType="begin"/>
      </w:r>
      <w:r>
        <w:rPr>
          <w:color w:val="auto"/>
          <w:highlight w:val="none"/>
        </w:rPr>
        <w:instrText xml:space="preserve"> PAGEREF _Toc3891 \h </w:instrText>
      </w:r>
      <w:r>
        <w:rPr>
          <w:color w:val="auto"/>
          <w:highlight w:val="none"/>
        </w:rPr>
        <w:fldChar w:fldCharType="separate"/>
      </w:r>
      <w:r>
        <w:rPr>
          <w:color w:val="auto"/>
          <w:highlight w:val="none"/>
        </w:rPr>
        <w:t>36</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5"/>
        <w:tabs>
          <w:tab w:val="right" w:leader="dot" w:pos="9412"/>
        </w:tabs>
        <w:rPr>
          <w:color w:val="auto"/>
          <w:highlight w:val="none"/>
        </w:rPr>
      </w:pPr>
      <w:r>
        <w:rPr>
          <w:rFonts w:hint="eastAsia" w:ascii="微软雅黑" w:hAnsi="微软雅黑" w:eastAsia="微软雅黑" w:cs="微软雅黑"/>
          <w:color w:val="auto"/>
          <w:szCs w:val="21"/>
          <w:highlight w:val="none"/>
        </w:rPr>
        <w:fldChar w:fldCharType="begin"/>
      </w:r>
      <w:r>
        <w:rPr>
          <w:rFonts w:hint="eastAsia" w:ascii="微软雅黑" w:hAnsi="微软雅黑" w:eastAsia="微软雅黑" w:cs="微软雅黑"/>
          <w:color w:val="auto"/>
          <w:szCs w:val="21"/>
          <w:highlight w:val="none"/>
        </w:rPr>
        <w:instrText xml:space="preserve"> HYPERLINK \l _Toc12696 </w:instrText>
      </w:r>
      <w:r>
        <w:rPr>
          <w:rFonts w:hint="eastAsia" w:ascii="微软雅黑" w:hAnsi="微软雅黑" w:eastAsia="微软雅黑" w:cs="微软雅黑"/>
          <w:color w:val="auto"/>
          <w:szCs w:val="21"/>
          <w:highlight w:val="none"/>
        </w:rPr>
        <w:fldChar w:fldCharType="separate"/>
      </w:r>
      <w:r>
        <w:rPr>
          <w:rFonts w:hint="eastAsia"/>
          <w:color w:val="auto"/>
          <w:highlight w:val="none"/>
          <w:lang w:val="en-US" w:eastAsia="zh-CN"/>
        </w:rPr>
        <w:t>采购文件发售登记表</w:t>
      </w:r>
      <w:r>
        <w:rPr>
          <w:color w:val="auto"/>
          <w:highlight w:val="none"/>
        </w:rPr>
        <w:tab/>
      </w:r>
      <w:r>
        <w:rPr>
          <w:color w:val="auto"/>
          <w:highlight w:val="none"/>
        </w:rPr>
        <w:fldChar w:fldCharType="begin"/>
      </w:r>
      <w:r>
        <w:rPr>
          <w:color w:val="auto"/>
          <w:highlight w:val="none"/>
        </w:rPr>
        <w:instrText xml:space="preserve"> PAGEREF _Toc12696 \h </w:instrText>
      </w:r>
      <w:r>
        <w:rPr>
          <w:color w:val="auto"/>
          <w:highlight w:val="none"/>
        </w:rPr>
        <w:fldChar w:fldCharType="separate"/>
      </w:r>
      <w:r>
        <w:rPr>
          <w:color w:val="auto"/>
          <w:highlight w:val="none"/>
        </w:rPr>
        <w:t>42</w:t>
      </w:r>
      <w:r>
        <w:rPr>
          <w:color w:val="auto"/>
          <w:highlight w:val="none"/>
        </w:rPr>
        <w:fldChar w:fldCharType="end"/>
      </w:r>
      <w:r>
        <w:rPr>
          <w:rFonts w:hint="eastAsia" w:ascii="微软雅黑" w:hAnsi="微软雅黑" w:eastAsia="微软雅黑" w:cs="微软雅黑"/>
          <w:color w:val="auto"/>
          <w:szCs w:val="21"/>
          <w:highlight w:val="none"/>
        </w:rPr>
        <w:fldChar w:fldCharType="end"/>
      </w:r>
    </w:p>
    <w:p>
      <w:pPr>
        <w:pStyle w:val="16"/>
        <w:keepNext w:val="0"/>
        <w:keepLines w:val="0"/>
        <w:pageBreakBefore w:val="0"/>
        <w:widowControl w:val="0"/>
        <w:tabs>
          <w:tab w:val="right" w:leader="dot" w:pos="9402"/>
        </w:tabs>
        <w:kinsoku/>
        <w:wordWrap/>
        <w:overflowPunct/>
        <w:topLinePunct w:val="0"/>
        <w:autoSpaceDE/>
        <w:autoSpaceDN/>
        <w:bidi w:val="0"/>
        <w:adjustRightInd/>
        <w:snapToGrid/>
        <w:spacing w:line="480" w:lineRule="exact"/>
        <w:ind w:left="560"/>
        <w:textAlignment w:val="auto"/>
        <w:rPr>
          <w:rFonts w:hint="eastAsia" w:ascii="微软雅黑" w:hAnsi="微软雅黑" w:eastAsia="微软雅黑" w:cs="微软雅黑"/>
          <w:color w:val="auto"/>
          <w:sz w:val="18"/>
          <w:szCs w:val="22"/>
          <w:highlight w:val="none"/>
        </w:rPr>
        <w:sectPr>
          <w:pgSz w:w="11907" w:h="16840"/>
          <w:pgMar w:top="1134" w:right="1191" w:bottom="1134" w:left="1304" w:header="851" w:footer="992" w:gutter="0"/>
          <w:pgNumType w:fmt="numberInDash" w:start="1"/>
          <w:cols w:space="720" w:num="1"/>
          <w:docGrid w:linePitch="381" w:charSpace="-5735"/>
        </w:sectPr>
      </w:pPr>
      <w:r>
        <w:rPr>
          <w:rFonts w:hint="eastAsia" w:ascii="微软雅黑" w:hAnsi="微软雅黑" w:eastAsia="微软雅黑" w:cs="微软雅黑"/>
          <w:color w:val="auto"/>
          <w:szCs w:val="21"/>
          <w:highlight w:val="none"/>
        </w:rPr>
        <w:fldChar w:fldCharType="end"/>
      </w:r>
    </w:p>
    <w:p>
      <w:pPr>
        <w:pStyle w:val="4"/>
        <w:rPr>
          <w:rFonts w:hint="eastAsia" w:ascii="微软雅黑" w:hAnsi="微软雅黑" w:eastAsia="微软雅黑" w:cs="微软雅黑"/>
          <w:b/>
          <w:bCs/>
          <w:color w:val="auto"/>
          <w:sz w:val="36"/>
          <w:szCs w:val="20"/>
          <w:highlight w:val="none"/>
        </w:rPr>
      </w:pPr>
      <w:bookmarkStart w:id="0" w:name="_Toc6057"/>
      <w:bookmarkStart w:id="1" w:name="_Toc65660329"/>
      <w:bookmarkStart w:id="2" w:name="_Toc23119"/>
      <w:bookmarkStart w:id="3" w:name="_Toc24173"/>
      <w:bookmarkStart w:id="4" w:name="_Toc12789052"/>
      <w:bookmarkStart w:id="5" w:name="_Toc19393"/>
      <w:bookmarkStart w:id="6" w:name="_Toc14988"/>
      <w:bookmarkStart w:id="7" w:name="_Toc15726"/>
      <w:bookmarkStart w:id="8" w:name="_Toc11641050"/>
      <w:r>
        <w:rPr>
          <w:rFonts w:hint="eastAsia" w:ascii="微软雅黑" w:hAnsi="微软雅黑" w:eastAsia="微软雅黑" w:cs="微软雅黑"/>
          <w:b/>
          <w:bCs/>
          <w:color w:val="auto"/>
          <w:sz w:val="36"/>
          <w:szCs w:val="20"/>
          <w:highlight w:val="none"/>
        </w:rPr>
        <w:t>第一篇  竞争性谈判邀请书</w:t>
      </w:r>
      <w:bookmarkEnd w:id="0"/>
      <w:bookmarkEnd w:id="1"/>
      <w:bookmarkEnd w:id="2"/>
      <w:bookmarkEnd w:id="3"/>
      <w:bookmarkEnd w:id="4"/>
      <w:bookmarkEnd w:id="5"/>
      <w:bookmarkEnd w:id="6"/>
      <w:bookmarkEnd w:id="7"/>
      <w:bookmarkEnd w:id="8"/>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广西同泽工程项目管理股份有限公司</w:t>
      </w:r>
      <w:r>
        <w:rPr>
          <w:rFonts w:hint="eastAsia" w:ascii="微软雅黑" w:hAnsi="微软雅黑" w:eastAsia="微软雅黑" w:cs="微软雅黑"/>
          <w:color w:val="auto"/>
          <w:sz w:val="24"/>
          <w:szCs w:val="24"/>
          <w:highlight w:val="none"/>
        </w:rPr>
        <w:t>（以下简称：采购代理机构）接受</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rPr>
        <w:t>（以下简称：采购人）的委托，对</w:t>
      </w:r>
      <w:r>
        <w:rPr>
          <w:rFonts w:hint="eastAsia" w:ascii="微软雅黑" w:hAnsi="微软雅黑" w:eastAsia="微软雅黑" w:cs="微软雅黑"/>
          <w:color w:val="auto"/>
          <w:sz w:val="24"/>
          <w:szCs w:val="24"/>
          <w:highlight w:val="none"/>
          <w:lang w:eastAsia="zh-CN"/>
        </w:rPr>
        <w:t>重庆市万州教育矫治所药品及耗材采购</w:t>
      </w:r>
      <w:r>
        <w:rPr>
          <w:rFonts w:hint="eastAsia" w:ascii="微软雅黑" w:hAnsi="微软雅黑" w:eastAsia="微软雅黑" w:cs="微软雅黑"/>
          <w:color w:val="auto"/>
          <w:sz w:val="24"/>
          <w:szCs w:val="24"/>
          <w:highlight w:val="none"/>
        </w:rPr>
        <w:t>项目进行竞争性谈判采购。欢迎有资格的供应商前来参加谈判。</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9" w:name="_Toc1407"/>
      <w:bookmarkStart w:id="10" w:name="_Toc17509"/>
      <w:bookmarkStart w:id="11" w:name="_Toc130813675"/>
      <w:bookmarkStart w:id="12" w:name="_Toc3848"/>
      <w:bookmarkStart w:id="13" w:name="_Toc13671"/>
      <w:bookmarkStart w:id="14" w:name="_Toc65682892"/>
      <w:bookmarkStart w:id="15" w:name="_Toc317775175"/>
      <w:bookmarkStart w:id="16" w:name="_Toc313893526"/>
      <w:bookmarkStart w:id="17" w:name="_Toc31579"/>
      <w:bookmarkStart w:id="18" w:name="_Toc17086"/>
      <w:bookmarkStart w:id="19" w:name="_Toc9294"/>
      <w:bookmarkStart w:id="20" w:name="_Toc594"/>
      <w:bookmarkStart w:id="21" w:name="_Toc31024"/>
      <w:bookmarkStart w:id="22" w:name="_Toc22397"/>
      <w:bookmarkStart w:id="23" w:name="_Toc8212"/>
      <w:r>
        <w:rPr>
          <w:rFonts w:hint="eastAsia" w:ascii="微软雅黑" w:hAnsi="微软雅黑" w:eastAsia="微软雅黑" w:cs="微软雅黑"/>
          <w:color w:val="auto"/>
          <w:highlight w:val="none"/>
        </w:rPr>
        <w:t>一、竞争性谈判内容</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17"/>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410"/>
        <w:gridCol w:w="1305"/>
        <w:gridCol w:w="1415"/>
        <w:gridCol w:w="197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7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b/>
                <w:bCs/>
                <w:color w:val="auto"/>
                <w:kern w:val="0"/>
                <w:sz w:val="21"/>
                <w:szCs w:val="24"/>
                <w:highlight w:val="none"/>
                <w:lang w:val="en-US" w:eastAsia="zh-CN"/>
              </w:rPr>
            </w:pPr>
            <w:bookmarkStart w:id="24" w:name="_Toc20893"/>
            <w:bookmarkStart w:id="25" w:name="_Toc7327"/>
            <w:bookmarkStart w:id="26" w:name="_Toc20012"/>
            <w:bookmarkStart w:id="27" w:name="_Toc6249"/>
            <w:bookmarkStart w:id="28" w:name="_Toc29778"/>
            <w:bookmarkStart w:id="29" w:name="_Toc8829"/>
            <w:bookmarkStart w:id="30" w:name="_Toc20358"/>
            <w:bookmarkStart w:id="31" w:name="_Toc8593"/>
            <w:bookmarkStart w:id="32" w:name="_Toc3660"/>
            <w:bookmarkStart w:id="33" w:name="_Toc18609"/>
            <w:bookmarkStart w:id="34" w:name="_Toc65682893"/>
            <w:bookmarkStart w:id="35" w:name="_Toc373860293"/>
            <w:bookmarkStart w:id="36" w:name="_Toc317775178"/>
            <w:r>
              <w:rPr>
                <w:rFonts w:hint="eastAsia" w:ascii="微软雅黑" w:hAnsi="微软雅黑" w:eastAsia="微软雅黑" w:cs="微软雅黑"/>
                <w:b/>
                <w:bCs/>
                <w:color w:val="auto"/>
                <w:kern w:val="0"/>
                <w:sz w:val="21"/>
                <w:szCs w:val="24"/>
                <w:highlight w:val="none"/>
                <w:lang w:val="en-US" w:eastAsia="zh-CN"/>
              </w:rPr>
              <w:t>分包号及分包名称</w:t>
            </w:r>
          </w:p>
        </w:tc>
        <w:tc>
          <w:tcPr>
            <w:tcW w:w="141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kern w:val="0"/>
                <w:sz w:val="21"/>
                <w:szCs w:val="24"/>
                <w:highlight w:val="none"/>
              </w:rPr>
            </w:pPr>
            <w:r>
              <w:rPr>
                <w:rFonts w:hint="eastAsia" w:ascii="微软雅黑" w:hAnsi="微软雅黑" w:eastAsia="微软雅黑" w:cs="微软雅黑"/>
                <w:b/>
                <w:bCs/>
                <w:color w:val="auto"/>
                <w:kern w:val="0"/>
                <w:sz w:val="21"/>
                <w:szCs w:val="24"/>
                <w:highlight w:val="none"/>
              </w:rPr>
              <w:t>最高限价（折扣系数）</w:t>
            </w:r>
          </w:p>
        </w:tc>
        <w:tc>
          <w:tcPr>
            <w:tcW w:w="1305"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kern w:val="0"/>
                <w:sz w:val="21"/>
                <w:szCs w:val="24"/>
                <w:highlight w:val="none"/>
              </w:rPr>
            </w:pPr>
            <w:r>
              <w:rPr>
                <w:rFonts w:hint="eastAsia" w:ascii="微软雅黑" w:hAnsi="微软雅黑" w:eastAsia="微软雅黑" w:cs="微软雅黑"/>
                <w:b/>
                <w:bCs/>
                <w:color w:val="auto"/>
                <w:kern w:val="0"/>
                <w:sz w:val="21"/>
                <w:szCs w:val="24"/>
                <w:highlight w:val="none"/>
              </w:rPr>
              <w:t>谈判保证金</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kern w:val="0"/>
                <w:sz w:val="21"/>
                <w:szCs w:val="24"/>
                <w:highlight w:val="none"/>
              </w:rPr>
            </w:pPr>
            <w:r>
              <w:rPr>
                <w:rFonts w:hint="eastAsia" w:ascii="微软雅黑" w:hAnsi="微软雅黑" w:eastAsia="微软雅黑" w:cs="微软雅黑"/>
                <w:b/>
                <w:bCs/>
                <w:color w:val="auto"/>
                <w:kern w:val="0"/>
                <w:sz w:val="21"/>
                <w:szCs w:val="24"/>
                <w:highlight w:val="none"/>
              </w:rPr>
              <w:t>（万元）</w:t>
            </w:r>
          </w:p>
        </w:tc>
        <w:tc>
          <w:tcPr>
            <w:tcW w:w="141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color w:val="auto"/>
                <w:kern w:val="0"/>
                <w:sz w:val="21"/>
                <w:szCs w:val="24"/>
                <w:highlight w:val="none"/>
              </w:rPr>
            </w:pPr>
            <w:r>
              <w:rPr>
                <w:rFonts w:hint="eastAsia" w:ascii="微软雅黑" w:hAnsi="微软雅黑" w:eastAsia="微软雅黑" w:cs="微软雅黑"/>
                <w:b/>
                <w:bCs/>
                <w:color w:val="auto"/>
                <w:kern w:val="0"/>
                <w:sz w:val="21"/>
                <w:szCs w:val="24"/>
                <w:highlight w:val="none"/>
              </w:rPr>
              <w:t>成交供应商数量（名）</w:t>
            </w:r>
          </w:p>
        </w:tc>
        <w:tc>
          <w:tcPr>
            <w:tcW w:w="1978"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color w:val="auto"/>
                <w:kern w:val="0"/>
                <w:sz w:val="21"/>
                <w:szCs w:val="24"/>
                <w:highlight w:val="none"/>
              </w:rPr>
            </w:pPr>
            <w:r>
              <w:rPr>
                <w:rFonts w:hint="eastAsia" w:ascii="微软雅黑" w:hAnsi="微软雅黑" w:eastAsia="微软雅黑" w:cs="微软雅黑"/>
                <w:b/>
                <w:bCs/>
                <w:color w:val="auto"/>
                <w:kern w:val="0"/>
                <w:sz w:val="21"/>
                <w:szCs w:val="24"/>
                <w:highlight w:val="none"/>
              </w:rPr>
              <w:t>采购标的对应的中小企业划分标准所属行业</w:t>
            </w:r>
          </w:p>
        </w:tc>
        <w:tc>
          <w:tcPr>
            <w:tcW w:w="1978"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color w:val="auto"/>
                <w:kern w:val="0"/>
                <w:sz w:val="21"/>
                <w:szCs w:val="24"/>
                <w:highlight w:val="none"/>
              </w:rPr>
            </w:pPr>
            <w:r>
              <w:rPr>
                <w:rFonts w:hint="eastAsia" w:ascii="微软雅黑" w:hAnsi="微软雅黑" w:eastAsia="微软雅黑" w:cs="微软雅黑"/>
                <w:b/>
                <w:bCs/>
                <w:color w:val="auto"/>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color w:val="auto"/>
                <w:kern w:val="0"/>
                <w:sz w:val="21"/>
                <w:szCs w:val="24"/>
                <w:highlight w:val="none"/>
                <w:lang w:val="en-US" w:eastAsia="zh-CN"/>
              </w:rPr>
            </w:pPr>
            <w:bookmarkStart w:id="37" w:name="_Hlk344477914"/>
            <w:r>
              <w:rPr>
                <w:rFonts w:hint="eastAsia" w:ascii="微软雅黑" w:hAnsi="微软雅黑" w:eastAsia="微软雅黑" w:cs="微软雅黑"/>
                <w:color w:val="auto"/>
                <w:kern w:val="0"/>
                <w:sz w:val="21"/>
                <w:szCs w:val="24"/>
                <w:highlight w:val="none"/>
                <w:lang w:val="en-US" w:eastAsia="zh-CN"/>
              </w:rPr>
              <w:t>包1：中、西药品定点供货采购项目</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0"/>
                <w:highlight w:val="none"/>
              </w:rPr>
            </w:pPr>
            <w:r>
              <w:rPr>
                <w:rFonts w:hint="eastAsia" w:ascii="微软雅黑" w:hAnsi="微软雅黑" w:eastAsia="微软雅黑" w:cs="微软雅黑"/>
                <w:color w:val="auto"/>
                <w:kern w:val="0"/>
                <w:sz w:val="21"/>
                <w:szCs w:val="24"/>
                <w:highlight w:val="none"/>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0.5</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rPr>
            </w:pPr>
            <w:r>
              <w:rPr>
                <w:rFonts w:hint="eastAsia" w:ascii="微软雅黑" w:hAnsi="微软雅黑" w:eastAsia="微软雅黑" w:cs="微软雅黑"/>
                <w:color w:val="auto"/>
                <w:kern w:val="0"/>
                <w:sz w:val="21"/>
                <w:szCs w:val="24"/>
                <w:highlight w:val="none"/>
              </w:rPr>
              <w:t>1</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eastAsia="zh-CN"/>
              </w:rPr>
            </w:pPr>
            <w:r>
              <w:rPr>
                <w:rFonts w:hint="eastAsia" w:ascii="微软雅黑" w:hAnsi="微软雅黑" w:eastAsia="微软雅黑" w:cs="微软雅黑"/>
                <w:color w:val="auto"/>
                <w:kern w:val="0"/>
                <w:sz w:val="21"/>
                <w:szCs w:val="24"/>
                <w:highlight w:val="none"/>
                <w:lang w:eastAsia="zh-CN"/>
              </w:rPr>
              <w:t>其他未列明行业</w:t>
            </w:r>
          </w:p>
        </w:tc>
        <w:tc>
          <w:tcPr>
            <w:tcW w:w="197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eastAsia="zh-CN"/>
              </w:rPr>
            </w:pPr>
            <w:r>
              <w:rPr>
                <w:rFonts w:hint="eastAsia" w:ascii="微软雅黑" w:hAnsi="微软雅黑" w:eastAsia="微软雅黑" w:cs="微软雅黑"/>
                <w:color w:val="auto"/>
                <w:kern w:val="0"/>
                <w:sz w:val="21"/>
                <w:szCs w:val="24"/>
                <w:highlight w:val="none"/>
                <w:lang w:eastAsia="zh-CN"/>
              </w:rPr>
              <w:t>1.具体</w:t>
            </w:r>
            <w:r>
              <w:rPr>
                <w:rFonts w:hint="default" w:ascii="微软雅黑" w:hAnsi="微软雅黑" w:eastAsia="微软雅黑" w:cs="微软雅黑"/>
                <w:color w:val="auto"/>
                <w:kern w:val="0"/>
                <w:sz w:val="21"/>
                <w:szCs w:val="24"/>
                <w:highlight w:val="none"/>
                <w:lang w:val="en-US" w:eastAsia="zh-CN"/>
              </w:rPr>
              <w:t>药品</w:t>
            </w:r>
            <w:r>
              <w:rPr>
                <w:rFonts w:hint="eastAsia" w:ascii="微软雅黑" w:hAnsi="微软雅黑" w:eastAsia="微软雅黑" w:cs="微软雅黑"/>
                <w:color w:val="auto"/>
                <w:kern w:val="0"/>
                <w:sz w:val="21"/>
                <w:szCs w:val="24"/>
                <w:highlight w:val="none"/>
                <w:lang w:val="en-US" w:eastAsia="zh-CN"/>
              </w:rPr>
              <w:t>、耗材</w:t>
            </w:r>
            <w:r>
              <w:rPr>
                <w:rFonts w:hint="eastAsia" w:ascii="微软雅黑" w:hAnsi="微软雅黑" w:eastAsia="微软雅黑" w:cs="微软雅黑"/>
                <w:color w:val="auto"/>
                <w:kern w:val="0"/>
                <w:sz w:val="21"/>
                <w:szCs w:val="24"/>
                <w:highlight w:val="none"/>
                <w:lang w:eastAsia="zh-CN"/>
              </w:rPr>
              <w:t>详见附件</w:t>
            </w:r>
            <w:r>
              <w:rPr>
                <w:rFonts w:hint="eastAsia" w:ascii="微软雅黑" w:hAnsi="微软雅黑" w:eastAsia="微软雅黑" w:cs="微软雅黑"/>
                <w:color w:val="auto"/>
                <w:kern w:val="0"/>
                <w:sz w:val="21"/>
                <w:szCs w:val="24"/>
                <w:highlight w:val="none"/>
                <w:lang w:val="en-US" w:eastAsia="zh-CN"/>
              </w:rPr>
              <w:t>目录</w:t>
            </w:r>
            <w:r>
              <w:rPr>
                <w:rFonts w:hint="eastAsia" w:ascii="微软雅黑" w:hAnsi="微软雅黑" w:eastAsia="微软雅黑" w:cs="微软雅黑"/>
                <w:color w:val="auto"/>
                <w:kern w:val="0"/>
                <w:sz w:val="21"/>
                <w:szCs w:val="24"/>
                <w:highlight w:val="none"/>
                <w:lang w:eastAsia="zh-CN"/>
              </w:rPr>
              <w:t>；</w:t>
            </w:r>
          </w:p>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eastAsia="zh-CN"/>
              </w:rPr>
            </w:pPr>
            <w:r>
              <w:rPr>
                <w:rFonts w:hint="eastAsia" w:ascii="微软雅黑" w:hAnsi="微软雅黑" w:eastAsia="微软雅黑" w:cs="微软雅黑"/>
                <w:color w:val="auto"/>
                <w:kern w:val="0"/>
                <w:sz w:val="21"/>
                <w:szCs w:val="24"/>
                <w:highlight w:val="none"/>
                <w:lang w:eastAsia="zh-CN"/>
              </w:rPr>
              <w:t>2.每批次送货需求以采购方通知为准；</w:t>
            </w:r>
          </w:p>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eastAsia="zh-CN"/>
              </w:rPr>
            </w:pPr>
            <w:r>
              <w:rPr>
                <w:rFonts w:hint="eastAsia" w:ascii="微软雅黑" w:hAnsi="微软雅黑" w:eastAsia="微软雅黑" w:cs="微软雅黑"/>
                <w:color w:val="auto"/>
                <w:kern w:val="0"/>
                <w:sz w:val="21"/>
                <w:szCs w:val="24"/>
                <w:highlight w:val="none"/>
                <w:lang w:val="en-US" w:eastAsia="zh-CN"/>
              </w:rPr>
              <w:t>3</w:t>
            </w:r>
            <w:r>
              <w:rPr>
                <w:rFonts w:hint="eastAsia" w:ascii="微软雅黑" w:hAnsi="微软雅黑" w:eastAsia="微软雅黑" w:cs="微软雅黑"/>
                <w:color w:val="auto"/>
                <w:kern w:val="0"/>
                <w:sz w:val="21"/>
                <w:szCs w:val="24"/>
                <w:highlight w:val="none"/>
                <w:lang w:eastAsia="zh-CN"/>
              </w:rPr>
              <w:t>.本次采购全年预计</w:t>
            </w:r>
            <w:r>
              <w:rPr>
                <w:rFonts w:hint="eastAsia" w:ascii="微软雅黑" w:hAnsi="微软雅黑" w:eastAsia="微软雅黑" w:cs="微软雅黑"/>
                <w:color w:val="auto"/>
                <w:kern w:val="0"/>
                <w:sz w:val="21"/>
                <w:szCs w:val="24"/>
                <w:highlight w:val="none"/>
                <w:lang w:val="en-US" w:eastAsia="zh-CN"/>
              </w:rPr>
              <w:t>45</w:t>
            </w:r>
            <w:r>
              <w:rPr>
                <w:rFonts w:hint="eastAsia" w:ascii="微软雅黑" w:hAnsi="微软雅黑" w:eastAsia="微软雅黑" w:cs="微软雅黑"/>
                <w:color w:val="auto"/>
                <w:kern w:val="0"/>
                <w:sz w:val="21"/>
                <w:szCs w:val="24"/>
                <w:highlight w:val="none"/>
                <w:lang w:eastAsia="zh-CN"/>
              </w:rPr>
              <w:t>万，最终以实际采购量为准（</w:t>
            </w:r>
            <w:r>
              <w:rPr>
                <w:rFonts w:hint="eastAsia" w:ascii="微软雅黑" w:hAnsi="微软雅黑" w:eastAsia="微软雅黑" w:cs="微软雅黑"/>
                <w:color w:val="auto"/>
                <w:kern w:val="0"/>
                <w:sz w:val="21"/>
                <w:szCs w:val="24"/>
                <w:highlight w:val="none"/>
                <w:lang w:val="en-US" w:eastAsia="zh-CN"/>
              </w:rPr>
              <w:t>暂定包1为40万元、包2为5万元）</w:t>
            </w:r>
            <w:r>
              <w:rPr>
                <w:rFonts w:hint="eastAsia" w:ascii="微软雅黑" w:hAnsi="微软雅黑" w:eastAsia="微软雅黑" w:cs="微软雅黑"/>
                <w:color w:val="auto"/>
                <w:kern w:val="0"/>
                <w:sz w:val="21"/>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167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color w:val="auto"/>
                <w:kern w:val="0"/>
                <w:sz w:val="21"/>
                <w:szCs w:val="24"/>
                <w:highlight w:val="none"/>
                <w:lang w:val="en-US" w:eastAsia="zh-CN"/>
              </w:rPr>
            </w:pPr>
            <w:bookmarkStart w:id="38" w:name="_Toc130813676"/>
            <w:r>
              <w:rPr>
                <w:rFonts w:hint="eastAsia" w:ascii="微软雅黑" w:hAnsi="微软雅黑" w:eastAsia="微软雅黑" w:cs="微软雅黑"/>
                <w:color w:val="auto"/>
                <w:kern w:val="0"/>
                <w:sz w:val="21"/>
                <w:szCs w:val="24"/>
                <w:highlight w:val="none"/>
                <w:lang w:val="en-US" w:eastAsia="zh-CN"/>
              </w:rPr>
              <w:t>包2：耗材及小型医用设备采购项目</w:t>
            </w:r>
          </w:p>
        </w:tc>
        <w:tc>
          <w:tcPr>
            <w:tcW w:w="141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color w:val="auto"/>
                <w:kern w:val="0"/>
                <w:sz w:val="21"/>
                <w:szCs w:val="24"/>
                <w:highlight w:val="none"/>
                <w:lang w:val="en-US" w:eastAsia="zh-CN"/>
              </w:rPr>
            </w:pPr>
            <w:r>
              <w:rPr>
                <w:rFonts w:hint="eastAsia" w:ascii="微软雅黑" w:hAnsi="微软雅黑" w:eastAsia="微软雅黑" w:cs="微软雅黑"/>
                <w:color w:val="auto"/>
                <w:kern w:val="0"/>
                <w:sz w:val="21"/>
                <w:szCs w:val="24"/>
                <w:highlight w:val="none"/>
                <w:lang w:val="en-US" w:eastAsia="zh-CN"/>
              </w:rPr>
              <w:t>1.0</w:t>
            </w:r>
          </w:p>
        </w:tc>
        <w:tc>
          <w:tcPr>
            <w:tcW w:w="130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0.1</w:t>
            </w:r>
          </w:p>
        </w:tc>
        <w:tc>
          <w:tcPr>
            <w:tcW w:w="141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val="en-US" w:eastAsia="zh-CN"/>
              </w:rPr>
            </w:pPr>
            <w:r>
              <w:rPr>
                <w:rFonts w:hint="eastAsia" w:ascii="微软雅黑" w:hAnsi="微软雅黑" w:eastAsia="微软雅黑" w:cs="微软雅黑"/>
                <w:color w:val="auto"/>
                <w:kern w:val="0"/>
                <w:sz w:val="21"/>
                <w:szCs w:val="24"/>
                <w:highlight w:val="none"/>
                <w:lang w:val="en-US" w:eastAsia="zh-CN"/>
              </w:rPr>
              <w:t>1</w:t>
            </w:r>
          </w:p>
        </w:tc>
        <w:tc>
          <w:tcPr>
            <w:tcW w:w="1978"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eastAsia="zh-CN"/>
              </w:rPr>
            </w:pPr>
            <w:r>
              <w:rPr>
                <w:rFonts w:hint="eastAsia" w:ascii="微软雅黑" w:hAnsi="微软雅黑" w:eastAsia="微软雅黑" w:cs="微软雅黑"/>
                <w:color w:val="auto"/>
                <w:kern w:val="0"/>
                <w:sz w:val="21"/>
                <w:szCs w:val="24"/>
                <w:highlight w:val="none"/>
                <w:lang w:eastAsia="zh-CN"/>
              </w:rPr>
              <w:t>其他未列明行业</w:t>
            </w:r>
          </w:p>
        </w:tc>
        <w:tc>
          <w:tcPr>
            <w:tcW w:w="197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4"/>
                <w:highlight w:val="none"/>
                <w:lang w:val="en-US" w:eastAsia="zh-CN"/>
              </w:rPr>
            </w:pPr>
          </w:p>
        </w:tc>
      </w:tr>
      <w:bookmarkEnd w:id="37"/>
    </w:tbl>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39" w:name="_Toc16032"/>
      <w:r>
        <w:rPr>
          <w:rFonts w:hint="eastAsia" w:ascii="微软雅黑" w:hAnsi="微软雅黑" w:eastAsia="微软雅黑" w:cs="微软雅黑"/>
          <w:color w:val="auto"/>
          <w:highlight w:val="none"/>
        </w:rPr>
        <w:t>二、资金来源</w:t>
      </w:r>
      <w:bookmarkEnd w:id="24"/>
      <w:bookmarkEnd w:id="25"/>
      <w:bookmarkEnd w:id="26"/>
      <w:bookmarkEnd w:id="27"/>
      <w:bookmarkEnd w:id="28"/>
      <w:bookmarkEnd w:id="29"/>
      <w:bookmarkEnd w:id="30"/>
      <w:bookmarkEnd w:id="31"/>
      <w:bookmarkEnd w:id="32"/>
      <w:bookmarkEnd w:id="33"/>
      <w:bookmarkEnd w:id="34"/>
      <w:bookmarkEnd w:id="38"/>
      <w:bookmarkEnd w:id="39"/>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bookmarkStart w:id="40" w:name="_Toc32197"/>
      <w:bookmarkStart w:id="41" w:name="_Toc29604"/>
      <w:bookmarkStart w:id="42" w:name="_Toc1634"/>
      <w:bookmarkStart w:id="43" w:name="_Toc15108"/>
      <w:bookmarkStart w:id="44" w:name="_Toc2827"/>
      <w:bookmarkStart w:id="45" w:name="_Toc65682894"/>
      <w:bookmarkStart w:id="46" w:name="_Toc10369"/>
      <w:bookmarkStart w:id="47" w:name="_Toc31386"/>
      <w:bookmarkStart w:id="48" w:name="_Toc30952"/>
      <w:bookmarkStart w:id="49" w:name="_Toc26650"/>
      <w:bookmarkStart w:id="50" w:name="_Toc6373"/>
      <w:r>
        <w:rPr>
          <w:rFonts w:hint="eastAsia" w:ascii="微软雅黑" w:hAnsi="微软雅黑" w:eastAsia="微软雅黑" w:cs="微软雅黑"/>
          <w:color w:val="auto"/>
          <w:sz w:val="24"/>
          <w:szCs w:val="24"/>
          <w:highlight w:val="none"/>
        </w:rPr>
        <w:t>财政预算资金，预算金额</w:t>
      </w:r>
      <w:r>
        <w:rPr>
          <w:rFonts w:hint="eastAsia" w:ascii="微软雅黑" w:hAnsi="微软雅黑" w:eastAsia="微软雅黑" w:cs="微软雅黑"/>
          <w:color w:val="auto"/>
          <w:sz w:val="24"/>
          <w:szCs w:val="24"/>
          <w:highlight w:val="none"/>
          <w:lang w:val="en-US" w:eastAsia="zh-CN"/>
        </w:rPr>
        <w:t>约45</w:t>
      </w:r>
      <w:r>
        <w:rPr>
          <w:rFonts w:hint="eastAsia" w:ascii="微软雅黑" w:hAnsi="微软雅黑" w:eastAsia="微软雅黑" w:cs="微软雅黑"/>
          <w:color w:val="auto"/>
          <w:sz w:val="24"/>
          <w:szCs w:val="24"/>
          <w:highlight w:val="none"/>
        </w:rPr>
        <w:t>万元</w:t>
      </w:r>
      <w:r>
        <w:rPr>
          <w:rFonts w:hint="eastAsia" w:ascii="微软雅黑" w:hAnsi="微软雅黑" w:eastAsia="微软雅黑" w:cs="微软雅黑"/>
          <w:color w:val="auto"/>
          <w:sz w:val="24"/>
          <w:szCs w:val="24"/>
          <w:highlight w:val="none"/>
          <w:lang w:eastAsia="zh-CN"/>
        </w:rPr>
        <w:t>（最终以实际采购量为准）</w:t>
      </w:r>
      <w:r>
        <w:rPr>
          <w:rFonts w:hint="eastAsia" w:ascii="微软雅黑" w:hAnsi="微软雅黑" w:eastAsia="微软雅黑" w:cs="微软雅黑"/>
          <w:color w:val="auto"/>
          <w:sz w:val="24"/>
          <w:szCs w:val="24"/>
          <w:highlight w:val="none"/>
        </w:rPr>
        <w:t>。</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51" w:name="_Toc130813677"/>
      <w:bookmarkStart w:id="52" w:name="_Toc27979"/>
      <w:r>
        <w:rPr>
          <w:rFonts w:hint="eastAsia" w:ascii="微软雅黑" w:hAnsi="微软雅黑" w:eastAsia="微软雅黑" w:cs="微软雅黑"/>
          <w:color w:val="auto"/>
          <w:highlight w:val="none"/>
        </w:rPr>
        <w:t>三、供应商资格条件</w:t>
      </w:r>
      <w:bookmarkEnd w:id="40"/>
      <w:bookmarkEnd w:id="41"/>
      <w:bookmarkEnd w:id="42"/>
      <w:bookmarkEnd w:id="43"/>
      <w:bookmarkEnd w:id="44"/>
      <w:bookmarkEnd w:id="45"/>
      <w:bookmarkEnd w:id="46"/>
      <w:bookmarkEnd w:id="47"/>
      <w:bookmarkEnd w:id="48"/>
      <w:bookmarkEnd w:id="49"/>
      <w:bookmarkEnd w:id="50"/>
      <w:bookmarkEnd w:id="51"/>
      <w:bookmarkEnd w:id="52"/>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bookmarkStart w:id="53" w:name="_Toc12585"/>
      <w:bookmarkStart w:id="54" w:name="_Toc25397"/>
      <w:bookmarkStart w:id="55" w:name="_Toc28150"/>
      <w:bookmarkStart w:id="56" w:name="_Toc10716"/>
      <w:bookmarkStart w:id="57" w:name="_Toc12379"/>
      <w:bookmarkStart w:id="58" w:name="_Toc24124"/>
      <w:bookmarkStart w:id="59" w:name="_Toc65682895"/>
      <w:bookmarkStart w:id="60" w:name="_Toc19767"/>
      <w:bookmarkStart w:id="61" w:name="_Toc19822"/>
      <w:bookmarkStart w:id="62" w:name="_Toc16145"/>
      <w:bookmarkStart w:id="63" w:name="_Toc9632"/>
      <w:r>
        <w:rPr>
          <w:rFonts w:hint="eastAsia" w:ascii="微软雅黑" w:hAnsi="微软雅黑" w:eastAsia="微软雅黑" w:cs="微软雅黑"/>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（一）基本资格条件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1.具有独立承担民事责任的能力；</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2.具有良好的商业信誉和健全的财务会计制度；</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3.具有履行合同所必需的设备和专业技术能力；</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4.有依法缴纳税收和社会保障资金的良好记录；</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5.参加采购活动前三年内，在经营活动中没有重大违法记录；</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6.法律、行政法规规定的其他条件。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（二）落实政府采购政策需满足的资格要求：</w:t>
      </w:r>
      <w:r>
        <w:rPr>
          <w:rFonts w:hint="eastAsia" w:ascii="微软雅黑" w:hAnsi="微软雅黑" w:eastAsia="微软雅黑" w:cs="微软雅黑"/>
          <w:color w:val="auto"/>
          <w:sz w:val="24"/>
          <w:szCs w:val="24"/>
          <w:highlight w:val="none"/>
          <w:lang w:val="en-US" w:eastAsia="zh-CN"/>
        </w:rPr>
        <w:t>无</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（三）本项目的特定资格要求：</w:t>
      </w:r>
      <w:r>
        <w:rPr>
          <w:rFonts w:hint="eastAsia" w:ascii="微软雅黑" w:hAnsi="微软雅黑" w:eastAsia="微软雅黑" w:cs="微软雅黑"/>
          <w:color w:val="auto"/>
          <w:sz w:val="24"/>
          <w:szCs w:val="24"/>
          <w:highlight w:val="none"/>
          <w:lang w:val="en-US" w:eastAsia="zh-CN"/>
        </w:rPr>
        <w:t>包1：</w:t>
      </w:r>
      <w:r>
        <w:rPr>
          <w:rFonts w:hint="eastAsia" w:ascii="微软雅黑" w:hAnsi="微软雅黑" w:eastAsia="微软雅黑" w:cs="微软雅黑"/>
          <w:color w:val="auto"/>
          <w:sz w:val="24"/>
          <w:szCs w:val="24"/>
          <w:highlight w:val="none"/>
        </w:rPr>
        <w:t>供应商须具有</w:t>
      </w:r>
      <w:r>
        <w:rPr>
          <w:rFonts w:hint="eastAsia" w:ascii="微软雅黑" w:hAnsi="微软雅黑" w:eastAsia="微软雅黑" w:cs="微软雅黑"/>
          <w:color w:val="auto"/>
          <w:sz w:val="24"/>
          <w:szCs w:val="24"/>
          <w:highlight w:val="none"/>
          <w:lang w:val="en-US" w:eastAsia="zh-CN"/>
        </w:rPr>
        <w:t>有效</w:t>
      </w:r>
      <w:r>
        <w:rPr>
          <w:rFonts w:hint="eastAsia" w:ascii="微软雅黑" w:hAnsi="微软雅黑" w:eastAsia="微软雅黑" w:cs="微软雅黑"/>
          <w:color w:val="auto"/>
          <w:sz w:val="24"/>
          <w:szCs w:val="24"/>
          <w:highlight w:val="none"/>
        </w:rPr>
        <w:t>的药品经营许可证，提供证书复印件并加盖供应商公章（原件备查）。</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包2：1.竞标产品属于二类或三类医疗器械的，应具有竞标产品有效期内的《中华人民共和国医疗器械注册证》（提供复印件）。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如果供应商不是所竞标产品制造商，竞标产品属二类医疗器械的，供应商须具备有效期内《医疗器械经营企业许可证》或《第二类医疗器械经营备案凭证》；竞标产品属三类医疗器械的，供应商须具备有效期内《医疗器械经营企业许可证》或《医疗器械经营许可证》（提供许可证复印件或备案凭证复印件）。</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64" w:name="_Toc27592"/>
      <w:bookmarkStart w:id="65" w:name="_Toc130813678"/>
      <w:r>
        <w:rPr>
          <w:rFonts w:hint="eastAsia" w:ascii="微软雅黑" w:hAnsi="微软雅黑" w:eastAsia="微软雅黑" w:cs="微软雅黑"/>
          <w:color w:val="auto"/>
          <w:highlight w:val="none"/>
        </w:rPr>
        <w:t>四、谈判有关说明</w:t>
      </w:r>
      <w:bookmarkEnd w:id="35"/>
      <w:bookmarkEnd w:id="53"/>
      <w:bookmarkEnd w:id="54"/>
      <w:bookmarkEnd w:id="55"/>
      <w:bookmarkEnd w:id="56"/>
      <w:bookmarkEnd w:id="57"/>
      <w:bookmarkEnd w:id="58"/>
      <w:bookmarkEnd w:id="59"/>
      <w:bookmarkEnd w:id="60"/>
      <w:bookmarkEnd w:id="61"/>
      <w:bookmarkEnd w:id="62"/>
      <w:bookmarkEnd w:id="63"/>
      <w:bookmarkEnd w:id="64"/>
      <w:bookmarkEnd w:id="65"/>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（一）凡有意参加谈判的供应商，请在</w:t>
      </w:r>
      <w:r>
        <w:rPr>
          <w:rFonts w:hint="eastAsia" w:ascii="微软雅黑" w:hAnsi="微软雅黑" w:eastAsia="微软雅黑" w:cs="微软雅黑"/>
          <w:color w:val="auto"/>
          <w:sz w:val="24"/>
          <w:szCs w:val="24"/>
          <w:highlight w:val="none"/>
          <w:lang w:val="en-US" w:eastAsia="zh-CN"/>
        </w:rPr>
        <w:t>行采家（https://www.gec123.com/）</w:t>
      </w:r>
      <w:r>
        <w:rPr>
          <w:rFonts w:hint="eastAsia" w:ascii="微软雅黑" w:hAnsi="微软雅黑" w:eastAsia="微软雅黑" w:cs="微软雅黑"/>
          <w:color w:val="auto"/>
          <w:sz w:val="24"/>
          <w:szCs w:val="24"/>
          <w:highlight w:val="none"/>
        </w:rPr>
        <w:t>上下载或到采购代理机构处领取本项目竞争性谈判文件以及图纸、澄清等谈判前公布的所有项目资料，无论供应商下载或领取与否，均视为已知晓所有谈判实质性要求内容。</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（二）竞争性谈判公告期限：自采购公告发布之日起三个工作日。</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（三）获取竞争性谈判文件期限：</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1.报名和谈判文件发售期：202</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27</w:t>
      </w:r>
      <w:r>
        <w:rPr>
          <w:rFonts w:hint="eastAsia" w:ascii="微软雅黑" w:hAnsi="微软雅黑" w:eastAsia="微软雅黑" w:cs="微软雅黑"/>
          <w:color w:val="auto"/>
          <w:sz w:val="24"/>
          <w:szCs w:val="24"/>
          <w:highlight w:val="none"/>
        </w:rPr>
        <w:t>日-202</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29</w:t>
      </w:r>
      <w:r>
        <w:rPr>
          <w:rFonts w:hint="eastAsia" w:ascii="微软雅黑" w:hAnsi="微软雅黑" w:eastAsia="微软雅黑" w:cs="微软雅黑"/>
          <w:color w:val="auto"/>
          <w:sz w:val="24"/>
          <w:szCs w:val="24"/>
          <w:highlight w:val="none"/>
        </w:rPr>
        <w:t>日17:00（工作时间）。</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2.谈判文件售价：人民币</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00元/分包（售后不退）</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2.1谈判文件购买方式</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2.1.1现金购买</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在谈判文件发售期内，供应商到</w:t>
      </w:r>
      <w:r>
        <w:rPr>
          <w:rFonts w:hint="eastAsia" w:ascii="微软雅黑" w:hAnsi="微软雅黑" w:eastAsia="微软雅黑" w:cs="微软雅黑"/>
          <w:color w:val="auto"/>
          <w:sz w:val="24"/>
          <w:szCs w:val="24"/>
          <w:highlight w:val="none"/>
          <w:lang w:eastAsia="zh-CN"/>
        </w:rPr>
        <w:t>重庆市渝北区红石路88号美景华联大厦12-8</w:t>
      </w:r>
      <w:r>
        <w:rPr>
          <w:rFonts w:hint="eastAsia" w:ascii="微软雅黑" w:hAnsi="微软雅黑" w:eastAsia="微软雅黑" w:cs="微软雅黑"/>
          <w:color w:val="auto"/>
          <w:sz w:val="24"/>
          <w:szCs w:val="24"/>
          <w:highlight w:val="none"/>
        </w:rPr>
        <w:t>，递交《</w:t>
      </w:r>
      <w:r>
        <w:rPr>
          <w:rFonts w:hint="eastAsia" w:ascii="微软雅黑" w:hAnsi="微软雅黑" w:eastAsia="微软雅黑" w:cs="微软雅黑"/>
          <w:color w:val="auto"/>
          <w:sz w:val="24"/>
          <w:szCs w:val="24"/>
          <w:highlight w:val="none"/>
          <w:lang w:eastAsia="zh-CN"/>
        </w:rPr>
        <w:t>广西同泽工程项目管理股份有限公司</w:t>
      </w:r>
      <w:r>
        <w:rPr>
          <w:rFonts w:hint="eastAsia" w:ascii="微软雅黑" w:hAnsi="微软雅黑" w:eastAsia="微软雅黑" w:cs="微软雅黑"/>
          <w:color w:val="auto"/>
          <w:sz w:val="24"/>
          <w:szCs w:val="24"/>
          <w:highlight w:val="none"/>
        </w:rPr>
        <w:t>采购文件发售登记表》（加盖供应商公章）并购买谈判文件。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2.1.2汇款购买</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HYPERLINK "mailto:在磋商文件发售期内，供应商将磋商文件购买费用汇至以下账户内进行购买。通过汇款方式购买磋商文件的，将磋商文件汇款凭证（注明项目号）、《采购文件发售登记表》（加盖供应商公章）扫描后发送至*****@**.com（邮箱）。"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在谈判文件发售期内，供应商将谈判文件购买费用汇至以下账户内进行购买。通过汇款方式购买谈判文件的，将谈判文件汇款凭证（注明</w:t>
      </w:r>
      <w:r>
        <w:rPr>
          <w:rFonts w:hint="eastAsia" w:ascii="微软雅黑" w:hAnsi="微软雅黑" w:eastAsia="微软雅黑" w:cs="微软雅黑"/>
          <w:color w:val="auto"/>
          <w:sz w:val="24"/>
          <w:szCs w:val="24"/>
          <w:highlight w:val="none"/>
          <w:lang w:eastAsia="zh-CN"/>
        </w:rPr>
        <w:t>项目编号</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广西同泽工程项目管理股份有限公司</w:t>
      </w:r>
      <w:r>
        <w:rPr>
          <w:rFonts w:hint="eastAsia" w:ascii="微软雅黑" w:hAnsi="微软雅黑" w:eastAsia="微软雅黑" w:cs="微软雅黑"/>
          <w:color w:val="auto"/>
          <w:sz w:val="24"/>
          <w:szCs w:val="24"/>
          <w:highlight w:val="none"/>
        </w:rPr>
        <w:t>采购文件发售登记表》（加盖供应商公章）扫描后发送至</w:t>
      </w:r>
      <w:r>
        <w:rPr>
          <w:rFonts w:hint="eastAsia" w:ascii="微软雅黑" w:hAnsi="微软雅黑" w:eastAsia="微软雅黑" w:cs="微软雅黑"/>
          <w:color w:val="auto"/>
          <w:sz w:val="24"/>
          <w:szCs w:val="24"/>
          <w:highlight w:val="none"/>
          <w:lang w:eastAsia="zh-CN"/>
        </w:rPr>
        <w:t>276917322</w:t>
      </w:r>
      <w:r>
        <w:rPr>
          <w:rFonts w:hint="eastAsia" w:ascii="微软雅黑" w:hAnsi="微软雅黑" w:eastAsia="微软雅黑" w:cs="微软雅黑"/>
          <w:color w:val="auto"/>
          <w:sz w:val="24"/>
          <w:szCs w:val="24"/>
          <w:highlight w:val="none"/>
        </w:rPr>
        <w:t>@qq.com（邮箱）须注明</w:t>
      </w:r>
      <w:r>
        <w:rPr>
          <w:rFonts w:hint="eastAsia" w:ascii="微软雅黑" w:hAnsi="微软雅黑" w:eastAsia="微软雅黑" w:cs="微软雅黑"/>
          <w:color w:val="auto"/>
          <w:sz w:val="24"/>
          <w:szCs w:val="24"/>
          <w:highlight w:val="none"/>
          <w:lang w:eastAsia="zh-CN"/>
        </w:rPr>
        <w:t>项目编号</w:t>
      </w:r>
      <w:r>
        <w:rPr>
          <w:rFonts w:hint="eastAsia" w:ascii="微软雅黑" w:hAnsi="微软雅黑" w:eastAsia="微软雅黑" w:cs="微软雅黑"/>
          <w:color w:val="auto"/>
          <w:sz w:val="24"/>
          <w:szCs w:val="24"/>
          <w:highlight w:val="none"/>
        </w:rPr>
        <w:t>项目名称</w:t>
      </w:r>
      <w:r>
        <w:rPr>
          <w:rFonts w:hint="eastAsia" w:ascii="微软雅黑" w:hAnsi="微软雅黑" w:eastAsia="微软雅黑" w:cs="微软雅黑"/>
          <w:color w:val="auto"/>
          <w:sz w:val="24"/>
          <w:szCs w:val="24"/>
          <w:highlight w:val="none"/>
          <w:lang w:eastAsia="zh-CN"/>
        </w:rPr>
        <w:t>、分包号</w:t>
      </w:r>
      <w:r>
        <w:rPr>
          <w:rFonts w:hint="eastAsia" w:ascii="微软雅黑" w:hAnsi="微软雅黑" w:eastAsia="微软雅黑" w:cs="微软雅黑"/>
          <w:color w:val="auto"/>
          <w:sz w:val="24"/>
          <w:szCs w:val="24"/>
          <w:highlight w:val="none"/>
        </w:rPr>
        <w:t>及</w:t>
      </w:r>
      <w:r>
        <w:rPr>
          <w:rFonts w:hint="eastAsia" w:ascii="微软雅黑" w:hAnsi="微软雅黑" w:eastAsia="微软雅黑" w:cs="微软雅黑"/>
          <w:color w:val="auto"/>
          <w:sz w:val="24"/>
          <w:szCs w:val="24"/>
          <w:highlight w:val="none"/>
          <w:lang w:eastAsia="zh-CN"/>
        </w:rPr>
        <w:t>投标供应商名称</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rPr>
        <w:fldChar w:fldCharType="end"/>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户  名：广西同泽工程项目管理股份有限公司重庆分公司</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开户行：</w:t>
      </w:r>
      <w:r>
        <w:rPr>
          <w:rFonts w:hint="eastAsia" w:ascii="微软雅黑" w:hAnsi="微软雅黑" w:eastAsia="微软雅黑" w:cs="微软雅黑"/>
          <w:color w:val="auto"/>
          <w:sz w:val="24"/>
          <w:szCs w:val="24"/>
          <w:highlight w:val="none"/>
          <w:lang w:eastAsia="zh-CN"/>
        </w:rPr>
        <w:t>招商银行股份有限公司重庆加州支行</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账  号：</w:t>
      </w:r>
      <w:r>
        <w:rPr>
          <w:rFonts w:hint="eastAsia" w:ascii="微软雅黑" w:hAnsi="微软雅黑" w:eastAsia="微软雅黑" w:cs="微软雅黑"/>
          <w:color w:val="auto"/>
          <w:sz w:val="24"/>
          <w:szCs w:val="24"/>
          <w:highlight w:val="none"/>
          <w:lang w:eastAsia="zh-CN"/>
        </w:rPr>
        <w:t>1239 1148 0710 701</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3.在报名和谈判文件发售期内完成以上工作的供应商，其响应文件才被现场接收。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（五）谈判地点：</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lang w:val="en-US" w:eastAsia="zh-CN"/>
        </w:rPr>
        <w:t>会议室</w:t>
      </w:r>
      <w:r>
        <w:rPr>
          <w:rFonts w:hint="eastAsia" w:ascii="微软雅黑" w:hAnsi="微软雅黑" w:eastAsia="微软雅黑" w:cs="微软雅黑"/>
          <w:color w:val="auto"/>
          <w:sz w:val="24"/>
          <w:szCs w:val="24"/>
          <w:highlight w:val="none"/>
        </w:rPr>
        <w:t>）</w:t>
      </w:r>
    </w:p>
    <w:bookmarkEnd w:id="36"/>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bookmarkStart w:id="66" w:name="_Toc525047161"/>
      <w:bookmarkStart w:id="67" w:name="_Toc18861"/>
      <w:bookmarkStart w:id="68" w:name="_Toc6777"/>
      <w:bookmarkStart w:id="69" w:name="_Toc373860294"/>
      <w:bookmarkStart w:id="70" w:name="_Toc4893"/>
      <w:bookmarkStart w:id="71" w:name="_Toc21570"/>
      <w:bookmarkStart w:id="72" w:name="_Toc10382"/>
      <w:bookmarkStart w:id="73" w:name="_Toc65682896"/>
      <w:bookmarkStart w:id="74" w:name="_Toc32409"/>
      <w:bookmarkStart w:id="75" w:name="_Toc521053053"/>
      <w:bookmarkStart w:id="76" w:name="_Toc130813679"/>
      <w:bookmarkStart w:id="77" w:name="_Toc2176"/>
      <w:bookmarkStart w:id="78" w:name="_Toc23965"/>
      <w:bookmarkStart w:id="79" w:name="_Toc14944"/>
      <w:bookmarkStart w:id="80" w:name="_Toc6049"/>
      <w:r>
        <w:rPr>
          <w:rFonts w:hint="eastAsia" w:ascii="微软雅黑" w:hAnsi="微软雅黑" w:eastAsia="微软雅黑" w:cs="微软雅黑"/>
          <w:color w:val="auto"/>
          <w:sz w:val="24"/>
          <w:szCs w:val="24"/>
          <w:highlight w:val="none"/>
        </w:rPr>
        <w:t>（六）提交响应文件</w:t>
      </w:r>
      <w:r>
        <w:rPr>
          <w:rFonts w:hint="eastAsia" w:ascii="微软雅黑" w:hAnsi="微软雅黑" w:eastAsia="微软雅黑" w:cs="微软雅黑"/>
          <w:color w:val="auto"/>
          <w:sz w:val="24"/>
          <w:szCs w:val="24"/>
          <w:highlight w:val="none"/>
          <w:lang w:val="en-US" w:eastAsia="zh-CN"/>
        </w:rPr>
        <w:t>开始</w:t>
      </w:r>
      <w:r>
        <w:rPr>
          <w:rFonts w:hint="eastAsia" w:ascii="微软雅黑" w:hAnsi="微软雅黑" w:eastAsia="微软雅黑" w:cs="微软雅黑"/>
          <w:color w:val="auto"/>
          <w:sz w:val="24"/>
          <w:szCs w:val="24"/>
          <w:highlight w:val="none"/>
        </w:rPr>
        <w:t>时间：202</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日北京时间10:</w:t>
      </w:r>
      <w:r>
        <w:rPr>
          <w:rFonts w:hint="eastAsia" w:ascii="微软雅黑" w:hAnsi="微软雅黑" w:eastAsia="微软雅黑" w:cs="微软雅黑"/>
          <w:color w:val="auto"/>
          <w:sz w:val="24"/>
          <w:szCs w:val="24"/>
          <w:highlight w:val="none"/>
          <w:lang w:val="en-US" w:eastAsia="zh-CN"/>
        </w:rPr>
        <w:t>0</w:t>
      </w:r>
      <w:r>
        <w:rPr>
          <w:rFonts w:hint="eastAsia" w:ascii="微软雅黑" w:hAnsi="微软雅黑" w:eastAsia="微软雅黑" w:cs="微软雅黑"/>
          <w:color w:val="auto"/>
          <w:sz w:val="24"/>
          <w:szCs w:val="24"/>
          <w:highlight w:val="none"/>
        </w:rPr>
        <w:t>0</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（七）提交响应文件截止时间</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202</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日北京时间10:</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0</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八</w:t>
      </w:r>
      <w:r>
        <w:rPr>
          <w:rFonts w:hint="eastAsia" w:ascii="微软雅黑" w:hAnsi="微软雅黑" w:eastAsia="微软雅黑" w:cs="微软雅黑"/>
          <w:color w:val="auto"/>
          <w:sz w:val="24"/>
          <w:szCs w:val="24"/>
          <w:highlight w:val="none"/>
        </w:rPr>
        <w:t>）谈判开始时间：202</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日北京时间10:</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0</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81" w:name="_Toc31366"/>
      <w:r>
        <w:rPr>
          <w:rFonts w:hint="eastAsia" w:ascii="微软雅黑" w:hAnsi="微软雅黑" w:eastAsia="微软雅黑" w:cs="微软雅黑"/>
          <w:color w:val="auto"/>
          <w:highlight w:val="none"/>
        </w:rPr>
        <w:t>五、保证金</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（一）保证金递交</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1.供应商须按本项目规定的保证金金额请打至</w:t>
      </w:r>
      <w:r>
        <w:rPr>
          <w:rFonts w:hint="eastAsia" w:ascii="微软雅黑" w:hAnsi="微软雅黑" w:eastAsia="微软雅黑" w:cs="微软雅黑"/>
          <w:color w:val="auto"/>
          <w:sz w:val="24"/>
          <w:szCs w:val="24"/>
          <w:highlight w:val="none"/>
          <w:lang w:eastAsia="zh-CN"/>
        </w:rPr>
        <w:t>广西同泽工程项目管理股份有限公司</w:t>
      </w:r>
      <w:r>
        <w:rPr>
          <w:rFonts w:hint="eastAsia" w:ascii="微软雅黑" w:hAnsi="微软雅黑" w:eastAsia="微软雅黑" w:cs="微软雅黑"/>
          <w:color w:val="auto"/>
          <w:sz w:val="24"/>
          <w:szCs w:val="24"/>
          <w:highlight w:val="none"/>
        </w:rPr>
        <w:t>账户，保证金到账时间截止到谈判开始时间。</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户  名：广西同泽工程项目管理股份有限公司重庆分公司</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开户行：招商银行股份有限公司重庆加州支行</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账  号：1239 1148 0710 701</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2.保证金打款时请批注“</w:t>
      </w:r>
      <w:r>
        <w:rPr>
          <w:rFonts w:hint="eastAsia" w:ascii="微软雅黑" w:hAnsi="微软雅黑" w:eastAsia="微软雅黑" w:cs="微软雅黑"/>
          <w:color w:val="auto"/>
          <w:sz w:val="24"/>
          <w:szCs w:val="24"/>
          <w:highlight w:val="none"/>
          <w:lang w:val="en-US" w:eastAsia="zh-CN"/>
        </w:rPr>
        <w:t>分包号及项目名称</w:t>
      </w:r>
      <w:r>
        <w:rPr>
          <w:rFonts w:hint="eastAsia" w:ascii="微软雅黑" w:hAnsi="微软雅黑" w:eastAsia="微软雅黑" w:cs="微软雅黑"/>
          <w:color w:val="auto"/>
          <w:sz w:val="24"/>
          <w:szCs w:val="24"/>
          <w:highlight w:val="none"/>
        </w:rPr>
        <w:t>投标保证金”，未按要求递交保证金或保函的供应商后果自负。</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（二）保证金退还方式</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1.未成交供应商的保证金，在公示后将会原路退还。</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2.成交供应商的保证金，在成交供应商与采购人签订合同后，请凭合同复印件至代购代理机构公司退款。</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82" w:name="_Toc25984"/>
      <w:bookmarkStart w:id="83" w:name="_Toc65682897"/>
      <w:bookmarkStart w:id="84" w:name="_Toc245"/>
      <w:bookmarkStart w:id="85" w:name="_Toc479668114"/>
      <w:bookmarkStart w:id="86" w:name="_Toc521053054"/>
      <w:bookmarkStart w:id="87" w:name="_Toc30245"/>
      <w:bookmarkStart w:id="88" w:name="_Toc525047162"/>
      <w:bookmarkStart w:id="89" w:name="_Toc28985"/>
      <w:bookmarkStart w:id="90" w:name="_Toc3162"/>
      <w:bookmarkStart w:id="91" w:name="_Toc18668"/>
      <w:bookmarkStart w:id="92" w:name="_Toc24193"/>
      <w:bookmarkStart w:id="93" w:name="_Toc27544"/>
      <w:bookmarkStart w:id="94" w:name="_Toc130813680"/>
      <w:bookmarkStart w:id="95" w:name="_Toc32735"/>
      <w:bookmarkStart w:id="96" w:name="_Toc6789"/>
      <w:bookmarkStart w:id="97" w:name="_Toc29344"/>
      <w:r>
        <w:rPr>
          <w:rFonts w:hint="eastAsia" w:ascii="微软雅黑" w:hAnsi="微软雅黑" w:eastAsia="微软雅黑" w:cs="微软雅黑"/>
          <w:color w:val="auto"/>
          <w:highlight w:val="none"/>
        </w:rPr>
        <w:t>六、采购项目需落实的政府采购政策</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（二）按照财政部、工业和信息化部关于印发《政府采购促进中小企业发展管理办法》的通知（财库〔2020〕46号），落实促进中小企业发展政策。</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（三）按照《财政部、司法部关于政府采购支持监狱企业发展有关问题的通知》（财库〔2014〕68号）的规定，落实支持监狱企业发展政策。监狱企业视同小型、微型企业。</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（四）按照《三部门联合发布关于促进残疾人就业政府采购政策的通知》（财库〔2017〕 141号）的规定，落实支持残疾人福利性单位发展政策。残疾人福利性单位视同小型、微型企业。</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98" w:name="_Toc525047163"/>
      <w:bookmarkStart w:id="99" w:name="_Toc8005"/>
      <w:bookmarkStart w:id="100" w:name="_Toc521053055"/>
      <w:bookmarkStart w:id="101" w:name="_Toc24629"/>
      <w:bookmarkStart w:id="102" w:name="_Toc65682898"/>
      <w:bookmarkStart w:id="103" w:name="_Toc7002"/>
      <w:bookmarkStart w:id="104" w:name="_Toc5055"/>
      <w:bookmarkStart w:id="105" w:name="_Toc130813681"/>
      <w:bookmarkStart w:id="106" w:name="_Toc5254"/>
      <w:bookmarkStart w:id="107" w:name="_Toc3935"/>
      <w:bookmarkStart w:id="108" w:name="_Toc17000"/>
      <w:bookmarkStart w:id="109" w:name="_Toc32155"/>
      <w:bookmarkStart w:id="110" w:name="_Toc24836"/>
      <w:bookmarkStart w:id="111" w:name="_Toc7898"/>
      <w:bookmarkStart w:id="112" w:name="_Toc22667"/>
      <w:r>
        <w:rPr>
          <w:rFonts w:hint="eastAsia" w:ascii="微软雅黑" w:hAnsi="微软雅黑" w:eastAsia="微软雅黑" w:cs="微软雅黑"/>
          <w:color w:val="auto"/>
          <w:highlight w:val="none"/>
        </w:rPr>
        <w:t>七、其它有关规定</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（一）单位负责人为同一人或者存在直接控股、管理关系的不同供应商，不得参加同一合同项（包）下的政府采购活动，否则均为无效谈判。</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（二）为采购项目提供整体设计、规范编制或者项目管理、监理、检测等服务的供应商，不得再参加该采购项目的其他采购活动。</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（三）本项目的澄清文件（如果有）一律在</w:t>
      </w:r>
      <w:r>
        <w:rPr>
          <w:rFonts w:hint="eastAsia" w:ascii="微软雅黑" w:hAnsi="微软雅黑" w:eastAsia="微软雅黑" w:cs="微软雅黑"/>
          <w:color w:val="auto"/>
          <w:sz w:val="24"/>
          <w:szCs w:val="24"/>
          <w:highlight w:val="none"/>
          <w:lang w:val="en-US" w:eastAsia="zh-CN"/>
        </w:rPr>
        <w:t>行采家</w:t>
      </w:r>
      <w:r>
        <w:rPr>
          <w:rFonts w:hint="eastAsia" w:ascii="微软雅黑" w:hAnsi="微软雅黑" w:eastAsia="微软雅黑" w:cs="微软雅黑"/>
          <w:color w:val="auto"/>
          <w:sz w:val="24"/>
          <w:szCs w:val="24"/>
          <w:highlight w:val="none"/>
        </w:rPr>
        <w:t>（https://www.gec123.com/）上发布，请各供应商注意下载或到</w:t>
      </w:r>
      <w:r>
        <w:rPr>
          <w:rFonts w:hint="eastAsia" w:ascii="微软雅黑" w:hAnsi="微软雅黑" w:eastAsia="微软雅黑" w:cs="微软雅黑"/>
          <w:color w:val="auto"/>
          <w:sz w:val="24"/>
          <w:szCs w:val="24"/>
          <w:highlight w:val="none"/>
          <w:lang w:eastAsia="zh-CN"/>
        </w:rPr>
        <w:t>广西同泽工程项目管理股份有限公司</w:t>
      </w:r>
      <w:r>
        <w:rPr>
          <w:rFonts w:hint="eastAsia" w:ascii="微软雅黑" w:hAnsi="微软雅黑" w:eastAsia="微软雅黑" w:cs="微软雅黑"/>
          <w:color w:val="auto"/>
          <w:sz w:val="24"/>
          <w:szCs w:val="24"/>
          <w:highlight w:val="none"/>
        </w:rPr>
        <w:t>领取；无论供应商下载或领取与否，均视同供应商已知晓本项目澄清文件（如果有）的内容。</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（四）超过响应文件截止时间递交的响应文件，恕不接收。</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（五）谈判费用：无论谈判结果如何，供应商参与本项目谈判的所有费用均应由供应商自行承担。</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（六）本项目不接受联合体参与谈判，否则按无效处理。</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（七）本项目不接受合同分包，否则按无效处理。</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113" w:name="_Toc4909"/>
      <w:bookmarkStart w:id="114" w:name="_Toc27304"/>
      <w:bookmarkStart w:id="115" w:name="_Toc9406"/>
      <w:bookmarkStart w:id="116" w:name="_Toc9493"/>
      <w:bookmarkStart w:id="117" w:name="_Toc30974"/>
      <w:bookmarkStart w:id="118" w:name="_Toc521053056"/>
      <w:bookmarkStart w:id="119" w:name="_Toc130813682"/>
      <w:bookmarkStart w:id="120" w:name="_Toc2612"/>
      <w:bookmarkStart w:id="121" w:name="_Toc15344"/>
      <w:bookmarkStart w:id="122" w:name="_Toc26284"/>
      <w:bookmarkStart w:id="123" w:name="_Toc12244"/>
      <w:bookmarkStart w:id="124" w:name="_Toc65682899"/>
      <w:bookmarkStart w:id="125" w:name="_Toc525047164"/>
      <w:bookmarkStart w:id="126" w:name="_Toc32353"/>
      <w:bookmarkStart w:id="127" w:name="_Toc30669"/>
      <w:r>
        <w:rPr>
          <w:rFonts w:hint="eastAsia" w:ascii="微软雅黑" w:hAnsi="微软雅黑" w:eastAsia="微软雅黑" w:cs="微软雅黑"/>
          <w:color w:val="auto"/>
          <w:highlight w:val="none"/>
        </w:rPr>
        <w:t>八、联系方式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（一）采购人：</w:t>
      </w:r>
      <w:r>
        <w:rPr>
          <w:rFonts w:hint="eastAsia" w:ascii="微软雅黑" w:hAnsi="微软雅黑" w:eastAsia="微软雅黑" w:cs="微软雅黑"/>
          <w:color w:val="auto"/>
          <w:sz w:val="24"/>
          <w:szCs w:val="24"/>
          <w:highlight w:val="none"/>
          <w:lang w:eastAsia="zh-CN"/>
        </w:rPr>
        <w:t>重庆市万州教育矫治所</w:t>
      </w:r>
    </w:p>
    <w:p>
      <w:pPr>
        <w:pageBreakBefore w:val="0"/>
        <w:widowControl w:val="0"/>
        <w:kinsoku/>
        <w:wordWrap/>
        <w:overflowPunct/>
        <w:topLinePunct w:val="0"/>
        <w:autoSpaceDE/>
        <w:autoSpaceDN/>
        <w:bidi w:val="0"/>
        <w:snapToGrid/>
        <w:spacing w:line="40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联系人：</w:t>
      </w:r>
      <w:r>
        <w:rPr>
          <w:rFonts w:hint="eastAsia" w:ascii="微软雅黑" w:hAnsi="微软雅黑" w:eastAsia="微软雅黑" w:cs="微软雅黑"/>
          <w:color w:val="auto"/>
          <w:sz w:val="24"/>
          <w:szCs w:val="24"/>
          <w:highlight w:val="none"/>
          <w:lang w:eastAsia="zh-CN"/>
        </w:rPr>
        <w:t>朱</w:t>
      </w:r>
      <w:r>
        <w:rPr>
          <w:rFonts w:hint="eastAsia" w:ascii="微软雅黑" w:hAnsi="微软雅黑" w:eastAsia="微软雅黑" w:cs="微软雅黑"/>
          <w:color w:val="auto"/>
          <w:sz w:val="24"/>
          <w:szCs w:val="24"/>
          <w:highlight w:val="none"/>
          <w:lang w:val="en-US" w:eastAsia="zh-CN"/>
        </w:rPr>
        <w:t>老师</w:t>
      </w:r>
    </w:p>
    <w:p>
      <w:pPr>
        <w:pageBreakBefore w:val="0"/>
        <w:widowControl w:val="0"/>
        <w:kinsoku/>
        <w:wordWrap/>
        <w:overflowPunct/>
        <w:topLinePunct w:val="0"/>
        <w:autoSpaceDE/>
        <w:autoSpaceDN/>
        <w:bidi w:val="0"/>
        <w:snapToGrid/>
        <w:spacing w:line="40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电  话：</w:t>
      </w:r>
      <w:r>
        <w:rPr>
          <w:rFonts w:hint="eastAsia" w:ascii="微软雅黑" w:hAnsi="微软雅黑" w:eastAsia="微软雅黑" w:cs="微软雅黑"/>
          <w:color w:val="auto"/>
          <w:sz w:val="24"/>
          <w:szCs w:val="24"/>
          <w:highlight w:val="none"/>
          <w:lang w:val="en-US" w:eastAsia="zh-CN"/>
        </w:rPr>
        <w:t>023-58414616</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地  址：</w:t>
      </w:r>
      <w:r>
        <w:rPr>
          <w:rFonts w:hint="eastAsia" w:ascii="微软雅黑" w:hAnsi="微软雅黑" w:eastAsia="微软雅黑" w:cs="微软雅黑"/>
          <w:color w:val="auto"/>
          <w:sz w:val="24"/>
          <w:szCs w:val="24"/>
          <w:highlight w:val="none"/>
          <w:lang w:eastAsia="zh-CN"/>
        </w:rPr>
        <w:t>重庆市万州区天城镇育才路6号</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（二）采购代理机构：</w:t>
      </w:r>
      <w:r>
        <w:rPr>
          <w:rFonts w:hint="eastAsia" w:ascii="微软雅黑" w:hAnsi="微软雅黑" w:eastAsia="微软雅黑" w:cs="微软雅黑"/>
          <w:color w:val="auto"/>
          <w:sz w:val="24"/>
          <w:szCs w:val="24"/>
          <w:highlight w:val="none"/>
          <w:lang w:eastAsia="zh-CN"/>
        </w:rPr>
        <w:t>广西同泽工程项目管理股份有限公司</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联系人：</w:t>
      </w:r>
      <w:r>
        <w:rPr>
          <w:rFonts w:hint="eastAsia" w:ascii="微软雅黑" w:hAnsi="微软雅黑" w:eastAsia="微软雅黑" w:cs="微软雅黑"/>
          <w:color w:val="auto"/>
          <w:sz w:val="24"/>
          <w:szCs w:val="24"/>
          <w:highlight w:val="none"/>
          <w:lang w:val="en-US" w:eastAsia="zh-CN"/>
        </w:rPr>
        <w:t>何咏成</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  话：</w:t>
      </w:r>
      <w:r>
        <w:rPr>
          <w:rFonts w:hint="eastAsia" w:ascii="微软雅黑" w:hAnsi="微软雅黑" w:eastAsia="微软雅黑" w:cs="微软雅黑"/>
          <w:color w:val="auto"/>
          <w:sz w:val="24"/>
          <w:szCs w:val="24"/>
          <w:highlight w:val="none"/>
          <w:lang w:val="en-US" w:eastAsia="zh-CN"/>
        </w:rPr>
        <w:t>023-67282255 15823756255</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地  址：</w:t>
      </w:r>
      <w:r>
        <w:rPr>
          <w:rFonts w:hint="eastAsia" w:ascii="微软雅黑" w:hAnsi="微软雅黑" w:eastAsia="微软雅黑" w:cs="微软雅黑"/>
          <w:color w:val="auto"/>
          <w:sz w:val="24"/>
          <w:szCs w:val="24"/>
          <w:highlight w:val="none"/>
          <w:lang w:eastAsia="zh-CN"/>
        </w:rPr>
        <w:t>重庆市渝北区红石路88号美景华联大厦12-8</w:t>
      </w:r>
    </w:p>
    <w:p>
      <w:pPr>
        <w:pStyle w:val="12"/>
        <w:spacing w:line="400" w:lineRule="exact"/>
        <w:ind w:firstLine="6240" w:firstLineChars="2600"/>
        <w:rPr>
          <w:rFonts w:hint="eastAsia" w:ascii="微软雅黑" w:hAnsi="微软雅黑" w:eastAsia="微软雅黑" w:cs="微软雅黑"/>
          <w:color w:val="auto"/>
          <w:sz w:val="24"/>
          <w:szCs w:val="24"/>
          <w:highlight w:val="none"/>
        </w:rPr>
        <w:sectPr>
          <w:headerReference r:id="rId7" w:type="default"/>
          <w:footerReference r:id="rId8" w:type="default"/>
          <w:pgSz w:w="11907" w:h="16840"/>
          <w:pgMar w:top="1134" w:right="1418" w:bottom="1134" w:left="1418" w:header="964" w:footer="992" w:gutter="0"/>
          <w:pgNumType w:fmt="decimal" w:start="1"/>
          <w:cols w:space="720" w:num="1"/>
          <w:docGrid w:linePitch="312" w:charSpace="0"/>
        </w:sectPr>
      </w:pPr>
      <w:r>
        <w:rPr>
          <w:rFonts w:hint="eastAsia" w:ascii="微软雅黑" w:hAnsi="微软雅黑" w:eastAsia="微软雅黑" w:cs="微软雅黑"/>
          <w:color w:val="auto"/>
          <w:sz w:val="24"/>
          <w:szCs w:val="24"/>
          <w:highlight w:val="none"/>
        </w:rPr>
        <w:br w:type="page"/>
      </w:r>
    </w:p>
    <w:p>
      <w:pPr>
        <w:pStyle w:val="4"/>
        <w:rPr>
          <w:rFonts w:hint="eastAsia" w:ascii="微软雅黑" w:hAnsi="微软雅黑" w:eastAsia="微软雅黑" w:cs="微软雅黑"/>
          <w:b/>
          <w:bCs/>
          <w:color w:val="auto"/>
          <w:sz w:val="36"/>
          <w:szCs w:val="20"/>
          <w:highlight w:val="none"/>
        </w:rPr>
      </w:pPr>
      <w:bookmarkStart w:id="128" w:name="_Toc1933"/>
      <w:bookmarkStart w:id="129" w:name="_Toc1292"/>
      <w:bookmarkStart w:id="130" w:name="_Toc14516"/>
      <w:bookmarkStart w:id="131" w:name="_Toc30613"/>
      <w:bookmarkStart w:id="132" w:name="_Toc27564"/>
      <w:bookmarkStart w:id="133" w:name="_Toc65660338"/>
      <w:bookmarkStart w:id="134" w:name="_Toc25973"/>
      <w:bookmarkStart w:id="135" w:name="_Toc102227313"/>
      <w:r>
        <w:rPr>
          <w:rFonts w:hint="eastAsia" w:ascii="微软雅黑" w:hAnsi="微软雅黑" w:eastAsia="微软雅黑" w:cs="微软雅黑"/>
          <w:b/>
          <w:bCs/>
          <w:color w:val="auto"/>
          <w:sz w:val="36"/>
          <w:szCs w:val="20"/>
          <w:highlight w:val="none"/>
        </w:rPr>
        <w:t>第二篇  谈判项目技术（质量）需求</w:t>
      </w:r>
      <w:bookmarkEnd w:id="128"/>
      <w:bookmarkEnd w:id="129"/>
      <w:bookmarkEnd w:id="130"/>
      <w:bookmarkEnd w:id="131"/>
      <w:bookmarkEnd w:id="132"/>
      <w:bookmarkEnd w:id="133"/>
      <w:bookmarkEnd w:id="134"/>
    </w:p>
    <w:p>
      <w:pPr>
        <w:rPr>
          <w:rFonts w:hint="eastAsia" w:ascii="微软雅黑" w:hAnsi="微软雅黑" w:eastAsia="微软雅黑" w:cs="微软雅黑"/>
          <w:b/>
          <w:bCs/>
          <w:color w:val="auto"/>
          <w:highlight w:val="none"/>
        </w:rPr>
      </w:pPr>
      <w:bookmarkStart w:id="136" w:name="_Toc11404"/>
      <w:bookmarkStart w:id="137" w:name="_Toc10618"/>
      <w:bookmarkStart w:id="138" w:name="_Toc21511822"/>
      <w:bookmarkStart w:id="139" w:name="_Toc17167"/>
      <w:bookmarkStart w:id="140" w:name="_Toc130813684"/>
      <w:r>
        <w:rPr>
          <w:rFonts w:hint="eastAsia" w:ascii="微软雅黑" w:hAnsi="微软雅黑" w:eastAsia="微软雅黑" w:cs="微软雅黑"/>
          <w:b/>
          <w:bCs/>
          <w:color w:val="auto"/>
          <w:sz w:val="24"/>
          <w:szCs w:val="24"/>
          <w:highlight w:val="none"/>
        </w:rPr>
        <w:t>“※”标注的服务需求为符合性审查中的实质性要求，响应文件若不满足按无效响应处理。</w:t>
      </w:r>
    </w:p>
    <w:p>
      <w:pPr>
        <w:pStyle w:val="5"/>
        <w:spacing w:before="0" w:after="0" w:line="240" w:lineRule="auto"/>
        <w:rPr>
          <w:rFonts w:hint="eastAsia" w:ascii="微软雅黑" w:hAnsi="微软雅黑" w:eastAsia="微软雅黑" w:cs="微软雅黑"/>
          <w:color w:val="auto"/>
          <w:szCs w:val="24"/>
          <w:highlight w:val="none"/>
          <w:lang w:val="en-US" w:eastAsia="zh-CN"/>
        </w:rPr>
      </w:pPr>
      <w:bookmarkStart w:id="141" w:name="_Toc11109"/>
      <w:r>
        <w:rPr>
          <w:rFonts w:hint="eastAsia" w:ascii="微软雅黑" w:hAnsi="微软雅黑" w:eastAsia="微软雅黑" w:cs="微软雅黑"/>
          <w:color w:val="auto"/>
          <w:szCs w:val="24"/>
          <w:highlight w:val="none"/>
          <w:lang w:val="en-US" w:eastAsia="zh-CN"/>
        </w:rPr>
        <w:t>一、项目</w:t>
      </w:r>
      <w:bookmarkEnd w:id="136"/>
      <w:bookmarkEnd w:id="137"/>
      <w:bookmarkEnd w:id="138"/>
      <w:bookmarkEnd w:id="139"/>
      <w:r>
        <w:rPr>
          <w:rFonts w:hint="eastAsia" w:ascii="微软雅黑" w:hAnsi="微软雅黑" w:eastAsia="微软雅黑" w:cs="微软雅黑"/>
          <w:color w:val="auto"/>
          <w:szCs w:val="24"/>
          <w:highlight w:val="none"/>
          <w:lang w:val="en-US" w:eastAsia="zh-CN"/>
        </w:rPr>
        <w:t>一览表</w:t>
      </w:r>
      <w:bookmarkEnd w:id="141"/>
    </w:p>
    <w:tbl>
      <w:tblPr>
        <w:tblStyle w:val="17"/>
        <w:tblW w:w="9552"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7"/>
        <w:gridCol w:w="834"/>
        <w:gridCol w:w="783"/>
        <w:gridCol w:w="1633"/>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907" w:type="dxa"/>
            <w:vAlign w:val="center"/>
          </w:tcPr>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分包号及分包名称</w:t>
            </w:r>
          </w:p>
        </w:tc>
        <w:tc>
          <w:tcPr>
            <w:tcW w:w="834" w:type="dxa"/>
            <w:vAlign w:val="center"/>
          </w:tcPr>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数量</w:t>
            </w:r>
          </w:p>
        </w:tc>
        <w:tc>
          <w:tcPr>
            <w:tcW w:w="783" w:type="dxa"/>
            <w:vAlign w:val="center"/>
          </w:tcPr>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单位</w:t>
            </w:r>
          </w:p>
        </w:tc>
        <w:tc>
          <w:tcPr>
            <w:tcW w:w="1633" w:type="dxa"/>
            <w:vAlign w:val="center"/>
          </w:tcPr>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最高限价</w:t>
            </w:r>
          </w:p>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（折扣系数）</w:t>
            </w:r>
          </w:p>
        </w:tc>
        <w:tc>
          <w:tcPr>
            <w:tcW w:w="2395" w:type="dxa"/>
            <w:vAlign w:val="center"/>
          </w:tcPr>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3907" w:type="dxa"/>
            <w:vAlign w:val="center"/>
          </w:tcPr>
          <w:p>
            <w:pPr>
              <w:pStyle w:val="9"/>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firstLine="0" w:firstLineChars="0"/>
              <w:jc w:val="center"/>
              <w:outlineLvl w:val="0"/>
              <w:rPr>
                <w:rFonts w:hint="eastAsia" w:ascii="微软雅黑" w:hAnsi="微软雅黑" w:eastAsia="微软雅黑" w:cs="微软雅黑"/>
                <w:color w:val="auto"/>
                <w:kern w:val="2"/>
                <w:sz w:val="24"/>
                <w:szCs w:val="20"/>
                <w:highlight w:val="none"/>
                <w:lang w:val="en-US" w:eastAsia="zh-CN" w:bidi="ar-SA"/>
              </w:rPr>
            </w:pPr>
            <w:r>
              <w:rPr>
                <w:rFonts w:hint="eastAsia" w:ascii="微软雅黑" w:hAnsi="微软雅黑" w:eastAsia="微软雅黑" w:cs="微软雅黑"/>
                <w:color w:val="auto"/>
                <w:kern w:val="2"/>
                <w:sz w:val="24"/>
                <w:szCs w:val="20"/>
                <w:highlight w:val="none"/>
                <w:lang w:val="en-US" w:eastAsia="zh-CN" w:bidi="ar-SA"/>
              </w:rPr>
              <w:t>包1：中、西药品定点供货采购项目</w:t>
            </w:r>
          </w:p>
        </w:tc>
        <w:tc>
          <w:tcPr>
            <w:tcW w:w="834"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r>
              <w:rPr>
                <w:rFonts w:hint="eastAsia" w:ascii="微软雅黑" w:hAnsi="微软雅黑" w:eastAsia="微软雅黑" w:cs="微软雅黑"/>
                <w:color w:val="auto"/>
                <w:sz w:val="24"/>
                <w:szCs w:val="20"/>
                <w:highlight w:val="none"/>
                <w:lang w:eastAsia="zh-CN"/>
              </w:rPr>
              <w:t>1</w:t>
            </w:r>
          </w:p>
        </w:tc>
        <w:tc>
          <w:tcPr>
            <w:tcW w:w="783"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r>
              <w:rPr>
                <w:rFonts w:hint="eastAsia" w:ascii="微软雅黑" w:hAnsi="微软雅黑" w:eastAsia="微软雅黑" w:cs="微软雅黑"/>
                <w:color w:val="auto"/>
                <w:sz w:val="24"/>
                <w:szCs w:val="20"/>
                <w:highlight w:val="none"/>
                <w:lang w:eastAsia="zh-CN"/>
              </w:rPr>
              <w:t>批</w:t>
            </w:r>
          </w:p>
        </w:tc>
        <w:tc>
          <w:tcPr>
            <w:tcW w:w="1633"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r>
              <w:rPr>
                <w:rFonts w:hint="eastAsia" w:ascii="微软雅黑" w:hAnsi="微软雅黑" w:eastAsia="微软雅黑" w:cs="微软雅黑"/>
                <w:color w:val="auto"/>
                <w:sz w:val="24"/>
                <w:szCs w:val="20"/>
                <w:highlight w:val="none"/>
                <w:lang w:eastAsia="zh-CN"/>
              </w:rPr>
              <w:t>1.0</w:t>
            </w:r>
          </w:p>
        </w:tc>
        <w:tc>
          <w:tcPr>
            <w:tcW w:w="2395" w:type="dxa"/>
            <w:vMerge w:val="restart"/>
            <w:vAlign w:val="center"/>
          </w:tcPr>
          <w:p>
            <w:pPr>
              <w:keepNext w:val="0"/>
              <w:keepLines w:val="0"/>
              <w:numPr>
                <w:ilvl w:val="0"/>
                <w:numId w:val="0"/>
              </w:numPr>
              <w:suppressLineNumbers w:val="0"/>
              <w:spacing w:before="0" w:beforeAutospacing="0" w:after="0" w:afterAutospacing="0" w:line="400" w:lineRule="exact"/>
              <w:ind w:left="0" w:right="0"/>
              <w:jc w:val="center"/>
              <w:rPr>
                <w:rFonts w:hint="eastAsia" w:ascii="微软雅黑" w:hAnsi="微软雅黑" w:eastAsia="微软雅黑" w:cs="微软雅黑"/>
                <w:color w:val="auto"/>
                <w:kern w:val="2"/>
                <w:sz w:val="24"/>
                <w:szCs w:val="20"/>
                <w:highlight w:val="none"/>
                <w:lang w:val="en-US" w:eastAsia="zh-CN" w:bidi="ar-SA"/>
              </w:rPr>
            </w:pPr>
            <w:r>
              <w:rPr>
                <w:rFonts w:hint="eastAsia" w:ascii="微软雅黑" w:hAnsi="微软雅黑" w:eastAsia="微软雅黑" w:cs="微软雅黑"/>
                <w:color w:val="auto"/>
                <w:kern w:val="2"/>
                <w:sz w:val="24"/>
                <w:szCs w:val="20"/>
                <w:highlight w:val="none"/>
                <w:lang w:val="en-US" w:eastAsia="zh-CN" w:bidi="ar-SA"/>
              </w:rPr>
              <w:t>1、报价百分比可保留一位小数；</w:t>
            </w:r>
          </w:p>
          <w:p>
            <w:pPr>
              <w:keepNext w:val="0"/>
              <w:keepLines w:val="0"/>
              <w:numPr>
                <w:ilvl w:val="0"/>
                <w:numId w:val="0"/>
              </w:numPr>
              <w:suppressLineNumbers w:val="0"/>
              <w:spacing w:before="0" w:beforeAutospacing="0" w:after="0" w:afterAutospacing="0" w:line="400" w:lineRule="exact"/>
              <w:ind w:left="0" w:right="0"/>
              <w:jc w:val="center"/>
              <w:rPr>
                <w:rFonts w:hint="eastAsia" w:ascii="微软雅黑" w:hAnsi="微软雅黑" w:eastAsia="微软雅黑" w:cs="微软雅黑"/>
                <w:color w:val="auto"/>
                <w:kern w:val="2"/>
                <w:sz w:val="24"/>
                <w:szCs w:val="20"/>
                <w:highlight w:val="none"/>
                <w:lang w:val="en-US" w:eastAsia="zh-CN" w:bidi="ar-SA"/>
              </w:rPr>
            </w:pPr>
            <w:r>
              <w:rPr>
                <w:rFonts w:hint="eastAsia" w:ascii="微软雅黑" w:hAnsi="微软雅黑" w:eastAsia="微软雅黑" w:cs="微软雅黑"/>
                <w:color w:val="auto"/>
                <w:kern w:val="2"/>
                <w:sz w:val="24"/>
                <w:szCs w:val="20"/>
                <w:highlight w:val="none"/>
                <w:lang w:val="en-US" w:eastAsia="zh-CN" w:bidi="ar-SA"/>
              </w:rPr>
              <w:t>2、供应商可分别参与包1、包2谈判，但不得同时中标；</w:t>
            </w:r>
          </w:p>
          <w:p>
            <w:pPr>
              <w:keepNext w:val="0"/>
              <w:keepLines w:val="0"/>
              <w:numPr>
                <w:ilvl w:val="0"/>
                <w:numId w:val="0"/>
              </w:numPr>
              <w:suppressLineNumbers w:val="0"/>
              <w:spacing w:before="0" w:beforeAutospacing="0" w:after="0" w:afterAutospacing="0" w:line="400" w:lineRule="exact"/>
              <w:ind w:left="0" w:right="0"/>
              <w:jc w:val="center"/>
              <w:rPr>
                <w:rFonts w:hint="default" w:ascii="微软雅黑" w:hAnsi="微软雅黑" w:eastAsia="微软雅黑" w:cs="微软雅黑"/>
                <w:color w:val="auto"/>
                <w:kern w:val="2"/>
                <w:sz w:val="24"/>
                <w:szCs w:val="20"/>
                <w:highlight w:val="none"/>
                <w:lang w:val="en-US" w:eastAsia="zh-CN" w:bidi="ar-SA"/>
              </w:rPr>
            </w:pPr>
            <w:r>
              <w:rPr>
                <w:rFonts w:hint="eastAsia" w:ascii="微软雅黑" w:hAnsi="微软雅黑" w:eastAsia="微软雅黑" w:cs="微软雅黑"/>
                <w:color w:val="auto"/>
                <w:kern w:val="2"/>
                <w:sz w:val="24"/>
                <w:szCs w:val="20"/>
                <w:highlight w:val="none"/>
                <w:lang w:val="en-US" w:eastAsia="zh-CN" w:bidi="ar-SA"/>
              </w:rPr>
              <w:t>3、若出现上述第2条情况，该成交供应商为包1成交供应商，包2由第二名作为成交供应商。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907"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kern w:val="2"/>
                <w:sz w:val="24"/>
                <w:szCs w:val="20"/>
                <w:highlight w:val="none"/>
                <w:lang w:val="en-US" w:eastAsia="zh-CN" w:bidi="ar-SA"/>
              </w:rPr>
            </w:pPr>
            <w:r>
              <w:rPr>
                <w:rFonts w:hint="eastAsia" w:ascii="微软雅黑" w:hAnsi="微软雅黑" w:eastAsia="微软雅黑" w:cs="微软雅黑"/>
                <w:color w:val="auto"/>
                <w:kern w:val="2"/>
                <w:sz w:val="24"/>
                <w:szCs w:val="20"/>
                <w:highlight w:val="none"/>
                <w:lang w:val="en-US" w:eastAsia="zh-CN" w:bidi="ar-SA"/>
              </w:rPr>
              <w:t>包2：耗材及小型医用设备采购项目</w:t>
            </w:r>
          </w:p>
        </w:tc>
        <w:tc>
          <w:tcPr>
            <w:tcW w:w="834"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p>
        </w:tc>
        <w:tc>
          <w:tcPr>
            <w:tcW w:w="783"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p>
        </w:tc>
        <w:tc>
          <w:tcPr>
            <w:tcW w:w="1633"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p>
        </w:tc>
        <w:tc>
          <w:tcPr>
            <w:tcW w:w="2395"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0"/>
                <w:highlight w:val="none"/>
                <w:lang w:eastAsia="zh-CN"/>
              </w:rPr>
            </w:pPr>
          </w:p>
        </w:tc>
      </w:tr>
    </w:tbl>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1.包1本次采购内容主要包括中草药、中成药、西药、血制品、生物制品等相关内容。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2.包2本次采购内容主要包括医用耗材及小型医用设备采购等相关内容。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3.供应商须保证本次采购内的产品能按质量和配送时间要求完成配送，不得自行更换其他产品。</w:t>
      </w:r>
    </w:p>
    <w:p>
      <w:pPr>
        <w:pStyle w:val="5"/>
        <w:pageBreakBefore w:val="0"/>
        <w:widowControl w:val="0"/>
        <w:kinsoku/>
        <w:wordWrap/>
        <w:overflowPunct/>
        <w:topLinePunct w:val="0"/>
        <w:autoSpaceDE/>
        <w:autoSpaceDN/>
        <w:bidi w:val="0"/>
        <w:adjustRightInd/>
        <w:snapToGrid/>
        <w:spacing w:before="0" w:beforeLines="0" w:after="0" w:afterLines="0" w:line="400" w:lineRule="exact"/>
        <w:textAlignment w:val="auto"/>
        <w:rPr>
          <w:rFonts w:hint="eastAsia" w:ascii="微软雅黑" w:hAnsi="微软雅黑" w:eastAsia="微软雅黑" w:cs="微软雅黑"/>
          <w:color w:val="auto"/>
          <w:szCs w:val="24"/>
          <w:highlight w:val="none"/>
          <w:lang w:val="en-US" w:eastAsia="zh-CN"/>
        </w:rPr>
      </w:pPr>
      <w:bookmarkStart w:id="142" w:name="_Toc27837"/>
      <w:r>
        <w:rPr>
          <w:rFonts w:hint="eastAsia" w:ascii="宋体" w:hAnsi="宋体" w:cs="宋体"/>
          <w:b/>
          <w:bCs/>
          <w:color w:val="auto"/>
          <w:sz w:val="24"/>
          <w:szCs w:val="24"/>
          <w:highlight w:val="none"/>
        </w:rPr>
        <w:t>※</w:t>
      </w:r>
      <w:r>
        <w:rPr>
          <w:rFonts w:hint="eastAsia" w:ascii="微软雅黑" w:hAnsi="微软雅黑" w:eastAsia="微软雅黑" w:cs="微软雅黑"/>
          <w:color w:val="auto"/>
          <w:szCs w:val="24"/>
          <w:highlight w:val="none"/>
          <w:lang w:val="en-US" w:eastAsia="zh-CN"/>
        </w:rPr>
        <w:t>包1：</w:t>
      </w:r>
      <w:bookmarkEnd w:id="142"/>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b/>
          <w:color w:val="auto"/>
          <w:kern w:val="2"/>
          <w:sz w:val="24"/>
          <w:szCs w:val="24"/>
          <w:highlight w:val="none"/>
          <w:lang w:val="en-US" w:eastAsia="zh-CN" w:bidi="ar-SA"/>
        </w:rPr>
        <w:t>一、项目质量要求</w:t>
      </w:r>
      <w:bookmarkEnd w:id="140"/>
      <w:r>
        <w:rPr>
          <w:rStyle w:val="21"/>
          <w:rFonts w:hint="eastAsia"/>
          <w:color w:val="auto"/>
          <w:highlight w:val="none"/>
          <w:lang w:val="en-US" w:eastAsia="zh-CN"/>
        </w:rPr>
        <w:t>：</w:t>
      </w:r>
      <w:r>
        <w:rPr>
          <w:rFonts w:hint="eastAsia" w:ascii="微软雅黑" w:hAnsi="微软雅黑" w:eastAsia="微软雅黑" w:cs="微软雅黑"/>
          <w:color w:val="auto"/>
          <w:sz w:val="24"/>
          <w:highlight w:val="none"/>
          <w:lang w:val="en-US" w:eastAsia="zh-CN"/>
        </w:rPr>
        <w:t>进口药品应附有符合规定的《进口药品注册证》和《进口药品检验报告书》或《进口药品通关单》复印件，并加盖供货单位鲜章。</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color w:val="auto"/>
          <w:kern w:val="2"/>
          <w:sz w:val="24"/>
          <w:szCs w:val="24"/>
          <w:highlight w:val="none"/>
          <w:lang w:val="en-US" w:eastAsia="zh-CN" w:bidi="ar-SA"/>
        </w:rPr>
      </w:pPr>
      <w:bookmarkStart w:id="143" w:name="_Toc130813685"/>
      <w:r>
        <w:rPr>
          <w:rFonts w:hint="eastAsia" w:ascii="微软雅黑" w:hAnsi="微软雅黑" w:eastAsia="微软雅黑" w:cs="微软雅黑"/>
          <w:b/>
          <w:color w:val="auto"/>
          <w:kern w:val="2"/>
          <w:sz w:val="24"/>
          <w:szCs w:val="24"/>
          <w:highlight w:val="none"/>
          <w:lang w:val="en-US" w:eastAsia="zh-CN" w:bidi="ar-SA"/>
        </w:rPr>
        <w:t>二、其他要求</w:t>
      </w:r>
      <w:bookmarkEnd w:id="143"/>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w:t>
      </w:r>
      <w:r>
        <w:rPr>
          <w:rFonts w:hint="eastAsia" w:ascii="微软雅黑" w:hAnsi="微软雅黑" w:eastAsia="微软雅黑" w:cs="微软雅黑"/>
          <w:color w:val="auto"/>
          <w:sz w:val="24"/>
          <w:highlight w:val="none"/>
          <w:lang w:eastAsia="zh-CN"/>
        </w:rPr>
        <w:t>投标供应商</w:t>
      </w:r>
      <w:r>
        <w:rPr>
          <w:rFonts w:hint="eastAsia" w:ascii="微软雅黑" w:hAnsi="微软雅黑" w:eastAsia="微软雅黑" w:cs="微软雅黑"/>
          <w:color w:val="auto"/>
          <w:sz w:val="24"/>
          <w:highlight w:val="none"/>
        </w:rPr>
        <w:t>所提供的服务应当符合《中华人民共和国药品管理法》的相关规定；</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w:t>
      </w:r>
      <w:r>
        <w:rPr>
          <w:rFonts w:hint="eastAsia" w:ascii="微软雅黑" w:hAnsi="微软雅黑" w:eastAsia="微软雅黑" w:cs="微软雅黑"/>
          <w:color w:val="auto"/>
          <w:sz w:val="24"/>
          <w:highlight w:val="none"/>
          <w:lang w:eastAsia="zh-CN"/>
        </w:rPr>
        <w:t>投标供应商</w:t>
      </w:r>
      <w:r>
        <w:rPr>
          <w:rFonts w:hint="eastAsia" w:ascii="微软雅黑" w:hAnsi="微软雅黑" w:eastAsia="微软雅黑" w:cs="微软雅黑"/>
          <w:color w:val="auto"/>
          <w:sz w:val="24"/>
          <w:highlight w:val="none"/>
        </w:rPr>
        <w:t>所提供的服务应当符合国家及行业的相关标准。</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highlight w:val="none"/>
        </w:rPr>
        <w:t>（三）</w:t>
      </w:r>
      <w:r>
        <w:rPr>
          <w:rFonts w:hint="eastAsia" w:ascii="微软雅黑" w:hAnsi="微软雅黑" w:eastAsia="微软雅黑" w:cs="微软雅黑"/>
          <w:b/>
          <w:bCs/>
          <w:color w:val="auto"/>
          <w:sz w:val="24"/>
          <w:highlight w:val="none"/>
          <w:lang w:eastAsia="zh-CN"/>
        </w:rPr>
        <w:t>投标供应商</w:t>
      </w:r>
      <w:r>
        <w:rPr>
          <w:rFonts w:hint="eastAsia" w:ascii="微软雅黑" w:hAnsi="微软雅黑" w:eastAsia="微软雅黑" w:cs="微软雅黑"/>
          <w:b/>
          <w:bCs/>
          <w:color w:val="auto"/>
          <w:sz w:val="24"/>
          <w:highlight w:val="none"/>
        </w:rPr>
        <w:t>应按照上述服务内容的要求从管理组织机构、人员配备、质量及安全保证措施和合理化建议等方面制定服务方案。</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四）</w:t>
      </w:r>
      <w:r>
        <w:rPr>
          <w:rFonts w:hint="eastAsia" w:ascii="微软雅黑" w:hAnsi="微软雅黑" w:eastAsia="微软雅黑" w:cs="微软雅黑"/>
          <w:color w:val="auto"/>
          <w:sz w:val="24"/>
          <w:szCs w:val="24"/>
          <w:highlight w:val="none"/>
        </w:rPr>
        <w:t>成交供应商须按照如下要求供货，违反以下规定，采购人可以不接收药品，并要求</w:t>
      </w:r>
      <w:r>
        <w:rPr>
          <w:rFonts w:hint="eastAsia" w:ascii="微软雅黑" w:hAnsi="微软雅黑" w:eastAsia="微软雅黑" w:cs="微软雅黑"/>
          <w:color w:val="auto"/>
          <w:sz w:val="24"/>
          <w:szCs w:val="24"/>
          <w:highlight w:val="none"/>
          <w:lang w:eastAsia="zh-CN"/>
        </w:rPr>
        <w:t>成交供应商</w:t>
      </w:r>
      <w:r>
        <w:rPr>
          <w:rFonts w:hint="eastAsia" w:ascii="微软雅黑" w:hAnsi="微软雅黑" w:eastAsia="微软雅黑" w:cs="微软雅黑"/>
          <w:color w:val="auto"/>
          <w:sz w:val="24"/>
          <w:szCs w:val="24"/>
          <w:highlight w:val="none"/>
        </w:rPr>
        <w:t>赔偿及按照总价的10%处罚（详细要求见合同主要条款）：</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目录内药品成交单价=目录单价×中标百分比。目录内的药品因厂家停产或其他不可抗拒因素导致无法供应的，成交供应商应提供厂家停产证明或其他不可抗拒因素证明，在此基础上，</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既可保留从其他途径另行采购的权利，也可选择要求成交供应商供应目录内的其他代替药品（即厂家规格不同而品名相同）或追加要求供应目录外代替药品，在此基础上，目录内的药品成交单价执行目录单价×中标百分比，目录外的药品成交单价执行目录外成交单价。</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注：</w:t>
      </w:r>
      <w:r>
        <w:rPr>
          <w:rFonts w:hint="eastAsia" w:ascii="微软雅黑" w:hAnsi="微软雅黑" w:eastAsia="微软雅黑" w:cs="微软雅黑"/>
          <w:color w:val="auto"/>
          <w:sz w:val="21"/>
          <w:szCs w:val="21"/>
          <w:highlight w:val="none"/>
        </w:rPr>
        <w:t>目录单价</w:t>
      </w:r>
      <w:r>
        <w:rPr>
          <w:rFonts w:hint="eastAsia" w:ascii="微软雅黑" w:hAnsi="微软雅黑" w:eastAsia="微软雅黑" w:cs="微软雅黑"/>
          <w:color w:val="auto"/>
          <w:sz w:val="21"/>
          <w:szCs w:val="21"/>
          <w:highlight w:val="none"/>
          <w:lang w:val="en-US" w:eastAsia="zh-CN"/>
        </w:rPr>
        <w:t>为</w:t>
      </w:r>
      <w:r>
        <w:rPr>
          <w:rFonts w:hint="eastAsia" w:ascii="微软雅黑" w:hAnsi="微软雅黑" w:eastAsia="微软雅黑" w:cs="微软雅黑"/>
          <w:color w:val="auto"/>
          <w:sz w:val="21"/>
          <w:szCs w:val="21"/>
          <w:highlight w:val="none"/>
        </w:rPr>
        <w:t>当</w:t>
      </w:r>
      <w:r>
        <w:rPr>
          <w:rFonts w:hint="eastAsia" w:ascii="微软雅黑" w:hAnsi="微软雅黑" w:eastAsia="微软雅黑" w:cs="微软雅黑"/>
          <w:color w:val="auto"/>
          <w:sz w:val="21"/>
          <w:szCs w:val="21"/>
          <w:highlight w:val="none"/>
          <w:lang w:val="en-US" w:eastAsia="zh-CN"/>
        </w:rPr>
        <w:t>期限</w:t>
      </w:r>
      <w:r>
        <w:rPr>
          <w:rFonts w:hint="eastAsia" w:ascii="微软雅黑" w:hAnsi="微软雅黑" w:eastAsia="微软雅黑" w:cs="微软雅黑"/>
          <w:color w:val="auto"/>
          <w:sz w:val="21"/>
          <w:szCs w:val="21"/>
          <w:highlight w:val="none"/>
        </w:rPr>
        <w:t>重庆药品交易平台相应挂牌</w:t>
      </w:r>
      <w:r>
        <w:rPr>
          <w:rFonts w:hint="eastAsia" w:ascii="微软雅黑" w:hAnsi="微软雅黑" w:eastAsia="微软雅黑" w:cs="微软雅黑"/>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目录外药品成交单价：《药交网》可查询药品</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根据配送当日《药交网》药品挂牌价格（政府集中采购品种除外）×中标百分比作为成交单价；《药交网》</w:t>
      </w:r>
      <w:r>
        <w:rPr>
          <w:rFonts w:hint="eastAsia" w:ascii="微软雅黑" w:hAnsi="微软雅黑" w:eastAsia="微软雅黑" w:cs="微软雅黑"/>
          <w:color w:val="auto"/>
          <w:sz w:val="24"/>
          <w:szCs w:val="24"/>
          <w:highlight w:val="none"/>
          <w:lang w:eastAsia="zh-CN"/>
        </w:rPr>
        <w:t>未提供挂牌价的</w:t>
      </w:r>
      <w:r>
        <w:rPr>
          <w:rFonts w:hint="eastAsia" w:ascii="微软雅黑" w:hAnsi="微软雅黑" w:eastAsia="微软雅黑" w:cs="微软雅黑"/>
          <w:color w:val="auto"/>
          <w:sz w:val="24"/>
          <w:szCs w:val="24"/>
          <w:highlight w:val="none"/>
        </w:rPr>
        <w:t>药品提供</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rPr>
        <w:t>周边大型药房（如万和药房、鑫斛药房、桐君阁药房）市场价格证明材料或其他同类型同规格药厂指导价证明材料，以证明价格×中标百分比作为成交单价。</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根据临床用药需求，有追加购买其它未列入报价目录的药品的权利，目录外药品仍由</w:t>
      </w:r>
      <w:r>
        <w:rPr>
          <w:rFonts w:hint="eastAsia" w:ascii="微软雅黑" w:hAnsi="微软雅黑" w:eastAsia="微软雅黑" w:cs="微软雅黑"/>
          <w:color w:val="auto"/>
          <w:sz w:val="24"/>
          <w:szCs w:val="24"/>
          <w:highlight w:val="none"/>
          <w:lang w:eastAsia="zh-CN"/>
        </w:rPr>
        <w:t>投标供应商</w:t>
      </w:r>
      <w:r>
        <w:rPr>
          <w:rFonts w:hint="eastAsia" w:ascii="微软雅黑" w:hAnsi="微软雅黑" w:eastAsia="微软雅黑" w:cs="微软雅黑"/>
          <w:color w:val="auto"/>
          <w:sz w:val="24"/>
          <w:szCs w:val="24"/>
          <w:highlight w:val="none"/>
        </w:rPr>
        <w:t>供应，成交单价执行目录外成交单价。</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成交供应商原则上不得变更药品的规格及生产厂家供应，不得调高价格供应。遇供货期间因市场价上调等其他特殊原因，导致目录内外的药品价格超过招标成交单价的，《药交网》又无挂网价，</w:t>
      </w:r>
      <w:r>
        <w:rPr>
          <w:rFonts w:hint="eastAsia" w:ascii="微软雅黑" w:hAnsi="微软雅黑" w:eastAsia="微软雅黑" w:cs="微软雅黑"/>
          <w:color w:val="auto"/>
          <w:sz w:val="24"/>
          <w:szCs w:val="24"/>
          <w:highlight w:val="none"/>
          <w:lang w:eastAsia="zh-CN"/>
        </w:rPr>
        <w:t>成交供应商</w:t>
      </w:r>
      <w:r>
        <w:rPr>
          <w:rFonts w:hint="eastAsia" w:ascii="微软雅黑" w:hAnsi="微软雅黑" w:eastAsia="微软雅黑" w:cs="微软雅黑"/>
          <w:color w:val="auto"/>
          <w:sz w:val="24"/>
          <w:szCs w:val="24"/>
          <w:highlight w:val="none"/>
        </w:rPr>
        <w:t>需要提供</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rPr>
        <w:t>周边大型药房（如万和药房、鑫斛药房、桐君阁药房）市场价格证明材料或其他同类型同规格药厂指导价或</w:t>
      </w:r>
      <w:r>
        <w:rPr>
          <w:rFonts w:hint="eastAsia" w:ascii="微软雅黑" w:hAnsi="微软雅黑" w:eastAsia="微软雅黑" w:cs="微软雅黑"/>
          <w:color w:val="auto"/>
          <w:sz w:val="24"/>
          <w:szCs w:val="24"/>
          <w:highlight w:val="none"/>
          <w:lang w:eastAsia="zh-CN"/>
        </w:rPr>
        <w:t>投标供应商</w:t>
      </w:r>
      <w:r>
        <w:rPr>
          <w:rFonts w:hint="eastAsia" w:ascii="微软雅黑" w:hAnsi="微软雅黑" w:eastAsia="微软雅黑" w:cs="微软雅黑"/>
          <w:color w:val="auto"/>
          <w:sz w:val="24"/>
          <w:szCs w:val="24"/>
          <w:highlight w:val="none"/>
        </w:rPr>
        <w:t>同类型同规格药品采购凭证等相关证明材料，且须经</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书面同意重新定价。</w:t>
      </w:r>
      <w:r>
        <w:rPr>
          <w:rFonts w:hint="eastAsia" w:ascii="微软雅黑" w:hAnsi="微软雅黑" w:eastAsia="微软雅黑" w:cs="微软雅黑"/>
          <w:color w:val="auto"/>
          <w:sz w:val="24"/>
          <w:szCs w:val="24"/>
          <w:highlight w:val="none"/>
          <w:lang w:eastAsia="zh-CN"/>
        </w:rPr>
        <w:t>投标供应商</w:t>
      </w:r>
      <w:r>
        <w:rPr>
          <w:rFonts w:hint="eastAsia" w:ascii="微软雅黑" w:hAnsi="微软雅黑" w:eastAsia="微软雅黑" w:cs="微软雅黑"/>
          <w:color w:val="auto"/>
          <w:sz w:val="24"/>
          <w:szCs w:val="24"/>
          <w:highlight w:val="none"/>
        </w:rPr>
        <w:t>不得自行出具价格上涨说明后，擅自涨价。</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药品质量及外包装必须符合现行国家标准及相关质量要求，并属于经营范围内的合格品；必须提供当批药品的合格证书或质量检验报告；所供药品必须符合储运要求；</w:t>
      </w:r>
      <w:r>
        <w:rPr>
          <w:rFonts w:hint="eastAsia" w:ascii="微软雅黑" w:hAnsi="微软雅黑" w:eastAsia="微软雅黑" w:cs="微软雅黑"/>
          <w:color w:val="auto"/>
          <w:sz w:val="24"/>
          <w:szCs w:val="24"/>
          <w:highlight w:val="none"/>
          <w:lang w:eastAsia="zh-CN"/>
        </w:rPr>
        <w:t>成交供应商</w:t>
      </w:r>
      <w:r>
        <w:rPr>
          <w:rFonts w:hint="eastAsia" w:ascii="微软雅黑" w:hAnsi="微软雅黑" w:eastAsia="微软雅黑" w:cs="微软雅黑"/>
          <w:color w:val="auto"/>
          <w:sz w:val="24"/>
          <w:szCs w:val="24"/>
          <w:highlight w:val="none"/>
        </w:rPr>
        <w:t>必须有自有（或租赁的）的冷库、自有（或租赁的）冷链运输车。</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成交供应商应充分考虑所供物品在合理使用情况下所需的时间，药品送达采购人时的剩余有效期须在该药品有效期的一半以上，采购人急需的药品可除外；</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其他要求：未经</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许可成交供应商不得更改药品的数量、规格、生产厂家；每批次所送药品未在目录之列的（包括新、特药品、针剂、试剂等），供货价格不得高于目录外成交单价规定。</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不定期送货上门，送货时要求药品及票据齐全，票据上必须注明品名、规格、厂家、价格、批号、有效期。</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9、采购人下达采购计划后，报价时间不超过72小时。</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五）</w:t>
      </w:r>
      <w:r>
        <w:rPr>
          <w:rFonts w:hint="eastAsia" w:ascii="微软雅黑" w:hAnsi="微软雅黑" w:eastAsia="微软雅黑" w:cs="微软雅黑"/>
          <w:color w:val="auto"/>
          <w:sz w:val="24"/>
          <w:szCs w:val="24"/>
          <w:highlight w:val="none"/>
        </w:rPr>
        <w:t>其他未列举要求以合同条款为主</w:t>
      </w:r>
      <w:r>
        <w:rPr>
          <w:rFonts w:hint="eastAsia" w:ascii="微软雅黑" w:hAnsi="微软雅黑" w:eastAsia="微软雅黑" w:cs="微软雅黑"/>
          <w:color w:val="auto"/>
          <w:sz w:val="24"/>
          <w:szCs w:val="24"/>
          <w:highlight w:val="none"/>
          <w:lang w:eastAsia="zh-CN"/>
        </w:rPr>
        <w:t>。</w:t>
      </w:r>
    </w:p>
    <w:p>
      <w:pPr>
        <w:pStyle w:val="5"/>
        <w:pageBreakBefore w:val="0"/>
        <w:widowControl w:val="0"/>
        <w:kinsoku/>
        <w:wordWrap/>
        <w:overflowPunct/>
        <w:topLinePunct w:val="0"/>
        <w:autoSpaceDE/>
        <w:autoSpaceDN/>
        <w:bidi w:val="0"/>
        <w:adjustRightInd/>
        <w:snapToGrid/>
        <w:spacing w:before="0" w:beforeLines="0" w:after="0" w:afterLines="0" w:line="400" w:lineRule="exact"/>
        <w:textAlignment w:val="auto"/>
        <w:rPr>
          <w:rFonts w:hint="eastAsia" w:ascii="微软雅黑" w:hAnsi="微软雅黑" w:eastAsia="微软雅黑" w:cs="微软雅黑"/>
          <w:color w:val="auto"/>
          <w:szCs w:val="24"/>
          <w:highlight w:val="none"/>
          <w:lang w:val="en-US" w:eastAsia="zh-CN"/>
        </w:rPr>
      </w:pPr>
      <w:bookmarkStart w:id="144" w:name="_Toc3243"/>
      <w:bookmarkStart w:id="145" w:name="_Toc9562"/>
      <w:r>
        <w:rPr>
          <w:rFonts w:hint="eastAsia" w:ascii="宋体" w:hAnsi="宋体" w:cs="宋体"/>
          <w:b/>
          <w:bCs/>
          <w:color w:val="auto"/>
          <w:sz w:val="24"/>
          <w:szCs w:val="24"/>
          <w:highlight w:val="none"/>
        </w:rPr>
        <w:t>※</w:t>
      </w:r>
      <w:r>
        <w:rPr>
          <w:rFonts w:hint="eastAsia" w:ascii="微软雅黑" w:hAnsi="微软雅黑" w:eastAsia="微软雅黑" w:cs="微软雅黑"/>
          <w:color w:val="auto"/>
          <w:szCs w:val="24"/>
          <w:highlight w:val="none"/>
          <w:lang w:val="en-US" w:eastAsia="zh-CN"/>
        </w:rPr>
        <w:t>包2：</w:t>
      </w:r>
      <w:bookmarkEnd w:id="144"/>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color w:val="auto"/>
          <w:kern w:val="2"/>
          <w:sz w:val="24"/>
          <w:szCs w:val="24"/>
          <w:highlight w:val="none"/>
          <w:lang w:val="en-US" w:eastAsia="zh-CN" w:bidi="ar-SA"/>
        </w:rPr>
      </w:pPr>
      <w:r>
        <w:rPr>
          <w:rFonts w:hint="eastAsia" w:ascii="微软雅黑" w:hAnsi="微软雅黑" w:eastAsia="微软雅黑" w:cs="微软雅黑"/>
          <w:b/>
          <w:color w:val="auto"/>
          <w:kern w:val="2"/>
          <w:sz w:val="24"/>
          <w:szCs w:val="24"/>
          <w:highlight w:val="none"/>
          <w:lang w:val="en-US" w:eastAsia="zh-CN" w:bidi="ar-SA"/>
        </w:rPr>
        <w:t>其他要求</w:t>
      </w:r>
      <w:bookmarkEnd w:id="145"/>
      <w:r>
        <w:rPr>
          <w:rFonts w:hint="eastAsia" w:ascii="微软雅黑" w:hAnsi="微软雅黑" w:eastAsia="微软雅黑" w:cs="微软雅黑"/>
          <w:b/>
          <w:color w:val="auto"/>
          <w:kern w:val="2"/>
          <w:sz w:val="24"/>
          <w:szCs w:val="24"/>
          <w:highlight w:val="none"/>
          <w:lang w:val="en-US" w:eastAsia="zh-CN" w:bidi="ar-SA"/>
        </w:rPr>
        <w:t>：</w:t>
      </w:r>
    </w:p>
    <w:p>
      <w:pPr>
        <w:spacing w:beforeLines="0" w:afterLines="0" w:line="400" w:lineRule="exact"/>
        <w:ind w:firstLine="480" w:firstLineChars="20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（一）投标供应商所提供的服务应当符合国家及行业的相关标准。</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0"/>
          <w:highlight w:val="none"/>
        </w:rPr>
        <w:t>（二）</w:t>
      </w:r>
      <w:r>
        <w:rPr>
          <w:rFonts w:hint="eastAsia" w:ascii="微软雅黑" w:hAnsi="微软雅黑" w:eastAsia="微软雅黑" w:cs="微软雅黑"/>
          <w:b/>
          <w:bCs/>
          <w:color w:val="auto"/>
          <w:sz w:val="24"/>
          <w:szCs w:val="20"/>
          <w:highlight w:val="none"/>
        </w:rPr>
        <w:t>投标供应商应按照上述服务内容的要求从管理组织机构、人员配备、质量及安全保证措施和合理化建议等方面制定服务方案</w:t>
      </w:r>
      <w:r>
        <w:rPr>
          <w:rFonts w:hint="eastAsia" w:ascii="微软雅黑" w:hAnsi="微软雅黑" w:eastAsia="微软雅黑" w:cs="微软雅黑"/>
          <w:color w:val="auto"/>
          <w:sz w:val="24"/>
          <w:szCs w:val="20"/>
          <w:highlight w:val="none"/>
        </w:rPr>
        <w:t>。</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（三）成交供应商须按照如下要求供货，违反以下规定，采购人可以不接收产品，并要求成交供应商赔偿及按照总价的10%处罚（详细要求见合同主要条款）：</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目录内产品成交单价=目录单价×中标百分比。目录内的产品因厂家停产或其他不可抗拒因素导致无法供应的，成交供应商应提供厂家停产证明或其他不可抗拒因素证明，在此基础上，采购人既可保留从其他途径另行采购的权利，也可选择要求成交供应商供应目录内的其他代替产品（即厂家规格不同而品名相同）或追加要求供应目录外代替产品，在此基础上，目录内的产品成交单价执行目录单价×中标百分比，目录外的产品成交单价执行目录外成交单价。</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注：</w:t>
      </w:r>
      <w:r>
        <w:rPr>
          <w:rFonts w:hint="eastAsia" w:ascii="微软雅黑" w:hAnsi="微软雅黑" w:eastAsia="微软雅黑" w:cs="微软雅黑"/>
          <w:color w:val="auto"/>
          <w:sz w:val="21"/>
          <w:szCs w:val="21"/>
          <w:highlight w:val="none"/>
        </w:rPr>
        <w:t>目录单价</w:t>
      </w:r>
      <w:r>
        <w:rPr>
          <w:rFonts w:hint="eastAsia" w:ascii="微软雅黑" w:hAnsi="微软雅黑" w:eastAsia="微软雅黑" w:cs="微软雅黑"/>
          <w:color w:val="auto"/>
          <w:sz w:val="21"/>
          <w:szCs w:val="21"/>
          <w:highlight w:val="none"/>
          <w:lang w:val="en-US" w:eastAsia="zh-CN"/>
        </w:rPr>
        <w:t>为</w:t>
      </w:r>
      <w:r>
        <w:rPr>
          <w:rFonts w:hint="eastAsia" w:ascii="微软雅黑" w:hAnsi="微软雅黑" w:eastAsia="微软雅黑" w:cs="微软雅黑"/>
          <w:color w:val="auto"/>
          <w:sz w:val="21"/>
          <w:szCs w:val="21"/>
          <w:highlight w:val="none"/>
        </w:rPr>
        <w:t>当</w:t>
      </w:r>
      <w:r>
        <w:rPr>
          <w:rFonts w:hint="eastAsia" w:ascii="微软雅黑" w:hAnsi="微软雅黑" w:eastAsia="微软雅黑" w:cs="微软雅黑"/>
          <w:color w:val="auto"/>
          <w:sz w:val="21"/>
          <w:szCs w:val="21"/>
          <w:highlight w:val="none"/>
          <w:lang w:val="en-US" w:eastAsia="zh-CN"/>
        </w:rPr>
        <w:t>期限</w:t>
      </w:r>
      <w:r>
        <w:rPr>
          <w:rFonts w:hint="eastAsia" w:ascii="微软雅黑" w:hAnsi="微软雅黑" w:eastAsia="微软雅黑" w:cs="微软雅黑"/>
          <w:color w:val="auto"/>
          <w:sz w:val="21"/>
          <w:szCs w:val="21"/>
          <w:highlight w:val="none"/>
        </w:rPr>
        <w:t>重庆药品交易平台相应挂牌</w:t>
      </w:r>
      <w:r>
        <w:rPr>
          <w:rFonts w:hint="eastAsia" w:ascii="微软雅黑" w:hAnsi="微软雅黑" w:eastAsia="微软雅黑" w:cs="微软雅黑"/>
          <w:color w:val="auto"/>
          <w:sz w:val="21"/>
          <w:szCs w:val="21"/>
          <w:highlight w:val="none"/>
          <w:lang w:eastAsia="zh-CN"/>
        </w:rPr>
        <w:t>。</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2、目录外产品成交单价：《药交网》可查询产品</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根据配送当日《药交网》产品挂牌价格（政府集中采购品种除外）×中标百分比作为成交单价；《药交网》</w:t>
      </w:r>
      <w:r>
        <w:rPr>
          <w:rFonts w:hint="eastAsia" w:ascii="微软雅黑" w:hAnsi="微软雅黑" w:eastAsia="微软雅黑" w:cs="微软雅黑"/>
          <w:color w:val="auto"/>
          <w:sz w:val="24"/>
          <w:szCs w:val="24"/>
          <w:highlight w:val="none"/>
          <w:lang w:eastAsia="zh-CN"/>
        </w:rPr>
        <w:t>未提供挂牌价的</w:t>
      </w:r>
      <w:r>
        <w:rPr>
          <w:rFonts w:hint="eastAsia" w:ascii="微软雅黑" w:hAnsi="微软雅黑" w:eastAsia="微软雅黑" w:cs="微软雅黑"/>
          <w:color w:val="auto"/>
          <w:sz w:val="24"/>
          <w:szCs w:val="24"/>
          <w:highlight w:val="none"/>
        </w:rPr>
        <w:t>产品提供</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rPr>
        <w:t>周边大型药房（重庆医药和平医疗器械有限公司、国药控股重庆医疗器械有限公司、国药控股重庆医疗科技有限公司）市场价格证明材料或其他同类型同规格厂家指导价证明材料，以证明价格×中标百分比作为成交单价。</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3、采购人根据临床需求，有追加购买其它未列入报价目录的产品的权利，目录外产品仍由投标供应商供应，成交单价执行目录外成交单价。</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成交供应商原则上不得变更产品的规格及生产厂家供应，不得调高价格供应。遇供货期间因市场价上调等其他特殊原因，导致目录内外的产品价格超过招标成交单价的，《药交网》又无挂网价，成交供应商需要提供</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rPr>
        <w:t>周边大型药房（重庆医药和平医疗器械有限公司、国药控股重庆医疗器械有限公司、国药控股重庆医疗科技有限公司）市场价格证明材料或其他同类型同规格厂家指导价或投标供应商同类型同规格产品采购凭证等相关证明材料，且须经采购人书面同意重新定价。投标供应商不得自行出具价格上涨说明后，擅自涨价。</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5、产品质量及外包装必须符合现行国家标准及相关质量要求，并属于经营范围内的合格品；必须提供当批产品的合格证书或质量检验报告；所供产品必须符合储运要求。</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6、成交供应商应充分考虑所供物品在合理使用情况下所需的时间，产品送达采购人时的剩余有效期须在该产品有效期的一半以上，采购人急需的产品可除外；</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7、其他要求：未经</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许可成交供应商不得更改产品的数量、规格、生产厂家；每批次所送产品未在目录之列的（包括新、特药品、针剂、试剂等），供货价格不得高于目录外成交单价规定。</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8、不定期送货上门，送货时要求产品及票据齐全，票据上必须注明品名、规格、厂家、价格、批号、有效期。</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9、采购人下达采购计划后，报价时间不超过72小时。</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10、若采购人设备更新，供应商需提供适用于新设备的耗材或试剂（</w:t>
      </w:r>
      <w:r>
        <w:rPr>
          <w:rFonts w:hint="eastAsia" w:ascii="微软雅黑" w:hAnsi="微软雅黑" w:eastAsia="微软雅黑" w:cs="微软雅黑"/>
          <w:b/>
          <w:bCs/>
          <w:color w:val="auto"/>
          <w:sz w:val="24"/>
          <w:szCs w:val="24"/>
          <w:highlight w:val="none"/>
        </w:rPr>
        <w:t>提供承诺书并加盖供应商公章</w:t>
      </w:r>
      <w:r>
        <w:rPr>
          <w:rFonts w:hint="eastAsia" w:ascii="微软雅黑" w:hAnsi="微软雅黑" w:eastAsia="微软雅黑" w:cs="微软雅黑"/>
          <w:color w:val="auto"/>
          <w:sz w:val="24"/>
          <w:szCs w:val="24"/>
          <w:highlight w:val="none"/>
        </w:rPr>
        <w:t>）。</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供应商所供耗材、试剂必须满足与采购清单所列现有仪器设备配套使用，如试用不配套必须无条件退换合格产品，如因不配套导致仪器设备故障，供应商承担仪器设备维修责任。（投标供应商可事先预约踏勘采购人所用产品，若由于投标供应商原因造成产品不适配的情况，所有责任由投标供应商承担，采购人不再补偿）</w:t>
      </w:r>
    </w:p>
    <w:p>
      <w:pPr>
        <w:spacing w:beforeLines="0" w:afterLines="0"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（五）其他未列举要求以合同条款为主。</w:t>
      </w:r>
    </w:p>
    <w:p>
      <w:pPr>
        <w:pStyle w:val="5"/>
        <w:spacing w:before="0" w:after="0" w:line="240" w:lineRule="auto"/>
        <w:rPr>
          <w:rFonts w:hint="eastAsia" w:ascii="微软雅黑" w:hAnsi="微软雅黑" w:eastAsia="微软雅黑" w:cs="微软雅黑"/>
          <w:color w:val="auto"/>
          <w:szCs w:val="24"/>
          <w:highlight w:val="none"/>
          <w:lang w:val="en-US" w:eastAsia="zh-CN"/>
        </w:rPr>
      </w:pPr>
      <w:bookmarkStart w:id="146" w:name="_Toc26800"/>
      <w:r>
        <w:rPr>
          <w:rFonts w:hint="eastAsia" w:ascii="宋体" w:hAnsi="宋体" w:cs="宋体"/>
          <w:b/>
          <w:bCs/>
          <w:color w:val="auto"/>
          <w:sz w:val="24"/>
          <w:szCs w:val="24"/>
          <w:highlight w:val="none"/>
        </w:rPr>
        <w:t>※</w:t>
      </w:r>
      <w:r>
        <w:rPr>
          <w:rFonts w:hint="eastAsia" w:ascii="微软雅黑" w:hAnsi="微软雅黑" w:eastAsia="微软雅黑" w:cs="微软雅黑"/>
          <w:color w:val="auto"/>
          <w:szCs w:val="24"/>
          <w:highlight w:val="none"/>
          <w:lang w:val="en-US" w:eastAsia="zh-CN"/>
        </w:rPr>
        <w:t>二 、其他要求</w:t>
      </w:r>
      <w:bookmarkEnd w:id="146"/>
    </w:p>
    <w:p>
      <w:pPr>
        <w:spacing w:beforeLines="0" w:afterLines="0" w:line="400" w:lineRule="exact"/>
        <w:ind w:firstLine="480" w:firstLineChars="2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1、供应商在万州区有分公司（或办公场所）及仓储和物流配送中心</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1.1提供营业执照复印件并加盖投标供应商公章。</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1.2若仓储和物流配送中心为自有产权的：</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1.2.1提供房屋产权证复印件、国土证复印件；</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1.2.2提供房地产权证复印件；</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1.2.3提供不动产权证书复印件；</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注：上述1.2.1、1.2.2、1.2.3满足一条即可，所提供证明材料均需加盖投标供应商公章。</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1.3若仓储和物流配送中心为租赁的，须提供租赁合同复印件，同时提供下列证明材料。</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1.3.1提供房屋产权证复印件、国土证复印件；</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1.3.2提供房地产权证复印件；</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1.3.3提供不动产权证书复印件；</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注：上述1.3.1、1.3.2、1.3.3满足一条即可，所提供证明材料均需加盖投标供应商公章。</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firstLine="480" w:firstLineChars="200"/>
        <w:jc w:val="both"/>
        <w:textAlignment w:val="baseline"/>
        <w:rPr>
          <w:rFonts w:hint="eastAsia" w:ascii="微软雅黑" w:hAnsi="微软雅黑" w:eastAsia="微软雅黑" w:cs="微软雅黑"/>
          <w:b/>
          <w:bCs/>
          <w:i w:val="0"/>
          <w:iCs w:val="0"/>
          <w:caps w:val="0"/>
          <w:color w:val="auto"/>
          <w:spacing w:val="0"/>
          <w:sz w:val="24"/>
          <w:szCs w:val="24"/>
          <w:highlight w:val="none"/>
          <w:shd w:val="clear" w:fill="FFFFFF"/>
          <w:lang w:val="en-US" w:eastAsia="zh-CN"/>
        </w:rPr>
      </w:pPr>
      <w:r>
        <w:rPr>
          <w:rStyle w:val="23"/>
          <w:rFonts w:hint="eastAsia" w:ascii="微软雅黑" w:hAnsi="微软雅黑" w:eastAsia="微软雅黑" w:cs="微软雅黑"/>
          <w:b w:val="0"/>
          <w:i w:val="0"/>
          <w:caps w:val="0"/>
          <w:color w:val="auto"/>
          <w:spacing w:val="0"/>
          <w:w w:val="100"/>
          <w:kern w:val="2"/>
          <w:sz w:val="24"/>
          <w:szCs w:val="24"/>
          <w:highlight w:val="none"/>
          <w:lang w:val="en-US" w:eastAsia="zh-CN" w:bidi="ar-SA"/>
        </w:rPr>
        <w:t>1.4若房屋产权人正在办理不动产权证书的，提供由产权人出具办理不动产权证书的情况说明或提供法院裁决书复印件，并加盖投标供应商公章。</w:t>
      </w:r>
    </w:p>
    <w:p>
      <w:pPr>
        <w:spacing w:beforeLines="0" w:afterLines="0" w:line="400" w:lineRule="exact"/>
        <w:ind w:firstLine="480" w:firstLineChars="200"/>
        <w:rPr>
          <w:rFonts w:hint="default" w:ascii="微软雅黑" w:hAnsi="微软雅黑" w:eastAsia="微软雅黑" w:cs="微软雅黑"/>
          <w:color w:val="auto"/>
          <w:sz w:val="24"/>
          <w:szCs w:val="24"/>
          <w:highlight w:val="none"/>
          <w:lang w:val="en-US" w:eastAsia="zh-CN"/>
        </w:rPr>
      </w:pPr>
    </w:p>
    <w:p>
      <w:pPr>
        <w:rPr>
          <w:rFonts w:hint="eastAsia" w:ascii="微软雅黑" w:hAnsi="微软雅黑" w:eastAsia="微软雅黑" w:cs="微软雅黑"/>
          <w:b/>
          <w:bCs/>
          <w:color w:val="auto"/>
          <w:sz w:val="36"/>
          <w:szCs w:val="20"/>
          <w:highlight w:val="none"/>
        </w:rPr>
      </w:pPr>
      <w:bookmarkStart w:id="147" w:name="_Toc2929"/>
      <w:bookmarkStart w:id="148" w:name="_Toc65660341"/>
      <w:bookmarkStart w:id="149" w:name="_Toc11371"/>
      <w:bookmarkStart w:id="150" w:name="_Toc21476"/>
      <w:bookmarkStart w:id="151" w:name="_Toc15492"/>
      <w:bookmarkStart w:id="152" w:name="_Toc13356"/>
      <w:r>
        <w:rPr>
          <w:rFonts w:hint="eastAsia" w:ascii="微软雅黑" w:hAnsi="微软雅黑" w:eastAsia="微软雅黑" w:cs="微软雅黑"/>
          <w:b/>
          <w:bCs/>
          <w:color w:val="auto"/>
          <w:sz w:val="36"/>
          <w:szCs w:val="20"/>
          <w:highlight w:val="none"/>
        </w:rPr>
        <w:br w:type="page"/>
      </w:r>
    </w:p>
    <w:p>
      <w:pPr>
        <w:pStyle w:val="4"/>
        <w:pageBreakBefore w:val="0"/>
        <w:widowControl w:val="0"/>
        <w:kinsoku/>
        <w:wordWrap/>
        <w:overflowPunct/>
        <w:topLinePunct w:val="0"/>
        <w:autoSpaceDE/>
        <w:autoSpaceDN/>
        <w:bidi w:val="0"/>
        <w:snapToGrid/>
        <w:spacing w:line="360" w:lineRule="auto"/>
        <w:textAlignment w:val="auto"/>
        <w:rPr>
          <w:rFonts w:hint="eastAsia" w:ascii="微软雅黑" w:hAnsi="微软雅黑" w:eastAsia="微软雅黑" w:cs="微软雅黑"/>
          <w:b/>
          <w:bCs/>
          <w:color w:val="auto"/>
          <w:sz w:val="36"/>
          <w:szCs w:val="20"/>
          <w:highlight w:val="none"/>
          <w:lang w:eastAsia="zh-CN"/>
        </w:rPr>
      </w:pPr>
      <w:bookmarkStart w:id="153" w:name="_Toc10791"/>
      <w:r>
        <w:rPr>
          <w:rFonts w:hint="eastAsia" w:ascii="微软雅黑" w:hAnsi="微软雅黑" w:eastAsia="微软雅黑" w:cs="微软雅黑"/>
          <w:b/>
          <w:bCs/>
          <w:color w:val="auto"/>
          <w:sz w:val="36"/>
          <w:szCs w:val="20"/>
          <w:highlight w:val="none"/>
        </w:rPr>
        <w:t xml:space="preserve">第三篇  </w:t>
      </w:r>
      <w:bookmarkEnd w:id="135"/>
      <w:bookmarkEnd w:id="147"/>
      <w:bookmarkEnd w:id="148"/>
      <w:bookmarkEnd w:id="149"/>
      <w:bookmarkEnd w:id="150"/>
      <w:bookmarkEnd w:id="151"/>
      <w:bookmarkEnd w:id="152"/>
      <w:r>
        <w:rPr>
          <w:rFonts w:hint="eastAsia" w:ascii="微软雅黑" w:hAnsi="微软雅黑" w:eastAsia="微软雅黑" w:cs="微软雅黑"/>
          <w:b/>
          <w:bCs/>
          <w:color w:val="auto"/>
          <w:sz w:val="36"/>
          <w:szCs w:val="20"/>
          <w:highlight w:val="none"/>
          <w:lang w:eastAsia="zh-CN"/>
        </w:rPr>
        <w:t>谈判项目商务需求</w:t>
      </w:r>
      <w:bookmarkEnd w:id="153"/>
    </w:p>
    <w:p>
      <w:pPr>
        <w:pStyle w:val="12"/>
        <w:spacing w:line="400" w:lineRule="exact"/>
        <w:ind w:firstLine="480" w:firstLineChars="200"/>
        <w:rPr>
          <w:rFonts w:hint="eastAsia" w:ascii="微软雅黑" w:hAnsi="微软雅黑" w:eastAsia="微软雅黑" w:cs="微软雅黑"/>
          <w:color w:val="auto"/>
          <w:highlight w:val="none"/>
        </w:rPr>
      </w:pPr>
      <w:bookmarkStart w:id="154" w:name="_Toc2575"/>
      <w:bookmarkStart w:id="155" w:name="_Toc1618"/>
      <w:bookmarkStart w:id="156" w:name="_Toc31683"/>
      <w:bookmarkStart w:id="157" w:name="_Toc21136"/>
      <w:bookmarkStart w:id="158" w:name="_Toc26892"/>
      <w:bookmarkStart w:id="159" w:name="_Toc1269"/>
      <w:bookmarkStart w:id="160" w:name="_Toc11843"/>
      <w:bookmarkStart w:id="161" w:name="_Toc20876"/>
      <w:bookmarkStart w:id="162" w:name="_Toc3986"/>
      <w:bookmarkStart w:id="163" w:name="_Toc15948"/>
      <w:bookmarkStart w:id="164" w:name="_Toc20769"/>
      <w:bookmarkStart w:id="165" w:name="_Toc4124"/>
      <w:bookmarkStart w:id="166" w:name="_Toc31872"/>
      <w:bookmarkStart w:id="167" w:name="_Toc22142"/>
      <w:bookmarkStart w:id="168" w:name="_Toc22712"/>
      <w:bookmarkStart w:id="169" w:name="_Toc3267"/>
      <w:bookmarkStart w:id="170" w:name="_Toc130813687"/>
      <w:bookmarkStart w:id="171" w:name="_Toc342913389"/>
      <w:r>
        <w:rPr>
          <w:rFonts w:hint="eastAsia" w:ascii="微软雅黑" w:hAnsi="微软雅黑" w:eastAsia="微软雅黑" w:cs="微软雅黑"/>
          <w:b/>
          <w:bCs/>
          <w:color w:val="auto"/>
          <w:sz w:val="24"/>
          <w:szCs w:val="24"/>
          <w:highlight w:val="none"/>
        </w:rPr>
        <w:t>“※”标注的商务需求为符合性审查中的实质性要求，响应文件若不满足按无效响应处理。</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172" w:name="_Toc2653"/>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color w:val="auto"/>
          <w:highlight w:val="none"/>
        </w:rPr>
        <w:t>一、</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Start w:id="173" w:name="_Toc14288"/>
      <w:bookmarkStart w:id="174" w:name="_Toc9869"/>
      <w:bookmarkStart w:id="175" w:name="_Toc29476268"/>
      <w:r>
        <w:rPr>
          <w:rFonts w:hint="eastAsia" w:ascii="微软雅黑" w:hAnsi="微软雅黑" w:eastAsia="微软雅黑" w:cs="微软雅黑"/>
          <w:color w:val="auto"/>
          <w:highlight w:val="none"/>
        </w:rPr>
        <w:t>服务期、配送时间、配送地点</w:t>
      </w:r>
      <w:bookmarkEnd w:id="170"/>
      <w:bookmarkEnd w:id="172"/>
      <w:bookmarkEnd w:id="173"/>
      <w:bookmarkEnd w:id="174"/>
      <w:bookmarkEnd w:id="175"/>
    </w:p>
    <w:p>
      <w:pPr>
        <w:pageBreakBefore w:val="0"/>
        <w:widowControl w:val="0"/>
        <w:numPr>
          <w:ilvl w:val="0"/>
          <w:numId w:val="0"/>
        </w:numPr>
        <w:kinsoku/>
        <w:wordWrap/>
        <w:overflowPunct/>
        <w:topLinePunct w:val="0"/>
        <w:autoSpaceDE/>
        <w:autoSpaceDN/>
        <w:bidi w:val="0"/>
        <w:snapToGrid/>
        <w:spacing w:line="400" w:lineRule="exact"/>
        <w:ind w:firstLine="540" w:firstLine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（一）</w:t>
      </w:r>
      <w:r>
        <w:rPr>
          <w:rFonts w:hint="eastAsia" w:ascii="微软雅黑" w:hAnsi="微软雅黑" w:eastAsia="微软雅黑" w:cs="微软雅黑"/>
          <w:color w:val="auto"/>
          <w:sz w:val="24"/>
          <w:szCs w:val="24"/>
          <w:highlight w:val="none"/>
        </w:rPr>
        <w:t>服务期：</w:t>
      </w:r>
      <w:r>
        <w:rPr>
          <w:rFonts w:hint="eastAsia" w:ascii="微软雅黑" w:hAnsi="微软雅黑" w:eastAsia="微软雅黑" w:cs="微软雅黑"/>
          <w:color w:val="auto"/>
          <w:sz w:val="24"/>
          <w:szCs w:val="24"/>
          <w:highlight w:val="none"/>
          <w:lang w:eastAsia="zh-CN"/>
        </w:rPr>
        <w:t>自</w:t>
      </w:r>
      <w:r>
        <w:rPr>
          <w:rFonts w:hint="eastAsia" w:ascii="微软雅黑" w:hAnsi="微软雅黑" w:eastAsia="微软雅黑" w:cs="微软雅黑"/>
          <w:color w:val="auto"/>
          <w:sz w:val="24"/>
          <w:szCs w:val="24"/>
          <w:highlight w:val="none"/>
        </w:rPr>
        <w:t>合同签订之日起一年(起止时间在合同中约定)</w:t>
      </w:r>
      <w:r>
        <w:rPr>
          <w:rFonts w:hint="eastAsia" w:ascii="微软雅黑" w:hAnsi="微软雅黑" w:eastAsia="微软雅黑" w:cs="微软雅黑"/>
          <w:color w:val="auto"/>
          <w:sz w:val="24"/>
          <w:szCs w:val="24"/>
          <w:highlight w:val="none"/>
          <w:lang w:val="en-US" w:eastAsia="zh-CN"/>
        </w:rPr>
        <w:t>，</w:t>
      </w:r>
      <w:r>
        <w:rPr>
          <w:rFonts w:hint="eastAsia" w:ascii="微软雅黑" w:hAnsi="微软雅黑" w:eastAsia="微软雅黑" w:cs="微软雅黑"/>
          <w:color w:val="auto"/>
          <w:sz w:val="24"/>
          <w:szCs w:val="24"/>
          <w:highlight w:val="none"/>
        </w:rPr>
        <w:t>合同到期，视履约情况，经所办公会或党委会研究决定，可续约一年。</w:t>
      </w:r>
    </w:p>
    <w:p>
      <w:pPr>
        <w:pageBreakBefore w:val="0"/>
        <w:widowControl w:val="0"/>
        <w:kinsoku/>
        <w:wordWrap/>
        <w:overflowPunct/>
        <w:topLinePunct w:val="0"/>
        <w:autoSpaceDE/>
        <w:autoSpaceDN/>
        <w:bidi w:val="0"/>
        <w:snapToGrid/>
        <w:spacing w:line="400" w:lineRule="exact"/>
        <w:ind w:firstLine="54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（二）配送时间：原则上每月供货1次，具体数量及时间以</w:t>
      </w:r>
      <w:r>
        <w:rPr>
          <w:rFonts w:hint="eastAsia" w:ascii="微软雅黑" w:hAnsi="微软雅黑" w:eastAsia="微软雅黑" w:cs="微软雅黑"/>
          <w:color w:val="auto"/>
          <w:sz w:val="24"/>
          <w:szCs w:val="24"/>
          <w:highlight w:val="none"/>
          <w:lang w:val="en-US" w:eastAsia="zh-CN"/>
        </w:rPr>
        <w:t>采购人</w:t>
      </w:r>
      <w:r>
        <w:rPr>
          <w:rFonts w:hint="eastAsia" w:ascii="微软雅黑" w:hAnsi="微软雅黑" w:eastAsia="微软雅黑" w:cs="微软雅黑"/>
          <w:color w:val="auto"/>
          <w:sz w:val="24"/>
          <w:szCs w:val="24"/>
          <w:highlight w:val="none"/>
        </w:rPr>
        <w:t>通知为准。成交供应商接采购人通知次日起</w:t>
      </w:r>
      <w:r>
        <w:rPr>
          <w:rFonts w:hint="eastAsia" w:ascii="微软雅黑" w:hAnsi="微软雅黑" w:eastAsia="微软雅黑" w:cs="微软雅黑"/>
          <w:color w:val="auto"/>
          <w:sz w:val="24"/>
          <w:szCs w:val="24"/>
          <w:highlight w:val="none"/>
          <w:lang w:val="en-US" w:eastAsia="zh-CN"/>
        </w:rPr>
        <w:t>7</w:t>
      </w:r>
      <w:r>
        <w:rPr>
          <w:rFonts w:hint="eastAsia" w:ascii="微软雅黑" w:hAnsi="微软雅黑" w:eastAsia="微软雅黑" w:cs="微软雅黑"/>
          <w:color w:val="auto"/>
          <w:sz w:val="24"/>
          <w:szCs w:val="24"/>
          <w:highlight w:val="none"/>
        </w:rPr>
        <w:t>个日历日内完成供货。</w:t>
      </w:r>
    </w:p>
    <w:p>
      <w:pPr>
        <w:pageBreakBefore w:val="0"/>
        <w:widowControl w:val="0"/>
        <w:kinsoku/>
        <w:wordWrap/>
        <w:overflowPunct/>
        <w:topLinePunct w:val="0"/>
        <w:autoSpaceDE/>
        <w:autoSpaceDN/>
        <w:bidi w:val="0"/>
        <w:snapToGrid/>
        <w:spacing w:line="400" w:lineRule="exact"/>
        <w:ind w:firstLine="54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由于药品及医疗器械需求的特殊性，成交供应商应满足采购人临时送货要求，成交供应商接采购人通知后次日须送货到采购人指定地点。</w:t>
      </w:r>
    </w:p>
    <w:p>
      <w:pPr>
        <w:pageBreakBefore w:val="0"/>
        <w:widowControl w:val="0"/>
        <w:kinsoku/>
        <w:wordWrap/>
        <w:overflowPunct/>
        <w:topLinePunct w:val="0"/>
        <w:autoSpaceDE/>
        <w:autoSpaceDN/>
        <w:bidi w:val="0"/>
        <w:snapToGrid/>
        <w:spacing w:line="400" w:lineRule="exact"/>
        <w:ind w:firstLine="54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（三）配送地点：</w:t>
      </w:r>
      <w:r>
        <w:rPr>
          <w:rFonts w:hint="eastAsia" w:ascii="微软雅黑" w:hAnsi="微软雅黑" w:eastAsia="微软雅黑" w:cs="微软雅黑"/>
          <w:color w:val="auto"/>
          <w:sz w:val="24"/>
          <w:szCs w:val="24"/>
          <w:highlight w:val="none"/>
          <w:lang w:eastAsia="zh-CN"/>
        </w:rPr>
        <w:t>重庆市万州教育矫治所</w:t>
      </w:r>
      <w:r>
        <w:rPr>
          <w:rFonts w:hint="eastAsia" w:ascii="微软雅黑" w:hAnsi="微软雅黑" w:eastAsia="微软雅黑" w:cs="微软雅黑"/>
          <w:color w:val="auto"/>
          <w:sz w:val="24"/>
          <w:szCs w:val="24"/>
          <w:highlight w:val="none"/>
        </w:rPr>
        <w:t>指定地点。</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176" w:name="_Toc21964"/>
      <w:bookmarkStart w:id="177" w:name="_Toc29476269"/>
      <w:bookmarkStart w:id="178" w:name="_Toc6857"/>
      <w:bookmarkStart w:id="179" w:name="_Toc19549"/>
      <w:bookmarkStart w:id="180" w:name="_Toc130813688"/>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color w:val="auto"/>
          <w:highlight w:val="none"/>
        </w:rPr>
        <w:t>二、</w:t>
      </w:r>
      <w:bookmarkEnd w:id="176"/>
      <w:bookmarkEnd w:id="177"/>
      <w:bookmarkEnd w:id="178"/>
      <w:r>
        <w:rPr>
          <w:rFonts w:hint="eastAsia" w:ascii="微软雅黑" w:hAnsi="微软雅黑" w:eastAsia="微软雅黑" w:cs="微软雅黑"/>
          <w:color w:val="auto"/>
          <w:highlight w:val="none"/>
        </w:rPr>
        <w:t>履约验收</w:t>
      </w:r>
      <w:bookmarkEnd w:id="179"/>
      <w:bookmarkEnd w:id="180"/>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bookmarkStart w:id="181" w:name="_Toc344475121"/>
      <w:bookmarkStart w:id="182" w:name="_Toc31971"/>
      <w:bookmarkStart w:id="183" w:name="_Toc6965"/>
      <w:bookmarkStart w:id="184" w:name="_Toc18755"/>
      <w:bookmarkStart w:id="185" w:name="_Toc1074"/>
      <w:bookmarkStart w:id="186" w:name="_Toc20008"/>
      <w:bookmarkStart w:id="187" w:name="_Toc10826"/>
      <w:bookmarkStart w:id="188" w:name="_Toc22390"/>
      <w:bookmarkStart w:id="189" w:name="_Toc20024"/>
      <w:bookmarkStart w:id="190" w:name="_Toc930"/>
      <w:bookmarkStart w:id="191" w:name="_Toc26379"/>
      <w:bookmarkStart w:id="192" w:name="_Toc30818"/>
      <w:bookmarkStart w:id="193" w:name="_Toc1251"/>
      <w:bookmarkStart w:id="194" w:name="_Toc76462329"/>
      <w:bookmarkStart w:id="195" w:name="_Toc28247"/>
      <w:bookmarkStart w:id="196" w:name="_Toc4880"/>
      <w:bookmarkStart w:id="197" w:name="_Toc6255"/>
      <w:bookmarkStart w:id="198" w:name="_Toc31789"/>
      <w:r>
        <w:rPr>
          <w:rFonts w:hint="eastAsia" w:ascii="微软雅黑" w:hAnsi="微软雅黑" w:eastAsia="微软雅黑" w:cs="微软雅黑"/>
          <w:color w:val="auto"/>
          <w:sz w:val="24"/>
          <w:szCs w:val="24"/>
          <w:highlight w:val="none"/>
        </w:rPr>
        <w:t>（一）验收方式</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1、成交供应商将货品送达采购人指定地后，采购人应对货品的产地、品名、规格、数量、质量进行验收，作出验收记录，双方签字确认。</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2、成交供应商应保证货品到达</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所在地包装完好无损，如有缺漏、损坏，由成交供应商在3天内负责调换、补齐或赔偿。</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3、液体类药品为塑料瓶包装。</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、成交供应商应提供当批货品检验合格证书；进口药品应附有符合规定检验合格证书复印件，并加盖供货单位鲜章。</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、采购人有权拒收不符合合同要求的货品。</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、未在《</w:t>
      </w:r>
      <w:r>
        <w:rPr>
          <w:rFonts w:hint="eastAsia" w:ascii="微软雅黑" w:hAnsi="微软雅黑" w:eastAsia="微软雅黑" w:cs="微软雅黑"/>
          <w:color w:val="auto"/>
          <w:sz w:val="24"/>
          <w:szCs w:val="24"/>
          <w:highlight w:val="none"/>
          <w:lang w:eastAsia="zh-CN"/>
        </w:rPr>
        <w:t>采购目录</w:t>
      </w:r>
      <w:r>
        <w:rPr>
          <w:rFonts w:hint="eastAsia" w:ascii="微软雅黑" w:hAnsi="微软雅黑" w:eastAsia="微软雅黑" w:cs="微软雅黑"/>
          <w:color w:val="auto"/>
          <w:sz w:val="24"/>
          <w:szCs w:val="24"/>
          <w:highlight w:val="none"/>
        </w:rPr>
        <w:t>》之列的（包括新、特药品、针剂、试剂）</w:t>
      </w:r>
      <w:r>
        <w:rPr>
          <w:rFonts w:hint="eastAsia" w:ascii="微软雅黑" w:hAnsi="微软雅黑" w:eastAsia="微软雅黑" w:cs="微软雅黑"/>
          <w:color w:val="auto"/>
          <w:sz w:val="24"/>
          <w:szCs w:val="24"/>
          <w:highlight w:val="none"/>
          <w:lang w:eastAsia="zh-CN"/>
        </w:rPr>
        <w:t>产品</w:t>
      </w:r>
      <w:r>
        <w:rPr>
          <w:rFonts w:hint="eastAsia" w:ascii="微软雅黑" w:hAnsi="微软雅黑" w:eastAsia="微软雅黑" w:cs="微软雅黑"/>
          <w:color w:val="auto"/>
          <w:sz w:val="24"/>
          <w:szCs w:val="24"/>
          <w:highlight w:val="none"/>
        </w:rPr>
        <w:t>，同样应提供送货当日重庆药品交易所交易平台相应挂牌价格清单。</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7、</w:t>
      </w:r>
      <w:r>
        <w:rPr>
          <w:rFonts w:hint="eastAsia" w:ascii="微软雅黑" w:hAnsi="微软雅黑" w:eastAsia="微软雅黑" w:cs="微软雅黑"/>
          <w:color w:val="auto"/>
          <w:sz w:val="24"/>
          <w:szCs w:val="24"/>
          <w:highlight w:val="none"/>
        </w:rPr>
        <w:t>成交供应商提供</w:t>
      </w:r>
      <w:r>
        <w:rPr>
          <w:rFonts w:hint="eastAsia" w:ascii="微软雅黑" w:hAnsi="微软雅黑" w:eastAsia="微软雅黑" w:cs="微软雅黑"/>
          <w:color w:val="auto"/>
          <w:sz w:val="24"/>
          <w:szCs w:val="24"/>
          <w:highlight w:val="none"/>
          <w:lang w:eastAsia="zh-CN"/>
        </w:rPr>
        <w:t>产品</w:t>
      </w:r>
      <w:r>
        <w:rPr>
          <w:rFonts w:hint="eastAsia" w:ascii="微软雅黑" w:hAnsi="微软雅黑" w:eastAsia="微软雅黑" w:cs="微软雅黑"/>
          <w:color w:val="auto"/>
          <w:sz w:val="24"/>
          <w:szCs w:val="24"/>
          <w:highlight w:val="none"/>
        </w:rPr>
        <w:t>的有效期不能超过该种</w:t>
      </w:r>
      <w:r>
        <w:rPr>
          <w:rFonts w:hint="eastAsia" w:ascii="微软雅黑" w:hAnsi="微软雅黑" w:eastAsia="微软雅黑" w:cs="微软雅黑"/>
          <w:color w:val="auto"/>
          <w:sz w:val="24"/>
          <w:szCs w:val="24"/>
          <w:highlight w:val="none"/>
          <w:lang w:eastAsia="zh-CN"/>
        </w:rPr>
        <w:t>产品</w:t>
      </w:r>
      <w:r>
        <w:rPr>
          <w:rFonts w:hint="eastAsia" w:ascii="微软雅黑" w:hAnsi="微软雅黑" w:eastAsia="微软雅黑" w:cs="微软雅黑"/>
          <w:color w:val="auto"/>
          <w:sz w:val="24"/>
          <w:szCs w:val="24"/>
          <w:highlight w:val="none"/>
        </w:rPr>
        <w:t>及耗材有效期的50%，特殊</w:t>
      </w:r>
      <w:r>
        <w:rPr>
          <w:rFonts w:hint="eastAsia" w:ascii="微软雅黑" w:hAnsi="微软雅黑" w:eastAsia="微软雅黑" w:cs="微软雅黑"/>
          <w:color w:val="auto"/>
          <w:sz w:val="24"/>
          <w:szCs w:val="24"/>
          <w:highlight w:val="none"/>
          <w:lang w:eastAsia="zh-CN"/>
        </w:rPr>
        <w:t>产品</w:t>
      </w:r>
      <w:r>
        <w:rPr>
          <w:rFonts w:hint="eastAsia" w:ascii="微软雅黑" w:hAnsi="微软雅黑" w:eastAsia="微软雅黑" w:cs="微软雅黑"/>
          <w:color w:val="auto"/>
          <w:sz w:val="24"/>
          <w:szCs w:val="24"/>
          <w:highlight w:val="none"/>
        </w:rPr>
        <w:t>且经</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同意的除外。</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199" w:name="_Toc130813689"/>
      <w:bookmarkStart w:id="200" w:name="_Toc11553"/>
      <w:r>
        <w:rPr>
          <w:rFonts w:hint="eastAsia" w:ascii="微软雅黑" w:hAnsi="微软雅黑" w:eastAsia="微软雅黑" w:cs="微软雅黑"/>
          <w:color w:val="auto"/>
          <w:highlight w:val="none"/>
        </w:rPr>
        <w:t>三、</w:t>
      </w:r>
      <w:bookmarkEnd w:id="181"/>
      <w:r>
        <w:rPr>
          <w:rFonts w:hint="eastAsia" w:ascii="微软雅黑" w:hAnsi="微软雅黑" w:eastAsia="微软雅黑" w:cs="微软雅黑"/>
          <w:color w:val="auto"/>
          <w:highlight w:val="none"/>
        </w:rPr>
        <w:t>报价要求</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1、本项目报价以综合百分比进行报价，人民币结算。</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2、报价构成：药品制造费以及药品送达采购人所在的仓储、人工、运输、装卸费及各种应缴纳的税费等所有费用。因成交供应商自身原因造成漏报、少报皆由其自行承担责任，采购人不再补偿。</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3、签订合同时所有产品最终执行价格在最高单价</w:t>
      </w:r>
      <w:r>
        <w:rPr>
          <w:rFonts w:hint="eastAsia" w:ascii="微软雅黑" w:hAnsi="微软雅黑" w:eastAsia="微软雅黑" w:cs="微软雅黑"/>
          <w:color w:val="auto"/>
          <w:sz w:val="24"/>
          <w:szCs w:val="24"/>
          <w:highlight w:val="none"/>
          <w:lang w:val="en-US" w:eastAsia="zh-CN"/>
        </w:rPr>
        <w:t>(</w:t>
      </w:r>
      <w:r>
        <w:rPr>
          <w:rFonts w:hint="eastAsia" w:ascii="微软雅黑" w:hAnsi="微软雅黑" w:eastAsia="微软雅黑" w:cs="微软雅黑"/>
          <w:color w:val="auto"/>
          <w:sz w:val="24"/>
          <w:szCs w:val="24"/>
          <w:highlight w:val="none"/>
        </w:rPr>
        <w:t>重庆药品交易平台相应挂牌价</w:t>
      </w:r>
      <w:r>
        <w:rPr>
          <w:rFonts w:hint="eastAsia" w:ascii="微软雅黑" w:hAnsi="微软雅黑" w:eastAsia="微软雅黑" w:cs="微软雅黑"/>
          <w:color w:val="auto"/>
          <w:sz w:val="24"/>
          <w:szCs w:val="24"/>
          <w:highlight w:val="none"/>
          <w:lang w:val="en-US" w:eastAsia="zh-CN"/>
        </w:rPr>
        <w:t>)</w:t>
      </w:r>
      <w:r>
        <w:rPr>
          <w:rFonts w:hint="eastAsia" w:ascii="微软雅黑" w:hAnsi="微软雅黑" w:eastAsia="微软雅黑" w:cs="微软雅黑"/>
          <w:color w:val="auto"/>
          <w:sz w:val="24"/>
          <w:szCs w:val="24"/>
          <w:highlight w:val="none"/>
        </w:rPr>
        <w:t>限价基础上进行同比例下浮（下浮比例=最终报价/最高单价限价）。</w:t>
      </w:r>
    </w:p>
    <w:p>
      <w:pPr>
        <w:pageBreakBefore w:val="0"/>
        <w:widowControl w:val="0"/>
        <w:kinsoku/>
        <w:wordWrap/>
        <w:overflowPunct/>
        <w:topLinePunct w:val="0"/>
        <w:autoSpaceDE/>
        <w:autoSpaceDN/>
        <w:bidi w:val="0"/>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4、没有全部按</w:t>
      </w:r>
      <w:r>
        <w:rPr>
          <w:rFonts w:hint="eastAsia" w:ascii="微软雅黑" w:hAnsi="微软雅黑" w:eastAsia="微软雅黑" w:cs="微软雅黑"/>
          <w:color w:val="auto"/>
          <w:sz w:val="24"/>
          <w:szCs w:val="24"/>
          <w:highlight w:val="none"/>
          <w:lang w:val="en-US" w:eastAsia="zh-CN"/>
        </w:rPr>
        <w:t>采购目录</w:t>
      </w:r>
      <w:r>
        <w:rPr>
          <w:rFonts w:hint="eastAsia" w:ascii="微软雅黑" w:hAnsi="微软雅黑" w:eastAsia="微软雅黑" w:cs="微软雅黑"/>
          <w:color w:val="auto"/>
          <w:sz w:val="24"/>
          <w:szCs w:val="24"/>
          <w:highlight w:val="none"/>
        </w:rPr>
        <w:t>报价的供应商在评标时将被视为无效报价。</w:t>
      </w:r>
      <w:r>
        <w:rPr>
          <w:rFonts w:hint="eastAsia" w:ascii="微软雅黑" w:hAnsi="微软雅黑" w:eastAsia="微软雅黑" w:cs="微软雅黑"/>
          <w:color w:val="auto"/>
          <w:sz w:val="24"/>
          <w:szCs w:val="24"/>
          <w:highlight w:val="none"/>
          <w:lang w:val="en-US" w:eastAsia="zh-CN"/>
        </w:rPr>
        <w:t>(采购目录详见附件)</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201" w:name="_Toc130813690"/>
      <w:bookmarkStart w:id="202" w:name="_Toc27256"/>
      <w:bookmarkStart w:id="203" w:name="_Toc25172"/>
      <w:bookmarkStart w:id="204" w:name="_Toc24685"/>
      <w:bookmarkStart w:id="205" w:name="_Toc76462330"/>
      <w:bookmarkStart w:id="206" w:name="_Toc12618"/>
      <w:bookmarkStart w:id="207" w:name="_Toc26660"/>
      <w:bookmarkStart w:id="208" w:name="_Toc15097"/>
      <w:bookmarkStart w:id="209" w:name="_Toc26577"/>
      <w:bookmarkStart w:id="210" w:name="_Toc16113"/>
      <w:bookmarkStart w:id="211" w:name="_Toc12226"/>
      <w:bookmarkStart w:id="212" w:name="_Toc21449"/>
      <w:bookmarkStart w:id="213" w:name="_Toc4333"/>
      <w:bookmarkStart w:id="214" w:name="_Toc6728"/>
      <w:bookmarkStart w:id="215" w:name="_Toc14220"/>
      <w:bookmarkStart w:id="216" w:name="_Toc19119"/>
      <w:bookmarkStart w:id="217" w:name="_Toc5676"/>
      <w:bookmarkStart w:id="218" w:name="_Toc344475122"/>
      <w:bookmarkStart w:id="219" w:name="_Toc17597"/>
      <w:bookmarkStart w:id="220" w:name="_Toc7044"/>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color w:val="auto"/>
          <w:highlight w:val="none"/>
        </w:rPr>
        <w:t>四、履约保证金</w:t>
      </w:r>
      <w:bookmarkEnd w:id="201"/>
      <w:bookmarkEnd w:id="202"/>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本项目在签订合同前，成交供应商应向采购人缴纳</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合同金额5%）</w:t>
      </w:r>
      <w:r>
        <w:rPr>
          <w:rFonts w:hint="eastAsia" w:ascii="微软雅黑" w:hAnsi="微软雅黑" w:eastAsia="微软雅黑" w:cs="微软雅黑"/>
          <w:color w:val="auto"/>
          <w:sz w:val="24"/>
          <w:szCs w:val="24"/>
          <w:highlight w:val="none"/>
        </w:rPr>
        <w:t>作为履约保证金。履约保证金在成交供应商履约完毕后3个工作日内无息退还。</w:t>
      </w:r>
    </w:p>
    <w:p>
      <w:pPr>
        <w:pageBreakBefore w:val="0"/>
        <w:widowControl/>
        <w:kinsoku/>
        <w:wordWrap/>
        <w:overflowPunct/>
        <w:topLinePunct w:val="0"/>
        <w:autoSpaceDE/>
        <w:autoSpaceDN/>
        <w:bidi w:val="0"/>
        <w:snapToGrid w:val="0"/>
        <w:spacing w:before="0" w:beforeAutospacing="0" w:after="0" w:afterAutospacing="0" w:line="240" w:lineRule="auto"/>
        <w:ind w:firstLine="420"/>
        <w:jc w:val="left"/>
        <w:textAlignment w:val="baseline"/>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注：若成交供应商在后期考核中出现扣除履约保证金的情况，须在扣除后5个工作日内补齐履约保证金</w:t>
      </w:r>
      <w:r>
        <w:rPr>
          <w:rFonts w:hint="eastAsia" w:ascii="微软雅黑" w:hAnsi="微软雅黑" w:eastAsia="微软雅黑" w:cs="微软雅黑"/>
          <w:color w:val="auto"/>
          <w:sz w:val="24"/>
          <w:szCs w:val="24"/>
          <w:highlight w:val="none"/>
          <w:lang w:val="en-US" w:eastAsia="zh-CN"/>
        </w:rPr>
        <w:t>（如遇节假日可顺延），否则采购人可以单方面取消成交供应商的供货资格，并按违约处理扣出其剩余履约保证金。</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szCs w:val="22"/>
          <w:highlight w:val="none"/>
        </w:rPr>
      </w:pPr>
      <w:bookmarkStart w:id="221" w:name="_Toc130813691"/>
      <w:bookmarkStart w:id="222" w:name="_Toc22457"/>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color w:val="auto"/>
          <w:szCs w:val="22"/>
          <w:highlight w:val="none"/>
        </w:rPr>
        <w:t>五、结算方式</w:t>
      </w:r>
      <w:bookmarkEnd w:id="221"/>
      <w:bookmarkEnd w:id="222"/>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每月结算一次，以送货当日重庆药品交易平台相应挂牌价为基准价格，如重庆药品交易平台无挂牌价的品种以和平批发、桐君阁批发平均价为基准价格。（结算时提供送货当日重庆药品交易所交易平台相应挂牌价格清单或和平批发、桐君阁批发平均价询价依据）</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（二）结算价格=基准价格*中标折扣系数。</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223" w:name="_Toc5012"/>
      <w:bookmarkStart w:id="224" w:name="_Toc130813692"/>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color w:val="auto"/>
          <w:highlight w:val="none"/>
        </w:rPr>
        <w:t>六、付款方式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3"/>
      <w:bookmarkEnd w:id="224"/>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药品及医疗器械通过采购人物资使用部门验收合格后，采购人采取次月付款方式结账，供货次月15日前完成对账，成交供应商开具正式发票送达采购人，采购人通过银行转账方式支付货款给成交供应商，如遇节假日则顺延</w:t>
      </w:r>
      <w:r>
        <w:rPr>
          <w:rFonts w:hint="eastAsia" w:ascii="微软雅黑" w:hAnsi="微软雅黑" w:eastAsia="微软雅黑" w:cs="微软雅黑"/>
          <w:color w:val="auto"/>
          <w:sz w:val="24"/>
          <w:szCs w:val="24"/>
          <w:highlight w:val="none"/>
        </w:rPr>
        <w:t>。</w:t>
      </w:r>
    </w:p>
    <w:p>
      <w:pPr>
        <w:pStyle w:val="2"/>
        <w:ind w:firstLine="480" w:firstLineChars="200"/>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2、因成交供应商不能及时送达票据和配合采购人完成对账、报账程序，采购人有权延期支付。</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225" w:name="_Toc344475124"/>
      <w:bookmarkStart w:id="226" w:name="_Toc130813693"/>
      <w:bookmarkStart w:id="227" w:name="_Toc15068"/>
      <w:bookmarkStart w:id="228" w:name="_Toc5382"/>
      <w:bookmarkStart w:id="229" w:name="_Toc1708"/>
      <w:bookmarkStart w:id="230" w:name="_Toc17737"/>
      <w:bookmarkStart w:id="231" w:name="_Toc31384"/>
      <w:bookmarkStart w:id="232" w:name="_Toc13097"/>
      <w:bookmarkStart w:id="233" w:name="_Toc589"/>
      <w:bookmarkStart w:id="234" w:name="_Toc21588"/>
      <w:bookmarkStart w:id="235" w:name="_Toc18693"/>
      <w:bookmarkStart w:id="236" w:name="_Toc24677"/>
      <w:bookmarkStart w:id="237" w:name="_Toc31541"/>
      <w:bookmarkStart w:id="238" w:name="_Toc76462331"/>
      <w:bookmarkStart w:id="239" w:name="_Toc32370"/>
      <w:bookmarkStart w:id="240" w:name="_Toc26054"/>
      <w:bookmarkStart w:id="241" w:name="_Toc15718"/>
      <w:bookmarkStart w:id="242" w:name="_Toc23982"/>
      <w:bookmarkStart w:id="243" w:name="_Toc12003"/>
      <w:bookmarkStart w:id="244" w:name="_Toc26665"/>
      <w:bookmarkStart w:id="245" w:name="_Toc15425"/>
      <w:r>
        <w:rPr>
          <w:rFonts w:hint="eastAsia" w:ascii="微软雅黑" w:hAnsi="微软雅黑" w:eastAsia="微软雅黑" w:cs="微软雅黑"/>
          <w:color w:val="auto"/>
          <w:highlight w:val="none"/>
        </w:rPr>
        <w:t>七、</w:t>
      </w:r>
      <w:bookmarkEnd w:id="225"/>
      <w:bookmarkStart w:id="246" w:name="_Toc344475125"/>
      <w:r>
        <w:rPr>
          <w:rFonts w:hint="eastAsia" w:ascii="微软雅黑" w:hAnsi="微软雅黑" w:eastAsia="微软雅黑" w:cs="微软雅黑"/>
          <w:color w:val="auto"/>
          <w:highlight w:val="none"/>
        </w:rPr>
        <w:t>质量保证及售后服务</w:t>
      </w:r>
      <w:bookmarkEnd w:id="226"/>
      <w:bookmarkEnd w:id="227"/>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（一）质量保证期：自验收之日起，提供1年的免费服务质保期。</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（二）售后服务内容</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供应商在服务质保期内应当为采购人提供以下技术支持服务：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1.质量保证期内服务要求</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1.1电话咨询</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成交供应商应当为用户提供技术援助电话，解答用户在使用中遇到的问题，及时为用户提出解决问题的建议。</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1.2现场响应</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用户遇到使用及技术问题，电话咨询不能解决的，成交供应商应在24小时内采取相应响应措施；无法在24小时内解决的，应在48小时内派出专业人员进行技术支持。</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2.质保期外服务要求</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2.1质量保证期过后，成交供应商应同样提供免费电话咨询服务，并应承诺提供上门维护服务。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2.2质量保证期过后，采购人需要继续由原成交供应商提供售后服务的，成交供应商应以优惠价格提供售后服务。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（三）故障响应时间要求</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18"/>
          <w:highlight w:val="none"/>
        </w:rPr>
      </w:pPr>
      <w:r>
        <w:rPr>
          <w:rFonts w:hint="eastAsia" w:ascii="微软雅黑" w:hAnsi="微软雅黑" w:eastAsia="微软雅黑" w:cs="微软雅黑"/>
          <w:color w:val="auto"/>
          <w:sz w:val="24"/>
          <w:szCs w:val="18"/>
          <w:highlight w:val="none"/>
        </w:rPr>
        <w:t>供应商接到使用方出现问题的通知后立即作出响应，24小时内到达现场进行处理。</w:t>
      </w:r>
    </w:p>
    <w:p>
      <w:pPr>
        <w:pStyle w:val="5"/>
        <w:pageBreakBefore w:val="0"/>
        <w:widowControl w:val="0"/>
        <w:kinsoku/>
        <w:wordWrap/>
        <w:overflowPunct/>
        <w:topLinePunct w:val="0"/>
        <w:autoSpaceDE/>
        <w:autoSpaceDN/>
        <w:bidi w:val="0"/>
        <w:adjustRightInd w:val="0"/>
        <w:snapToGrid/>
        <w:spacing w:before="0" w:beforeLines="0" w:after="0" w:afterLines="0" w:line="400" w:lineRule="exact"/>
        <w:textAlignment w:val="auto"/>
        <w:rPr>
          <w:rFonts w:hint="eastAsia" w:ascii="微软雅黑" w:hAnsi="微软雅黑" w:eastAsia="微软雅黑" w:cs="微软雅黑"/>
          <w:color w:val="auto"/>
          <w:highlight w:val="none"/>
        </w:rPr>
      </w:pPr>
      <w:bookmarkStart w:id="247" w:name="_Toc17264"/>
      <w:bookmarkStart w:id="248" w:name="_Toc130813694"/>
      <w:r>
        <w:rPr>
          <w:rFonts w:hint="eastAsia" w:ascii="微软雅黑" w:hAnsi="微软雅黑" w:eastAsia="微软雅黑" w:cs="微软雅黑"/>
          <w:color w:val="auto"/>
          <w:highlight w:val="none"/>
        </w:rPr>
        <w:t>八、其他</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7"/>
      <w:bookmarkEnd w:id="248"/>
    </w:p>
    <w:bookmarkEnd w:id="246"/>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（一）供应商必须在响应文件中对以上条款和服务承诺明确列出，承诺内容必须达到本篇及竞争性谈判文件其他条款的要求。</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（二）其他未尽事宜由供需双方在采购合同中详细约定，在未改变竞争性谈判文件实质性条款的情况下，以采购人主张为主。</w:t>
      </w:r>
    </w:p>
    <w:p>
      <w:pPr>
        <w:pageBreakBefore w:val="0"/>
        <w:widowControl w:val="0"/>
        <w:kinsoku/>
        <w:wordWrap/>
        <w:overflowPunct/>
        <w:topLinePunct w:val="0"/>
        <w:autoSpaceDE/>
        <w:autoSpaceDN/>
        <w:bidi w:val="0"/>
        <w:snapToGrid/>
        <w:spacing w:line="400" w:lineRule="exact"/>
        <w:ind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三</w:t>
      </w:r>
      <w:r>
        <w:rPr>
          <w:rFonts w:hint="eastAsia" w:ascii="微软雅黑" w:hAnsi="微软雅黑" w:eastAsia="微软雅黑" w:cs="微软雅黑"/>
          <w:color w:val="auto"/>
          <w:sz w:val="24"/>
          <w:szCs w:val="24"/>
          <w:highlight w:val="none"/>
        </w:rPr>
        <w:t>）违约责任与赔偿</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1.成交供应商无故拒绝验收符合合同要求的药品（或医疗器械），应赔偿由此给采购人造成的经济损失。</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成交供应商未按采购人要求的相应药品（或医疗器械）品种、规格、单位、厂家、时间等及时交货或交货数量不足者，延期一天，向采购人支付此批货数总值1％的违约金，延期5日以上，采购人有权解除合同，履约保证金不予退还。</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3.成交供应商出现下列情况之一的，所缴纳的履约保证金不予退还，采购人有权终止合同，给采购人造成经济损失的或安全事故的，</w:t>
      </w:r>
      <w:r>
        <w:rPr>
          <w:rFonts w:hint="eastAsia" w:ascii="微软雅黑" w:hAnsi="微软雅黑" w:eastAsia="微软雅黑" w:cs="微软雅黑"/>
          <w:color w:val="auto"/>
          <w:sz w:val="24"/>
          <w:szCs w:val="24"/>
          <w:highlight w:val="none"/>
          <w:lang w:eastAsia="zh-CN"/>
        </w:rPr>
        <w:t>成交供应商</w:t>
      </w:r>
      <w:r>
        <w:rPr>
          <w:rFonts w:hint="eastAsia" w:ascii="微软雅黑" w:hAnsi="微软雅黑" w:eastAsia="微软雅黑" w:cs="微软雅黑"/>
          <w:color w:val="auto"/>
          <w:sz w:val="24"/>
          <w:szCs w:val="24"/>
          <w:highlight w:val="none"/>
        </w:rPr>
        <w:t>须承担一切经济和法律责任：</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（1）基本药品、常备药品、急救药品与医疗器械多次（合同期内达到3次或3次以上，毎次未超过10个品种）不能保证供应的;或一次违约品种超过10种的不能保证供应的。</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成交供应商应保证货物到达采购人所在地包装完好无损，如有缺漏、损坏，或有其他质量问题(如裂片、污染、浑、花斑等)由成交供应商负责调换、补齐或赔偿。出现以上问题成交供应商不及时采取补救措施的。</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（3）若因药品（或医疗器械）质量问题出现的医疗事故或给采购人监管安全造成影响和不良后果的。</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4.成交供应商不得将成交资格进行转让，不得发生转包、分包等行为。成交供应商如出现上述行为，采购人可立即终止合同并没收该成交供应商全部履约保证金。</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5.成交供应商未使用固定车辆及人员送货的，采购人扣违约金1000元/次。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6.成交供应商违约，中途解除合同的，采购人可扣除成交供应商全部履约保证金。</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7.成交供应商供货中出现违反采购人监管规定，采购人有权根据违约情节扣出履约保证金1000-5000元/次。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8.成交供应商与采购人相关人员“串通”、以次充好、虚报数量损害采购人利益的，一经发现查实，采购人有权没收成交供应商全部履约保证金，若涉及违法违纪的，按相关规定处理。</w:t>
      </w:r>
    </w:p>
    <w:p>
      <w:pPr>
        <w:pStyle w:val="2"/>
        <w:rPr>
          <w:rFonts w:hint="eastAsia" w:ascii="微软雅黑" w:hAnsi="微软雅黑" w:eastAsia="微软雅黑" w:cs="微软雅黑"/>
          <w:color w:val="auto"/>
          <w:highlight w:val="none"/>
        </w:rPr>
      </w:pPr>
    </w:p>
    <w:p>
      <w:pPr>
        <w:snapToGrid w:val="0"/>
        <w:spacing w:line="360" w:lineRule="auto"/>
        <w:jc w:val="center"/>
        <w:textAlignment w:val="baseline"/>
        <w:rPr>
          <w:rFonts w:hint="eastAsia" w:ascii="微软雅黑" w:hAnsi="微软雅黑" w:eastAsia="微软雅黑" w:cs="微软雅黑"/>
          <w:b/>
          <w:bCs/>
          <w:color w:val="auto"/>
          <w:sz w:val="32"/>
          <w:szCs w:val="32"/>
          <w:highlight w:val="none"/>
        </w:rPr>
      </w:pPr>
      <w:bookmarkStart w:id="249" w:name="_Toc65660349"/>
      <w:bookmarkStart w:id="250" w:name="_Toc24195"/>
      <w:bookmarkStart w:id="251" w:name="_Toc21853"/>
      <w:bookmarkStart w:id="252" w:name="_Toc16123"/>
      <w:bookmarkStart w:id="253" w:name="_Toc21064"/>
      <w:bookmarkStart w:id="254" w:name="_Toc24835"/>
      <w:r>
        <w:rPr>
          <w:rFonts w:hint="eastAsia" w:ascii="微软雅黑" w:hAnsi="微软雅黑" w:eastAsia="微软雅黑" w:cs="微软雅黑"/>
          <w:b/>
          <w:bCs/>
          <w:color w:val="auto"/>
          <w:sz w:val="32"/>
          <w:szCs w:val="32"/>
          <w:highlight w:val="none"/>
        </w:rPr>
        <w:t>附件：考核要求</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1.每月按照考核结果支付采购费用，具体计算公式为：每月实际支付金额=每月实际采购额-考核扣除金额。</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2.成交供应商对扣款项目应立即着手整改，整改完毕由采购人验收合格后不予扣款，验收不合格的，当月按照该扣款金额进行扣减采购费用，三次（含本数）以上不改的，该扣款事项加倍扣款。</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成交供应商有以下达不到合同约定内容和要求情形之一，月扣款金额合计超过3000元，当月采购费用暂不支付，次月扣款合计未超过3000元，与次月采购费用一并支付；两月扣款金额均超过3000元，两月采购费用暂不支付，第三月扣款金额未超过3000元的，与第三月采购费用一并支付；连续三个月扣款金额均超过3000元，采购人有权单方面解除合同，不支付相应月份的采购费用，并要求成交供应商承担相应损失。</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3.1采购人急需药品及医疗器械，在双方约定的送货时间未送达的，以迟到300元/30分钟为一个单位计算，不足30分钟按30分钟计算，以此累计。</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3.2成交供应商配送的药品及医疗器械不是采购人所需厂家药品（或医疗器械）且未经采购人同意擅自更换或为过期药品与医疗器械，发现1起，扣500元。</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3.3成交供应商未按采购人供货清单90%以上产品，在实际供货中延迟供货或无法达到供货清单要求的，有1次，扣500元。</w:t>
      </w:r>
    </w:p>
    <w:p>
      <w:pPr>
        <w:snapToGrid w:val="0"/>
        <w:spacing w:line="400" w:lineRule="exact"/>
        <w:ind w:firstLine="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3.4外包装不完整、生产日期、保质期、生产厂家和标识不齐全清晰的，发现1起扣500元。</w:t>
      </w:r>
    </w:p>
    <w:p>
      <w:pPr>
        <w:bidi w:val="0"/>
        <w:rPr>
          <w:rFonts w:hint="eastAsia" w:ascii="微软雅黑" w:hAnsi="微软雅黑" w:eastAsia="微软雅黑" w:cs="微软雅黑"/>
          <w:b/>
          <w:bCs/>
          <w:color w:val="auto"/>
          <w:sz w:val="36"/>
          <w:szCs w:val="20"/>
          <w:highlight w:val="none"/>
        </w:rPr>
      </w:pPr>
      <w:r>
        <w:rPr>
          <w:rFonts w:hint="eastAsia" w:ascii="微软雅黑" w:hAnsi="微软雅黑" w:eastAsia="微软雅黑" w:cs="微软雅黑"/>
          <w:b w:val="0"/>
          <w:color w:val="auto"/>
          <w:kern w:val="2"/>
          <w:sz w:val="24"/>
          <w:szCs w:val="24"/>
          <w:highlight w:val="none"/>
          <w:lang w:val="en-US" w:eastAsia="zh-CN" w:bidi="ar-SA"/>
        </w:rPr>
        <w:t xml:space="preserve">   </w:t>
      </w:r>
      <w:r>
        <w:rPr>
          <w:rFonts w:hint="eastAsia" w:ascii="微软雅黑" w:hAnsi="微软雅黑" w:eastAsia="微软雅黑" w:cs="微软雅黑"/>
          <w:color w:val="auto"/>
          <w:highlight w:val="none"/>
          <w:lang w:val="en-US" w:eastAsia="zh-CN"/>
        </w:rPr>
        <w:t xml:space="preserve"> </w:t>
      </w:r>
      <w:r>
        <w:rPr>
          <w:rFonts w:hint="eastAsia" w:ascii="微软雅黑" w:hAnsi="微软雅黑" w:eastAsia="微软雅黑" w:cs="微软雅黑"/>
          <w:b w:val="0"/>
          <w:color w:val="auto"/>
          <w:kern w:val="2"/>
          <w:sz w:val="24"/>
          <w:szCs w:val="24"/>
          <w:highlight w:val="none"/>
          <w:lang w:val="en-US" w:eastAsia="zh-CN" w:bidi="ar-SA"/>
        </w:rPr>
        <w:t>3.5发生经第三方具备国家资质机构确认的因药品（或医疗器械）质量导致的人员中毒事件，除必须承担其相应的医疗费用外，直接扣除履约保证金，同时，解除双方合约关系。</w:t>
      </w:r>
      <w:r>
        <w:rPr>
          <w:rFonts w:hint="eastAsia" w:ascii="微软雅黑" w:hAnsi="微软雅黑" w:eastAsia="微软雅黑" w:cs="微软雅黑"/>
          <w:b w:val="0"/>
          <w:color w:val="auto"/>
          <w:kern w:val="2"/>
          <w:sz w:val="24"/>
          <w:szCs w:val="24"/>
          <w:highlight w:val="none"/>
          <w:lang w:val="en-US" w:eastAsia="zh-CN" w:bidi="ar-SA"/>
        </w:rPr>
        <w:br w:type="page"/>
      </w:r>
      <w:r>
        <w:rPr>
          <w:rFonts w:hint="eastAsia" w:ascii="微软雅黑" w:hAnsi="微软雅黑" w:eastAsia="微软雅黑" w:cs="微软雅黑"/>
          <w:b/>
          <w:bCs/>
          <w:color w:val="auto"/>
          <w:sz w:val="36"/>
          <w:szCs w:val="20"/>
          <w:highlight w:val="none"/>
        </w:rPr>
        <w:t>第四篇  采购程序、评定成交的标准、无效谈判及采购终止</w:t>
      </w:r>
      <w:bookmarkEnd w:id="249"/>
      <w:bookmarkEnd w:id="250"/>
      <w:bookmarkEnd w:id="251"/>
      <w:bookmarkEnd w:id="252"/>
      <w:bookmarkEnd w:id="253"/>
      <w:bookmarkEnd w:id="254"/>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255" w:name="_Toc16802"/>
      <w:bookmarkStart w:id="256" w:name="_Toc65660350"/>
      <w:bookmarkStart w:id="257" w:name="_Toc64732012"/>
      <w:bookmarkStart w:id="258" w:name="_Toc5167"/>
      <w:bookmarkStart w:id="259" w:name="_Toc4742"/>
      <w:bookmarkStart w:id="260" w:name="_Toc23929"/>
      <w:bookmarkStart w:id="261" w:name="_Toc20957"/>
      <w:bookmarkStart w:id="262" w:name="_Toc9361"/>
      <w:r>
        <w:rPr>
          <w:rFonts w:hint="eastAsia" w:ascii="微软雅黑" w:hAnsi="微软雅黑" w:eastAsia="微软雅黑" w:cs="微软雅黑"/>
          <w:color w:val="auto"/>
          <w:sz w:val="24"/>
          <w:highlight w:val="none"/>
        </w:rPr>
        <w:t>一、采购程序</w:t>
      </w:r>
      <w:bookmarkEnd w:id="255"/>
      <w:bookmarkEnd w:id="256"/>
      <w:bookmarkEnd w:id="257"/>
      <w:bookmarkEnd w:id="258"/>
      <w:bookmarkEnd w:id="259"/>
      <w:bookmarkEnd w:id="260"/>
      <w:bookmarkEnd w:id="261"/>
      <w:bookmarkEnd w:id="262"/>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（一）谈判按竞争性谈判文件规定的时间和地点进行。供应商须有法定代表人（或其授权代表）或自然人参加并签到。</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（二）竞争性谈判以抽签的形式确定谈判顺序，由本项目谈判小组分别与各供应商进行谈判。在正式谈判前，对各供应商的资格条件、响应文件的有效性、完整性和响应程度进行审查（</w:t>
      </w:r>
      <w:r>
        <w:rPr>
          <w:rFonts w:hint="eastAsia" w:ascii="微软雅黑" w:hAnsi="微软雅黑" w:eastAsia="微软雅黑" w:cs="微软雅黑"/>
          <w:color w:val="auto"/>
          <w:sz w:val="24"/>
          <w:szCs w:val="24"/>
          <w:highlight w:val="none"/>
          <w:lang w:val="en-US" w:eastAsia="zh-CN"/>
        </w:rPr>
        <w:t>谈判小组</w:t>
      </w:r>
      <w:r>
        <w:rPr>
          <w:rFonts w:hint="eastAsia" w:ascii="微软雅黑" w:hAnsi="微软雅黑" w:eastAsia="微软雅黑" w:cs="微软雅黑"/>
          <w:color w:val="auto"/>
          <w:sz w:val="24"/>
          <w:szCs w:val="24"/>
          <w:highlight w:val="none"/>
        </w:rPr>
        <w:t>将通过“信用中国”网站(www.creditchina.gov.cn)、"中国政府采购网"(www.ccgp.gov.cn)等渠道查询供应商信用记录，对列入失信被执行人、重大税收违法案件当事人名单、政府采购严重违法失信行为记录名单的供应商将拒绝其参与政府采购活动。），审查的内容包括供应商营业执照和基本资格条件承诺函、特定资格条件证明文件、供应商法定代表人身份证明书和授权代表委托书身份证明等。各供应商只有在完全符合谈判要求的前提下，才能参与正式谈判。</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sz w:val="24"/>
          <w:szCs w:val="24"/>
          <w:highlight w:val="none"/>
        </w:rPr>
        <w:t>1.资格性审查。依据法律法规和竞争性谈判文件的规定，对响应文件中的资格证明材料、保证金等进行审查。资格性审查内容如下：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序号</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检查因素</w:t>
            </w:r>
          </w:p>
        </w:tc>
        <w:tc>
          <w:tcPr>
            <w:tcW w:w="5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w:t>
            </w:r>
          </w:p>
        </w:tc>
        <w:tc>
          <w:tcPr>
            <w:tcW w:w="709" w:type="dxa"/>
            <w:vMerge w:val="restart"/>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r>
              <w:rPr>
                <w:rFonts w:hint="eastAsia" w:ascii="微软雅黑" w:hAnsi="微软雅黑" w:eastAsia="微软雅黑" w:cs="微软雅黑"/>
                <w:color w:val="auto"/>
                <w:sz w:val="21"/>
                <w:szCs w:val="21"/>
                <w:highlight w:val="none"/>
                <w:lang w:val="zh-CN"/>
              </w:rPr>
              <w:t>《中华人民共和国政府采购法》第二十二条规定</w:t>
            </w: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1.具有独立承担民事责任的能力</w:t>
            </w:r>
          </w:p>
        </w:tc>
        <w:tc>
          <w:tcPr>
            <w:tcW w:w="5267"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1.供应商法人营业执照（副本）或事业单位法人证书（副本）或个体工商户营业执照或有效的自然人身份证明或社会团体法人登记证书（提供复印件）。 </w:t>
            </w:r>
          </w:p>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val="zh-CN"/>
              </w:rPr>
              <w:t>2.</w:t>
            </w:r>
            <w:r>
              <w:rPr>
                <w:rFonts w:hint="eastAsia" w:ascii="微软雅黑" w:hAnsi="微软雅黑" w:eastAsia="微软雅黑" w:cs="微软雅黑"/>
                <w:color w:val="auto"/>
                <w:sz w:val="21"/>
                <w:szCs w:val="21"/>
                <w:highlight w:val="none"/>
              </w:rPr>
              <w:t>具有良好的商业信誉和健全的财务会计制度</w:t>
            </w:r>
          </w:p>
        </w:tc>
        <w:tc>
          <w:tcPr>
            <w:tcW w:w="5267" w:type="dxa"/>
            <w:vMerge w:val="restart"/>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r>
              <w:rPr>
                <w:rFonts w:hint="eastAsia" w:ascii="微软雅黑" w:hAnsi="微软雅黑" w:eastAsia="微软雅黑" w:cs="微软雅黑"/>
                <w:color w:val="auto"/>
                <w:sz w:val="21"/>
                <w:szCs w:val="21"/>
                <w:highlight w:val="none"/>
                <w:lang w:val="zh-CN"/>
              </w:rPr>
              <w:t>3.具有履行合同所必需的设备和专业技术能力</w:t>
            </w:r>
          </w:p>
        </w:tc>
        <w:tc>
          <w:tcPr>
            <w:tcW w:w="5267"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r>
              <w:rPr>
                <w:rFonts w:hint="eastAsia" w:ascii="微软雅黑" w:hAnsi="微软雅黑" w:eastAsia="微软雅黑" w:cs="微软雅黑"/>
                <w:color w:val="auto"/>
                <w:sz w:val="21"/>
                <w:szCs w:val="21"/>
                <w:highlight w:val="none"/>
                <w:lang w:val="zh-CN"/>
              </w:rPr>
              <w:t>4.有依法缴纳税收和社会保障金的良好记录</w:t>
            </w:r>
          </w:p>
        </w:tc>
        <w:tc>
          <w:tcPr>
            <w:tcW w:w="5267"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r>
              <w:rPr>
                <w:rFonts w:hint="eastAsia" w:ascii="微软雅黑" w:hAnsi="微软雅黑" w:eastAsia="微软雅黑" w:cs="微软雅黑"/>
                <w:color w:val="auto"/>
                <w:sz w:val="21"/>
                <w:szCs w:val="21"/>
                <w:highlight w:val="none"/>
              </w:rPr>
              <w:t>5.参加政府采购活动前三年内，在经营活动中没有重大违法记录</w:t>
            </w:r>
          </w:p>
        </w:tc>
        <w:tc>
          <w:tcPr>
            <w:tcW w:w="5267"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6.法律、行政法规规定的其他条件</w:t>
            </w:r>
          </w:p>
        </w:tc>
        <w:tc>
          <w:tcPr>
            <w:tcW w:w="5267"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p>
        </w:tc>
        <w:tc>
          <w:tcPr>
            <w:tcW w:w="2835"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7.本项目的特定资格要求</w:t>
            </w:r>
          </w:p>
        </w:tc>
        <w:tc>
          <w:tcPr>
            <w:tcW w:w="5267"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（二）</w:t>
            </w:r>
          </w:p>
        </w:tc>
        <w:tc>
          <w:tcPr>
            <w:tcW w:w="3544" w:type="dxa"/>
            <w:gridSpan w:val="2"/>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落实政府采购政策需满足的资格要求</w:t>
            </w:r>
          </w:p>
        </w:tc>
        <w:tc>
          <w:tcPr>
            <w:tcW w:w="5267"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按“第一篇三、供应商资格要求（二）落实政府采购政策需满足的资格要求”的要求提交（如果有）。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（三）</w:t>
            </w:r>
          </w:p>
        </w:tc>
        <w:tc>
          <w:tcPr>
            <w:tcW w:w="3544" w:type="dxa"/>
            <w:gridSpan w:val="2"/>
            <w:noWrap w:val="0"/>
            <w:vAlign w:val="top"/>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保证金</w:t>
            </w:r>
          </w:p>
        </w:tc>
        <w:tc>
          <w:tcPr>
            <w:tcW w:w="5267"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按照竞争性谈判文件要求足额交纳所参与包的保证金。</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sz w:val="24"/>
          <w:szCs w:val="24"/>
          <w:highlight w:val="none"/>
        </w:rPr>
        <w:t>2.实质性响应审查。谈判小组应当对响应文件进行评审，并根据谈判文件规定的采购程序、评定成交的标准等事项与实质性响应谈判文件要求的供应商进行谈判。未实质性响应谈判文件的响应文件按无效处理，谈判小组应当告知有关供应商。实质性响应审查内容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序号</w:t>
            </w:r>
          </w:p>
        </w:tc>
        <w:tc>
          <w:tcPr>
            <w:tcW w:w="2694"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审查因素</w:t>
            </w:r>
          </w:p>
        </w:tc>
        <w:tc>
          <w:tcPr>
            <w:tcW w:w="6259"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w:t>
            </w: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rPr>
              <w:t>响应文件签署或盖章</w:t>
            </w:r>
          </w:p>
        </w:tc>
        <w:tc>
          <w:tcPr>
            <w:tcW w:w="6259"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法定代表人身份证明及授权委托书</w:t>
            </w:r>
          </w:p>
        </w:tc>
        <w:tc>
          <w:tcPr>
            <w:tcW w:w="6259"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r>
              <w:rPr>
                <w:rFonts w:hint="eastAsia" w:ascii="微软雅黑" w:hAnsi="微软雅黑" w:eastAsia="微软雅黑" w:cs="微软雅黑"/>
                <w:color w:val="auto"/>
                <w:sz w:val="21"/>
                <w:szCs w:val="21"/>
                <w:highlight w:val="none"/>
              </w:rPr>
              <w:t>响应</w:t>
            </w:r>
            <w:r>
              <w:rPr>
                <w:rFonts w:hint="eastAsia" w:ascii="微软雅黑" w:hAnsi="微软雅黑" w:eastAsia="微软雅黑" w:cs="微软雅黑"/>
                <w:color w:val="auto"/>
                <w:sz w:val="21"/>
                <w:szCs w:val="21"/>
                <w:highlight w:val="none"/>
                <w:lang w:val="zh-CN"/>
              </w:rPr>
              <w:t>方案</w:t>
            </w:r>
          </w:p>
        </w:tc>
        <w:tc>
          <w:tcPr>
            <w:tcW w:w="6259"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lang w:val="zh-CN"/>
              </w:rPr>
              <w:t>只能有一个</w:t>
            </w:r>
            <w:r>
              <w:rPr>
                <w:rFonts w:hint="eastAsia" w:ascii="微软雅黑" w:hAnsi="微软雅黑" w:eastAsia="微软雅黑" w:cs="微软雅黑"/>
                <w:color w:val="auto"/>
                <w:sz w:val="21"/>
                <w:szCs w:val="21"/>
                <w:highlight w:val="none"/>
              </w:rPr>
              <w:t>响应</w:t>
            </w:r>
            <w:r>
              <w:rPr>
                <w:rFonts w:hint="eastAsia" w:ascii="微软雅黑" w:hAnsi="微软雅黑" w:eastAsia="微软雅黑" w:cs="微软雅黑"/>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highlight w:val="none"/>
                <w:lang w:val="zh-CN"/>
              </w:rPr>
            </w:pPr>
            <w:r>
              <w:rPr>
                <w:rFonts w:hint="eastAsia" w:ascii="微软雅黑" w:hAnsi="微软雅黑" w:eastAsia="微软雅黑" w:cs="微软雅黑"/>
                <w:color w:val="auto"/>
                <w:sz w:val="21"/>
                <w:szCs w:val="21"/>
                <w:highlight w:val="none"/>
              </w:rPr>
              <w:t>报价唯一</w:t>
            </w:r>
          </w:p>
        </w:tc>
        <w:tc>
          <w:tcPr>
            <w:tcW w:w="6259"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2</w:t>
            </w: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rPr>
              <w:t>响应</w:t>
            </w:r>
            <w:r>
              <w:rPr>
                <w:rFonts w:hint="eastAsia" w:ascii="微软雅黑" w:hAnsi="微软雅黑" w:eastAsia="微软雅黑" w:cs="微软雅黑"/>
                <w:color w:val="auto"/>
                <w:sz w:val="21"/>
                <w:szCs w:val="21"/>
                <w:highlight w:val="none"/>
                <w:lang w:val="zh-CN"/>
              </w:rPr>
              <w:t>文件份数</w:t>
            </w:r>
          </w:p>
        </w:tc>
        <w:tc>
          <w:tcPr>
            <w:tcW w:w="6259"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rPr>
              <w:t>响应</w:t>
            </w:r>
            <w:r>
              <w:rPr>
                <w:rFonts w:hint="eastAsia" w:ascii="微软雅黑" w:hAnsi="微软雅黑" w:eastAsia="微软雅黑" w:cs="微软雅黑"/>
                <w:color w:val="auto"/>
                <w:sz w:val="21"/>
                <w:szCs w:val="21"/>
                <w:highlight w:val="none"/>
                <w:lang w:val="zh-CN"/>
              </w:rPr>
              <w:t>文件正、副本数量（含电子文档）符合</w:t>
            </w:r>
            <w:r>
              <w:rPr>
                <w:rFonts w:hint="eastAsia" w:ascii="微软雅黑" w:hAnsi="微软雅黑" w:eastAsia="微软雅黑" w:cs="微软雅黑"/>
                <w:color w:val="auto"/>
                <w:sz w:val="21"/>
                <w:szCs w:val="21"/>
                <w:highlight w:val="none"/>
              </w:rPr>
              <w:t>竞争性谈判</w:t>
            </w:r>
            <w:r>
              <w:rPr>
                <w:rFonts w:hint="eastAsia" w:ascii="微软雅黑" w:hAnsi="微软雅黑" w:eastAsia="微软雅黑" w:cs="微软雅黑"/>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3</w:t>
            </w: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响应文件内容</w:t>
            </w:r>
          </w:p>
        </w:tc>
        <w:tc>
          <w:tcPr>
            <w:tcW w:w="6259" w:type="dxa"/>
            <w:noWrap w:val="0"/>
            <w:vAlign w:val="center"/>
          </w:tcPr>
          <w:p>
            <w:pPr>
              <w:pStyle w:val="3"/>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对竞争性谈判文件第二篇、第三篇规定的谈判内容进行实质性响应。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0"/>
                <w:sz w:val="21"/>
                <w:szCs w:val="21"/>
                <w:highlight w:val="none"/>
              </w:rPr>
            </w:pPr>
          </w:p>
        </w:tc>
        <w:tc>
          <w:tcPr>
            <w:tcW w:w="269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谈判有效期</w:t>
            </w:r>
          </w:p>
        </w:tc>
        <w:tc>
          <w:tcPr>
            <w:tcW w:w="6259"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响应文件及有关承诺文件有效期为提交响应文件截止时间起90天。</w:t>
            </w:r>
          </w:p>
        </w:tc>
      </w:tr>
    </w:tbl>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（四）在谈判过程中谈判的任何一方不得向他人透露与谈判有关的技术资料、价格或其他信息。</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或重新做出相关的书面承诺，并报出最佳服务，最后统一报价，并由其法定代表人或授权代表签字或者加盖公章。由授权代表签字的，应当附法定代表人授权书。供应商为自然人的，应当由本人签字并附身份证明。</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（六）供应商在谈判时作出的所有书面承诺须由法定代表人（或其授权代表）或自然人（供应商为自然人）签署。</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七）谈判结束后，谈判小组要求所有参加正式谈判的供应商在规定时间内同时书面提交最后报价及有关承诺（《最后报价表》在谈判现场向供应商提供）。已提交响应文件但未在规定时间内进行最后报价的供应商，视为放弃最后报价，以供应商响应文件中的报价为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（八）评审的依据为竞争性谈判文件和响应文件（含有效的补充文件）。谈判小组判断响应文件对竞争性谈判文件的响应，仅基于响应文件本身而不靠外部证据。</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263" w:name="_Toc64732013"/>
      <w:bookmarkStart w:id="264" w:name="_Toc30257"/>
      <w:bookmarkStart w:id="265" w:name="_Toc1454"/>
      <w:bookmarkStart w:id="266" w:name="_Toc30511"/>
      <w:bookmarkStart w:id="267" w:name="_Toc17973"/>
      <w:bookmarkStart w:id="268" w:name="_Toc30639"/>
      <w:bookmarkStart w:id="269" w:name="_Toc11713"/>
      <w:bookmarkStart w:id="270" w:name="_Toc65660351"/>
      <w:r>
        <w:rPr>
          <w:rFonts w:hint="eastAsia" w:ascii="微软雅黑" w:hAnsi="微软雅黑" w:eastAsia="微软雅黑" w:cs="微软雅黑"/>
          <w:color w:val="auto"/>
          <w:sz w:val="24"/>
          <w:highlight w:val="none"/>
        </w:rPr>
        <w:t>二、评定成交的标准</w:t>
      </w:r>
      <w:bookmarkEnd w:id="263"/>
      <w:bookmarkEnd w:id="264"/>
      <w:bookmarkEnd w:id="265"/>
      <w:bookmarkEnd w:id="266"/>
      <w:bookmarkEnd w:id="267"/>
      <w:bookmarkEnd w:id="268"/>
      <w:bookmarkEnd w:id="269"/>
      <w:bookmarkEnd w:id="270"/>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谈判小组将依照本竞争性谈判文件相关规定对技术（质量）和服务均能满足竞争性谈判实质性响应要求的供应商所提交的最后报价进行政策性扣减，并依据扣减后的价格按照由低到高的顺序提出3名以上成交候选人，并编写评审报告。</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注：政策性扣减方式</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供应商为非联合体参与谈判的，对小微型企业给予</w:t>
      </w:r>
      <w:r>
        <w:rPr>
          <w:rFonts w:hint="eastAsia" w:ascii="微软雅黑" w:hAnsi="微软雅黑" w:eastAsia="微软雅黑" w:cs="微软雅黑"/>
          <w:color w:val="auto"/>
          <w:sz w:val="24"/>
          <w:szCs w:val="24"/>
          <w:highlight w:val="none"/>
          <w:u w:val="single"/>
          <w:lang w:val="en-US" w:eastAsia="zh-CN"/>
        </w:rPr>
        <w:t>10</w:t>
      </w:r>
      <w:r>
        <w:rPr>
          <w:rFonts w:hint="eastAsia" w:ascii="微软雅黑" w:hAnsi="微软雅黑" w:eastAsia="微软雅黑" w:cs="微软雅黑"/>
          <w:color w:val="auto"/>
          <w:sz w:val="24"/>
          <w:szCs w:val="24"/>
          <w:highlight w:val="none"/>
        </w:rPr>
        <w:t>%的扣除，以扣除后的报价参与评审。</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（二）若供应商的最后报价经扣减后价格相同，按技术（质量）的优劣顺序排列；以上都相同的，按服务条款的优劣顺序排列。</w:t>
      </w:r>
    </w:p>
    <w:p>
      <w:pPr>
        <w:pageBreakBefore w:val="0"/>
        <w:widowControl w:val="0"/>
        <w:kinsoku/>
        <w:wordWrap/>
        <w:overflowPunct/>
        <w:topLinePunct w:val="0"/>
        <w:autoSpaceDE/>
        <w:autoSpaceDN/>
        <w:bidi w:val="0"/>
        <w:snapToGrid/>
        <w:spacing w:line="400" w:lineRule="exact"/>
        <w:ind w:firstLine="46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（三）成交价格=成交供应商的最后报价。</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271" w:name="_Toc7018"/>
      <w:bookmarkStart w:id="272" w:name="_Toc22359"/>
      <w:bookmarkStart w:id="273" w:name="_Toc12644"/>
      <w:bookmarkStart w:id="274" w:name="_Toc21501"/>
      <w:bookmarkStart w:id="275" w:name="_Toc65660352"/>
      <w:bookmarkStart w:id="276" w:name="_Toc10833"/>
      <w:bookmarkStart w:id="277" w:name="_Toc29113"/>
      <w:r>
        <w:rPr>
          <w:rFonts w:hint="eastAsia" w:ascii="微软雅黑" w:hAnsi="微软雅黑" w:eastAsia="微软雅黑" w:cs="微软雅黑"/>
          <w:color w:val="auto"/>
          <w:sz w:val="24"/>
          <w:highlight w:val="none"/>
        </w:rPr>
        <w:t>三、无效谈判</w:t>
      </w:r>
      <w:bookmarkEnd w:id="271"/>
      <w:bookmarkEnd w:id="272"/>
      <w:bookmarkEnd w:id="273"/>
      <w:bookmarkEnd w:id="274"/>
      <w:bookmarkEnd w:id="275"/>
      <w:bookmarkEnd w:id="276"/>
      <w:bookmarkEnd w:id="277"/>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供应商发生以下条款情况之一者，视为无效谈判：</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（一）供应商不符合规定的资格条件的；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（二）供应商未通过实质性响应审查的；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（三）供应商的法定代表人（或其授权代表）或自然人未参加谈判的；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（四）供应商未在保证金到账截止时间前足额交纳所参与包保证金的；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（五）供应商所提交的响应文件未按“第七篇响应文件格式要求”要求签署或盖章的；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（六）供应商的报价超过采购预算或最高限价的；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（七）供应商不接受谈判小组修正后的价格的；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（八）单位负责人为同一人或者存在直接控股、管理关系的不同供应商，参加同一合同项（包）谈判的；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（九）为采购项目提供整体设计、规范编制或者项目管理、监理、检测等服务的供应商再参加该采购项目的其他采购活动的；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（十）同一合同项（包）下的货物，制造商参与谈判，再委托代理商参与谈判的；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（十一）供应商响应文件内容有与国家现行法律法规相违背的内容，或附有采购人无法接受条件的；</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十二）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谈判处理。</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（十</w:t>
      </w:r>
      <w:r>
        <w:rPr>
          <w:rFonts w:hint="eastAsia" w:ascii="微软雅黑" w:hAnsi="微软雅黑" w:eastAsia="微软雅黑" w:cs="微软雅黑"/>
          <w:color w:val="auto"/>
          <w:sz w:val="24"/>
          <w:szCs w:val="24"/>
          <w:highlight w:val="none"/>
          <w:lang w:eastAsia="zh-CN"/>
        </w:rPr>
        <w:t>三</w:t>
      </w:r>
      <w:r>
        <w:rPr>
          <w:rFonts w:hint="eastAsia" w:ascii="微软雅黑" w:hAnsi="微软雅黑" w:eastAsia="微软雅黑" w:cs="微软雅黑"/>
          <w:color w:val="auto"/>
          <w:sz w:val="24"/>
          <w:szCs w:val="24"/>
          <w:highlight w:val="none"/>
        </w:rPr>
        <w:t>）法律、法规和竞争性谈判文件规定的其他无效情形。</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278" w:name="_Toc20702"/>
      <w:bookmarkStart w:id="279" w:name="_Toc28422"/>
      <w:bookmarkStart w:id="280" w:name="_Toc5653"/>
      <w:bookmarkStart w:id="281" w:name="_Toc65660353"/>
      <w:bookmarkStart w:id="282" w:name="_Toc9223"/>
      <w:bookmarkStart w:id="283" w:name="_Toc29298"/>
      <w:bookmarkStart w:id="284" w:name="_Toc27748"/>
      <w:r>
        <w:rPr>
          <w:rFonts w:hint="eastAsia" w:ascii="微软雅黑" w:hAnsi="微软雅黑" w:eastAsia="微软雅黑" w:cs="微软雅黑"/>
          <w:color w:val="auto"/>
          <w:sz w:val="24"/>
          <w:highlight w:val="none"/>
        </w:rPr>
        <w:t>四、采购终止</w:t>
      </w:r>
      <w:bookmarkEnd w:id="278"/>
      <w:bookmarkEnd w:id="279"/>
      <w:bookmarkEnd w:id="280"/>
      <w:bookmarkEnd w:id="281"/>
      <w:bookmarkEnd w:id="282"/>
      <w:bookmarkEnd w:id="283"/>
      <w:bookmarkEnd w:id="284"/>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出现下列情形之一的，采购人或者采购代理机构应当终止竞争性谈判采购活动，发布项目终止公告并说明原因，重新开展采购活动：</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（一）因情况变化，不再符合规定的竞争性谈判采购方式适用情形的；</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（二）出现影响采购公正的违法、违规行为的；</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（三）在采购过程中符合竞争要求的供应商或者报价未超过采购预算的供应商不足3家的，但《政府采购非招标采购方式管理办法》第二十七条第二款规定的情形除外。</w:t>
      </w:r>
    </w:p>
    <w:p>
      <w:pPr>
        <w:snapToGrid w:val="0"/>
        <w:spacing w:line="400" w:lineRule="exact"/>
        <w:ind w:firstLine="480" w:firstLineChars="200"/>
        <w:rPr>
          <w:rFonts w:hint="eastAsia" w:ascii="微软雅黑" w:hAnsi="微软雅黑" w:eastAsia="微软雅黑" w:cs="微软雅黑"/>
          <w:color w:val="auto"/>
          <w:sz w:val="24"/>
          <w:szCs w:val="24"/>
          <w:highlight w:val="none"/>
        </w:rPr>
      </w:pPr>
    </w:p>
    <w:p>
      <w:pPr>
        <w:snapToGrid w:val="0"/>
        <w:spacing w:line="400" w:lineRule="exact"/>
        <w:ind w:firstLine="480" w:firstLineChars="200"/>
        <w:rPr>
          <w:rFonts w:hint="eastAsia" w:ascii="微软雅黑" w:hAnsi="微软雅黑" w:eastAsia="微软雅黑" w:cs="微软雅黑"/>
          <w:color w:val="auto"/>
          <w:sz w:val="24"/>
          <w:szCs w:val="24"/>
          <w:highlight w:val="none"/>
        </w:rPr>
      </w:pPr>
    </w:p>
    <w:p>
      <w:pPr>
        <w:snapToGrid w:val="0"/>
        <w:spacing w:line="400" w:lineRule="exact"/>
        <w:ind w:firstLine="480" w:firstLineChars="200"/>
        <w:rPr>
          <w:rFonts w:hint="eastAsia" w:ascii="微软雅黑" w:hAnsi="微软雅黑" w:eastAsia="微软雅黑" w:cs="微软雅黑"/>
          <w:color w:val="auto"/>
          <w:sz w:val="24"/>
          <w:szCs w:val="24"/>
          <w:highlight w:val="none"/>
        </w:rPr>
      </w:pPr>
    </w:p>
    <w:p>
      <w:pPr>
        <w:snapToGrid w:val="0"/>
        <w:spacing w:line="400" w:lineRule="exact"/>
        <w:ind w:firstLine="480" w:firstLineChars="200"/>
        <w:rPr>
          <w:rFonts w:hint="eastAsia" w:ascii="微软雅黑" w:hAnsi="微软雅黑" w:eastAsia="微软雅黑" w:cs="微软雅黑"/>
          <w:color w:val="auto"/>
          <w:sz w:val="24"/>
          <w:szCs w:val="24"/>
          <w:highlight w:val="none"/>
        </w:rPr>
      </w:pPr>
    </w:p>
    <w:p>
      <w:pPr>
        <w:snapToGrid w:val="0"/>
        <w:spacing w:line="400" w:lineRule="exact"/>
        <w:ind w:firstLine="480" w:firstLineChars="200"/>
        <w:rPr>
          <w:rFonts w:hint="eastAsia" w:ascii="微软雅黑" w:hAnsi="微软雅黑" w:eastAsia="微软雅黑" w:cs="微软雅黑"/>
          <w:color w:val="auto"/>
          <w:sz w:val="24"/>
          <w:szCs w:val="24"/>
          <w:highlight w:val="none"/>
        </w:rPr>
      </w:pPr>
    </w:p>
    <w:p>
      <w:pPr>
        <w:pStyle w:val="4"/>
        <w:pageBreakBefore w:val="0"/>
        <w:widowControl w:val="0"/>
        <w:kinsoku/>
        <w:wordWrap/>
        <w:overflowPunct/>
        <w:topLinePunct w:val="0"/>
        <w:autoSpaceDE/>
        <w:autoSpaceDN/>
        <w:bidi w:val="0"/>
        <w:snapToGrid/>
        <w:spacing w:line="400" w:lineRule="exact"/>
        <w:textAlignment w:val="auto"/>
        <w:rPr>
          <w:rFonts w:hint="eastAsia" w:ascii="微软雅黑" w:hAnsi="微软雅黑" w:eastAsia="微软雅黑" w:cs="微软雅黑"/>
          <w:b/>
          <w:bCs/>
          <w:color w:val="auto"/>
          <w:sz w:val="36"/>
          <w:szCs w:val="20"/>
          <w:highlight w:val="none"/>
        </w:rPr>
      </w:pPr>
      <w:r>
        <w:rPr>
          <w:rFonts w:hint="eastAsia" w:ascii="微软雅黑" w:hAnsi="微软雅黑" w:eastAsia="微软雅黑" w:cs="微软雅黑"/>
          <w:color w:val="auto"/>
          <w:sz w:val="24"/>
          <w:szCs w:val="24"/>
          <w:highlight w:val="none"/>
        </w:rPr>
        <w:br w:type="page"/>
      </w:r>
      <w:bookmarkStart w:id="285" w:name="_Toc28855"/>
      <w:bookmarkStart w:id="286" w:name="_Toc10768"/>
      <w:bookmarkStart w:id="287" w:name="_Toc26923"/>
      <w:bookmarkStart w:id="288" w:name="_Toc4664"/>
      <w:bookmarkStart w:id="289" w:name="_Toc17474"/>
      <w:bookmarkStart w:id="290" w:name="_Toc20055"/>
      <w:bookmarkStart w:id="291" w:name="_Toc65660354"/>
      <w:r>
        <w:rPr>
          <w:rFonts w:hint="eastAsia" w:ascii="微软雅黑" w:hAnsi="微软雅黑" w:eastAsia="微软雅黑" w:cs="微软雅黑"/>
          <w:b/>
          <w:bCs/>
          <w:color w:val="auto"/>
          <w:sz w:val="36"/>
          <w:szCs w:val="20"/>
          <w:highlight w:val="none"/>
        </w:rPr>
        <w:t>第五篇  供应商须知</w:t>
      </w:r>
      <w:bookmarkEnd w:id="285"/>
      <w:bookmarkEnd w:id="286"/>
      <w:bookmarkEnd w:id="287"/>
      <w:bookmarkEnd w:id="288"/>
      <w:bookmarkEnd w:id="289"/>
      <w:bookmarkEnd w:id="290"/>
      <w:bookmarkEnd w:id="291"/>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292" w:name="_Toc65660355"/>
      <w:bookmarkStart w:id="293" w:name="_Toc5290"/>
      <w:bookmarkStart w:id="294" w:name="_Toc16154"/>
      <w:bookmarkStart w:id="295" w:name="_Toc27031"/>
      <w:bookmarkStart w:id="296" w:name="_Toc1950"/>
      <w:bookmarkStart w:id="297" w:name="_Toc16524"/>
      <w:bookmarkStart w:id="298" w:name="_Toc29263"/>
      <w:r>
        <w:rPr>
          <w:rFonts w:hint="eastAsia" w:ascii="微软雅黑" w:hAnsi="微软雅黑" w:eastAsia="微软雅黑" w:cs="微软雅黑"/>
          <w:color w:val="auto"/>
          <w:sz w:val="24"/>
          <w:highlight w:val="none"/>
        </w:rPr>
        <w:t>一、谈判费用</w:t>
      </w:r>
      <w:bookmarkEnd w:id="292"/>
      <w:bookmarkEnd w:id="293"/>
      <w:bookmarkEnd w:id="294"/>
      <w:bookmarkEnd w:id="295"/>
      <w:bookmarkEnd w:id="296"/>
      <w:bookmarkEnd w:id="297"/>
      <w:bookmarkEnd w:id="298"/>
    </w:p>
    <w:p>
      <w:pPr>
        <w:pStyle w:val="20"/>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参与谈判的供应商应承担其编制响应文件与递交响应文件所涉及的一切费用，不论谈判结果如何，采购人和采购代理机构在任何情况下无义务也无责任承担这些费用。</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299" w:name="_Toc65660356"/>
      <w:bookmarkStart w:id="300" w:name="_Toc5915"/>
      <w:bookmarkStart w:id="301" w:name="_Toc6802"/>
      <w:bookmarkStart w:id="302" w:name="_Toc27136"/>
      <w:bookmarkStart w:id="303" w:name="_Toc31739"/>
      <w:bookmarkStart w:id="304" w:name="_Toc30149"/>
      <w:bookmarkStart w:id="305" w:name="_Toc30413"/>
      <w:r>
        <w:rPr>
          <w:rFonts w:hint="eastAsia" w:ascii="微软雅黑" w:hAnsi="微软雅黑" w:eastAsia="微软雅黑" w:cs="微软雅黑"/>
          <w:color w:val="auto"/>
          <w:sz w:val="24"/>
          <w:highlight w:val="none"/>
        </w:rPr>
        <w:t>二、竞争性谈判文件</w:t>
      </w:r>
      <w:bookmarkEnd w:id="299"/>
      <w:bookmarkEnd w:id="300"/>
      <w:bookmarkEnd w:id="301"/>
      <w:bookmarkEnd w:id="302"/>
      <w:bookmarkEnd w:id="303"/>
      <w:bookmarkEnd w:id="304"/>
      <w:bookmarkEnd w:id="305"/>
      <w:r>
        <w:rPr>
          <w:rFonts w:hint="eastAsia" w:ascii="微软雅黑" w:hAnsi="微软雅黑" w:eastAsia="微软雅黑" w:cs="微软雅黑"/>
          <w:color w:val="auto"/>
          <w:sz w:val="24"/>
          <w:highlight w:val="none"/>
        </w:rPr>
        <w:tab/>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（一）竞争性谈判文件由竞争性谈判邀请书、供应商须知、谈判项目技术需求、谈判项目服务需求、合同草案条款、响应文件格式要求六部分组成。</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（二）采购人（或采购代理机构）所作的一切有效的修改及补充，都是竞争性谈判文件不可分割的部分。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（三）竞争性谈判文件的解释</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如对竞争性谈判文件有疑问，必须以书面形式在谈判截止时间1个工作日前向采购人（或采购代理机构）要求澄清，采购人（或采购代理机构）可视具体情况做出处理或答复。如供应商未提出疑问，视为完全理解并同意本竞争性谈判文件。一经进入谈判程序，即视为供应商已详细阅读全部文件资料，完全理解竞争性谈判文件所有条款内容并同意放弃对这方面有不明白及误解的权利。</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四</w:t>
      </w:r>
      <w:r>
        <w:rPr>
          <w:rFonts w:hint="eastAsia" w:ascii="微软雅黑" w:hAnsi="微软雅黑" w:eastAsia="微软雅黑" w:cs="微软雅黑"/>
          <w:color w:val="auto"/>
          <w:sz w:val="24"/>
          <w:szCs w:val="24"/>
          <w:highlight w:val="none"/>
        </w:rPr>
        <w:t>）本竞争性谈判文件中，谈判小组根据与供应商谈判情况可能实质性变动的内容为竞争性谈判文件第二、三、六篇全部内容。</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306" w:name="_Toc65660357"/>
      <w:bookmarkStart w:id="307" w:name="_Toc29162"/>
      <w:bookmarkStart w:id="308" w:name="_Toc3061"/>
      <w:bookmarkStart w:id="309" w:name="_Toc9532"/>
      <w:bookmarkStart w:id="310" w:name="_Toc1905"/>
      <w:bookmarkStart w:id="311" w:name="_Toc28354"/>
      <w:bookmarkStart w:id="312" w:name="_Toc13961"/>
      <w:r>
        <w:rPr>
          <w:rFonts w:hint="eastAsia" w:ascii="微软雅黑" w:hAnsi="微软雅黑" w:eastAsia="微软雅黑" w:cs="微软雅黑"/>
          <w:color w:val="auto"/>
          <w:sz w:val="24"/>
          <w:highlight w:val="none"/>
        </w:rPr>
        <w:t>三、谈判要求</w:t>
      </w:r>
      <w:bookmarkEnd w:id="306"/>
      <w:bookmarkEnd w:id="307"/>
      <w:bookmarkEnd w:id="308"/>
      <w:bookmarkEnd w:id="309"/>
      <w:bookmarkEnd w:id="310"/>
      <w:bookmarkEnd w:id="311"/>
      <w:bookmarkEnd w:id="312"/>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（一）响应文件</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供应商应当按照竞争性谈判文件的要求编制响应文件，并对竞争性谈判文件提出的要求和条件作出实质性响应，响应文件原则上采用软面订本。</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1.响应文件组成</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pStyle w:val="12"/>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2.联合体</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本项目不接受联合体投标。</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3.谈判有效期：响应文件及有关承诺文件有效期为提交响应文件截止时间起90天。</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（二）保证金：</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1.供应商提交保证金金额和方式详见“第一篇  五、保证金”；</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2.发生以下情况之一者，保证金不予退还：</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2.1供应商在提交响应文件截止时间后撤回响应文件的；</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2.2供应商在响应文件中提供虚假材料的；</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2.3除因不可抗力或竞争性谈判文件认可的情形以外，成交供应商不与采购人签订合同的；</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2.4供应商与采购人、其他供应商或者采购代理机构恶意串通的；</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2.5成交供应商不按规定的时间或拒绝按成交状态签订合同（即不按照采购文件确定的合同文本以及采购标的、规格型号、采购金额、采购数量、技术（质量）和服务要求等事项签订</w:t>
      </w:r>
      <w:r>
        <w:rPr>
          <w:rFonts w:hint="eastAsia" w:ascii="微软雅黑" w:hAnsi="微软雅黑" w:eastAsia="微软雅黑" w:cs="微软雅黑"/>
          <w:color w:val="auto"/>
          <w:sz w:val="24"/>
          <w:szCs w:val="24"/>
          <w:highlight w:val="none"/>
          <w:lang w:eastAsia="zh-CN"/>
        </w:rPr>
        <w:t>采购合同</w:t>
      </w:r>
      <w:r>
        <w:rPr>
          <w:rFonts w:hint="eastAsia" w:ascii="微软雅黑" w:hAnsi="微软雅黑" w:eastAsia="微软雅黑" w:cs="微软雅黑"/>
          <w:color w:val="auto"/>
          <w:sz w:val="24"/>
          <w:szCs w:val="24"/>
          <w:highlight w:val="none"/>
        </w:rPr>
        <w:t>的）。</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3.保证金的有效期限在谈判有效期过后三十天继续有效。</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（三）修正错误</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若供应商所递交的响应文件或最后报价中的价格出现大写金额和小写金额不一致的错误，以大写金额修正为准。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谈判小组按上述修正错误的原则及方法修正供应商的报价，供应商同意并签署确认后，修正后的报价对供应商具有约束作用。如果供应商不接受修正后的价格，将视为无效谈判。</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（四）提交响应文件的份数和签署</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2.在响应文件正本中，竞争性谈判文件第七篇响应文件格式中规定签署、盖章的地方必须按其规定签署、盖章。</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3.若供应商对响应文件的错处作必要修改，则应在修改处加盖供应商公章或由法定代表人（或其授权代表）或自然人（供应商为自然人）签署确认。</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4.电报、电话、传真形式的响应文件概不接受。</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（五）响应文件的递交</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1.响应文件的密封与标记</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1.1响应文件的正本、副本以及电子文档均应密封送达谈判地点，应在封套上注明谈判项目名称、分包号、供应商名称。若正本、副本以及电子文档分别进行密封的，还应在封套上注明“正本”、“副本”、“电子文档”字样。</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1.2封套的封口处应加盖供应商公章或由法定代表人授权代表签字。</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2.如果响应文件通过邮寄递交，供应商应将响应文件用内、外两层封套密封。</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2.1内层封套的封装与标记同 “1、”款规定。</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2.2外层封套装入“1、”款所述全部内封资料，并注明谈判项目编号、分包号、谈判项目名称、采购代理机构名称及地址。同时应写明供应商的名称、地址，以便将迟交的响应文件原封退还。</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3.如果未按上述规定进行密封和标记，采购代理机构对响应文件误投、丢失或提前拆封不负责任。</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（六）响应文件语言：简体中文</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（七）供应商参与人员</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各供应商应当派1-2名代表参与谈判，至少1人应为法定代表人（或其授权代表）或自然人（供应商为自然人）。</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b/>
          <w:color w:val="auto"/>
          <w:sz w:val="24"/>
          <w:highlight w:val="none"/>
        </w:rPr>
      </w:pPr>
      <w:bookmarkStart w:id="313" w:name="_Toc24673"/>
      <w:bookmarkStart w:id="314" w:name="_Toc21544"/>
      <w:bookmarkStart w:id="315" w:name="_Toc3418"/>
      <w:bookmarkStart w:id="316" w:name="_Toc14702"/>
      <w:bookmarkStart w:id="317" w:name="_Toc6242"/>
      <w:bookmarkStart w:id="318" w:name="_Toc28159"/>
      <w:bookmarkStart w:id="319" w:name="_Toc65660358"/>
      <w:r>
        <w:rPr>
          <w:rFonts w:hint="eastAsia" w:ascii="微软雅黑" w:hAnsi="微软雅黑" w:eastAsia="微软雅黑" w:cs="微软雅黑"/>
          <w:b/>
          <w:color w:val="auto"/>
          <w:sz w:val="24"/>
          <w:highlight w:val="none"/>
        </w:rPr>
        <w:t>四、成交供应商的确定和变更</w:t>
      </w:r>
      <w:bookmarkEnd w:id="313"/>
      <w:bookmarkEnd w:id="314"/>
      <w:bookmarkEnd w:id="315"/>
      <w:bookmarkEnd w:id="316"/>
      <w:bookmarkEnd w:id="317"/>
      <w:bookmarkEnd w:id="318"/>
      <w:bookmarkEnd w:id="319"/>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（二）成交供应商的变更</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1.成交供应商拒绝签订</w:t>
      </w:r>
      <w:r>
        <w:rPr>
          <w:rFonts w:hint="eastAsia" w:ascii="微软雅黑" w:hAnsi="微软雅黑" w:eastAsia="微软雅黑" w:cs="微软雅黑"/>
          <w:color w:val="auto"/>
          <w:sz w:val="24"/>
          <w:szCs w:val="24"/>
          <w:highlight w:val="none"/>
          <w:lang w:eastAsia="zh-CN"/>
        </w:rPr>
        <w:t>采购合同</w:t>
      </w:r>
      <w:r>
        <w:rPr>
          <w:rFonts w:hint="eastAsia" w:ascii="微软雅黑" w:hAnsi="微软雅黑" w:eastAsia="微软雅黑" w:cs="微软雅黑"/>
          <w:color w:val="auto"/>
          <w:sz w:val="24"/>
          <w:szCs w:val="24"/>
          <w:highlight w:val="none"/>
        </w:rPr>
        <w:t>的，采购人可以按照评审报告推荐的成交候选人顺序，确定排名下一位的候选人为成交供应商，也可以重新开展政府采购活动。拒绝签订</w:t>
      </w:r>
      <w:r>
        <w:rPr>
          <w:rFonts w:hint="eastAsia" w:ascii="微软雅黑" w:hAnsi="微软雅黑" w:eastAsia="微软雅黑" w:cs="微软雅黑"/>
          <w:color w:val="auto"/>
          <w:sz w:val="24"/>
          <w:szCs w:val="24"/>
          <w:highlight w:val="none"/>
          <w:lang w:eastAsia="zh-CN"/>
        </w:rPr>
        <w:t>采购合同</w:t>
      </w:r>
      <w:r>
        <w:rPr>
          <w:rFonts w:hint="eastAsia" w:ascii="微软雅黑" w:hAnsi="微软雅黑" w:eastAsia="微软雅黑" w:cs="微软雅黑"/>
          <w:color w:val="auto"/>
          <w:sz w:val="24"/>
          <w:szCs w:val="24"/>
          <w:highlight w:val="none"/>
        </w:rPr>
        <w:t>的成交供应商不得参加对该项目重新开展的采购活动。</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若为下列情况之一的，成交供应商因不可抗力或者自身原因不能履行合同的，采购人可以确定排名其后一位的成交候选人为成交供应商：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2.1拟成交金额在50万以下的，报价不超过前一名报价5%的成交候选人；</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2.2拟成交金额在50-100万的，报价不超过前一名报价4%的成交候选人；</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2.3采购人须按以上程序确认成交供应商，否则应重新组织采购。</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.成交供应商无充分理由放弃成交的，采购人将向同级财政部门报告，财政部门将根据相关法律法规的规定进行处理。</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320" w:name="_Toc16170"/>
      <w:bookmarkStart w:id="321" w:name="_Toc65660359"/>
      <w:bookmarkStart w:id="322" w:name="_Toc1092"/>
      <w:bookmarkStart w:id="323" w:name="_Toc11802"/>
      <w:bookmarkStart w:id="324" w:name="_Toc23954"/>
      <w:bookmarkStart w:id="325" w:name="_Toc13588"/>
      <w:bookmarkStart w:id="326" w:name="_Toc29821"/>
      <w:r>
        <w:rPr>
          <w:rFonts w:hint="eastAsia" w:ascii="微软雅黑" w:hAnsi="微软雅黑" w:eastAsia="微软雅黑" w:cs="微软雅黑"/>
          <w:color w:val="auto"/>
          <w:sz w:val="24"/>
          <w:highlight w:val="none"/>
        </w:rPr>
        <w:t>五、成交通知</w:t>
      </w:r>
      <w:bookmarkEnd w:id="320"/>
      <w:bookmarkEnd w:id="321"/>
      <w:bookmarkEnd w:id="322"/>
      <w:bookmarkEnd w:id="323"/>
      <w:bookmarkEnd w:id="324"/>
      <w:bookmarkEnd w:id="325"/>
      <w:bookmarkEnd w:id="326"/>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（一）成交供应商确定后，采购代理机构将在行采家（https://www.gec123.com/）上发布成交结果公告。</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（二）结果公告发出同时，采购代理机构将以书面形式发出《成交通知书》。《成交通知书》一经发出即发生法律效力。</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（三）《成交通知书》将作为签订合同的依据。</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327" w:name="_Toc7671"/>
      <w:bookmarkStart w:id="328" w:name="_Toc30909"/>
      <w:bookmarkStart w:id="329" w:name="_Toc2530"/>
      <w:bookmarkStart w:id="330" w:name="_Toc27323"/>
      <w:bookmarkStart w:id="331" w:name="_Toc1010"/>
      <w:bookmarkStart w:id="332" w:name="_Toc32515"/>
      <w:bookmarkStart w:id="333" w:name="_Toc65660360"/>
      <w:r>
        <w:rPr>
          <w:rFonts w:hint="eastAsia" w:ascii="微软雅黑" w:hAnsi="微软雅黑" w:eastAsia="微软雅黑" w:cs="微软雅黑"/>
          <w:color w:val="auto"/>
          <w:sz w:val="24"/>
          <w:highlight w:val="none"/>
        </w:rPr>
        <w:t>六、关于质疑和投诉</w:t>
      </w:r>
      <w:bookmarkEnd w:id="327"/>
      <w:bookmarkEnd w:id="328"/>
      <w:bookmarkEnd w:id="329"/>
      <w:bookmarkEnd w:id="330"/>
      <w:bookmarkEnd w:id="331"/>
      <w:bookmarkEnd w:id="332"/>
      <w:bookmarkEnd w:id="333"/>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（一）质疑</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供应商认为采购文件、采购过程和成交结果使自己的权益收到伤害的，可向采购人或采购代理机构以书面形式提出质疑。</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提出质疑的应当是参与所质疑项目采购活动的供应商。 </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1.质疑时限、内容</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1.1供应商认为采购过程、成交结果使自己的权益受到损害的，可以在知道或者应知其权益受到损害之日起7个工作日内，以书面形式向采购人、采购代理机构提出质疑。</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1.2供应商提出质疑应当提交质疑函和必要的证明材料，质疑函应当包括下列内容：</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1.2.1供应商的姓名或者名称、地址、邮编、联系人及联系电话；</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1.2.2质疑项目的项目名称、</w:t>
      </w:r>
      <w:r>
        <w:rPr>
          <w:rFonts w:hint="eastAsia" w:ascii="微软雅黑" w:hAnsi="微软雅黑" w:eastAsia="微软雅黑" w:cs="微软雅黑"/>
          <w:color w:val="auto"/>
          <w:sz w:val="24"/>
          <w:szCs w:val="24"/>
          <w:highlight w:val="none"/>
          <w:lang w:eastAsia="zh-CN"/>
        </w:rPr>
        <w:t>项目编号</w:t>
      </w:r>
      <w:r>
        <w:rPr>
          <w:rFonts w:hint="eastAsia" w:ascii="微软雅黑" w:hAnsi="微软雅黑" w:eastAsia="微软雅黑" w:cs="微软雅黑"/>
          <w:color w:val="auto"/>
          <w:sz w:val="24"/>
          <w:szCs w:val="24"/>
          <w:highlight w:val="none"/>
        </w:rPr>
        <w:t>以及采购执行编号；</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1.2.3具体、明确的质疑事项和与质疑事项相关的请求；</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1.2.4事实依据；</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1.2.5必要的法律依据；</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1.2.6提出质疑的日期；</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1.2.7营业执照（或事业单位法人证书，或个体工商户营业执照或有效的自然人身份证明）复印件；</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1.2.8法定代表人授权委托书原件、法定代表人身份证复印件和其授权代表的身份证复印件（供应商为自然人的提供自然人身份证复印件）；</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2.质疑答复</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采购人、采购代理机构应当在收到供应商的书面质疑后七个工作日内作出答复，并以书面形式通知质疑供应商和其他有关供应商。</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3.其他</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3.1供应商应按照《政府采购质疑和投诉办法》（财政部令第94号）及相关法律法规要求，在法定质疑期内一次性提出针对同一采购程序环节的质疑。</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3.2质疑函范本可在财政部门户网站和中国政府采购网下载。</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（二）投诉</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1.供应商对采购人、采购代理机构的答复不满意，或者采购人、采购代理机构未在规定时间内作出答复的，可以在答复期满后15个工作日内按照相关法律法规向</w:t>
      </w:r>
      <w:r>
        <w:rPr>
          <w:rFonts w:hint="eastAsia" w:ascii="微软雅黑" w:hAnsi="微软雅黑" w:eastAsia="微软雅黑" w:cs="微软雅黑"/>
          <w:color w:val="auto"/>
          <w:sz w:val="24"/>
          <w:szCs w:val="24"/>
          <w:highlight w:val="none"/>
          <w:lang w:val="en-US" w:eastAsia="zh-CN"/>
        </w:rPr>
        <w:t>采购人相关</w:t>
      </w:r>
      <w:r>
        <w:rPr>
          <w:rFonts w:hint="eastAsia" w:ascii="微软雅黑" w:hAnsi="微软雅黑" w:eastAsia="微软雅黑" w:cs="微软雅黑"/>
          <w:color w:val="auto"/>
          <w:sz w:val="24"/>
          <w:szCs w:val="24"/>
          <w:highlight w:val="none"/>
        </w:rPr>
        <w:t>部门提起投诉。</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4.在确定受理投诉后，</w:t>
      </w:r>
      <w:r>
        <w:rPr>
          <w:rFonts w:hint="eastAsia" w:ascii="微软雅黑" w:hAnsi="微软雅黑" w:eastAsia="微软雅黑" w:cs="微软雅黑"/>
          <w:color w:val="auto"/>
          <w:sz w:val="24"/>
          <w:szCs w:val="24"/>
          <w:highlight w:val="none"/>
          <w:lang w:val="en-US" w:eastAsia="zh-CN"/>
        </w:rPr>
        <w:t>采购人相关</w:t>
      </w:r>
      <w:r>
        <w:rPr>
          <w:rFonts w:hint="eastAsia" w:ascii="微软雅黑" w:hAnsi="微软雅黑" w:eastAsia="微软雅黑" w:cs="微软雅黑"/>
          <w:color w:val="auto"/>
          <w:sz w:val="24"/>
          <w:szCs w:val="24"/>
          <w:highlight w:val="none"/>
        </w:rPr>
        <w:t>部门自受理投诉之日起30个工作日内（需要检验、检测、鉴定、专家评审以及需要投诉人补正材料的，所需时间不计算在投诉处理期限内）对投诉事项做出处理决定。</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334" w:name="_Toc21831"/>
      <w:bookmarkStart w:id="335" w:name="_Toc7871"/>
      <w:bookmarkStart w:id="336" w:name="_Toc65660361"/>
      <w:bookmarkStart w:id="337" w:name="_Toc3127"/>
      <w:bookmarkStart w:id="338" w:name="_Toc14482"/>
      <w:bookmarkStart w:id="339" w:name="_Toc945"/>
      <w:bookmarkStart w:id="340" w:name="_Toc16648"/>
      <w:r>
        <w:rPr>
          <w:rFonts w:hint="eastAsia" w:ascii="微软雅黑" w:hAnsi="微软雅黑" w:eastAsia="微软雅黑" w:cs="微软雅黑"/>
          <w:color w:val="auto"/>
          <w:sz w:val="24"/>
          <w:highlight w:val="none"/>
        </w:rPr>
        <w:t>七、签订合同</w:t>
      </w:r>
      <w:bookmarkEnd w:id="334"/>
      <w:bookmarkEnd w:id="335"/>
      <w:bookmarkEnd w:id="336"/>
      <w:bookmarkEnd w:id="337"/>
      <w:bookmarkEnd w:id="338"/>
      <w:bookmarkEnd w:id="339"/>
      <w:bookmarkEnd w:id="340"/>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（一）采购人原则上应在成交通知书发出之日起二十日内和成交供应商签订</w:t>
      </w:r>
      <w:r>
        <w:rPr>
          <w:rFonts w:hint="eastAsia" w:ascii="微软雅黑" w:hAnsi="微软雅黑" w:eastAsia="微软雅黑" w:cs="微软雅黑"/>
          <w:color w:val="auto"/>
          <w:sz w:val="24"/>
          <w:szCs w:val="24"/>
          <w:highlight w:val="none"/>
          <w:lang w:eastAsia="zh-CN"/>
        </w:rPr>
        <w:t>采购合同</w:t>
      </w:r>
      <w:r>
        <w:rPr>
          <w:rFonts w:hint="eastAsia" w:ascii="微软雅黑" w:hAnsi="微软雅黑" w:eastAsia="微软雅黑" w:cs="微软雅黑"/>
          <w:color w:val="auto"/>
          <w:sz w:val="24"/>
          <w:szCs w:val="24"/>
          <w:highlight w:val="none"/>
        </w:rPr>
        <w:t>，无正当理由不得拒绝或拖延合同签订。所签订的合同不得对竞争性谈判文件和供应商的响应文件作实质性修改。其他未尽事宜由采购人和成交供应商在采购合同中详细约定。</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二</w:t>
      </w:r>
      <w:r>
        <w:rPr>
          <w:rFonts w:hint="eastAsia" w:ascii="微软雅黑" w:hAnsi="微软雅黑" w:eastAsia="微软雅黑" w:cs="微软雅黑"/>
          <w:color w:val="auto"/>
          <w:sz w:val="24"/>
          <w:szCs w:val="24"/>
          <w:highlight w:val="none"/>
        </w:rPr>
        <w:t>）竞争性谈判文件、供应商的响应文件及澄清文件等，均为签订采购合同的依据。</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三</w:t>
      </w:r>
      <w:r>
        <w:rPr>
          <w:rFonts w:hint="eastAsia" w:ascii="微软雅黑" w:hAnsi="微软雅黑" w:eastAsia="微软雅黑" w:cs="微软雅黑"/>
          <w:color w:val="auto"/>
          <w:sz w:val="24"/>
          <w:szCs w:val="24"/>
          <w:highlight w:val="none"/>
        </w:rPr>
        <w:t>）合同生效条款由供需双方约定，法律、行政法规规定应当办理批准、登记等手续后生效的合同，依照其规定。</w:t>
      </w:r>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四</w:t>
      </w:r>
      <w:r>
        <w:rPr>
          <w:rFonts w:hint="eastAsia" w:ascii="微软雅黑" w:hAnsi="微软雅黑" w:eastAsia="微软雅黑" w:cs="微软雅黑"/>
          <w:color w:val="auto"/>
          <w:sz w:val="24"/>
          <w:szCs w:val="24"/>
          <w:highlight w:val="none"/>
        </w:rPr>
        <w:t>）采购人要求成交供应商提供履约保证金的，应当在竞争性谈判文件中予以约定。成交供应商履约完毕后，采购人根据采购文件规定无息退还其履约保证金</w:t>
      </w:r>
      <w:r>
        <w:rPr>
          <w:rFonts w:hint="eastAsia" w:ascii="微软雅黑" w:hAnsi="微软雅黑" w:eastAsia="微软雅黑" w:cs="微软雅黑"/>
          <w:color w:val="auto"/>
          <w:sz w:val="24"/>
          <w:szCs w:val="24"/>
          <w:highlight w:val="none"/>
          <w:lang w:eastAsia="zh-CN"/>
        </w:rPr>
        <w:t>。</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341" w:name="_Toc10038"/>
      <w:bookmarkStart w:id="342" w:name="_Toc3338"/>
      <w:r>
        <w:rPr>
          <w:rFonts w:hint="eastAsia" w:ascii="微软雅黑" w:hAnsi="微软雅黑" w:eastAsia="微软雅黑" w:cs="微软雅黑"/>
          <w:color w:val="auto"/>
          <w:sz w:val="24"/>
          <w:highlight w:val="none"/>
        </w:rPr>
        <w:t>八、项目验收</w:t>
      </w:r>
      <w:bookmarkEnd w:id="341"/>
      <w:bookmarkEnd w:id="342"/>
    </w:p>
    <w:p>
      <w:pPr>
        <w:pageBreakBefore w:val="0"/>
        <w:widowControl w:val="0"/>
        <w:kinsoku/>
        <w:wordWrap/>
        <w:overflowPunct/>
        <w:topLinePunct w:val="0"/>
        <w:autoSpaceDE/>
        <w:autoSpaceDN/>
        <w:bidi w:val="0"/>
        <w:snapToGrid/>
        <w:spacing w:line="400" w:lineRule="exact"/>
        <w:ind w:firstLine="360" w:firstLineChars="15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highlight w:val="none"/>
        </w:rPr>
        <w:t>合同执行完毕，采购人或采购代理机构原则上应在7个工作日内组织履约情况验收，不得无故拖延或附加额外条件。</w:t>
      </w:r>
    </w:p>
    <w:p>
      <w:pPr>
        <w:pStyle w:val="5"/>
        <w:pageBreakBefore w:val="0"/>
        <w:widowControl w:val="0"/>
        <w:kinsoku/>
        <w:wordWrap/>
        <w:overflowPunct/>
        <w:topLinePunct w:val="0"/>
        <w:autoSpaceDE/>
        <w:autoSpaceDN/>
        <w:bidi w:val="0"/>
        <w:adjustRightInd w:val="0"/>
        <w:snapToGrid/>
        <w:spacing w:before="0" w:beforeLines="0" w:after="0" w:afterLines="0" w:line="400" w:lineRule="exact"/>
        <w:ind w:firstLine="0" w:firstLineChars="0"/>
        <w:textAlignment w:val="auto"/>
        <w:rPr>
          <w:rFonts w:hint="eastAsia" w:ascii="微软雅黑" w:hAnsi="微软雅黑" w:eastAsia="微软雅黑" w:cs="微软雅黑"/>
          <w:color w:val="auto"/>
          <w:sz w:val="24"/>
          <w:highlight w:val="none"/>
        </w:rPr>
      </w:pPr>
      <w:bookmarkStart w:id="343" w:name="_Toc29513"/>
      <w:bookmarkStart w:id="344" w:name="_Toc26822"/>
      <w:bookmarkStart w:id="345" w:name="_Toc65660362"/>
      <w:bookmarkStart w:id="346" w:name="_Toc12647"/>
      <w:bookmarkStart w:id="347" w:name="_Toc9373"/>
      <w:bookmarkStart w:id="348" w:name="_Toc20685"/>
      <w:bookmarkStart w:id="349" w:name="_Toc32594"/>
      <w:r>
        <w:rPr>
          <w:rFonts w:hint="eastAsia" w:ascii="微软雅黑" w:hAnsi="微软雅黑" w:eastAsia="微软雅黑" w:cs="微软雅黑"/>
          <w:color w:val="auto"/>
          <w:sz w:val="24"/>
          <w:highlight w:val="none"/>
          <w:lang w:eastAsia="zh-CN"/>
        </w:rPr>
        <w:t>九</w:t>
      </w:r>
      <w:r>
        <w:rPr>
          <w:rFonts w:hint="eastAsia" w:ascii="微软雅黑" w:hAnsi="微软雅黑" w:eastAsia="微软雅黑" w:cs="微软雅黑"/>
          <w:color w:val="auto"/>
          <w:sz w:val="24"/>
          <w:highlight w:val="none"/>
        </w:rPr>
        <w:t>、采购代理服务费</w:t>
      </w:r>
      <w:bookmarkEnd w:id="343"/>
      <w:bookmarkEnd w:id="344"/>
      <w:bookmarkEnd w:id="345"/>
      <w:bookmarkEnd w:id="346"/>
      <w:bookmarkEnd w:id="347"/>
      <w:bookmarkEnd w:id="348"/>
      <w:bookmarkEnd w:id="349"/>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方正仿宋_GBK" w:hAnsi="仿宋" w:eastAsia="方正仿宋_GBK" w:cs="仿宋"/>
          <w:color w:val="auto"/>
          <w:sz w:val="24"/>
          <w:highlight w:val="none"/>
        </w:rPr>
      </w:pPr>
      <w:bookmarkStart w:id="350" w:name="OLE_LINK7"/>
      <w:bookmarkStart w:id="351" w:name="OLE_LINK8"/>
      <w:r>
        <w:rPr>
          <w:rFonts w:hint="eastAsia" w:ascii="方正仿宋_GBK" w:hAnsi="仿宋" w:eastAsia="方正仿宋_GBK" w:cs="仿宋"/>
          <w:color w:val="auto"/>
          <w:sz w:val="24"/>
          <w:highlight w:val="none"/>
        </w:rPr>
        <w:t>（一）供应商成交后向采购代理机构缴纳采购代理服务费，采购代理服务费的收取标准按照以下标准</w:t>
      </w:r>
      <w:r>
        <w:rPr>
          <w:rFonts w:hint="eastAsia" w:ascii="方正仿宋_GBK" w:hAnsi="仿宋" w:eastAsia="方正仿宋_GBK" w:cs="仿宋"/>
          <w:color w:val="auto"/>
          <w:sz w:val="24"/>
          <w:highlight w:val="none"/>
          <w:lang w:val="en-US" w:eastAsia="zh-CN"/>
        </w:rPr>
        <w:t>70%</w:t>
      </w:r>
      <w:r>
        <w:rPr>
          <w:rFonts w:hint="eastAsia" w:ascii="方正仿宋_GBK" w:hAnsi="仿宋" w:eastAsia="方正仿宋_GBK" w:cs="仿宋"/>
          <w:color w:val="auto"/>
          <w:sz w:val="24"/>
          <w:highlight w:val="none"/>
        </w:rPr>
        <w:t>收取（本项目为货物采购类）</w:t>
      </w:r>
      <w:r>
        <w:rPr>
          <w:rFonts w:hint="eastAsia" w:ascii="方正仿宋_GBK" w:hAnsi="仿宋" w:eastAsia="方正仿宋_GBK" w:cs="仿宋"/>
          <w:color w:val="auto"/>
          <w:sz w:val="24"/>
          <w:highlight w:val="none"/>
          <w:lang w:eastAsia="zh-CN"/>
        </w:rPr>
        <w:t>，</w:t>
      </w:r>
      <w:r>
        <w:rPr>
          <w:rFonts w:hint="eastAsia" w:ascii="方正仿宋_GBK" w:hAnsi="仿宋" w:eastAsia="方正仿宋_GBK" w:cs="仿宋"/>
          <w:color w:val="auto"/>
          <w:sz w:val="24"/>
          <w:highlight w:val="none"/>
          <w:lang w:val="en-US" w:eastAsia="zh-CN"/>
        </w:rPr>
        <w:t>不足3000元按3000元计取</w:t>
      </w:r>
      <w:r>
        <w:rPr>
          <w:rFonts w:hint="eastAsia" w:ascii="方正仿宋_GBK" w:hAnsi="仿宋" w:eastAsia="方正仿宋_GBK" w:cs="仿宋"/>
          <w:color w:val="auto"/>
          <w:sz w:val="24"/>
          <w:highlight w:val="none"/>
        </w:rPr>
        <w:t>:</w:t>
      </w:r>
    </w:p>
    <w:tbl>
      <w:tblPr>
        <w:tblStyle w:val="17"/>
        <w:tblW w:w="0" w:type="auto"/>
        <w:jc w:val="center"/>
        <w:tblLayout w:type="fixed"/>
        <w:tblCellMar>
          <w:top w:w="0" w:type="dxa"/>
          <w:left w:w="108" w:type="dxa"/>
          <w:bottom w:w="0" w:type="dxa"/>
          <w:right w:w="108" w:type="dxa"/>
        </w:tblCellMar>
      </w:tblPr>
      <w:tblGrid>
        <w:gridCol w:w="2714"/>
        <w:gridCol w:w="1834"/>
        <w:gridCol w:w="1843"/>
        <w:gridCol w:w="1843"/>
      </w:tblGrid>
      <w:tr>
        <w:tblPrEx>
          <w:tblCellMar>
            <w:top w:w="0" w:type="dxa"/>
            <w:left w:w="108" w:type="dxa"/>
            <w:bottom w:w="0" w:type="dxa"/>
            <w:right w:w="108" w:type="dxa"/>
          </w:tblCellMar>
        </w:tblPrEx>
        <w:trPr>
          <w:trHeight w:val="636"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中标金额（万元）</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货物招标</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服务招标</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工程招标</w:t>
            </w:r>
          </w:p>
        </w:tc>
      </w:tr>
      <w:tr>
        <w:tblPrEx>
          <w:tblCellMar>
            <w:top w:w="0" w:type="dxa"/>
            <w:left w:w="108" w:type="dxa"/>
            <w:bottom w:w="0" w:type="dxa"/>
            <w:right w:w="108" w:type="dxa"/>
          </w:tblCellMar>
        </w:tblPrEx>
        <w:trPr>
          <w:trHeight w:val="379"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100以下</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1.0%</w:t>
            </w:r>
          </w:p>
        </w:tc>
      </w:tr>
      <w:tr>
        <w:tblPrEx>
          <w:tblCellMar>
            <w:top w:w="0" w:type="dxa"/>
            <w:left w:w="108" w:type="dxa"/>
            <w:bottom w:w="0" w:type="dxa"/>
            <w:right w:w="108" w:type="dxa"/>
          </w:tblCellMar>
        </w:tblPrEx>
        <w:trPr>
          <w:trHeight w:val="397"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100-500</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1.1%</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0.8%</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0.7%</w:t>
            </w:r>
          </w:p>
        </w:tc>
      </w:tr>
      <w:tr>
        <w:tblPrEx>
          <w:tblCellMar>
            <w:top w:w="0" w:type="dxa"/>
            <w:left w:w="108" w:type="dxa"/>
            <w:bottom w:w="0" w:type="dxa"/>
            <w:right w:w="108" w:type="dxa"/>
          </w:tblCellMar>
        </w:tblPrEx>
        <w:trPr>
          <w:trHeight w:val="397"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500-1000</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0.8%</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0.45%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0.55%</w:t>
            </w:r>
          </w:p>
        </w:tc>
      </w:tr>
      <w:tr>
        <w:tblPrEx>
          <w:tblCellMar>
            <w:top w:w="0" w:type="dxa"/>
            <w:left w:w="108" w:type="dxa"/>
            <w:bottom w:w="0" w:type="dxa"/>
            <w:right w:w="108" w:type="dxa"/>
          </w:tblCellMar>
        </w:tblPrEx>
        <w:trPr>
          <w:trHeight w:val="397"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1000-5000</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0.25%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0.35%</w:t>
            </w:r>
          </w:p>
        </w:tc>
      </w:tr>
      <w:tr>
        <w:tblPrEx>
          <w:tblCellMar>
            <w:top w:w="0" w:type="dxa"/>
            <w:left w:w="108" w:type="dxa"/>
            <w:bottom w:w="0" w:type="dxa"/>
            <w:right w:w="108" w:type="dxa"/>
          </w:tblCellMar>
        </w:tblPrEx>
        <w:trPr>
          <w:trHeight w:val="90"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5000-10000</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0.25%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0.1%</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0.2%</w:t>
            </w:r>
          </w:p>
        </w:tc>
      </w:tr>
      <w:tr>
        <w:tblPrEx>
          <w:tblCellMar>
            <w:top w:w="0" w:type="dxa"/>
            <w:left w:w="108" w:type="dxa"/>
            <w:bottom w:w="0" w:type="dxa"/>
            <w:right w:w="108" w:type="dxa"/>
          </w:tblCellMar>
        </w:tblPrEx>
        <w:trPr>
          <w:trHeight w:val="397"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10000-100000</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0.05%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0.05%</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0.05%</w:t>
            </w:r>
          </w:p>
        </w:tc>
      </w:tr>
      <w:tr>
        <w:tblPrEx>
          <w:tblCellMar>
            <w:top w:w="0" w:type="dxa"/>
            <w:left w:w="108" w:type="dxa"/>
            <w:bottom w:w="0" w:type="dxa"/>
            <w:right w:w="108" w:type="dxa"/>
          </w:tblCellMar>
        </w:tblPrEx>
        <w:trPr>
          <w:trHeight w:val="397" w:hRule="atLeast"/>
          <w:jc w:val="center"/>
        </w:trPr>
        <w:tc>
          <w:tcPr>
            <w:tcW w:w="2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1000000以上</w:t>
            </w:r>
          </w:p>
        </w:tc>
        <w:tc>
          <w:tcPr>
            <w:tcW w:w="18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0.01%</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0.01%</w:t>
            </w:r>
          </w:p>
        </w:tc>
        <w:tc>
          <w:tcPr>
            <w:tcW w:w="1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color w:val="auto"/>
                <w:sz w:val="24"/>
                <w:szCs w:val="20"/>
                <w:highlight w:val="none"/>
              </w:rPr>
            </w:pPr>
            <w:r>
              <w:rPr>
                <w:rFonts w:hint="eastAsia" w:ascii="方正仿宋_GBK" w:hAnsi="方正仿宋_GBK" w:eastAsia="方正仿宋_GBK" w:cs="方正仿宋_GBK"/>
                <w:color w:val="auto"/>
                <w:sz w:val="24"/>
                <w:szCs w:val="20"/>
                <w:highlight w:val="none"/>
              </w:rPr>
              <w:t>0.01%</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rPr>
        <w:t>注：代理服务收费按差额定率累进法计算。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rPr>
        <w:t>（二）采购代理服务费缴纳账号：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lang w:eastAsia="zh-CN"/>
        </w:rPr>
        <w:t>户  名：广西同泽工程项目管理股份有限公司重庆分公司</w:t>
      </w:r>
      <w:r>
        <w:rPr>
          <w:rFonts w:hint="eastAsia" w:ascii="方正仿宋_GBK" w:hAnsi="仿宋" w:eastAsia="方正仿宋_GBK" w:cs="仿宋"/>
          <w:color w:val="auto"/>
          <w:sz w:val="24"/>
          <w:highlight w:val="none"/>
        </w:rPr>
        <w:t>重庆分公司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rPr>
        <w:t>开户行：招商银行股份有限公司重庆加州支行</w:t>
      </w:r>
    </w:p>
    <w:p>
      <w:pPr>
        <w:pStyle w:val="2"/>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color w:val="auto"/>
          <w:highlight w:val="none"/>
          <w:lang w:val="en-US" w:eastAsia="zh-CN"/>
        </w:rPr>
      </w:pPr>
      <w:r>
        <w:rPr>
          <w:rFonts w:hint="eastAsia" w:ascii="方正仿宋_GBK" w:hAnsi="仿宋" w:eastAsia="方正仿宋_GBK" w:cs="仿宋"/>
          <w:color w:val="auto"/>
          <w:sz w:val="24"/>
          <w:highlight w:val="none"/>
        </w:rPr>
        <w:t>账  号：1239 1148 0710 701</w:t>
      </w:r>
    </w:p>
    <w:p>
      <w:pPr>
        <w:ind w:firstLine="480" w:firstLineChars="200"/>
        <w:rPr>
          <w:rFonts w:hint="eastAsia" w:ascii="微软雅黑" w:hAnsi="微软雅黑" w:eastAsia="微软雅黑" w:cs="微软雅黑"/>
          <w:color w:val="auto"/>
          <w:sz w:val="24"/>
          <w:szCs w:val="24"/>
          <w:highlight w:val="none"/>
          <w:lang w:eastAsia="zh-CN"/>
        </w:rPr>
      </w:pPr>
    </w:p>
    <w:bookmarkEnd w:id="350"/>
    <w:bookmarkEnd w:id="351"/>
    <w:p>
      <w:pPr>
        <w:spacing w:line="240" w:lineRule="auto"/>
        <w:ind w:firstLine="480" w:firstLineChars="200"/>
        <w:rPr>
          <w:rFonts w:hint="eastAsia" w:ascii="微软雅黑" w:hAnsi="微软雅黑" w:eastAsia="微软雅黑" w:cs="微软雅黑"/>
          <w:color w:val="auto"/>
          <w:sz w:val="24"/>
          <w:szCs w:val="24"/>
          <w:highlight w:val="none"/>
        </w:rPr>
      </w:pPr>
    </w:p>
    <w:p>
      <w:pPr>
        <w:spacing w:line="360" w:lineRule="auto"/>
        <w:ind w:firstLine="480" w:firstLineChars="200"/>
        <w:rPr>
          <w:rFonts w:hint="eastAsia" w:ascii="微软雅黑" w:hAnsi="微软雅黑" w:eastAsia="微软雅黑" w:cs="微软雅黑"/>
          <w:color w:val="auto"/>
          <w:sz w:val="24"/>
          <w:szCs w:val="24"/>
          <w:highlight w:val="none"/>
        </w:rPr>
        <w:sectPr>
          <w:headerReference r:id="rId9" w:type="default"/>
          <w:pgSz w:w="11907" w:h="16840"/>
          <w:pgMar w:top="1134" w:right="1191" w:bottom="1134" w:left="1304" w:header="964" w:footer="992" w:gutter="0"/>
          <w:pgNumType w:fmt="decimal"/>
          <w:cols w:space="720" w:num="1"/>
          <w:docGrid w:linePitch="312" w:charSpace="0"/>
        </w:sectPr>
      </w:pPr>
    </w:p>
    <w:bookmarkEnd w:id="171"/>
    <w:p>
      <w:pPr>
        <w:pStyle w:val="4"/>
        <w:rPr>
          <w:rFonts w:hint="eastAsia" w:ascii="微软雅黑" w:hAnsi="微软雅黑" w:eastAsia="微软雅黑" w:cs="微软雅黑"/>
          <w:b/>
          <w:bCs/>
          <w:color w:val="auto"/>
          <w:sz w:val="36"/>
          <w:szCs w:val="20"/>
          <w:highlight w:val="none"/>
        </w:rPr>
      </w:pPr>
      <w:bookmarkStart w:id="352" w:name="_Toc11641055"/>
      <w:bookmarkStart w:id="353" w:name="_Toc12789059"/>
      <w:bookmarkStart w:id="354" w:name="_Toc15163"/>
      <w:bookmarkStart w:id="355" w:name="_Toc65660365"/>
      <w:bookmarkStart w:id="356" w:name="_Toc7502"/>
      <w:bookmarkStart w:id="357" w:name="_Toc14861"/>
      <w:bookmarkStart w:id="358" w:name="_Toc28162"/>
      <w:bookmarkStart w:id="359" w:name="_Toc6551"/>
      <w:bookmarkStart w:id="360" w:name="_Toc7908"/>
      <w:r>
        <w:rPr>
          <w:rFonts w:hint="eastAsia" w:ascii="微软雅黑" w:hAnsi="微软雅黑" w:eastAsia="微软雅黑" w:cs="微软雅黑"/>
          <w:b/>
          <w:bCs/>
          <w:color w:val="auto"/>
          <w:sz w:val="36"/>
          <w:szCs w:val="20"/>
          <w:highlight w:val="none"/>
        </w:rPr>
        <w:t xml:space="preserve">第六篇  </w:t>
      </w:r>
      <w:bookmarkEnd w:id="352"/>
      <w:bookmarkEnd w:id="353"/>
      <w:r>
        <w:rPr>
          <w:rFonts w:hint="eastAsia" w:ascii="微软雅黑" w:hAnsi="微软雅黑" w:eastAsia="微软雅黑" w:cs="微软雅黑"/>
          <w:b/>
          <w:bCs/>
          <w:color w:val="auto"/>
          <w:sz w:val="36"/>
          <w:szCs w:val="20"/>
          <w:highlight w:val="none"/>
        </w:rPr>
        <w:t>合同草案条款</w:t>
      </w:r>
      <w:bookmarkEnd w:id="354"/>
      <w:bookmarkEnd w:id="355"/>
      <w:bookmarkEnd w:id="356"/>
      <w:bookmarkEnd w:id="357"/>
      <w:bookmarkEnd w:id="358"/>
      <w:bookmarkEnd w:id="359"/>
      <w:bookmarkEnd w:id="360"/>
    </w:p>
    <w:p>
      <w:pPr>
        <w:spacing w:line="500" w:lineRule="exact"/>
        <w:jc w:val="center"/>
        <w:outlineLvl w:val="1"/>
        <w:rPr>
          <w:rFonts w:hint="eastAsia" w:ascii="微软雅黑" w:hAnsi="微软雅黑" w:eastAsia="微软雅黑" w:cs="微软雅黑"/>
          <w:b/>
          <w:color w:val="auto"/>
          <w:sz w:val="44"/>
          <w:highlight w:val="none"/>
        </w:rPr>
      </w:pPr>
      <w:r>
        <w:rPr>
          <w:rFonts w:hint="eastAsia" w:ascii="微软雅黑" w:hAnsi="微软雅黑" w:eastAsia="微软雅黑" w:cs="微软雅黑"/>
          <w:b/>
          <w:color w:val="auto"/>
          <w:sz w:val="44"/>
          <w:highlight w:val="none"/>
        </w:rPr>
        <w:t>采购购销合同</w:t>
      </w:r>
    </w:p>
    <w:p>
      <w:pPr>
        <w:spacing w:line="500" w:lineRule="exact"/>
        <w:jc w:val="center"/>
        <w:outlineLvl w:val="9"/>
        <w:rPr>
          <w:rFonts w:hint="eastAsia" w:ascii="微软雅黑" w:hAnsi="微软雅黑" w:eastAsia="微软雅黑" w:cs="微软雅黑"/>
          <w:color w:val="auto"/>
          <w:sz w:val="36"/>
          <w:szCs w:val="36"/>
          <w:highlight w:val="none"/>
        </w:rPr>
      </w:pPr>
      <w:r>
        <w:rPr>
          <w:rFonts w:hint="eastAsia" w:ascii="微软雅黑" w:hAnsi="微软雅黑" w:eastAsia="微软雅黑" w:cs="微软雅黑"/>
          <w:color w:val="auto"/>
          <w:sz w:val="36"/>
          <w:szCs w:val="36"/>
          <w:highlight w:val="none"/>
        </w:rPr>
        <w:t>（竞争性谈判）</w:t>
      </w:r>
    </w:p>
    <w:p>
      <w:pPr>
        <w:spacing w:line="500" w:lineRule="exact"/>
        <w:jc w:val="center"/>
        <w:outlineLvl w:val="9"/>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w:t>
      </w:r>
      <w:r>
        <w:rPr>
          <w:rFonts w:hint="eastAsia" w:ascii="微软雅黑" w:hAnsi="微软雅黑" w:eastAsia="微软雅黑" w:cs="微软雅黑"/>
          <w:color w:val="auto"/>
          <w:highlight w:val="none"/>
          <w:lang w:eastAsia="zh-CN"/>
        </w:rPr>
        <w:t>项目编号</w:t>
      </w:r>
      <w:r>
        <w:rPr>
          <w:rFonts w:hint="eastAsia" w:ascii="微软雅黑" w:hAnsi="微软雅黑" w:eastAsia="微软雅黑" w:cs="微软雅黑"/>
          <w:color w:val="auto"/>
          <w:highlight w:val="none"/>
        </w:rPr>
        <w:t>：     ）</w:t>
      </w:r>
    </w:p>
    <w:p>
      <w:pPr>
        <w:spacing w:line="500" w:lineRule="exact"/>
        <w:rPr>
          <w:rFonts w:hint="eastAsia" w:ascii="微软雅黑" w:hAnsi="微软雅黑" w:eastAsia="微软雅黑" w:cs="微软雅黑"/>
          <w:color w:val="auto"/>
          <w:sz w:val="24"/>
          <w:highlight w:val="none"/>
        </w:rPr>
      </w:pPr>
    </w:p>
    <w:p>
      <w:pPr>
        <w:spacing w:line="50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甲方（需方）：___________________________      计价单位：____________</w:t>
      </w:r>
    </w:p>
    <w:p>
      <w:pPr>
        <w:spacing w:line="50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乙方（供方）：___________________________      计量单位：_____________</w:t>
      </w:r>
    </w:p>
    <w:p>
      <w:pPr>
        <w:spacing w:line="50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经双方协商一致，达成以下购销合同：</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商品名称</w:t>
            </w:r>
          </w:p>
        </w:tc>
        <w:tc>
          <w:tcPr>
            <w:tcW w:w="174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规格型号</w:t>
            </w:r>
          </w:p>
        </w:tc>
        <w:tc>
          <w:tcPr>
            <w:tcW w:w="984"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数量</w:t>
            </w:r>
          </w:p>
        </w:tc>
        <w:tc>
          <w:tcPr>
            <w:tcW w:w="873"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单价</w:t>
            </w:r>
          </w:p>
        </w:tc>
        <w:tc>
          <w:tcPr>
            <w:tcW w:w="899"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总价</w:t>
            </w:r>
          </w:p>
        </w:tc>
        <w:tc>
          <w:tcPr>
            <w:tcW w:w="1575"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交货时间</w:t>
            </w:r>
          </w:p>
        </w:tc>
        <w:tc>
          <w:tcPr>
            <w:tcW w:w="221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74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984"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73"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99"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575"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221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74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984"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73"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99"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575"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221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74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984"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73"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99"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575"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221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74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984"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73"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99"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575"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221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74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984"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73"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899"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1575"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c>
          <w:tcPr>
            <w:tcW w:w="2211" w:type="dxa"/>
            <w:noWrap w:val="0"/>
            <w:vAlign w:val="center"/>
          </w:tcPr>
          <w:p>
            <w:pPr>
              <w:keepNext w:val="0"/>
              <w:keepLines w:val="0"/>
              <w:suppressLineNumbers w:val="0"/>
              <w:spacing w:before="0" w:beforeAutospacing="0" w:after="0" w:afterAutospacing="0" w:line="500" w:lineRule="exact"/>
              <w:ind w:left="0" w:right="0"/>
              <w:jc w:val="center"/>
              <w:rPr>
                <w:rFonts w:hint="eastAsia" w:ascii="微软雅黑" w:hAnsi="微软雅黑" w:eastAsia="微软雅黑" w:cs="微软雅黑"/>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一、质量要求和技术标准。供方提供的商品必须是全新的，完全符合国家有关技术标准，供方的质量保证及售后服务承诺如下：</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1.质保期限：</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2.保修范围：</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3.服务措施：</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四、验收标准、方法：</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pStyle w:val="3"/>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六、付款方式：</w:t>
            </w:r>
          </w:p>
          <w:p>
            <w:pPr>
              <w:pStyle w:val="3"/>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七、违约责任：</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八、其他约定事项：</w:t>
            </w:r>
          </w:p>
          <w:p>
            <w:pPr>
              <w:keepNext w:val="0"/>
              <w:keepLines w:val="0"/>
              <w:suppressLineNumbers w:val="0"/>
              <w:tabs>
                <w:tab w:val="left" w:pos="360"/>
              </w:tabs>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1.竞争性谈判文件及其澄清文件、响应文件和承诺是本合同不可分割的部分。</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2.本合同如发生争议由双方协商解决，协商不成向</w:t>
            </w:r>
            <w:r>
              <w:rPr>
                <w:rFonts w:hint="eastAsia" w:ascii="微软雅黑" w:hAnsi="微软雅黑" w:eastAsia="微软雅黑" w:cs="微软雅黑"/>
                <w:color w:val="auto"/>
                <w:sz w:val="24"/>
                <w:szCs w:val="20"/>
                <w:highlight w:val="none"/>
                <w:lang w:val="en-US" w:eastAsia="zh-CN"/>
              </w:rPr>
              <w:t>重庆仲裁委员会</w:t>
            </w:r>
            <w:r>
              <w:rPr>
                <w:rFonts w:hint="eastAsia" w:ascii="微软雅黑" w:hAnsi="微软雅黑" w:eastAsia="微软雅黑" w:cs="微软雅黑"/>
                <w:color w:val="auto"/>
                <w:sz w:val="24"/>
                <w:szCs w:val="20"/>
                <w:highlight w:val="none"/>
              </w:rPr>
              <w:t>提请仲裁。</w:t>
            </w:r>
          </w:p>
          <w:p>
            <w:pPr>
              <w:keepNext w:val="0"/>
              <w:keepLines w:val="0"/>
              <w:suppressLineNumbers w:val="0"/>
              <w:tabs>
                <w:tab w:val="left" w:pos="360"/>
              </w:tabs>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3.本合同一式__份， 需方__份，供方__份，具同等法律效力。</w:t>
            </w:r>
          </w:p>
          <w:p>
            <w:pPr>
              <w:keepNext w:val="0"/>
              <w:keepLines w:val="0"/>
              <w:suppressLineNumbers w:val="0"/>
              <w:tabs>
                <w:tab w:val="left" w:pos="360"/>
              </w:tabs>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需方：</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地址：</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联系电话：</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授权代表：</w:t>
            </w:r>
          </w:p>
        </w:tc>
        <w:tc>
          <w:tcPr>
            <w:tcW w:w="4700" w:type="dxa"/>
            <w:gridSpan w:val="4"/>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供方：</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地址：</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电话：</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传真：</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开户银行：</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账号：</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授权代表：</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noWrap w:val="0"/>
            <w:vAlign w:val="top"/>
          </w:tcPr>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r>
              <w:rPr>
                <w:rFonts w:hint="eastAsia" w:ascii="微软雅黑" w:hAnsi="微软雅黑" w:eastAsia="微软雅黑" w:cs="微软雅黑"/>
                <w:color w:val="auto"/>
                <w:sz w:val="24"/>
                <w:szCs w:val="20"/>
                <w:highlight w:val="none"/>
              </w:rPr>
              <w:t>备注：</w:t>
            </w: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p>
          <w:p>
            <w:pPr>
              <w:keepNext w:val="0"/>
              <w:keepLines w:val="0"/>
              <w:suppressLineNumbers w:val="0"/>
              <w:spacing w:before="0" w:beforeAutospacing="0" w:after="0" w:afterAutospacing="0" w:line="500" w:lineRule="exact"/>
              <w:ind w:left="0" w:right="0"/>
              <w:rPr>
                <w:rFonts w:hint="eastAsia" w:ascii="微软雅黑" w:hAnsi="微软雅黑" w:eastAsia="微软雅黑" w:cs="微软雅黑"/>
                <w:color w:val="auto"/>
                <w:sz w:val="24"/>
                <w:szCs w:val="20"/>
                <w:highlight w:val="none"/>
              </w:rPr>
            </w:pPr>
          </w:p>
        </w:tc>
      </w:tr>
    </w:tbl>
    <w:p>
      <w:pPr>
        <w:tabs>
          <w:tab w:val="left" w:pos="9000"/>
        </w:tabs>
        <w:spacing w:line="276" w:lineRule="auto"/>
        <w:jc w:val="center"/>
        <w:rPr>
          <w:rFonts w:hint="eastAsia" w:ascii="微软雅黑" w:hAnsi="微软雅黑" w:eastAsia="微软雅黑" w:cs="微软雅黑"/>
          <w:color w:val="auto"/>
          <w:sz w:val="21"/>
          <w:szCs w:val="21"/>
          <w:highlight w:val="none"/>
        </w:rPr>
        <w:sectPr>
          <w:footerReference r:id="rId10" w:type="default"/>
          <w:pgSz w:w="11907" w:h="16840"/>
          <w:pgMar w:top="1134" w:right="1191" w:bottom="1134" w:left="1304" w:header="964" w:footer="992" w:gutter="0"/>
          <w:pgNumType w:fmt="decimal"/>
          <w:cols w:space="720" w:num="1"/>
          <w:docGrid w:linePitch="312" w:charSpace="0"/>
        </w:sectPr>
      </w:pPr>
      <w:r>
        <w:rPr>
          <w:rFonts w:hint="eastAsia" w:ascii="微软雅黑" w:hAnsi="微软雅黑" w:eastAsia="微软雅黑" w:cs="微软雅黑"/>
          <w:color w:val="auto"/>
          <w:sz w:val="24"/>
          <w:highlight w:val="none"/>
        </w:rPr>
        <w:t>签约时间：           年   月   日      签约地点：</w:t>
      </w:r>
      <w:r>
        <w:rPr>
          <w:rFonts w:hint="eastAsia" w:ascii="微软雅黑" w:hAnsi="微软雅黑" w:eastAsia="微软雅黑" w:cs="微软雅黑"/>
          <w:color w:val="auto"/>
          <w:highlight w:val="none"/>
        </w:rPr>
        <w:t xml:space="preserve"> </w:t>
      </w:r>
    </w:p>
    <w:p>
      <w:pPr>
        <w:pStyle w:val="4"/>
        <w:rPr>
          <w:rFonts w:hint="eastAsia" w:ascii="微软雅黑" w:hAnsi="微软雅黑" w:eastAsia="微软雅黑" w:cs="微软雅黑"/>
          <w:b/>
          <w:bCs/>
          <w:color w:val="auto"/>
          <w:sz w:val="36"/>
          <w:szCs w:val="20"/>
          <w:highlight w:val="none"/>
        </w:rPr>
      </w:pPr>
      <w:bookmarkStart w:id="361" w:name="_Hlt41879464"/>
      <w:bookmarkEnd w:id="361"/>
      <w:bookmarkStart w:id="362" w:name="_Toc65660378"/>
      <w:bookmarkStart w:id="363" w:name="_Toc24879"/>
      <w:bookmarkStart w:id="364" w:name="_Toc12789072"/>
      <w:bookmarkStart w:id="365" w:name="_Toc9538"/>
      <w:bookmarkStart w:id="366" w:name="_Toc10503"/>
      <w:bookmarkStart w:id="367" w:name="_Toc6968"/>
      <w:bookmarkStart w:id="368" w:name="_Toc20892"/>
      <w:bookmarkStart w:id="369" w:name="_Toc28409"/>
      <w:r>
        <w:rPr>
          <w:rFonts w:hint="eastAsia" w:ascii="微软雅黑" w:hAnsi="微软雅黑" w:eastAsia="微软雅黑" w:cs="微软雅黑"/>
          <w:b/>
          <w:bCs/>
          <w:color w:val="auto"/>
          <w:sz w:val="36"/>
          <w:szCs w:val="20"/>
          <w:highlight w:val="none"/>
        </w:rPr>
        <w:t>第七篇  响应文件格式要求</w:t>
      </w:r>
      <w:bookmarkEnd w:id="362"/>
      <w:bookmarkEnd w:id="363"/>
      <w:bookmarkEnd w:id="364"/>
      <w:bookmarkEnd w:id="365"/>
      <w:bookmarkEnd w:id="366"/>
      <w:bookmarkEnd w:id="367"/>
      <w:bookmarkEnd w:id="368"/>
      <w:bookmarkEnd w:id="36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一、经济部分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（一）竞争性报价函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（二）明细报价表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二、技术（质量）部分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（一）技术（质量）响应偏离表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（二）其他资料（格式自定）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color w:val="auto"/>
          <w:sz w:val="24"/>
          <w:szCs w:val="24"/>
          <w:highlight w:val="none"/>
          <w:lang w:eastAsia="zh-CN"/>
        </w:rPr>
      </w:pPr>
      <w:r>
        <w:rPr>
          <w:rFonts w:hint="eastAsia" w:ascii="微软雅黑" w:hAnsi="微软雅黑" w:eastAsia="微软雅黑" w:cs="微软雅黑"/>
          <w:b/>
          <w:color w:val="auto"/>
          <w:sz w:val="24"/>
          <w:szCs w:val="24"/>
          <w:highlight w:val="none"/>
        </w:rPr>
        <w:t>三、</w:t>
      </w:r>
      <w:r>
        <w:rPr>
          <w:rFonts w:hint="eastAsia" w:ascii="微软雅黑" w:hAnsi="微软雅黑" w:eastAsia="微软雅黑" w:cs="微软雅黑"/>
          <w:b/>
          <w:color w:val="auto"/>
          <w:sz w:val="24"/>
          <w:szCs w:val="24"/>
          <w:highlight w:val="none"/>
          <w:lang w:eastAsia="zh-CN"/>
        </w:rPr>
        <w:t>商务部分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w:t>
      </w:r>
      <w:r>
        <w:rPr>
          <w:rFonts w:hint="eastAsia" w:ascii="微软雅黑" w:hAnsi="微软雅黑" w:eastAsia="微软雅黑" w:cs="微软雅黑"/>
          <w:color w:val="auto"/>
          <w:sz w:val="24"/>
          <w:szCs w:val="24"/>
          <w:highlight w:val="none"/>
          <w:lang w:eastAsia="zh-CN"/>
        </w:rPr>
        <w:t>商务</w:t>
      </w:r>
      <w:r>
        <w:rPr>
          <w:rFonts w:hint="eastAsia" w:ascii="微软雅黑" w:hAnsi="微软雅黑" w:eastAsia="微软雅黑" w:cs="微软雅黑"/>
          <w:color w:val="auto"/>
          <w:sz w:val="24"/>
          <w:szCs w:val="24"/>
          <w:highlight w:val="none"/>
        </w:rPr>
        <w:t>响应偏离表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（二）其它优惠服务承诺（格式自定）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四、资格条件及其他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（一）法人营业执照（副本）或事业单位法人证书（副本）或个体工商户营业执照或有效的自然人身份证明或社会团体法人登记证书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（二）法定代表人身份证明书（格式）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（三）法定代表人授权委托书（格式）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（四）基本资格条件承诺函（格式）</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五</w:t>
      </w:r>
      <w:r>
        <w:rPr>
          <w:rFonts w:hint="eastAsia" w:ascii="微软雅黑" w:hAnsi="微软雅黑" w:eastAsia="微软雅黑" w:cs="微软雅黑"/>
          <w:color w:val="auto"/>
          <w:sz w:val="24"/>
          <w:szCs w:val="24"/>
          <w:highlight w:val="none"/>
        </w:rPr>
        <w:t>）特定资格条件证书或证明文件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五、其他资料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color w:val="auto"/>
          <w:sz w:val="24"/>
          <w:szCs w:val="24"/>
          <w:highlight w:val="none"/>
        </w:rPr>
        <w:t>（一）中小企业声明函、监狱企业证明文件、残疾人福利性单位声明函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（二）其他与项目有关的资料（自附）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color w:val="auto"/>
          <w:sz w:val="24"/>
          <w:szCs w:val="24"/>
          <w:highlight w:val="none"/>
          <w:bdr w:val="single" w:color="auto" w:sz="4" w:space="0"/>
        </w:rPr>
        <w:sectPr>
          <w:pgSz w:w="11907" w:h="16840"/>
          <w:pgMar w:top="1134" w:right="1191" w:bottom="1134" w:left="1304" w:header="851" w:footer="992" w:gutter="0"/>
          <w:pgNumType w:fmt="decimal"/>
          <w:cols w:space="720" w:num="1"/>
          <w:docGrid w:linePitch="380" w:charSpace="-5735"/>
        </w:sectPr>
      </w:pPr>
    </w:p>
    <w:p>
      <w:pPr>
        <w:pStyle w:val="5"/>
        <w:adjustRightInd w:val="0"/>
        <w:snapToGrid w:val="0"/>
        <w:spacing w:before="0" w:after="0" w:line="400" w:lineRule="exact"/>
        <w:ind w:firstLine="0" w:firstLineChars="0"/>
        <w:rPr>
          <w:rFonts w:hint="eastAsia" w:ascii="微软雅黑" w:hAnsi="微软雅黑" w:eastAsia="微软雅黑" w:cs="微软雅黑"/>
          <w:color w:val="auto"/>
          <w:sz w:val="24"/>
          <w:highlight w:val="none"/>
        </w:rPr>
      </w:pPr>
      <w:bookmarkStart w:id="370" w:name="_Toc21149"/>
      <w:bookmarkStart w:id="371" w:name="_Toc32533"/>
      <w:bookmarkStart w:id="372" w:name="_Toc5964"/>
      <w:bookmarkStart w:id="373" w:name="_Toc23396"/>
      <w:bookmarkStart w:id="374" w:name="_Toc342913419"/>
      <w:bookmarkStart w:id="375" w:name="_Toc313888360"/>
      <w:bookmarkStart w:id="376" w:name="_Toc65660379"/>
      <w:bookmarkStart w:id="377" w:name="_Toc14244"/>
      <w:bookmarkStart w:id="378" w:name="_Toc313008356"/>
      <w:bookmarkStart w:id="379" w:name="_Toc26343"/>
      <w:bookmarkStart w:id="380" w:name="_Toc12789073"/>
      <w:bookmarkStart w:id="381" w:name="_Toc283382454"/>
      <w:r>
        <w:rPr>
          <w:rFonts w:hint="eastAsia" w:ascii="微软雅黑" w:hAnsi="微软雅黑" w:eastAsia="微软雅黑" w:cs="微软雅黑"/>
          <w:color w:val="auto"/>
          <w:sz w:val="24"/>
          <w:highlight w:val="none"/>
        </w:rPr>
        <w:t>一、经济部分</w:t>
      </w:r>
      <w:bookmarkEnd w:id="370"/>
      <w:bookmarkEnd w:id="371"/>
      <w:bookmarkEnd w:id="372"/>
      <w:bookmarkEnd w:id="373"/>
      <w:bookmarkEnd w:id="374"/>
      <w:bookmarkEnd w:id="375"/>
      <w:bookmarkEnd w:id="376"/>
      <w:bookmarkEnd w:id="377"/>
      <w:bookmarkEnd w:id="378"/>
      <w:bookmarkEnd w:id="379"/>
    </w:p>
    <w:bookmarkEnd w:id="380"/>
    <w:bookmarkEnd w:id="381"/>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（一）竞争性报价函</w:t>
      </w:r>
    </w:p>
    <w:p>
      <w:pPr>
        <w:tabs>
          <w:tab w:val="left" w:pos="6300"/>
        </w:tabs>
        <w:snapToGrid w:val="0"/>
        <w:spacing w:line="312" w:lineRule="auto"/>
        <w:ind w:firstLine="560" w:firstLineChars="200"/>
        <w:jc w:val="center"/>
        <w:rPr>
          <w:rFonts w:hint="eastAsia" w:ascii="微软雅黑" w:hAnsi="微软雅黑" w:eastAsia="微软雅黑" w:cs="微软雅黑"/>
          <w:b/>
          <w:color w:val="auto"/>
          <w:szCs w:val="28"/>
          <w:highlight w:val="none"/>
        </w:rPr>
      </w:pPr>
      <w:r>
        <w:rPr>
          <w:rFonts w:hint="eastAsia" w:ascii="微软雅黑" w:hAnsi="微软雅黑" w:eastAsia="微软雅黑" w:cs="微软雅黑"/>
          <w:b/>
          <w:color w:val="auto"/>
          <w:szCs w:val="28"/>
          <w:highlight w:val="none"/>
        </w:rPr>
        <w:t>竞争性报价函</w:t>
      </w:r>
    </w:p>
    <w:p>
      <w:pPr>
        <w:tabs>
          <w:tab w:val="left" w:pos="6300"/>
        </w:tabs>
        <w:snapToGrid w:val="0"/>
        <w:spacing w:line="312" w:lineRule="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u w:val="single"/>
        </w:rPr>
        <w:t>（采购代理机构名称）</w:t>
      </w:r>
      <w:r>
        <w:rPr>
          <w:rFonts w:hint="eastAsia" w:ascii="微软雅黑" w:hAnsi="微软雅黑" w:eastAsia="微软雅黑" w:cs="微软雅黑"/>
          <w:color w:val="auto"/>
          <w:sz w:val="24"/>
          <w:szCs w:val="24"/>
          <w:highlight w:val="none"/>
        </w:rPr>
        <w:t>：</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我方收到</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________________（谈判项目名称）的竞争性谈判文件，经详细研究，决定参加该谈判项目的竞争谈判。</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rPr>
        <w:t>1.愿意按照竞争性谈判文件中的一切要求，提供本项目的交货及技术服务，项目初始报价整体折扣系数b大写</w:t>
      </w:r>
      <w:r>
        <w:rPr>
          <w:rFonts w:hint="eastAsia" w:ascii="微软雅黑" w:hAnsi="微软雅黑" w:eastAsia="微软雅黑" w:cs="微软雅黑"/>
          <w:color w:val="auto"/>
          <w:sz w:val="24"/>
          <w:szCs w:val="24"/>
          <w:highlight w:val="none"/>
          <w:u w:val="none"/>
        </w:rPr>
        <w:t>：</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；整体折扣系数b小写：</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color w:val="auto"/>
          <w:sz w:val="24"/>
          <w:szCs w:val="24"/>
          <w:highlight w:val="none"/>
        </w:rPr>
        <w:t>。以我公司最后报价为准。</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投标供应商</w:t>
      </w:r>
      <w:r>
        <w:rPr>
          <w:rFonts w:hint="eastAsia" w:ascii="微软雅黑" w:hAnsi="微软雅黑" w:eastAsia="微软雅黑" w:cs="微软雅黑"/>
          <w:b/>
          <w:bCs/>
          <w:color w:val="auto"/>
          <w:sz w:val="24"/>
          <w:szCs w:val="24"/>
          <w:highlight w:val="none"/>
          <w:lang w:eastAsia="zh-CN"/>
        </w:rPr>
        <w:t>报价为折扣，用百分比的形式填报）</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2.我方现提交的响应文件为：响应文件正本</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份，副本</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份，电子文档</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份。</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3.我方承诺：本次谈判的有效期为提交响应文件截止时间起90天。</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4.我方完全理解和接受贵方竞争性谈判文件的一切规定和要求及谈判评审办法。</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7.我方同意按竞争性谈判文件规定，交纳竞争性谈判文件要求的保证金。如果我方成为成交供应商，保证在接到成交通知书后，向采购代理机构缴纳竞争性谈判文件规定的采购代理服务费。</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w:t>
      </w:r>
      <w:r>
        <w:rPr>
          <w:rFonts w:hint="eastAsia" w:ascii="微软雅黑" w:hAnsi="微软雅黑" w:eastAsia="微软雅黑" w:cs="微软雅黑"/>
          <w:color w:val="auto"/>
          <w:sz w:val="24"/>
          <w:szCs w:val="28"/>
          <w:highlight w:val="none"/>
        </w:rPr>
        <w:t>我方未</w:t>
      </w:r>
      <w:r>
        <w:rPr>
          <w:rFonts w:hint="eastAsia" w:ascii="微软雅黑" w:hAnsi="微软雅黑" w:eastAsia="微软雅黑" w:cs="微软雅黑"/>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供应商（公章）或自然人签署：</w:t>
      </w:r>
    </w:p>
    <w:p>
      <w:pPr>
        <w:tabs>
          <w:tab w:val="left" w:pos="6300"/>
        </w:tabs>
        <w:snapToGrid w:val="0"/>
        <w:spacing w:line="312" w:lineRule="auto"/>
        <w:ind w:firstLine="57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地址：  </w:t>
      </w:r>
    </w:p>
    <w:p>
      <w:pPr>
        <w:tabs>
          <w:tab w:val="left" w:pos="6300"/>
        </w:tabs>
        <w:snapToGrid w:val="0"/>
        <w:spacing w:line="312" w:lineRule="auto"/>
        <w:ind w:firstLine="57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电话：                           传真：</w:t>
      </w:r>
    </w:p>
    <w:p>
      <w:pPr>
        <w:tabs>
          <w:tab w:val="left" w:pos="6300"/>
        </w:tabs>
        <w:snapToGrid w:val="0"/>
        <w:spacing w:line="312" w:lineRule="auto"/>
        <w:ind w:firstLine="57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网址：                           邮编：</w:t>
      </w:r>
    </w:p>
    <w:p>
      <w:pPr>
        <w:tabs>
          <w:tab w:val="left" w:pos="6300"/>
        </w:tabs>
        <w:snapToGrid w:val="0"/>
        <w:spacing w:line="312" w:lineRule="auto"/>
        <w:ind w:firstLine="57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联系人：</w:t>
      </w:r>
    </w:p>
    <w:p>
      <w:pPr>
        <w:snapToGrid w:val="0"/>
        <w:spacing w:line="312" w:lineRule="auto"/>
        <w:ind w:firstLine="480" w:firstLineChars="200"/>
        <w:rPr>
          <w:rFonts w:hint="eastAsia" w:ascii="微软雅黑" w:hAnsi="微软雅黑" w:eastAsia="微软雅黑" w:cs="微软雅黑"/>
          <w:color w:val="auto"/>
          <w:sz w:val="24"/>
          <w:szCs w:val="24"/>
          <w:highlight w:val="none"/>
        </w:rPr>
        <w:sectPr>
          <w:pgSz w:w="11907" w:h="16840"/>
          <w:pgMar w:top="1134" w:right="1191" w:bottom="1134" w:left="1304" w:header="851" w:footer="992" w:gutter="0"/>
          <w:pgNumType w:fmt="decimal"/>
          <w:cols w:space="720" w:num="1"/>
          <w:docGrid w:linePitch="380" w:charSpace="-5735"/>
        </w:sectPr>
      </w:pPr>
      <w:r>
        <w:rPr>
          <w:rFonts w:hint="eastAsia" w:ascii="微软雅黑" w:hAnsi="微软雅黑" w:eastAsia="微软雅黑" w:cs="微软雅黑"/>
          <w:color w:val="auto"/>
          <w:sz w:val="24"/>
          <w:szCs w:val="24"/>
          <w:highlight w:val="none"/>
        </w:rPr>
        <w:t xml:space="preserve">                               年   月   日</w:t>
      </w:r>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（二）明细报价表</w:t>
      </w:r>
    </w:p>
    <w:p>
      <w:pPr>
        <w:spacing w:line="400" w:lineRule="exact"/>
        <w:ind w:firstLine="480" w:firstLineChars="200"/>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eastAsia="zh-CN"/>
        </w:rPr>
        <w:t>分包号</w:t>
      </w:r>
      <w:r>
        <w:rPr>
          <w:rFonts w:hint="eastAsia" w:ascii="微软雅黑" w:hAnsi="微软雅黑" w:eastAsia="微软雅黑" w:cs="微软雅黑"/>
          <w:color w:val="auto"/>
          <w:sz w:val="24"/>
          <w:szCs w:val="24"/>
          <w:highlight w:val="none"/>
          <w:lang w:val="en-US" w:eastAsia="zh-CN"/>
        </w:rPr>
        <w:t>:</w:t>
      </w:r>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项目编号</w:t>
      </w:r>
      <w:r>
        <w:rPr>
          <w:rFonts w:hint="eastAsia" w:ascii="微软雅黑" w:hAnsi="微软雅黑" w:eastAsia="微软雅黑" w:cs="微软雅黑"/>
          <w:color w:val="auto"/>
          <w:sz w:val="24"/>
          <w:szCs w:val="24"/>
          <w:highlight w:val="none"/>
        </w:rPr>
        <w:t xml:space="preserve">：                           </w:t>
      </w:r>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谈判项目名称：</w:t>
      </w:r>
    </w:p>
    <w:tbl>
      <w:tblPr>
        <w:tblStyle w:val="17"/>
        <w:tblW w:w="10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产品名称</w:t>
            </w: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品牌及</w:t>
            </w:r>
            <w:r>
              <w:rPr>
                <w:rFonts w:hint="eastAsia" w:ascii="微软雅黑" w:hAnsi="微软雅黑" w:eastAsia="微软雅黑" w:cs="微软雅黑"/>
                <w:color w:val="auto"/>
                <w:sz w:val="24"/>
                <w:szCs w:val="28"/>
                <w:highlight w:val="none"/>
                <w:lang w:eastAsia="zh-CN"/>
              </w:rPr>
              <w:t>生</w:t>
            </w:r>
            <w:r>
              <w:rPr>
                <w:rFonts w:hint="eastAsia" w:ascii="微软雅黑" w:hAnsi="微软雅黑" w:eastAsia="微软雅黑" w:cs="微软雅黑"/>
                <w:color w:val="auto"/>
                <w:sz w:val="24"/>
                <w:szCs w:val="28"/>
                <w:highlight w:val="none"/>
              </w:rPr>
              <w:t>产地</w:t>
            </w: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制造商名称</w:t>
            </w: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规格型号</w:t>
            </w:r>
          </w:p>
        </w:tc>
        <w:tc>
          <w:tcPr>
            <w:tcW w:w="1417" w:type="dxa"/>
            <w:noWrap w:val="0"/>
            <w:vAlign w:val="center"/>
          </w:tcPr>
          <w:p>
            <w:pPr>
              <w:pStyle w:val="3"/>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单价</w:t>
            </w:r>
          </w:p>
          <w:p>
            <w:pPr>
              <w:pStyle w:val="3"/>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   ）</w:t>
            </w:r>
          </w:p>
        </w:tc>
        <w:tc>
          <w:tcPr>
            <w:tcW w:w="1417" w:type="dxa"/>
            <w:noWrap w:val="0"/>
            <w:vAlign w:val="center"/>
          </w:tcPr>
          <w:p>
            <w:pPr>
              <w:pStyle w:val="3"/>
              <w:keepNext w:val="0"/>
              <w:keepLines w:val="0"/>
              <w:suppressLineNumbers w:val="0"/>
              <w:spacing w:before="0" w:beforeAutospacing="0" w:after="0" w:afterAutospacing="0"/>
              <w:ind w:left="0" w:right="0"/>
              <w:jc w:val="center"/>
              <w:rPr>
                <w:rFonts w:hint="default" w:ascii="微软雅黑" w:hAnsi="微软雅黑" w:eastAsia="微软雅黑" w:cs="微软雅黑"/>
                <w:color w:val="auto"/>
                <w:sz w:val="24"/>
                <w:szCs w:val="28"/>
                <w:highlight w:val="none"/>
                <w:lang w:val="en-US" w:eastAsia="zh-CN"/>
              </w:rPr>
            </w:pPr>
            <w:r>
              <w:rPr>
                <w:rFonts w:hint="eastAsia" w:ascii="微软雅黑" w:hAnsi="微软雅黑" w:eastAsia="微软雅黑" w:cs="微软雅黑"/>
                <w:color w:val="auto"/>
                <w:sz w:val="24"/>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68"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268"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2268"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c>
          <w:tcPr>
            <w:tcW w:w="141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24"/>
                <w:szCs w:val="28"/>
                <w:highlight w:val="none"/>
              </w:rPr>
            </w:pPr>
          </w:p>
        </w:tc>
      </w:tr>
    </w:tbl>
    <w:p>
      <w:pPr>
        <w:snapToGrid w:val="0"/>
        <w:spacing w:line="500" w:lineRule="exact"/>
        <w:rPr>
          <w:rFonts w:hint="eastAsia" w:ascii="微软雅黑" w:hAnsi="微软雅黑" w:eastAsia="微软雅黑" w:cs="微软雅黑"/>
          <w:color w:val="auto"/>
          <w:sz w:val="24"/>
          <w:szCs w:val="28"/>
          <w:highlight w:val="none"/>
        </w:rPr>
      </w:pPr>
    </w:p>
    <w:p>
      <w:pPr>
        <w:snapToGrid w:val="0"/>
        <w:spacing w:line="500" w:lineRule="exact"/>
        <w:ind w:firstLine="480" w:firstLineChars="20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注：1.供应商应完整填写本表。</w:t>
      </w:r>
    </w:p>
    <w:p>
      <w:pPr>
        <w:snapToGrid w:val="0"/>
        <w:spacing w:line="500" w:lineRule="exact"/>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 xml:space="preserve">        2.该表可扩展</w:t>
      </w:r>
      <w:bookmarkStart w:id="382" w:name="OLE_LINK1"/>
      <w:bookmarkStart w:id="383" w:name="OLE_LINK2"/>
      <w:r>
        <w:rPr>
          <w:rFonts w:hint="eastAsia" w:ascii="微软雅黑" w:hAnsi="微软雅黑" w:eastAsia="微软雅黑" w:cs="微软雅黑"/>
          <w:color w:val="auto"/>
          <w:sz w:val="24"/>
          <w:szCs w:val="28"/>
          <w:highlight w:val="none"/>
        </w:rPr>
        <w:t>。</w:t>
      </w:r>
      <w:bookmarkEnd w:id="382"/>
      <w:bookmarkEnd w:id="383"/>
    </w:p>
    <w:p>
      <w:pPr>
        <w:snapToGrid w:val="0"/>
        <w:spacing w:line="50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8"/>
          <w:highlight w:val="none"/>
        </w:rPr>
        <w:t xml:space="preserve">       </w:t>
      </w:r>
    </w:p>
    <w:p>
      <w:pPr>
        <w:pStyle w:val="15"/>
        <w:spacing w:line="360" w:lineRule="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p>
    <w:p>
      <w:pPr>
        <w:spacing w:line="36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sz w:val="24"/>
          <w:szCs w:val="24"/>
          <w:highlight w:val="none"/>
        </w:rPr>
        <w:t xml:space="preserve">                                          供应商名称（公章）或自然人签署：</w:t>
      </w:r>
    </w:p>
    <w:p>
      <w:pPr>
        <w:spacing w:line="360" w:lineRule="auto"/>
        <w:ind w:right="480" w:firstLine="6480" w:firstLineChars="27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年     月    日</w:t>
      </w:r>
    </w:p>
    <w:p>
      <w:pPr>
        <w:snapToGrid w:val="0"/>
        <w:spacing w:line="360" w:lineRule="auto"/>
        <w:ind w:firstLine="480" w:firstLineChars="200"/>
        <w:rPr>
          <w:rFonts w:hint="eastAsia" w:ascii="微软雅黑" w:hAnsi="微软雅黑" w:eastAsia="微软雅黑" w:cs="微软雅黑"/>
          <w:color w:val="auto"/>
          <w:sz w:val="24"/>
          <w:szCs w:val="24"/>
          <w:highlight w:val="none"/>
          <w:bdr w:val="single" w:color="auto" w:sz="4" w:space="0"/>
        </w:rPr>
        <w:sectPr>
          <w:headerReference r:id="rId11" w:type="default"/>
          <w:pgSz w:w="11907" w:h="16840"/>
          <w:pgMar w:top="1134" w:right="1191" w:bottom="1134" w:left="1304" w:header="851" w:footer="992" w:gutter="0"/>
          <w:pgNumType w:fmt="decimal"/>
          <w:cols w:space="720" w:num="1"/>
          <w:docGrid w:linePitch="380" w:charSpace="-5735"/>
        </w:sectPr>
      </w:pPr>
    </w:p>
    <w:p>
      <w:pPr>
        <w:pStyle w:val="5"/>
        <w:adjustRightInd w:val="0"/>
        <w:snapToGrid w:val="0"/>
        <w:spacing w:before="0" w:after="0" w:line="400" w:lineRule="exact"/>
        <w:ind w:firstLine="0" w:firstLineChars="0"/>
        <w:rPr>
          <w:rFonts w:hint="eastAsia" w:ascii="微软雅黑" w:hAnsi="微软雅黑" w:eastAsia="微软雅黑" w:cs="微软雅黑"/>
          <w:color w:val="auto"/>
          <w:sz w:val="24"/>
          <w:highlight w:val="none"/>
        </w:rPr>
      </w:pPr>
      <w:bookmarkStart w:id="384" w:name="_Toc65660380"/>
      <w:bookmarkStart w:id="385" w:name="_Toc29758"/>
      <w:bookmarkStart w:id="386" w:name="_Toc313008357"/>
      <w:bookmarkStart w:id="387" w:name="_Toc22655"/>
      <w:bookmarkStart w:id="388" w:name="_Toc2010"/>
      <w:bookmarkStart w:id="389" w:name="_Toc14073"/>
      <w:bookmarkStart w:id="390" w:name="_Toc9301"/>
      <w:bookmarkStart w:id="391" w:name="_Toc313888361"/>
      <w:bookmarkStart w:id="392" w:name="_Toc342913420"/>
      <w:bookmarkStart w:id="393" w:name="_Toc28620"/>
      <w:r>
        <w:rPr>
          <w:rFonts w:hint="eastAsia" w:ascii="微软雅黑" w:hAnsi="微软雅黑" w:eastAsia="微软雅黑" w:cs="微软雅黑"/>
          <w:color w:val="auto"/>
          <w:sz w:val="24"/>
          <w:highlight w:val="none"/>
        </w:rPr>
        <w:t>二、技术（质量）部分</w:t>
      </w:r>
      <w:bookmarkEnd w:id="384"/>
      <w:bookmarkEnd w:id="385"/>
      <w:bookmarkEnd w:id="386"/>
      <w:bookmarkEnd w:id="387"/>
      <w:bookmarkEnd w:id="388"/>
      <w:bookmarkEnd w:id="389"/>
      <w:bookmarkEnd w:id="390"/>
      <w:bookmarkEnd w:id="391"/>
      <w:bookmarkEnd w:id="392"/>
      <w:bookmarkEnd w:id="393"/>
    </w:p>
    <w:p>
      <w:pPr>
        <w:spacing w:line="400" w:lineRule="exact"/>
        <w:ind w:firstLine="480" w:firstLineChars="20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（一）技术（质量）响应偏离表</w:t>
      </w:r>
    </w:p>
    <w:p>
      <w:pPr>
        <w:spacing w:line="400" w:lineRule="exact"/>
        <w:ind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分包号:</w:t>
      </w:r>
    </w:p>
    <w:p>
      <w:pPr>
        <w:spacing w:line="400" w:lineRule="exact"/>
        <w:ind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 xml:space="preserve">项目编号：                           </w:t>
      </w:r>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谈判项目名称：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序号</w:t>
            </w: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lang w:eastAsia="zh-CN"/>
              </w:rPr>
              <w:t>项目技术（质量）</w:t>
            </w:r>
            <w:r>
              <w:rPr>
                <w:rFonts w:hint="eastAsia" w:ascii="微软雅黑" w:hAnsi="微软雅黑" w:eastAsia="微软雅黑" w:cs="微软雅黑"/>
                <w:b/>
                <w:color w:val="auto"/>
                <w:sz w:val="21"/>
                <w:szCs w:val="21"/>
                <w:highlight w:val="none"/>
              </w:rPr>
              <w:t>需求</w:t>
            </w: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响应情况</w:t>
            </w: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提醒：请注明技术参数或具体内容以及响应文件中技术参数或具体内容的位置（页码）</w:t>
            </w: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84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95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c>
          <w:tcPr>
            <w:tcW w:w="22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1"/>
                <w:highlight w:val="none"/>
              </w:rPr>
            </w:pPr>
          </w:p>
        </w:tc>
      </w:tr>
    </w:tbl>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p>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p>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p>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p>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注：</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szCs w:val="24"/>
          <w:highlight w:val="none"/>
        </w:rPr>
        <w:t>1</w:t>
      </w:r>
      <w:r>
        <w:rPr>
          <w:rFonts w:hint="eastAsia" w:ascii="微软雅黑" w:hAnsi="微软雅黑" w:eastAsia="微软雅黑" w:cs="微软雅黑"/>
          <w:color w:val="auto"/>
          <w:sz w:val="24"/>
          <w:highlight w:val="none"/>
        </w:rPr>
        <w:t>.本表即为对本项目“第二篇  谈判项目技术（质量）需求”中所列条款进行比较和响应</w:t>
      </w:r>
      <w:r>
        <w:rPr>
          <w:rFonts w:hint="eastAsia" w:ascii="微软雅黑" w:hAnsi="微软雅黑" w:eastAsia="微软雅黑" w:cs="微软雅黑"/>
          <w:color w:val="auto"/>
          <w:sz w:val="24"/>
          <w:szCs w:val="24"/>
          <w:highlight w:val="none"/>
        </w:rPr>
        <w:t>；</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2.本表可扩展；</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p>
    <w:p>
      <w:pPr>
        <w:snapToGrid/>
        <w:spacing w:line="400" w:lineRule="exact"/>
        <w:ind w:firstLine="480" w:firstLineChars="200"/>
        <w:jc w:val="both"/>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br w:type="page"/>
      </w:r>
      <w:r>
        <w:rPr>
          <w:rFonts w:hint="eastAsia" w:ascii="微软雅黑" w:hAnsi="微软雅黑" w:eastAsia="微软雅黑" w:cs="微软雅黑"/>
          <w:color w:val="auto"/>
          <w:sz w:val="24"/>
          <w:szCs w:val="24"/>
          <w:highlight w:val="none"/>
          <w:lang w:eastAsia="zh-CN"/>
        </w:rPr>
        <w:t>（二）其他资料（格式自定）</w:t>
      </w:r>
    </w:p>
    <w:p>
      <w:pPr>
        <w:tabs>
          <w:tab w:val="left" w:pos="6300"/>
        </w:tabs>
        <w:snapToGrid w:val="0"/>
        <w:spacing w:line="500" w:lineRule="exact"/>
        <w:ind w:firstLine="480" w:firstLineChars="200"/>
        <w:rPr>
          <w:rFonts w:hint="eastAsia" w:ascii="微软雅黑" w:hAnsi="微软雅黑" w:eastAsia="微软雅黑" w:cs="微软雅黑"/>
          <w:color w:val="auto"/>
          <w:sz w:val="24"/>
          <w:szCs w:val="24"/>
          <w:highlight w:val="none"/>
        </w:rPr>
      </w:pPr>
    </w:p>
    <w:p>
      <w:pPr>
        <w:pStyle w:val="5"/>
        <w:adjustRightInd w:val="0"/>
        <w:snapToGrid w:val="0"/>
        <w:spacing w:before="0" w:after="0" w:line="400" w:lineRule="exact"/>
        <w:ind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b w:val="0"/>
          <w:color w:val="auto"/>
          <w:highlight w:val="none"/>
        </w:rPr>
        <w:br w:type="page"/>
      </w:r>
      <w:bookmarkStart w:id="394" w:name="_Toc20290"/>
      <w:bookmarkStart w:id="395" w:name="_Toc65660381"/>
      <w:bookmarkStart w:id="396" w:name="_Toc32158"/>
      <w:bookmarkStart w:id="397" w:name="_Toc6540"/>
      <w:bookmarkStart w:id="398" w:name="_Toc32339"/>
      <w:bookmarkStart w:id="399" w:name="_Toc15670"/>
      <w:bookmarkStart w:id="400" w:name="_Toc18331"/>
      <w:bookmarkStart w:id="401" w:name="_Toc313008358"/>
      <w:bookmarkStart w:id="402" w:name="_Toc342913421"/>
      <w:bookmarkStart w:id="403" w:name="_Toc313888362"/>
      <w:r>
        <w:rPr>
          <w:rFonts w:hint="eastAsia" w:ascii="微软雅黑" w:hAnsi="微软雅黑" w:eastAsia="微软雅黑" w:cs="微软雅黑"/>
          <w:color w:val="auto"/>
          <w:sz w:val="24"/>
          <w:highlight w:val="none"/>
        </w:rPr>
        <w:t>三、</w:t>
      </w:r>
      <w:bookmarkEnd w:id="394"/>
      <w:bookmarkEnd w:id="395"/>
      <w:bookmarkEnd w:id="396"/>
      <w:bookmarkEnd w:id="397"/>
      <w:bookmarkEnd w:id="398"/>
      <w:bookmarkEnd w:id="399"/>
      <w:r>
        <w:rPr>
          <w:rFonts w:hint="eastAsia" w:ascii="微软雅黑" w:hAnsi="微软雅黑" w:eastAsia="微软雅黑" w:cs="微软雅黑"/>
          <w:color w:val="auto"/>
          <w:sz w:val="24"/>
          <w:highlight w:val="none"/>
          <w:lang w:eastAsia="zh-CN"/>
        </w:rPr>
        <w:t>商务部分</w:t>
      </w:r>
      <w:bookmarkEnd w:id="400"/>
    </w:p>
    <w:p>
      <w:pPr>
        <w:spacing w:line="400" w:lineRule="exact"/>
        <w:ind w:firstLine="480" w:firstLineChars="20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（一）商务响应偏离表</w:t>
      </w:r>
    </w:p>
    <w:p>
      <w:pPr>
        <w:spacing w:line="400" w:lineRule="exact"/>
        <w:ind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分包号:</w:t>
      </w:r>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项目编号</w:t>
      </w:r>
      <w:r>
        <w:rPr>
          <w:rFonts w:hint="eastAsia" w:ascii="微软雅黑" w:hAnsi="微软雅黑" w:eastAsia="微软雅黑" w:cs="微软雅黑"/>
          <w:color w:val="auto"/>
          <w:sz w:val="24"/>
          <w:szCs w:val="24"/>
          <w:highlight w:val="none"/>
        </w:rPr>
        <w:t xml:space="preserve">：                               </w:t>
      </w:r>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谈判项目名称：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4"/>
                <w:highlight w:val="none"/>
              </w:rPr>
            </w:pPr>
            <w:r>
              <w:rPr>
                <w:rFonts w:hint="eastAsia" w:ascii="微软雅黑" w:hAnsi="微软雅黑" w:eastAsia="微软雅黑" w:cs="微软雅黑"/>
                <w:b/>
                <w:color w:val="auto"/>
                <w:sz w:val="21"/>
                <w:szCs w:val="24"/>
                <w:highlight w:val="none"/>
              </w:rPr>
              <w:t>序号</w:t>
            </w: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4"/>
                <w:highlight w:val="none"/>
              </w:rPr>
            </w:pPr>
            <w:r>
              <w:rPr>
                <w:rFonts w:hint="eastAsia" w:ascii="微软雅黑" w:hAnsi="微软雅黑" w:eastAsia="微软雅黑" w:cs="微软雅黑"/>
                <w:b/>
                <w:color w:val="auto"/>
                <w:sz w:val="21"/>
                <w:szCs w:val="24"/>
                <w:highlight w:val="none"/>
              </w:rPr>
              <w:t>项目</w:t>
            </w:r>
            <w:r>
              <w:rPr>
                <w:rFonts w:hint="eastAsia" w:ascii="微软雅黑" w:hAnsi="微软雅黑" w:eastAsia="微软雅黑" w:cs="微软雅黑"/>
                <w:b/>
                <w:color w:val="auto"/>
                <w:sz w:val="21"/>
                <w:szCs w:val="24"/>
                <w:highlight w:val="none"/>
                <w:lang w:eastAsia="zh-CN"/>
              </w:rPr>
              <w:t>商务</w:t>
            </w:r>
            <w:r>
              <w:rPr>
                <w:rFonts w:hint="eastAsia" w:ascii="微软雅黑" w:hAnsi="微软雅黑" w:eastAsia="微软雅黑" w:cs="微软雅黑"/>
                <w:b/>
                <w:color w:val="auto"/>
                <w:sz w:val="21"/>
                <w:szCs w:val="24"/>
                <w:highlight w:val="none"/>
              </w:rPr>
              <w:t>需求</w:t>
            </w: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4"/>
                <w:highlight w:val="none"/>
              </w:rPr>
            </w:pPr>
            <w:r>
              <w:rPr>
                <w:rFonts w:hint="eastAsia" w:ascii="微软雅黑" w:hAnsi="微软雅黑" w:eastAsia="微软雅黑" w:cs="微软雅黑"/>
                <w:b/>
                <w:color w:val="auto"/>
                <w:sz w:val="21"/>
                <w:szCs w:val="24"/>
                <w:highlight w:val="none"/>
              </w:rPr>
              <w:t>响应情况</w:t>
            </w: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b/>
                <w:color w:val="auto"/>
                <w:sz w:val="21"/>
                <w:szCs w:val="24"/>
                <w:highlight w:val="none"/>
              </w:rPr>
            </w:pPr>
            <w:r>
              <w:rPr>
                <w:rFonts w:hint="eastAsia" w:ascii="微软雅黑" w:hAnsi="微软雅黑" w:eastAsia="微软雅黑" w:cs="微软雅黑"/>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r>
              <w:rPr>
                <w:rFonts w:hint="eastAsia" w:ascii="微软雅黑" w:hAnsi="微软雅黑" w:eastAsia="微软雅黑" w:cs="微软雅黑"/>
                <w:color w:val="auto"/>
                <w:sz w:val="21"/>
                <w:szCs w:val="24"/>
                <w:highlight w:val="none"/>
              </w:rPr>
              <w:t>提醒：请注明具体内容以及响应文件中具体内容的位置（页码）</w:t>
            </w: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3184"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438"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c>
          <w:tcPr>
            <w:tcW w:w="2359" w:type="dxa"/>
            <w:noWrap w:val="0"/>
            <w:vAlign w:val="center"/>
          </w:tcPr>
          <w:p>
            <w:pPr>
              <w:keepNext w:val="0"/>
              <w:keepLines w:val="0"/>
              <w:suppressLineNumbers w:val="0"/>
              <w:tabs>
                <w:tab w:val="left" w:pos="6300"/>
              </w:tabs>
              <w:snapToGrid w:val="0"/>
              <w:spacing w:before="0" w:beforeAutospacing="0" w:after="0" w:afterAutospacing="0"/>
              <w:ind w:left="0" w:right="0"/>
              <w:jc w:val="center"/>
              <w:outlineLvl w:val="0"/>
              <w:rPr>
                <w:rFonts w:hint="eastAsia" w:ascii="微软雅黑" w:hAnsi="微软雅黑" w:eastAsia="微软雅黑" w:cs="微软雅黑"/>
                <w:color w:val="auto"/>
                <w:sz w:val="21"/>
                <w:szCs w:val="24"/>
                <w:highlight w:val="none"/>
              </w:rPr>
            </w:pPr>
          </w:p>
        </w:tc>
      </w:tr>
    </w:tbl>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48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注：</w:t>
      </w:r>
    </w:p>
    <w:p>
      <w:pPr>
        <w:tabs>
          <w:tab w:val="left" w:pos="6300"/>
        </w:tabs>
        <w:snapToGrid w:val="0"/>
        <w:spacing w:line="48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1.本表即为对本项目“第三篇 </w:t>
      </w:r>
      <w:r>
        <w:rPr>
          <w:rFonts w:hint="eastAsia" w:ascii="微软雅黑" w:hAnsi="微软雅黑" w:eastAsia="微软雅黑" w:cs="微软雅黑"/>
          <w:color w:val="auto"/>
          <w:sz w:val="24"/>
          <w:szCs w:val="24"/>
          <w:highlight w:val="none"/>
          <w:lang w:eastAsia="zh-CN"/>
        </w:rPr>
        <w:t>谈判项目商务需求</w:t>
      </w:r>
      <w:r>
        <w:rPr>
          <w:rFonts w:hint="eastAsia" w:ascii="微软雅黑" w:hAnsi="微软雅黑" w:eastAsia="微软雅黑" w:cs="微软雅黑"/>
          <w:color w:val="auto"/>
          <w:sz w:val="24"/>
          <w:szCs w:val="24"/>
          <w:highlight w:val="none"/>
        </w:rPr>
        <w:t>”中所列条款进行比较和响应；</w:t>
      </w:r>
    </w:p>
    <w:p>
      <w:pPr>
        <w:tabs>
          <w:tab w:val="left" w:pos="6300"/>
        </w:tabs>
        <w:snapToGrid w:val="0"/>
        <w:spacing w:line="48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2.本表可扩展。</w:t>
      </w:r>
    </w:p>
    <w:p>
      <w:pPr>
        <w:tabs>
          <w:tab w:val="left" w:pos="6300"/>
        </w:tabs>
        <w:snapToGrid w:val="0"/>
        <w:spacing w:line="480" w:lineRule="exact"/>
        <w:ind w:firstLine="480" w:firstLineChars="2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（二）其他优惠服务承诺（格式自定）</w:t>
      </w:r>
    </w:p>
    <w:p>
      <w:pPr>
        <w:tabs>
          <w:tab w:val="left" w:pos="6300"/>
        </w:tabs>
        <w:snapToGrid w:val="0"/>
        <w:spacing w:line="480" w:lineRule="exact"/>
        <w:ind w:firstLine="480" w:firstLineChars="200"/>
        <w:rPr>
          <w:rFonts w:hint="eastAsia" w:ascii="微软雅黑" w:hAnsi="微软雅黑" w:eastAsia="微软雅黑" w:cs="微软雅黑"/>
          <w:color w:val="auto"/>
          <w:sz w:val="24"/>
          <w:szCs w:val="24"/>
          <w:highlight w:val="none"/>
        </w:rPr>
      </w:pPr>
    </w:p>
    <w:p>
      <w:pPr>
        <w:pStyle w:val="5"/>
        <w:adjustRightInd w:val="0"/>
        <w:snapToGrid w:val="0"/>
        <w:spacing w:before="0" w:after="0" w:line="4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szCs w:val="24"/>
          <w:highlight w:val="none"/>
        </w:rPr>
        <w:br w:type="page"/>
      </w:r>
      <w:bookmarkStart w:id="404" w:name="_Toc20162"/>
      <w:bookmarkStart w:id="405" w:name="_Toc65660382"/>
      <w:bookmarkStart w:id="406" w:name="_Toc19898"/>
      <w:bookmarkStart w:id="407" w:name="_Toc10606"/>
      <w:bookmarkStart w:id="408" w:name="_Toc21504"/>
      <w:bookmarkStart w:id="409" w:name="_Toc2082"/>
      <w:bookmarkStart w:id="410" w:name="_Toc1856"/>
      <w:r>
        <w:rPr>
          <w:rFonts w:hint="eastAsia" w:ascii="微软雅黑" w:hAnsi="微软雅黑" w:eastAsia="微软雅黑" w:cs="微软雅黑"/>
          <w:color w:val="auto"/>
          <w:sz w:val="24"/>
          <w:highlight w:val="none"/>
        </w:rPr>
        <w:t>四、</w:t>
      </w:r>
      <w:bookmarkEnd w:id="401"/>
      <w:bookmarkEnd w:id="402"/>
      <w:bookmarkEnd w:id="403"/>
      <w:r>
        <w:rPr>
          <w:rFonts w:hint="eastAsia" w:ascii="微软雅黑" w:hAnsi="微软雅黑" w:eastAsia="微软雅黑" w:cs="微软雅黑"/>
          <w:color w:val="auto"/>
          <w:sz w:val="24"/>
          <w:highlight w:val="none"/>
        </w:rPr>
        <w:t>资格条件及其他</w:t>
      </w:r>
      <w:bookmarkEnd w:id="404"/>
      <w:bookmarkEnd w:id="405"/>
      <w:bookmarkEnd w:id="406"/>
      <w:bookmarkEnd w:id="407"/>
      <w:bookmarkEnd w:id="408"/>
      <w:bookmarkEnd w:id="409"/>
      <w:bookmarkEnd w:id="410"/>
      <w:bookmarkStart w:id="411" w:name="_Toc313008359"/>
      <w:bookmarkStart w:id="412" w:name="_Toc342913422"/>
      <w:bookmarkStart w:id="413" w:name="_Toc313888363"/>
    </w:p>
    <w:p>
      <w:pPr>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微软雅黑" w:hAnsi="微软雅黑" w:eastAsia="微软雅黑" w:cs="微软雅黑"/>
          <w:color w:val="auto"/>
          <w:sz w:val="24"/>
          <w:szCs w:val="24"/>
          <w:highlight w:val="none"/>
        </w:rPr>
      </w:pPr>
    </w:p>
    <w:p>
      <w:pPr>
        <w:tabs>
          <w:tab w:val="left" w:pos="6300"/>
        </w:tabs>
        <w:snapToGrid w:val="0"/>
        <w:spacing w:line="500" w:lineRule="exact"/>
        <w:ind w:firstLine="570"/>
        <w:rPr>
          <w:rFonts w:hint="eastAsia" w:ascii="微软雅黑" w:hAnsi="微软雅黑" w:eastAsia="微软雅黑" w:cs="微软雅黑"/>
          <w:color w:val="auto"/>
          <w:highlight w:val="none"/>
        </w:rPr>
      </w:pPr>
    </w:p>
    <w:p>
      <w:pPr>
        <w:tabs>
          <w:tab w:val="left" w:pos="6300"/>
        </w:tabs>
        <w:snapToGrid w:val="0"/>
        <w:spacing w:line="500" w:lineRule="exact"/>
        <w:ind w:firstLine="570"/>
        <w:rPr>
          <w:rFonts w:hint="eastAsia" w:ascii="微软雅黑" w:hAnsi="微软雅黑" w:eastAsia="微软雅黑" w:cs="微软雅黑"/>
          <w:color w:val="auto"/>
          <w:highlight w:val="none"/>
        </w:rPr>
      </w:pPr>
    </w:p>
    <w:p>
      <w:pPr>
        <w:tabs>
          <w:tab w:val="left" w:pos="6300"/>
        </w:tabs>
        <w:snapToGrid w:val="0"/>
        <w:spacing w:line="500" w:lineRule="exact"/>
        <w:ind w:firstLine="570"/>
        <w:rPr>
          <w:rFonts w:hint="eastAsia" w:ascii="微软雅黑" w:hAnsi="微软雅黑" w:eastAsia="微软雅黑" w:cs="微软雅黑"/>
          <w:color w:val="auto"/>
          <w:highlight w:val="none"/>
        </w:rPr>
      </w:pPr>
    </w:p>
    <w:p>
      <w:pPr>
        <w:tabs>
          <w:tab w:val="left" w:pos="6300"/>
        </w:tabs>
        <w:snapToGrid w:val="0"/>
        <w:spacing w:line="500" w:lineRule="exact"/>
        <w:ind w:firstLine="570"/>
        <w:rPr>
          <w:rFonts w:hint="eastAsia" w:ascii="微软雅黑" w:hAnsi="微软雅黑" w:eastAsia="微软雅黑" w:cs="微软雅黑"/>
          <w:color w:val="auto"/>
          <w:highlight w:val="none"/>
        </w:rPr>
      </w:pPr>
    </w:p>
    <w:p>
      <w:pPr>
        <w:widowControl/>
        <w:spacing w:line="400" w:lineRule="exact"/>
        <w:ind w:firstLine="56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highlight w:val="none"/>
        </w:rPr>
        <w:br w:type="page"/>
      </w:r>
      <w:r>
        <w:rPr>
          <w:rFonts w:hint="eastAsia" w:ascii="微软雅黑" w:hAnsi="微软雅黑" w:eastAsia="微软雅黑" w:cs="微软雅黑"/>
          <w:color w:val="auto"/>
          <w:sz w:val="24"/>
          <w:szCs w:val="24"/>
          <w:highlight w:val="none"/>
        </w:rPr>
        <w:t>（二）法定代表人身份证明书（格式）</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谈判项目名称：</w:t>
      </w:r>
      <w:r>
        <w:rPr>
          <w:rFonts w:hint="eastAsia" w:ascii="微软雅黑" w:hAnsi="微软雅黑" w:eastAsia="微软雅黑" w:cs="微软雅黑"/>
          <w:color w:val="auto"/>
          <w:sz w:val="24"/>
          <w:highlight w:val="none"/>
          <w:u w:val="single"/>
        </w:rPr>
        <w:t xml:space="preserve">                                                </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（采购代理机构名称）：</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（法定代表人姓名）在</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（供应商名称）任</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（职务名称）职务，是（供应商名称）</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的法定代表人。</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特此证明。</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（供应商公章）</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年   月   日</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（附：法定代表人身份证正反面复印件）</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widowControl/>
        <w:spacing w:line="400" w:lineRule="exact"/>
        <w:ind w:firstLine="56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highlight w:val="none"/>
        </w:rPr>
        <w:br w:type="column"/>
      </w:r>
      <w:r>
        <w:rPr>
          <w:rFonts w:hint="eastAsia" w:ascii="微软雅黑" w:hAnsi="微软雅黑" w:eastAsia="微软雅黑" w:cs="微软雅黑"/>
          <w:color w:val="auto"/>
          <w:sz w:val="24"/>
          <w:szCs w:val="24"/>
          <w:highlight w:val="none"/>
        </w:rPr>
        <w:t>（三）法定代表人授权委托书（格式）</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szCs w:val="28"/>
          <w:highlight w:val="none"/>
        </w:rPr>
        <w:t>谈判项目名称</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u w:val="single"/>
        </w:rPr>
        <w:t xml:space="preserve">                                                </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（采购代理机构名称）：</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（供应商法定代表人名称）是</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（供应商名称）的法定代表人，特授权</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我单位对被授权人的</w:t>
      </w:r>
      <w:r>
        <w:rPr>
          <w:rFonts w:hint="eastAsia" w:ascii="微软雅黑" w:hAnsi="微软雅黑" w:eastAsia="微软雅黑" w:cs="微软雅黑"/>
          <w:color w:val="auto"/>
          <w:sz w:val="24"/>
          <w:szCs w:val="28"/>
          <w:highlight w:val="none"/>
        </w:rPr>
        <w:t>签署</w:t>
      </w:r>
      <w:r>
        <w:rPr>
          <w:rFonts w:hint="eastAsia" w:ascii="微软雅黑" w:hAnsi="微软雅黑" w:eastAsia="微软雅黑" w:cs="微软雅黑"/>
          <w:color w:val="auto"/>
          <w:sz w:val="24"/>
          <w:highlight w:val="none"/>
        </w:rPr>
        <w:t>负全部责任。</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被授权人：                                 供应商法定代表人：</w:t>
      </w:r>
    </w:p>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（签署或盖章）                                （签署或盖章）</w:t>
      </w:r>
    </w:p>
    <w:p>
      <w:pPr>
        <w:tabs>
          <w:tab w:val="left" w:pos="6300"/>
        </w:tabs>
        <w:snapToGrid w:val="0"/>
        <w:spacing w:line="500" w:lineRule="exact"/>
        <w:ind w:firstLine="570"/>
        <w:rPr>
          <w:rFonts w:hint="eastAsia" w:ascii="微软雅黑" w:hAnsi="微软雅黑" w:eastAsia="微软雅黑" w:cs="微软雅黑"/>
          <w:color w:val="auto"/>
          <w:sz w:val="24"/>
          <w:szCs w:val="28"/>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（附：被授权人身份证正反面复印件）</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w:t>
      </w: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firstLine="570"/>
        <w:rPr>
          <w:rFonts w:hint="eastAsia" w:ascii="微软雅黑" w:hAnsi="微软雅黑" w:eastAsia="微软雅黑" w:cs="微软雅黑"/>
          <w:color w:val="auto"/>
          <w:sz w:val="24"/>
          <w:highlight w:val="none"/>
        </w:rPr>
      </w:pPr>
    </w:p>
    <w:p>
      <w:pPr>
        <w:tabs>
          <w:tab w:val="left" w:pos="6300"/>
        </w:tabs>
        <w:snapToGrid w:val="0"/>
        <w:spacing w:line="500" w:lineRule="exact"/>
        <w:ind w:right="480" w:firstLine="570"/>
        <w:jc w:val="righ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（供应商公章）</w:t>
      </w:r>
    </w:p>
    <w:p>
      <w:pPr>
        <w:tabs>
          <w:tab w:val="left" w:pos="6300"/>
        </w:tabs>
        <w:snapToGrid w:val="0"/>
        <w:spacing w:line="500" w:lineRule="exact"/>
        <w:ind w:right="480" w:firstLine="570"/>
        <w:jc w:val="righ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年   月   日</w:t>
      </w:r>
    </w:p>
    <w:p>
      <w:pPr>
        <w:tabs>
          <w:tab w:val="left" w:pos="6300"/>
        </w:tabs>
        <w:snapToGrid w:val="0"/>
        <w:spacing w:line="500" w:lineRule="exact"/>
        <w:ind w:right="480" w:firstLine="570"/>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注：</w:t>
      </w:r>
    </w:p>
    <w:p>
      <w:pPr>
        <w:tabs>
          <w:tab w:val="left" w:pos="6300"/>
        </w:tabs>
        <w:snapToGrid w:val="0"/>
        <w:spacing w:line="500" w:lineRule="exact"/>
        <w:ind w:right="480" w:firstLine="570"/>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1.若为法定代表人办理并签署响应文件的，不提供此文件。</w:t>
      </w:r>
    </w:p>
    <w:p>
      <w:pPr>
        <w:tabs>
          <w:tab w:val="left" w:pos="6300"/>
        </w:tabs>
        <w:snapToGrid w:val="0"/>
        <w:spacing w:line="400" w:lineRule="exact"/>
        <w:ind w:firstLine="573"/>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2.若为联合体参与的，法定代表人授权委托书由联合体主办方</w:t>
      </w:r>
      <w:r>
        <w:rPr>
          <w:rFonts w:hint="eastAsia" w:ascii="微软雅黑" w:hAnsi="微软雅黑" w:eastAsia="微软雅黑" w:cs="微软雅黑"/>
          <w:color w:val="auto"/>
          <w:kern w:val="0"/>
          <w:sz w:val="24"/>
          <w:szCs w:val="24"/>
          <w:highlight w:val="none"/>
        </w:rPr>
        <w:t>（主体）</w:t>
      </w:r>
      <w:r>
        <w:rPr>
          <w:rFonts w:hint="eastAsia" w:ascii="微软雅黑" w:hAnsi="微软雅黑" w:eastAsia="微软雅黑" w:cs="微软雅黑"/>
          <w:color w:val="auto"/>
          <w:sz w:val="24"/>
          <w:highlight w:val="none"/>
        </w:rPr>
        <w:t>出具。</w:t>
      </w:r>
    </w:p>
    <w:p>
      <w:pPr>
        <w:widowControl/>
        <w:spacing w:line="400" w:lineRule="exact"/>
        <w:ind w:firstLine="56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highlight w:val="none"/>
        </w:rPr>
        <w:br w:type="column"/>
      </w:r>
      <w:r>
        <w:rPr>
          <w:rFonts w:hint="eastAsia" w:ascii="微软雅黑" w:hAnsi="微软雅黑" w:eastAsia="微软雅黑" w:cs="微软雅黑"/>
          <w:color w:val="auto"/>
          <w:sz w:val="24"/>
          <w:szCs w:val="24"/>
          <w:highlight w:val="none"/>
        </w:rPr>
        <w:t>（四）基本资格条件承诺函</w:t>
      </w:r>
    </w:p>
    <w:p>
      <w:pPr>
        <w:tabs>
          <w:tab w:val="left" w:pos="6300"/>
        </w:tabs>
        <w:snapToGrid w:val="0"/>
        <w:spacing w:line="500" w:lineRule="exact"/>
        <w:ind w:firstLine="570"/>
        <w:jc w:val="center"/>
        <w:rPr>
          <w:rFonts w:hint="eastAsia" w:ascii="微软雅黑" w:hAnsi="微软雅黑" w:eastAsia="微软雅黑" w:cs="微软雅黑"/>
          <w:b/>
          <w:bCs/>
          <w:color w:val="auto"/>
          <w:sz w:val="30"/>
          <w:szCs w:val="30"/>
          <w:highlight w:val="none"/>
        </w:rPr>
      </w:pPr>
      <w:r>
        <w:rPr>
          <w:rFonts w:hint="eastAsia" w:ascii="微软雅黑" w:hAnsi="微软雅黑" w:eastAsia="微软雅黑" w:cs="微软雅黑"/>
          <w:b/>
          <w:bCs/>
          <w:color w:val="auto"/>
          <w:sz w:val="30"/>
          <w:szCs w:val="30"/>
          <w:highlight w:val="none"/>
        </w:rPr>
        <w:t>基本资格条件承诺函</w:t>
      </w:r>
    </w:p>
    <w:p>
      <w:pPr>
        <w:tabs>
          <w:tab w:val="left" w:pos="6300"/>
        </w:tabs>
        <w:snapToGrid w:val="0"/>
        <w:spacing w:line="530" w:lineRule="exact"/>
        <w:rPr>
          <w:rFonts w:hint="eastAsia" w:ascii="微软雅黑" w:hAnsi="微软雅黑" w:eastAsia="微软雅黑" w:cs="微软雅黑"/>
          <w:color w:val="auto"/>
          <w:sz w:val="24"/>
          <w:highlight w:val="none"/>
        </w:rPr>
      </w:pPr>
    </w:p>
    <w:p>
      <w:pPr>
        <w:tabs>
          <w:tab w:val="left" w:pos="6300"/>
        </w:tabs>
        <w:snapToGrid w:val="0"/>
        <w:spacing w:line="53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（采购代理机构名称）：</w:t>
      </w:r>
    </w:p>
    <w:p>
      <w:pPr>
        <w:tabs>
          <w:tab w:val="left" w:pos="6300"/>
        </w:tabs>
        <w:snapToGrid w:val="0"/>
        <w:spacing w:line="53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名称）郑重承诺：</w:t>
      </w:r>
    </w:p>
    <w:p>
      <w:pPr>
        <w:spacing w:line="53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1.我方具有良好的商业信誉和健全的财务会计制度，具有履行合同所必需的设备和专业技术能力，具</w:t>
      </w:r>
      <w:r>
        <w:rPr>
          <w:rFonts w:hint="eastAsia" w:ascii="微软雅黑" w:hAnsi="微软雅黑" w:eastAsia="微软雅黑" w:cs="微软雅黑"/>
          <w:color w:val="auto"/>
          <w:sz w:val="24"/>
          <w:szCs w:val="24"/>
          <w:highlight w:val="none"/>
          <w:lang w:val="zh-CN"/>
        </w:rPr>
        <w:t>有依法缴纳税收和社会保障金的良好记录</w:t>
      </w:r>
      <w:r>
        <w:rPr>
          <w:rFonts w:hint="eastAsia" w:ascii="微软雅黑" w:hAnsi="微软雅黑" w:eastAsia="微软雅黑" w:cs="微软雅黑"/>
          <w:color w:val="auto"/>
          <w:sz w:val="24"/>
          <w:szCs w:val="24"/>
          <w:highlight w:val="none"/>
        </w:rPr>
        <w:t>，参加本项目采购活动前三年内无重大违法活动记录。</w:t>
      </w:r>
    </w:p>
    <w:p>
      <w:pPr>
        <w:spacing w:line="53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3.我方在采购项目评审（评标）环节结束后，随时接受采购人、采购代理机构的检查验证，配合提供相关证明材料，证明符合《中华人民共和国政府采购法》规定的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基本资格条件。</w:t>
      </w:r>
    </w:p>
    <w:p>
      <w:pPr>
        <w:tabs>
          <w:tab w:val="left" w:pos="6300"/>
        </w:tabs>
        <w:snapToGrid w:val="0"/>
        <w:spacing w:line="53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我方对以上承诺负全部法律责任。</w:t>
      </w:r>
    </w:p>
    <w:p>
      <w:pPr>
        <w:tabs>
          <w:tab w:val="left" w:pos="6300"/>
        </w:tabs>
        <w:snapToGrid w:val="0"/>
        <w:spacing w:line="53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特此承诺。</w:t>
      </w:r>
    </w:p>
    <w:p>
      <w:pPr>
        <w:tabs>
          <w:tab w:val="left" w:pos="6300"/>
        </w:tabs>
        <w:snapToGrid w:val="0"/>
        <w:spacing w:line="530" w:lineRule="exact"/>
        <w:rPr>
          <w:rFonts w:hint="eastAsia" w:ascii="微软雅黑" w:hAnsi="微软雅黑" w:eastAsia="微软雅黑" w:cs="微软雅黑"/>
          <w:color w:val="auto"/>
          <w:sz w:val="24"/>
          <w:szCs w:val="24"/>
          <w:highlight w:val="none"/>
        </w:rPr>
      </w:pPr>
    </w:p>
    <w:p>
      <w:pPr>
        <w:tabs>
          <w:tab w:val="left" w:pos="6300"/>
        </w:tabs>
        <w:snapToGrid w:val="0"/>
        <w:spacing w:line="530" w:lineRule="exact"/>
        <w:ind w:right="424" w:firstLine="570"/>
        <w:jc w:val="righ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公章）</w:t>
      </w:r>
    </w:p>
    <w:p>
      <w:pPr>
        <w:widowControl/>
        <w:spacing w:line="400" w:lineRule="exact"/>
        <w:ind w:firstLine="7680" w:firstLineChars="3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年   月   日</w:t>
      </w:r>
    </w:p>
    <w:p>
      <w:pPr>
        <w:widowControl/>
        <w:spacing w:line="400" w:lineRule="exact"/>
        <w:ind w:firstLine="56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highlight w:val="none"/>
        </w:rPr>
        <w:br w:type="page"/>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五</w:t>
      </w:r>
      <w:r>
        <w:rPr>
          <w:rFonts w:hint="eastAsia" w:ascii="微软雅黑" w:hAnsi="微软雅黑" w:eastAsia="微软雅黑" w:cs="微软雅黑"/>
          <w:color w:val="auto"/>
          <w:sz w:val="24"/>
          <w:szCs w:val="24"/>
          <w:highlight w:val="none"/>
        </w:rPr>
        <w:t>）特定资格条件证书或证明文件</w:t>
      </w:r>
    </w:p>
    <w:p>
      <w:pPr>
        <w:widowControl/>
        <w:spacing w:line="400" w:lineRule="exact"/>
        <w:ind w:firstLine="480" w:firstLineChars="200"/>
        <w:jc w:val="left"/>
        <w:rPr>
          <w:rFonts w:hint="eastAsia" w:ascii="微软雅黑" w:hAnsi="微软雅黑" w:eastAsia="微软雅黑" w:cs="微软雅黑"/>
          <w:color w:val="auto"/>
          <w:sz w:val="24"/>
          <w:szCs w:val="24"/>
          <w:highlight w:val="none"/>
        </w:rPr>
      </w:pPr>
    </w:p>
    <w:p>
      <w:pPr>
        <w:widowControl/>
        <w:spacing w:line="400" w:lineRule="exact"/>
        <w:ind w:firstLine="480" w:firstLineChars="200"/>
        <w:jc w:val="left"/>
        <w:rPr>
          <w:rFonts w:hint="eastAsia" w:ascii="微软雅黑" w:hAnsi="微软雅黑" w:eastAsia="微软雅黑" w:cs="微软雅黑"/>
          <w:color w:val="auto"/>
          <w:sz w:val="24"/>
          <w:szCs w:val="24"/>
          <w:highlight w:val="none"/>
        </w:rPr>
      </w:pPr>
    </w:p>
    <w:p>
      <w:pPr>
        <w:pStyle w:val="5"/>
        <w:adjustRightInd w:val="0"/>
        <w:snapToGrid w:val="0"/>
        <w:spacing w:before="0" w:after="0" w:line="4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szCs w:val="24"/>
          <w:highlight w:val="none"/>
        </w:rPr>
        <w:br w:type="page"/>
      </w:r>
      <w:bookmarkStart w:id="414" w:name="_Toc28862"/>
      <w:bookmarkStart w:id="415" w:name="_Toc65660383"/>
      <w:bookmarkStart w:id="416" w:name="_Toc3891"/>
      <w:bookmarkStart w:id="417" w:name="_Toc600"/>
      <w:bookmarkStart w:id="418" w:name="_Toc2080"/>
      <w:bookmarkStart w:id="419" w:name="_Toc17010"/>
      <w:bookmarkStart w:id="420" w:name="_Toc27541"/>
      <w:r>
        <w:rPr>
          <w:rFonts w:hint="eastAsia" w:ascii="微软雅黑" w:hAnsi="微软雅黑" w:eastAsia="微软雅黑" w:cs="微软雅黑"/>
          <w:color w:val="auto"/>
          <w:sz w:val="24"/>
          <w:highlight w:val="none"/>
        </w:rPr>
        <w:t>五、</w:t>
      </w:r>
      <w:bookmarkEnd w:id="411"/>
      <w:bookmarkEnd w:id="412"/>
      <w:bookmarkEnd w:id="413"/>
      <w:r>
        <w:rPr>
          <w:rFonts w:hint="eastAsia" w:ascii="微软雅黑" w:hAnsi="微软雅黑" w:eastAsia="微软雅黑" w:cs="微软雅黑"/>
          <w:color w:val="auto"/>
          <w:sz w:val="24"/>
          <w:highlight w:val="none"/>
        </w:rPr>
        <w:t>其他资料</w:t>
      </w:r>
      <w:bookmarkEnd w:id="414"/>
      <w:bookmarkEnd w:id="415"/>
      <w:bookmarkEnd w:id="416"/>
      <w:bookmarkEnd w:id="417"/>
      <w:bookmarkEnd w:id="418"/>
      <w:bookmarkEnd w:id="419"/>
      <w:bookmarkEnd w:id="420"/>
    </w:p>
    <w:p>
      <w:pPr>
        <w:tabs>
          <w:tab w:val="left" w:pos="6300"/>
        </w:tabs>
        <w:snapToGrid w:val="0"/>
        <w:spacing w:beforeLines="0" w:afterLines="0"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（一）中小企业声明函、监狱企业证明文件、残疾人福利性单位声明函</w:t>
      </w:r>
    </w:p>
    <w:p>
      <w:pPr>
        <w:tabs>
          <w:tab w:val="left" w:pos="6300"/>
        </w:tabs>
        <w:snapToGrid w:val="0"/>
        <w:spacing w:beforeLines="0" w:afterLines="0" w:line="500" w:lineRule="exact"/>
        <w:ind w:firstLine="560" w:firstLineChars="200"/>
        <w:jc w:val="center"/>
        <w:rPr>
          <w:rFonts w:hint="eastAsia" w:ascii="方正仿宋_GBK" w:hAnsi="宋体" w:eastAsia="方正仿宋_GBK"/>
          <w:color w:val="auto"/>
          <w:sz w:val="28"/>
          <w:szCs w:val="24"/>
          <w:highlight w:val="none"/>
        </w:rPr>
      </w:pPr>
      <w:r>
        <w:rPr>
          <w:rFonts w:hint="eastAsia" w:ascii="方正仿宋_GBK" w:hAnsi="宋体" w:eastAsia="方正仿宋_GBK"/>
          <w:color w:val="auto"/>
          <w:sz w:val="28"/>
          <w:szCs w:val="24"/>
          <w:highlight w:val="none"/>
        </w:rPr>
        <w:t>中小企业声明函</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本公司（联合体）郑重声明，根据《政府采购促进中小企业发展管理办法》（</w:t>
      </w:r>
      <w:r>
        <w:rPr>
          <w:rFonts w:hint="eastAsia" w:ascii="方正仿宋_GBK" w:hAnsi="宋体" w:eastAsia="方正仿宋_GBK"/>
          <w:color w:val="auto"/>
          <w:sz w:val="24"/>
          <w:szCs w:val="24"/>
          <w:highlight w:val="none"/>
        </w:rPr>
        <w:t>财库〔2020〕46号</w:t>
      </w:r>
      <w:r>
        <w:rPr>
          <w:rFonts w:hint="eastAsia" w:ascii="方正仿宋_GBK" w:hAnsi="仿宋" w:eastAsia="方正仿宋_GBK"/>
          <w:color w:val="auto"/>
          <w:sz w:val="24"/>
          <w:szCs w:val="24"/>
          <w:highlight w:val="none"/>
        </w:rPr>
        <w:t>）的规定，本公司（联合体）参加</w:t>
      </w:r>
      <w:r>
        <w:rPr>
          <w:rFonts w:hint="eastAsia" w:ascii="方正仿宋_GBK" w:hAnsi="仿宋" w:eastAsia="方正仿宋_GBK"/>
          <w:i/>
          <w:color w:val="auto"/>
          <w:sz w:val="24"/>
          <w:szCs w:val="24"/>
          <w:highlight w:val="none"/>
          <w:u w:val="single"/>
        </w:rPr>
        <w:t>（单位名称）</w:t>
      </w:r>
      <w:r>
        <w:rPr>
          <w:rFonts w:hint="eastAsia" w:ascii="方正仿宋_GBK" w:hAnsi="仿宋" w:eastAsia="方正仿宋_GBK"/>
          <w:color w:val="auto"/>
          <w:sz w:val="24"/>
          <w:szCs w:val="24"/>
          <w:highlight w:val="none"/>
        </w:rPr>
        <w:t>的</w:t>
      </w:r>
      <w:r>
        <w:rPr>
          <w:rFonts w:hint="eastAsia" w:ascii="方正仿宋_GBK" w:hAnsi="仿宋" w:eastAsia="方正仿宋_GBK"/>
          <w:i/>
          <w:color w:val="auto"/>
          <w:sz w:val="24"/>
          <w:szCs w:val="24"/>
          <w:highlight w:val="none"/>
          <w:u w:val="single"/>
        </w:rPr>
        <w:t>（项目名称）</w:t>
      </w:r>
      <w:r>
        <w:rPr>
          <w:rFonts w:hint="eastAsia" w:ascii="方正仿宋_GBK" w:hAnsi="仿宋" w:eastAsia="方正仿宋_GBK"/>
          <w:color w:val="auto"/>
          <w:sz w:val="24"/>
          <w:szCs w:val="24"/>
          <w:highlight w:val="none"/>
        </w:rPr>
        <w:t>采购活动，服务全部由符合政策要求的中小企业承接。相关企业（含联合体中的中小企业、签订分包意向协议的中小企业）的具体情况如下：</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1.</w:t>
      </w:r>
      <w:r>
        <w:rPr>
          <w:rFonts w:hint="eastAsia" w:ascii="方正仿宋_GBK" w:hAnsi="仿宋" w:eastAsia="方正仿宋_GBK"/>
          <w:i/>
          <w:color w:val="auto"/>
          <w:sz w:val="24"/>
          <w:szCs w:val="24"/>
          <w:highlight w:val="none"/>
          <w:u w:val="single"/>
        </w:rPr>
        <w:t>（标的名称）</w:t>
      </w:r>
      <w:r>
        <w:rPr>
          <w:rFonts w:hint="eastAsia" w:ascii="方正仿宋_GBK" w:hAnsi="仿宋" w:eastAsia="方正仿宋_GBK"/>
          <w:color w:val="auto"/>
          <w:sz w:val="24"/>
          <w:szCs w:val="24"/>
          <w:highlight w:val="none"/>
        </w:rPr>
        <w:t>，属于</w:t>
      </w:r>
      <w:r>
        <w:rPr>
          <w:rFonts w:hint="eastAsia" w:ascii="方正仿宋_GBK" w:hAnsi="仿宋" w:eastAsia="方正仿宋_GBK"/>
          <w:i/>
          <w:color w:val="auto"/>
          <w:sz w:val="24"/>
          <w:szCs w:val="24"/>
          <w:highlight w:val="none"/>
          <w:u w:val="single"/>
        </w:rPr>
        <w:t>（采购文件中明确的所属行业）</w:t>
      </w:r>
      <w:r>
        <w:rPr>
          <w:rFonts w:hint="eastAsia" w:ascii="方正仿宋_GBK" w:hAnsi="仿宋" w:eastAsia="方正仿宋_GBK"/>
          <w:color w:val="auto"/>
          <w:sz w:val="24"/>
          <w:szCs w:val="24"/>
          <w:highlight w:val="none"/>
        </w:rPr>
        <w:t>；承接企业为</w:t>
      </w:r>
      <w:r>
        <w:rPr>
          <w:rFonts w:hint="eastAsia" w:ascii="方正仿宋_GBK" w:hAnsi="仿宋" w:eastAsia="方正仿宋_GBK"/>
          <w:i/>
          <w:color w:val="auto"/>
          <w:sz w:val="24"/>
          <w:szCs w:val="24"/>
          <w:highlight w:val="none"/>
          <w:u w:val="single"/>
        </w:rPr>
        <w:t>（企业名称）</w:t>
      </w:r>
      <w:r>
        <w:rPr>
          <w:rFonts w:hint="eastAsia" w:ascii="方正仿宋_GBK" w:hAnsi="仿宋" w:eastAsia="方正仿宋_GBK"/>
          <w:color w:val="auto"/>
          <w:sz w:val="24"/>
          <w:szCs w:val="24"/>
          <w:highlight w:val="none"/>
        </w:rPr>
        <w:t>，从业人员</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人，营业收入为</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万元，资产总额为</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万元，属于</w:t>
      </w:r>
      <w:r>
        <w:rPr>
          <w:rFonts w:hint="eastAsia" w:ascii="方正仿宋_GBK" w:hAnsi="仿宋" w:eastAsia="方正仿宋_GBK"/>
          <w:i/>
          <w:color w:val="auto"/>
          <w:sz w:val="24"/>
          <w:szCs w:val="24"/>
          <w:highlight w:val="none"/>
          <w:u w:val="single"/>
        </w:rPr>
        <w:t>（中型企业、小型企业、微型企业）</w:t>
      </w:r>
      <w:r>
        <w:rPr>
          <w:rFonts w:hint="eastAsia" w:ascii="方正仿宋_GBK" w:hAnsi="仿宋" w:eastAsia="方正仿宋_GBK"/>
          <w:color w:val="auto"/>
          <w:sz w:val="24"/>
          <w:szCs w:val="24"/>
          <w:highlight w:val="none"/>
        </w:rPr>
        <w:t>；</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为本标的提供的服务人员</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人，其中与本企业签订劳动合同</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人，其他人员</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人。有其他人员的不符合中小企业扶持政策（适用于服务采购项目）;</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2.</w:t>
      </w:r>
      <w:r>
        <w:rPr>
          <w:rFonts w:hint="eastAsia" w:ascii="方正仿宋_GBK" w:hAnsi="仿宋" w:eastAsia="方正仿宋_GBK"/>
          <w:i/>
          <w:color w:val="auto"/>
          <w:sz w:val="24"/>
          <w:szCs w:val="24"/>
          <w:highlight w:val="none"/>
          <w:u w:val="single"/>
        </w:rPr>
        <w:t xml:space="preserve"> （标的名称）</w:t>
      </w:r>
      <w:r>
        <w:rPr>
          <w:rFonts w:hint="eastAsia" w:ascii="方正仿宋_GBK" w:hAnsi="仿宋" w:eastAsia="方正仿宋_GBK"/>
          <w:color w:val="auto"/>
          <w:sz w:val="24"/>
          <w:szCs w:val="24"/>
          <w:highlight w:val="none"/>
        </w:rPr>
        <w:t>，属于</w:t>
      </w:r>
      <w:r>
        <w:rPr>
          <w:rFonts w:hint="eastAsia" w:ascii="方正仿宋_GBK" w:hAnsi="仿宋" w:eastAsia="方正仿宋_GBK"/>
          <w:i/>
          <w:color w:val="auto"/>
          <w:sz w:val="24"/>
          <w:szCs w:val="24"/>
          <w:highlight w:val="none"/>
          <w:u w:val="single"/>
        </w:rPr>
        <w:t>（采购文件中明确的所属行业）</w:t>
      </w:r>
      <w:r>
        <w:rPr>
          <w:rFonts w:hint="eastAsia" w:ascii="方正仿宋_GBK" w:hAnsi="仿宋" w:eastAsia="方正仿宋_GBK"/>
          <w:color w:val="auto"/>
          <w:sz w:val="24"/>
          <w:szCs w:val="24"/>
          <w:highlight w:val="none"/>
        </w:rPr>
        <w:t>；承接企业为</w:t>
      </w:r>
      <w:r>
        <w:rPr>
          <w:rFonts w:hint="eastAsia" w:ascii="方正仿宋_GBK" w:hAnsi="仿宋" w:eastAsia="方正仿宋_GBK"/>
          <w:i/>
          <w:color w:val="auto"/>
          <w:sz w:val="24"/>
          <w:szCs w:val="24"/>
          <w:highlight w:val="none"/>
          <w:u w:val="single"/>
        </w:rPr>
        <w:t>（企业名称）</w:t>
      </w:r>
      <w:r>
        <w:rPr>
          <w:rFonts w:hint="eastAsia" w:ascii="方正仿宋_GBK" w:hAnsi="仿宋" w:eastAsia="方正仿宋_GBK"/>
          <w:color w:val="auto"/>
          <w:sz w:val="24"/>
          <w:szCs w:val="24"/>
          <w:highlight w:val="none"/>
        </w:rPr>
        <w:t>，从业人员</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人，营业收入为</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万元，资产总额为</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万元，属于</w:t>
      </w:r>
      <w:r>
        <w:rPr>
          <w:rFonts w:hint="eastAsia" w:ascii="方正仿宋_GBK" w:hAnsi="仿宋" w:eastAsia="方正仿宋_GBK"/>
          <w:i/>
          <w:color w:val="auto"/>
          <w:sz w:val="24"/>
          <w:szCs w:val="24"/>
          <w:highlight w:val="none"/>
          <w:u w:val="single"/>
        </w:rPr>
        <w:t>（中型企业、小型企业、微型企业）</w:t>
      </w:r>
      <w:r>
        <w:rPr>
          <w:rFonts w:hint="eastAsia" w:ascii="方正仿宋_GBK" w:hAnsi="仿宋" w:eastAsia="方正仿宋_GBK"/>
          <w:color w:val="auto"/>
          <w:sz w:val="24"/>
          <w:szCs w:val="24"/>
          <w:highlight w:val="none"/>
        </w:rPr>
        <w:t>；</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为本标的提供的服务人员</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人，其中与本企业签订劳动合同</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人，其他人员</w:t>
      </w:r>
      <w:r>
        <w:rPr>
          <w:rFonts w:hint="eastAsia" w:ascii="方正仿宋_GBK" w:hAnsi="仿宋" w:eastAsia="方正仿宋_GBK"/>
          <w:color w:val="auto"/>
          <w:sz w:val="24"/>
          <w:szCs w:val="24"/>
          <w:highlight w:val="none"/>
          <w:u w:val="single"/>
        </w:rPr>
        <w:t xml:space="preserve">   </w:t>
      </w:r>
      <w:r>
        <w:rPr>
          <w:rFonts w:hint="eastAsia" w:ascii="方正仿宋_GBK" w:hAnsi="仿宋" w:eastAsia="方正仿宋_GBK"/>
          <w:color w:val="auto"/>
          <w:sz w:val="24"/>
          <w:szCs w:val="24"/>
          <w:highlight w:val="none"/>
        </w:rPr>
        <w:t>人。有其他人员的不符合中小企业扶持政策（适用于服务采购项目）;</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以上企业，不属于大企业的分支机构，不存在控股股东为大企业的情形，也不存在与大企业的负责人为同一人的情形。</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本企业对上述声明内容的真实性负责。如有虚假，将依法承担相应责任。</w:t>
      </w:r>
    </w:p>
    <w:p>
      <w:pPr>
        <w:tabs>
          <w:tab w:val="left" w:pos="6300"/>
        </w:tabs>
        <w:snapToGrid w:val="0"/>
        <w:spacing w:beforeLines="0" w:afterLines="0" w:line="500" w:lineRule="exact"/>
        <w:ind w:firstLine="480" w:firstLineChars="20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 xml:space="preserve">                                                    </w:t>
      </w:r>
    </w:p>
    <w:p>
      <w:pPr>
        <w:tabs>
          <w:tab w:val="left" w:pos="6300"/>
        </w:tabs>
        <w:snapToGrid w:val="0"/>
        <w:spacing w:beforeLines="0" w:afterLines="0" w:line="500" w:lineRule="exact"/>
        <w:ind w:firstLine="6120" w:firstLineChars="255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 xml:space="preserve">企业名称（盖章）： </w:t>
      </w:r>
    </w:p>
    <w:p>
      <w:pPr>
        <w:tabs>
          <w:tab w:val="left" w:pos="6300"/>
        </w:tabs>
        <w:snapToGrid w:val="0"/>
        <w:spacing w:beforeLines="0" w:afterLines="0" w:line="500" w:lineRule="exact"/>
        <w:ind w:right="784" w:firstLine="6120" w:firstLineChars="2550"/>
        <w:rPr>
          <w:rFonts w:hint="eastAsia"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日期：</w:t>
      </w:r>
    </w:p>
    <w:p>
      <w:pPr>
        <w:tabs>
          <w:tab w:val="left" w:pos="6300"/>
        </w:tabs>
        <w:snapToGrid w:val="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填写时应注意以下事项：</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1.从业人员、营业收入、资产总额填报上一年度数据，无上一年度数据的新成立企业可不填报。</w:t>
      </w:r>
    </w:p>
    <w:p>
      <w:pPr>
        <w:tabs>
          <w:tab w:val="left" w:pos="6300"/>
        </w:tabs>
        <w:snapToGrid w:val="0"/>
        <w:ind w:firstLine="420" w:firstLineChars="200"/>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0" w:firstLineChars="200"/>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hint="eastAsia" w:ascii="微软雅黑" w:hAnsi="微软雅黑" w:eastAsia="微软雅黑" w:cs="微软雅黑"/>
          <w:b/>
          <w:color w:val="auto"/>
          <w:kern w:val="0"/>
          <w:sz w:val="21"/>
          <w:szCs w:val="21"/>
          <w:highlight w:val="none"/>
        </w:rPr>
      </w:pPr>
      <w:r>
        <w:rPr>
          <w:rFonts w:hint="eastAsia" w:ascii="微软雅黑" w:hAnsi="微软雅黑" w:eastAsia="微软雅黑" w:cs="微软雅黑"/>
          <w:b/>
          <w:color w:val="auto"/>
          <w:kern w:val="0"/>
          <w:sz w:val="21"/>
          <w:szCs w:val="21"/>
          <w:highlight w:val="none"/>
          <w:lang w:val="en-US" w:eastAsia="zh-CN"/>
        </w:rPr>
        <w:t>4.</w:t>
      </w:r>
      <w:r>
        <w:rPr>
          <w:rFonts w:hint="eastAsia" w:ascii="微软雅黑" w:hAnsi="微软雅黑" w:eastAsia="微软雅黑" w:cs="微软雅黑"/>
          <w:b/>
          <w:color w:val="auto"/>
          <w:kern w:val="0"/>
          <w:sz w:val="21"/>
          <w:szCs w:val="21"/>
          <w:highlight w:val="none"/>
          <w:u w:val="single"/>
        </w:rPr>
        <w:t>本声明函“企业名称（盖章）”处为</w:t>
      </w:r>
      <w:r>
        <w:rPr>
          <w:rFonts w:hint="eastAsia" w:ascii="微软雅黑" w:hAnsi="微软雅黑" w:eastAsia="微软雅黑" w:cs="微软雅黑"/>
          <w:b/>
          <w:color w:val="auto"/>
          <w:kern w:val="0"/>
          <w:sz w:val="21"/>
          <w:szCs w:val="21"/>
          <w:highlight w:val="none"/>
          <w:u w:val="single"/>
          <w:lang w:eastAsia="zh-CN"/>
        </w:rPr>
        <w:t>参加谈判的供应商</w:t>
      </w:r>
      <w:r>
        <w:rPr>
          <w:rFonts w:hint="eastAsia" w:ascii="微软雅黑" w:hAnsi="微软雅黑" w:eastAsia="微软雅黑" w:cs="微软雅黑"/>
          <w:b/>
          <w:color w:val="auto"/>
          <w:kern w:val="0"/>
          <w:sz w:val="21"/>
          <w:szCs w:val="21"/>
          <w:highlight w:val="none"/>
          <w:u w:val="single"/>
        </w:rPr>
        <w:t>盖章。</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注：各行业划型标准：</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highlight w:val="none"/>
        </w:rPr>
        <w:br w:type="page"/>
      </w:r>
      <w:r>
        <w:rPr>
          <w:rFonts w:hint="eastAsia" w:ascii="微软雅黑" w:hAnsi="微软雅黑" w:eastAsia="微软雅黑" w:cs="微软雅黑"/>
          <w:color w:val="auto"/>
          <w:szCs w:val="28"/>
          <w:highlight w:val="none"/>
        </w:rPr>
        <w:t>监狱企业证明文件</w:t>
      </w:r>
    </w:p>
    <w:p>
      <w:pPr>
        <w:tabs>
          <w:tab w:val="left" w:pos="6300"/>
        </w:tabs>
        <w:snapToGrid w:val="0"/>
        <w:spacing w:line="400" w:lineRule="exact"/>
        <w:ind w:firstLine="48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highlight w:val="none"/>
        </w:rPr>
        <w:br w:type="page"/>
      </w:r>
      <w:r>
        <w:rPr>
          <w:rFonts w:hint="eastAsia" w:ascii="微软雅黑" w:hAnsi="微软雅黑" w:eastAsia="微软雅黑" w:cs="微软雅黑"/>
          <w:color w:val="auto"/>
          <w:szCs w:val="28"/>
          <w:highlight w:val="none"/>
        </w:rPr>
        <w:t>残疾人福利性单位声明函</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p>
    <w:p>
      <w:pPr>
        <w:tabs>
          <w:tab w:val="left" w:pos="6300"/>
        </w:tabs>
        <w:snapToGrid w:val="0"/>
        <w:spacing w:line="500" w:lineRule="exact"/>
        <w:ind w:firstLine="480" w:firstLineChars="20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供应商名称（盖章）：</w:t>
      </w: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日  期：</w:t>
      </w: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sz w:val="24"/>
          <w:highlight w:val="none"/>
        </w:rPr>
      </w:pPr>
    </w:p>
    <w:p>
      <w:pPr>
        <w:tabs>
          <w:tab w:val="left" w:pos="6300"/>
        </w:tabs>
        <w:snapToGrid w:val="0"/>
        <w:spacing w:line="500" w:lineRule="exact"/>
        <w:ind w:firstLine="570"/>
        <w:jc w:val="left"/>
        <w:rPr>
          <w:rFonts w:hint="eastAsia" w:ascii="微软雅黑" w:hAnsi="微软雅黑" w:eastAsia="微软雅黑" w:cs="微软雅黑"/>
          <w:color w:val="auto"/>
          <w:highlight w:val="none"/>
        </w:rPr>
      </w:pPr>
      <w:r>
        <w:rPr>
          <w:rFonts w:hint="eastAsia" w:ascii="微软雅黑" w:hAnsi="微软雅黑" w:eastAsia="微软雅黑" w:cs="微软雅黑"/>
          <w:color w:val="auto"/>
          <w:kern w:val="0"/>
          <w:sz w:val="24"/>
          <w:highlight w:val="none"/>
        </w:rPr>
        <w:t>若成交供应商为残疾人福利性单位的，将在结果公告时公告其《残疾人福利性单位声明函》。</w:t>
      </w:r>
    </w:p>
    <w:p>
      <w:pPr>
        <w:widowControl/>
        <w:spacing w:line="400" w:lineRule="exact"/>
        <w:ind w:firstLine="56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highlight w:val="none"/>
        </w:rPr>
        <w:br w:type="page"/>
      </w:r>
      <w:r>
        <w:rPr>
          <w:rFonts w:hint="eastAsia" w:ascii="微软雅黑" w:hAnsi="微软雅黑" w:eastAsia="微软雅黑" w:cs="微软雅黑"/>
          <w:color w:val="auto"/>
          <w:sz w:val="24"/>
          <w:szCs w:val="24"/>
          <w:highlight w:val="none"/>
        </w:rPr>
        <w:t>（二）其他与项目有关的资料（自附）</w:t>
      </w:r>
    </w:p>
    <w:p>
      <w:pPr>
        <w:spacing w:line="360" w:lineRule="auto"/>
        <w:ind w:firstLine="480" w:firstLineChars="200"/>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ind w:firstLine="480" w:firstLineChars="200"/>
        <w:jc w:val="center"/>
        <w:rPr>
          <w:rFonts w:hint="eastAsia" w:ascii="微软雅黑" w:hAnsi="微软雅黑" w:eastAsia="微软雅黑" w:cs="微软雅黑"/>
          <w:color w:val="auto"/>
          <w:sz w:val="24"/>
          <w:szCs w:val="24"/>
          <w:highlight w:val="none"/>
        </w:rPr>
      </w:pPr>
    </w:p>
    <w:p>
      <w:pPr>
        <w:spacing w:line="360" w:lineRule="auto"/>
        <w:jc w:val="center"/>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（结</w:t>
      </w:r>
      <w:r>
        <w:rPr>
          <w:rFonts w:hint="eastAsia" w:ascii="微软雅黑" w:hAnsi="微软雅黑" w:eastAsia="微软雅黑" w:cs="微软雅黑"/>
          <w:color w:val="auto"/>
          <w:highlight w:val="none"/>
          <w:lang w:val="en-US" w:eastAsia="zh-CN"/>
        </w:rPr>
        <w:t xml:space="preserve"> </w:t>
      </w:r>
      <w:r>
        <w:rPr>
          <w:rFonts w:hint="eastAsia" w:ascii="微软雅黑" w:hAnsi="微软雅黑" w:eastAsia="微软雅黑" w:cs="微软雅黑"/>
          <w:color w:val="auto"/>
          <w:highlight w:val="none"/>
        </w:rPr>
        <w:t>束）</w:t>
      </w:r>
    </w:p>
    <w:p>
      <w:pPr>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br w:type="page"/>
      </w:r>
    </w:p>
    <w:p>
      <w:pPr>
        <w:jc w:val="center"/>
        <w:rPr>
          <w:rFonts w:hint="eastAsia" w:ascii="微软雅黑" w:hAnsi="微软雅黑" w:eastAsia="微软雅黑" w:cs="微软雅黑"/>
          <w:b/>
          <w:bCs/>
          <w:color w:val="auto"/>
          <w:sz w:val="44"/>
          <w:szCs w:val="44"/>
          <w:highlight w:val="none"/>
          <w:lang w:eastAsia="zh-CN"/>
        </w:rPr>
        <w:sectPr>
          <w:headerReference r:id="rId12" w:type="default"/>
          <w:footerReference r:id="rId13" w:type="default"/>
          <w:pgSz w:w="11907" w:h="16840"/>
          <w:pgMar w:top="1134" w:right="1191" w:bottom="1134" w:left="1304" w:header="851" w:footer="992" w:gutter="0"/>
          <w:pgNumType w:fmt="decimal"/>
          <w:cols w:space="720" w:num="1"/>
          <w:docGrid w:linePitch="380" w:charSpace="-5735"/>
        </w:sectPr>
      </w:pPr>
    </w:p>
    <w:p>
      <w:pPr>
        <w:bidi w:val="0"/>
        <w:jc w:val="center"/>
        <w:rPr>
          <w:rFonts w:hint="eastAsia"/>
          <w:b/>
          <w:bCs/>
          <w:color w:val="auto"/>
          <w:sz w:val="36"/>
          <w:szCs w:val="36"/>
          <w:highlight w:val="none"/>
          <w:lang w:eastAsia="zh-CN"/>
        </w:rPr>
      </w:pPr>
      <w:r>
        <w:rPr>
          <w:rFonts w:hint="eastAsia"/>
          <w:b/>
          <w:bCs/>
          <w:color w:val="auto"/>
          <w:sz w:val="36"/>
          <w:szCs w:val="36"/>
          <w:highlight w:val="none"/>
          <w:lang w:eastAsia="zh-CN"/>
        </w:rPr>
        <w:t>广西同泽工程项目管理股份有限公司</w:t>
      </w:r>
    </w:p>
    <w:p>
      <w:pPr>
        <w:pStyle w:val="4"/>
        <w:bidi w:val="0"/>
        <w:rPr>
          <w:rFonts w:hint="eastAsia"/>
          <w:color w:val="auto"/>
          <w:highlight w:val="none"/>
          <w:lang w:val="en-US" w:eastAsia="zh-CN"/>
        </w:rPr>
      </w:pPr>
      <w:bookmarkStart w:id="421" w:name="_Toc12696"/>
      <w:r>
        <w:rPr>
          <w:rFonts w:hint="eastAsia"/>
          <w:color w:val="auto"/>
          <w:highlight w:val="none"/>
          <w:lang w:val="en-US" w:eastAsia="zh-CN"/>
        </w:rPr>
        <w:t>采购文件发售登记表</w:t>
      </w:r>
      <w:bookmarkEnd w:id="421"/>
    </w:p>
    <w:tbl>
      <w:tblPr>
        <w:tblStyle w:val="17"/>
        <w:tblW w:w="952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724"/>
        <w:gridCol w:w="1650"/>
        <w:gridCol w:w="33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lang w:eastAsia="zh-CN"/>
              </w:rPr>
            </w:pPr>
            <w:r>
              <w:rPr>
                <w:rFonts w:hint="eastAsia" w:ascii="微软雅黑" w:hAnsi="微软雅黑" w:eastAsia="微软雅黑" w:cs="微软雅黑"/>
                <w:color w:val="auto"/>
                <w:szCs w:val="28"/>
                <w:highlight w:val="none"/>
                <w:lang w:eastAsia="zh-CN"/>
              </w:rPr>
              <w:t>项目编号</w:t>
            </w:r>
          </w:p>
        </w:tc>
        <w:tc>
          <w:tcPr>
            <w:tcW w:w="7704" w:type="dxa"/>
            <w:gridSpan w:val="3"/>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项目名称</w:t>
            </w:r>
          </w:p>
        </w:tc>
        <w:tc>
          <w:tcPr>
            <w:tcW w:w="7704" w:type="dxa"/>
            <w:gridSpan w:val="3"/>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color w:val="auto"/>
                <w:szCs w:val="28"/>
                <w:highlight w:val="none"/>
                <w:lang w:val="en-US" w:eastAsia="zh-CN"/>
              </w:rPr>
            </w:pPr>
            <w:r>
              <w:rPr>
                <w:rFonts w:hint="eastAsia" w:ascii="微软雅黑" w:hAnsi="微软雅黑" w:eastAsia="微软雅黑" w:cs="微软雅黑"/>
                <w:color w:val="auto"/>
                <w:szCs w:val="28"/>
                <w:highlight w:val="none"/>
                <w:lang w:val="en-US" w:eastAsia="zh-CN"/>
              </w:rPr>
              <w:t>分包号</w:t>
            </w:r>
          </w:p>
        </w:tc>
        <w:tc>
          <w:tcPr>
            <w:tcW w:w="7704" w:type="dxa"/>
            <w:gridSpan w:val="3"/>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lang w:eastAsia="zh-CN"/>
              </w:rPr>
            </w:pPr>
            <w:r>
              <w:rPr>
                <w:rFonts w:hint="eastAsia" w:ascii="微软雅黑" w:hAnsi="微软雅黑" w:eastAsia="微软雅黑" w:cs="微软雅黑"/>
                <w:color w:val="auto"/>
                <w:szCs w:val="28"/>
                <w:highlight w:val="none"/>
                <w:lang w:eastAsia="zh-CN"/>
              </w:rPr>
              <w:t>投标供应商名称</w:t>
            </w:r>
          </w:p>
        </w:tc>
        <w:tc>
          <w:tcPr>
            <w:tcW w:w="7704" w:type="dxa"/>
            <w:gridSpan w:val="3"/>
            <w:noWrap w:val="0"/>
            <w:vAlign w:val="bottom"/>
          </w:tcPr>
          <w:p>
            <w:pPr>
              <w:keepNext w:val="0"/>
              <w:keepLines w:val="0"/>
              <w:suppressLineNumbers w:val="0"/>
              <w:spacing w:before="0" w:beforeAutospacing="0" w:after="0" w:afterAutospacing="0"/>
              <w:ind w:left="0" w:right="0"/>
              <w:jc w:val="right"/>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w:t>
            </w:r>
            <w:r>
              <w:rPr>
                <w:rFonts w:hint="eastAsia" w:ascii="微软雅黑" w:hAnsi="微软雅黑" w:eastAsia="微软雅黑" w:cs="微软雅黑"/>
                <w:color w:val="auto"/>
                <w:szCs w:val="28"/>
                <w:highlight w:val="none"/>
                <w:lang w:eastAsia="zh-CN"/>
              </w:rPr>
              <w:t>投标供应商</w:t>
            </w:r>
            <w:r>
              <w:rPr>
                <w:rFonts w:hint="eastAsia" w:ascii="微软雅黑" w:hAnsi="微软雅黑" w:eastAsia="微软雅黑" w:cs="微软雅黑"/>
                <w:color w:val="auto"/>
                <w:szCs w:val="28"/>
                <w:highlight w:val="none"/>
              </w:rPr>
              <w:t>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联系人</w:t>
            </w:r>
          </w:p>
        </w:tc>
        <w:tc>
          <w:tcPr>
            <w:tcW w:w="2724" w:type="dxa"/>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c>
          <w:tcPr>
            <w:tcW w:w="1650"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手机</w:t>
            </w:r>
          </w:p>
        </w:tc>
        <w:tc>
          <w:tcPr>
            <w:tcW w:w="3330" w:type="dxa"/>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办公电话</w:t>
            </w:r>
          </w:p>
        </w:tc>
        <w:tc>
          <w:tcPr>
            <w:tcW w:w="2724" w:type="dxa"/>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c>
          <w:tcPr>
            <w:tcW w:w="1650"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传真</w:t>
            </w:r>
          </w:p>
        </w:tc>
        <w:tc>
          <w:tcPr>
            <w:tcW w:w="3330" w:type="dxa"/>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E-mail</w:t>
            </w:r>
          </w:p>
        </w:tc>
        <w:tc>
          <w:tcPr>
            <w:tcW w:w="7704" w:type="dxa"/>
            <w:gridSpan w:val="3"/>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2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Cs w:val="28"/>
                <w:highlight w:val="none"/>
              </w:rPr>
              <w:t>单位地址</w:t>
            </w:r>
          </w:p>
        </w:tc>
        <w:tc>
          <w:tcPr>
            <w:tcW w:w="7704" w:type="dxa"/>
            <w:gridSpan w:val="3"/>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527" w:type="dxa"/>
            <w:gridSpan w:val="4"/>
            <w:noWrap w:val="0"/>
            <w:vAlign w:val="center"/>
          </w:tcPr>
          <w:p>
            <w:pPr>
              <w:keepNext w:val="0"/>
              <w:keepLines w:val="0"/>
              <w:suppressLineNumbers w:val="0"/>
              <w:spacing w:before="0" w:beforeAutospacing="0" w:after="0" w:afterAutospacing="0"/>
              <w:ind w:left="0" w:right="0" w:firstLine="480" w:firstLineChars="200"/>
              <w:jc w:val="left"/>
              <w:rPr>
                <w:rFonts w:hint="eastAsia" w:ascii="微软雅黑" w:hAnsi="微软雅黑" w:eastAsia="微软雅黑" w:cs="微软雅黑"/>
                <w:color w:val="auto"/>
                <w:szCs w:val="28"/>
                <w:highlight w:val="none"/>
              </w:rPr>
            </w:pPr>
            <w:r>
              <w:rPr>
                <w:rFonts w:hint="eastAsia" w:ascii="微软雅黑" w:hAnsi="微软雅黑" w:eastAsia="微软雅黑" w:cs="微软雅黑"/>
                <w:color w:val="auto"/>
                <w:sz w:val="24"/>
                <w:szCs w:val="24"/>
                <w:highlight w:val="none"/>
              </w:rPr>
              <w:t>请供应商在采购文件提供（发售）期限内，将《广西同泽工程项目管理股份有限公司采购文件发售登记表》（加盖</w:t>
            </w:r>
            <w:r>
              <w:rPr>
                <w:rFonts w:hint="eastAsia" w:ascii="微软雅黑" w:hAnsi="微软雅黑" w:eastAsia="微软雅黑" w:cs="微软雅黑"/>
                <w:color w:val="auto"/>
                <w:sz w:val="24"/>
                <w:szCs w:val="24"/>
                <w:highlight w:val="none"/>
                <w:lang w:eastAsia="zh-CN"/>
              </w:rPr>
              <w:t>投标供应商</w:t>
            </w:r>
            <w:r>
              <w:rPr>
                <w:rFonts w:hint="eastAsia" w:ascii="微软雅黑" w:hAnsi="微软雅黑" w:eastAsia="微软雅黑" w:cs="微软雅黑"/>
                <w:color w:val="auto"/>
                <w:sz w:val="24"/>
                <w:szCs w:val="24"/>
                <w:highlight w:val="none"/>
              </w:rPr>
              <w:t>公章）扫描件发送276917322@qq.com（邮箱）。</w:t>
            </w:r>
          </w:p>
        </w:tc>
      </w:tr>
    </w:tbl>
    <w:p>
      <w:pPr>
        <w:pStyle w:val="12"/>
        <w:spacing w:line="400" w:lineRule="exact"/>
        <w:ind w:firstLine="480" w:firstLineChars="200"/>
        <w:rPr>
          <w:rFonts w:hint="eastAsia" w:ascii="微软雅黑" w:hAnsi="微软雅黑" w:eastAsia="微软雅黑" w:cs="微软雅黑"/>
          <w:color w:val="auto"/>
          <w:sz w:val="24"/>
          <w:szCs w:val="24"/>
          <w:highlight w:val="none"/>
          <w:lang w:eastAsia="zh-CN"/>
        </w:rPr>
      </w:pPr>
    </w:p>
    <w:p>
      <w:pPr>
        <w:jc w:val="center"/>
        <w:rPr>
          <w:rFonts w:hint="default"/>
          <w:color w:val="auto"/>
          <w:highlight w:val="none"/>
          <w:lang w:val="en-US" w:eastAsia="zh-CN"/>
        </w:rPr>
      </w:pPr>
      <w:r>
        <w:rPr>
          <w:rFonts w:hint="eastAsia" w:ascii="微软雅黑" w:hAnsi="微软雅黑" w:eastAsia="微软雅黑" w:cs="微软雅黑"/>
          <w:color w:val="auto"/>
          <w:sz w:val="24"/>
          <w:szCs w:val="24"/>
          <w:highlight w:val="none"/>
          <w:lang w:val="en-US" w:eastAsia="zh-CN"/>
        </w:rPr>
        <w:t>报名</w:t>
      </w:r>
      <w:r>
        <w:rPr>
          <w:rFonts w:hint="eastAsia" w:ascii="微软雅黑" w:hAnsi="微软雅黑" w:eastAsia="微软雅黑" w:cs="微软雅黑"/>
          <w:color w:val="auto"/>
          <w:sz w:val="24"/>
          <w:szCs w:val="24"/>
          <w:highlight w:val="none"/>
          <w:lang w:eastAsia="zh-CN"/>
        </w:rPr>
        <w:t>日期：</w:t>
      </w:r>
    </w:p>
    <w:sectPr>
      <w:headerReference r:id="rId14" w:type="default"/>
      <w:footerReference r:id="rId15" w:type="default"/>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雅酷黑 75W">
    <w:altName w:val="黑体"/>
    <w:panose1 w:val="020B0804020202020204"/>
    <w:charset w:val="86"/>
    <w:family w:val="auto"/>
    <w:pitch w:val="default"/>
    <w:sig w:usb0="00000000" w:usb1="00000000" w:usb2="00000016" w:usb3="00000000" w:csb0="2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p>
  <w:p>
    <w:pPr>
      <w:pStyle w:val="13"/>
      <w:jc w:val="center"/>
      <w:rPr>
        <w:rFonts w:hint="eastAsia"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方正仿宋_GBK"/>
        <w:lang w:eastAsia="zh-CN"/>
      </w:rPr>
    </w:pPr>
    <w:r>
      <w:rPr>
        <w:rFonts w:hint="eastAsia" w:ascii="方正仿宋_GBK" w:eastAsia="方正仿宋_GBK"/>
        <w:sz w:val="21"/>
        <w:szCs w:val="24"/>
        <w:lang w:val="en-US" w:eastAsia="zh-CN"/>
      </w:rPr>
      <w:t xml:space="preserve"> </w:t>
    </w:r>
    <w:r>
      <w:rPr>
        <w:rFonts w:cs="宋体"/>
        <w:sz w:val="21"/>
        <w:szCs w:val="24"/>
      </w:rPr>
      <w:drawing>
        <wp:inline distT="0" distB="0" distL="114300" distR="114300">
          <wp:extent cx="813435" cy="212090"/>
          <wp:effectExtent l="0" t="0" r="5715" b="16510"/>
          <wp:docPr id="3"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eastAsia="方正仿宋_GBK"/>
        <w:sz w:val="21"/>
        <w:szCs w:val="24"/>
        <w:lang w:eastAsia="zh-CN"/>
      </w:rPr>
      <w:t>广西同泽工程项目管理股份有限公司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目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方正仿宋_GBK"/>
        <w:lang w:val="en-US" w:eastAsia="zh-CN"/>
      </w:rPr>
    </w:pPr>
    <w:r>
      <w:rPr>
        <w:rFonts w:hint="eastAsia" w:ascii="方正仿宋_GBK" w:eastAsia="方正仿宋_GBK"/>
        <w:sz w:val="21"/>
        <w:szCs w:val="24"/>
        <w:lang w:val="en-US" w:eastAsia="zh-CN"/>
      </w:rPr>
      <w:t xml:space="preserve"> </w:t>
    </w:r>
    <w:r>
      <w:rPr>
        <w:rFonts w:cs="宋体"/>
        <w:sz w:val="21"/>
        <w:szCs w:val="24"/>
      </w:rPr>
      <w:drawing>
        <wp:inline distT="0" distB="0" distL="114300" distR="114300">
          <wp:extent cx="813435" cy="212090"/>
          <wp:effectExtent l="0" t="0" r="5715" b="16510"/>
          <wp:docPr id="11"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eastAsia="方正仿宋_GBK"/>
        <w:sz w:val="21"/>
        <w:szCs w:val="24"/>
        <w:lang w:eastAsia="zh-CN"/>
      </w:rPr>
      <w:t>广西同泽工程项目管理股份有限公司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封    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方正仿宋_GBK"/>
        <w:lang w:eastAsia="zh-CN"/>
      </w:rPr>
    </w:pPr>
    <w:r>
      <w:rPr>
        <w:rFonts w:hint="eastAsia" w:ascii="方正仿宋_GBK" w:eastAsia="方正仿宋_GBK"/>
        <w:sz w:val="21"/>
        <w:szCs w:val="24"/>
        <w:lang w:val="en-US" w:eastAsia="zh-CN"/>
      </w:rPr>
      <w:t xml:space="preserve"> </w:t>
    </w:r>
    <w:r>
      <w:rPr>
        <w:rFonts w:cs="宋体"/>
        <w:sz w:val="21"/>
        <w:szCs w:val="24"/>
      </w:rPr>
      <w:drawing>
        <wp:inline distT="0" distB="0" distL="114300" distR="114300">
          <wp:extent cx="813435" cy="212090"/>
          <wp:effectExtent l="0" t="0" r="5715" b="16510"/>
          <wp:docPr id="12"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eastAsia="方正仿宋_GBK"/>
        <w:sz w:val="21"/>
        <w:szCs w:val="24"/>
        <w:lang w:eastAsia="zh-CN"/>
      </w:rPr>
      <w:t>广西同泽工程项目管理股份有限公司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方正仿宋_GBK"/>
        <w:lang w:eastAsia="zh-CN"/>
      </w:rPr>
    </w:pPr>
    <w:r>
      <w:rPr>
        <w:rFonts w:hint="eastAsia" w:ascii="方正仿宋_GBK" w:eastAsia="方正仿宋_GBK"/>
        <w:sz w:val="21"/>
        <w:szCs w:val="24"/>
        <w:lang w:val="en-US" w:eastAsia="zh-CN"/>
      </w:rPr>
      <w:t xml:space="preserve"> </w:t>
    </w:r>
    <w:r>
      <w:rPr>
        <w:rFonts w:cs="宋体"/>
        <w:sz w:val="21"/>
        <w:szCs w:val="24"/>
      </w:rPr>
      <w:drawing>
        <wp:inline distT="0" distB="0" distL="114300" distR="114300">
          <wp:extent cx="813435" cy="212090"/>
          <wp:effectExtent l="0" t="0" r="5715" b="16510"/>
          <wp:docPr id="13"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eastAsia="方正仿宋_GBK"/>
        <w:sz w:val="21"/>
        <w:szCs w:val="24"/>
        <w:lang w:eastAsia="zh-CN"/>
      </w:rPr>
      <w:t>广西同泽工程项目管理股份有限公司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rPr>
    </w:pPr>
    <w:r>
      <w:rPr>
        <w:rFonts w:hint="eastAsia" w:ascii="方正仿宋_GBK" w:eastAsia="方正仿宋_GBK"/>
        <w:sz w:val="21"/>
        <w:szCs w:val="24"/>
        <w:lang w:val="en-US" w:eastAsia="zh-CN"/>
      </w:rPr>
      <w:t xml:space="preserve"> </w:t>
    </w:r>
    <w:r>
      <w:rPr>
        <w:rFonts w:cs="宋体"/>
        <w:sz w:val="21"/>
        <w:szCs w:val="24"/>
      </w:rPr>
      <w:drawing>
        <wp:inline distT="0" distB="0" distL="114300" distR="114300">
          <wp:extent cx="813435" cy="212090"/>
          <wp:effectExtent l="0" t="0" r="5715" b="16510"/>
          <wp:docPr id="4"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eastAsia="方正仿宋_GBK"/>
        <w:sz w:val="21"/>
        <w:szCs w:val="24"/>
        <w:lang w:eastAsia="zh-CN"/>
      </w:rPr>
      <w:t>广西同泽工程项目管理股份有限公司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rPr>
    </w:pPr>
    <w:r>
      <w:rPr>
        <w:rFonts w:hint="eastAsia" w:ascii="方正仿宋_GBK" w:eastAsia="方正仿宋_GBK"/>
        <w:sz w:val="21"/>
        <w:szCs w:val="24"/>
        <w:lang w:val="en-US" w:eastAsia="zh-CN"/>
      </w:rPr>
      <w:t xml:space="preserve"> </w:t>
    </w:r>
    <w:r>
      <w:rPr>
        <w:rFonts w:cs="宋体"/>
        <w:sz w:val="21"/>
        <w:szCs w:val="24"/>
      </w:rPr>
      <w:drawing>
        <wp:inline distT="0" distB="0" distL="114300" distR="114300">
          <wp:extent cx="813435" cy="212090"/>
          <wp:effectExtent l="0" t="0" r="5715" b="16510"/>
          <wp:docPr id="5"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eastAsia="方正仿宋_GBK"/>
        <w:sz w:val="21"/>
        <w:szCs w:val="24"/>
        <w:lang w:eastAsia="zh-CN"/>
      </w:rPr>
      <w:t>广西同泽工程项目管理股份有限公司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bidi w:val="0"/>
      <w:jc w:val="both"/>
      <w:rPr>
        <w:rFonts w:hint="eastAsia" w:ascii="方正仿宋_GBK" w:hAnsi="Times New Roman" w:eastAsia="方正仿宋_GBK" w:cs="Times New Roman"/>
        <w:b w:val="0"/>
        <w:kern w:val="2"/>
        <w:sz w:val="21"/>
        <w:szCs w:val="21"/>
        <w:lang w:val="en-US" w:eastAsia="zh-CN" w:bidi="ar-SA"/>
      </w:rPr>
    </w:pPr>
    <w:r>
      <w:rPr>
        <w:rFonts w:cs="宋体"/>
        <w:sz w:val="21"/>
        <w:szCs w:val="24"/>
      </w:rPr>
      <w:drawing>
        <wp:inline distT="0" distB="0" distL="114300" distR="114300">
          <wp:extent cx="813435" cy="212090"/>
          <wp:effectExtent l="0" t="0" r="5715" b="16510"/>
          <wp:docPr id="10" name="图片 1" descr="5ebaf7486b408bbb5f6f22f03a13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5ebaf7486b408bbb5f6f22f03a131d1"/>
                  <pic:cNvPicPr>
                    <a:picLocks noChangeAspect="1"/>
                  </pic:cNvPicPr>
                </pic:nvPicPr>
                <pic:blipFill>
                  <a:blip r:embed="rId1"/>
                  <a:stretch>
                    <a:fillRect/>
                  </a:stretch>
                </pic:blipFill>
                <pic:spPr>
                  <a:xfrm>
                    <a:off x="0" y="0"/>
                    <a:ext cx="813435" cy="212090"/>
                  </a:xfrm>
                  <a:prstGeom prst="rect">
                    <a:avLst/>
                  </a:prstGeom>
                  <a:noFill/>
                  <a:ln>
                    <a:noFill/>
                  </a:ln>
                </pic:spPr>
              </pic:pic>
            </a:graphicData>
          </a:graphic>
        </wp:inline>
      </w:drawing>
    </w:r>
    <w:r>
      <w:rPr>
        <w:rFonts w:hint="eastAsia" w:ascii="方正仿宋_GBK" w:hAnsi="Times New Roman" w:eastAsia="方正仿宋_GBK" w:cs="Times New Roman"/>
        <w:b w:val="0"/>
        <w:bCs w:val="0"/>
        <w:kern w:val="2"/>
        <w:sz w:val="21"/>
        <w:szCs w:val="21"/>
        <w:lang w:val="en-US" w:eastAsia="zh-CN" w:bidi="ar-SA"/>
      </w:rPr>
      <w:t xml:space="preserve">广西同泽工程项目管理股份有限公司   </w:t>
    </w:r>
    <w:r>
      <w:rPr>
        <w:rFonts w:hint="eastAsia" w:cs="宋体"/>
        <w:sz w:val="21"/>
        <w:szCs w:val="24"/>
        <w:lang w:val="en-US" w:eastAsia="zh-CN"/>
      </w:rPr>
      <w:t xml:space="preserve">                     </w:t>
    </w:r>
    <w:r>
      <w:rPr>
        <w:rFonts w:hint="eastAsia" w:ascii="方正仿宋_GBK" w:hAnsi="Times New Roman" w:eastAsia="方正仿宋_GBK" w:cs="Times New Roman"/>
        <w:b w:val="0"/>
        <w:kern w:val="2"/>
        <w:sz w:val="21"/>
        <w:szCs w:val="21"/>
        <w:lang w:val="en-US" w:eastAsia="zh-CN" w:bidi="ar-SA"/>
      </w:rPr>
      <w:t>采购文件发售登记表</w:t>
    </w:r>
    <w:r>
      <w:rPr>
        <w:rFonts w:hint="eastAsia" w:ascii="方正仿宋_GBK" w:hAnsi="Times New Roman" w:eastAsia="方正仿宋_GBK" w:cs="Times New Roman"/>
        <w:b w:val="0"/>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insideMargin">
                <wp:align>bottom</wp:align>
              </wp:positionV>
              <wp:extent cx="1247775" cy="321945"/>
              <wp:effectExtent l="0" t="0" r="0" b="0"/>
              <wp:wrapNone/>
              <wp:docPr id="2" name="文本框 2"/>
              <wp:cNvGraphicFramePr/>
              <a:graphic xmlns:a="http://schemas.openxmlformats.org/drawingml/2006/main">
                <a:graphicData uri="http://schemas.microsoft.com/office/word/2010/wordprocessingShape">
                  <wps:wsp>
                    <wps:cNvSpPr txBox="1"/>
                    <wps:spPr>
                      <a:xfrm>
                        <a:off x="1149985" y="541655"/>
                        <a:ext cx="1247775" cy="321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雅酷黑 75W" w:hAnsi="汉仪雅酷黑 75W" w:eastAsia="汉仪雅酷黑 75W" w:cs="汉仪雅酷黑 75W"/>
                              <w:sz w:val="22"/>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2pt;margin-top:816.65pt;height:25.35pt;width:98.25pt;mso-position-horizontal-relative:page;mso-position-vertical-relative:page;z-index:251659264;mso-width-relative:page;mso-height-relative:page;" filled="f" stroked="f" coordsize="21600,21600" o:gfxdata="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rPENYAAAAEAQAADwAAAAAAAAABACAA&#10;AAAiAAAAZHJzL2Rvd25yZXYueG1sUEsBAhQAFAAAAAgAh07iQOI6PJxIAgAAcQQAAA4AAAAAAAAA&#10;AQAgAAAAJQEAAGRycy9lMm9Eb2MueG1sUEsFBgAAAAAGAAYAWQEAAN8FAAAAAA==&#10;">
              <v:fill on="f" focussize="0,0"/>
              <v:stroke on="f" weight="0.5pt"/>
              <v:imagedata o:title=""/>
              <o:lock v:ext="edit" aspectratio="f"/>
              <v:textbox>
                <w:txbxContent>
                  <w:p>
                    <w:pPr>
                      <w:rPr>
                        <w:rFonts w:hint="eastAsia" w:ascii="汉仪雅酷黑 75W" w:hAnsi="汉仪雅酷黑 75W" w:eastAsia="汉仪雅酷黑 75W" w:cs="汉仪雅酷黑 75W"/>
                        <w:sz w:val="22"/>
                        <w:szCs w:val="28"/>
                        <w:lang w:val="en-US" w:eastAsia="zh-C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YTZjZjVlNjhmYTE0NDUwMDIyYWE3ZTFkNmMwZTIifQ=="/>
    <w:docVar w:name="KSO_WPS_MARK_KEY" w:val="2c7b74b6-8a84-4cd2-b637-8333de3b56bc"/>
  </w:docVars>
  <w:rsids>
    <w:rsidRoot w:val="00172A27"/>
    <w:rsid w:val="05D549E1"/>
    <w:rsid w:val="0705522E"/>
    <w:rsid w:val="0881240B"/>
    <w:rsid w:val="09A5127E"/>
    <w:rsid w:val="0AF13704"/>
    <w:rsid w:val="0B560354"/>
    <w:rsid w:val="0D322DD4"/>
    <w:rsid w:val="0D35136C"/>
    <w:rsid w:val="0DB66EE3"/>
    <w:rsid w:val="0DF02486"/>
    <w:rsid w:val="0E886668"/>
    <w:rsid w:val="10A90F11"/>
    <w:rsid w:val="156B47C5"/>
    <w:rsid w:val="16E407B7"/>
    <w:rsid w:val="17732512"/>
    <w:rsid w:val="180D61DD"/>
    <w:rsid w:val="187B5687"/>
    <w:rsid w:val="1A3625FD"/>
    <w:rsid w:val="1AE6485E"/>
    <w:rsid w:val="1B36413D"/>
    <w:rsid w:val="1C5B01B6"/>
    <w:rsid w:val="1F01504A"/>
    <w:rsid w:val="1F9917B3"/>
    <w:rsid w:val="202A40A9"/>
    <w:rsid w:val="204753BF"/>
    <w:rsid w:val="2053459A"/>
    <w:rsid w:val="21154B92"/>
    <w:rsid w:val="21E00748"/>
    <w:rsid w:val="25B214B7"/>
    <w:rsid w:val="2618368F"/>
    <w:rsid w:val="26953B61"/>
    <w:rsid w:val="276B270C"/>
    <w:rsid w:val="28E22B83"/>
    <w:rsid w:val="290F6532"/>
    <w:rsid w:val="29B10F64"/>
    <w:rsid w:val="2AC364D3"/>
    <w:rsid w:val="2C2726DF"/>
    <w:rsid w:val="2C6470D6"/>
    <w:rsid w:val="2DA31939"/>
    <w:rsid w:val="2E8A1AE8"/>
    <w:rsid w:val="2F8B626A"/>
    <w:rsid w:val="30A630F7"/>
    <w:rsid w:val="30F252D3"/>
    <w:rsid w:val="311967DD"/>
    <w:rsid w:val="3196684B"/>
    <w:rsid w:val="33145480"/>
    <w:rsid w:val="345C41E5"/>
    <w:rsid w:val="345E3ECA"/>
    <w:rsid w:val="36A510FB"/>
    <w:rsid w:val="39EE5CF0"/>
    <w:rsid w:val="3E80785E"/>
    <w:rsid w:val="3E8D3BCC"/>
    <w:rsid w:val="3E922F48"/>
    <w:rsid w:val="44250560"/>
    <w:rsid w:val="45B832BE"/>
    <w:rsid w:val="45E81569"/>
    <w:rsid w:val="462D5C9C"/>
    <w:rsid w:val="490966A2"/>
    <w:rsid w:val="49AC538B"/>
    <w:rsid w:val="4AF65AC7"/>
    <w:rsid w:val="4C1D0612"/>
    <w:rsid w:val="4C2C4B82"/>
    <w:rsid w:val="4CB46B80"/>
    <w:rsid w:val="4CC36D98"/>
    <w:rsid w:val="4D1F6B46"/>
    <w:rsid w:val="4D6C65F3"/>
    <w:rsid w:val="4DDB25DF"/>
    <w:rsid w:val="4E604FB7"/>
    <w:rsid w:val="4F4F2935"/>
    <w:rsid w:val="50306C0B"/>
    <w:rsid w:val="50C64757"/>
    <w:rsid w:val="50D118BC"/>
    <w:rsid w:val="51443AD6"/>
    <w:rsid w:val="51FC7FFC"/>
    <w:rsid w:val="520D3AF7"/>
    <w:rsid w:val="52120882"/>
    <w:rsid w:val="52553C22"/>
    <w:rsid w:val="52D74BD8"/>
    <w:rsid w:val="55E47A01"/>
    <w:rsid w:val="57541DA0"/>
    <w:rsid w:val="597E5F3F"/>
    <w:rsid w:val="5A455061"/>
    <w:rsid w:val="5A8B0269"/>
    <w:rsid w:val="5CDF354A"/>
    <w:rsid w:val="5D8A15D3"/>
    <w:rsid w:val="60223478"/>
    <w:rsid w:val="63836F3A"/>
    <w:rsid w:val="64A50AA5"/>
    <w:rsid w:val="64CB796A"/>
    <w:rsid w:val="656D6AD9"/>
    <w:rsid w:val="66240220"/>
    <w:rsid w:val="67A977D0"/>
    <w:rsid w:val="68B41965"/>
    <w:rsid w:val="6A4C54F5"/>
    <w:rsid w:val="6B8640BF"/>
    <w:rsid w:val="6D882F27"/>
    <w:rsid w:val="6E3E10E0"/>
    <w:rsid w:val="6EC21147"/>
    <w:rsid w:val="6F1C5688"/>
    <w:rsid w:val="6F4D3531"/>
    <w:rsid w:val="722A1B39"/>
    <w:rsid w:val="75510906"/>
    <w:rsid w:val="7598260D"/>
    <w:rsid w:val="76AD34DC"/>
    <w:rsid w:val="78EF7C45"/>
    <w:rsid w:val="7ACA49F7"/>
    <w:rsid w:val="7D762A15"/>
    <w:rsid w:val="7F7641F6"/>
    <w:rsid w:val="7FBE3A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autoRedefine/>
    <w:qFormat/>
    <w:uiPriority w:val="0"/>
    <w:pPr>
      <w:keepNext/>
      <w:snapToGrid w:val="0"/>
      <w:spacing w:line="360" w:lineRule="atLeast"/>
      <w:jc w:val="center"/>
      <w:outlineLvl w:val="0"/>
    </w:pPr>
    <w:rPr>
      <w:rFonts w:ascii="宋体" w:hAnsi="宋体" w:eastAsia="宋体"/>
      <w:b/>
      <w:sz w:val="36"/>
    </w:rPr>
  </w:style>
  <w:style w:type="paragraph" w:styleId="5">
    <w:name w:val="heading 2"/>
    <w:basedOn w:val="1"/>
    <w:next w:val="1"/>
    <w:link w:val="21"/>
    <w:autoRedefine/>
    <w:qFormat/>
    <w:uiPriority w:val="0"/>
    <w:pPr>
      <w:keepNext/>
      <w:keepLines/>
      <w:spacing w:before="260" w:beforeLines="0" w:beforeAutospacing="0" w:after="260" w:afterLines="0" w:afterAutospacing="0" w:line="413" w:lineRule="auto"/>
      <w:jc w:val="left"/>
      <w:outlineLvl w:val="1"/>
    </w:pPr>
    <w:rPr>
      <w:rFonts w:ascii="Arial" w:hAnsi="Arial" w:eastAsia="宋体"/>
      <w:b/>
      <w:sz w:val="24"/>
    </w:rPr>
  </w:style>
  <w:style w:type="paragraph" w:styleId="6">
    <w:name w:val="heading 3"/>
    <w:basedOn w:val="1"/>
    <w:next w:val="1"/>
    <w:autoRedefine/>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autoRedefine/>
    <w:semiHidden/>
    <w:qFormat/>
    <w:uiPriority w:val="0"/>
  </w:style>
  <w:style w:type="table" w:default="1" w:styleId="17">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autoRedefine/>
    <w:qFormat/>
    <w:uiPriority w:val="0"/>
    <w:rPr>
      <w:rFonts w:ascii="仿宋_GB2312" w:eastAsia="仿宋_GB2312"/>
      <w:sz w:val="32"/>
    </w:rPr>
  </w:style>
  <w:style w:type="paragraph" w:styleId="3">
    <w:name w:val="Date"/>
    <w:basedOn w:val="1"/>
    <w:next w:val="1"/>
    <w:autoRedefine/>
    <w:qFormat/>
    <w:uiPriority w:val="0"/>
  </w:style>
  <w:style w:type="paragraph" w:styleId="7">
    <w:name w:val="Normal Indent"/>
    <w:basedOn w:val="1"/>
    <w:next w:val="1"/>
    <w:autoRedefine/>
    <w:qFormat/>
    <w:uiPriority w:val="0"/>
    <w:pPr>
      <w:adjustRightInd w:val="0"/>
      <w:snapToGrid w:val="0"/>
      <w:spacing w:line="360" w:lineRule="auto"/>
      <w:ind w:firstLine="420"/>
    </w:pPr>
    <w:rPr>
      <w:sz w:val="24"/>
    </w:rPr>
  </w:style>
  <w:style w:type="paragraph" w:styleId="8">
    <w:name w:val="annotation text"/>
    <w:basedOn w:val="1"/>
    <w:autoRedefine/>
    <w:qFormat/>
    <w:uiPriority w:val="0"/>
    <w:pPr>
      <w:jc w:val="left"/>
    </w:pPr>
  </w:style>
  <w:style w:type="paragraph" w:styleId="9">
    <w:name w:val="Body Text Indent"/>
    <w:basedOn w:val="1"/>
    <w:autoRedefine/>
    <w:qFormat/>
    <w:uiPriority w:val="0"/>
    <w:pPr>
      <w:spacing w:line="700" w:lineRule="exact"/>
      <w:ind w:left="960"/>
    </w:pPr>
    <w:rPr>
      <w:sz w:val="44"/>
    </w:rPr>
  </w:style>
  <w:style w:type="paragraph" w:styleId="10">
    <w:name w:val="toc 3"/>
    <w:basedOn w:val="1"/>
    <w:next w:val="1"/>
    <w:autoRedefine/>
    <w:qFormat/>
    <w:uiPriority w:val="0"/>
    <w:pPr>
      <w:ind w:left="840" w:leftChars="400"/>
    </w:pPr>
  </w:style>
  <w:style w:type="paragraph" w:styleId="11">
    <w:name w:val="Plain Text"/>
    <w:basedOn w:val="1"/>
    <w:autoRedefine/>
    <w:qFormat/>
    <w:uiPriority w:val="0"/>
    <w:rPr>
      <w:rFonts w:ascii="宋体" w:hAnsi="Courier New"/>
      <w:sz w:val="21"/>
    </w:rPr>
  </w:style>
  <w:style w:type="paragraph" w:styleId="12">
    <w:name w:val="Body Text Indent 2"/>
    <w:basedOn w:val="1"/>
    <w:autoRedefine/>
    <w:qFormat/>
    <w:uiPriority w:val="0"/>
    <w:pPr>
      <w:snapToGrid w:val="0"/>
      <w:spacing w:line="560" w:lineRule="atLeast"/>
      <w:ind w:firstLine="540"/>
    </w:p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autoRedefine/>
    <w:qFormat/>
    <w:uiPriority w:val="39"/>
    <w:pPr>
      <w:spacing w:line="360" w:lineRule="auto"/>
      <w:jc w:val="center"/>
    </w:pPr>
    <w:rPr>
      <w:rFonts w:ascii="Times New Roman" w:hAnsi="Times New Roman" w:eastAsia="宋体"/>
      <w:b/>
      <w:sz w:val="24"/>
    </w:rPr>
  </w:style>
  <w:style w:type="paragraph" w:styleId="16">
    <w:name w:val="toc 2"/>
    <w:basedOn w:val="1"/>
    <w:next w:val="1"/>
    <w:autoRedefine/>
    <w:qFormat/>
    <w:uiPriority w:val="39"/>
    <w:pPr>
      <w:spacing w:line="360" w:lineRule="auto"/>
      <w:ind w:left="420" w:leftChars="200"/>
    </w:pPr>
    <w:rPr>
      <w:rFonts w:ascii="Times New Roman" w:hAnsi="Times New Roman" w:eastAsia="宋体"/>
      <w:sz w:val="24"/>
    </w:rPr>
  </w:style>
  <w:style w:type="character" w:styleId="19">
    <w:name w:val="page number"/>
    <w:basedOn w:val="18"/>
    <w:autoRedefine/>
    <w:qFormat/>
    <w:uiPriority w:val="0"/>
  </w:style>
  <w:style w:type="paragraph" w:customStyle="1" w:styleId="20">
    <w:name w:val="1"/>
    <w:basedOn w:val="1"/>
    <w:next w:val="11"/>
    <w:autoRedefine/>
    <w:qFormat/>
    <w:uiPriority w:val="0"/>
    <w:rPr>
      <w:rFonts w:ascii="宋体" w:hAnsi="Courier New"/>
      <w:sz w:val="21"/>
    </w:rPr>
  </w:style>
  <w:style w:type="character" w:customStyle="1" w:styleId="21">
    <w:name w:val="标题 2 Char"/>
    <w:link w:val="5"/>
    <w:autoRedefine/>
    <w:qFormat/>
    <w:uiPriority w:val="0"/>
    <w:rPr>
      <w:rFonts w:ascii="Arial" w:hAnsi="Arial" w:eastAsia="宋体"/>
      <w:b/>
      <w:sz w:val="24"/>
    </w:rPr>
  </w:style>
  <w:style w:type="paragraph" w:customStyle="1" w:styleId="22">
    <w:name w:val="UserStyle_2"/>
    <w:basedOn w:val="1"/>
    <w:autoRedefine/>
    <w:qFormat/>
    <w:uiPriority w:val="0"/>
    <w:pPr>
      <w:spacing w:line="700" w:lineRule="exact"/>
      <w:ind w:left="960"/>
      <w:jc w:val="both"/>
      <w:textAlignment w:val="baseline"/>
    </w:pPr>
    <w:rPr>
      <w:rFonts w:ascii="Times New Roman" w:hAnsi="Times New Roman" w:eastAsia="宋体"/>
      <w:kern w:val="2"/>
      <w:sz w:val="44"/>
      <w:lang w:val="en-US" w:eastAsia="zh-CN" w:bidi="ar-SA"/>
    </w:rPr>
  </w:style>
  <w:style w:type="character" w:customStyle="1" w:styleId="23">
    <w:name w:val="NormalCharacter"/>
    <w:autoRedefine/>
    <w:semiHidden/>
    <w:qFormat/>
    <w:uiPriority w:val="0"/>
    <w:rPr>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21905</Words>
  <Characters>23169</Characters>
  <Lines>1</Lines>
  <Paragraphs>1</Paragraphs>
  <TotalTime>1</TotalTime>
  <ScaleCrop>false</ScaleCrop>
  <LinksUpToDate>false</LinksUpToDate>
  <CharactersWithSpaces>24610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2023-12-02T13:12:00Z</dcterms:created>
  <dc:creator>何咏成</dc:creator>
  <cp:lastModifiedBy>何咏成</cp:lastModifiedBy>
  <cp:lastPrinted>2024-03-06T05:46:00Z</cp:lastPrinted>
  <dcterms:modified xsi:type="dcterms:W3CDTF">2024-03-26T03:05:05Z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FF41B01810F147F4AA96BF112E278575_13</vt:lpwstr>
  </property>
</Properties>
</file>