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宋体" w:hAnsi="宋体"/>
          <w:snapToGrid w:val="0"/>
          <w:color w:val="auto"/>
          <w:kern w:val="0"/>
          <w:sz w:val="28"/>
          <w:szCs w:val="28"/>
          <w:u w:val="none"/>
          <w:lang w:eastAsia="zh-CN"/>
        </w:rPr>
      </w:pPr>
    </w:p>
    <w:p w14:paraId="1DF9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宋体" w:hAnsi="宋体" w:eastAsia="宋体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highlight w:val="none"/>
          <w:u w:val="none"/>
          <w:lang w:eastAsia="zh-CN"/>
        </w:rPr>
        <w:t>城南未来三期12栋B座电梯更换工程</w:t>
      </w:r>
      <w:r>
        <w:rPr>
          <w:rFonts w:hint="eastAsia" w:ascii="宋体" w:hAnsi="宋体"/>
          <w:snapToGrid w:val="0"/>
          <w:color w:val="auto"/>
          <w:kern w:val="0"/>
          <w:sz w:val="28"/>
          <w:szCs w:val="28"/>
          <w:u w:val="none"/>
          <w:lang w:val="en-US" w:eastAsia="zh-CN"/>
        </w:rPr>
        <w:t>施工</w:t>
      </w:r>
      <w:r>
        <w:rPr>
          <w:rFonts w:hint="eastAsia" w:ascii="宋体" w:hAnsi="宋体"/>
          <w:snapToGrid w:val="0"/>
          <w:color w:val="auto"/>
          <w:w w:val="99"/>
          <w:kern w:val="0"/>
          <w:sz w:val="28"/>
          <w:szCs w:val="28"/>
        </w:rPr>
        <w:t>比选</w:t>
      </w:r>
      <w:r>
        <w:rPr>
          <w:rFonts w:hint="eastAsia" w:ascii="宋体" w:hAnsi="宋体"/>
          <w:snapToGrid w:val="0"/>
          <w:color w:val="auto"/>
          <w:w w:val="99"/>
          <w:kern w:val="0"/>
          <w:sz w:val="28"/>
          <w:szCs w:val="28"/>
          <w:lang w:val="en-US" w:eastAsia="zh-CN"/>
        </w:rPr>
        <w:t>公告</w:t>
      </w:r>
    </w:p>
    <w:p w14:paraId="7C10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/>
          <w:snapToGrid w:val="0"/>
          <w:color w:val="auto"/>
          <w:kern w:val="0"/>
          <w:sz w:val="28"/>
          <w:szCs w:val="28"/>
          <w:u w:val="none"/>
          <w:lang w:eastAsia="zh-CN"/>
        </w:rPr>
      </w:pPr>
    </w:p>
    <w:p w14:paraId="56BEBE65">
      <w:pPr>
        <w:pStyle w:val="4"/>
        <w:spacing w:before="100" w:after="100" w:line="460" w:lineRule="exact"/>
        <w:rPr>
          <w:rFonts w:ascii="宋体" w:hAnsi="宋体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Toc430530416"/>
      <w:bookmarkStart w:id="1" w:name="_Toc509218692"/>
      <w:bookmarkStart w:id="2" w:name="_Toc277082536"/>
      <w:bookmarkStart w:id="3" w:name="_Toc287620667"/>
      <w:bookmarkStart w:id="4" w:name="_Toc287607728"/>
      <w:bookmarkStart w:id="5" w:name="_Toc224103299"/>
      <w:bookmarkStart w:id="6" w:name="_Toc24302"/>
      <w:bookmarkStart w:id="7" w:name="_Toc200359238"/>
      <w:bookmarkStart w:id="8" w:name="_Toc200359427"/>
      <w:r>
        <w:rPr>
          <w:rFonts w:ascii="宋体" w:hAnsi="宋体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ascii="宋体" w:hAnsi="宋体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23C12A4">
      <w:pPr>
        <w:tabs>
          <w:tab w:val="left" w:pos="3315"/>
          <w:tab w:val="left" w:pos="3390"/>
          <w:tab w:val="left" w:pos="6120"/>
          <w:tab w:val="left" w:pos="8850"/>
        </w:tabs>
        <w:autoSpaceDE w:val="0"/>
        <w:autoSpaceDN w:val="0"/>
        <w:adjustRightInd w:val="0"/>
        <w:snapToGrid w:val="0"/>
        <w:spacing w:line="460" w:lineRule="exact"/>
        <w:ind w:firstLine="420"/>
        <w:rPr>
          <w:rFonts w:hint="eastAsia" w:ascii="宋体" w:hAnsi="宋体" w:eastAsia="宋体"/>
          <w:snapToGrid w:val="0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9" w:name="OLE_LINK4"/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b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城南未来三期12栋B座电梯更换工程</w:t>
      </w:r>
      <w:r>
        <w:rPr>
          <w:rFonts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已由</w:t>
      </w:r>
      <w:r>
        <w:rPr>
          <w:rFonts w:hint="eastAsia" w:ascii="宋体" w:hAnsi="宋体"/>
          <w:b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长城物业集团股份有限公司重庆分公司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批准建设且</w:t>
      </w:r>
      <w:r>
        <w:rPr>
          <w:rFonts w:hint="eastAsia"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同意采用竞争性比选方式确定承包商。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项目业主为</w:t>
      </w:r>
      <w:r>
        <w:rPr>
          <w:rFonts w:hint="eastAsia" w:ascii="宋体" w:hAnsi="宋体"/>
          <w:b w:val="0"/>
          <w:bCs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长城物业集团股份有限公司重庆分公司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，建设资金</w:t>
      </w:r>
      <w:r>
        <w:rPr>
          <w:rFonts w:hint="eastAsia"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cs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业主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大修基金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，项目出资比例为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100%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position w:val="-2"/>
          <w:szCs w:val="21"/>
          <w:highlight w:val="none"/>
          <w14:textFill>
            <w14:solidFill>
              <w14:schemeClr w14:val="tx1"/>
            </w14:solidFill>
          </w14:textFill>
        </w:rPr>
        <w:t>为</w:t>
      </w:r>
      <w:bookmarkStart w:id="64" w:name="_GoBack"/>
      <w:r>
        <w:rPr>
          <w:rFonts w:hint="eastAsia" w:ascii="宋体" w:hAnsi="宋体"/>
          <w:b w:val="0"/>
          <w:bCs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长城物业集团股份有限公司重庆分公司</w:t>
      </w:r>
      <w:r>
        <w:rPr>
          <w:rFonts w:asciiTheme="minorEastAsia" w:hAnsiTheme="minorEastAsia" w:eastAsiaTheme="minorEastAsia"/>
          <w:b w:val="0"/>
          <w:bCs/>
          <w:snapToGrid w:val="0"/>
          <w:color w:val="000000" w:themeColor="text1"/>
          <w:kern w:val="0"/>
          <w:position w:val="-2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  <w:bookmarkEnd w:id="64"/>
      <w:r>
        <w:rPr>
          <w:rFonts w:hint="eastAsia" w:ascii="宋体" w:hAnsi="宋体"/>
          <w:snapToGrid w:val="0"/>
          <w:color w:val="000000" w:themeColor="text1"/>
          <w:kern w:val="0"/>
          <w:position w:val="-2"/>
          <w:szCs w:val="21"/>
          <w:highlight w:val="none"/>
          <w14:textFill>
            <w14:solidFill>
              <w14:schemeClr w14:val="tx1"/>
            </w14:solidFill>
          </w14:textFill>
        </w:rPr>
        <w:t>项目已具备竞选条件，现</w:t>
      </w:r>
      <w:r>
        <w:rPr>
          <w:rFonts w:hint="eastAsia" w:ascii="宋体" w:hAnsi="宋体"/>
          <w:snapToGrid w:val="0"/>
          <w:color w:val="000000" w:themeColor="text1"/>
          <w:kern w:val="0"/>
          <w:position w:val="-2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/>
          <w:snapToGrid w:val="0"/>
          <w:color w:val="000000" w:themeColor="text1"/>
          <w:kern w:val="0"/>
          <w:position w:val="-2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该项目的</w:t>
      </w:r>
      <w:r>
        <w:rPr>
          <w:rFonts w:hint="eastAsia" w:ascii="宋体" w:hAnsi="宋体"/>
          <w:snapToGrid w:val="0"/>
          <w:color w:val="000000" w:themeColor="text1"/>
          <w:kern w:val="0"/>
          <w:position w:val="-2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宋体" w:hAnsi="宋体"/>
          <w:snapToGrid w:val="0"/>
          <w:color w:val="000000" w:themeColor="text1"/>
          <w:kern w:val="0"/>
          <w:position w:val="-2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snapToGrid w:val="0"/>
          <w:color w:val="000000" w:themeColor="text1"/>
          <w:kern w:val="0"/>
          <w:position w:val="-2"/>
          <w:szCs w:val="21"/>
          <w:highlight w:val="none"/>
          <w14:textFill>
            <w14:solidFill>
              <w14:schemeClr w14:val="tx1"/>
            </w14:solidFill>
          </w14:textFill>
        </w:rPr>
        <w:t>竞争性比选</w:t>
      </w:r>
      <w:r>
        <w:rPr>
          <w:rFonts w:hint="eastAsia" w:ascii="宋体" w:hAnsi="宋体"/>
          <w:snapToGrid w:val="0"/>
          <w:color w:val="000000" w:themeColor="text1"/>
          <w:kern w:val="0"/>
          <w:position w:val="-2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9"/>
    <w:p w14:paraId="3441237F">
      <w:pPr>
        <w:pStyle w:val="4"/>
        <w:spacing w:before="100" w:after="100" w:line="460" w:lineRule="exact"/>
        <w:rPr>
          <w:rFonts w:ascii="宋体" w:hAnsi="宋体" w:eastAsia="宋体" w:cs="Times New Roman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0" w:name="_Toc200359239"/>
      <w:bookmarkStart w:id="11" w:name="_Toc509218693"/>
      <w:bookmarkStart w:id="12" w:name="_Toc287620668"/>
      <w:bookmarkStart w:id="13" w:name="_Toc2331"/>
      <w:bookmarkStart w:id="14" w:name="_Toc430530417"/>
      <w:bookmarkStart w:id="15" w:name="_Toc200359428"/>
      <w:bookmarkStart w:id="16" w:name="_Toc224103300"/>
      <w:bookmarkStart w:id="17" w:name="_Toc277082537"/>
      <w:bookmarkStart w:id="18" w:name="_Toc287607729"/>
      <w:r>
        <w:rPr>
          <w:rFonts w:ascii="宋体" w:hAnsi="宋体" w:eastAsia="宋体" w:cs="Times New Roman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Times New Roman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Times New Roman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项目概况与</w:t>
      </w:r>
      <w:r>
        <w:rPr>
          <w:rFonts w:hint="eastAsia" w:ascii="宋体" w:hAnsi="宋体" w:eastAsia="宋体" w:cs="Times New Roman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ascii="宋体" w:hAnsi="宋体" w:eastAsia="宋体" w:cs="Times New Roman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53927A0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color w:val="auto"/>
          <w:szCs w:val="21"/>
          <w:highlight w:val="none"/>
          <w:u w:val="single"/>
          <w:lang w:val="en-US"/>
        </w:rPr>
      </w:pPr>
      <w:bookmarkStart w:id="19" w:name="_Hlk536432704"/>
      <w:bookmarkStart w:id="20" w:name="OLE_LINK5"/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2.1 建设地点：</w:t>
      </w:r>
      <w:r>
        <w:rPr>
          <w:rFonts w:hint="eastAsia" w:ascii="宋体" w:hAnsi="宋体" w:eastAsiaTheme="minorEastAsia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重庆市巴南区</w:t>
      </w:r>
    </w:p>
    <w:p w14:paraId="321FA02D">
      <w:pPr>
        <w:spacing w:line="360" w:lineRule="auto"/>
        <w:ind w:firstLine="420" w:firstLineChars="200"/>
        <w:rPr>
          <w:rFonts w:asciiTheme="minorEastAsia" w:hAnsiTheme="minorEastAsia" w:eastAsiaTheme="minorEastAsia"/>
          <w:b w:val="0"/>
          <w:bCs w:val="0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hint="eastAsia" w:asciiTheme="minorEastAsia" w:hAnsiTheme="minorEastAsia" w:eastAsiaTheme="minorEastAsia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项目概况与建设规模</w:t>
      </w:r>
      <w:r>
        <w:rPr>
          <w:rFonts w:hint="eastAsia" w:asciiTheme="minorEastAsia" w:hAnsiTheme="minorEastAsia" w:eastAsia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电梯更换、</w:t>
      </w:r>
      <w:r>
        <w:rPr>
          <w:rFonts w:hint="eastAsia" w:ascii="宋体" w:hAnsi="宋体"/>
          <w:b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更换雨棚、玻璃防晒膜</w:t>
      </w:r>
      <w:r>
        <w:rPr>
          <w:rFonts w:hint="eastAsia" w:asciiTheme="minorEastAsia" w:hAnsiTheme="minorEastAsia" w:eastAsiaTheme="minorEastAsia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Theme="minorEastAsia"/>
          <w:snapToGrid w:val="0"/>
          <w:color w:val="000000" w:themeColor="text1"/>
          <w:kern w:val="0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b w:val="0"/>
          <w:bCs w:val="0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详</w:t>
      </w:r>
      <w:r>
        <w:rPr>
          <w:rFonts w:hint="eastAsia" w:ascii="宋体" w:hAnsi="宋体"/>
          <w:b w:val="0"/>
          <w:bCs w:val="0"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长城物业集团股份有限公司重庆分公司</w:t>
      </w:r>
      <w:r>
        <w:rPr>
          <w:rFonts w:hint="eastAsia" w:ascii="宋体" w:hAnsi="宋体"/>
          <w:b w:val="0"/>
          <w:bCs w:val="0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修建计划表</w:t>
      </w:r>
      <w:r>
        <w:rPr>
          <w:rFonts w:hint="eastAsia" w:ascii="宋体" w:hAnsi="宋体"/>
          <w:b w:val="0"/>
          <w:bCs w:val="0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清单全部内容。</w:t>
      </w:r>
    </w:p>
    <w:bookmarkEnd w:id="19"/>
    <w:p w14:paraId="0469A00A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instrText xml:space="preserve">eq \o\ac(□,√)</w:instrText>
      </w:r>
      <w:r>
        <w:rPr>
          <w:rFonts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项目合同估算金额：</w:t>
      </w:r>
      <w:r>
        <w:rPr>
          <w:rFonts w:hint="eastAsia" w:ascii="宋体" w:hAnsi="宋体" w:cs="MingLiU"/>
          <w:b/>
          <w:bCs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19.49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元</w:t>
      </w:r>
    </w:p>
    <w:p w14:paraId="457C0B1F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 xml:space="preserve">2.4 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lang w:val="en-US" w:eastAsia="zh-CN"/>
        </w:rPr>
        <w:t>比选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范围：</w:t>
      </w:r>
      <w:r>
        <w:rPr>
          <w:rFonts w:hint="eastAsia" w:ascii="宋体" w:hAnsi="宋体"/>
          <w:iCs/>
          <w:color w:val="auto"/>
          <w:szCs w:val="21"/>
          <w:highlight w:val="none"/>
          <w:u w:val="single"/>
          <w:lang w:val="en-US" w:eastAsia="zh-CN"/>
        </w:rPr>
        <w:t>比选</w:t>
      </w:r>
      <w:r>
        <w:rPr>
          <w:rFonts w:hint="eastAsia" w:ascii="宋体" w:hAnsi="宋体"/>
          <w:iCs/>
          <w:color w:val="auto"/>
          <w:szCs w:val="21"/>
          <w:highlight w:val="none"/>
          <w:u w:val="single"/>
        </w:rPr>
        <w:t>文件(含答疑、补遗)及工程量清单</w:t>
      </w:r>
      <w:r>
        <w:rPr>
          <w:rFonts w:hint="eastAsia" w:ascii="宋体" w:hAnsi="宋体"/>
          <w:iCs/>
          <w:color w:val="auto"/>
          <w:szCs w:val="21"/>
          <w:highlight w:val="none"/>
          <w:u w:val="single"/>
          <w:lang w:val="en-US" w:eastAsia="zh-CN"/>
        </w:rPr>
        <w:t>及联系函</w:t>
      </w:r>
      <w:r>
        <w:rPr>
          <w:rFonts w:hint="eastAsia" w:ascii="宋体" w:hAnsi="宋体"/>
          <w:iCs/>
          <w:color w:val="auto"/>
          <w:szCs w:val="21"/>
          <w:highlight w:val="none"/>
          <w:u w:val="single"/>
        </w:rPr>
        <w:t>范围内的所</w:t>
      </w:r>
      <w:r>
        <w:rPr>
          <w:rFonts w:hint="eastAsia" w:ascii="宋体" w:hAnsi="宋体" w:eastAsia="宋体" w:cs="Times New Roman"/>
          <w:iCs/>
          <w:color w:val="auto"/>
          <w:szCs w:val="21"/>
          <w:highlight w:val="none"/>
          <w:u w:val="single"/>
        </w:rPr>
        <w:t>有工作内容，具体以比选人提供的工程量清单为准。</w:t>
      </w:r>
    </w:p>
    <w:p w14:paraId="794B1082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2.5 工期要求：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40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</w:rPr>
        <w:t>日历天</w:t>
      </w:r>
    </w:p>
    <w:p w14:paraId="3AEABFF8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 xml:space="preserve">    缺陷责任期：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24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</w:rPr>
        <w:t>个月</w:t>
      </w:r>
    </w:p>
    <w:p w14:paraId="211652FB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snapToGrid w:val="0"/>
          <w:color w:val="auto"/>
          <w:kern w:val="0"/>
          <w:szCs w:val="21"/>
        </w:rPr>
        <w:t>2.6 标段划分（如有）：</w:t>
      </w:r>
      <w:r>
        <w:rPr>
          <w:rFonts w:hint="eastAsia" w:ascii="宋体" w:hAnsi="宋体"/>
          <w:snapToGrid w:val="0"/>
          <w:color w:val="auto"/>
          <w:kern w:val="0"/>
          <w:szCs w:val="21"/>
          <w:u w:val="single"/>
        </w:rPr>
        <w:t xml:space="preserve">    </w:t>
      </w:r>
      <w:r>
        <w:rPr>
          <w:rFonts w:ascii="宋体" w:hAnsi="宋体"/>
          <w:snapToGrid w:val="0"/>
          <w:color w:val="auto"/>
          <w:kern w:val="0"/>
          <w:szCs w:val="21"/>
          <w:u w:val="single"/>
        </w:rPr>
        <w:t>/</w:t>
      </w:r>
      <w:r>
        <w:rPr>
          <w:rFonts w:hint="eastAsia" w:ascii="宋体" w:hAnsi="宋体"/>
          <w:snapToGrid w:val="0"/>
          <w:color w:val="auto"/>
          <w:kern w:val="0"/>
          <w:szCs w:val="21"/>
          <w:u w:val="single"/>
        </w:rPr>
        <w:t xml:space="preserve">   </w:t>
      </w:r>
    </w:p>
    <w:p w14:paraId="4002AAF1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color w:val="auto"/>
          <w:kern w:val="0"/>
          <w:szCs w:val="21"/>
        </w:rPr>
      </w:pPr>
      <w:r>
        <w:rPr>
          <w:rFonts w:hint="eastAsia" w:ascii="宋体" w:hAnsi="宋体"/>
          <w:snapToGrid w:val="0"/>
          <w:color w:val="auto"/>
          <w:kern w:val="0"/>
          <w:szCs w:val="21"/>
        </w:rPr>
        <w:t>2.7 其他：</w:t>
      </w:r>
      <w:r>
        <w:rPr>
          <w:rFonts w:hint="eastAsia" w:ascii="宋体" w:hAnsi="宋体"/>
          <w:snapToGrid w:val="0"/>
          <w:color w:val="auto"/>
          <w:kern w:val="0"/>
          <w:szCs w:val="21"/>
          <w:u w:val="single"/>
        </w:rPr>
        <w:t xml:space="preserve">    </w:t>
      </w:r>
      <w:r>
        <w:rPr>
          <w:rFonts w:ascii="宋体" w:hAnsi="宋体"/>
          <w:snapToGrid w:val="0"/>
          <w:color w:val="auto"/>
          <w:kern w:val="0"/>
          <w:szCs w:val="21"/>
          <w:u w:val="single"/>
        </w:rPr>
        <w:t>/</w:t>
      </w:r>
      <w:r>
        <w:rPr>
          <w:rFonts w:hint="eastAsia" w:ascii="宋体" w:hAnsi="宋体"/>
          <w:snapToGrid w:val="0"/>
          <w:color w:val="auto"/>
          <w:kern w:val="0"/>
          <w:szCs w:val="21"/>
          <w:u w:val="single"/>
        </w:rPr>
        <w:t xml:space="preserve">    </w:t>
      </w:r>
    </w:p>
    <w:bookmarkEnd w:id="20"/>
    <w:p w14:paraId="44149180">
      <w:pPr>
        <w:pStyle w:val="4"/>
        <w:spacing w:before="100" w:after="100" w:line="460" w:lineRule="exact"/>
        <w:rPr>
          <w:rFonts w:ascii="宋体" w:hAnsi="宋体"/>
          <w:snapToGrid w:val="0"/>
          <w:color w:val="auto"/>
          <w:sz w:val="28"/>
          <w:szCs w:val="28"/>
        </w:rPr>
      </w:pPr>
      <w:bookmarkStart w:id="21" w:name="_Toc287607730"/>
      <w:bookmarkStart w:id="22" w:name="_Toc287620669"/>
      <w:bookmarkStart w:id="23" w:name="_Toc200359429"/>
      <w:bookmarkStart w:id="24" w:name="_Toc430530418"/>
      <w:bookmarkStart w:id="25" w:name="_Toc509218694"/>
      <w:bookmarkStart w:id="26" w:name="_Toc12662"/>
      <w:bookmarkStart w:id="27" w:name="_Toc224103301"/>
      <w:bookmarkStart w:id="28" w:name="_Toc200359240"/>
      <w:bookmarkStart w:id="29" w:name="_Toc277082538"/>
      <w:r>
        <w:rPr>
          <w:rFonts w:ascii="宋体" w:hAnsi="宋体"/>
          <w:snapToGrid w:val="0"/>
          <w:color w:val="auto"/>
          <w:sz w:val="28"/>
          <w:szCs w:val="28"/>
        </w:rPr>
        <w:t xml:space="preserve">3. </w:t>
      </w:r>
      <w:r>
        <w:rPr>
          <w:rFonts w:hint="eastAsia" w:ascii="宋体" w:hAnsi="宋体"/>
          <w:snapToGrid w:val="0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snapToGrid w:val="0"/>
          <w:color w:val="auto"/>
          <w:sz w:val="28"/>
          <w:szCs w:val="28"/>
          <w:lang w:val="en-US" w:eastAsia="zh-CN"/>
        </w:rPr>
        <w:t>比选</w:t>
      </w:r>
      <w:r>
        <w:rPr>
          <w:rFonts w:ascii="宋体" w:hAnsi="宋体"/>
          <w:snapToGrid w:val="0"/>
          <w:color w:val="auto"/>
          <w:sz w:val="28"/>
          <w:szCs w:val="28"/>
        </w:rPr>
        <w:t>人资格要求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0CB7B18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30" w:name="OLE_LINK6"/>
      <w:r>
        <w:rPr>
          <w:rFonts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 本次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竞选</w:t>
      </w:r>
      <w:r>
        <w:rPr>
          <w:rFonts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人须具备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以下条件：</w:t>
      </w:r>
    </w:p>
    <w:p w14:paraId="3537B494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3.1.1 本次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竞选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人具备的资质条件：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具备有效的营业执照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9DCA28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ind w:firstLine="420" w:firstLineChars="200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3.1.3 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竞选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人还应在人员、设备、资金等方面具有相应的施工能力，详见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比选文件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竞选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人须知前附表第1.4.1项内容。</w:t>
      </w:r>
    </w:p>
    <w:p w14:paraId="5973E00B">
      <w:pPr>
        <w:tabs>
          <w:tab w:val="left" w:pos="2060"/>
          <w:tab w:val="left" w:pos="8205"/>
        </w:tabs>
        <w:autoSpaceDE w:val="0"/>
        <w:autoSpaceDN w:val="0"/>
        <w:adjustRightInd w:val="0"/>
        <w:snapToGrid w:val="0"/>
        <w:spacing w:line="450" w:lineRule="exact"/>
        <w:ind w:firstLine="405" w:firstLineChars="193"/>
        <w:jc w:val="left"/>
        <w:rPr>
          <w:rFonts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3.2  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本次比选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□可以 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不可以</w:t>
      </w:r>
      <w:r>
        <w:rPr>
          <w:rFonts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组成联合体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竞选</w:t>
      </w:r>
      <w:r>
        <w:rPr>
          <w:rFonts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bookmarkEnd w:id="30"/>
    <w:p w14:paraId="1EB0ABD2">
      <w:pPr>
        <w:pStyle w:val="4"/>
        <w:spacing w:before="100" w:after="100" w:line="460" w:lineRule="exact"/>
        <w:rPr>
          <w:rFonts w:ascii="宋体" w:hAnsi="宋体"/>
          <w:snapToGrid w:val="0"/>
          <w:color w:val="auto"/>
          <w:sz w:val="28"/>
          <w:szCs w:val="28"/>
          <w:highlight w:val="none"/>
        </w:rPr>
      </w:pPr>
      <w:bookmarkStart w:id="31" w:name="_Toc430530419"/>
      <w:bookmarkStart w:id="32" w:name="_Toc287620670"/>
      <w:bookmarkStart w:id="33" w:name="_Toc200359241"/>
      <w:bookmarkStart w:id="34" w:name="_Toc200359430"/>
      <w:bookmarkStart w:id="35" w:name="_Toc277082539"/>
      <w:bookmarkStart w:id="36" w:name="_Toc28722"/>
      <w:bookmarkStart w:id="37" w:name="_Toc287607731"/>
      <w:bookmarkStart w:id="38" w:name="_Toc224103302"/>
      <w:bookmarkStart w:id="39" w:name="_Toc509218695"/>
      <w:r>
        <w:rPr>
          <w:rFonts w:ascii="宋体" w:hAnsi="宋体"/>
          <w:snapToGrid w:val="0"/>
          <w:color w:val="auto"/>
          <w:sz w:val="28"/>
          <w:szCs w:val="28"/>
        </w:rPr>
        <w:t xml:space="preserve">4. </w:t>
      </w:r>
      <w:r>
        <w:rPr>
          <w:rFonts w:hint="eastAsia" w:ascii="宋体" w:hAnsi="宋体"/>
          <w:snapToGrid w:val="0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snapToGrid w:val="0"/>
          <w:color w:val="auto"/>
          <w:sz w:val="28"/>
          <w:szCs w:val="28"/>
          <w:lang w:val="en-US" w:eastAsia="zh-CN"/>
        </w:rPr>
        <w:t>比选</w:t>
      </w:r>
      <w:r>
        <w:rPr>
          <w:rFonts w:ascii="宋体" w:hAnsi="宋体"/>
          <w:snapToGrid w:val="0"/>
          <w:color w:val="auto"/>
          <w:sz w:val="28"/>
          <w:szCs w:val="28"/>
          <w:highlight w:val="none"/>
        </w:rPr>
        <w:t>文件的获取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5EAE6B5">
      <w:pPr>
        <w:tabs>
          <w:tab w:val="left" w:pos="2420"/>
          <w:tab w:val="left" w:pos="5445"/>
        </w:tabs>
        <w:autoSpaceDE w:val="0"/>
        <w:autoSpaceDN w:val="0"/>
        <w:adjustRightInd w:val="0"/>
        <w:snapToGrid w:val="0"/>
        <w:spacing w:line="450" w:lineRule="exact"/>
        <w:ind w:firstLine="420"/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 xml:space="preserve">4.1 </w:t>
      </w:r>
      <w:r>
        <w:rPr>
          <w:rFonts w:hint="eastAsia" w:ascii="宋体" w:hAnsi="宋体"/>
          <w:snapToGrid w:val="0"/>
          <w:color w:val="0000FF"/>
          <w:kern w:val="0"/>
          <w:szCs w:val="21"/>
          <w:highlight w:val="none"/>
        </w:rPr>
        <w:t xml:space="preserve"> 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凡被邀请竞选人，请于 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（法定公休日、法定节假日不休），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每日上午9时至12时，下午14时至1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时（北京时间，下同）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ascii="宋体" w:hAnsi="宋体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重庆市达俊工程造价咨询有限公司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持本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lang w:eastAsia="zh-CN"/>
        </w:rPr>
        <w:t>比选邀请书报名并领取比选文件等相关资料。</w:t>
      </w:r>
    </w:p>
    <w:p w14:paraId="60C1E615">
      <w:pPr>
        <w:tabs>
          <w:tab w:val="left" w:pos="2420"/>
          <w:tab w:val="left" w:pos="5445"/>
        </w:tabs>
        <w:autoSpaceDE w:val="0"/>
        <w:autoSpaceDN w:val="0"/>
        <w:adjustRightInd w:val="0"/>
        <w:snapToGrid w:val="0"/>
        <w:spacing w:line="450" w:lineRule="exact"/>
        <w:ind w:firstLine="420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 xml:space="preserve">4.2  </w:t>
      </w:r>
      <w:bookmarkStart w:id="40" w:name="_Toc277082540"/>
      <w:bookmarkStart w:id="41" w:name="_Toc509218696"/>
      <w:bookmarkStart w:id="42" w:name="_Toc287607732"/>
      <w:bookmarkStart w:id="43" w:name="_Toc224103303"/>
      <w:bookmarkStart w:id="44" w:name="_Toc430530420"/>
      <w:bookmarkStart w:id="45" w:name="_Toc200359242"/>
      <w:bookmarkStart w:id="46" w:name="_Toc287620671"/>
      <w:bookmarkStart w:id="47" w:name="_Toc200359431"/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比选人必须将比选文件、工程量清单、图纸、澄清、修改、补充通知、最高限价通知等全部比选资料书面递交给所有被邀请竞选人。</w:t>
      </w:r>
    </w:p>
    <w:p w14:paraId="74EC1F79">
      <w:pPr>
        <w:tabs>
          <w:tab w:val="left" w:pos="2420"/>
          <w:tab w:val="left" w:pos="5445"/>
        </w:tabs>
        <w:autoSpaceDE w:val="0"/>
        <w:autoSpaceDN w:val="0"/>
        <w:adjustRightInd w:val="0"/>
        <w:snapToGrid w:val="0"/>
        <w:spacing w:line="450" w:lineRule="exact"/>
        <w:ind w:firstLine="420"/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</w:rPr>
        <w:t>4.3  竞选人在收到比选文件后，应仔细阅读比选文件的所有内容，如有文字表述不清，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lang w:val="en-US" w:eastAsia="zh-CN"/>
        </w:rPr>
        <w:t>清单描述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</w:rPr>
        <w:t xml:space="preserve">尺寸标注不明以及存在错、漏、缺、概念模糊和有可能出现歧义或理解上的偏差的内容等应在 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eastAsia="zh-CN"/>
        </w:rPr>
        <w:t>2025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下午12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：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0时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</w:rPr>
        <w:t>前将书面提问送达比选人。</w:t>
      </w:r>
    </w:p>
    <w:p w14:paraId="3A1A9AFA">
      <w:pPr>
        <w:tabs>
          <w:tab w:val="left" w:pos="2420"/>
          <w:tab w:val="left" w:pos="5445"/>
        </w:tabs>
        <w:autoSpaceDE w:val="0"/>
        <w:autoSpaceDN w:val="0"/>
        <w:adjustRightInd w:val="0"/>
        <w:snapToGrid w:val="0"/>
        <w:spacing w:line="450" w:lineRule="exact"/>
        <w:ind w:firstLine="420"/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</w:rPr>
        <w:t>4.4  比选人应在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eastAsia="zh-CN"/>
        </w:rPr>
        <w:t>2025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27 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下午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17:</w:t>
      </w:r>
      <w:r>
        <w:rPr>
          <w:rFonts w:hint="eastAsia" w:ascii="宋体" w:hAnsi="宋体" w:cs="Times New Roman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  <w:u w:val="single"/>
        </w:rPr>
        <w:t>0时</w:t>
      </w:r>
      <w:r>
        <w:rPr>
          <w:rFonts w:hint="eastAsia" w:ascii="宋体" w:hAnsi="宋体" w:eastAsia="宋体" w:cs="Times New Roman"/>
          <w:snapToGrid w:val="0"/>
          <w:color w:val="auto"/>
          <w:kern w:val="0"/>
          <w:szCs w:val="21"/>
          <w:highlight w:val="none"/>
        </w:rPr>
        <w:t>前将书面澄清、修改送达所有被邀请竞选人。</w:t>
      </w:r>
    </w:p>
    <w:p w14:paraId="64B05F0B">
      <w:pPr>
        <w:pStyle w:val="4"/>
        <w:spacing w:before="100" w:beforeLines="0" w:after="100" w:afterLines="0" w:line="450" w:lineRule="exact"/>
        <w:rPr>
          <w:rFonts w:hint="eastAsia" w:ascii="宋体" w:hAnsi="宋体" w:eastAsia="宋体" w:cs="Times New Roman"/>
          <w:snapToGrid w:val="0"/>
          <w:color w:val="auto"/>
          <w:sz w:val="28"/>
          <w:szCs w:val="28"/>
          <w:highlight w:val="none"/>
        </w:rPr>
      </w:pPr>
      <w:bookmarkStart w:id="48" w:name="_Toc18243"/>
      <w:r>
        <w:rPr>
          <w:rFonts w:hint="eastAsia" w:ascii="宋体" w:hAnsi="宋体" w:eastAsia="宋体" w:cs="Times New Roman"/>
          <w:snapToGrid w:val="0"/>
          <w:color w:val="auto"/>
          <w:sz w:val="28"/>
          <w:szCs w:val="28"/>
          <w:highlight w:val="none"/>
        </w:rPr>
        <w:t xml:space="preserve">5.  </w:t>
      </w:r>
      <w:r>
        <w:rPr>
          <w:rFonts w:hint="eastAsia" w:ascii="宋体" w:hAnsi="宋体" w:eastAsia="宋体" w:cs="Times New Roman"/>
          <w:snapToGrid w:val="0"/>
          <w:color w:val="auto"/>
          <w:sz w:val="28"/>
          <w:szCs w:val="28"/>
          <w:highlight w:val="none"/>
          <w:lang w:val="en-US" w:eastAsia="zh-CN"/>
        </w:rPr>
        <w:t>竞选</w:t>
      </w:r>
      <w:r>
        <w:rPr>
          <w:rFonts w:hint="eastAsia" w:ascii="宋体" w:hAnsi="宋体" w:eastAsia="宋体" w:cs="Times New Roman"/>
          <w:snapToGrid w:val="0"/>
          <w:color w:val="auto"/>
          <w:sz w:val="28"/>
          <w:szCs w:val="28"/>
          <w:highlight w:val="none"/>
        </w:rPr>
        <w:t>文件的递交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CE42E42">
      <w:pPr>
        <w:tabs>
          <w:tab w:val="left" w:pos="2420"/>
          <w:tab w:val="left" w:pos="5445"/>
        </w:tabs>
        <w:autoSpaceDE w:val="0"/>
        <w:autoSpaceDN w:val="0"/>
        <w:adjustRightInd w:val="0"/>
        <w:snapToGrid w:val="0"/>
        <w:spacing w:line="450" w:lineRule="exact"/>
        <w:ind w:firstLine="420"/>
        <w:rPr>
          <w:rFonts w:hint="eastAsia" w:ascii="宋体" w:hAnsi="宋体" w:eastAsia="宋体" w:cs="宋体"/>
          <w:b w:val="0"/>
          <w:bCs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49" w:name="_Toc277082541"/>
      <w:bookmarkStart w:id="50" w:name="_Toc224103304"/>
      <w:bookmarkStart w:id="51" w:name="_Toc430530421"/>
      <w:bookmarkStart w:id="52" w:name="_Toc287607733"/>
      <w:bookmarkStart w:id="53" w:name="_Toc200359432"/>
      <w:bookmarkStart w:id="54" w:name="_Toc200359243"/>
      <w:bookmarkStart w:id="55" w:name="_Toc287620672"/>
      <w:bookmarkStart w:id="56" w:name="_Toc509218697"/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5.1  竞选文件递交的截止时间为 </w:t>
      </w:r>
      <w:r>
        <w:rPr>
          <w:rFonts w:hint="eastAsia" w:ascii="宋体" w:hAnsi="宋体" w:cs="Times New Roman"/>
          <w:snapToGrid w:val="0"/>
          <w:color w:val="000000" w:themeColor="text1"/>
          <w:kern w:val="0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Times New Roman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Times New Roman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28 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宋体" w:hAnsi="宋体" w:cs="Times New Roman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Times New Roman"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0分，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点为</w:t>
      </w:r>
      <w:r>
        <w:rPr>
          <w:rFonts w:hint="eastAsia" w:ascii="宋体" w:hAnsi="宋体" w:eastAsia="宋体" w:cs="宋体"/>
          <w:b w:val="0"/>
          <w:bCs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长城物业集团股份有限公司重庆分公司</w:t>
      </w:r>
      <w:r>
        <w:rPr>
          <w:rFonts w:hint="eastAsia" w:ascii="宋体" w:hAnsi="宋体" w:eastAsia="宋体" w:cs="宋体"/>
          <w:b w:val="0"/>
          <w:bCs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。地址：</w:t>
      </w:r>
      <w:r>
        <w:rPr>
          <w:rFonts w:hint="eastAsia" w:ascii="宋体" w:hAnsi="宋体" w:eastAsia="宋体" w:cs="宋体"/>
          <w:b w:val="0"/>
          <w:bCs/>
          <w:snapToGrid w:val="0"/>
          <w:color w:val="000000" w:themeColor="text1"/>
          <w:kern w:val="0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重庆市巴南区龙庭路11号城南未来三期8栋党群服务点</w:t>
      </w:r>
      <w:r>
        <w:rPr>
          <w:rFonts w:hint="eastAsia" w:ascii="宋体" w:hAnsi="宋体" w:eastAsia="宋体" w:cs="宋体"/>
          <w:b w:val="0"/>
          <w:bCs/>
          <w:snapToGrid w:val="0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。</w:t>
      </w:r>
    </w:p>
    <w:p w14:paraId="719A273D">
      <w:pPr>
        <w:tabs>
          <w:tab w:val="left" w:pos="2420"/>
          <w:tab w:val="left" w:pos="5445"/>
        </w:tabs>
        <w:autoSpaceDE w:val="0"/>
        <w:autoSpaceDN w:val="0"/>
        <w:adjustRightInd w:val="0"/>
        <w:snapToGrid w:val="0"/>
        <w:spacing w:line="450" w:lineRule="exact"/>
        <w:ind w:firstLine="420"/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5.2  逾期送达的或者未送达指定地点的竞选文件，比选人不予受理。</w:t>
      </w:r>
    </w:p>
    <w:bookmarkEnd w:id="49"/>
    <w:bookmarkEnd w:id="50"/>
    <w:bookmarkEnd w:id="51"/>
    <w:bookmarkEnd w:id="52"/>
    <w:bookmarkEnd w:id="53"/>
    <w:bookmarkEnd w:id="54"/>
    <w:bookmarkEnd w:id="55"/>
    <w:bookmarkEnd w:id="56"/>
    <w:p w14:paraId="20B64864">
      <w:pPr>
        <w:pStyle w:val="4"/>
        <w:spacing w:before="100" w:after="100" w:line="460" w:lineRule="exact"/>
        <w:rPr>
          <w:rFonts w:ascii="宋体" w:hAnsi="宋体"/>
          <w:snapToGrid w:val="0"/>
          <w:color w:val="auto"/>
          <w:sz w:val="28"/>
          <w:szCs w:val="28"/>
        </w:rPr>
      </w:pPr>
      <w:bookmarkStart w:id="57" w:name="_Toc6196"/>
      <w:bookmarkStart w:id="58" w:name="_Toc509218698"/>
      <w:bookmarkStart w:id="59" w:name="_Toc224103305"/>
      <w:bookmarkStart w:id="60" w:name="_Toc430530422"/>
      <w:bookmarkStart w:id="61" w:name="_Toc277082542"/>
      <w:bookmarkStart w:id="62" w:name="_Toc287607734"/>
      <w:bookmarkStart w:id="63" w:name="_Toc287620673"/>
      <w:r>
        <w:rPr>
          <w:rFonts w:hint="eastAsia" w:ascii="宋体" w:hAnsi="宋体"/>
          <w:snapToGrid w:val="0"/>
          <w:color w:val="auto"/>
          <w:sz w:val="28"/>
          <w:szCs w:val="28"/>
          <w:lang w:val="en-US" w:eastAsia="zh-CN"/>
        </w:rPr>
        <w:t>6</w:t>
      </w:r>
      <w:r>
        <w:rPr>
          <w:rFonts w:ascii="宋体" w:hAnsi="宋体"/>
          <w:snapToGrid w:val="0"/>
          <w:color w:val="auto"/>
          <w:sz w:val="28"/>
          <w:szCs w:val="28"/>
        </w:rPr>
        <w:t xml:space="preserve">. </w:t>
      </w:r>
      <w:r>
        <w:rPr>
          <w:rFonts w:hint="eastAsia" w:ascii="宋体" w:hAnsi="宋体"/>
          <w:snapToGrid w:val="0"/>
          <w:color w:val="auto"/>
          <w:sz w:val="28"/>
          <w:szCs w:val="28"/>
        </w:rPr>
        <w:t xml:space="preserve"> </w:t>
      </w:r>
      <w:r>
        <w:rPr>
          <w:rFonts w:ascii="宋体" w:hAnsi="宋体"/>
          <w:snapToGrid w:val="0"/>
          <w:color w:val="auto"/>
          <w:sz w:val="28"/>
          <w:szCs w:val="28"/>
        </w:rPr>
        <w:t>联系方式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2FC9C2D6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left="7140" w:leftChars="200" w:hanging="6720" w:hangingChars="3200"/>
        <w:jc w:val="left"/>
        <w:rPr>
          <w:rFonts w:hint="eastAsia" w:ascii="宋体" w:hAnsi="宋体"/>
          <w:b w:val="0"/>
          <w:bCs w:val="0"/>
          <w:szCs w:val="21"/>
          <w:highlight w:val="none"/>
          <w:u w:val="single"/>
          <w:lang w:eastAsia="zh-CN"/>
        </w:rPr>
      </w:pP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lang w:val="en-US" w:eastAsia="zh-CN"/>
        </w:rPr>
        <w:t>比 选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 xml:space="preserve"> 人：</w:t>
      </w:r>
      <w:r>
        <w:rPr>
          <w:rFonts w:hint="eastAsia" w:ascii="宋体" w:hAnsi="宋体"/>
          <w:b w:val="0"/>
          <w:bCs w:val="0"/>
          <w:szCs w:val="21"/>
          <w:highlight w:val="none"/>
          <w:u w:val="single"/>
          <w:lang w:eastAsia="zh-CN"/>
        </w:rPr>
        <w:t>长城物业集团股份有限公司</w:t>
      </w:r>
      <w:r>
        <w:rPr>
          <w:rFonts w:hint="eastAsia" w:ascii="宋体" w:hAnsi="宋体"/>
          <w:b w:val="0"/>
          <w:bCs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Cs w:val="21"/>
          <w:highlight w:val="none"/>
          <w:u w:val="non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>代理机构：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重庆市达俊工程造价咨询</w:t>
      </w:r>
    </w:p>
    <w:p w14:paraId="5185B3CA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left="7140" w:leftChars="700" w:hanging="5670" w:hangingChars="2700"/>
        <w:jc w:val="left"/>
        <w:rPr>
          <w:rFonts w:hint="default" w:ascii="宋体" w:hAnsi="宋体"/>
          <w:b w:val="0"/>
          <w:bCs w:val="0"/>
          <w:snapToGrid w:val="0"/>
          <w:color w:val="auto"/>
          <w:kern w:val="0"/>
          <w:szCs w:val="21"/>
          <w:highlight w:val="none"/>
          <w:lang w:val="en-US"/>
        </w:rPr>
      </w:pPr>
      <w:r>
        <w:rPr>
          <w:rFonts w:hint="eastAsia" w:ascii="宋体" w:hAnsi="宋体"/>
          <w:b w:val="0"/>
          <w:bCs w:val="0"/>
          <w:szCs w:val="21"/>
          <w:highlight w:val="none"/>
          <w:u w:val="single"/>
          <w:lang w:eastAsia="zh-CN"/>
        </w:rPr>
        <w:t>重庆分公司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有限公司      </w:t>
      </w:r>
    </w:p>
    <w:p w14:paraId="675E547B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left="5880" w:leftChars="200" w:hanging="5460" w:hangingChars="2600"/>
        <w:jc w:val="left"/>
        <w:rPr>
          <w:rFonts w:hint="default" w:ascii="宋体" w:hAnsi="宋体" w:eastAsia="宋体" w:cs="Times New Roman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>地    址：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eastAsia="zh-CN"/>
        </w:rPr>
        <w:t>重庆市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巴南区龙庭路11号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 xml:space="preserve">             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>地 址：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eastAsia="zh-CN"/>
        </w:rPr>
        <w:t>重庆市巴南区龙洲湾街道龙庭街1号6-5</w:t>
      </w:r>
    </w:p>
    <w:p w14:paraId="498300F2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left="420" w:leftChars="200" w:firstLine="0" w:firstLineChars="0"/>
        <w:jc w:val="left"/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</w:pP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>联 系 人：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余老师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lang w:val="en-US" w:eastAsia="zh-CN"/>
        </w:rPr>
        <w:t xml:space="preserve">             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>联 系 人：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潘老师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        </w:t>
      </w:r>
    </w:p>
    <w:p w14:paraId="490754A8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420" w:firstLineChars="200"/>
        <w:jc w:val="left"/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电    话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：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18696650872 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            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</w:rPr>
        <w:t>电    话：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</w:rPr>
        <w:t>13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647656680 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</w:rPr>
        <w:t xml:space="preserve">   </w:t>
      </w:r>
    </w:p>
    <w:p w14:paraId="7D0A20B0">
      <w:pPr>
        <w:pStyle w:val="2"/>
        <w:rPr>
          <w:rFonts w:ascii="宋体" w:hAnsi="宋体"/>
          <w:b w:val="0"/>
          <w:bCs w:val="0"/>
          <w:snapToGrid w:val="0"/>
          <w:color w:val="auto"/>
          <w:kern w:val="0"/>
          <w:szCs w:val="21"/>
          <w:highlight w:val="none"/>
          <w:u w:val="single"/>
        </w:rPr>
      </w:pPr>
    </w:p>
    <w:p w14:paraId="6EB61471">
      <w:pPr>
        <w:autoSpaceDE w:val="0"/>
        <w:autoSpaceDN w:val="0"/>
        <w:adjustRightInd w:val="0"/>
        <w:snapToGrid w:val="0"/>
        <w:spacing w:line="450" w:lineRule="exact"/>
        <w:jc w:val="right"/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11 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 xml:space="preserve"> 25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日</w:t>
      </w:r>
    </w:p>
    <w:p w14:paraId="5EF3CF0E">
      <w:pPr>
        <w:autoSpaceDE w:val="0"/>
        <w:autoSpaceDN w:val="0"/>
        <w:adjustRightInd w:val="0"/>
        <w:snapToGrid w:val="0"/>
        <w:spacing w:line="440" w:lineRule="exact"/>
        <w:ind w:firstLine="5243" w:firstLineChars="2497"/>
        <w:jc w:val="left"/>
        <w:rPr>
          <w:rFonts w:ascii="宋体" w:hAnsi="宋体"/>
          <w:snapToGrid w:val="0"/>
          <w:color w:val="auto"/>
          <w:kern w:val="0"/>
          <w:szCs w:val="21"/>
          <w:u w:val="single"/>
        </w:rPr>
      </w:pPr>
    </w:p>
    <w:p w14:paraId="1E829A9F">
      <w:pPr>
        <w:pStyle w:val="2"/>
        <w:ind w:firstLine="2730" w:firstLineChars="1300"/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</w:pPr>
    </w:p>
    <w:p w14:paraId="3E9CA0E1">
      <w:pP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067679D9">
      <w:pPr>
        <w:pStyle w:val="2"/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1E8736B0">
      <w:pPr>
        <w:pStyle w:val="3"/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4F6B3464">
      <w:pP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552B981B">
      <w:pPr>
        <w:pStyle w:val="2"/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7DA9FC08">
      <w:pPr>
        <w:pStyle w:val="3"/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6EE22C8B">
      <w:pP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55B500F0">
      <w:pPr>
        <w:pStyle w:val="2"/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081B57F1">
      <w:pPr>
        <w:pStyle w:val="3"/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p w14:paraId="1ADFBBCE">
      <w:pPr>
        <w:rPr>
          <w:rFonts w:hint="eastAsia" w:ascii="宋体" w:hAnsi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</w:pPr>
    </w:p>
    <w:sectPr>
      <w:footerReference r:id="rId3" w:type="default"/>
      <w:pgSz w:w="11906" w:h="16838"/>
      <w:pgMar w:top="1247" w:right="1191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F2781">
    <w:pPr>
      <w:pStyle w:val="8"/>
    </w:pPr>
    <w:r>
      <w:rPr>
        <w:sz w:val="18"/>
      </w:rPr>
      <w:pict>
        <v:shape id="文本框 1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3F0AD97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- 5 -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zODI3Nzk1N2FlODI0ZGQxOTFlMDU2MjY3ZDc5NzMifQ=="/>
  </w:docVars>
  <w:rsids>
    <w:rsidRoot w:val="00125FAC"/>
    <w:rsid w:val="00017B3C"/>
    <w:rsid w:val="0002048B"/>
    <w:rsid w:val="00090B93"/>
    <w:rsid w:val="00124A6D"/>
    <w:rsid w:val="00125FAC"/>
    <w:rsid w:val="00171752"/>
    <w:rsid w:val="002D2D0A"/>
    <w:rsid w:val="00366746"/>
    <w:rsid w:val="00432CA1"/>
    <w:rsid w:val="00470714"/>
    <w:rsid w:val="00474A5E"/>
    <w:rsid w:val="004757EA"/>
    <w:rsid w:val="006F0094"/>
    <w:rsid w:val="0072032B"/>
    <w:rsid w:val="0073508C"/>
    <w:rsid w:val="00820587"/>
    <w:rsid w:val="008463F3"/>
    <w:rsid w:val="009C3894"/>
    <w:rsid w:val="00A6058D"/>
    <w:rsid w:val="00A94F32"/>
    <w:rsid w:val="00AB7A52"/>
    <w:rsid w:val="00B679F8"/>
    <w:rsid w:val="00B93C6D"/>
    <w:rsid w:val="00C30E72"/>
    <w:rsid w:val="00C55970"/>
    <w:rsid w:val="00CF5698"/>
    <w:rsid w:val="00E72270"/>
    <w:rsid w:val="00E81CE0"/>
    <w:rsid w:val="00FD5C12"/>
    <w:rsid w:val="02800EDE"/>
    <w:rsid w:val="02900CBF"/>
    <w:rsid w:val="056C5A14"/>
    <w:rsid w:val="07F8694D"/>
    <w:rsid w:val="0AEA71BB"/>
    <w:rsid w:val="0CEA2F2D"/>
    <w:rsid w:val="0E8D3E24"/>
    <w:rsid w:val="0E963B01"/>
    <w:rsid w:val="0EFD76DC"/>
    <w:rsid w:val="12771554"/>
    <w:rsid w:val="15EA6980"/>
    <w:rsid w:val="15F517FC"/>
    <w:rsid w:val="16C51C96"/>
    <w:rsid w:val="181F71C5"/>
    <w:rsid w:val="183C310A"/>
    <w:rsid w:val="1A607BD9"/>
    <w:rsid w:val="1B8020D4"/>
    <w:rsid w:val="1BC916E2"/>
    <w:rsid w:val="1C2E35CB"/>
    <w:rsid w:val="1E0B79DC"/>
    <w:rsid w:val="1FE67474"/>
    <w:rsid w:val="20011AFD"/>
    <w:rsid w:val="227E63B9"/>
    <w:rsid w:val="23157FF9"/>
    <w:rsid w:val="23E10F23"/>
    <w:rsid w:val="2717462E"/>
    <w:rsid w:val="2747066B"/>
    <w:rsid w:val="29296C09"/>
    <w:rsid w:val="2A3D0E7D"/>
    <w:rsid w:val="2B3878F5"/>
    <w:rsid w:val="2BAF1907"/>
    <w:rsid w:val="2C3E17AF"/>
    <w:rsid w:val="2C5C3A25"/>
    <w:rsid w:val="2D55028C"/>
    <w:rsid w:val="2DA57465"/>
    <w:rsid w:val="2E1777BC"/>
    <w:rsid w:val="2EA1315F"/>
    <w:rsid w:val="2EB53C09"/>
    <w:rsid w:val="33064B56"/>
    <w:rsid w:val="33D93831"/>
    <w:rsid w:val="33D979C2"/>
    <w:rsid w:val="349305E6"/>
    <w:rsid w:val="38331795"/>
    <w:rsid w:val="398967C9"/>
    <w:rsid w:val="3A802190"/>
    <w:rsid w:val="3AA87C02"/>
    <w:rsid w:val="3C2F2E9D"/>
    <w:rsid w:val="3C314419"/>
    <w:rsid w:val="3CB94393"/>
    <w:rsid w:val="3CD236A7"/>
    <w:rsid w:val="3DCC259E"/>
    <w:rsid w:val="3E2A69AB"/>
    <w:rsid w:val="3EDB039F"/>
    <w:rsid w:val="431065AA"/>
    <w:rsid w:val="43255924"/>
    <w:rsid w:val="43894BDE"/>
    <w:rsid w:val="457B1ED8"/>
    <w:rsid w:val="48345AF7"/>
    <w:rsid w:val="4B1D3440"/>
    <w:rsid w:val="539F03BE"/>
    <w:rsid w:val="57C71C02"/>
    <w:rsid w:val="57E92744"/>
    <w:rsid w:val="58350AC5"/>
    <w:rsid w:val="5B7439CD"/>
    <w:rsid w:val="5B8A71CF"/>
    <w:rsid w:val="5B9B4215"/>
    <w:rsid w:val="5F3A10ED"/>
    <w:rsid w:val="60D42D00"/>
    <w:rsid w:val="62344338"/>
    <w:rsid w:val="64852C29"/>
    <w:rsid w:val="66EA1469"/>
    <w:rsid w:val="697E315B"/>
    <w:rsid w:val="6B9A77CA"/>
    <w:rsid w:val="6BF1329A"/>
    <w:rsid w:val="6C107AB4"/>
    <w:rsid w:val="6F63625D"/>
    <w:rsid w:val="70BA66C9"/>
    <w:rsid w:val="712E4269"/>
    <w:rsid w:val="73C35539"/>
    <w:rsid w:val="783D5989"/>
    <w:rsid w:val="784B11F8"/>
    <w:rsid w:val="78F22A99"/>
    <w:rsid w:val="78F53390"/>
    <w:rsid w:val="7E027127"/>
    <w:rsid w:val="7EC00FD6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Body Text Indent 2"/>
    <w:basedOn w:val="1"/>
    <w:qFormat/>
    <w:uiPriority w:val="0"/>
    <w:pPr>
      <w:tabs>
        <w:tab w:val="left" w:pos="1365"/>
      </w:tabs>
      <w:spacing w:line="440" w:lineRule="atLeast"/>
      <w:ind w:left="1342" w:leftChars="639"/>
    </w:pPr>
    <w:rPr>
      <w:sz w:val="24"/>
    </w:rPr>
  </w:style>
  <w:style w:type="paragraph" w:styleId="8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1029</Words>
  <Characters>1153</Characters>
  <Lines>6</Lines>
  <Paragraphs>1</Paragraphs>
  <TotalTime>35</TotalTime>
  <ScaleCrop>false</ScaleCrop>
  <LinksUpToDate>false</LinksUpToDate>
  <CharactersWithSpaces>1429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2020-01-08T07:38:00Z</dcterms:created>
  <dc:creator>PC</dc:creator>
  <cp:lastModifiedBy>    Aggie</cp:lastModifiedBy>
  <cp:lastPrinted>2023-01-31T07:55:00Z</cp:lastPrinted>
  <dcterms:modified xsi:type="dcterms:W3CDTF">2025-11-25T12:02:49Z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A3C39BB7BE02496D972BE8B968199D41</vt:lpwstr>
  </property>
  <property fmtid="{D5CDD505-2E9C-101B-9397-08002B2CF9AE}" pid="4" name="KSOTemplateDocerSaveRecord">
    <vt:lpwstr>eyJoZGlkIjoiOGVmMmUyNGY5OTdjMDdiMWU2Y2QyYzEzN2ZkZGE2NmMiLCJ1c2VySWQiOiIyODE5MTkyMzcifQ==</vt:lpwstr>
  </property>
</Properties>
</file>