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1237A8">
      <w:pPr>
        <w:widowControl/>
        <w:spacing w:line="360" w:lineRule="auto"/>
        <w:jc w:val="center"/>
        <w:rPr>
          <w:rFonts w:hint="eastAsia" w:ascii="方正仿宋_GBK" w:hAnsi="方正仿宋_GBK" w:eastAsia="方正仿宋_GBK" w:cs="方正仿宋_GBK"/>
          <w:color w:val="auto"/>
          <w:sz w:val="32"/>
          <w:szCs w:val="32"/>
          <w:highlight w:val="none"/>
        </w:rPr>
      </w:pPr>
      <w:bookmarkStart w:id="401" w:name="_GoBack"/>
    </w:p>
    <w:p w14:paraId="0729A10B">
      <w:pPr>
        <w:spacing w:line="360" w:lineRule="auto"/>
        <w:jc w:val="center"/>
        <w:outlineLvl w:val="0"/>
        <w:rPr>
          <w:rFonts w:hint="eastAsia" w:ascii="方正仿宋_GBK" w:hAnsi="方正仿宋_GBK" w:eastAsia="方正仿宋_GBK" w:cs="方正仿宋_GBK"/>
          <w:b/>
          <w:bCs/>
          <w:color w:val="auto"/>
          <w:sz w:val="32"/>
          <w:szCs w:val="32"/>
          <w:highlight w:val="none"/>
        </w:rPr>
      </w:pPr>
      <w:bookmarkStart w:id="0" w:name="_Toc29402"/>
    </w:p>
    <w:bookmarkEnd w:id="0"/>
    <w:p w14:paraId="5083219A">
      <w:pPr>
        <w:keepNext w:val="0"/>
        <w:keepLines w:val="0"/>
        <w:pageBreakBefore w:val="0"/>
        <w:kinsoku/>
        <w:wordWrap/>
        <w:overflowPunct/>
        <w:topLinePunct w:val="0"/>
        <w:autoSpaceDE/>
        <w:autoSpaceDN/>
        <w:bidi w:val="0"/>
        <w:adjustRightInd/>
        <w:snapToGrid/>
        <w:spacing w:line="720" w:lineRule="exact"/>
        <w:jc w:val="center"/>
        <w:textAlignment w:val="auto"/>
        <w:outlineLvl w:val="0"/>
        <w:rPr>
          <w:rFonts w:hint="eastAsia" w:ascii="方正小标宋_GBK" w:hAnsi="方正小标宋_GBK" w:eastAsia="方正小标宋_GBK" w:cs="方正小标宋_GBK"/>
          <w:b/>
          <w:bCs/>
          <w:color w:val="auto"/>
          <w:sz w:val="44"/>
          <w:szCs w:val="44"/>
          <w:highlight w:val="none"/>
        </w:rPr>
      </w:pPr>
      <w:r>
        <w:rPr>
          <w:rFonts w:hint="eastAsia" w:ascii="方正小标宋_GBK" w:hAnsi="方正小标宋_GBK" w:eastAsia="方正小标宋_GBK" w:cs="方正小标宋_GBK"/>
          <w:b/>
          <w:bCs/>
          <w:color w:val="auto"/>
          <w:sz w:val="44"/>
          <w:szCs w:val="44"/>
          <w:highlight w:val="none"/>
        </w:rPr>
        <w:t>行采家网上竞采文件</w:t>
      </w:r>
    </w:p>
    <w:p w14:paraId="1741AA3B">
      <w:pPr>
        <w:widowControl/>
        <w:spacing w:line="480" w:lineRule="exact"/>
        <w:jc w:val="center"/>
        <w:outlineLvl w:val="1"/>
        <w:rPr>
          <w:rFonts w:hint="eastAsia" w:ascii="方正仿宋_GBK" w:hAnsi="方正仿宋_GBK" w:eastAsia="方正仿宋_GBK" w:cs="方正仿宋_GBK"/>
          <w:color w:val="auto"/>
          <w:sz w:val="32"/>
          <w:szCs w:val="32"/>
          <w:highlight w:val="none"/>
        </w:rPr>
      </w:pPr>
    </w:p>
    <w:p w14:paraId="7CA96447">
      <w:pPr>
        <w:pStyle w:val="17"/>
        <w:outlineLvl w:val="1"/>
        <w:rPr>
          <w:rFonts w:hint="eastAsia" w:ascii="方正仿宋_GBK" w:hAnsi="方正仿宋_GBK" w:eastAsia="方正仿宋_GBK" w:cs="方正仿宋_GBK"/>
          <w:color w:val="auto"/>
          <w:sz w:val="32"/>
          <w:szCs w:val="32"/>
          <w:highlight w:val="none"/>
        </w:rPr>
      </w:pPr>
    </w:p>
    <w:p w14:paraId="5397935C">
      <w:pPr>
        <w:outlineLvl w:val="1"/>
        <w:rPr>
          <w:rFonts w:hint="eastAsia" w:ascii="方正仿宋_GBK" w:hAnsi="方正仿宋_GBK" w:eastAsia="方正仿宋_GBK" w:cs="方正仿宋_GBK"/>
          <w:color w:val="auto"/>
          <w:sz w:val="32"/>
          <w:szCs w:val="32"/>
          <w:highlight w:val="none"/>
        </w:rPr>
      </w:pPr>
    </w:p>
    <w:p w14:paraId="17285682">
      <w:pPr>
        <w:pStyle w:val="10"/>
        <w:spacing w:line="480" w:lineRule="exact"/>
        <w:ind w:left="560"/>
        <w:jc w:val="center"/>
        <w:outlineLvl w:val="1"/>
        <w:rPr>
          <w:rFonts w:hint="eastAsia" w:ascii="方正仿宋_GBK" w:hAnsi="方正仿宋_GBK" w:eastAsia="方正仿宋_GBK" w:cs="方正仿宋_GBK"/>
          <w:color w:val="auto"/>
          <w:sz w:val="32"/>
          <w:szCs w:val="32"/>
          <w:highlight w:val="none"/>
        </w:rPr>
      </w:pPr>
    </w:p>
    <w:p w14:paraId="7BB97A6B">
      <w:pPr>
        <w:pStyle w:val="10"/>
        <w:spacing w:line="480" w:lineRule="exact"/>
        <w:ind w:left="560"/>
        <w:jc w:val="center"/>
        <w:outlineLvl w:val="1"/>
        <w:rPr>
          <w:rFonts w:hint="eastAsia" w:ascii="方正仿宋_GBK" w:hAnsi="方正仿宋_GBK" w:eastAsia="方正仿宋_GBK" w:cs="方正仿宋_GBK"/>
          <w:color w:val="auto"/>
          <w:sz w:val="32"/>
          <w:szCs w:val="32"/>
          <w:highlight w:val="none"/>
        </w:rPr>
      </w:pPr>
    </w:p>
    <w:p w14:paraId="0CBA705C">
      <w:pPr>
        <w:pStyle w:val="10"/>
        <w:spacing w:line="480" w:lineRule="exact"/>
        <w:ind w:left="560"/>
        <w:outlineLvl w:val="1"/>
        <w:rPr>
          <w:rFonts w:hint="eastAsia" w:ascii="方正仿宋_GBK" w:hAnsi="方正仿宋_GBK" w:eastAsia="方正仿宋_GBK" w:cs="方正仿宋_GBK"/>
          <w:color w:val="auto"/>
          <w:sz w:val="32"/>
          <w:szCs w:val="32"/>
          <w:highlight w:val="none"/>
        </w:rPr>
      </w:pPr>
    </w:p>
    <w:p w14:paraId="60A6B2C8">
      <w:pPr>
        <w:widowControl/>
        <w:spacing w:line="480" w:lineRule="exact"/>
        <w:jc w:val="center"/>
        <w:outlineLvl w:val="0"/>
        <w:rPr>
          <w:rFonts w:hint="eastAsia" w:ascii="方正仿宋_GBK" w:hAnsi="方正仿宋_GBK" w:eastAsia="方正仿宋_GBK" w:cs="方正仿宋_GBK"/>
          <w:color w:val="auto"/>
          <w:sz w:val="32"/>
          <w:szCs w:val="32"/>
          <w:highlight w:val="none"/>
          <w:lang w:eastAsia="zh-CN"/>
        </w:rPr>
      </w:pPr>
      <w:bookmarkStart w:id="1" w:name="_Toc4800"/>
      <w:r>
        <w:rPr>
          <w:rFonts w:hint="eastAsia" w:ascii="方正仿宋_GBK" w:hAnsi="方正仿宋_GBK" w:eastAsia="方正仿宋_GBK" w:cs="方正仿宋_GBK"/>
          <w:color w:val="auto"/>
          <w:sz w:val="32"/>
          <w:szCs w:val="32"/>
          <w:highlight w:val="none"/>
        </w:rPr>
        <w:t>项目名称：</w:t>
      </w:r>
      <w:bookmarkEnd w:id="1"/>
      <w:r>
        <w:rPr>
          <w:rFonts w:hint="eastAsia" w:ascii="方正仿宋_GBK" w:hAnsi="方正仿宋_GBK" w:eastAsia="方正仿宋_GBK" w:cs="方正仿宋_GBK"/>
          <w:color w:val="auto"/>
          <w:sz w:val="32"/>
          <w:szCs w:val="32"/>
          <w:highlight w:val="none"/>
          <w:lang w:eastAsia="zh-CN"/>
        </w:rPr>
        <w:t>重庆市农药包装废弃物回收监管现状及对策建议</w:t>
      </w:r>
    </w:p>
    <w:p w14:paraId="4D9E133C">
      <w:pPr>
        <w:spacing w:line="480" w:lineRule="exact"/>
        <w:rPr>
          <w:rFonts w:hint="eastAsia" w:ascii="方正仿宋_GBK" w:hAnsi="方正仿宋_GBK" w:eastAsia="方正仿宋_GBK" w:cs="方正仿宋_GBK"/>
          <w:color w:val="auto"/>
          <w:sz w:val="32"/>
          <w:szCs w:val="32"/>
          <w:highlight w:val="none"/>
        </w:rPr>
      </w:pPr>
    </w:p>
    <w:p w14:paraId="4156230A">
      <w:pPr>
        <w:pStyle w:val="2"/>
        <w:spacing w:line="480" w:lineRule="exact"/>
        <w:outlineLvl w:val="0"/>
        <w:rPr>
          <w:rFonts w:hint="eastAsia" w:ascii="方正仿宋_GBK" w:hAnsi="方正仿宋_GBK" w:eastAsia="方正仿宋_GBK" w:cs="方正仿宋_GBK"/>
          <w:color w:val="auto"/>
          <w:sz w:val="32"/>
          <w:szCs w:val="32"/>
          <w:highlight w:val="none"/>
        </w:rPr>
      </w:pPr>
    </w:p>
    <w:p w14:paraId="28BDBADB">
      <w:pPr>
        <w:widowControl/>
        <w:spacing w:line="480" w:lineRule="exact"/>
        <w:ind w:firstLine="1280" w:firstLineChars="400"/>
        <w:jc w:val="left"/>
        <w:outlineLvl w:val="0"/>
        <w:rPr>
          <w:rFonts w:hint="eastAsia" w:ascii="方正仿宋_GBK" w:hAnsi="方正仿宋_GBK" w:eastAsia="方正仿宋_GBK" w:cs="方正仿宋_GBK"/>
          <w:color w:val="auto"/>
          <w:sz w:val="32"/>
          <w:szCs w:val="32"/>
          <w:highlight w:val="none"/>
        </w:rPr>
      </w:pPr>
    </w:p>
    <w:p w14:paraId="32119B75">
      <w:pPr>
        <w:pStyle w:val="2"/>
        <w:rPr>
          <w:rFonts w:hint="eastAsia" w:ascii="方正仿宋_GBK" w:hAnsi="方正仿宋_GBK" w:eastAsia="方正仿宋_GBK" w:cs="方正仿宋_GBK"/>
          <w:color w:val="auto"/>
          <w:sz w:val="32"/>
          <w:szCs w:val="32"/>
          <w:highlight w:val="none"/>
        </w:rPr>
      </w:pPr>
    </w:p>
    <w:p w14:paraId="48DBB31A">
      <w:pPr>
        <w:rPr>
          <w:rFonts w:hint="eastAsia" w:ascii="方正仿宋_GBK" w:hAnsi="方正仿宋_GBK" w:eastAsia="方正仿宋_GBK" w:cs="方正仿宋_GBK"/>
          <w:color w:val="auto"/>
          <w:sz w:val="32"/>
          <w:szCs w:val="32"/>
          <w:highlight w:val="none"/>
        </w:rPr>
      </w:pPr>
    </w:p>
    <w:p w14:paraId="6554B20F">
      <w:pPr>
        <w:widowControl/>
        <w:spacing w:line="480" w:lineRule="exact"/>
        <w:ind w:firstLine="1280" w:firstLineChars="400"/>
        <w:jc w:val="left"/>
        <w:outlineLvl w:val="0"/>
        <w:rPr>
          <w:rFonts w:hint="eastAsia" w:ascii="方正仿宋_GBK" w:hAnsi="方正仿宋_GBK" w:eastAsia="方正仿宋_GBK" w:cs="方正仿宋_GBK"/>
          <w:color w:val="auto"/>
          <w:sz w:val="32"/>
          <w:szCs w:val="32"/>
          <w:highlight w:val="none"/>
        </w:rPr>
      </w:pPr>
    </w:p>
    <w:p w14:paraId="3B2FFA06">
      <w:pPr>
        <w:widowControl/>
        <w:spacing w:line="480" w:lineRule="exact"/>
        <w:ind w:firstLine="1280" w:firstLineChars="400"/>
        <w:jc w:val="left"/>
        <w:outlineLvl w:val="0"/>
        <w:rPr>
          <w:rFonts w:hint="eastAsia" w:ascii="方正仿宋_GBK" w:hAnsi="方正仿宋_GBK" w:eastAsia="方正仿宋_GBK" w:cs="方正仿宋_GBK"/>
          <w:color w:val="auto"/>
          <w:sz w:val="32"/>
          <w:szCs w:val="32"/>
          <w:highlight w:val="none"/>
        </w:rPr>
      </w:pPr>
    </w:p>
    <w:p w14:paraId="3894C0A4">
      <w:pPr>
        <w:widowControl/>
        <w:spacing w:line="480" w:lineRule="exact"/>
        <w:ind w:firstLine="1280" w:firstLineChars="400"/>
        <w:jc w:val="left"/>
        <w:outlineLvl w:val="0"/>
        <w:rPr>
          <w:rFonts w:hint="eastAsia" w:ascii="方正仿宋_GBK" w:hAnsi="方正仿宋_GBK" w:eastAsia="方正仿宋_GBK" w:cs="方正仿宋_GBK"/>
          <w:color w:val="auto"/>
          <w:sz w:val="32"/>
          <w:szCs w:val="32"/>
          <w:highlight w:val="none"/>
        </w:rPr>
      </w:pPr>
      <w:bookmarkStart w:id="2" w:name="_Toc14170"/>
      <w:r>
        <w:rPr>
          <w:rFonts w:hint="eastAsia" w:ascii="方正仿宋_GBK" w:hAnsi="方正仿宋_GBK" w:eastAsia="方正仿宋_GBK" w:cs="方正仿宋_GBK"/>
          <w:color w:val="auto"/>
          <w:sz w:val="32"/>
          <w:szCs w:val="32"/>
          <w:highlight w:val="none"/>
        </w:rPr>
        <w:t>采  购 人：</w:t>
      </w:r>
      <w:bookmarkEnd w:id="2"/>
      <w:r>
        <w:rPr>
          <w:rFonts w:hint="eastAsia" w:ascii="方正仿宋_GBK" w:hAnsi="方正仿宋_GBK" w:eastAsia="方正仿宋_GBK" w:cs="方正仿宋_GBK"/>
          <w:color w:val="auto"/>
          <w:sz w:val="32"/>
          <w:szCs w:val="32"/>
          <w:highlight w:val="none"/>
        </w:rPr>
        <w:t xml:space="preserve">重庆市农业综合行政执法总队            </w:t>
      </w:r>
    </w:p>
    <w:p w14:paraId="39C9966D">
      <w:pPr>
        <w:widowControl/>
        <w:spacing w:line="480" w:lineRule="exact"/>
        <w:ind w:firstLine="1280" w:firstLineChars="400"/>
        <w:jc w:val="left"/>
        <w:outlineLvl w:val="0"/>
        <w:rPr>
          <w:rFonts w:hint="eastAsia" w:ascii="方正仿宋_GBK" w:hAnsi="方正仿宋_GBK" w:eastAsia="方正仿宋_GBK" w:cs="方正仿宋_GBK"/>
          <w:color w:val="auto"/>
          <w:sz w:val="32"/>
          <w:szCs w:val="32"/>
          <w:highlight w:val="none"/>
        </w:rPr>
      </w:pPr>
      <w:bookmarkStart w:id="3" w:name="_Toc19959"/>
      <w:r>
        <w:rPr>
          <w:rFonts w:hint="eastAsia" w:ascii="方正仿宋_GBK" w:hAnsi="方正仿宋_GBK" w:eastAsia="方正仿宋_GBK" w:cs="方正仿宋_GBK"/>
          <w:color w:val="auto"/>
          <w:sz w:val="32"/>
          <w:szCs w:val="32"/>
          <w:highlight w:val="none"/>
        </w:rPr>
        <w:t>采购代理机构：重庆方采工程项目管理咨询有限公司</w:t>
      </w:r>
      <w:bookmarkEnd w:id="3"/>
    </w:p>
    <w:p w14:paraId="4A782185">
      <w:pPr>
        <w:spacing w:line="480" w:lineRule="exact"/>
        <w:ind w:firstLine="2880" w:firstLineChars="900"/>
        <w:rPr>
          <w:rFonts w:hint="eastAsia" w:ascii="方正仿宋_GBK" w:hAnsi="方正仿宋_GBK" w:eastAsia="方正仿宋_GBK" w:cs="方正仿宋_GBK"/>
          <w:color w:val="auto"/>
          <w:sz w:val="32"/>
          <w:szCs w:val="32"/>
          <w:highlight w:val="none"/>
        </w:rPr>
      </w:pPr>
    </w:p>
    <w:p w14:paraId="68ABA5B3">
      <w:pPr>
        <w:spacing w:line="480" w:lineRule="exact"/>
        <w:ind w:firstLine="2880" w:firstLineChars="900"/>
        <w:rPr>
          <w:rFonts w:hint="eastAsia" w:ascii="方正仿宋_GBK" w:hAnsi="方正仿宋_GBK" w:eastAsia="方正仿宋_GBK" w:cs="方正仿宋_GBK"/>
          <w:color w:val="auto"/>
          <w:sz w:val="32"/>
          <w:szCs w:val="32"/>
          <w:highlight w:val="none"/>
        </w:rPr>
      </w:pPr>
    </w:p>
    <w:p w14:paraId="52433AC6">
      <w:pPr>
        <w:spacing w:line="480" w:lineRule="exact"/>
        <w:jc w:val="center"/>
        <w:outlineLvl w:val="0"/>
        <w:rPr>
          <w:rFonts w:hint="eastAsia" w:ascii="方正仿宋_GBK" w:hAnsi="方正仿宋_GBK" w:eastAsia="方正仿宋_GBK" w:cs="方正仿宋_GBK"/>
          <w:color w:val="auto"/>
          <w:sz w:val="32"/>
          <w:szCs w:val="32"/>
          <w:highlight w:val="none"/>
        </w:rPr>
      </w:pPr>
      <w:bookmarkStart w:id="4" w:name="_Toc6099"/>
      <w:r>
        <w:rPr>
          <w:rFonts w:hint="eastAsia" w:ascii="方正仿宋_GBK" w:hAnsi="方正仿宋_GBK" w:eastAsia="方正仿宋_GBK" w:cs="方正仿宋_GBK"/>
          <w:color w:val="auto"/>
          <w:sz w:val="32"/>
          <w:szCs w:val="32"/>
          <w:highlight w:val="none"/>
        </w:rPr>
        <w:t>二</w:t>
      </w:r>
      <w:r>
        <w:rPr>
          <w:rFonts w:hint="eastAsia" w:ascii="方正仿宋_GBK" w:hAnsi="方正仿宋_GBK" w:eastAsia="方正仿宋_GBK" w:cs="方正仿宋_GBK"/>
          <w:color w:val="auto"/>
          <w:sz w:val="32"/>
          <w:szCs w:val="32"/>
          <w:highlight w:val="none"/>
          <w:lang w:val="en-US" w:eastAsia="zh-CN"/>
        </w:rPr>
        <w:t>〇</w:t>
      </w:r>
      <w:r>
        <w:rPr>
          <w:rFonts w:hint="eastAsia" w:ascii="方正仿宋_GBK" w:hAnsi="方正仿宋_GBK" w:eastAsia="方正仿宋_GBK" w:cs="方正仿宋_GBK"/>
          <w:color w:val="auto"/>
          <w:sz w:val="32"/>
          <w:szCs w:val="32"/>
          <w:highlight w:val="none"/>
        </w:rPr>
        <w:t>二五年</w:t>
      </w:r>
      <w:r>
        <w:rPr>
          <w:rFonts w:hint="eastAsia" w:ascii="方正仿宋_GBK" w:hAnsi="方正仿宋_GBK" w:eastAsia="方正仿宋_GBK" w:cs="方正仿宋_GBK"/>
          <w:color w:val="auto"/>
          <w:sz w:val="32"/>
          <w:szCs w:val="32"/>
          <w:highlight w:val="none"/>
          <w:lang w:val="en-US" w:eastAsia="zh-CN"/>
        </w:rPr>
        <w:t>五</w:t>
      </w:r>
      <w:r>
        <w:rPr>
          <w:rFonts w:hint="eastAsia" w:ascii="方正仿宋_GBK" w:hAnsi="方正仿宋_GBK" w:eastAsia="方正仿宋_GBK" w:cs="方正仿宋_GBK"/>
          <w:color w:val="auto"/>
          <w:sz w:val="32"/>
          <w:szCs w:val="32"/>
          <w:highlight w:val="none"/>
        </w:rPr>
        <w:t>月</w:t>
      </w:r>
      <w:bookmarkEnd w:id="4"/>
    </w:p>
    <w:p w14:paraId="59058EAD">
      <w:pPr>
        <w:pStyle w:val="22"/>
        <w:tabs>
          <w:tab w:val="left" w:pos="5662"/>
        </w:tabs>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ab/>
      </w:r>
    </w:p>
    <w:p w14:paraId="54539BE8">
      <w:pPr>
        <w:pStyle w:val="22"/>
        <w:rPr>
          <w:rFonts w:hint="eastAsia" w:ascii="方正仿宋_GBK" w:hAnsi="方正仿宋_GBK" w:eastAsia="方正仿宋_GBK" w:cs="方正仿宋_GBK"/>
          <w:color w:val="auto"/>
          <w:sz w:val="32"/>
          <w:szCs w:val="32"/>
          <w:highlight w:val="none"/>
        </w:rPr>
      </w:pPr>
    </w:p>
    <w:p w14:paraId="651B288C">
      <w:pPr>
        <w:pStyle w:val="22"/>
        <w:rPr>
          <w:rFonts w:hint="eastAsia" w:ascii="方正仿宋_GBK" w:hAnsi="方正仿宋_GBK" w:eastAsia="方正仿宋_GBK" w:cs="方正仿宋_GBK"/>
          <w:color w:val="auto"/>
          <w:sz w:val="32"/>
          <w:szCs w:val="32"/>
          <w:highlight w:val="none"/>
        </w:rPr>
      </w:pPr>
    </w:p>
    <w:p w14:paraId="7C1326F8">
      <w:pPr>
        <w:pStyle w:val="22"/>
        <w:rPr>
          <w:rFonts w:hint="eastAsia" w:ascii="方正仿宋_GBK" w:hAnsi="方正仿宋_GBK" w:eastAsia="方正仿宋_GBK" w:cs="方正仿宋_GBK"/>
          <w:color w:val="auto"/>
          <w:sz w:val="32"/>
          <w:szCs w:val="32"/>
          <w:highlight w:val="none"/>
        </w:rPr>
      </w:pPr>
    </w:p>
    <w:p w14:paraId="0E92144F">
      <w:pPr>
        <w:pStyle w:val="22"/>
        <w:rPr>
          <w:rFonts w:hint="eastAsia" w:ascii="方正仿宋_GBK" w:hAnsi="方正仿宋_GBK" w:eastAsia="方正仿宋_GBK" w:cs="方正仿宋_GBK"/>
          <w:color w:val="auto"/>
          <w:sz w:val="32"/>
          <w:szCs w:val="32"/>
          <w:highlight w:val="none"/>
        </w:rPr>
      </w:pPr>
    </w:p>
    <w:p w14:paraId="63C5FF41">
      <w:pPr>
        <w:pStyle w:val="22"/>
        <w:jc w:val="center"/>
        <w:outlineLvl w:val="0"/>
        <w:rPr>
          <w:rFonts w:hint="eastAsia" w:ascii="方正仿宋_GBK" w:hAnsi="方正仿宋_GBK" w:eastAsia="方正仿宋_GBK" w:cs="方正仿宋_GBK"/>
          <w:b/>
          <w:bCs/>
          <w:color w:val="auto"/>
          <w:sz w:val="32"/>
          <w:szCs w:val="32"/>
          <w:highlight w:val="none"/>
        </w:rPr>
      </w:pPr>
    </w:p>
    <w:p w14:paraId="338BD456">
      <w:pPr>
        <w:pStyle w:val="22"/>
        <w:jc w:val="center"/>
        <w:outlineLvl w:val="0"/>
        <w:rPr>
          <w:rFonts w:hint="eastAsia" w:ascii="方正仿宋_GBK" w:hAnsi="方正仿宋_GBK" w:eastAsia="方正仿宋_GBK" w:cs="方正仿宋_GBK"/>
          <w:b/>
          <w:bCs/>
          <w:color w:val="auto"/>
          <w:sz w:val="32"/>
          <w:szCs w:val="32"/>
          <w:highlight w:val="none"/>
        </w:rPr>
      </w:pPr>
      <w:bookmarkStart w:id="5" w:name="_Toc89"/>
      <w:r>
        <w:rPr>
          <w:rFonts w:hint="eastAsia" w:ascii="方正仿宋_GBK" w:hAnsi="方正仿宋_GBK" w:eastAsia="方正仿宋_GBK" w:cs="方正仿宋_GBK"/>
          <w:b/>
          <w:bCs/>
          <w:color w:val="auto"/>
          <w:sz w:val="32"/>
          <w:szCs w:val="32"/>
          <w:highlight w:val="none"/>
        </w:rPr>
        <w:t>目  录</w:t>
      </w:r>
      <w:bookmarkEnd w:id="5"/>
    </w:p>
    <w:p w14:paraId="65C740D7">
      <w:pPr>
        <w:pStyle w:val="22"/>
        <w:jc w:val="center"/>
        <w:rPr>
          <w:rFonts w:hint="eastAsia" w:ascii="方正仿宋_GBK" w:hAnsi="方正仿宋_GBK" w:eastAsia="方正仿宋_GBK" w:cs="方正仿宋_GBK"/>
          <w:b/>
          <w:bCs/>
          <w:color w:val="auto"/>
          <w:sz w:val="32"/>
          <w:szCs w:val="32"/>
          <w:highlight w:val="none"/>
        </w:rPr>
      </w:pPr>
    </w:p>
    <w:sdt>
      <w:sdtPr>
        <w:rPr>
          <w:rFonts w:hint="eastAsia" w:ascii="方正仿宋_GBK" w:hAnsi="方正仿宋_GBK" w:eastAsia="方正仿宋_GBK" w:cs="方正仿宋_GBK"/>
          <w:b/>
          <w:bCs/>
          <w:color w:val="auto"/>
          <w:kern w:val="44"/>
          <w:sz w:val="32"/>
          <w:szCs w:val="32"/>
          <w:highlight w:val="none"/>
        </w:rPr>
        <w:id w:val="147466922"/>
        <w:docPartObj>
          <w:docPartGallery w:val="Table of Contents"/>
          <w:docPartUnique/>
        </w:docPartObj>
      </w:sdtPr>
      <w:sdtEndPr>
        <w:rPr>
          <w:rFonts w:hint="eastAsia" w:ascii="方正仿宋_GBK" w:hAnsi="方正仿宋_GBK" w:eastAsia="方正仿宋_GBK" w:cs="方正仿宋_GBK"/>
          <w:b/>
          <w:bCs/>
          <w:color w:val="auto"/>
          <w:kern w:val="44"/>
          <w:sz w:val="32"/>
          <w:szCs w:val="32"/>
          <w:highlight w:val="none"/>
        </w:rPr>
      </w:sdtEndPr>
      <w:sdtContent>
        <w:p w14:paraId="4D62B1B7">
          <w:pPr>
            <w:jc w:val="center"/>
            <w:rPr>
              <w:rFonts w:hint="eastAsia" w:ascii="方正仿宋_GBK" w:hAnsi="方正仿宋_GBK" w:eastAsia="方正仿宋_GBK" w:cs="方正仿宋_GBK"/>
              <w:b/>
              <w:bCs/>
              <w:color w:val="auto"/>
              <w:sz w:val="32"/>
              <w:szCs w:val="32"/>
              <w:highlight w:val="none"/>
            </w:rPr>
          </w:pPr>
        </w:p>
        <w:p w14:paraId="7E863300">
          <w:pPr>
            <w:pStyle w:val="17"/>
            <w:tabs>
              <w:tab w:val="right" w:leader="dot" w:pos="9639"/>
            </w:tabs>
            <w:spacing w:line="360" w:lineRule="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fldChar w:fldCharType="begin"/>
          </w:r>
          <w:r>
            <w:rPr>
              <w:rFonts w:hint="eastAsia" w:ascii="方正仿宋_GBK" w:hAnsi="方正仿宋_GBK" w:eastAsia="方正仿宋_GBK" w:cs="方正仿宋_GBK"/>
              <w:color w:val="auto"/>
              <w:sz w:val="32"/>
              <w:szCs w:val="32"/>
              <w:highlight w:val="none"/>
            </w:rPr>
            <w:instrText xml:space="preserve">TOC \o "1-2" \h \u </w:instrText>
          </w:r>
          <w:r>
            <w:rPr>
              <w:rFonts w:hint="eastAsia" w:ascii="方正仿宋_GBK" w:hAnsi="方正仿宋_GBK" w:eastAsia="方正仿宋_GBK" w:cs="方正仿宋_GBK"/>
              <w:color w:val="auto"/>
              <w:sz w:val="32"/>
              <w:szCs w:val="32"/>
              <w:highlight w:val="none"/>
            </w:rPr>
            <w:fldChar w:fldCharType="separate"/>
          </w:r>
          <w:r>
            <w:rPr>
              <w:rFonts w:hint="eastAsia" w:ascii="方正仿宋_GBK" w:hAnsi="方正仿宋_GBK" w:eastAsia="方正仿宋_GBK" w:cs="方正仿宋_GBK"/>
              <w:color w:val="auto"/>
              <w:sz w:val="32"/>
              <w:szCs w:val="32"/>
              <w:highlight w:val="none"/>
            </w:rPr>
            <w:fldChar w:fldCharType="begin"/>
          </w:r>
          <w:r>
            <w:rPr>
              <w:rFonts w:hint="eastAsia" w:ascii="方正仿宋_GBK" w:hAnsi="方正仿宋_GBK" w:eastAsia="方正仿宋_GBK" w:cs="方正仿宋_GBK"/>
              <w:color w:val="auto"/>
              <w:sz w:val="32"/>
              <w:szCs w:val="32"/>
              <w:highlight w:val="none"/>
            </w:rPr>
            <w:instrText xml:space="preserve"> HYPERLINK \l "_Toc26343" </w:instrText>
          </w:r>
          <w:r>
            <w:rPr>
              <w:rFonts w:hint="eastAsia" w:ascii="方正仿宋_GBK" w:hAnsi="方正仿宋_GBK" w:eastAsia="方正仿宋_GBK" w:cs="方正仿宋_GBK"/>
              <w:color w:val="auto"/>
              <w:sz w:val="32"/>
              <w:szCs w:val="32"/>
              <w:highlight w:val="none"/>
            </w:rPr>
            <w:fldChar w:fldCharType="separate"/>
          </w:r>
          <w:r>
            <w:rPr>
              <w:rFonts w:hint="eastAsia" w:ascii="方正仿宋_GBK" w:hAnsi="方正仿宋_GBK" w:eastAsia="方正仿宋_GBK" w:cs="方正仿宋_GBK"/>
              <w:color w:val="auto"/>
              <w:sz w:val="32"/>
              <w:szCs w:val="32"/>
              <w:highlight w:val="none"/>
            </w:rPr>
            <w:t>第一篇 采购邀请书</w:t>
          </w:r>
          <w:r>
            <w:rPr>
              <w:rFonts w:hint="eastAsia" w:ascii="方正仿宋_GBK" w:hAnsi="方正仿宋_GBK" w:eastAsia="方正仿宋_GBK" w:cs="方正仿宋_GBK"/>
              <w:color w:val="auto"/>
              <w:sz w:val="32"/>
              <w:szCs w:val="32"/>
              <w:highlight w:val="none"/>
            </w:rPr>
            <w:tab/>
          </w:r>
          <w:r>
            <w:rPr>
              <w:rFonts w:hint="eastAsia" w:ascii="方正仿宋_GBK" w:hAnsi="方正仿宋_GBK" w:eastAsia="方正仿宋_GBK" w:cs="方正仿宋_GBK"/>
              <w:color w:val="auto"/>
              <w:sz w:val="32"/>
              <w:szCs w:val="32"/>
              <w:highlight w:val="none"/>
            </w:rPr>
            <w:fldChar w:fldCharType="begin"/>
          </w:r>
          <w:r>
            <w:rPr>
              <w:rFonts w:hint="eastAsia" w:ascii="方正仿宋_GBK" w:hAnsi="方正仿宋_GBK" w:eastAsia="方正仿宋_GBK" w:cs="方正仿宋_GBK"/>
              <w:color w:val="auto"/>
              <w:sz w:val="32"/>
              <w:szCs w:val="32"/>
              <w:highlight w:val="none"/>
            </w:rPr>
            <w:instrText xml:space="preserve"> PAGEREF _Toc26343 \h </w:instrText>
          </w:r>
          <w:r>
            <w:rPr>
              <w:rFonts w:hint="eastAsia" w:ascii="方正仿宋_GBK" w:hAnsi="方正仿宋_GBK" w:eastAsia="方正仿宋_GBK" w:cs="方正仿宋_GBK"/>
              <w:color w:val="auto"/>
              <w:sz w:val="32"/>
              <w:szCs w:val="32"/>
              <w:highlight w:val="none"/>
            </w:rPr>
            <w:fldChar w:fldCharType="separate"/>
          </w:r>
          <w:r>
            <w:rPr>
              <w:rFonts w:hint="eastAsia" w:ascii="方正仿宋_GBK" w:hAnsi="方正仿宋_GBK" w:eastAsia="方正仿宋_GBK" w:cs="方正仿宋_GBK"/>
              <w:color w:val="auto"/>
              <w:sz w:val="32"/>
              <w:szCs w:val="32"/>
              <w:highlight w:val="none"/>
            </w:rPr>
            <w:t>- 1 -</w:t>
          </w:r>
          <w:r>
            <w:rPr>
              <w:rFonts w:hint="eastAsia" w:ascii="方正仿宋_GBK" w:hAnsi="方正仿宋_GBK" w:eastAsia="方正仿宋_GBK" w:cs="方正仿宋_GBK"/>
              <w:color w:val="auto"/>
              <w:sz w:val="32"/>
              <w:szCs w:val="32"/>
              <w:highlight w:val="none"/>
            </w:rPr>
            <w:fldChar w:fldCharType="end"/>
          </w:r>
          <w:r>
            <w:rPr>
              <w:rFonts w:hint="eastAsia" w:ascii="方正仿宋_GBK" w:hAnsi="方正仿宋_GBK" w:eastAsia="方正仿宋_GBK" w:cs="方正仿宋_GBK"/>
              <w:color w:val="auto"/>
              <w:sz w:val="32"/>
              <w:szCs w:val="32"/>
              <w:highlight w:val="none"/>
            </w:rPr>
            <w:fldChar w:fldCharType="end"/>
          </w:r>
        </w:p>
        <w:p w14:paraId="392E8B7E">
          <w:pPr>
            <w:pStyle w:val="17"/>
            <w:tabs>
              <w:tab w:val="right" w:leader="dot" w:pos="9639"/>
            </w:tabs>
            <w:spacing w:line="360" w:lineRule="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fldChar w:fldCharType="begin"/>
          </w:r>
          <w:r>
            <w:rPr>
              <w:rFonts w:hint="eastAsia" w:ascii="方正仿宋_GBK" w:hAnsi="方正仿宋_GBK" w:eastAsia="方正仿宋_GBK" w:cs="方正仿宋_GBK"/>
              <w:color w:val="auto"/>
              <w:sz w:val="32"/>
              <w:szCs w:val="32"/>
              <w:highlight w:val="none"/>
            </w:rPr>
            <w:instrText xml:space="preserve"> HYPERLINK \l "_Toc7658" </w:instrText>
          </w:r>
          <w:r>
            <w:rPr>
              <w:rFonts w:hint="eastAsia" w:ascii="方正仿宋_GBK" w:hAnsi="方正仿宋_GBK" w:eastAsia="方正仿宋_GBK" w:cs="方正仿宋_GBK"/>
              <w:color w:val="auto"/>
              <w:sz w:val="32"/>
              <w:szCs w:val="32"/>
              <w:highlight w:val="none"/>
            </w:rPr>
            <w:fldChar w:fldCharType="separate"/>
          </w:r>
          <w:r>
            <w:rPr>
              <w:rFonts w:hint="eastAsia" w:ascii="方正仿宋_GBK" w:hAnsi="方正仿宋_GBK" w:eastAsia="方正仿宋_GBK" w:cs="方正仿宋_GBK"/>
              <w:bCs/>
              <w:color w:val="auto"/>
              <w:sz w:val="32"/>
              <w:szCs w:val="32"/>
              <w:highlight w:val="none"/>
            </w:rPr>
            <w:t xml:space="preserve">第二篇 </w:t>
          </w:r>
          <w:r>
            <w:rPr>
              <w:rFonts w:hint="eastAsia" w:ascii="方正仿宋_GBK" w:hAnsi="方正仿宋_GBK" w:eastAsia="方正仿宋_GBK" w:cs="方正仿宋_GBK"/>
              <w:bCs/>
              <w:color w:val="auto"/>
              <w:sz w:val="32"/>
              <w:szCs w:val="32"/>
              <w:highlight w:val="none"/>
              <w:lang w:eastAsia="zh-CN"/>
            </w:rPr>
            <w:t>项目技术（服务）需求</w:t>
          </w:r>
          <w:r>
            <w:rPr>
              <w:rFonts w:hint="eastAsia" w:ascii="方正仿宋_GBK" w:hAnsi="方正仿宋_GBK" w:eastAsia="方正仿宋_GBK" w:cs="方正仿宋_GBK"/>
              <w:color w:val="auto"/>
              <w:sz w:val="32"/>
              <w:szCs w:val="32"/>
              <w:highlight w:val="none"/>
            </w:rPr>
            <w:tab/>
          </w:r>
          <w:r>
            <w:rPr>
              <w:rFonts w:hint="eastAsia" w:ascii="方正仿宋_GBK" w:hAnsi="方正仿宋_GBK" w:eastAsia="方正仿宋_GBK" w:cs="方正仿宋_GBK"/>
              <w:color w:val="auto"/>
              <w:sz w:val="32"/>
              <w:szCs w:val="32"/>
              <w:highlight w:val="none"/>
            </w:rPr>
            <w:fldChar w:fldCharType="begin"/>
          </w:r>
          <w:r>
            <w:rPr>
              <w:rFonts w:hint="eastAsia" w:ascii="方正仿宋_GBK" w:hAnsi="方正仿宋_GBK" w:eastAsia="方正仿宋_GBK" w:cs="方正仿宋_GBK"/>
              <w:color w:val="auto"/>
              <w:sz w:val="32"/>
              <w:szCs w:val="32"/>
              <w:highlight w:val="none"/>
            </w:rPr>
            <w:instrText xml:space="preserve"> PAGEREF _Toc7658 \h </w:instrText>
          </w:r>
          <w:r>
            <w:rPr>
              <w:rFonts w:hint="eastAsia" w:ascii="方正仿宋_GBK" w:hAnsi="方正仿宋_GBK" w:eastAsia="方正仿宋_GBK" w:cs="方正仿宋_GBK"/>
              <w:color w:val="auto"/>
              <w:sz w:val="32"/>
              <w:szCs w:val="32"/>
              <w:highlight w:val="none"/>
            </w:rPr>
            <w:fldChar w:fldCharType="separate"/>
          </w:r>
          <w:r>
            <w:rPr>
              <w:rFonts w:hint="eastAsia" w:ascii="方正仿宋_GBK" w:hAnsi="方正仿宋_GBK" w:eastAsia="方正仿宋_GBK" w:cs="方正仿宋_GBK"/>
              <w:color w:val="auto"/>
              <w:sz w:val="32"/>
              <w:szCs w:val="32"/>
              <w:highlight w:val="none"/>
            </w:rPr>
            <w:t>- 5 -</w:t>
          </w:r>
          <w:r>
            <w:rPr>
              <w:rFonts w:hint="eastAsia" w:ascii="方正仿宋_GBK" w:hAnsi="方正仿宋_GBK" w:eastAsia="方正仿宋_GBK" w:cs="方正仿宋_GBK"/>
              <w:color w:val="auto"/>
              <w:sz w:val="32"/>
              <w:szCs w:val="32"/>
              <w:highlight w:val="none"/>
            </w:rPr>
            <w:fldChar w:fldCharType="end"/>
          </w:r>
          <w:r>
            <w:rPr>
              <w:rFonts w:hint="eastAsia" w:ascii="方正仿宋_GBK" w:hAnsi="方正仿宋_GBK" w:eastAsia="方正仿宋_GBK" w:cs="方正仿宋_GBK"/>
              <w:color w:val="auto"/>
              <w:sz w:val="32"/>
              <w:szCs w:val="32"/>
              <w:highlight w:val="none"/>
            </w:rPr>
            <w:fldChar w:fldCharType="end"/>
          </w:r>
        </w:p>
        <w:p w14:paraId="410E8473">
          <w:pPr>
            <w:pStyle w:val="17"/>
            <w:tabs>
              <w:tab w:val="right" w:leader="dot" w:pos="9639"/>
            </w:tabs>
            <w:spacing w:line="360" w:lineRule="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fldChar w:fldCharType="begin"/>
          </w:r>
          <w:r>
            <w:rPr>
              <w:rFonts w:hint="eastAsia" w:ascii="方正仿宋_GBK" w:hAnsi="方正仿宋_GBK" w:eastAsia="方正仿宋_GBK" w:cs="方正仿宋_GBK"/>
              <w:color w:val="auto"/>
              <w:sz w:val="32"/>
              <w:szCs w:val="32"/>
              <w:highlight w:val="none"/>
            </w:rPr>
            <w:instrText xml:space="preserve"> HYPERLINK \l "_Toc32457" </w:instrText>
          </w:r>
          <w:r>
            <w:rPr>
              <w:rFonts w:hint="eastAsia" w:ascii="方正仿宋_GBK" w:hAnsi="方正仿宋_GBK" w:eastAsia="方正仿宋_GBK" w:cs="方正仿宋_GBK"/>
              <w:color w:val="auto"/>
              <w:sz w:val="32"/>
              <w:szCs w:val="32"/>
              <w:highlight w:val="none"/>
            </w:rPr>
            <w:fldChar w:fldCharType="separate"/>
          </w:r>
          <w:r>
            <w:rPr>
              <w:rFonts w:hint="eastAsia" w:ascii="方正仿宋_GBK" w:hAnsi="方正仿宋_GBK" w:eastAsia="方正仿宋_GBK" w:cs="方正仿宋_GBK"/>
              <w:color w:val="auto"/>
              <w:sz w:val="32"/>
              <w:szCs w:val="32"/>
              <w:highlight w:val="none"/>
            </w:rPr>
            <w:t>第三篇 项目商务需求</w:t>
          </w:r>
          <w:r>
            <w:rPr>
              <w:rFonts w:hint="eastAsia" w:ascii="方正仿宋_GBK" w:hAnsi="方正仿宋_GBK" w:eastAsia="方正仿宋_GBK" w:cs="方正仿宋_GBK"/>
              <w:color w:val="auto"/>
              <w:sz w:val="32"/>
              <w:szCs w:val="32"/>
              <w:highlight w:val="none"/>
            </w:rPr>
            <w:tab/>
          </w:r>
          <w:r>
            <w:rPr>
              <w:rFonts w:hint="eastAsia" w:ascii="方正仿宋_GBK" w:hAnsi="方正仿宋_GBK" w:eastAsia="方正仿宋_GBK" w:cs="方正仿宋_GBK"/>
              <w:color w:val="auto"/>
              <w:sz w:val="32"/>
              <w:szCs w:val="32"/>
              <w:highlight w:val="none"/>
            </w:rPr>
            <w:fldChar w:fldCharType="begin"/>
          </w:r>
          <w:r>
            <w:rPr>
              <w:rFonts w:hint="eastAsia" w:ascii="方正仿宋_GBK" w:hAnsi="方正仿宋_GBK" w:eastAsia="方正仿宋_GBK" w:cs="方正仿宋_GBK"/>
              <w:color w:val="auto"/>
              <w:sz w:val="32"/>
              <w:szCs w:val="32"/>
              <w:highlight w:val="none"/>
            </w:rPr>
            <w:instrText xml:space="preserve"> PAGEREF _Toc32457 \h </w:instrText>
          </w:r>
          <w:r>
            <w:rPr>
              <w:rFonts w:hint="eastAsia" w:ascii="方正仿宋_GBK" w:hAnsi="方正仿宋_GBK" w:eastAsia="方正仿宋_GBK" w:cs="方正仿宋_GBK"/>
              <w:color w:val="auto"/>
              <w:sz w:val="32"/>
              <w:szCs w:val="32"/>
              <w:highlight w:val="none"/>
            </w:rPr>
            <w:fldChar w:fldCharType="separate"/>
          </w:r>
          <w:r>
            <w:rPr>
              <w:rFonts w:hint="eastAsia" w:ascii="方正仿宋_GBK" w:hAnsi="方正仿宋_GBK" w:eastAsia="方正仿宋_GBK" w:cs="方正仿宋_GBK"/>
              <w:color w:val="auto"/>
              <w:sz w:val="32"/>
              <w:szCs w:val="32"/>
              <w:highlight w:val="none"/>
            </w:rPr>
            <w:t>- 6 -</w:t>
          </w:r>
          <w:r>
            <w:rPr>
              <w:rFonts w:hint="eastAsia" w:ascii="方正仿宋_GBK" w:hAnsi="方正仿宋_GBK" w:eastAsia="方正仿宋_GBK" w:cs="方正仿宋_GBK"/>
              <w:color w:val="auto"/>
              <w:sz w:val="32"/>
              <w:szCs w:val="32"/>
              <w:highlight w:val="none"/>
            </w:rPr>
            <w:fldChar w:fldCharType="end"/>
          </w:r>
          <w:r>
            <w:rPr>
              <w:rFonts w:hint="eastAsia" w:ascii="方正仿宋_GBK" w:hAnsi="方正仿宋_GBK" w:eastAsia="方正仿宋_GBK" w:cs="方正仿宋_GBK"/>
              <w:color w:val="auto"/>
              <w:sz w:val="32"/>
              <w:szCs w:val="32"/>
              <w:highlight w:val="none"/>
            </w:rPr>
            <w:fldChar w:fldCharType="end"/>
          </w:r>
        </w:p>
        <w:p w14:paraId="0A4951BB">
          <w:pPr>
            <w:pStyle w:val="17"/>
            <w:tabs>
              <w:tab w:val="right" w:leader="dot" w:pos="9639"/>
            </w:tabs>
            <w:spacing w:line="360" w:lineRule="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fldChar w:fldCharType="begin"/>
          </w:r>
          <w:r>
            <w:rPr>
              <w:rFonts w:hint="eastAsia" w:ascii="方正仿宋_GBK" w:hAnsi="方正仿宋_GBK" w:eastAsia="方正仿宋_GBK" w:cs="方正仿宋_GBK"/>
              <w:color w:val="auto"/>
              <w:sz w:val="32"/>
              <w:szCs w:val="32"/>
              <w:highlight w:val="none"/>
            </w:rPr>
            <w:instrText xml:space="preserve"> HYPERLINK \l "_Toc32452" </w:instrText>
          </w:r>
          <w:r>
            <w:rPr>
              <w:rFonts w:hint="eastAsia" w:ascii="方正仿宋_GBK" w:hAnsi="方正仿宋_GBK" w:eastAsia="方正仿宋_GBK" w:cs="方正仿宋_GBK"/>
              <w:color w:val="auto"/>
              <w:sz w:val="32"/>
              <w:szCs w:val="32"/>
              <w:highlight w:val="none"/>
            </w:rPr>
            <w:fldChar w:fldCharType="separate"/>
          </w:r>
          <w:r>
            <w:rPr>
              <w:rFonts w:hint="eastAsia" w:ascii="方正仿宋_GBK" w:hAnsi="方正仿宋_GBK" w:eastAsia="方正仿宋_GBK" w:cs="方正仿宋_GBK"/>
              <w:color w:val="auto"/>
              <w:sz w:val="32"/>
              <w:szCs w:val="32"/>
              <w:highlight w:val="none"/>
            </w:rPr>
            <w:t>第四篇 资格审查及评审办法</w:t>
          </w:r>
          <w:r>
            <w:rPr>
              <w:rFonts w:hint="eastAsia" w:ascii="方正仿宋_GBK" w:hAnsi="方正仿宋_GBK" w:eastAsia="方正仿宋_GBK" w:cs="方正仿宋_GBK"/>
              <w:color w:val="auto"/>
              <w:sz w:val="32"/>
              <w:szCs w:val="32"/>
              <w:highlight w:val="none"/>
            </w:rPr>
            <w:tab/>
          </w:r>
          <w:r>
            <w:rPr>
              <w:rFonts w:hint="eastAsia" w:ascii="方正仿宋_GBK" w:hAnsi="方正仿宋_GBK" w:eastAsia="方正仿宋_GBK" w:cs="方正仿宋_GBK"/>
              <w:color w:val="auto"/>
              <w:sz w:val="32"/>
              <w:szCs w:val="32"/>
              <w:highlight w:val="none"/>
            </w:rPr>
            <w:fldChar w:fldCharType="begin"/>
          </w:r>
          <w:r>
            <w:rPr>
              <w:rFonts w:hint="eastAsia" w:ascii="方正仿宋_GBK" w:hAnsi="方正仿宋_GBK" w:eastAsia="方正仿宋_GBK" w:cs="方正仿宋_GBK"/>
              <w:color w:val="auto"/>
              <w:sz w:val="32"/>
              <w:szCs w:val="32"/>
              <w:highlight w:val="none"/>
            </w:rPr>
            <w:instrText xml:space="preserve"> PAGEREF _Toc32452 \h </w:instrText>
          </w:r>
          <w:r>
            <w:rPr>
              <w:rFonts w:hint="eastAsia" w:ascii="方正仿宋_GBK" w:hAnsi="方正仿宋_GBK" w:eastAsia="方正仿宋_GBK" w:cs="方正仿宋_GBK"/>
              <w:color w:val="auto"/>
              <w:sz w:val="32"/>
              <w:szCs w:val="32"/>
              <w:highlight w:val="none"/>
            </w:rPr>
            <w:fldChar w:fldCharType="separate"/>
          </w:r>
          <w:r>
            <w:rPr>
              <w:rFonts w:hint="eastAsia" w:ascii="方正仿宋_GBK" w:hAnsi="方正仿宋_GBK" w:eastAsia="方正仿宋_GBK" w:cs="方正仿宋_GBK"/>
              <w:color w:val="auto"/>
              <w:sz w:val="32"/>
              <w:szCs w:val="32"/>
              <w:highlight w:val="none"/>
            </w:rPr>
            <w:t>- 8 -</w:t>
          </w:r>
          <w:r>
            <w:rPr>
              <w:rFonts w:hint="eastAsia" w:ascii="方正仿宋_GBK" w:hAnsi="方正仿宋_GBK" w:eastAsia="方正仿宋_GBK" w:cs="方正仿宋_GBK"/>
              <w:color w:val="auto"/>
              <w:sz w:val="32"/>
              <w:szCs w:val="32"/>
              <w:highlight w:val="none"/>
            </w:rPr>
            <w:fldChar w:fldCharType="end"/>
          </w:r>
          <w:r>
            <w:rPr>
              <w:rFonts w:hint="eastAsia" w:ascii="方正仿宋_GBK" w:hAnsi="方正仿宋_GBK" w:eastAsia="方正仿宋_GBK" w:cs="方正仿宋_GBK"/>
              <w:color w:val="auto"/>
              <w:sz w:val="32"/>
              <w:szCs w:val="32"/>
              <w:highlight w:val="none"/>
            </w:rPr>
            <w:fldChar w:fldCharType="end"/>
          </w:r>
        </w:p>
        <w:p w14:paraId="756F08C2">
          <w:pPr>
            <w:pStyle w:val="17"/>
            <w:tabs>
              <w:tab w:val="right" w:leader="dot" w:pos="9639"/>
            </w:tabs>
            <w:spacing w:line="360" w:lineRule="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fldChar w:fldCharType="begin"/>
          </w:r>
          <w:r>
            <w:rPr>
              <w:rFonts w:hint="eastAsia" w:ascii="方正仿宋_GBK" w:hAnsi="方正仿宋_GBK" w:eastAsia="方正仿宋_GBK" w:cs="方正仿宋_GBK"/>
              <w:color w:val="auto"/>
              <w:sz w:val="32"/>
              <w:szCs w:val="32"/>
              <w:highlight w:val="none"/>
            </w:rPr>
            <w:instrText xml:space="preserve"> HYPERLINK \l "_Toc1670" </w:instrText>
          </w:r>
          <w:r>
            <w:rPr>
              <w:rFonts w:hint="eastAsia" w:ascii="方正仿宋_GBK" w:hAnsi="方正仿宋_GBK" w:eastAsia="方正仿宋_GBK" w:cs="方正仿宋_GBK"/>
              <w:color w:val="auto"/>
              <w:sz w:val="32"/>
              <w:szCs w:val="32"/>
              <w:highlight w:val="none"/>
            </w:rPr>
            <w:fldChar w:fldCharType="separate"/>
          </w:r>
          <w:r>
            <w:rPr>
              <w:rFonts w:hint="eastAsia" w:ascii="方正仿宋_GBK" w:hAnsi="方正仿宋_GBK" w:eastAsia="方正仿宋_GBK" w:cs="方正仿宋_GBK"/>
              <w:bCs/>
              <w:color w:val="auto"/>
              <w:sz w:val="32"/>
              <w:szCs w:val="32"/>
              <w:highlight w:val="none"/>
            </w:rPr>
            <w:t>第五篇 供应商须知</w:t>
          </w:r>
          <w:r>
            <w:rPr>
              <w:rFonts w:hint="eastAsia" w:ascii="方正仿宋_GBK" w:hAnsi="方正仿宋_GBK" w:eastAsia="方正仿宋_GBK" w:cs="方正仿宋_GBK"/>
              <w:color w:val="auto"/>
              <w:sz w:val="32"/>
              <w:szCs w:val="32"/>
              <w:highlight w:val="none"/>
            </w:rPr>
            <w:tab/>
          </w:r>
          <w:r>
            <w:rPr>
              <w:rFonts w:hint="eastAsia" w:ascii="方正仿宋_GBK" w:hAnsi="方正仿宋_GBK" w:eastAsia="方正仿宋_GBK" w:cs="方正仿宋_GBK"/>
              <w:color w:val="auto"/>
              <w:sz w:val="32"/>
              <w:szCs w:val="32"/>
              <w:highlight w:val="none"/>
            </w:rPr>
            <w:fldChar w:fldCharType="begin"/>
          </w:r>
          <w:r>
            <w:rPr>
              <w:rFonts w:hint="eastAsia" w:ascii="方正仿宋_GBK" w:hAnsi="方正仿宋_GBK" w:eastAsia="方正仿宋_GBK" w:cs="方正仿宋_GBK"/>
              <w:color w:val="auto"/>
              <w:sz w:val="32"/>
              <w:szCs w:val="32"/>
              <w:highlight w:val="none"/>
            </w:rPr>
            <w:instrText xml:space="preserve"> PAGEREF _Toc1670 \h </w:instrText>
          </w:r>
          <w:r>
            <w:rPr>
              <w:rFonts w:hint="eastAsia" w:ascii="方正仿宋_GBK" w:hAnsi="方正仿宋_GBK" w:eastAsia="方正仿宋_GBK" w:cs="方正仿宋_GBK"/>
              <w:color w:val="auto"/>
              <w:sz w:val="32"/>
              <w:szCs w:val="32"/>
              <w:highlight w:val="none"/>
            </w:rPr>
            <w:fldChar w:fldCharType="separate"/>
          </w:r>
          <w:r>
            <w:rPr>
              <w:rFonts w:hint="eastAsia" w:ascii="方正仿宋_GBK" w:hAnsi="方正仿宋_GBK" w:eastAsia="方正仿宋_GBK" w:cs="方正仿宋_GBK"/>
              <w:color w:val="auto"/>
              <w:sz w:val="32"/>
              <w:szCs w:val="32"/>
              <w:highlight w:val="none"/>
            </w:rPr>
            <w:t>- 13 -</w:t>
          </w:r>
          <w:r>
            <w:rPr>
              <w:rFonts w:hint="eastAsia" w:ascii="方正仿宋_GBK" w:hAnsi="方正仿宋_GBK" w:eastAsia="方正仿宋_GBK" w:cs="方正仿宋_GBK"/>
              <w:color w:val="auto"/>
              <w:sz w:val="32"/>
              <w:szCs w:val="32"/>
              <w:highlight w:val="none"/>
            </w:rPr>
            <w:fldChar w:fldCharType="end"/>
          </w:r>
          <w:r>
            <w:rPr>
              <w:rFonts w:hint="eastAsia" w:ascii="方正仿宋_GBK" w:hAnsi="方正仿宋_GBK" w:eastAsia="方正仿宋_GBK" w:cs="方正仿宋_GBK"/>
              <w:color w:val="auto"/>
              <w:sz w:val="32"/>
              <w:szCs w:val="32"/>
              <w:highlight w:val="none"/>
            </w:rPr>
            <w:fldChar w:fldCharType="end"/>
          </w:r>
        </w:p>
        <w:p w14:paraId="115BC932">
          <w:pPr>
            <w:pStyle w:val="17"/>
            <w:tabs>
              <w:tab w:val="right" w:leader="dot" w:pos="9639"/>
            </w:tabs>
            <w:spacing w:line="360" w:lineRule="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fldChar w:fldCharType="begin"/>
          </w:r>
          <w:r>
            <w:rPr>
              <w:rFonts w:hint="eastAsia" w:ascii="方正仿宋_GBK" w:hAnsi="方正仿宋_GBK" w:eastAsia="方正仿宋_GBK" w:cs="方正仿宋_GBK"/>
              <w:color w:val="auto"/>
              <w:sz w:val="32"/>
              <w:szCs w:val="32"/>
              <w:highlight w:val="none"/>
            </w:rPr>
            <w:instrText xml:space="preserve"> HYPERLINK \l "_Toc19280" </w:instrText>
          </w:r>
          <w:r>
            <w:rPr>
              <w:rFonts w:hint="eastAsia" w:ascii="方正仿宋_GBK" w:hAnsi="方正仿宋_GBK" w:eastAsia="方正仿宋_GBK" w:cs="方正仿宋_GBK"/>
              <w:color w:val="auto"/>
              <w:sz w:val="32"/>
              <w:szCs w:val="32"/>
              <w:highlight w:val="none"/>
            </w:rPr>
            <w:fldChar w:fldCharType="separate"/>
          </w:r>
          <w:r>
            <w:rPr>
              <w:rFonts w:hint="eastAsia" w:ascii="方正仿宋_GBK" w:hAnsi="方正仿宋_GBK" w:eastAsia="方正仿宋_GBK" w:cs="方正仿宋_GBK"/>
              <w:color w:val="auto"/>
              <w:sz w:val="32"/>
              <w:szCs w:val="32"/>
              <w:highlight w:val="none"/>
            </w:rPr>
            <w:t>第六篇 合同条款</w:t>
          </w:r>
          <w:r>
            <w:rPr>
              <w:rFonts w:hint="eastAsia" w:ascii="方正仿宋_GBK" w:hAnsi="方正仿宋_GBK" w:eastAsia="方正仿宋_GBK" w:cs="方正仿宋_GBK"/>
              <w:color w:val="auto"/>
              <w:sz w:val="32"/>
              <w:szCs w:val="32"/>
              <w:highlight w:val="none"/>
            </w:rPr>
            <w:tab/>
          </w:r>
          <w:r>
            <w:rPr>
              <w:rFonts w:hint="eastAsia" w:ascii="方正仿宋_GBK" w:hAnsi="方正仿宋_GBK" w:eastAsia="方正仿宋_GBK" w:cs="方正仿宋_GBK"/>
              <w:color w:val="auto"/>
              <w:sz w:val="32"/>
              <w:szCs w:val="32"/>
              <w:highlight w:val="none"/>
            </w:rPr>
            <w:fldChar w:fldCharType="begin"/>
          </w:r>
          <w:r>
            <w:rPr>
              <w:rFonts w:hint="eastAsia" w:ascii="方正仿宋_GBK" w:hAnsi="方正仿宋_GBK" w:eastAsia="方正仿宋_GBK" w:cs="方正仿宋_GBK"/>
              <w:color w:val="auto"/>
              <w:sz w:val="32"/>
              <w:szCs w:val="32"/>
              <w:highlight w:val="none"/>
            </w:rPr>
            <w:instrText xml:space="preserve"> PAGEREF _Toc19280 \h </w:instrText>
          </w:r>
          <w:r>
            <w:rPr>
              <w:rFonts w:hint="eastAsia" w:ascii="方正仿宋_GBK" w:hAnsi="方正仿宋_GBK" w:eastAsia="方正仿宋_GBK" w:cs="方正仿宋_GBK"/>
              <w:color w:val="auto"/>
              <w:sz w:val="32"/>
              <w:szCs w:val="32"/>
              <w:highlight w:val="none"/>
            </w:rPr>
            <w:fldChar w:fldCharType="separate"/>
          </w:r>
          <w:r>
            <w:rPr>
              <w:rFonts w:hint="eastAsia" w:ascii="方正仿宋_GBK" w:hAnsi="方正仿宋_GBK" w:eastAsia="方正仿宋_GBK" w:cs="方正仿宋_GBK"/>
              <w:color w:val="auto"/>
              <w:sz w:val="32"/>
              <w:szCs w:val="32"/>
              <w:highlight w:val="none"/>
            </w:rPr>
            <w:t>- 17 -</w:t>
          </w:r>
          <w:r>
            <w:rPr>
              <w:rFonts w:hint="eastAsia" w:ascii="方正仿宋_GBK" w:hAnsi="方正仿宋_GBK" w:eastAsia="方正仿宋_GBK" w:cs="方正仿宋_GBK"/>
              <w:color w:val="auto"/>
              <w:sz w:val="32"/>
              <w:szCs w:val="32"/>
              <w:highlight w:val="none"/>
            </w:rPr>
            <w:fldChar w:fldCharType="end"/>
          </w:r>
          <w:r>
            <w:rPr>
              <w:rFonts w:hint="eastAsia" w:ascii="方正仿宋_GBK" w:hAnsi="方正仿宋_GBK" w:eastAsia="方正仿宋_GBK" w:cs="方正仿宋_GBK"/>
              <w:color w:val="auto"/>
              <w:sz w:val="32"/>
              <w:szCs w:val="32"/>
              <w:highlight w:val="none"/>
            </w:rPr>
            <w:fldChar w:fldCharType="end"/>
          </w:r>
        </w:p>
        <w:p w14:paraId="44258668">
          <w:pPr>
            <w:pStyle w:val="17"/>
            <w:tabs>
              <w:tab w:val="right" w:leader="dot" w:pos="9639"/>
            </w:tabs>
            <w:spacing w:line="360" w:lineRule="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fldChar w:fldCharType="begin"/>
          </w:r>
          <w:r>
            <w:rPr>
              <w:rFonts w:hint="eastAsia" w:ascii="方正仿宋_GBK" w:hAnsi="方正仿宋_GBK" w:eastAsia="方正仿宋_GBK" w:cs="方正仿宋_GBK"/>
              <w:color w:val="auto"/>
              <w:sz w:val="32"/>
              <w:szCs w:val="32"/>
              <w:highlight w:val="none"/>
            </w:rPr>
            <w:instrText xml:space="preserve"> HYPERLINK \l "_Toc15971" </w:instrText>
          </w:r>
          <w:r>
            <w:rPr>
              <w:rFonts w:hint="eastAsia" w:ascii="方正仿宋_GBK" w:hAnsi="方正仿宋_GBK" w:eastAsia="方正仿宋_GBK" w:cs="方正仿宋_GBK"/>
              <w:color w:val="auto"/>
              <w:sz w:val="32"/>
              <w:szCs w:val="32"/>
              <w:highlight w:val="none"/>
            </w:rPr>
            <w:fldChar w:fldCharType="separate"/>
          </w:r>
          <w:r>
            <w:rPr>
              <w:rFonts w:hint="eastAsia" w:ascii="方正仿宋_GBK" w:hAnsi="方正仿宋_GBK" w:eastAsia="方正仿宋_GBK" w:cs="方正仿宋_GBK"/>
              <w:color w:val="auto"/>
              <w:sz w:val="32"/>
              <w:szCs w:val="32"/>
              <w:highlight w:val="none"/>
            </w:rPr>
            <w:t>第七篇 响应文件格式</w:t>
          </w:r>
          <w:r>
            <w:rPr>
              <w:rFonts w:hint="eastAsia" w:ascii="方正仿宋_GBK" w:hAnsi="方正仿宋_GBK" w:eastAsia="方正仿宋_GBK" w:cs="方正仿宋_GBK"/>
              <w:color w:val="auto"/>
              <w:sz w:val="32"/>
              <w:szCs w:val="32"/>
              <w:highlight w:val="none"/>
            </w:rPr>
            <w:tab/>
          </w:r>
          <w:r>
            <w:rPr>
              <w:rFonts w:hint="eastAsia" w:ascii="方正仿宋_GBK" w:hAnsi="方正仿宋_GBK" w:eastAsia="方正仿宋_GBK" w:cs="方正仿宋_GBK"/>
              <w:color w:val="auto"/>
              <w:sz w:val="32"/>
              <w:szCs w:val="32"/>
              <w:highlight w:val="none"/>
            </w:rPr>
            <w:fldChar w:fldCharType="begin"/>
          </w:r>
          <w:r>
            <w:rPr>
              <w:rFonts w:hint="eastAsia" w:ascii="方正仿宋_GBK" w:hAnsi="方正仿宋_GBK" w:eastAsia="方正仿宋_GBK" w:cs="方正仿宋_GBK"/>
              <w:color w:val="auto"/>
              <w:sz w:val="32"/>
              <w:szCs w:val="32"/>
              <w:highlight w:val="none"/>
            </w:rPr>
            <w:instrText xml:space="preserve"> PAGEREF _Toc15971 \h </w:instrText>
          </w:r>
          <w:r>
            <w:rPr>
              <w:rFonts w:hint="eastAsia" w:ascii="方正仿宋_GBK" w:hAnsi="方正仿宋_GBK" w:eastAsia="方正仿宋_GBK" w:cs="方正仿宋_GBK"/>
              <w:color w:val="auto"/>
              <w:sz w:val="32"/>
              <w:szCs w:val="32"/>
              <w:highlight w:val="none"/>
            </w:rPr>
            <w:fldChar w:fldCharType="separate"/>
          </w:r>
          <w:r>
            <w:rPr>
              <w:rFonts w:hint="eastAsia" w:ascii="方正仿宋_GBK" w:hAnsi="方正仿宋_GBK" w:eastAsia="方正仿宋_GBK" w:cs="方正仿宋_GBK"/>
              <w:color w:val="auto"/>
              <w:sz w:val="32"/>
              <w:szCs w:val="32"/>
              <w:highlight w:val="none"/>
            </w:rPr>
            <w:t>- 20 -</w:t>
          </w:r>
          <w:r>
            <w:rPr>
              <w:rFonts w:hint="eastAsia" w:ascii="方正仿宋_GBK" w:hAnsi="方正仿宋_GBK" w:eastAsia="方正仿宋_GBK" w:cs="方正仿宋_GBK"/>
              <w:color w:val="auto"/>
              <w:sz w:val="32"/>
              <w:szCs w:val="32"/>
              <w:highlight w:val="none"/>
            </w:rPr>
            <w:fldChar w:fldCharType="end"/>
          </w:r>
          <w:r>
            <w:rPr>
              <w:rFonts w:hint="eastAsia" w:ascii="方正仿宋_GBK" w:hAnsi="方正仿宋_GBK" w:eastAsia="方正仿宋_GBK" w:cs="方正仿宋_GBK"/>
              <w:color w:val="auto"/>
              <w:sz w:val="32"/>
              <w:szCs w:val="32"/>
              <w:highlight w:val="none"/>
            </w:rPr>
            <w:fldChar w:fldCharType="end"/>
          </w:r>
        </w:p>
        <w:p w14:paraId="105E355A">
          <w:pPr>
            <w:pStyle w:val="21"/>
            <w:tabs>
              <w:tab w:val="right" w:leader="dot" w:pos="9639"/>
            </w:tabs>
            <w:ind w:left="560"/>
            <w:rPr>
              <w:rFonts w:hint="eastAsia" w:ascii="方正仿宋_GBK" w:hAnsi="方正仿宋_GBK" w:eastAsia="方正仿宋_GBK" w:cs="方正仿宋_GBK"/>
              <w:color w:val="auto"/>
              <w:sz w:val="32"/>
              <w:szCs w:val="32"/>
              <w:highlight w:val="none"/>
            </w:rPr>
          </w:pPr>
        </w:p>
        <w:p w14:paraId="2B526B24">
          <w:pPr>
            <w:pStyle w:val="3"/>
            <w:ind w:firstLine="640"/>
            <w:rPr>
              <w:rFonts w:hint="eastAsia" w:ascii="方正仿宋_GBK" w:hAnsi="方正仿宋_GBK" w:eastAsia="方正仿宋_GBK" w:cs="方正仿宋_GBK"/>
              <w:color w:val="auto"/>
              <w:sz w:val="32"/>
              <w:szCs w:val="32"/>
              <w:highlight w:val="none"/>
            </w:rPr>
            <w:sectPr>
              <w:footerReference r:id="rId3" w:type="default"/>
              <w:pgSz w:w="11907" w:h="16840"/>
              <w:pgMar w:top="1134" w:right="1134" w:bottom="1134" w:left="1134" w:header="850" w:footer="992" w:gutter="0"/>
              <w:pgNumType w:start="1"/>
              <w:cols w:space="720" w:num="1"/>
              <w:docGrid w:linePitch="312" w:charSpace="0"/>
            </w:sectPr>
          </w:pPr>
          <w:r>
            <w:rPr>
              <w:rFonts w:hint="eastAsia" w:ascii="方正仿宋_GBK" w:hAnsi="方正仿宋_GBK" w:eastAsia="方正仿宋_GBK" w:cs="方正仿宋_GBK"/>
              <w:color w:val="auto"/>
              <w:sz w:val="32"/>
              <w:szCs w:val="32"/>
              <w:highlight w:val="none"/>
            </w:rPr>
            <w:fldChar w:fldCharType="end"/>
          </w:r>
        </w:p>
      </w:sdtContent>
    </w:sdt>
    <w:p w14:paraId="15F6C5F5">
      <w:pPr>
        <w:pStyle w:val="3"/>
        <w:rPr>
          <w:rFonts w:hint="eastAsia" w:ascii="方正仿宋_GBK" w:hAnsi="方正仿宋_GBK" w:eastAsia="方正仿宋_GBK" w:cs="方正仿宋_GBK"/>
          <w:color w:val="auto"/>
          <w:sz w:val="32"/>
          <w:szCs w:val="32"/>
          <w:highlight w:val="none"/>
        </w:rPr>
      </w:pPr>
      <w:bookmarkStart w:id="6" w:name="_Toc7504"/>
      <w:bookmarkStart w:id="7" w:name="_Toc10681"/>
      <w:bookmarkStart w:id="8" w:name="_Toc26343"/>
      <w:r>
        <w:rPr>
          <w:rFonts w:hint="eastAsia" w:ascii="方正小标宋_GBK" w:hAnsi="方正小标宋_GBK" w:eastAsia="方正小标宋_GBK" w:cs="方正小标宋_GBK"/>
          <w:b w:val="0"/>
          <w:bCs/>
          <w:color w:val="auto"/>
          <w:sz w:val="32"/>
          <w:szCs w:val="32"/>
          <w:highlight w:val="none"/>
        </w:rPr>
        <w:t xml:space="preserve">第一篇 </w:t>
      </w:r>
      <w:bookmarkEnd w:id="6"/>
      <w:bookmarkEnd w:id="7"/>
      <w:r>
        <w:rPr>
          <w:rFonts w:hint="eastAsia" w:ascii="方正小标宋_GBK" w:hAnsi="方正小标宋_GBK" w:eastAsia="方正小标宋_GBK" w:cs="方正小标宋_GBK"/>
          <w:b w:val="0"/>
          <w:bCs/>
          <w:color w:val="auto"/>
          <w:sz w:val="32"/>
          <w:szCs w:val="32"/>
          <w:highlight w:val="none"/>
        </w:rPr>
        <w:t>采购邀请书</w:t>
      </w:r>
      <w:bookmarkEnd w:id="8"/>
    </w:p>
    <w:p w14:paraId="5D814C15">
      <w:pPr>
        <w:pStyle w:val="4"/>
        <w:spacing w:before="194"/>
        <w:ind w:firstLine="562"/>
        <w:rPr>
          <w:rFonts w:hint="eastAsia" w:ascii="方正仿宋_GBK" w:hAnsi="方正仿宋_GBK" w:eastAsia="方正仿宋_GBK" w:cs="方正仿宋_GBK"/>
          <w:color w:val="auto"/>
          <w:sz w:val="32"/>
          <w:szCs w:val="32"/>
          <w:highlight w:val="none"/>
        </w:rPr>
      </w:pPr>
      <w:bookmarkStart w:id="9" w:name="_Toc5304"/>
      <w:bookmarkStart w:id="10" w:name="_Toc8664"/>
      <w:bookmarkStart w:id="11" w:name="_Toc15239"/>
      <w:bookmarkStart w:id="12" w:name="_Toc28083"/>
      <w:r>
        <w:rPr>
          <w:rFonts w:hint="eastAsia" w:ascii="方正小标宋_GBK" w:hAnsi="方正小标宋_GBK" w:eastAsia="方正小标宋_GBK" w:cs="方正小标宋_GBK"/>
          <w:b w:val="0"/>
          <w:bCs/>
          <w:color w:val="auto"/>
          <w:kern w:val="44"/>
          <w:sz w:val="32"/>
          <w:szCs w:val="32"/>
          <w:highlight w:val="none"/>
          <w:lang w:val="en-US" w:eastAsia="zh-CN" w:bidi="ar-SA"/>
        </w:rPr>
        <w:t>一、项目内容</w:t>
      </w:r>
      <w:bookmarkEnd w:id="9"/>
      <w:bookmarkEnd w:id="10"/>
      <w:bookmarkEnd w:id="11"/>
      <w:bookmarkEnd w:id="12"/>
    </w:p>
    <w:p w14:paraId="5728E230">
      <w:pPr>
        <w:snapToGrid w:val="0"/>
        <w:spacing w:line="480" w:lineRule="atLeas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u w:val="single"/>
        </w:rPr>
        <w:t>重庆方采工程项目管理咨询有限公司</w:t>
      </w:r>
      <w:r>
        <w:rPr>
          <w:rFonts w:hint="eastAsia" w:ascii="方正仿宋_GBK" w:hAnsi="方正仿宋_GBK" w:eastAsia="方正仿宋_GBK" w:cs="方正仿宋_GBK"/>
          <w:color w:val="auto"/>
          <w:sz w:val="32"/>
          <w:szCs w:val="32"/>
          <w:highlight w:val="none"/>
        </w:rPr>
        <w:t>（以下简称：采购代理机构）接受</w:t>
      </w:r>
      <w:r>
        <w:rPr>
          <w:rFonts w:hint="eastAsia" w:ascii="方正仿宋_GBK" w:hAnsi="方正仿宋_GBK" w:eastAsia="方正仿宋_GBK" w:cs="方正仿宋_GBK"/>
          <w:color w:val="auto"/>
          <w:sz w:val="32"/>
          <w:szCs w:val="32"/>
          <w:highlight w:val="none"/>
          <w:u w:val="single"/>
        </w:rPr>
        <w:t>重庆市农业综合行政执法总队</w:t>
      </w:r>
      <w:r>
        <w:rPr>
          <w:rFonts w:hint="eastAsia" w:ascii="方正仿宋_GBK" w:hAnsi="方正仿宋_GBK" w:eastAsia="方正仿宋_GBK" w:cs="方正仿宋_GBK"/>
          <w:color w:val="auto"/>
          <w:sz w:val="32"/>
          <w:szCs w:val="32"/>
          <w:highlight w:val="none"/>
        </w:rPr>
        <w:t>（以下简称：采购人）的委托，对</w:t>
      </w:r>
      <w:r>
        <w:rPr>
          <w:rFonts w:hint="eastAsia" w:ascii="方正仿宋_GBK" w:hAnsi="方正仿宋_GBK" w:eastAsia="方正仿宋_GBK" w:cs="方正仿宋_GBK"/>
          <w:color w:val="auto"/>
          <w:sz w:val="32"/>
          <w:szCs w:val="32"/>
          <w:highlight w:val="none"/>
          <w:u w:val="single"/>
          <w:lang w:eastAsia="zh-CN"/>
        </w:rPr>
        <w:t>重庆市农药包装废弃物回收监管现状及对策建议</w:t>
      </w:r>
      <w:r>
        <w:rPr>
          <w:rFonts w:hint="eastAsia" w:ascii="方正仿宋_GBK" w:hAnsi="方正仿宋_GBK" w:eastAsia="方正仿宋_GBK" w:cs="方正仿宋_GBK"/>
          <w:color w:val="auto"/>
          <w:sz w:val="32"/>
          <w:szCs w:val="32"/>
          <w:highlight w:val="none"/>
        </w:rPr>
        <w:t>进行网上竞采，欢迎有资格的供应商参与竞采。</w:t>
      </w:r>
    </w:p>
    <w:tbl>
      <w:tblPr>
        <w:tblStyle w:val="26"/>
        <w:tblpPr w:leftFromText="180" w:rightFromText="180" w:vertAnchor="text" w:horzAnchor="page" w:tblpX="1343" w:tblpY="42"/>
        <w:tblOverlap w:val="never"/>
        <w:tblW w:w="46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83"/>
        <w:gridCol w:w="1438"/>
        <w:gridCol w:w="1264"/>
        <w:gridCol w:w="1788"/>
        <w:gridCol w:w="915"/>
        <w:gridCol w:w="565"/>
      </w:tblGrid>
      <w:tr w14:paraId="738DA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755" w:type="pct"/>
            <w:tcBorders>
              <w:top w:val="single" w:color="auto" w:sz="4" w:space="0"/>
              <w:left w:val="single" w:color="auto" w:sz="4" w:space="0"/>
              <w:right w:val="single" w:color="auto" w:sz="4" w:space="0"/>
            </w:tcBorders>
            <w:noWrap/>
            <w:vAlign w:val="center"/>
          </w:tcPr>
          <w:p w14:paraId="7F5BFA83">
            <w:pPr>
              <w:widowControl/>
              <w:spacing w:line="480" w:lineRule="atLeast"/>
              <w:jc w:val="center"/>
              <w:rPr>
                <w:rFonts w:hint="eastAsia" w:ascii="方正仿宋_GBK" w:hAnsi="方正仿宋_GBK" w:eastAsia="方正仿宋_GBK" w:cs="方正仿宋_GBK"/>
                <w:b/>
                <w:bCs/>
                <w:color w:val="auto"/>
                <w:kern w:val="0"/>
                <w:sz w:val="32"/>
                <w:szCs w:val="32"/>
                <w:highlight w:val="none"/>
              </w:rPr>
            </w:pPr>
            <w:r>
              <w:rPr>
                <w:rFonts w:hint="eastAsia" w:ascii="方正仿宋_GBK" w:hAnsi="方正仿宋_GBK" w:eastAsia="方正仿宋_GBK" w:cs="方正仿宋_GBK"/>
                <w:b/>
                <w:bCs/>
                <w:color w:val="auto"/>
                <w:kern w:val="0"/>
                <w:sz w:val="32"/>
                <w:szCs w:val="32"/>
                <w:highlight w:val="none"/>
              </w:rPr>
              <w:t>项目名称</w:t>
            </w:r>
          </w:p>
        </w:tc>
        <w:tc>
          <w:tcPr>
            <w:tcW w:w="566" w:type="pct"/>
            <w:tcBorders>
              <w:top w:val="single" w:color="auto" w:sz="4" w:space="0"/>
              <w:left w:val="single" w:color="auto" w:sz="4" w:space="0"/>
              <w:right w:val="single" w:color="auto" w:sz="4" w:space="0"/>
            </w:tcBorders>
            <w:noWrap/>
            <w:vAlign w:val="center"/>
          </w:tcPr>
          <w:p w14:paraId="054CDC09">
            <w:pPr>
              <w:widowControl/>
              <w:spacing w:line="480" w:lineRule="atLeast"/>
              <w:jc w:val="center"/>
              <w:rPr>
                <w:rFonts w:hint="eastAsia" w:ascii="方正仿宋_GBK" w:hAnsi="方正仿宋_GBK" w:eastAsia="方正仿宋_GBK" w:cs="方正仿宋_GBK"/>
                <w:b/>
                <w:bCs/>
                <w:color w:val="auto"/>
                <w:kern w:val="0"/>
                <w:sz w:val="32"/>
                <w:szCs w:val="32"/>
                <w:highlight w:val="none"/>
              </w:rPr>
            </w:pPr>
            <w:r>
              <w:rPr>
                <w:rFonts w:hint="eastAsia" w:ascii="方正仿宋_GBK" w:hAnsi="方正仿宋_GBK" w:eastAsia="方正仿宋_GBK" w:cs="方正仿宋_GBK"/>
                <w:b/>
                <w:bCs/>
                <w:color w:val="auto"/>
                <w:kern w:val="0"/>
                <w:sz w:val="32"/>
                <w:szCs w:val="32"/>
                <w:highlight w:val="none"/>
              </w:rPr>
              <w:t>总价限价（元）</w:t>
            </w:r>
          </w:p>
        </w:tc>
        <w:tc>
          <w:tcPr>
            <w:tcW w:w="502" w:type="pct"/>
            <w:tcBorders>
              <w:top w:val="single" w:color="auto" w:sz="4" w:space="0"/>
              <w:left w:val="single" w:color="auto" w:sz="4" w:space="0"/>
              <w:right w:val="single" w:color="auto" w:sz="4" w:space="0"/>
            </w:tcBorders>
            <w:noWrap/>
            <w:vAlign w:val="center"/>
          </w:tcPr>
          <w:p w14:paraId="1BA40965">
            <w:pPr>
              <w:widowControl/>
              <w:spacing w:line="480" w:lineRule="atLeast"/>
              <w:jc w:val="center"/>
              <w:rPr>
                <w:rFonts w:hint="eastAsia" w:ascii="方正仿宋_GBK" w:hAnsi="方正仿宋_GBK" w:eastAsia="方正仿宋_GBK" w:cs="方正仿宋_GBK"/>
                <w:b/>
                <w:bCs/>
                <w:color w:val="auto"/>
                <w:kern w:val="0"/>
                <w:sz w:val="32"/>
                <w:szCs w:val="32"/>
                <w:highlight w:val="none"/>
              </w:rPr>
            </w:pPr>
            <w:r>
              <w:rPr>
                <w:rFonts w:hint="eastAsia" w:ascii="方正仿宋_GBK" w:hAnsi="方正仿宋_GBK" w:eastAsia="方正仿宋_GBK" w:cs="方正仿宋_GBK"/>
                <w:b/>
                <w:bCs/>
                <w:color w:val="auto"/>
                <w:kern w:val="0"/>
                <w:sz w:val="32"/>
                <w:szCs w:val="32"/>
                <w:highlight w:val="none"/>
              </w:rPr>
              <w:t>竞采</w:t>
            </w:r>
          </w:p>
          <w:p w14:paraId="774857D8">
            <w:pPr>
              <w:widowControl/>
              <w:spacing w:line="480" w:lineRule="atLeast"/>
              <w:jc w:val="center"/>
              <w:rPr>
                <w:rFonts w:hint="eastAsia" w:ascii="方正仿宋_GBK" w:hAnsi="方正仿宋_GBK" w:eastAsia="方正仿宋_GBK" w:cs="方正仿宋_GBK"/>
                <w:b/>
                <w:bCs/>
                <w:color w:val="auto"/>
                <w:kern w:val="0"/>
                <w:sz w:val="32"/>
                <w:szCs w:val="32"/>
                <w:highlight w:val="none"/>
              </w:rPr>
            </w:pPr>
            <w:r>
              <w:rPr>
                <w:rFonts w:hint="eastAsia" w:ascii="方正仿宋_GBK" w:hAnsi="方正仿宋_GBK" w:eastAsia="方正仿宋_GBK" w:cs="方正仿宋_GBK"/>
                <w:b/>
                <w:bCs/>
                <w:color w:val="auto"/>
                <w:kern w:val="0"/>
                <w:sz w:val="32"/>
                <w:szCs w:val="32"/>
                <w:highlight w:val="none"/>
              </w:rPr>
              <w:t>保证金（元）</w:t>
            </w:r>
          </w:p>
        </w:tc>
        <w:tc>
          <w:tcPr>
            <w:tcW w:w="694" w:type="pct"/>
            <w:tcBorders>
              <w:top w:val="single" w:color="auto" w:sz="4" w:space="0"/>
              <w:left w:val="single" w:color="auto" w:sz="4" w:space="0"/>
              <w:right w:val="single" w:color="auto" w:sz="4" w:space="0"/>
            </w:tcBorders>
            <w:noWrap/>
            <w:vAlign w:val="center"/>
          </w:tcPr>
          <w:p w14:paraId="4BB41E5C">
            <w:pPr>
              <w:widowControl/>
              <w:spacing w:line="480" w:lineRule="atLeast"/>
              <w:jc w:val="center"/>
              <w:rPr>
                <w:rFonts w:hint="eastAsia" w:ascii="方正仿宋_GBK" w:hAnsi="方正仿宋_GBK" w:eastAsia="方正仿宋_GBK" w:cs="方正仿宋_GBK"/>
                <w:b/>
                <w:bCs/>
                <w:color w:val="auto"/>
                <w:kern w:val="0"/>
                <w:sz w:val="32"/>
                <w:szCs w:val="32"/>
                <w:highlight w:val="none"/>
              </w:rPr>
            </w:pPr>
            <w:r>
              <w:rPr>
                <w:rFonts w:hint="eastAsia" w:ascii="方正仿宋_GBK" w:hAnsi="方正仿宋_GBK" w:eastAsia="方正仿宋_GBK" w:cs="方正仿宋_GBK"/>
                <w:b/>
                <w:bCs/>
                <w:color w:val="auto"/>
                <w:kern w:val="0"/>
                <w:sz w:val="32"/>
                <w:szCs w:val="32"/>
                <w:highlight w:val="none"/>
              </w:rPr>
              <w:t>平台服务费及服务费</w:t>
            </w:r>
          </w:p>
        </w:tc>
        <w:tc>
          <w:tcPr>
            <w:tcW w:w="1234" w:type="pct"/>
            <w:tcBorders>
              <w:top w:val="single" w:color="auto" w:sz="4" w:space="0"/>
              <w:left w:val="single" w:color="auto" w:sz="4" w:space="0"/>
              <w:right w:val="single" w:color="auto" w:sz="4" w:space="0"/>
            </w:tcBorders>
            <w:noWrap/>
            <w:vAlign w:val="center"/>
          </w:tcPr>
          <w:p w14:paraId="6EBFD127">
            <w:pPr>
              <w:widowControl/>
              <w:spacing w:line="480" w:lineRule="atLeast"/>
              <w:jc w:val="center"/>
              <w:rPr>
                <w:rFonts w:hint="eastAsia" w:ascii="方正仿宋_GBK" w:hAnsi="方正仿宋_GBK" w:eastAsia="方正仿宋_GBK" w:cs="方正仿宋_GBK"/>
                <w:b/>
                <w:bCs/>
                <w:color w:val="auto"/>
                <w:kern w:val="0"/>
                <w:sz w:val="32"/>
                <w:szCs w:val="32"/>
                <w:highlight w:val="none"/>
              </w:rPr>
            </w:pPr>
            <w:r>
              <w:rPr>
                <w:rFonts w:hint="eastAsia" w:ascii="方正仿宋_GBK" w:hAnsi="方正仿宋_GBK" w:eastAsia="方正仿宋_GBK" w:cs="方正仿宋_GBK"/>
                <w:b/>
                <w:bCs/>
                <w:color w:val="auto"/>
                <w:kern w:val="0"/>
                <w:sz w:val="32"/>
                <w:szCs w:val="32"/>
                <w:highlight w:val="none"/>
              </w:rPr>
              <w:t>资金</w:t>
            </w:r>
          </w:p>
          <w:p w14:paraId="1375EBF2">
            <w:pPr>
              <w:widowControl/>
              <w:spacing w:line="480" w:lineRule="atLeast"/>
              <w:jc w:val="center"/>
              <w:rPr>
                <w:rFonts w:hint="eastAsia" w:ascii="方正仿宋_GBK" w:hAnsi="方正仿宋_GBK" w:eastAsia="方正仿宋_GBK" w:cs="方正仿宋_GBK"/>
                <w:b/>
                <w:bCs/>
                <w:color w:val="auto"/>
                <w:kern w:val="0"/>
                <w:sz w:val="32"/>
                <w:szCs w:val="32"/>
                <w:highlight w:val="none"/>
              </w:rPr>
            </w:pPr>
            <w:r>
              <w:rPr>
                <w:rFonts w:hint="eastAsia" w:ascii="方正仿宋_GBK" w:hAnsi="方正仿宋_GBK" w:eastAsia="方正仿宋_GBK" w:cs="方正仿宋_GBK"/>
                <w:b/>
                <w:bCs/>
                <w:color w:val="auto"/>
                <w:kern w:val="0"/>
                <w:sz w:val="32"/>
                <w:szCs w:val="32"/>
                <w:highlight w:val="none"/>
              </w:rPr>
              <w:t>来源</w:t>
            </w:r>
          </w:p>
        </w:tc>
        <w:tc>
          <w:tcPr>
            <w:tcW w:w="246" w:type="pct"/>
            <w:tcBorders>
              <w:top w:val="single" w:color="auto" w:sz="4" w:space="0"/>
              <w:left w:val="single" w:color="auto" w:sz="4" w:space="0"/>
              <w:right w:val="single" w:color="auto" w:sz="4" w:space="0"/>
            </w:tcBorders>
            <w:noWrap/>
            <w:vAlign w:val="center"/>
          </w:tcPr>
          <w:p w14:paraId="3BC2BFDD">
            <w:pPr>
              <w:widowControl/>
              <w:spacing w:line="480" w:lineRule="atLeast"/>
              <w:jc w:val="center"/>
              <w:rPr>
                <w:rFonts w:hint="eastAsia" w:ascii="方正仿宋_GBK" w:hAnsi="方正仿宋_GBK" w:eastAsia="方正仿宋_GBK" w:cs="方正仿宋_GBK"/>
                <w:b/>
                <w:bCs/>
                <w:color w:val="auto"/>
                <w:kern w:val="0"/>
                <w:sz w:val="32"/>
                <w:szCs w:val="32"/>
                <w:highlight w:val="none"/>
              </w:rPr>
            </w:pPr>
            <w:r>
              <w:rPr>
                <w:rFonts w:hint="eastAsia" w:ascii="方正仿宋_GBK" w:hAnsi="方正仿宋_GBK" w:eastAsia="方正仿宋_GBK" w:cs="方正仿宋_GBK"/>
                <w:b/>
                <w:bCs/>
                <w:color w:val="auto"/>
                <w:kern w:val="0"/>
                <w:sz w:val="32"/>
                <w:szCs w:val="32"/>
                <w:highlight w:val="none"/>
              </w:rPr>
              <w:t>备注</w:t>
            </w:r>
          </w:p>
        </w:tc>
      </w:tr>
      <w:tr w14:paraId="24EC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17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067BC3">
            <w:pPr>
              <w:pStyle w:val="23"/>
              <w:shd w:val="clear" w:color="auto" w:fill="FFFFFF"/>
              <w:spacing w:before="0" w:beforeAutospacing="0" w:after="0" w:afterAutospacing="0" w:line="480" w:lineRule="atLeast"/>
              <w:jc w:val="center"/>
              <w:rPr>
                <w:rFonts w:hint="eastAsia" w:ascii="方正仿宋_GBK" w:hAnsi="方正仿宋_GBK" w:eastAsia="方正仿宋_GBK" w:cs="方正仿宋_GBK"/>
                <w:color w:val="auto"/>
                <w:sz w:val="32"/>
                <w:szCs w:val="32"/>
                <w:highlight w:val="none"/>
                <w:lang w:eastAsia="zh-CN"/>
              </w:rPr>
            </w:pPr>
            <w:bookmarkStart w:id="13" w:name="_Hlk344477914"/>
            <w:r>
              <w:rPr>
                <w:rFonts w:hint="eastAsia" w:ascii="方正仿宋_GBK" w:hAnsi="方正仿宋_GBK" w:eastAsia="方正仿宋_GBK" w:cs="方正仿宋_GBK"/>
                <w:color w:val="auto"/>
                <w:sz w:val="32"/>
                <w:szCs w:val="32"/>
                <w:highlight w:val="none"/>
                <w:lang w:eastAsia="zh-CN"/>
              </w:rPr>
              <w:t>重庆市农药包装废弃物回收监管现状及对策建议</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462279">
            <w:pPr>
              <w:pStyle w:val="23"/>
              <w:shd w:val="clear" w:color="auto" w:fill="FFFFFF"/>
              <w:spacing w:before="0" w:beforeAutospacing="0" w:after="0" w:afterAutospacing="0" w:line="480" w:lineRule="atLeast"/>
              <w:jc w:val="cente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80000</w:t>
            </w:r>
          </w:p>
        </w:tc>
        <w:tc>
          <w:tcPr>
            <w:tcW w:w="5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F66563">
            <w:pPr>
              <w:pStyle w:val="23"/>
              <w:shd w:val="clear" w:color="auto" w:fill="FFFFFF"/>
              <w:spacing w:before="0" w:beforeAutospacing="0" w:after="0" w:afterAutospacing="0" w:line="480" w:lineRule="atLeast"/>
              <w:jc w:val="cente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1600</w:t>
            </w:r>
          </w:p>
        </w:tc>
        <w:tc>
          <w:tcPr>
            <w:tcW w:w="694" w:type="pct"/>
            <w:tcBorders>
              <w:top w:val="single" w:color="auto" w:sz="4" w:space="0"/>
              <w:left w:val="single" w:color="auto" w:sz="4" w:space="0"/>
              <w:right w:val="single" w:color="auto" w:sz="4" w:space="0"/>
            </w:tcBorders>
            <w:noWrap/>
            <w:vAlign w:val="center"/>
          </w:tcPr>
          <w:p w14:paraId="1D4B20C0">
            <w:pPr>
              <w:pStyle w:val="23"/>
              <w:shd w:val="clear" w:color="auto" w:fill="FFFFFF"/>
              <w:spacing w:before="0" w:beforeAutospacing="0" w:after="0" w:afterAutospacing="0" w:line="480" w:lineRule="atLeast"/>
              <w:jc w:val="cente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详见本篇“六”</w:t>
            </w:r>
          </w:p>
        </w:tc>
        <w:tc>
          <w:tcPr>
            <w:tcW w:w="1234" w:type="pct"/>
            <w:tcBorders>
              <w:top w:val="single" w:color="auto" w:sz="4" w:space="0"/>
              <w:left w:val="single" w:color="auto" w:sz="4" w:space="0"/>
              <w:right w:val="single" w:color="auto" w:sz="4" w:space="0"/>
            </w:tcBorders>
            <w:noWrap/>
            <w:vAlign w:val="center"/>
          </w:tcPr>
          <w:p w14:paraId="677CFB21">
            <w:pPr>
              <w:pStyle w:val="23"/>
              <w:shd w:val="clear" w:color="auto" w:fill="FFFFFF"/>
              <w:spacing w:before="0" w:beforeAutospacing="0" w:after="0" w:afterAutospacing="0" w:line="480" w:lineRule="atLeast"/>
              <w:jc w:val="center"/>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eastAsia="zh-CN"/>
              </w:rPr>
              <w:t>财政资金</w:t>
            </w:r>
          </w:p>
        </w:tc>
        <w:tc>
          <w:tcPr>
            <w:tcW w:w="246" w:type="pct"/>
            <w:tcBorders>
              <w:top w:val="single" w:color="auto" w:sz="4" w:space="0"/>
              <w:left w:val="single" w:color="auto" w:sz="4" w:space="0"/>
              <w:right w:val="single" w:color="auto" w:sz="4" w:space="0"/>
            </w:tcBorders>
            <w:noWrap/>
            <w:vAlign w:val="center"/>
          </w:tcPr>
          <w:p w14:paraId="02B7FC1A">
            <w:pPr>
              <w:pStyle w:val="23"/>
              <w:shd w:val="clear" w:color="auto" w:fill="FFFFFF"/>
              <w:spacing w:before="0" w:beforeAutospacing="0" w:after="0" w:afterAutospacing="0" w:line="480" w:lineRule="atLeast"/>
              <w:jc w:val="center"/>
              <w:rPr>
                <w:rFonts w:hint="eastAsia" w:ascii="方正仿宋_GBK" w:hAnsi="方正仿宋_GBK" w:eastAsia="方正仿宋_GBK" w:cs="方正仿宋_GBK"/>
                <w:color w:val="auto"/>
                <w:sz w:val="32"/>
                <w:szCs w:val="32"/>
                <w:highlight w:val="none"/>
              </w:rPr>
            </w:pPr>
          </w:p>
        </w:tc>
      </w:tr>
      <w:bookmarkEnd w:id="13"/>
    </w:tbl>
    <w:p w14:paraId="6AA33EB6">
      <w:pPr>
        <w:pStyle w:val="4"/>
        <w:spacing w:before="194"/>
        <w:ind w:firstLine="562"/>
        <w:rPr>
          <w:rFonts w:hint="eastAsia" w:ascii="方正仿宋_GBK" w:hAnsi="方正仿宋_GBK" w:eastAsia="方正仿宋_GBK" w:cs="方正仿宋_GBK"/>
          <w:color w:val="auto"/>
          <w:sz w:val="32"/>
          <w:szCs w:val="32"/>
          <w:highlight w:val="none"/>
        </w:rPr>
      </w:pPr>
      <w:bookmarkStart w:id="14" w:name="_Toc8843"/>
      <w:bookmarkStart w:id="15" w:name="_Toc22795"/>
      <w:bookmarkStart w:id="16" w:name="_Toc19000"/>
      <w:bookmarkStart w:id="17" w:name="_Toc14960"/>
      <w:bookmarkStart w:id="18" w:name="_Toc1477"/>
      <w:bookmarkStart w:id="19" w:name="_Toc10941"/>
      <w:r>
        <w:rPr>
          <w:rFonts w:hint="eastAsia" w:ascii="方正小标宋_GBK" w:hAnsi="方正小标宋_GBK" w:eastAsia="方正小标宋_GBK" w:cs="方正小标宋_GBK"/>
          <w:b w:val="0"/>
          <w:bCs/>
          <w:color w:val="auto"/>
          <w:kern w:val="44"/>
          <w:sz w:val="32"/>
          <w:szCs w:val="32"/>
          <w:highlight w:val="none"/>
          <w:lang w:val="en-US" w:eastAsia="zh-CN" w:bidi="ar-SA"/>
        </w:rPr>
        <w:t>二、资格条件</w:t>
      </w:r>
      <w:bookmarkEnd w:id="14"/>
      <w:bookmarkEnd w:id="15"/>
      <w:bookmarkEnd w:id="16"/>
      <w:bookmarkEnd w:id="17"/>
      <w:bookmarkEnd w:id="18"/>
      <w:bookmarkEnd w:id="19"/>
    </w:p>
    <w:p w14:paraId="009BD9A3">
      <w:pPr>
        <w:snapToGrid w:val="0"/>
        <w:spacing w:line="480" w:lineRule="atLeast"/>
        <w:ind w:firstLine="640" w:firstLineChars="200"/>
        <w:rPr>
          <w:rFonts w:hint="eastAsia" w:ascii="方正仿宋_GBK" w:hAnsi="方正仿宋_GBK" w:eastAsia="方正仿宋_GBK" w:cs="方正仿宋_GBK"/>
          <w:color w:val="auto"/>
          <w:sz w:val="32"/>
          <w:szCs w:val="32"/>
          <w:highlight w:val="none"/>
        </w:rPr>
      </w:pPr>
      <w:r>
        <w:rPr>
          <w:rFonts w:hint="eastAsia" w:ascii="方正楷体_GBK" w:hAnsi="方正楷体_GBK" w:eastAsia="方正楷体_GBK" w:cs="方正楷体_GBK"/>
          <w:color w:val="auto"/>
          <w:sz w:val="32"/>
          <w:szCs w:val="32"/>
          <w:highlight w:val="none"/>
        </w:rPr>
        <w:t>（一）基本资格条件：</w:t>
      </w:r>
    </w:p>
    <w:p w14:paraId="0217EBC2">
      <w:pPr>
        <w:snapToGrid w:val="0"/>
        <w:spacing w:line="480" w:lineRule="atLeas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1.具有独立承担民事责任的能力；</w:t>
      </w:r>
    </w:p>
    <w:p w14:paraId="43440386">
      <w:pPr>
        <w:snapToGrid w:val="0"/>
        <w:spacing w:line="480" w:lineRule="atLeas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p>
    <w:p w14:paraId="3173A6CE">
      <w:pPr>
        <w:snapToGrid w:val="0"/>
        <w:spacing w:line="480" w:lineRule="atLeas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p>
    <w:p w14:paraId="0CF6CC0E">
      <w:pPr>
        <w:snapToGrid w:val="0"/>
        <w:spacing w:line="480" w:lineRule="atLeas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p>
    <w:p w14:paraId="49BFBE26">
      <w:pPr>
        <w:snapToGrid w:val="0"/>
        <w:spacing w:line="480" w:lineRule="atLeas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5.参加采购活动前三年内，在经营活动中没有重大违法记录；</w:t>
      </w:r>
    </w:p>
    <w:p w14:paraId="71F50FEB">
      <w:pPr>
        <w:snapToGrid w:val="0"/>
        <w:spacing w:line="480" w:lineRule="atLeas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6.法律、行政法规规定的其他条件。</w:t>
      </w:r>
    </w:p>
    <w:p w14:paraId="364ADA6D">
      <w:pPr>
        <w:snapToGrid w:val="0"/>
        <w:spacing w:line="480" w:lineRule="atLeast"/>
        <w:ind w:firstLine="640" w:firstLineChars="200"/>
        <w:rPr>
          <w:rFonts w:hint="eastAsia" w:ascii="方正仿宋_GBK" w:hAnsi="方正仿宋_GBK" w:eastAsia="方正仿宋_GBK" w:cs="方正仿宋_GBK"/>
          <w:color w:val="auto"/>
          <w:sz w:val="32"/>
          <w:szCs w:val="32"/>
          <w:highlight w:val="none"/>
        </w:rPr>
      </w:pPr>
      <w:r>
        <w:rPr>
          <w:rFonts w:hint="eastAsia" w:ascii="方正楷体_GBK" w:hAnsi="方正楷体_GBK" w:eastAsia="方正楷体_GBK" w:cs="方正楷体_GBK"/>
          <w:color w:val="auto"/>
          <w:sz w:val="32"/>
          <w:szCs w:val="32"/>
          <w:highlight w:val="none"/>
        </w:rPr>
        <w:t>（二）本项目的特定资格要求：</w:t>
      </w:r>
    </w:p>
    <w:p w14:paraId="40F9E148">
      <w:pPr>
        <w:tabs>
          <w:tab w:val="left" w:pos="2626"/>
        </w:tabs>
        <w:snapToGrid w:val="0"/>
        <w:spacing w:line="480" w:lineRule="atLeas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无。</w:t>
      </w:r>
      <w:r>
        <w:rPr>
          <w:rFonts w:hint="eastAsia" w:ascii="方正仿宋_GBK" w:hAnsi="方正仿宋_GBK" w:eastAsia="方正仿宋_GBK" w:cs="方正仿宋_GBK"/>
          <w:color w:val="auto"/>
          <w:sz w:val="32"/>
          <w:szCs w:val="32"/>
          <w:highlight w:val="none"/>
        </w:rPr>
        <w:tab/>
      </w:r>
    </w:p>
    <w:p w14:paraId="67E0BA07">
      <w:pPr>
        <w:pageBreakBefore w:val="0"/>
        <w:kinsoku/>
        <w:wordWrap/>
        <w:overflowPunct/>
        <w:topLinePunct w:val="0"/>
        <w:autoSpaceDE/>
        <w:autoSpaceDN/>
        <w:bidi w:val="0"/>
        <w:adjustRightInd/>
        <w:snapToGrid w:val="0"/>
        <w:spacing w:line="578" w:lineRule="exact"/>
        <w:ind w:firstLine="640" w:firstLineChars="200"/>
        <w:jc w:val="left"/>
        <w:textAlignment w:val="auto"/>
        <w:outlineLvl w:val="0"/>
        <w:rPr>
          <w:rFonts w:hint="eastAsia" w:ascii="方正小标宋_GBK" w:hAnsi="方正小标宋_GBK" w:eastAsia="方正小标宋_GBK" w:cs="方正小标宋_GBK"/>
          <w:b w:val="0"/>
          <w:bCs/>
          <w:color w:val="auto"/>
          <w:kern w:val="44"/>
          <w:sz w:val="32"/>
          <w:szCs w:val="32"/>
          <w:highlight w:val="none"/>
          <w:lang w:val="en-US" w:eastAsia="zh-CN" w:bidi="ar-SA"/>
        </w:rPr>
      </w:pPr>
      <w:bookmarkStart w:id="20" w:name="_Toc1597"/>
      <w:bookmarkStart w:id="21" w:name="_Toc17417"/>
      <w:bookmarkStart w:id="22" w:name="_Toc9964"/>
      <w:bookmarkStart w:id="23" w:name="_Toc3005"/>
      <w:r>
        <w:rPr>
          <w:rFonts w:hint="eastAsia" w:ascii="方正小标宋_GBK" w:hAnsi="方正小标宋_GBK" w:eastAsia="方正小标宋_GBK" w:cs="方正小标宋_GBK"/>
          <w:b w:val="0"/>
          <w:bCs/>
          <w:color w:val="auto"/>
          <w:kern w:val="44"/>
          <w:sz w:val="32"/>
          <w:szCs w:val="32"/>
          <w:highlight w:val="none"/>
          <w:lang w:val="en-US" w:eastAsia="zh-CN" w:bidi="ar-SA"/>
        </w:rPr>
        <w:t>三、响应、评审有关说明</w:t>
      </w:r>
      <w:bookmarkEnd w:id="20"/>
      <w:bookmarkEnd w:id="21"/>
      <w:bookmarkEnd w:id="22"/>
      <w:bookmarkEnd w:id="23"/>
      <w:bookmarkStart w:id="24" w:name="_Toc22048"/>
    </w:p>
    <w:p w14:paraId="0F327287">
      <w:pPr>
        <w:snapToGrid w:val="0"/>
        <w:spacing w:line="480" w:lineRule="atLeas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楷体_GBK" w:hAnsi="方正楷体_GBK" w:eastAsia="方正楷体_GBK" w:cs="方正楷体_GBK"/>
          <w:color w:val="auto"/>
          <w:sz w:val="32"/>
          <w:szCs w:val="32"/>
          <w:highlight w:val="none"/>
        </w:rPr>
        <w:t>（一）</w:t>
      </w:r>
      <w:r>
        <w:rPr>
          <w:rFonts w:hint="eastAsia" w:ascii="方正楷体_GBK" w:hAnsi="方正楷体_GBK" w:eastAsia="方正楷体_GBK" w:cs="方正楷体_GBK"/>
          <w:color w:val="auto"/>
          <w:sz w:val="32"/>
          <w:szCs w:val="32"/>
          <w:highlight w:val="none"/>
          <w:lang w:eastAsia="zh-CN"/>
        </w:rPr>
        <w:t>平台注册</w:t>
      </w:r>
    </w:p>
    <w:p w14:paraId="5619DED7">
      <w:pPr>
        <w:snapToGrid w:val="0"/>
        <w:spacing w:line="480" w:lineRule="atLeas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凡有意参加的供应商，应通过“行采家”平台（https://www.gec123.com）进行注册，成为平台入驻供应商，在网站下载本项目竞采文件以及补遗等响应文件递交截止时间前公布的所有项目资料，无论下载与否，均视为其已知晓所有项目内容。</w:t>
      </w:r>
    </w:p>
    <w:p w14:paraId="5CFF62A8">
      <w:pPr>
        <w:snapToGrid w:val="0"/>
        <w:spacing w:line="480" w:lineRule="atLeast"/>
        <w:ind w:firstLine="640" w:firstLineChars="200"/>
        <w:rPr>
          <w:rFonts w:hint="eastAsia" w:ascii="方正楷体_GBK" w:hAnsi="方正楷体_GBK" w:eastAsia="方正楷体_GBK" w:cs="方正楷体_GBK"/>
          <w:color w:val="auto"/>
          <w:sz w:val="32"/>
          <w:szCs w:val="32"/>
          <w:highlight w:val="none"/>
        </w:rPr>
      </w:pPr>
      <w:r>
        <w:rPr>
          <w:rFonts w:hint="eastAsia" w:ascii="方正楷体_GBK" w:hAnsi="方正楷体_GBK" w:eastAsia="方正楷体_GBK" w:cs="方正楷体_GBK"/>
          <w:color w:val="auto"/>
          <w:sz w:val="32"/>
          <w:szCs w:val="32"/>
          <w:highlight w:val="none"/>
        </w:rPr>
        <w:t>（二）报名期限</w:t>
      </w:r>
    </w:p>
    <w:p w14:paraId="4A076DE3">
      <w:pPr>
        <w:snapToGrid w:val="0"/>
        <w:spacing w:line="480" w:lineRule="atLeast"/>
        <w:ind w:firstLine="640" w:firstLineChars="200"/>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bCs/>
          <w:color w:val="auto"/>
          <w:sz w:val="32"/>
          <w:szCs w:val="32"/>
          <w:highlight w:val="none"/>
        </w:rPr>
        <w:t>1.报名期限：自公告发布之日起至2025年</w:t>
      </w:r>
      <w:r>
        <w:rPr>
          <w:rFonts w:hint="eastAsia" w:ascii="方正仿宋_GBK" w:hAnsi="方正仿宋_GBK" w:eastAsia="方正仿宋_GBK" w:cs="方正仿宋_GBK"/>
          <w:bCs/>
          <w:color w:val="auto"/>
          <w:sz w:val="32"/>
          <w:szCs w:val="32"/>
          <w:highlight w:val="none"/>
          <w:lang w:val="en-US" w:eastAsia="zh-CN"/>
        </w:rPr>
        <w:t>5</w:t>
      </w:r>
      <w:r>
        <w:rPr>
          <w:rFonts w:hint="eastAsia" w:ascii="方正仿宋_GBK" w:hAnsi="方正仿宋_GBK" w:eastAsia="方正仿宋_GBK" w:cs="方正仿宋_GBK"/>
          <w:bCs/>
          <w:color w:val="auto"/>
          <w:sz w:val="32"/>
          <w:szCs w:val="32"/>
          <w:highlight w:val="none"/>
        </w:rPr>
        <w:t>月</w:t>
      </w:r>
      <w:r>
        <w:rPr>
          <w:rFonts w:hint="eastAsia" w:ascii="方正仿宋_GBK" w:hAnsi="方正仿宋_GBK" w:eastAsia="方正仿宋_GBK" w:cs="方正仿宋_GBK"/>
          <w:bCs/>
          <w:color w:val="auto"/>
          <w:sz w:val="32"/>
          <w:szCs w:val="32"/>
          <w:highlight w:val="none"/>
          <w:lang w:val="en-US" w:eastAsia="zh-CN"/>
        </w:rPr>
        <w:t>16</w:t>
      </w:r>
      <w:r>
        <w:rPr>
          <w:rFonts w:hint="eastAsia" w:ascii="方正仿宋_GBK" w:hAnsi="方正仿宋_GBK" w:eastAsia="方正仿宋_GBK" w:cs="方正仿宋_GBK"/>
          <w:bCs/>
          <w:color w:val="auto"/>
          <w:sz w:val="32"/>
          <w:szCs w:val="32"/>
          <w:highlight w:val="none"/>
        </w:rPr>
        <w:t>日</w:t>
      </w:r>
      <w:r>
        <w:rPr>
          <w:rFonts w:hint="eastAsia" w:ascii="方正仿宋_GBK" w:hAnsi="方正仿宋_GBK" w:eastAsia="方正仿宋_GBK" w:cs="方正仿宋_GBK"/>
          <w:bCs/>
          <w:color w:val="auto"/>
          <w:sz w:val="32"/>
          <w:szCs w:val="32"/>
          <w:highlight w:val="none"/>
          <w:u w:val="single"/>
          <w:lang w:val="en-US" w:eastAsia="zh-CN"/>
        </w:rPr>
        <w:t>12:00</w:t>
      </w:r>
      <w:r>
        <w:rPr>
          <w:rFonts w:hint="eastAsia" w:ascii="方正仿宋_GBK" w:hAnsi="方正仿宋_GBK" w:eastAsia="方正仿宋_GBK" w:cs="方正仿宋_GBK"/>
          <w:bCs/>
          <w:color w:val="auto"/>
          <w:sz w:val="32"/>
          <w:szCs w:val="32"/>
          <w:highlight w:val="none"/>
        </w:rPr>
        <w:t>前。</w:t>
      </w:r>
    </w:p>
    <w:p w14:paraId="3CB82CE5">
      <w:pPr>
        <w:snapToGrid w:val="0"/>
        <w:spacing w:line="480" w:lineRule="atLeast"/>
        <w:ind w:firstLine="640" w:firstLineChars="200"/>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bCs/>
          <w:color w:val="auto"/>
          <w:sz w:val="32"/>
          <w:szCs w:val="32"/>
          <w:highlight w:val="none"/>
        </w:rPr>
        <w:t>2.报名费：300元/家（售后不退），支付账户如下。</w:t>
      </w:r>
    </w:p>
    <w:p w14:paraId="5290BC04">
      <w:pPr>
        <w:snapToGrid w:val="0"/>
        <w:spacing w:line="480" w:lineRule="atLeast"/>
        <w:ind w:firstLine="640" w:firstLineChars="200"/>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bCs/>
          <w:color w:val="auto"/>
          <w:sz w:val="32"/>
          <w:szCs w:val="32"/>
          <w:highlight w:val="none"/>
        </w:rPr>
        <w:t>账户名称：重庆方采工程项目管理咨询有限公司</w:t>
      </w:r>
    </w:p>
    <w:p w14:paraId="3536A968">
      <w:pPr>
        <w:snapToGrid w:val="0"/>
        <w:spacing w:line="480" w:lineRule="atLeast"/>
        <w:ind w:firstLine="640" w:firstLineChars="200"/>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bCs/>
          <w:color w:val="auto"/>
          <w:sz w:val="32"/>
          <w:szCs w:val="32"/>
          <w:highlight w:val="none"/>
        </w:rPr>
        <w:t>开户银行：重庆渝北银座村镇银行有限责任公司人和支行</w:t>
      </w:r>
    </w:p>
    <w:p w14:paraId="7BA2AD1F">
      <w:pPr>
        <w:snapToGrid w:val="0"/>
        <w:spacing w:line="480" w:lineRule="atLeast"/>
        <w:ind w:firstLine="640" w:firstLineChars="200"/>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bCs/>
          <w:color w:val="auto"/>
          <w:sz w:val="32"/>
          <w:szCs w:val="32"/>
          <w:highlight w:val="none"/>
        </w:rPr>
        <w:t>账 号：651095368900015</w:t>
      </w:r>
    </w:p>
    <w:p w14:paraId="6A95AAAA">
      <w:pPr>
        <w:snapToGrid w:val="0"/>
        <w:spacing w:line="480" w:lineRule="atLeast"/>
        <w:ind w:firstLine="640" w:firstLineChars="200"/>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bCs/>
          <w:color w:val="auto"/>
          <w:sz w:val="32"/>
          <w:szCs w:val="32"/>
          <w:highlight w:val="none"/>
        </w:rPr>
        <w:t>行 号：320653000442</w:t>
      </w:r>
    </w:p>
    <w:p w14:paraId="599EB5AE">
      <w:pPr>
        <w:numPr>
          <w:ilvl w:val="0"/>
          <w:numId w:val="1"/>
        </w:numPr>
        <w:snapToGrid w:val="0"/>
        <w:spacing w:line="480" w:lineRule="atLeast"/>
        <w:ind w:firstLine="640" w:firstLineChars="200"/>
        <w:rPr>
          <w:rFonts w:hint="eastAsia" w:ascii="方正楷体_GBK" w:hAnsi="方正楷体_GBK" w:eastAsia="方正楷体_GBK" w:cs="方正楷体_GBK"/>
          <w:color w:val="auto"/>
          <w:sz w:val="32"/>
          <w:szCs w:val="32"/>
          <w:highlight w:val="none"/>
        </w:rPr>
      </w:pPr>
      <w:r>
        <w:rPr>
          <w:rFonts w:hint="eastAsia" w:ascii="方正楷体_GBK" w:hAnsi="方正楷体_GBK" w:eastAsia="方正楷体_GBK" w:cs="方正楷体_GBK"/>
          <w:color w:val="auto"/>
          <w:sz w:val="32"/>
          <w:szCs w:val="32"/>
          <w:highlight w:val="none"/>
        </w:rPr>
        <w:t>报名登记</w:t>
      </w:r>
    </w:p>
    <w:p w14:paraId="4E8EC50A">
      <w:pPr>
        <w:keepNext w:val="0"/>
        <w:keepLines w:val="0"/>
        <w:pageBreakBefore w:val="0"/>
        <w:widowControl w:val="0"/>
        <w:numPr>
          <w:ilvl w:val="0"/>
          <w:numId w:val="0"/>
        </w:numPr>
        <w:kinsoku/>
        <w:wordWrap/>
        <w:overflowPunct/>
        <w:topLinePunct w:val="0"/>
        <w:autoSpaceDE/>
        <w:autoSpaceDN/>
        <w:bidi w:val="0"/>
        <w:adjustRightInd/>
        <w:snapToGrid w:val="0"/>
        <w:spacing w:line="480" w:lineRule="atLeast"/>
        <w:ind w:firstLine="640" w:firstLineChars="200"/>
        <w:textAlignment w:val="auto"/>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bCs/>
          <w:color w:val="auto"/>
          <w:sz w:val="32"/>
          <w:szCs w:val="32"/>
          <w:highlight w:val="none"/>
        </w:rPr>
        <w:t>在报名期限内，供应商将报名费支付凭证及加盖公章的《竞采报名登记表》扫描后发送至1933815129@qq.com。（提示：采购代理机构对报名的潜在供应商信用记录进行查询）。</w:t>
      </w:r>
    </w:p>
    <w:p w14:paraId="42F8CE6B">
      <w:pPr>
        <w:snapToGrid w:val="0"/>
        <w:spacing w:line="480" w:lineRule="atLeast"/>
        <w:ind w:firstLine="640" w:firstLineChars="200"/>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bCs/>
          <w:color w:val="auto"/>
          <w:sz w:val="32"/>
          <w:szCs w:val="32"/>
          <w:highlight w:val="none"/>
        </w:rPr>
        <w:t>注：只有在报名期限内完成了报名手续并按时签到的供应商，其响应文件才被接收。</w:t>
      </w:r>
    </w:p>
    <w:p w14:paraId="6B9873B1">
      <w:pPr>
        <w:snapToGrid w:val="0"/>
        <w:spacing w:line="480" w:lineRule="atLeast"/>
        <w:ind w:firstLine="640" w:firstLineChars="200"/>
        <w:rPr>
          <w:rFonts w:hint="eastAsia" w:ascii="方正仿宋_GBK" w:hAnsi="方正仿宋_GBK" w:eastAsia="方正仿宋_GBK" w:cs="方正仿宋_GBK"/>
          <w:color w:val="auto"/>
          <w:sz w:val="32"/>
          <w:szCs w:val="32"/>
          <w:highlight w:val="none"/>
        </w:rPr>
      </w:pPr>
      <w:r>
        <w:rPr>
          <w:rFonts w:hint="eastAsia" w:ascii="方正楷体_GBK" w:hAnsi="方正楷体_GBK" w:eastAsia="方正楷体_GBK" w:cs="方正楷体_GBK"/>
          <w:color w:val="auto"/>
          <w:sz w:val="32"/>
          <w:szCs w:val="32"/>
          <w:highlight w:val="none"/>
        </w:rPr>
        <w:t>（四）响应文件</w:t>
      </w:r>
    </w:p>
    <w:p w14:paraId="5D8DC5E1">
      <w:pPr>
        <w:snapToGrid w:val="0"/>
        <w:spacing w:line="440" w:lineRule="exact"/>
        <w:ind w:firstLine="640" w:firstLineChars="200"/>
        <w:rPr>
          <w:rFonts w:hint="eastAsia" w:ascii="方正仿宋_GBK" w:hAnsi="方正仿宋_GBK" w:eastAsia="方正仿宋_GBK" w:cs="方正仿宋_GBK"/>
          <w:color w:val="auto"/>
          <w:sz w:val="32"/>
          <w:szCs w:val="32"/>
          <w:highlight w:val="none"/>
        </w:rPr>
      </w:pPr>
      <w:bookmarkStart w:id="25" w:name="_Toc14264"/>
      <w:bookmarkStart w:id="26" w:name="_Toc394"/>
      <w:bookmarkStart w:id="27" w:name="_Toc17573"/>
      <w:r>
        <w:rPr>
          <w:rFonts w:hint="eastAsia" w:ascii="方正仿宋_GBK" w:hAnsi="方正仿宋_GBK" w:eastAsia="方正仿宋_GBK" w:cs="方正仿宋_GBK"/>
          <w:color w:val="auto"/>
          <w:sz w:val="32"/>
          <w:szCs w:val="32"/>
          <w:highlight w:val="none"/>
        </w:rPr>
        <w:t>1.供应商应按本项目竞采文件要求制作响应文件，</w:t>
      </w:r>
      <w:r>
        <w:rPr>
          <w:rFonts w:hint="eastAsia" w:ascii="方正仿宋_GBK" w:hAnsi="方正仿宋_GBK" w:eastAsia="方正仿宋_GBK" w:cs="方正仿宋_GBK"/>
          <w:bCs/>
          <w:color w:val="auto"/>
          <w:sz w:val="32"/>
          <w:szCs w:val="32"/>
          <w:highlight w:val="none"/>
        </w:rPr>
        <w:t>规定签字、盖章的地方必须按其规定签字、盖章，未按要求制作响应文件的进行无效响应处理。</w:t>
      </w:r>
    </w:p>
    <w:p w14:paraId="7555D03E">
      <w:pPr>
        <w:snapToGrid w:val="0"/>
        <w:spacing w:line="440" w:lineRule="exact"/>
        <w:ind w:firstLine="640" w:firstLineChars="200"/>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bCs/>
          <w:color w:val="auto"/>
          <w:sz w:val="32"/>
          <w:szCs w:val="32"/>
          <w:highlight w:val="none"/>
        </w:rPr>
        <w:t>2.供应商提供的响应材料要求真实可靠，采购人可对响应材料真实性进行核查，如有虚假，取消成交资格或者解除合同，并赔偿由此造成采购人的经济损失。</w:t>
      </w:r>
    </w:p>
    <w:p w14:paraId="5C9B63BB">
      <w:pPr>
        <w:snapToGrid w:val="0"/>
        <w:spacing w:line="440" w:lineRule="exact"/>
        <w:ind w:firstLine="640" w:firstLineChars="200"/>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bCs/>
          <w:color w:val="auto"/>
          <w:sz w:val="32"/>
          <w:szCs w:val="32"/>
          <w:highlight w:val="none"/>
        </w:rPr>
        <w:t>3.请参与本项目竞采的供应商于2025年</w:t>
      </w:r>
      <w:r>
        <w:rPr>
          <w:rFonts w:hint="eastAsia" w:ascii="方正仿宋_GBK" w:hAnsi="方正仿宋_GBK" w:eastAsia="方正仿宋_GBK" w:cs="方正仿宋_GBK"/>
          <w:bCs/>
          <w:color w:val="auto"/>
          <w:sz w:val="32"/>
          <w:szCs w:val="32"/>
          <w:highlight w:val="none"/>
          <w:u w:val="single"/>
          <w:lang w:val="en-US" w:eastAsia="zh-CN"/>
        </w:rPr>
        <w:t>5</w:t>
      </w:r>
      <w:r>
        <w:rPr>
          <w:rFonts w:hint="eastAsia" w:ascii="方正仿宋_GBK" w:hAnsi="方正仿宋_GBK" w:eastAsia="方正仿宋_GBK" w:cs="方正仿宋_GBK"/>
          <w:bCs/>
          <w:color w:val="auto"/>
          <w:sz w:val="32"/>
          <w:szCs w:val="32"/>
          <w:highlight w:val="none"/>
        </w:rPr>
        <w:t>月</w:t>
      </w:r>
      <w:r>
        <w:rPr>
          <w:rFonts w:hint="eastAsia" w:ascii="方正仿宋_GBK" w:hAnsi="方正仿宋_GBK" w:eastAsia="方正仿宋_GBK" w:cs="方正仿宋_GBK"/>
          <w:bCs/>
          <w:color w:val="auto"/>
          <w:sz w:val="32"/>
          <w:szCs w:val="32"/>
          <w:highlight w:val="none"/>
          <w:u w:val="single"/>
          <w:lang w:val="en-US" w:eastAsia="zh-CN"/>
        </w:rPr>
        <w:t>19</w:t>
      </w:r>
      <w:r>
        <w:rPr>
          <w:rFonts w:hint="eastAsia" w:ascii="方正仿宋_GBK" w:hAnsi="方正仿宋_GBK" w:eastAsia="方正仿宋_GBK" w:cs="方正仿宋_GBK"/>
          <w:bCs/>
          <w:color w:val="auto"/>
          <w:sz w:val="32"/>
          <w:szCs w:val="32"/>
          <w:highlight w:val="none"/>
        </w:rPr>
        <w:t>日11时00分前在本项目公告电子竞采页面线上完成报价和递交平台服务费，并于下列规定的时间地点递交响应文件，根据网站电子竞采规则，未在线上报价的单位其响应文件将不予接收。</w:t>
      </w:r>
      <w:r>
        <w:rPr>
          <w:rFonts w:hint="eastAsia" w:ascii="方正仿宋_GBK" w:hAnsi="方正仿宋_GBK" w:eastAsia="方正仿宋_GBK" w:cs="方正仿宋_GBK"/>
          <w:b/>
          <w:color w:val="auto"/>
          <w:sz w:val="32"/>
          <w:szCs w:val="32"/>
          <w:highlight w:val="none"/>
        </w:rPr>
        <w:t>供应商线上报价时需上传《报价函》扫描件至平台，线上报价与线下纸质响应文件报价不一致的，以线上报价为准进行评审</w:t>
      </w:r>
      <w:r>
        <w:rPr>
          <w:rFonts w:hint="eastAsia" w:ascii="方正仿宋_GBK" w:hAnsi="方正仿宋_GBK" w:eastAsia="方正仿宋_GBK" w:cs="方正仿宋_GBK"/>
          <w:bCs/>
          <w:color w:val="auto"/>
          <w:sz w:val="32"/>
          <w:szCs w:val="32"/>
          <w:highlight w:val="none"/>
        </w:rPr>
        <w:t>。</w:t>
      </w:r>
      <w:bookmarkStart w:id="28" w:name="_Toc30922"/>
    </w:p>
    <w:p w14:paraId="6649CA87">
      <w:pPr>
        <w:snapToGrid w:val="0"/>
        <w:spacing w:line="440" w:lineRule="exact"/>
        <w:ind w:firstLine="640" w:firstLineChars="200"/>
        <w:rPr>
          <w:rFonts w:hint="eastAsia" w:ascii="方正仿宋_GBK" w:hAnsi="方正仿宋_GBK" w:eastAsia="方正仿宋_GBK" w:cs="方正仿宋_GBK"/>
          <w:bCs/>
          <w:color w:val="auto"/>
          <w:sz w:val="32"/>
          <w:szCs w:val="32"/>
          <w:highlight w:val="none"/>
          <w:u w:val="single"/>
        </w:rPr>
      </w:pPr>
      <w:r>
        <w:rPr>
          <w:rFonts w:hint="eastAsia" w:ascii="方正仿宋_GBK" w:hAnsi="方正仿宋_GBK" w:eastAsia="方正仿宋_GBK" w:cs="方正仿宋_GBK"/>
          <w:bCs/>
          <w:color w:val="auto"/>
          <w:sz w:val="32"/>
          <w:szCs w:val="32"/>
          <w:highlight w:val="none"/>
        </w:rPr>
        <w:t>（五）递交响应文件地点：</w:t>
      </w:r>
      <w:bookmarkEnd w:id="28"/>
      <w:bookmarkStart w:id="29" w:name="_Toc30794"/>
      <w:r>
        <w:rPr>
          <w:rFonts w:hint="eastAsia" w:ascii="方正仿宋_GBK" w:hAnsi="方正仿宋_GBK" w:eastAsia="方正仿宋_GBK" w:cs="方正仿宋_GBK"/>
          <w:bCs/>
          <w:color w:val="auto"/>
          <w:sz w:val="32"/>
          <w:szCs w:val="32"/>
          <w:highlight w:val="none"/>
          <w:u w:val="single"/>
        </w:rPr>
        <w:t>重庆市农业综合行政执法总队</w:t>
      </w:r>
      <w:r>
        <w:rPr>
          <w:rFonts w:hint="eastAsia" w:ascii="方正仿宋_GBK" w:hAnsi="方正仿宋_GBK" w:eastAsia="方正仿宋_GBK" w:cs="方正仿宋_GBK"/>
          <w:bCs/>
          <w:color w:val="auto"/>
          <w:sz w:val="32"/>
          <w:szCs w:val="32"/>
          <w:highlight w:val="none"/>
          <w:u w:val="single"/>
          <w:lang w:val="en-US" w:eastAsia="zh-CN"/>
        </w:rPr>
        <w:t>20</w:t>
      </w:r>
      <w:r>
        <w:rPr>
          <w:rFonts w:hint="eastAsia" w:ascii="方正仿宋_GBK" w:hAnsi="方正仿宋_GBK" w:eastAsia="方正仿宋_GBK" w:cs="方正仿宋_GBK"/>
          <w:bCs/>
          <w:color w:val="auto"/>
          <w:sz w:val="32"/>
          <w:szCs w:val="32"/>
          <w:highlight w:val="none"/>
          <w:u w:val="single"/>
        </w:rPr>
        <w:t>楼会议室（重庆市江北区建新东路3号附1号</w:t>
      </w:r>
      <w:r>
        <w:rPr>
          <w:rFonts w:hint="eastAsia" w:ascii="方正仿宋_GBK" w:hAnsi="方正仿宋_GBK" w:eastAsia="方正仿宋_GBK" w:cs="方正仿宋_GBK"/>
          <w:bCs/>
          <w:color w:val="auto"/>
          <w:sz w:val="32"/>
          <w:szCs w:val="32"/>
          <w:highlight w:val="none"/>
          <w:u w:val="single"/>
        </w:rPr>
        <w:t>。</w:t>
      </w:r>
    </w:p>
    <w:bookmarkEnd w:id="29"/>
    <w:p w14:paraId="603302FF">
      <w:pPr>
        <w:snapToGrid w:val="0"/>
        <w:spacing w:line="440" w:lineRule="exact"/>
        <w:ind w:firstLine="640" w:firstLineChars="200"/>
        <w:rPr>
          <w:rFonts w:hint="eastAsia" w:ascii="方正仿宋_GBK" w:hAnsi="方正仿宋_GBK" w:eastAsia="方正仿宋_GBK" w:cs="方正仿宋_GBK"/>
          <w:bCs/>
          <w:color w:val="auto"/>
          <w:sz w:val="32"/>
          <w:szCs w:val="32"/>
          <w:highlight w:val="none"/>
        </w:rPr>
      </w:pPr>
      <w:bookmarkStart w:id="30" w:name="_Toc368"/>
      <w:bookmarkStart w:id="31" w:name="_Toc27708"/>
      <w:r>
        <w:rPr>
          <w:rFonts w:hint="eastAsia" w:ascii="方正仿宋_GBK" w:hAnsi="方正仿宋_GBK" w:eastAsia="方正仿宋_GBK" w:cs="方正仿宋_GBK"/>
          <w:bCs/>
          <w:color w:val="auto"/>
          <w:sz w:val="32"/>
          <w:szCs w:val="32"/>
          <w:highlight w:val="none"/>
        </w:rPr>
        <w:t>（六）响应文件递交时间：2025年</w:t>
      </w:r>
      <w:r>
        <w:rPr>
          <w:rFonts w:hint="eastAsia" w:ascii="方正仿宋_GBK" w:hAnsi="方正仿宋_GBK" w:eastAsia="方正仿宋_GBK" w:cs="方正仿宋_GBK"/>
          <w:bCs/>
          <w:color w:val="auto"/>
          <w:sz w:val="32"/>
          <w:szCs w:val="32"/>
          <w:highlight w:val="none"/>
          <w:u w:val="single"/>
          <w:lang w:val="en-US" w:eastAsia="zh-CN"/>
        </w:rPr>
        <w:t>5</w:t>
      </w:r>
      <w:r>
        <w:rPr>
          <w:rFonts w:hint="eastAsia" w:ascii="方正仿宋_GBK" w:hAnsi="方正仿宋_GBK" w:eastAsia="方正仿宋_GBK" w:cs="方正仿宋_GBK"/>
          <w:bCs/>
          <w:color w:val="auto"/>
          <w:sz w:val="32"/>
          <w:szCs w:val="32"/>
          <w:highlight w:val="none"/>
        </w:rPr>
        <w:t>月</w:t>
      </w:r>
      <w:r>
        <w:rPr>
          <w:rFonts w:hint="eastAsia" w:ascii="方正仿宋_GBK" w:hAnsi="方正仿宋_GBK" w:eastAsia="方正仿宋_GBK" w:cs="方正仿宋_GBK"/>
          <w:bCs/>
          <w:color w:val="auto"/>
          <w:sz w:val="32"/>
          <w:szCs w:val="32"/>
          <w:highlight w:val="none"/>
          <w:u w:val="single"/>
          <w:lang w:val="en-US" w:eastAsia="zh-CN"/>
        </w:rPr>
        <w:t>19</w:t>
      </w:r>
      <w:r>
        <w:rPr>
          <w:rFonts w:hint="eastAsia" w:ascii="方正仿宋_GBK" w:hAnsi="方正仿宋_GBK" w:eastAsia="方正仿宋_GBK" w:cs="方正仿宋_GBK"/>
          <w:bCs/>
          <w:color w:val="auto"/>
          <w:sz w:val="32"/>
          <w:szCs w:val="32"/>
          <w:highlight w:val="none"/>
        </w:rPr>
        <w:t>日北京时间</w:t>
      </w:r>
      <w:r>
        <w:rPr>
          <w:rFonts w:hint="eastAsia" w:ascii="方正仿宋_GBK" w:hAnsi="方正仿宋_GBK" w:eastAsia="方正仿宋_GBK" w:cs="方正仿宋_GBK"/>
          <w:bCs/>
          <w:color w:val="auto"/>
          <w:sz w:val="32"/>
          <w:szCs w:val="32"/>
          <w:highlight w:val="none"/>
          <w:u w:val="single"/>
          <w:lang w:val="en-US" w:eastAsia="zh-CN"/>
        </w:rPr>
        <w:t xml:space="preserve"> 13:30-14:00</w:t>
      </w:r>
      <w:r>
        <w:rPr>
          <w:rFonts w:hint="eastAsia" w:ascii="方正仿宋_GBK" w:hAnsi="方正仿宋_GBK" w:eastAsia="方正仿宋_GBK" w:cs="方正仿宋_GBK"/>
          <w:bCs/>
          <w:color w:val="auto"/>
          <w:sz w:val="32"/>
          <w:szCs w:val="32"/>
          <w:highlight w:val="none"/>
        </w:rPr>
        <w:t>。</w:t>
      </w:r>
    </w:p>
    <w:p w14:paraId="716AE454">
      <w:pPr>
        <w:snapToGrid w:val="0"/>
        <w:spacing w:line="440" w:lineRule="exact"/>
        <w:ind w:firstLine="640" w:firstLineChars="200"/>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bCs/>
          <w:color w:val="auto"/>
          <w:sz w:val="32"/>
          <w:szCs w:val="32"/>
          <w:highlight w:val="none"/>
        </w:rPr>
        <w:t>（七）2025年</w:t>
      </w:r>
      <w:r>
        <w:rPr>
          <w:rFonts w:hint="eastAsia" w:ascii="方正仿宋_GBK" w:hAnsi="方正仿宋_GBK" w:eastAsia="方正仿宋_GBK" w:cs="方正仿宋_GBK"/>
          <w:bCs/>
          <w:color w:val="auto"/>
          <w:sz w:val="32"/>
          <w:szCs w:val="32"/>
          <w:highlight w:val="none"/>
          <w:u w:val="single"/>
          <w:lang w:val="en-US" w:eastAsia="zh-CN"/>
        </w:rPr>
        <w:t>5</w:t>
      </w:r>
      <w:r>
        <w:rPr>
          <w:rFonts w:hint="eastAsia" w:ascii="方正仿宋_GBK" w:hAnsi="方正仿宋_GBK" w:eastAsia="方正仿宋_GBK" w:cs="方正仿宋_GBK"/>
          <w:bCs/>
          <w:color w:val="auto"/>
          <w:sz w:val="32"/>
          <w:szCs w:val="32"/>
          <w:highlight w:val="none"/>
        </w:rPr>
        <w:t>月</w:t>
      </w:r>
      <w:r>
        <w:rPr>
          <w:rFonts w:hint="eastAsia" w:ascii="方正仿宋_GBK" w:hAnsi="方正仿宋_GBK" w:eastAsia="方正仿宋_GBK" w:cs="方正仿宋_GBK"/>
          <w:bCs/>
          <w:color w:val="auto"/>
          <w:sz w:val="32"/>
          <w:szCs w:val="32"/>
          <w:highlight w:val="none"/>
          <w:u w:val="single"/>
          <w:lang w:val="en-US" w:eastAsia="zh-CN"/>
        </w:rPr>
        <w:t>19</w:t>
      </w:r>
      <w:r>
        <w:rPr>
          <w:rFonts w:hint="eastAsia" w:ascii="方正仿宋_GBK" w:hAnsi="方正仿宋_GBK" w:eastAsia="方正仿宋_GBK" w:cs="方正仿宋_GBK"/>
          <w:bCs/>
          <w:color w:val="auto"/>
          <w:sz w:val="32"/>
          <w:szCs w:val="32"/>
          <w:highlight w:val="none"/>
        </w:rPr>
        <w:t>日</w:t>
      </w:r>
      <w:r>
        <w:rPr>
          <w:rFonts w:hint="eastAsia" w:ascii="方正仿宋_GBK" w:hAnsi="方正仿宋_GBK" w:eastAsia="方正仿宋_GBK" w:cs="方正仿宋_GBK"/>
          <w:bCs/>
          <w:color w:val="auto"/>
          <w:sz w:val="32"/>
          <w:szCs w:val="32"/>
          <w:highlight w:val="none"/>
          <w:u w:val="single"/>
          <w:lang w:val="en-US" w:eastAsia="zh-CN"/>
        </w:rPr>
        <w:t>14:00</w:t>
      </w:r>
      <w:r>
        <w:rPr>
          <w:rFonts w:hint="eastAsia" w:ascii="方正仿宋_GBK" w:hAnsi="方正仿宋_GBK" w:eastAsia="方正仿宋_GBK" w:cs="方正仿宋_GBK"/>
          <w:bCs/>
          <w:color w:val="auto"/>
          <w:sz w:val="32"/>
          <w:szCs w:val="32"/>
          <w:highlight w:val="none"/>
        </w:rPr>
        <w:t>。</w:t>
      </w:r>
      <w:bookmarkEnd w:id="30"/>
    </w:p>
    <w:p w14:paraId="546C4A27">
      <w:pPr>
        <w:snapToGrid w:val="0"/>
        <w:spacing w:line="440" w:lineRule="exact"/>
        <w:ind w:firstLine="640" w:firstLineChars="200"/>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bCs/>
          <w:color w:val="auto"/>
          <w:sz w:val="32"/>
          <w:szCs w:val="32"/>
          <w:highlight w:val="none"/>
        </w:rPr>
        <w:t>（八）评审地点：同递交响应文件地点。</w:t>
      </w:r>
      <w:bookmarkEnd w:id="31"/>
    </w:p>
    <w:p w14:paraId="3B2B656A">
      <w:pPr>
        <w:pStyle w:val="4"/>
        <w:spacing w:before="194"/>
        <w:ind w:firstLine="562"/>
        <w:rPr>
          <w:rFonts w:hint="eastAsia" w:ascii="方正仿宋_GBK" w:hAnsi="方正仿宋_GBK" w:eastAsia="方正仿宋_GBK" w:cs="方正仿宋_GBK"/>
          <w:color w:val="auto"/>
          <w:sz w:val="32"/>
          <w:szCs w:val="32"/>
          <w:highlight w:val="none"/>
        </w:rPr>
      </w:pPr>
      <w:r>
        <w:rPr>
          <w:rFonts w:hint="eastAsia" w:ascii="方正小标宋_GBK" w:hAnsi="方正小标宋_GBK" w:eastAsia="方正小标宋_GBK" w:cs="方正小标宋_GBK"/>
          <w:b w:val="0"/>
          <w:bCs/>
          <w:color w:val="auto"/>
          <w:kern w:val="44"/>
          <w:sz w:val="32"/>
          <w:szCs w:val="32"/>
          <w:highlight w:val="none"/>
          <w:lang w:val="en-US" w:eastAsia="zh-CN" w:bidi="ar-SA"/>
        </w:rPr>
        <w:t>四、采购有关规定</w:t>
      </w:r>
      <w:bookmarkEnd w:id="25"/>
      <w:bookmarkEnd w:id="26"/>
      <w:bookmarkEnd w:id="27"/>
    </w:p>
    <w:p w14:paraId="76043E46">
      <w:pPr>
        <w:snapToGrid w:val="0"/>
        <w:spacing w:line="480" w:lineRule="atLeast"/>
        <w:ind w:firstLine="640" w:firstLineChars="200"/>
        <w:rPr>
          <w:rFonts w:hint="eastAsia" w:ascii="方正仿宋_GBK" w:hAnsi="方正仿宋_GBK" w:eastAsia="方正仿宋_GBK" w:cs="方正仿宋_GBK"/>
          <w:bCs/>
          <w:color w:val="auto"/>
          <w:sz w:val="32"/>
          <w:szCs w:val="32"/>
          <w:highlight w:val="none"/>
        </w:rPr>
      </w:pPr>
      <w:bookmarkStart w:id="32" w:name="_Toc16480"/>
      <w:r>
        <w:rPr>
          <w:rFonts w:hint="eastAsia" w:ascii="方正仿宋_GBK" w:hAnsi="方正仿宋_GBK" w:eastAsia="方正仿宋_GBK" w:cs="方正仿宋_GBK"/>
          <w:bCs/>
          <w:color w:val="auto"/>
          <w:sz w:val="32"/>
          <w:szCs w:val="32"/>
          <w:highlight w:val="none"/>
        </w:rPr>
        <w:t>（一）单位负责人为同一人或者存在直接控股、管理关系的不同供应商，不得参加同一合同项（包）下的竞采活动。</w:t>
      </w:r>
    </w:p>
    <w:p w14:paraId="680FCF81">
      <w:pPr>
        <w:snapToGrid w:val="0"/>
        <w:spacing w:line="480" w:lineRule="atLeast"/>
        <w:ind w:firstLine="640" w:firstLineChars="200"/>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bCs/>
          <w:color w:val="auto"/>
          <w:sz w:val="32"/>
          <w:szCs w:val="32"/>
          <w:highlight w:val="none"/>
        </w:rPr>
        <w:t>（二）为竞采项目提供整体设计、规范编制或者项目管理、监理、检测等服务的供应商，不得再参加该项目范围内的其他竞采活动。</w:t>
      </w:r>
    </w:p>
    <w:p w14:paraId="5689756A">
      <w:pPr>
        <w:snapToGrid w:val="0"/>
        <w:spacing w:line="480" w:lineRule="atLeast"/>
        <w:ind w:firstLine="640" w:firstLineChars="200"/>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bCs/>
          <w:color w:val="auto"/>
          <w:sz w:val="32"/>
          <w:szCs w:val="32"/>
          <w:highlight w:val="none"/>
        </w:rPr>
        <w:t>（三）本项目若有澄清文件一律在“行采家”上发布，请各供应商注意下载或到采购代理机构领取；无论供应商下载或领取与否，均视同供应商已知晓本项目澄清文件的内容。</w:t>
      </w:r>
    </w:p>
    <w:p w14:paraId="22B49E9F">
      <w:pPr>
        <w:snapToGrid w:val="0"/>
        <w:spacing w:line="480" w:lineRule="atLeast"/>
        <w:ind w:firstLine="640" w:firstLineChars="200"/>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bCs/>
          <w:color w:val="auto"/>
          <w:sz w:val="32"/>
          <w:szCs w:val="32"/>
          <w:highlight w:val="none"/>
        </w:rPr>
        <w:t>（四）超过响应截止时间递交的响应文件，恕不接收。</w:t>
      </w:r>
    </w:p>
    <w:p w14:paraId="428EBD5C">
      <w:pPr>
        <w:snapToGrid w:val="0"/>
        <w:spacing w:line="480" w:lineRule="atLeast"/>
        <w:ind w:firstLine="640" w:firstLineChars="200"/>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bCs/>
          <w:color w:val="auto"/>
          <w:sz w:val="32"/>
          <w:szCs w:val="32"/>
          <w:highlight w:val="none"/>
        </w:rPr>
        <w:t>（五）竞采费用：无论结果如何，供应商参与本项目竞采的所有费用均应由供应商自行承担。</w:t>
      </w:r>
    </w:p>
    <w:p w14:paraId="451B30FB">
      <w:pPr>
        <w:snapToGrid w:val="0"/>
        <w:spacing w:line="480" w:lineRule="atLeast"/>
        <w:ind w:firstLine="640" w:firstLineChars="200"/>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bCs/>
          <w:color w:val="auto"/>
          <w:sz w:val="32"/>
          <w:szCs w:val="32"/>
          <w:highlight w:val="none"/>
        </w:rPr>
        <w:t>（六）本项目</w:t>
      </w:r>
      <w:r>
        <w:rPr>
          <w:rFonts w:hint="eastAsia" w:ascii="方正仿宋_GBK" w:hAnsi="方正仿宋_GBK" w:eastAsia="方正仿宋_GBK" w:cs="方正仿宋_GBK"/>
          <w:b/>
          <w:color w:val="auto"/>
          <w:sz w:val="32"/>
          <w:szCs w:val="32"/>
          <w:highlight w:val="none"/>
        </w:rPr>
        <w:t>不接受联合体</w:t>
      </w:r>
      <w:r>
        <w:rPr>
          <w:rFonts w:hint="eastAsia" w:ascii="方正仿宋_GBK" w:hAnsi="方正仿宋_GBK" w:eastAsia="方正仿宋_GBK" w:cs="方正仿宋_GBK"/>
          <w:bCs/>
          <w:color w:val="auto"/>
          <w:sz w:val="32"/>
          <w:szCs w:val="32"/>
          <w:highlight w:val="none"/>
        </w:rPr>
        <w:t>参与竞采，否则按无效响应处理。</w:t>
      </w:r>
    </w:p>
    <w:p w14:paraId="6DBA2441">
      <w:pPr>
        <w:snapToGrid w:val="0"/>
        <w:spacing w:line="480" w:lineRule="atLeast"/>
        <w:ind w:firstLine="640" w:firstLineChars="200"/>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bCs/>
          <w:color w:val="auto"/>
          <w:sz w:val="32"/>
          <w:szCs w:val="32"/>
          <w:highlight w:val="none"/>
        </w:rPr>
        <w:t>（七）本项目</w:t>
      </w:r>
      <w:r>
        <w:rPr>
          <w:rFonts w:hint="eastAsia" w:ascii="方正仿宋_GBK" w:hAnsi="方正仿宋_GBK" w:eastAsia="方正仿宋_GBK" w:cs="方正仿宋_GBK"/>
          <w:b/>
          <w:color w:val="auto"/>
          <w:sz w:val="32"/>
          <w:szCs w:val="32"/>
          <w:highlight w:val="none"/>
        </w:rPr>
        <w:t>不接受</w:t>
      </w:r>
      <w:r>
        <w:rPr>
          <w:rFonts w:hint="eastAsia" w:ascii="方正仿宋_GBK" w:hAnsi="方正仿宋_GBK" w:eastAsia="方正仿宋_GBK" w:cs="方正仿宋_GBK"/>
          <w:bCs/>
          <w:color w:val="auto"/>
          <w:sz w:val="32"/>
          <w:szCs w:val="32"/>
          <w:highlight w:val="none"/>
        </w:rPr>
        <w:t>合同分包。</w:t>
      </w:r>
    </w:p>
    <w:p w14:paraId="34C31FFC">
      <w:pPr>
        <w:snapToGrid w:val="0"/>
        <w:spacing w:line="480" w:lineRule="atLeast"/>
        <w:ind w:firstLine="640" w:firstLineChars="200"/>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bCs/>
          <w:color w:val="auto"/>
          <w:sz w:val="32"/>
          <w:szCs w:val="32"/>
          <w:highlight w:val="none"/>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竞采活动。</w:t>
      </w:r>
    </w:p>
    <w:p w14:paraId="236E82B5">
      <w:pPr>
        <w:pStyle w:val="4"/>
        <w:spacing w:before="194"/>
        <w:ind w:firstLine="562"/>
        <w:rPr>
          <w:rFonts w:hint="eastAsia" w:ascii="方正仿宋_GBK" w:hAnsi="方正仿宋_GBK" w:eastAsia="方正仿宋_GBK" w:cs="方正仿宋_GBK"/>
          <w:color w:val="auto"/>
          <w:sz w:val="32"/>
          <w:szCs w:val="32"/>
          <w:highlight w:val="none"/>
        </w:rPr>
      </w:pPr>
      <w:bookmarkStart w:id="33" w:name="_Toc18235"/>
      <w:bookmarkStart w:id="34" w:name="_Toc9158"/>
      <w:bookmarkStart w:id="35" w:name="_Toc3504"/>
      <w:r>
        <w:rPr>
          <w:rFonts w:hint="eastAsia" w:ascii="方正小标宋_GBK" w:hAnsi="方正小标宋_GBK" w:eastAsia="方正小标宋_GBK" w:cs="方正小标宋_GBK"/>
          <w:b w:val="0"/>
          <w:bCs/>
          <w:color w:val="auto"/>
          <w:kern w:val="44"/>
          <w:sz w:val="32"/>
          <w:szCs w:val="32"/>
          <w:highlight w:val="none"/>
          <w:lang w:val="en-US" w:eastAsia="zh-CN" w:bidi="ar-SA"/>
        </w:rPr>
        <w:t>五、</w:t>
      </w:r>
      <w:bookmarkEnd w:id="33"/>
      <w:r>
        <w:rPr>
          <w:rFonts w:hint="eastAsia" w:ascii="方正小标宋_GBK" w:hAnsi="方正小标宋_GBK" w:eastAsia="方正小标宋_GBK" w:cs="方正小标宋_GBK"/>
          <w:b w:val="0"/>
          <w:bCs/>
          <w:color w:val="auto"/>
          <w:kern w:val="44"/>
          <w:sz w:val="32"/>
          <w:szCs w:val="32"/>
          <w:highlight w:val="none"/>
          <w:lang w:val="en-US" w:eastAsia="zh-CN" w:bidi="ar-SA"/>
        </w:rPr>
        <w:t>竞采保证金</w:t>
      </w:r>
    </w:p>
    <w:p w14:paraId="61A9608F">
      <w:pPr>
        <w:snapToGrid w:val="0"/>
        <w:spacing w:line="480" w:lineRule="atLeast"/>
        <w:ind w:firstLine="640" w:firstLineChars="200"/>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bCs/>
          <w:color w:val="auto"/>
          <w:sz w:val="32"/>
          <w:szCs w:val="32"/>
          <w:highlight w:val="none"/>
        </w:rPr>
        <w:t>（一）转账方式</w:t>
      </w:r>
    </w:p>
    <w:p w14:paraId="6D7B7B32">
      <w:pPr>
        <w:snapToGrid w:val="0"/>
        <w:spacing w:line="480" w:lineRule="atLeast"/>
        <w:ind w:firstLine="640" w:firstLineChars="200"/>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bCs/>
          <w:color w:val="auto"/>
          <w:sz w:val="32"/>
          <w:szCs w:val="32"/>
          <w:highlight w:val="none"/>
        </w:rPr>
        <w:t>1、供应商应足额交纳竞采保证金（保证金金额详见本篇“一”），并汇至下列账户，保证金的到账截止时间同响应文件递交截止时间，须</w:t>
      </w:r>
      <w:r>
        <w:rPr>
          <w:rFonts w:hint="eastAsia" w:ascii="方正仿宋_GBK" w:hAnsi="方正仿宋_GBK" w:eastAsia="方正仿宋_GBK" w:cs="方正仿宋_GBK"/>
          <w:b/>
          <w:color w:val="auto"/>
          <w:sz w:val="32"/>
          <w:szCs w:val="32"/>
          <w:highlight w:val="none"/>
        </w:rPr>
        <w:t>备注项目名称</w:t>
      </w:r>
      <w:r>
        <w:rPr>
          <w:rFonts w:hint="eastAsia" w:ascii="方正仿宋_GBK" w:hAnsi="方正仿宋_GBK" w:eastAsia="方正仿宋_GBK" w:cs="方正仿宋_GBK"/>
          <w:bCs/>
          <w:color w:val="auto"/>
          <w:sz w:val="32"/>
          <w:szCs w:val="32"/>
          <w:highlight w:val="none"/>
        </w:rPr>
        <w:t>以便于识别，项目名称可简写。保证金账户同报名费缴纳账户。</w:t>
      </w:r>
    </w:p>
    <w:p w14:paraId="7341300E">
      <w:pPr>
        <w:snapToGrid w:val="0"/>
        <w:spacing w:line="480" w:lineRule="atLeast"/>
        <w:ind w:firstLine="640" w:firstLineChars="200"/>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bCs/>
          <w:color w:val="auto"/>
          <w:sz w:val="32"/>
          <w:szCs w:val="32"/>
          <w:highlight w:val="none"/>
        </w:rPr>
        <w:t>2、各供应商在银行转账（电汇）时，须充分考虑银行转账（电汇）的时间差风险，如同城转账、异地转账或汇款、跨行转账或电汇的时间要求。</w:t>
      </w:r>
    </w:p>
    <w:p w14:paraId="62C1EECD">
      <w:pPr>
        <w:snapToGrid w:val="0"/>
        <w:spacing w:line="480" w:lineRule="atLeast"/>
        <w:ind w:firstLine="640" w:firstLineChars="200"/>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bCs/>
          <w:color w:val="auto"/>
          <w:sz w:val="32"/>
          <w:szCs w:val="32"/>
          <w:highlight w:val="none"/>
        </w:rPr>
        <w:t>（二）保证金退还方式</w:t>
      </w:r>
    </w:p>
    <w:p w14:paraId="21115E4F">
      <w:pPr>
        <w:snapToGrid w:val="0"/>
        <w:spacing w:line="480" w:lineRule="atLeast"/>
        <w:ind w:firstLine="640" w:firstLineChars="200"/>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bCs/>
          <w:color w:val="auto"/>
          <w:sz w:val="32"/>
          <w:szCs w:val="32"/>
          <w:highlight w:val="none"/>
        </w:rPr>
        <w:t>1、未成交供应商的保证金在成交通知书发放后，采购代理机构在五个工作日内按来款渠道直接退还。</w:t>
      </w:r>
    </w:p>
    <w:p w14:paraId="6756F875">
      <w:pPr>
        <w:snapToGrid w:val="0"/>
        <w:spacing w:line="480" w:lineRule="atLeast"/>
        <w:ind w:firstLine="640" w:firstLineChars="200"/>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bCs/>
          <w:color w:val="auto"/>
          <w:sz w:val="32"/>
          <w:szCs w:val="32"/>
          <w:highlight w:val="none"/>
        </w:rPr>
        <w:t>2、成交供应商的保证金在与采购人签订合同后，采购代理公司在五个工作日内按资金来款渠道直接退还。</w:t>
      </w:r>
    </w:p>
    <w:p w14:paraId="7B94A1EF">
      <w:pPr>
        <w:pStyle w:val="4"/>
        <w:spacing w:before="194"/>
        <w:ind w:firstLine="562"/>
        <w:rPr>
          <w:rFonts w:hint="eastAsia" w:ascii="方正仿宋_GBK" w:hAnsi="方正仿宋_GBK" w:eastAsia="方正仿宋_GBK" w:cs="方正仿宋_GBK"/>
          <w:color w:val="auto"/>
          <w:sz w:val="32"/>
          <w:szCs w:val="32"/>
          <w:highlight w:val="none"/>
        </w:rPr>
      </w:pPr>
      <w:bookmarkStart w:id="36" w:name="_Toc4426"/>
      <w:r>
        <w:rPr>
          <w:rFonts w:hint="eastAsia" w:ascii="方正小标宋_GBK" w:hAnsi="方正小标宋_GBK" w:eastAsia="方正小标宋_GBK" w:cs="方正小标宋_GBK"/>
          <w:b w:val="0"/>
          <w:bCs/>
          <w:color w:val="auto"/>
          <w:kern w:val="44"/>
          <w:sz w:val="32"/>
          <w:szCs w:val="32"/>
          <w:highlight w:val="none"/>
          <w:lang w:val="en-US" w:eastAsia="zh-CN" w:bidi="ar-SA"/>
        </w:rPr>
        <w:t>六、行采家平台服务费</w:t>
      </w:r>
    </w:p>
    <w:p w14:paraId="134018B9">
      <w:pPr>
        <w:snapToGrid w:val="0"/>
        <w:spacing w:line="480" w:lineRule="atLeast"/>
        <w:ind w:firstLine="640" w:firstLineChars="200"/>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bCs/>
          <w:color w:val="auto"/>
          <w:sz w:val="32"/>
          <w:szCs w:val="32"/>
          <w:highlight w:val="none"/>
        </w:rPr>
        <w:t>1、供应商于前述时间在本项目公告网上竞采页面线上完成报价的同时递交平台服务费，平台服务费由行采家网站代收代管，金额为项目预算金额的3‰（计算后不足100元的，按100元收取，20000元封顶），不递交平台服务费的将无法提交报价。</w:t>
      </w:r>
    </w:p>
    <w:p w14:paraId="45568475">
      <w:pPr>
        <w:snapToGrid w:val="0"/>
        <w:spacing w:line="480" w:lineRule="atLeast"/>
        <w:ind w:firstLine="640" w:firstLineChars="200"/>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bCs/>
          <w:color w:val="auto"/>
          <w:sz w:val="32"/>
          <w:szCs w:val="32"/>
          <w:highlight w:val="none"/>
        </w:rPr>
        <w:t>2、未成交供应商平台服务费在评审结果公告发布后由平台原路全额退还；</w:t>
      </w:r>
    </w:p>
    <w:p w14:paraId="7669C7A3">
      <w:pPr>
        <w:snapToGrid w:val="0"/>
        <w:spacing w:line="480" w:lineRule="atLeast"/>
        <w:ind w:firstLine="640" w:firstLineChars="200"/>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bCs/>
          <w:color w:val="auto"/>
          <w:sz w:val="32"/>
          <w:szCs w:val="32"/>
          <w:highlight w:val="none"/>
        </w:rPr>
        <w:t>3、成交供应商应缴纳的平台服务费由平台根据成交金额据实计算，费率为3‰，（计算后不足100元的，按100元收取，20000元封顶），平台服务费减去应缴纳平台服务费后的多余部分（如有）将原路退还。</w:t>
      </w:r>
    </w:p>
    <w:p w14:paraId="7F1872A3">
      <w:pPr>
        <w:pageBreakBefore w:val="0"/>
        <w:kinsoku/>
        <w:wordWrap/>
        <w:overflowPunct/>
        <w:topLinePunct w:val="0"/>
        <w:autoSpaceDE/>
        <w:autoSpaceDN/>
        <w:bidi w:val="0"/>
        <w:adjustRightInd/>
        <w:snapToGrid w:val="0"/>
        <w:spacing w:line="578" w:lineRule="exact"/>
        <w:ind w:firstLine="640" w:firstLineChars="200"/>
        <w:jc w:val="left"/>
        <w:textAlignment w:val="auto"/>
        <w:outlineLvl w:val="0"/>
        <w:rPr>
          <w:rFonts w:hint="eastAsia" w:ascii="方正小标宋_GBK" w:hAnsi="方正小标宋_GBK" w:eastAsia="方正小标宋_GBK" w:cs="方正小标宋_GBK"/>
          <w:b w:val="0"/>
          <w:bCs/>
          <w:color w:val="auto"/>
          <w:kern w:val="44"/>
          <w:sz w:val="32"/>
          <w:szCs w:val="32"/>
          <w:highlight w:val="none"/>
          <w:lang w:val="en-US" w:eastAsia="zh-CN" w:bidi="ar-SA"/>
        </w:rPr>
      </w:pPr>
      <w:r>
        <w:rPr>
          <w:rFonts w:hint="eastAsia" w:ascii="方正小标宋_GBK" w:hAnsi="方正小标宋_GBK" w:eastAsia="方正小标宋_GBK" w:cs="方正小标宋_GBK"/>
          <w:b w:val="0"/>
          <w:bCs/>
          <w:color w:val="auto"/>
          <w:kern w:val="44"/>
          <w:sz w:val="32"/>
          <w:szCs w:val="32"/>
          <w:highlight w:val="none"/>
          <w:lang w:val="en-US" w:eastAsia="zh-CN" w:bidi="ar-SA"/>
        </w:rPr>
        <w:t>七、联系方式</w:t>
      </w:r>
      <w:bookmarkEnd w:id="32"/>
      <w:bookmarkEnd w:id="34"/>
      <w:bookmarkEnd w:id="35"/>
      <w:bookmarkEnd w:id="36"/>
    </w:p>
    <w:p w14:paraId="6EF3AE10">
      <w:pPr>
        <w:snapToGrid w:val="0"/>
        <w:spacing w:line="480" w:lineRule="atLeast"/>
        <w:ind w:firstLine="640" w:firstLineChars="200"/>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bCs/>
          <w:color w:val="auto"/>
          <w:sz w:val="32"/>
          <w:szCs w:val="32"/>
          <w:highlight w:val="none"/>
        </w:rPr>
        <w:t>（一）采购人：重庆市农业综合行政执法总队</w:t>
      </w:r>
    </w:p>
    <w:p w14:paraId="60CB9E29">
      <w:pPr>
        <w:snapToGrid w:val="0"/>
        <w:spacing w:line="480" w:lineRule="atLeast"/>
        <w:ind w:firstLine="640" w:firstLineChars="200"/>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bCs/>
          <w:color w:val="auto"/>
          <w:sz w:val="32"/>
          <w:szCs w:val="32"/>
          <w:highlight w:val="none"/>
        </w:rPr>
        <w:t>联系人：</w:t>
      </w:r>
      <w:r>
        <w:rPr>
          <w:rFonts w:hint="eastAsia" w:ascii="方正仿宋_GBK" w:hAnsi="方正仿宋_GBK" w:eastAsia="方正仿宋_GBK" w:cs="方正仿宋_GBK"/>
          <w:bCs/>
          <w:color w:val="auto"/>
          <w:sz w:val="32"/>
          <w:szCs w:val="32"/>
          <w:highlight w:val="none"/>
          <w:lang w:val="en-US" w:eastAsia="zh-CN"/>
        </w:rPr>
        <w:t>郭</w:t>
      </w:r>
      <w:r>
        <w:rPr>
          <w:rFonts w:hint="eastAsia" w:ascii="方正仿宋_GBK" w:hAnsi="方正仿宋_GBK" w:eastAsia="方正仿宋_GBK" w:cs="方正仿宋_GBK"/>
          <w:bCs/>
          <w:color w:val="auto"/>
          <w:sz w:val="32"/>
          <w:szCs w:val="32"/>
          <w:highlight w:val="none"/>
        </w:rPr>
        <w:t>老师</w:t>
      </w:r>
    </w:p>
    <w:p w14:paraId="4BC502A4">
      <w:pPr>
        <w:snapToGrid w:val="0"/>
        <w:spacing w:line="480" w:lineRule="atLeast"/>
        <w:ind w:firstLine="640" w:firstLineChars="200"/>
        <w:rPr>
          <w:rFonts w:hint="eastAsia" w:ascii="方正仿宋_GBK" w:hAnsi="方正仿宋_GBK" w:eastAsia="方正仿宋_GBK" w:cs="方正仿宋_GBK"/>
          <w:bCs/>
          <w:color w:val="auto"/>
          <w:sz w:val="32"/>
          <w:szCs w:val="32"/>
          <w:highlight w:val="none"/>
          <w:lang w:val="en-US" w:eastAsia="zh-CN"/>
        </w:rPr>
      </w:pPr>
      <w:r>
        <w:rPr>
          <w:rFonts w:hint="eastAsia" w:ascii="方正仿宋_GBK" w:hAnsi="方正仿宋_GBK" w:eastAsia="方正仿宋_GBK" w:cs="方正仿宋_GBK"/>
          <w:bCs/>
          <w:color w:val="auto"/>
          <w:sz w:val="32"/>
          <w:szCs w:val="32"/>
          <w:highlight w:val="none"/>
        </w:rPr>
        <w:t>电  话：023</w:t>
      </w:r>
      <w:r>
        <w:rPr>
          <w:rFonts w:hint="eastAsia" w:ascii="方正仿宋_GBK" w:hAnsi="方正仿宋_GBK" w:eastAsia="方正仿宋_GBK" w:cs="方正仿宋_GBK"/>
          <w:bCs/>
          <w:color w:val="auto"/>
          <w:sz w:val="32"/>
          <w:szCs w:val="32"/>
          <w:highlight w:val="none"/>
          <w:lang w:val="en-US" w:eastAsia="zh-CN"/>
        </w:rPr>
        <w:t>-6</w:t>
      </w:r>
      <w:r>
        <w:rPr>
          <w:rFonts w:hint="eastAsia" w:ascii="方正仿宋_GBK" w:hAnsi="方正仿宋_GBK" w:eastAsia="方正仿宋_GBK" w:cs="方正仿宋_GBK"/>
          <w:color w:val="auto"/>
          <w:sz w:val="32"/>
          <w:szCs w:val="32"/>
          <w:highlight w:val="none"/>
          <w:lang w:val="en-US" w:eastAsia="zh-CN"/>
        </w:rPr>
        <w:t>7638351</w:t>
      </w:r>
    </w:p>
    <w:p w14:paraId="516EE709">
      <w:pPr>
        <w:snapToGrid w:val="0"/>
        <w:spacing w:line="480" w:lineRule="atLeast"/>
        <w:ind w:firstLine="640" w:firstLineChars="200"/>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bCs/>
          <w:color w:val="auto"/>
          <w:sz w:val="32"/>
          <w:szCs w:val="32"/>
          <w:highlight w:val="none"/>
        </w:rPr>
        <w:t xml:space="preserve">地  址：重庆市江北区建新东路3号附1号        </w:t>
      </w:r>
    </w:p>
    <w:p w14:paraId="649E8E2F">
      <w:pPr>
        <w:snapToGrid w:val="0"/>
        <w:spacing w:line="480" w:lineRule="atLeast"/>
        <w:ind w:firstLine="640" w:firstLineChars="200"/>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bCs/>
          <w:color w:val="auto"/>
          <w:sz w:val="32"/>
          <w:szCs w:val="32"/>
          <w:highlight w:val="none"/>
        </w:rPr>
        <w:t>（二）代理机构：重庆方采工程项目管理咨询有限公司</w:t>
      </w:r>
    </w:p>
    <w:p w14:paraId="347E66F7">
      <w:pPr>
        <w:snapToGrid w:val="0"/>
        <w:spacing w:line="480" w:lineRule="atLeast"/>
        <w:ind w:firstLine="640" w:firstLineChars="200"/>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bCs/>
          <w:color w:val="auto"/>
          <w:sz w:val="32"/>
          <w:szCs w:val="32"/>
          <w:highlight w:val="none"/>
        </w:rPr>
        <w:t>联系人：李老师</w:t>
      </w:r>
    </w:p>
    <w:p w14:paraId="60B1C39C">
      <w:pPr>
        <w:snapToGrid w:val="0"/>
        <w:spacing w:line="480" w:lineRule="atLeast"/>
        <w:ind w:firstLine="640" w:firstLineChars="200"/>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bCs/>
          <w:color w:val="auto"/>
          <w:sz w:val="32"/>
          <w:szCs w:val="32"/>
          <w:highlight w:val="none"/>
        </w:rPr>
        <w:t>电  话：15736098013</w:t>
      </w:r>
    </w:p>
    <w:p w14:paraId="4B09D573">
      <w:pPr>
        <w:snapToGrid w:val="0"/>
        <w:spacing w:line="480" w:lineRule="atLeast"/>
        <w:ind w:firstLine="640" w:firstLineChars="200"/>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bCs/>
          <w:color w:val="auto"/>
          <w:sz w:val="32"/>
          <w:szCs w:val="32"/>
          <w:highlight w:val="none"/>
        </w:rPr>
        <w:t>地  址：</w:t>
      </w:r>
      <w:bookmarkStart w:id="37" w:name="_Toc20127"/>
      <w:bookmarkStart w:id="38" w:name="_Toc22183"/>
      <w:r>
        <w:rPr>
          <w:rFonts w:hint="eastAsia" w:ascii="方正仿宋_GBK" w:hAnsi="方正仿宋_GBK" w:eastAsia="方正仿宋_GBK" w:cs="方正仿宋_GBK"/>
          <w:bCs/>
          <w:color w:val="auto"/>
          <w:sz w:val="32"/>
          <w:szCs w:val="32"/>
          <w:highlight w:val="none"/>
        </w:rPr>
        <w:t>重庆市大渡口区八桥镇山海路80号附1号</w:t>
      </w:r>
    </w:p>
    <w:p w14:paraId="3C9D2275">
      <w:pP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br w:type="page"/>
      </w:r>
    </w:p>
    <w:p w14:paraId="03F0B8D7">
      <w:pPr>
        <w:pageBreakBefore w:val="0"/>
        <w:kinsoku/>
        <w:wordWrap/>
        <w:overflowPunct/>
        <w:topLinePunct w:val="0"/>
        <w:autoSpaceDE/>
        <w:autoSpaceDN/>
        <w:bidi w:val="0"/>
        <w:adjustRightInd/>
        <w:spacing w:line="578" w:lineRule="exact"/>
        <w:jc w:val="center"/>
        <w:textAlignment w:val="auto"/>
        <w:rPr>
          <w:rFonts w:hint="eastAsia" w:ascii="方正仿宋_GBK" w:hAnsi="方正仿宋_GBK" w:eastAsia="方正仿宋_GBK" w:cs="方正仿宋_GBK"/>
          <w:b/>
          <w:bCs/>
          <w:color w:val="auto"/>
          <w:sz w:val="32"/>
          <w:szCs w:val="32"/>
          <w:highlight w:val="none"/>
        </w:rPr>
      </w:pPr>
      <w:bookmarkStart w:id="39" w:name="_Toc7658"/>
      <w:bookmarkStart w:id="40" w:name="_Toc23434"/>
      <w:r>
        <w:rPr>
          <w:rFonts w:hint="eastAsia" w:ascii="方正仿宋_GBK" w:hAnsi="方正仿宋_GBK" w:eastAsia="方正仿宋_GBK" w:cs="方正仿宋_GBK"/>
          <w:b/>
          <w:bCs/>
          <w:color w:val="auto"/>
          <w:sz w:val="32"/>
          <w:szCs w:val="32"/>
          <w:highlight w:val="none"/>
        </w:rPr>
        <w:t>竞采报名登记表</w:t>
      </w:r>
    </w:p>
    <w:p w14:paraId="59ABEE04">
      <w:pPr>
        <w:jc w:val="left"/>
        <w:rPr>
          <w:rFonts w:hint="eastAsia" w:ascii="方正仿宋_GBK" w:hAnsi="方正仿宋_GBK" w:eastAsia="方正仿宋_GBK" w:cs="方正仿宋_GBK"/>
          <w:b/>
          <w:bCs/>
          <w:color w:val="auto"/>
          <w:spacing w:val="40"/>
          <w:sz w:val="32"/>
          <w:szCs w:val="32"/>
          <w:highlight w:val="none"/>
        </w:rPr>
      </w:pPr>
    </w:p>
    <w:tbl>
      <w:tblPr>
        <w:tblStyle w:val="26"/>
        <w:tblW w:w="4998"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2632"/>
        <w:gridCol w:w="1154"/>
        <w:gridCol w:w="3963"/>
      </w:tblGrid>
      <w:tr w14:paraId="4AA5BB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066" w:type="pct"/>
            <w:vAlign w:val="center"/>
          </w:tcPr>
          <w:p w14:paraId="1D5AD14E">
            <w:pPr>
              <w:jc w:val="cente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项目名称</w:t>
            </w:r>
          </w:p>
        </w:tc>
        <w:tc>
          <w:tcPr>
            <w:tcW w:w="3933" w:type="pct"/>
            <w:gridSpan w:val="3"/>
            <w:vAlign w:val="center"/>
          </w:tcPr>
          <w:p w14:paraId="1F5DDB67">
            <w:pPr>
              <w:jc w:val="center"/>
              <w:rPr>
                <w:rFonts w:hint="eastAsia" w:ascii="方正仿宋_GBK" w:hAnsi="方正仿宋_GBK" w:eastAsia="方正仿宋_GBK" w:cs="方正仿宋_GBK"/>
                <w:color w:val="auto"/>
                <w:sz w:val="32"/>
                <w:szCs w:val="32"/>
                <w:highlight w:val="none"/>
              </w:rPr>
            </w:pPr>
          </w:p>
        </w:tc>
      </w:tr>
      <w:tr w14:paraId="64EC7F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1066" w:type="pct"/>
            <w:vAlign w:val="center"/>
          </w:tcPr>
          <w:p w14:paraId="3252C9BE">
            <w:pPr>
              <w:jc w:val="cente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供应商名称</w:t>
            </w:r>
          </w:p>
        </w:tc>
        <w:tc>
          <w:tcPr>
            <w:tcW w:w="3933" w:type="pct"/>
            <w:gridSpan w:val="3"/>
            <w:vAlign w:val="bottom"/>
          </w:tcPr>
          <w:p w14:paraId="18A78EA9">
            <w:pPr>
              <w:jc w:val="righ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（公章）</w:t>
            </w:r>
          </w:p>
        </w:tc>
      </w:tr>
      <w:tr w14:paraId="52DC8D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1066" w:type="pct"/>
            <w:vAlign w:val="center"/>
          </w:tcPr>
          <w:p w14:paraId="04EFE0F8">
            <w:pPr>
              <w:jc w:val="cente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联系人</w:t>
            </w:r>
          </w:p>
        </w:tc>
        <w:tc>
          <w:tcPr>
            <w:tcW w:w="1336" w:type="pct"/>
            <w:vAlign w:val="center"/>
          </w:tcPr>
          <w:p w14:paraId="5B7B00B1">
            <w:pPr>
              <w:jc w:val="left"/>
              <w:rPr>
                <w:rFonts w:hint="eastAsia" w:ascii="方正仿宋_GBK" w:hAnsi="方正仿宋_GBK" w:eastAsia="方正仿宋_GBK" w:cs="方正仿宋_GBK"/>
                <w:color w:val="auto"/>
                <w:sz w:val="32"/>
                <w:szCs w:val="32"/>
                <w:highlight w:val="none"/>
              </w:rPr>
            </w:pPr>
          </w:p>
        </w:tc>
        <w:tc>
          <w:tcPr>
            <w:tcW w:w="586" w:type="pct"/>
            <w:vAlign w:val="center"/>
          </w:tcPr>
          <w:p w14:paraId="315CAD38">
            <w:pPr>
              <w:jc w:val="lef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手机</w:t>
            </w:r>
          </w:p>
        </w:tc>
        <w:tc>
          <w:tcPr>
            <w:tcW w:w="2009" w:type="pct"/>
            <w:vAlign w:val="center"/>
          </w:tcPr>
          <w:p w14:paraId="5AC913F5">
            <w:pPr>
              <w:jc w:val="left"/>
              <w:rPr>
                <w:rFonts w:hint="eastAsia" w:ascii="方正仿宋_GBK" w:hAnsi="方正仿宋_GBK" w:eastAsia="方正仿宋_GBK" w:cs="方正仿宋_GBK"/>
                <w:color w:val="auto"/>
                <w:sz w:val="32"/>
                <w:szCs w:val="32"/>
                <w:highlight w:val="none"/>
              </w:rPr>
            </w:pPr>
          </w:p>
        </w:tc>
      </w:tr>
      <w:tr w14:paraId="7EB00D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1066" w:type="pct"/>
            <w:vAlign w:val="center"/>
          </w:tcPr>
          <w:p w14:paraId="3B05180D">
            <w:pPr>
              <w:jc w:val="cente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办公电话</w:t>
            </w:r>
          </w:p>
        </w:tc>
        <w:tc>
          <w:tcPr>
            <w:tcW w:w="1336" w:type="pct"/>
            <w:vAlign w:val="center"/>
          </w:tcPr>
          <w:p w14:paraId="510C1854">
            <w:pPr>
              <w:jc w:val="left"/>
              <w:rPr>
                <w:rFonts w:hint="eastAsia" w:ascii="方正仿宋_GBK" w:hAnsi="方正仿宋_GBK" w:eastAsia="方正仿宋_GBK" w:cs="方正仿宋_GBK"/>
                <w:color w:val="auto"/>
                <w:sz w:val="32"/>
                <w:szCs w:val="32"/>
                <w:highlight w:val="none"/>
              </w:rPr>
            </w:pPr>
          </w:p>
        </w:tc>
        <w:tc>
          <w:tcPr>
            <w:tcW w:w="586" w:type="pct"/>
            <w:vAlign w:val="center"/>
          </w:tcPr>
          <w:p w14:paraId="113600F1">
            <w:pPr>
              <w:jc w:val="lef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传真</w:t>
            </w:r>
          </w:p>
        </w:tc>
        <w:tc>
          <w:tcPr>
            <w:tcW w:w="2009" w:type="pct"/>
            <w:vAlign w:val="center"/>
          </w:tcPr>
          <w:p w14:paraId="7EC97D26">
            <w:pPr>
              <w:jc w:val="left"/>
              <w:rPr>
                <w:rFonts w:hint="eastAsia" w:ascii="方正仿宋_GBK" w:hAnsi="方正仿宋_GBK" w:eastAsia="方正仿宋_GBK" w:cs="方正仿宋_GBK"/>
                <w:color w:val="auto"/>
                <w:sz w:val="32"/>
                <w:szCs w:val="32"/>
                <w:highlight w:val="none"/>
              </w:rPr>
            </w:pPr>
          </w:p>
        </w:tc>
      </w:tr>
      <w:tr w14:paraId="5F0A8D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066" w:type="pct"/>
            <w:vAlign w:val="center"/>
          </w:tcPr>
          <w:p w14:paraId="32383152">
            <w:pPr>
              <w:jc w:val="cente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E-mail</w:t>
            </w:r>
          </w:p>
        </w:tc>
        <w:tc>
          <w:tcPr>
            <w:tcW w:w="1336" w:type="pct"/>
            <w:vAlign w:val="center"/>
          </w:tcPr>
          <w:p w14:paraId="386DCFD2">
            <w:pPr>
              <w:jc w:val="left"/>
              <w:rPr>
                <w:rFonts w:hint="eastAsia" w:ascii="方正仿宋_GBK" w:hAnsi="方正仿宋_GBK" w:eastAsia="方正仿宋_GBK" w:cs="方正仿宋_GBK"/>
                <w:color w:val="auto"/>
                <w:sz w:val="32"/>
                <w:szCs w:val="32"/>
                <w:highlight w:val="none"/>
              </w:rPr>
            </w:pPr>
          </w:p>
        </w:tc>
        <w:tc>
          <w:tcPr>
            <w:tcW w:w="586" w:type="pct"/>
            <w:vAlign w:val="center"/>
          </w:tcPr>
          <w:p w14:paraId="484703AA">
            <w:pPr>
              <w:jc w:val="lef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登记</w:t>
            </w:r>
          </w:p>
          <w:p w14:paraId="733E1E90">
            <w:pPr>
              <w:jc w:val="lef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日期</w:t>
            </w:r>
          </w:p>
        </w:tc>
        <w:tc>
          <w:tcPr>
            <w:tcW w:w="2009" w:type="pct"/>
            <w:vAlign w:val="center"/>
          </w:tcPr>
          <w:p w14:paraId="6135B48C">
            <w:pPr>
              <w:jc w:val="lef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xml:space="preserve">      年    月    日</w:t>
            </w:r>
          </w:p>
        </w:tc>
      </w:tr>
      <w:tr w14:paraId="176F1E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1066" w:type="pct"/>
            <w:vAlign w:val="center"/>
          </w:tcPr>
          <w:p w14:paraId="5A886FF7">
            <w:pPr>
              <w:jc w:val="cente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供应商地址</w:t>
            </w:r>
          </w:p>
        </w:tc>
        <w:tc>
          <w:tcPr>
            <w:tcW w:w="3933" w:type="pct"/>
            <w:gridSpan w:val="3"/>
            <w:vAlign w:val="center"/>
          </w:tcPr>
          <w:p w14:paraId="1F523958">
            <w:pPr>
              <w:jc w:val="left"/>
              <w:rPr>
                <w:rFonts w:hint="eastAsia" w:ascii="方正仿宋_GBK" w:hAnsi="方正仿宋_GBK" w:eastAsia="方正仿宋_GBK" w:cs="方正仿宋_GBK"/>
                <w:color w:val="auto"/>
                <w:sz w:val="32"/>
                <w:szCs w:val="32"/>
                <w:highlight w:val="none"/>
              </w:rPr>
            </w:pPr>
          </w:p>
        </w:tc>
      </w:tr>
      <w:tr w14:paraId="3CBC65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trPr>
        <w:tc>
          <w:tcPr>
            <w:tcW w:w="5000" w:type="pct"/>
            <w:gridSpan w:val="4"/>
            <w:vAlign w:val="center"/>
          </w:tcPr>
          <w:p w14:paraId="656D48BB">
            <w:pPr>
              <w:jc w:val="left"/>
              <w:rPr>
                <w:rFonts w:hint="eastAsia" w:ascii="方正仿宋_GBK" w:hAnsi="方正仿宋_GBK" w:eastAsia="方正仿宋_GBK" w:cs="方正仿宋_GBK"/>
                <w:color w:val="auto"/>
                <w:sz w:val="32"/>
                <w:szCs w:val="32"/>
                <w:highlight w:val="none"/>
              </w:rPr>
            </w:pPr>
          </w:p>
        </w:tc>
      </w:tr>
    </w:tbl>
    <w:p w14:paraId="4171C364">
      <w:pPr>
        <w:rPr>
          <w:rFonts w:hint="eastAsia" w:ascii="方正仿宋_GBK" w:hAnsi="方正仿宋_GBK" w:eastAsia="方正仿宋_GBK" w:cs="方正仿宋_GBK"/>
          <w:color w:val="auto"/>
          <w:sz w:val="32"/>
          <w:szCs w:val="32"/>
          <w:highlight w:val="none"/>
        </w:rPr>
      </w:pPr>
    </w:p>
    <w:p w14:paraId="6171D900">
      <w:pPr>
        <w:rPr>
          <w:rFonts w:hint="eastAsia" w:ascii="方正仿宋_GBK" w:hAnsi="方正仿宋_GBK" w:eastAsia="方正仿宋_GBK" w:cs="方正仿宋_GBK"/>
          <w:color w:val="auto"/>
          <w:sz w:val="32"/>
          <w:szCs w:val="32"/>
          <w:highlight w:val="none"/>
        </w:rPr>
      </w:pPr>
    </w:p>
    <w:p w14:paraId="6CE36344">
      <w:pPr>
        <w:pStyle w:val="3"/>
        <w:ind w:firstLine="643"/>
        <w:rPr>
          <w:rFonts w:hint="eastAsia" w:ascii="方正仿宋_GBK" w:hAnsi="方正仿宋_GBK" w:eastAsia="方正仿宋_GBK" w:cs="方正仿宋_GBK"/>
          <w:bCs/>
          <w:color w:val="auto"/>
          <w:sz w:val="32"/>
          <w:szCs w:val="32"/>
          <w:highlight w:val="none"/>
        </w:rPr>
        <w:sectPr>
          <w:footerReference r:id="rId4" w:type="default"/>
          <w:pgSz w:w="11905" w:h="16838"/>
          <w:pgMar w:top="1134" w:right="1134" w:bottom="1134" w:left="1134" w:header="850" w:footer="992" w:gutter="0"/>
          <w:pgNumType w:fmt="numberInDash" w:start="1"/>
          <w:cols w:space="720" w:num="1"/>
          <w:docGrid w:type="lines" w:linePitch="388" w:charSpace="0"/>
        </w:sectPr>
      </w:pPr>
    </w:p>
    <w:p w14:paraId="35F5D60A">
      <w:pPr>
        <w:pStyle w:val="3"/>
        <w:pageBreakBefore w:val="0"/>
        <w:widowControl w:val="0"/>
        <w:kinsoku/>
        <w:wordWrap/>
        <w:overflowPunct/>
        <w:topLinePunct w:val="0"/>
        <w:autoSpaceDE/>
        <w:autoSpaceDN/>
        <w:bidi w:val="0"/>
        <w:adjustRightInd/>
        <w:spacing w:line="578" w:lineRule="exact"/>
        <w:textAlignment w:val="auto"/>
        <w:rPr>
          <w:rFonts w:hint="eastAsia" w:ascii="方正仿宋_GBK" w:hAnsi="方正仿宋_GBK" w:eastAsia="方正仿宋_GBK" w:cs="方正仿宋_GBK"/>
          <w:color w:val="auto"/>
          <w:sz w:val="32"/>
          <w:szCs w:val="32"/>
          <w:highlight w:val="none"/>
        </w:rPr>
      </w:pPr>
      <w:r>
        <w:rPr>
          <w:rFonts w:hint="eastAsia" w:ascii="方正小标宋_GBK" w:hAnsi="方正小标宋_GBK" w:eastAsia="方正小标宋_GBK" w:cs="方正小标宋_GBK"/>
          <w:b w:val="0"/>
          <w:bCs w:val="0"/>
          <w:color w:val="auto"/>
          <w:sz w:val="32"/>
          <w:szCs w:val="32"/>
          <w:highlight w:val="none"/>
        </w:rPr>
        <w:t xml:space="preserve">第二篇 </w:t>
      </w:r>
      <w:bookmarkEnd w:id="37"/>
      <w:bookmarkEnd w:id="38"/>
      <w:bookmarkEnd w:id="39"/>
      <w:bookmarkEnd w:id="40"/>
      <w:r>
        <w:rPr>
          <w:rFonts w:hint="eastAsia" w:ascii="方正小标宋_GBK" w:hAnsi="方正小标宋_GBK" w:eastAsia="方正小标宋_GBK" w:cs="方正小标宋_GBK"/>
          <w:b w:val="0"/>
          <w:bCs w:val="0"/>
          <w:color w:val="auto"/>
          <w:sz w:val="32"/>
          <w:szCs w:val="32"/>
          <w:highlight w:val="none"/>
          <w:lang w:eastAsia="zh-CN"/>
        </w:rPr>
        <w:t>项目技术（服务）需求</w:t>
      </w:r>
    </w:p>
    <w:bookmarkEnd w:id="24"/>
    <w:p w14:paraId="14FEEDD5">
      <w:pPr>
        <w:pageBreakBefore w:val="0"/>
        <w:widowControl w:val="0"/>
        <w:kinsoku/>
        <w:wordWrap/>
        <w:overflowPunct/>
        <w:topLinePunct w:val="0"/>
        <w:autoSpaceDE/>
        <w:autoSpaceDN/>
        <w:bidi w:val="0"/>
        <w:adjustRightInd/>
        <w:snapToGrid w:val="0"/>
        <w:spacing w:line="578" w:lineRule="exact"/>
        <w:jc w:val="center"/>
        <w:textAlignment w:val="auto"/>
        <w:outlineLvl w:val="0"/>
        <w:rPr>
          <w:rFonts w:hint="eastAsia" w:ascii="方正仿宋_GBK" w:hAnsi="方正仿宋_GBK" w:eastAsia="方正仿宋_GBK" w:cs="方正仿宋_GBK"/>
          <w:color w:val="auto"/>
          <w:sz w:val="32"/>
          <w:szCs w:val="32"/>
          <w:highlight w:val="none"/>
        </w:rPr>
      </w:pPr>
      <w:bookmarkStart w:id="41" w:name="_Toc17173"/>
      <w:bookmarkStart w:id="42" w:name="_Toc1902"/>
      <w:bookmarkStart w:id="43" w:name="_Toc8493"/>
      <w:bookmarkStart w:id="44" w:name="_Toc22938"/>
      <w:bookmarkStart w:id="45" w:name="_Toc14076"/>
      <w:bookmarkStart w:id="46" w:name="_Toc7873"/>
      <w:r>
        <w:rPr>
          <w:rFonts w:hint="eastAsia" w:ascii="方正仿宋_GBK" w:hAnsi="方正仿宋_GBK" w:eastAsia="方正仿宋_GBK" w:cs="方正仿宋_GBK"/>
          <w:color w:val="auto"/>
          <w:sz w:val="32"/>
          <w:szCs w:val="32"/>
          <w:highlight w:val="none"/>
        </w:rPr>
        <w:t>※内容为符合性审查内容，不满足的作无效响应处理。</w:t>
      </w:r>
      <w:bookmarkEnd w:id="41"/>
    </w:p>
    <w:p w14:paraId="385B4B5A">
      <w:pPr>
        <w:pageBreakBefore w:val="0"/>
        <w:widowControl w:val="0"/>
        <w:kinsoku/>
        <w:wordWrap/>
        <w:overflowPunct/>
        <w:topLinePunct w:val="0"/>
        <w:autoSpaceDE/>
        <w:autoSpaceDN/>
        <w:bidi w:val="0"/>
        <w:adjustRightInd/>
        <w:snapToGrid w:val="0"/>
        <w:spacing w:line="578" w:lineRule="exact"/>
        <w:ind w:firstLine="640" w:firstLineChars="200"/>
        <w:jc w:val="left"/>
        <w:textAlignment w:val="auto"/>
        <w:outlineLvl w:val="0"/>
        <w:rPr>
          <w:rFonts w:hint="eastAsia" w:ascii="方正小标宋_GBK" w:hAnsi="方正小标宋_GBK" w:eastAsia="方正小标宋_GBK" w:cs="方正小标宋_GBK"/>
          <w:b w:val="0"/>
          <w:bCs/>
          <w:color w:val="auto"/>
          <w:kern w:val="44"/>
          <w:sz w:val="32"/>
          <w:szCs w:val="32"/>
          <w:highlight w:val="none"/>
          <w:lang w:val="en-US" w:eastAsia="zh-CN" w:bidi="ar-SA"/>
        </w:rPr>
      </w:pPr>
      <w:bookmarkStart w:id="47" w:name="_Toc23113"/>
      <w:bookmarkStart w:id="48" w:name="_Toc32457"/>
      <w:r>
        <w:rPr>
          <w:rFonts w:hint="eastAsia" w:ascii="方正小标宋_GBK" w:hAnsi="方正小标宋_GBK" w:eastAsia="方正小标宋_GBK" w:cs="方正小标宋_GBK"/>
          <w:b w:val="0"/>
          <w:bCs/>
          <w:color w:val="auto"/>
          <w:kern w:val="44"/>
          <w:sz w:val="32"/>
          <w:szCs w:val="32"/>
          <w:highlight w:val="none"/>
          <w:lang w:val="en-US" w:eastAsia="zh-CN" w:bidi="ar-SA"/>
        </w:rPr>
        <w:t>一、</w:t>
      </w:r>
      <w:bookmarkEnd w:id="47"/>
      <w:r>
        <w:rPr>
          <w:rFonts w:hint="eastAsia" w:ascii="方正小标宋_GBK" w:hAnsi="方正小标宋_GBK" w:eastAsia="方正小标宋_GBK" w:cs="方正小标宋_GBK"/>
          <w:b w:val="0"/>
          <w:bCs/>
          <w:color w:val="auto"/>
          <w:kern w:val="44"/>
          <w:sz w:val="32"/>
          <w:szCs w:val="32"/>
          <w:highlight w:val="none"/>
          <w:lang w:val="en-US" w:eastAsia="zh-CN" w:bidi="ar-SA"/>
        </w:rPr>
        <w:t>项目概述</w:t>
      </w:r>
    </w:p>
    <w:p w14:paraId="40EBF0AC">
      <w:pPr>
        <w:pageBreakBefore w:val="0"/>
        <w:widowControl w:val="0"/>
        <w:kinsoku/>
        <w:wordWrap/>
        <w:overflowPunct/>
        <w:topLinePunct w:val="0"/>
        <w:autoSpaceDE/>
        <w:autoSpaceDN/>
        <w:bidi w:val="0"/>
        <w:adjustRightInd/>
        <w:snapToGrid w:val="0"/>
        <w:spacing w:line="578" w:lineRule="exact"/>
        <w:ind w:firstLine="640" w:firstLineChars="200"/>
        <w:jc w:val="left"/>
        <w:textAlignment w:val="auto"/>
        <w:outlineLvl w:val="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根据采购人单位工作要求，拟采购供应商</w:t>
      </w:r>
      <w:r>
        <w:rPr>
          <w:rFonts w:hint="eastAsia" w:ascii="方正仿宋_GBK" w:hAnsi="方正仿宋_GBK" w:eastAsia="方正仿宋_GBK" w:cs="方正仿宋_GBK"/>
          <w:color w:val="auto"/>
          <w:sz w:val="32"/>
          <w:szCs w:val="32"/>
          <w:highlight w:val="none"/>
          <w:lang w:val="en-US" w:eastAsia="zh-CN"/>
        </w:rPr>
        <w:t>提供</w:t>
      </w:r>
      <w:r>
        <w:rPr>
          <w:rFonts w:hint="eastAsia" w:ascii="方正仿宋_GBK" w:hAnsi="方正仿宋_GBK" w:eastAsia="方正仿宋_GBK" w:cs="方正仿宋_GBK"/>
          <w:color w:val="auto"/>
          <w:sz w:val="32"/>
          <w:szCs w:val="32"/>
          <w:highlight w:val="none"/>
          <w:lang w:eastAsia="zh-CN"/>
        </w:rPr>
        <w:t>重庆市农药包装废弃物回收监管现状及对策建议</w:t>
      </w:r>
      <w:r>
        <w:rPr>
          <w:rFonts w:hint="eastAsia" w:ascii="方正仿宋_GBK" w:hAnsi="方正仿宋_GBK" w:eastAsia="方正仿宋_GBK" w:cs="方正仿宋_GBK"/>
          <w:color w:val="auto"/>
          <w:sz w:val="32"/>
          <w:szCs w:val="32"/>
          <w:highlight w:val="none"/>
        </w:rPr>
        <w:t xml:space="preserve">。 </w:t>
      </w:r>
    </w:p>
    <w:p w14:paraId="7BE7B15F">
      <w:pPr>
        <w:pageBreakBefore w:val="0"/>
        <w:widowControl w:val="0"/>
        <w:kinsoku/>
        <w:wordWrap/>
        <w:overflowPunct/>
        <w:topLinePunct w:val="0"/>
        <w:autoSpaceDE/>
        <w:autoSpaceDN/>
        <w:bidi w:val="0"/>
        <w:adjustRightInd/>
        <w:snapToGrid w:val="0"/>
        <w:spacing w:line="578" w:lineRule="exact"/>
        <w:ind w:firstLine="640" w:firstLineChars="200"/>
        <w:jc w:val="left"/>
        <w:textAlignment w:val="auto"/>
        <w:outlineLvl w:val="0"/>
        <w:rPr>
          <w:rFonts w:hint="eastAsia" w:ascii="方正仿宋_GBK" w:hAnsi="方正仿宋_GBK" w:eastAsia="方正仿宋_GBK" w:cs="方正仿宋_GBK"/>
          <w:b/>
          <w:bCs/>
          <w:color w:val="auto"/>
          <w:sz w:val="32"/>
          <w:szCs w:val="32"/>
          <w:highlight w:val="none"/>
        </w:rPr>
      </w:pPr>
      <w:r>
        <w:rPr>
          <w:rFonts w:hint="eastAsia" w:ascii="方正小标宋_GBK" w:hAnsi="方正小标宋_GBK" w:eastAsia="方正小标宋_GBK" w:cs="方正小标宋_GBK"/>
          <w:b w:val="0"/>
          <w:bCs/>
          <w:color w:val="auto"/>
          <w:kern w:val="44"/>
          <w:sz w:val="32"/>
          <w:szCs w:val="32"/>
          <w:highlight w:val="none"/>
          <w:lang w:val="en-US" w:eastAsia="zh-CN" w:bidi="ar-SA"/>
        </w:rPr>
        <w:t>※二、工作内容</w:t>
      </w:r>
    </w:p>
    <w:p w14:paraId="31B7CCCA">
      <w:pPr>
        <w:pageBreakBefore w:val="0"/>
        <w:widowControl w:val="0"/>
        <w:kinsoku/>
        <w:wordWrap/>
        <w:overflowPunct/>
        <w:topLinePunct w:val="0"/>
        <w:autoSpaceDE/>
        <w:autoSpaceDN/>
        <w:bidi w:val="0"/>
        <w:adjustRightInd/>
        <w:snapToGrid w:val="0"/>
        <w:spacing w:line="578" w:lineRule="exact"/>
        <w:ind w:firstLine="640" w:firstLineChars="200"/>
        <w:textAlignment w:val="auto"/>
        <w:outlineLvl w:val="0"/>
        <w:rPr>
          <w:rFonts w:hint="eastAsia" w:ascii="方正楷体_GBK" w:hAnsi="方正楷体_GBK" w:eastAsia="方正楷体_GBK" w:cs="方正楷体_GBK"/>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val="en-US" w:eastAsia="zh-CN"/>
        </w:rPr>
        <w:t>（一）研究背景及意义</w:t>
      </w:r>
    </w:p>
    <w:p w14:paraId="184657F8">
      <w:pPr>
        <w:pageBreakBefore w:val="0"/>
        <w:widowControl w:val="0"/>
        <w:kinsoku/>
        <w:wordWrap/>
        <w:overflowPunct/>
        <w:topLinePunct w:val="0"/>
        <w:autoSpaceDE/>
        <w:autoSpaceDN/>
        <w:bidi w:val="0"/>
        <w:adjustRightInd/>
        <w:snapToGrid w:val="0"/>
        <w:spacing w:line="578" w:lineRule="exact"/>
        <w:ind w:firstLine="640" w:firstLineChars="200"/>
        <w:textAlignment w:val="auto"/>
        <w:outlineLvl w:val="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我国是农药生产和使用大国，每年随意丢弃的农药包装废弃物超过30亿个，其中重庆市作为农业大省，农药使用量庞大，包装废弃物污染问题尤为突出。</w:t>
      </w:r>
      <w:r>
        <w:rPr>
          <w:rFonts w:hint="eastAsia" w:ascii="方正仿宋_GBK" w:hAnsi="方正仿宋_GBK" w:eastAsia="方正仿宋_GBK" w:cs="方正仿宋_GBK"/>
          <w:color w:val="auto"/>
          <w:sz w:val="32"/>
          <w:szCs w:val="32"/>
          <w:highlight w:val="none"/>
        </w:rPr>
        <w:t>依据《农药管理条例》（2022年修订）</w:t>
      </w:r>
      <w:r>
        <w:rPr>
          <w:rFonts w:hint="eastAsia" w:ascii="方正仿宋_GBK" w:hAnsi="方正仿宋_GBK" w:eastAsia="方正仿宋_GBK" w:cs="方正仿宋_GBK"/>
          <w:color w:val="auto"/>
          <w:sz w:val="32"/>
          <w:szCs w:val="32"/>
          <w:highlight w:val="none"/>
          <w:lang w:eastAsia="zh-CN"/>
        </w:rPr>
        <w:t>、《农药包装废弃物回收处理管理办法》、《农业农村部办公厅关于肥料包装废弃物回收处理的指导意见》，</w:t>
      </w:r>
      <w:r>
        <w:rPr>
          <w:rFonts w:hint="eastAsia" w:ascii="方正仿宋_GBK" w:hAnsi="方正仿宋_GBK" w:eastAsia="方正仿宋_GBK" w:cs="方正仿宋_GBK"/>
          <w:color w:val="auto"/>
          <w:sz w:val="32"/>
          <w:szCs w:val="32"/>
          <w:highlight w:val="none"/>
          <w:lang w:val="en-US" w:eastAsia="zh-CN"/>
        </w:rPr>
        <w:t>以及</w:t>
      </w:r>
      <w:r>
        <w:rPr>
          <w:rFonts w:hint="eastAsia" w:ascii="方正仿宋_GBK" w:hAnsi="方正仿宋_GBK" w:eastAsia="方正仿宋_GBK" w:cs="方正仿宋_GBK"/>
          <w:color w:val="auto"/>
          <w:sz w:val="32"/>
          <w:szCs w:val="32"/>
          <w:highlight w:val="none"/>
        </w:rPr>
        <w:t>《重庆市农业面源污染治理三年行动方案（2023-2025）》等法律</w:t>
      </w:r>
      <w:r>
        <w:rPr>
          <w:rFonts w:hint="eastAsia" w:ascii="方正仿宋_GBK" w:hAnsi="方正仿宋_GBK" w:eastAsia="方正仿宋_GBK" w:cs="方正仿宋_GBK"/>
          <w:color w:val="auto"/>
          <w:sz w:val="32"/>
          <w:szCs w:val="32"/>
          <w:highlight w:val="none"/>
          <w:lang w:val="en-US" w:eastAsia="zh-CN"/>
        </w:rPr>
        <w:t>法规</w:t>
      </w:r>
      <w:r>
        <w:rPr>
          <w:rFonts w:hint="eastAsia" w:ascii="方正仿宋_GBK" w:hAnsi="方正仿宋_GBK" w:eastAsia="方正仿宋_GBK" w:cs="方正仿宋_GBK"/>
          <w:color w:val="auto"/>
          <w:sz w:val="32"/>
          <w:szCs w:val="32"/>
          <w:highlight w:val="none"/>
        </w:rPr>
        <w:t>、政策要求，开展重庆市农药包装废弃物回收执法监管现状及对策建议课题调研</w:t>
      </w:r>
      <w:r>
        <w:rPr>
          <w:rFonts w:hint="eastAsia" w:ascii="方正仿宋_GBK" w:hAnsi="方正仿宋_GBK" w:eastAsia="方正仿宋_GBK" w:cs="方正仿宋_GBK"/>
          <w:color w:val="auto"/>
          <w:sz w:val="32"/>
          <w:szCs w:val="32"/>
          <w:highlight w:val="none"/>
          <w:lang w:eastAsia="zh-CN"/>
        </w:rPr>
        <w:t>。</w:t>
      </w:r>
    </w:p>
    <w:p w14:paraId="0452CB0D">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在</w:t>
      </w:r>
      <w:r>
        <w:rPr>
          <w:rFonts w:hint="eastAsia" w:ascii="方正仿宋_GBK" w:hAnsi="方正仿宋_GBK" w:eastAsia="方正仿宋_GBK" w:cs="方正仿宋_GBK"/>
          <w:color w:val="auto"/>
          <w:sz w:val="32"/>
          <w:szCs w:val="32"/>
          <w:highlight w:val="none"/>
        </w:rPr>
        <w:t>了解全市农药包装废弃物回收监管法规实施情况和政策执行效果</w:t>
      </w:r>
      <w:r>
        <w:rPr>
          <w:rFonts w:hint="eastAsia" w:ascii="方正仿宋_GBK" w:hAnsi="方正仿宋_GBK" w:eastAsia="方正仿宋_GBK" w:cs="方正仿宋_GBK"/>
          <w:color w:val="auto"/>
          <w:sz w:val="32"/>
          <w:szCs w:val="32"/>
          <w:highlight w:val="none"/>
          <w:lang w:val="en-US" w:eastAsia="zh-CN"/>
        </w:rPr>
        <w:t>的基础上</w:t>
      </w:r>
      <w:r>
        <w:rPr>
          <w:rFonts w:hint="eastAsia" w:ascii="方正仿宋_GBK" w:hAnsi="方正仿宋_GBK" w:eastAsia="方正仿宋_GBK" w:cs="方正仿宋_GBK"/>
          <w:color w:val="auto"/>
          <w:sz w:val="32"/>
          <w:szCs w:val="32"/>
          <w:highlight w:val="none"/>
        </w:rPr>
        <w:t>，掌握执法监管现状，总结经验做法，进一步明确执法监管的重难点，分析存在的问题及成因，提出针对性对策建议，</w:t>
      </w:r>
      <w:r>
        <w:rPr>
          <w:rFonts w:hint="eastAsia" w:ascii="方正仿宋_GBK" w:hAnsi="方正仿宋_GBK" w:eastAsia="方正仿宋_GBK" w:cs="方正仿宋_GBK"/>
          <w:color w:val="auto"/>
          <w:sz w:val="32"/>
          <w:szCs w:val="32"/>
          <w:highlight w:val="none"/>
          <w:lang w:eastAsia="zh-CN"/>
        </w:rPr>
        <w:t>加强</w:t>
      </w:r>
      <w:r>
        <w:rPr>
          <w:rFonts w:hint="eastAsia" w:ascii="方正仿宋_GBK" w:hAnsi="方正仿宋_GBK" w:eastAsia="方正仿宋_GBK" w:cs="方正仿宋_GBK"/>
          <w:color w:val="auto"/>
          <w:sz w:val="32"/>
          <w:szCs w:val="32"/>
          <w:highlight w:val="none"/>
        </w:rPr>
        <w:t>推动农药包装废弃物回收执法监管工作</w:t>
      </w:r>
      <w:r>
        <w:rPr>
          <w:rFonts w:hint="eastAsia" w:ascii="方正仿宋_GBK" w:hAnsi="方正仿宋_GBK" w:eastAsia="方正仿宋_GBK" w:cs="方正仿宋_GBK"/>
          <w:color w:val="auto"/>
          <w:sz w:val="32"/>
          <w:szCs w:val="32"/>
          <w:highlight w:val="none"/>
          <w:lang w:eastAsia="zh-CN"/>
        </w:rPr>
        <w:t>，</w:t>
      </w:r>
      <w:r>
        <w:rPr>
          <w:rFonts w:hint="default" w:ascii="方正仿宋_GBK" w:hAnsi="方正仿宋_GBK" w:eastAsia="方正仿宋_GBK" w:cs="方正仿宋_GBK"/>
          <w:bCs/>
          <w:color w:val="auto"/>
          <w:kern w:val="2"/>
          <w:sz w:val="32"/>
          <w:szCs w:val="32"/>
          <w:highlight w:val="none"/>
          <w:lang w:val="en-US" w:eastAsia="zh-CN" w:bidi="ar-SA"/>
        </w:rPr>
        <w:t>确保</w:t>
      </w:r>
      <w:r>
        <w:rPr>
          <w:rFonts w:hint="eastAsia" w:ascii="方正仿宋_GBK" w:hAnsi="方正仿宋_GBK" w:eastAsia="方正仿宋_GBK" w:cs="方正仿宋_GBK"/>
          <w:bCs/>
          <w:color w:val="auto"/>
          <w:kern w:val="2"/>
          <w:sz w:val="32"/>
          <w:szCs w:val="32"/>
          <w:highlight w:val="none"/>
          <w:lang w:val="en-US" w:eastAsia="zh-CN" w:bidi="ar-SA"/>
        </w:rPr>
        <w:t>农药包装废弃物回收工作</w:t>
      </w:r>
      <w:r>
        <w:rPr>
          <w:rFonts w:hint="default" w:ascii="方正仿宋_GBK" w:hAnsi="方正仿宋_GBK" w:eastAsia="方正仿宋_GBK" w:cs="方正仿宋_GBK"/>
          <w:bCs/>
          <w:color w:val="auto"/>
          <w:kern w:val="2"/>
          <w:sz w:val="32"/>
          <w:szCs w:val="32"/>
          <w:highlight w:val="none"/>
          <w:lang w:val="en-US" w:eastAsia="zh-CN" w:bidi="ar-SA"/>
        </w:rPr>
        <w:t>制度落地落实非常必要</w:t>
      </w:r>
      <w:r>
        <w:rPr>
          <w:rFonts w:hint="eastAsia" w:ascii="方正仿宋_GBK" w:hAnsi="方正仿宋_GBK" w:eastAsia="方正仿宋_GBK" w:cs="方正仿宋_GBK"/>
          <w:color w:val="auto"/>
          <w:sz w:val="32"/>
          <w:szCs w:val="32"/>
          <w:highlight w:val="none"/>
          <w:lang w:val="en-US" w:eastAsia="zh-CN"/>
        </w:rPr>
        <w:t>。</w:t>
      </w:r>
    </w:p>
    <w:p w14:paraId="709019F1">
      <w:pPr>
        <w:pageBreakBefore w:val="0"/>
        <w:widowControl w:val="0"/>
        <w:kinsoku/>
        <w:wordWrap/>
        <w:overflowPunct/>
        <w:topLinePunct w:val="0"/>
        <w:autoSpaceDE/>
        <w:autoSpaceDN/>
        <w:bidi w:val="0"/>
        <w:adjustRightInd/>
        <w:snapToGrid w:val="0"/>
        <w:spacing w:line="578" w:lineRule="exact"/>
        <w:ind w:firstLine="640" w:firstLineChars="200"/>
        <w:textAlignment w:val="auto"/>
        <w:outlineLvl w:val="0"/>
        <w:rPr>
          <w:rFonts w:hint="eastAsia" w:ascii="方正楷体_GBK" w:hAnsi="方正楷体_GBK" w:eastAsia="方正楷体_GBK" w:cs="方正楷体_GBK"/>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val="en-US" w:eastAsia="zh-CN"/>
        </w:rPr>
        <w:t>（二）研究主要内容</w:t>
      </w:r>
    </w:p>
    <w:p w14:paraId="1A4F7B05">
      <w:pPr>
        <w:pStyle w:val="25"/>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firstLine="640" w:firstLineChars="200"/>
        <w:textAlignment w:val="auto"/>
        <w:rPr>
          <w:rFonts w:hint="default" w:ascii="方正仿宋_GBK" w:hAnsi="方正仿宋_GBK" w:eastAsia="方正仿宋_GBK" w:cs="方正仿宋_GBK"/>
          <w:bCs/>
          <w:color w:val="auto"/>
          <w:kern w:val="2"/>
          <w:sz w:val="32"/>
          <w:szCs w:val="32"/>
          <w:highlight w:val="none"/>
          <w:lang w:val="en-US" w:eastAsia="zh-CN" w:bidi="ar-SA"/>
        </w:rPr>
      </w:pPr>
      <w:r>
        <w:rPr>
          <w:rFonts w:hint="eastAsia" w:ascii="方正仿宋_GBK" w:hAnsi="方正仿宋_GBK" w:eastAsia="方正仿宋_GBK" w:cs="方正仿宋_GBK"/>
          <w:bCs/>
          <w:color w:val="auto"/>
          <w:kern w:val="2"/>
          <w:sz w:val="32"/>
          <w:szCs w:val="32"/>
          <w:highlight w:val="none"/>
          <w:lang w:val="en-US" w:eastAsia="zh-CN" w:bidi="ar-SA"/>
        </w:rPr>
        <w:t>1.</w:t>
      </w:r>
      <w:r>
        <w:rPr>
          <w:rFonts w:hint="eastAsia" w:ascii="方正仿宋_GBK" w:hAnsi="方正仿宋_GBK" w:eastAsia="方正仿宋_GBK" w:cs="方正仿宋_GBK"/>
          <w:color w:val="auto"/>
          <w:sz w:val="32"/>
          <w:szCs w:val="32"/>
          <w:highlight w:val="none"/>
          <w:lang w:val="en-US" w:eastAsia="zh-CN"/>
        </w:rPr>
        <w:t>重庆市农药包装废弃物回收监管现状及分析</w:t>
      </w:r>
    </w:p>
    <w:p w14:paraId="70D114A1">
      <w:pPr>
        <w:pStyle w:val="25"/>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firstLine="640" w:firstLineChars="200"/>
        <w:textAlignment w:val="auto"/>
        <w:rPr>
          <w:rFonts w:hint="eastAsia" w:ascii="方正仿宋_GBK" w:hAnsi="方正仿宋_GBK" w:eastAsia="方正仿宋_GBK" w:cs="方正仿宋_GBK"/>
          <w:bCs/>
          <w:color w:val="auto"/>
          <w:kern w:val="2"/>
          <w:sz w:val="32"/>
          <w:szCs w:val="32"/>
          <w:highlight w:val="none"/>
          <w:lang w:val="en-US" w:eastAsia="zh-CN" w:bidi="ar-SA"/>
        </w:rPr>
      </w:pPr>
      <w:r>
        <w:rPr>
          <w:rFonts w:hint="eastAsia" w:ascii="方正仿宋_GBK" w:hAnsi="方正仿宋_GBK" w:eastAsia="方正仿宋_GBK" w:cs="方正仿宋_GBK"/>
          <w:bCs/>
          <w:color w:val="auto"/>
          <w:kern w:val="2"/>
          <w:sz w:val="32"/>
          <w:szCs w:val="32"/>
          <w:highlight w:val="none"/>
          <w:lang w:val="en-US" w:eastAsia="zh-CN" w:bidi="ar-SA"/>
        </w:rPr>
        <w:t>对重庆市农药包装废弃物回收工作现状作出全面深刻的分析，从农民环保意识、回收体系、经济刺激和财政支持等方面进行原因分析。</w:t>
      </w:r>
    </w:p>
    <w:p w14:paraId="7A141D02">
      <w:pPr>
        <w:pStyle w:val="25"/>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firstLine="640" w:firstLineChars="200"/>
        <w:textAlignment w:val="auto"/>
        <w:rPr>
          <w:rFonts w:hint="default" w:ascii="方正仿宋_GBK" w:hAnsi="方正仿宋_GBK" w:eastAsia="方正仿宋_GBK" w:cs="方正仿宋_GBK"/>
          <w:bCs/>
          <w:color w:val="auto"/>
          <w:kern w:val="2"/>
          <w:sz w:val="32"/>
          <w:szCs w:val="32"/>
          <w:highlight w:val="none"/>
          <w:lang w:val="en-US" w:eastAsia="zh-CN" w:bidi="ar-SA"/>
        </w:rPr>
      </w:pPr>
      <w:r>
        <w:rPr>
          <w:rFonts w:hint="eastAsia" w:ascii="方正仿宋_GBK" w:hAnsi="方正仿宋_GBK" w:eastAsia="方正仿宋_GBK" w:cs="方正仿宋_GBK"/>
          <w:bCs/>
          <w:color w:val="auto"/>
          <w:kern w:val="2"/>
          <w:sz w:val="32"/>
          <w:szCs w:val="32"/>
          <w:highlight w:val="none"/>
          <w:lang w:val="en-US" w:eastAsia="zh-CN" w:bidi="ar-SA"/>
        </w:rPr>
        <w:t>2.</w:t>
      </w:r>
      <w:r>
        <w:rPr>
          <w:rFonts w:hint="eastAsia" w:ascii="方正仿宋_GBK" w:hAnsi="方正仿宋_GBK" w:eastAsia="方正仿宋_GBK" w:cs="方正仿宋_GBK"/>
          <w:color w:val="auto"/>
          <w:sz w:val="32"/>
          <w:szCs w:val="32"/>
          <w:highlight w:val="none"/>
          <w:lang w:val="en-US" w:eastAsia="zh-CN"/>
        </w:rPr>
        <w:t>重庆市农药包装废弃物回收监管</w:t>
      </w:r>
      <w:r>
        <w:rPr>
          <w:rFonts w:hint="default" w:ascii="方正仿宋_GBK" w:hAnsi="方正仿宋_GBK" w:eastAsia="方正仿宋_GBK" w:cs="方正仿宋_GBK"/>
          <w:bCs/>
          <w:color w:val="auto"/>
          <w:kern w:val="2"/>
          <w:sz w:val="32"/>
          <w:szCs w:val="32"/>
          <w:highlight w:val="none"/>
          <w:lang w:val="en-US" w:eastAsia="zh-CN" w:bidi="ar-SA"/>
        </w:rPr>
        <w:t>制度体系及违法典型案例</w:t>
      </w:r>
    </w:p>
    <w:p w14:paraId="7F2E54DA">
      <w:pPr>
        <w:pStyle w:val="25"/>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firstLine="640" w:firstLineChars="200"/>
        <w:jc w:val="both"/>
        <w:textAlignment w:val="auto"/>
        <w:rPr>
          <w:rFonts w:hint="default" w:ascii="方正仿宋_GBK" w:hAnsi="方正仿宋_GBK" w:eastAsia="方正仿宋_GBK" w:cs="方正仿宋_GBK"/>
          <w:bCs/>
          <w:color w:val="auto"/>
          <w:kern w:val="2"/>
          <w:sz w:val="32"/>
          <w:szCs w:val="32"/>
          <w:highlight w:val="none"/>
          <w:lang w:val="en-US" w:eastAsia="zh-CN" w:bidi="ar-SA"/>
        </w:rPr>
      </w:pPr>
      <w:r>
        <w:rPr>
          <w:rFonts w:hint="default" w:ascii="方正仿宋_GBK" w:hAnsi="方正仿宋_GBK" w:eastAsia="方正仿宋_GBK" w:cs="方正仿宋_GBK"/>
          <w:bCs/>
          <w:color w:val="auto"/>
          <w:kern w:val="2"/>
          <w:sz w:val="32"/>
          <w:szCs w:val="32"/>
          <w:highlight w:val="none"/>
          <w:lang w:val="en-US" w:eastAsia="zh-CN" w:bidi="ar-SA"/>
        </w:rPr>
        <w:t>一是综述政策框架。二是责任主体划分。</w:t>
      </w:r>
      <w:r>
        <w:rPr>
          <w:rFonts w:hint="eastAsia" w:ascii="方正仿宋_GBK" w:hAnsi="方正仿宋_GBK" w:eastAsia="方正仿宋_GBK" w:cs="方正仿宋_GBK"/>
          <w:bCs/>
          <w:color w:val="auto"/>
          <w:kern w:val="2"/>
          <w:sz w:val="32"/>
          <w:szCs w:val="32"/>
          <w:highlight w:val="none"/>
          <w:lang w:val="en-US" w:eastAsia="zh-CN" w:bidi="ar-SA"/>
        </w:rPr>
        <w:t>三是</w:t>
      </w:r>
      <w:r>
        <w:rPr>
          <w:rFonts w:hint="default" w:ascii="方正仿宋_GBK" w:hAnsi="方正仿宋_GBK" w:eastAsia="方正仿宋_GBK" w:cs="方正仿宋_GBK"/>
          <w:bCs/>
          <w:color w:val="auto"/>
          <w:kern w:val="2"/>
          <w:sz w:val="32"/>
          <w:szCs w:val="32"/>
          <w:highlight w:val="none"/>
          <w:lang w:val="en-US" w:eastAsia="zh-CN" w:bidi="ar-SA"/>
        </w:rPr>
        <w:t>地方试点探索，</w:t>
      </w:r>
      <w:r>
        <w:rPr>
          <w:rFonts w:hint="eastAsia" w:ascii="方正仿宋_GBK" w:hAnsi="方正仿宋_GBK" w:eastAsia="方正仿宋_GBK" w:cs="方正仿宋_GBK"/>
          <w:bCs/>
          <w:color w:val="auto"/>
          <w:kern w:val="2"/>
          <w:sz w:val="32"/>
          <w:szCs w:val="32"/>
          <w:highlight w:val="none"/>
          <w:lang w:val="en-US" w:eastAsia="zh-CN" w:bidi="ar-SA"/>
        </w:rPr>
        <w:t>借鉴全国其他地方的先进经验，</w:t>
      </w:r>
      <w:r>
        <w:rPr>
          <w:rFonts w:hint="default" w:ascii="方正仿宋_GBK" w:hAnsi="方正仿宋_GBK" w:eastAsia="方正仿宋_GBK" w:cs="方正仿宋_GBK"/>
          <w:bCs/>
          <w:color w:val="auto"/>
          <w:kern w:val="2"/>
          <w:sz w:val="32"/>
          <w:szCs w:val="32"/>
          <w:highlight w:val="none"/>
          <w:lang w:val="en-US" w:eastAsia="zh-CN" w:bidi="ar-SA"/>
        </w:rPr>
        <w:t>对</w:t>
      </w:r>
      <w:r>
        <w:rPr>
          <w:rFonts w:hint="eastAsia" w:ascii="方正仿宋_GBK" w:hAnsi="方正仿宋_GBK" w:eastAsia="方正仿宋_GBK" w:cs="方正仿宋_GBK"/>
          <w:color w:val="auto"/>
          <w:sz w:val="32"/>
          <w:szCs w:val="32"/>
          <w:highlight w:val="none"/>
          <w:lang w:val="en-US" w:eastAsia="zh-CN"/>
        </w:rPr>
        <w:t>重庆市农药包装废弃物回收工作</w:t>
      </w:r>
      <w:r>
        <w:rPr>
          <w:rFonts w:hint="default" w:ascii="方正仿宋_GBK" w:hAnsi="方正仿宋_GBK" w:eastAsia="方正仿宋_GBK" w:cs="方正仿宋_GBK"/>
          <w:bCs/>
          <w:color w:val="auto"/>
          <w:kern w:val="2"/>
          <w:sz w:val="32"/>
          <w:szCs w:val="32"/>
          <w:highlight w:val="none"/>
          <w:lang w:val="en-US" w:eastAsia="zh-CN" w:bidi="ar-SA"/>
        </w:rPr>
        <w:t>的启示。</w:t>
      </w:r>
      <w:r>
        <w:rPr>
          <w:rFonts w:hint="eastAsia" w:ascii="方正仿宋_GBK" w:hAnsi="方正仿宋_GBK" w:eastAsia="方正仿宋_GBK" w:cs="方正仿宋_GBK"/>
          <w:bCs/>
          <w:color w:val="auto"/>
          <w:kern w:val="2"/>
          <w:sz w:val="32"/>
          <w:szCs w:val="32"/>
          <w:highlight w:val="none"/>
          <w:lang w:val="en-US" w:eastAsia="zh-CN" w:bidi="ar-SA"/>
        </w:rPr>
        <w:t>四是</w:t>
      </w:r>
      <w:r>
        <w:rPr>
          <w:rFonts w:hint="eastAsia" w:ascii="方正仿宋_GBK" w:hAnsi="方正仿宋_GBK" w:eastAsia="方正仿宋_GBK" w:cs="方正仿宋_GBK"/>
          <w:color w:val="auto"/>
          <w:sz w:val="32"/>
          <w:szCs w:val="32"/>
          <w:highlight w:val="none"/>
          <w:lang w:val="en-US" w:eastAsia="zh-CN"/>
        </w:rPr>
        <w:t>分析近年全国、农业农村部门对农药包装废弃物回收问题的典型案例，以及对重庆农药包装废弃物回收监管执法的启示。</w:t>
      </w:r>
    </w:p>
    <w:p w14:paraId="12FF8BE3">
      <w:pPr>
        <w:pStyle w:val="25"/>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firstLine="640" w:firstLineChars="200"/>
        <w:jc w:val="both"/>
        <w:textAlignment w:val="auto"/>
        <w:rPr>
          <w:rFonts w:hint="default" w:ascii="方正仿宋_GBK" w:hAnsi="方正仿宋_GBK" w:eastAsia="方正仿宋_GBK" w:cs="方正仿宋_GBK"/>
          <w:bCs/>
          <w:color w:val="auto"/>
          <w:kern w:val="2"/>
          <w:sz w:val="32"/>
          <w:szCs w:val="32"/>
          <w:highlight w:val="none"/>
          <w:lang w:val="en-US" w:eastAsia="zh-CN" w:bidi="ar-SA"/>
        </w:rPr>
      </w:pPr>
      <w:r>
        <w:rPr>
          <w:rFonts w:hint="eastAsia" w:ascii="方正仿宋_GBK" w:hAnsi="方正仿宋_GBK" w:eastAsia="方正仿宋_GBK" w:cs="方正仿宋_GBK"/>
          <w:bCs/>
          <w:color w:val="auto"/>
          <w:kern w:val="2"/>
          <w:sz w:val="32"/>
          <w:szCs w:val="32"/>
          <w:highlight w:val="none"/>
          <w:lang w:val="en-US" w:eastAsia="zh-CN" w:bidi="ar-SA"/>
        </w:rPr>
        <w:t>3.</w:t>
      </w:r>
      <w:r>
        <w:rPr>
          <w:rFonts w:hint="eastAsia" w:ascii="方正仿宋_GBK" w:hAnsi="方正仿宋_GBK" w:eastAsia="方正仿宋_GBK" w:cs="方正仿宋_GBK"/>
          <w:color w:val="auto"/>
          <w:sz w:val="32"/>
          <w:szCs w:val="32"/>
          <w:highlight w:val="none"/>
          <w:lang w:eastAsia="zh-CN"/>
        </w:rPr>
        <w:t>重庆市农药包装废弃物回收</w:t>
      </w:r>
      <w:r>
        <w:rPr>
          <w:rFonts w:hint="default" w:ascii="方正仿宋_GBK" w:hAnsi="方正仿宋_GBK" w:eastAsia="方正仿宋_GBK" w:cs="方正仿宋_GBK"/>
          <w:bCs/>
          <w:color w:val="auto"/>
          <w:kern w:val="2"/>
          <w:sz w:val="32"/>
          <w:szCs w:val="32"/>
          <w:highlight w:val="none"/>
          <w:lang w:val="en-US" w:eastAsia="zh-CN" w:bidi="ar-SA"/>
        </w:rPr>
        <w:t>监管执法的难点及痛点</w:t>
      </w:r>
    </w:p>
    <w:p w14:paraId="27E29EF4">
      <w:pPr>
        <w:pStyle w:val="25"/>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firstLine="640" w:firstLineChars="200"/>
        <w:jc w:val="both"/>
        <w:textAlignment w:val="auto"/>
        <w:rPr>
          <w:rFonts w:hint="default" w:ascii="方正仿宋_GBK" w:hAnsi="方正仿宋_GBK" w:eastAsia="方正仿宋_GBK" w:cs="方正仿宋_GBK"/>
          <w:bCs/>
          <w:color w:val="auto"/>
          <w:kern w:val="2"/>
          <w:sz w:val="32"/>
          <w:szCs w:val="32"/>
          <w:highlight w:val="none"/>
          <w:lang w:val="en-US" w:eastAsia="zh-CN" w:bidi="ar-SA"/>
        </w:rPr>
      </w:pPr>
      <w:r>
        <w:rPr>
          <w:rFonts w:hint="eastAsia" w:ascii="方正仿宋_GBK" w:hAnsi="方正仿宋_GBK" w:eastAsia="方正仿宋_GBK" w:cs="方正仿宋_GBK"/>
          <w:bCs/>
          <w:color w:val="auto"/>
          <w:kern w:val="2"/>
          <w:sz w:val="32"/>
          <w:szCs w:val="32"/>
          <w:highlight w:val="none"/>
          <w:lang w:val="en-US" w:eastAsia="zh-CN" w:bidi="ar-SA"/>
        </w:rPr>
        <w:t>回收成本高昂，企业承担难</w:t>
      </w:r>
      <w:r>
        <w:rPr>
          <w:rFonts w:hint="default" w:ascii="方正仿宋_GBK" w:hAnsi="方正仿宋_GBK" w:eastAsia="方正仿宋_GBK" w:cs="方正仿宋_GBK"/>
          <w:bCs/>
          <w:color w:val="auto"/>
          <w:kern w:val="2"/>
          <w:sz w:val="32"/>
          <w:szCs w:val="32"/>
          <w:highlight w:val="none"/>
          <w:lang w:val="en-US" w:eastAsia="zh-CN" w:bidi="ar-SA"/>
        </w:rPr>
        <w:t>；</w:t>
      </w:r>
      <w:r>
        <w:rPr>
          <w:rFonts w:hint="eastAsia" w:ascii="方正仿宋_GBK" w:hAnsi="方正仿宋_GBK" w:eastAsia="方正仿宋_GBK" w:cs="方正仿宋_GBK"/>
          <w:bCs/>
          <w:color w:val="auto"/>
          <w:kern w:val="2"/>
          <w:sz w:val="32"/>
          <w:szCs w:val="32"/>
          <w:highlight w:val="none"/>
          <w:lang w:val="en-US" w:eastAsia="zh-CN" w:bidi="ar-SA"/>
        </w:rPr>
        <w:t>处置能够力不足，易造成污染</w:t>
      </w:r>
      <w:r>
        <w:rPr>
          <w:rFonts w:hint="default" w:ascii="方正仿宋_GBK" w:hAnsi="方正仿宋_GBK" w:eastAsia="方正仿宋_GBK" w:cs="方正仿宋_GBK"/>
          <w:bCs/>
          <w:color w:val="auto"/>
          <w:kern w:val="2"/>
          <w:sz w:val="32"/>
          <w:szCs w:val="32"/>
          <w:highlight w:val="none"/>
          <w:lang w:val="en-US" w:eastAsia="zh-CN" w:bidi="ar-SA"/>
        </w:rPr>
        <w:t>；</w:t>
      </w:r>
      <w:r>
        <w:rPr>
          <w:rFonts w:hint="eastAsia" w:ascii="方正仿宋_GBK" w:hAnsi="方正仿宋_GBK" w:eastAsia="方正仿宋_GBK" w:cs="方正仿宋_GBK"/>
          <w:bCs/>
          <w:color w:val="auto"/>
          <w:kern w:val="2"/>
          <w:sz w:val="32"/>
          <w:szCs w:val="32"/>
          <w:highlight w:val="none"/>
          <w:lang w:val="en-US" w:eastAsia="zh-CN" w:bidi="ar-SA"/>
        </w:rPr>
        <w:t>部门协作不畅，机制未健全</w:t>
      </w:r>
      <w:r>
        <w:rPr>
          <w:rFonts w:hint="default" w:ascii="方正仿宋_GBK" w:hAnsi="方正仿宋_GBK" w:eastAsia="方正仿宋_GBK" w:cs="方正仿宋_GBK"/>
          <w:bCs/>
          <w:color w:val="auto"/>
          <w:kern w:val="2"/>
          <w:sz w:val="32"/>
          <w:szCs w:val="32"/>
          <w:highlight w:val="none"/>
          <w:lang w:val="en-US" w:eastAsia="zh-CN" w:bidi="ar-SA"/>
        </w:rPr>
        <w:t>；政策执行乏力</w:t>
      </w:r>
      <w:r>
        <w:rPr>
          <w:rFonts w:hint="eastAsia" w:ascii="方正仿宋_GBK" w:hAnsi="方正仿宋_GBK" w:eastAsia="方正仿宋_GBK" w:cs="方正仿宋_GBK"/>
          <w:bCs/>
          <w:color w:val="auto"/>
          <w:kern w:val="2"/>
          <w:sz w:val="32"/>
          <w:szCs w:val="32"/>
          <w:highlight w:val="none"/>
          <w:lang w:val="en-US" w:eastAsia="zh-CN" w:bidi="ar-SA"/>
        </w:rPr>
        <w:t>，约束难有效等</w:t>
      </w:r>
      <w:r>
        <w:rPr>
          <w:rFonts w:hint="default" w:ascii="方正仿宋_GBK" w:hAnsi="方正仿宋_GBK" w:eastAsia="方正仿宋_GBK" w:cs="方正仿宋_GBK"/>
          <w:bCs/>
          <w:color w:val="auto"/>
          <w:kern w:val="2"/>
          <w:sz w:val="32"/>
          <w:szCs w:val="32"/>
          <w:highlight w:val="none"/>
          <w:lang w:val="en-US" w:eastAsia="zh-CN" w:bidi="ar-SA"/>
        </w:rPr>
        <w:t>。</w:t>
      </w:r>
    </w:p>
    <w:p w14:paraId="6D4D7883">
      <w:pPr>
        <w:pStyle w:val="25"/>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firstLine="640" w:firstLineChars="200"/>
        <w:jc w:val="both"/>
        <w:textAlignment w:val="auto"/>
        <w:rPr>
          <w:rFonts w:hint="default" w:ascii="方正仿宋_GBK" w:hAnsi="方正仿宋_GBK" w:eastAsia="方正仿宋_GBK" w:cs="方正仿宋_GBK"/>
          <w:bCs/>
          <w:color w:val="auto"/>
          <w:kern w:val="2"/>
          <w:sz w:val="32"/>
          <w:szCs w:val="32"/>
          <w:highlight w:val="none"/>
          <w:lang w:val="en-US" w:eastAsia="zh-CN" w:bidi="ar-SA"/>
        </w:rPr>
      </w:pPr>
      <w:r>
        <w:rPr>
          <w:rFonts w:hint="eastAsia" w:ascii="方正仿宋_GBK" w:hAnsi="方正仿宋_GBK" w:eastAsia="方正仿宋_GBK" w:cs="方正仿宋_GBK"/>
          <w:bCs/>
          <w:color w:val="auto"/>
          <w:kern w:val="2"/>
          <w:sz w:val="32"/>
          <w:szCs w:val="32"/>
          <w:highlight w:val="none"/>
          <w:lang w:val="en-US" w:eastAsia="zh-CN" w:bidi="ar-SA"/>
        </w:rPr>
        <w:t>4.</w:t>
      </w:r>
      <w:r>
        <w:rPr>
          <w:rFonts w:hint="eastAsia" w:ascii="方正仿宋_GBK" w:hAnsi="方正仿宋_GBK" w:eastAsia="方正仿宋_GBK" w:cs="方正仿宋_GBK"/>
          <w:color w:val="auto"/>
          <w:sz w:val="32"/>
          <w:szCs w:val="32"/>
          <w:highlight w:val="none"/>
          <w:lang w:eastAsia="zh-CN"/>
        </w:rPr>
        <w:t>重庆市农药包装废弃物回收监管</w:t>
      </w:r>
      <w:r>
        <w:rPr>
          <w:rFonts w:hint="eastAsia" w:ascii="方正仿宋_GBK" w:hAnsi="方正仿宋_GBK" w:eastAsia="方正仿宋_GBK" w:cs="方正仿宋_GBK"/>
          <w:bCs/>
          <w:color w:val="auto"/>
          <w:kern w:val="2"/>
          <w:sz w:val="32"/>
          <w:szCs w:val="32"/>
          <w:highlight w:val="none"/>
          <w:lang w:val="en-US" w:eastAsia="zh-CN" w:bidi="ar-SA"/>
        </w:rPr>
        <w:t>建议</w:t>
      </w:r>
    </w:p>
    <w:p w14:paraId="6124BA37">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color w:val="auto"/>
          <w:highlight w:val="none"/>
          <w:lang w:val="en-US" w:eastAsia="zh-CN"/>
        </w:rPr>
      </w:pPr>
      <w:r>
        <w:rPr>
          <w:rFonts w:hint="eastAsia" w:ascii="方正仿宋_GBK" w:hAnsi="方正仿宋_GBK" w:eastAsia="方正仿宋_GBK" w:cs="方正仿宋_GBK"/>
          <w:bCs/>
          <w:color w:val="auto"/>
          <w:kern w:val="2"/>
          <w:sz w:val="32"/>
          <w:szCs w:val="32"/>
          <w:highlight w:val="none"/>
          <w:lang w:val="en-US" w:eastAsia="zh-CN" w:bidi="ar-SA"/>
        </w:rPr>
        <w:t>一是</w:t>
      </w:r>
      <w:r>
        <w:rPr>
          <w:rFonts w:hint="default" w:ascii="方正仿宋_GBK" w:hAnsi="方正仿宋_GBK" w:eastAsia="方正仿宋_GBK" w:cs="方正仿宋_GBK"/>
          <w:bCs/>
          <w:color w:val="auto"/>
          <w:kern w:val="2"/>
          <w:sz w:val="32"/>
          <w:szCs w:val="32"/>
          <w:highlight w:val="none"/>
          <w:lang w:val="en-US" w:eastAsia="zh-CN" w:bidi="ar-SA"/>
        </w:rPr>
        <w:t>完善制度体系</w:t>
      </w:r>
      <w:r>
        <w:rPr>
          <w:rFonts w:hint="eastAsia" w:ascii="方正仿宋_GBK" w:hAnsi="方正仿宋_GBK" w:eastAsia="方正仿宋_GBK" w:cs="方正仿宋_GBK"/>
          <w:bCs/>
          <w:color w:val="auto"/>
          <w:kern w:val="2"/>
          <w:sz w:val="32"/>
          <w:szCs w:val="32"/>
          <w:highlight w:val="none"/>
          <w:lang w:val="en-US" w:eastAsia="zh-CN" w:bidi="ar-SA"/>
        </w:rPr>
        <w:t>，</w:t>
      </w:r>
      <w:r>
        <w:rPr>
          <w:rFonts w:hint="default" w:ascii="方正仿宋_GBK" w:hAnsi="方正仿宋_GBK" w:eastAsia="方正仿宋_GBK" w:cs="方正仿宋_GBK"/>
          <w:bCs/>
          <w:color w:val="auto"/>
          <w:kern w:val="2"/>
          <w:sz w:val="32"/>
          <w:szCs w:val="32"/>
          <w:highlight w:val="none"/>
          <w:lang w:val="en-US" w:eastAsia="zh-CN" w:bidi="ar-SA"/>
        </w:rPr>
        <w:t>在分析现有制度基础上，完善地方性法规及政策体系，做到监管执法有法可依。</w:t>
      </w:r>
      <w:r>
        <w:rPr>
          <w:rFonts w:hint="eastAsia" w:ascii="方正仿宋_GBK" w:hAnsi="方正仿宋_GBK" w:eastAsia="方正仿宋_GBK" w:cs="方正仿宋_GBK"/>
          <w:bCs/>
          <w:color w:val="auto"/>
          <w:kern w:val="2"/>
          <w:sz w:val="32"/>
          <w:szCs w:val="32"/>
          <w:highlight w:val="none"/>
          <w:lang w:val="en-US" w:eastAsia="zh-CN" w:bidi="ar-SA"/>
        </w:rPr>
        <w:t>二是开展</w:t>
      </w:r>
      <w:r>
        <w:rPr>
          <w:rFonts w:hint="default" w:ascii="方正仿宋_GBK" w:hAnsi="方正仿宋_GBK" w:eastAsia="方正仿宋_GBK" w:cs="方正仿宋_GBK"/>
          <w:bCs/>
          <w:color w:val="auto"/>
          <w:kern w:val="2"/>
          <w:sz w:val="32"/>
          <w:szCs w:val="32"/>
          <w:highlight w:val="none"/>
          <w:lang w:val="en-US" w:eastAsia="zh-CN" w:bidi="ar-SA"/>
        </w:rPr>
        <w:t>联合执法与检查</w:t>
      </w:r>
      <w:r>
        <w:rPr>
          <w:rFonts w:hint="eastAsia" w:ascii="方正仿宋_GBK" w:hAnsi="方正仿宋_GBK" w:eastAsia="方正仿宋_GBK" w:cs="方正仿宋_GBK"/>
          <w:bCs/>
          <w:color w:val="auto"/>
          <w:kern w:val="2"/>
          <w:sz w:val="32"/>
          <w:szCs w:val="32"/>
          <w:highlight w:val="none"/>
          <w:lang w:val="en-US" w:eastAsia="zh-CN" w:bidi="ar-SA"/>
        </w:rPr>
        <w:t>，</w:t>
      </w:r>
      <w:r>
        <w:rPr>
          <w:rFonts w:hint="default" w:ascii="方正仿宋_GBK" w:hAnsi="方正仿宋_GBK" w:eastAsia="方正仿宋_GBK" w:cs="方正仿宋_GBK"/>
          <w:bCs/>
          <w:color w:val="auto"/>
          <w:kern w:val="2"/>
          <w:sz w:val="32"/>
          <w:szCs w:val="32"/>
          <w:highlight w:val="none"/>
          <w:lang w:val="en-US" w:eastAsia="zh-CN" w:bidi="ar-SA"/>
        </w:rPr>
        <w:t>重点核查台账管理和回收流程规范性。</w:t>
      </w:r>
      <w:r>
        <w:rPr>
          <w:rFonts w:hint="eastAsia" w:ascii="方正仿宋_GBK" w:hAnsi="方正仿宋_GBK" w:eastAsia="方正仿宋_GBK" w:cs="方正仿宋_GBK"/>
          <w:bCs/>
          <w:color w:val="auto"/>
          <w:kern w:val="2"/>
          <w:sz w:val="32"/>
          <w:szCs w:val="32"/>
          <w:highlight w:val="none"/>
          <w:lang w:val="en-US" w:eastAsia="zh-CN" w:bidi="ar-SA"/>
        </w:rPr>
        <w:t>三是推动信息化建设，针对重庆市自身特点，开发普及智能监管平台或小程序</w:t>
      </w:r>
      <w:r>
        <w:rPr>
          <w:rFonts w:hint="default" w:ascii="方正仿宋_GBK" w:hAnsi="方正仿宋_GBK" w:eastAsia="方正仿宋_GBK" w:cs="方正仿宋_GBK"/>
          <w:bCs/>
          <w:color w:val="auto"/>
          <w:kern w:val="2"/>
          <w:sz w:val="32"/>
          <w:szCs w:val="32"/>
          <w:highlight w:val="none"/>
          <w:lang w:val="en-US" w:eastAsia="zh-CN" w:bidi="ar-SA"/>
        </w:rPr>
        <w:t>。</w:t>
      </w:r>
    </w:p>
    <w:p w14:paraId="0D504B3F">
      <w:pPr>
        <w:pageBreakBefore w:val="0"/>
        <w:widowControl w:val="0"/>
        <w:kinsoku/>
        <w:wordWrap/>
        <w:overflowPunct/>
        <w:topLinePunct w:val="0"/>
        <w:autoSpaceDE/>
        <w:autoSpaceDN/>
        <w:bidi w:val="0"/>
        <w:adjustRightInd/>
        <w:snapToGrid w:val="0"/>
        <w:spacing w:line="578" w:lineRule="exact"/>
        <w:ind w:firstLine="640" w:firstLineChars="200"/>
        <w:textAlignment w:val="auto"/>
        <w:outlineLvl w:val="0"/>
        <w:rPr>
          <w:rFonts w:hint="eastAsia" w:ascii="方正仿宋_GBK" w:hAnsi="方正仿宋_GBK" w:eastAsia="方正仿宋_GBK" w:cs="方正仿宋_GBK"/>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val="en-US" w:eastAsia="zh-CN"/>
        </w:rPr>
        <w:t>（三）进度安排：</w:t>
      </w:r>
      <w:r>
        <w:rPr>
          <w:rFonts w:hint="eastAsia" w:ascii="方正仿宋_GBK" w:hAnsi="方正仿宋_GBK" w:eastAsia="方正仿宋_GBK" w:cs="方正仿宋_GBK"/>
          <w:color w:val="auto"/>
          <w:sz w:val="32"/>
          <w:szCs w:val="32"/>
          <w:highlight w:val="none"/>
          <w:lang w:val="en-US" w:eastAsia="zh-CN"/>
        </w:rPr>
        <w:t>自合同签订之日至九</w:t>
      </w:r>
      <w:r>
        <w:rPr>
          <w:rFonts w:hint="eastAsia" w:ascii="方正仿宋_GBK" w:hAnsi="方正仿宋_GBK" w:eastAsia="方正仿宋_GBK" w:cs="方正仿宋_GBK"/>
          <w:bCs/>
          <w:color w:val="auto"/>
          <w:kern w:val="2"/>
          <w:sz w:val="32"/>
          <w:szCs w:val="32"/>
          <w:highlight w:val="none"/>
          <w:lang w:val="en-US" w:eastAsia="zh-CN" w:bidi="ar-SA"/>
        </w:rPr>
        <w:t>月底完成并提交经过采购人认可的课题报告，包括项目准备、调研实</w:t>
      </w:r>
      <w:r>
        <w:rPr>
          <w:rFonts w:hint="eastAsia" w:ascii="方正仿宋_GBK" w:hAnsi="方正仿宋_GBK" w:eastAsia="方正仿宋_GBK" w:cs="方正仿宋_GBK"/>
          <w:color w:val="auto"/>
          <w:sz w:val="32"/>
          <w:szCs w:val="32"/>
          <w:highlight w:val="none"/>
          <w:lang w:val="en-US" w:eastAsia="zh-CN"/>
        </w:rPr>
        <w:t>施、数据分析、报告撰写等阶段。</w:t>
      </w:r>
    </w:p>
    <w:p w14:paraId="6AFC2C06">
      <w:pPr>
        <w:pageBreakBefore w:val="0"/>
        <w:widowControl w:val="0"/>
        <w:kinsoku/>
        <w:wordWrap/>
        <w:overflowPunct/>
        <w:topLinePunct w:val="0"/>
        <w:autoSpaceDE/>
        <w:autoSpaceDN/>
        <w:bidi w:val="0"/>
        <w:adjustRightInd/>
        <w:snapToGrid w:val="0"/>
        <w:spacing w:line="578" w:lineRule="exact"/>
        <w:ind w:firstLine="640" w:firstLineChars="200"/>
        <w:textAlignment w:val="auto"/>
        <w:outlineLvl w:val="0"/>
        <w:rPr>
          <w:rFonts w:hint="eastAsia" w:ascii="方正仿宋_GBK" w:hAnsi="方正仿宋_GBK" w:eastAsia="方正仿宋_GBK" w:cs="方正仿宋_GBK"/>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val="en-US" w:eastAsia="zh-CN"/>
        </w:rPr>
        <w:t>（四）预期成果：</w:t>
      </w:r>
      <w:r>
        <w:rPr>
          <w:rFonts w:hint="default" w:ascii="方正仿宋_GBK" w:hAnsi="方正仿宋_GBK" w:eastAsia="方正仿宋_GBK" w:cs="方正仿宋_GBK"/>
          <w:bCs/>
          <w:color w:val="auto"/>
          <w:kern w:val="2"/>
          <w:sz w:val="32"/>
          <w:szCs w:val="32"/>
          <w:highlight w:val="none"/>
          <w:lang w:val="en-US" w:eastAsia="zh-CN" w:bidi="ar-SA"/>
        </w:rPr>
        <w:t>形成《</w:t>
      </w:r>
      <w:r>
        <w:rPr>
          <w:rFonts w:hint="eastAsia" w:ascii="方正仿宋_GBK" w:hAnsi="方正仿宋_GBK" w:eastAsia="方正仿宋_GBK" w:cs="方正仿宋_GBK"/>
          <w:color w:val="auto"/>
          <w:sz w:val="32"/>
          <w:szCs w:val="32"/>
          <w:highlight w:val="none"/>
          <w:lang w:eastAsia="zh-CN"/>
        </w:rPr>
        <w:t>重庆市农药包装废弃物回收监管现状及对策建议</w:t>
      </w:r>
      <w:r>
        <w:rPr>
          <w:rFonts w:hint="default" w:ascii="方正仿宋_GBK" w:hAnsi="方正仿宋_GBK" w:eastAsia="方正仿宋_GBK" w:cs="方正仿宋_GBK"/>
          <w:bCs/>
          <w:color w:val="auto"/>
          <w:kern w:val="2"/>
          <w:sz w:val="32"/>
          <w:szCs w:val="32"/>
          <w:highlight w:val="none"/>
          <w:lang w:val="en-US" w:eastAsia="zh-CN" w:bidi="ar-SA"/>
        </w:rPr>
        <w:t>》报告1个</w:t>
      </w:r>
      <w:r>
        <w:rPr>
          <w:rFonts w:hint="default" w:ascii="方正仿宋_GBK" w:hAnsi="方正仿宋_GBK" w:eastAsia="方正仿宋_GBK" w:cs="方正仿宋_GBK"/>
          <w:bCs/>
          <w:color w:val="auto"/>
          <w:kern w:val="2"/>
          <w:sz w:val="32"/>
          <w:szCs w:val="32"/>
          <w:highlight w:val="none"/>
          <w:lang w:eastAsia="zh-CN" w:bidi="ar-SA"/>
        </w:rPr>
        <w:t>，</w:t>
      </w:r>
      <w:r>
        <w:rPr>
          <w:rFonts w:hint="eastAsia" w:ascii="方正仿宋_GBK" w:hAnsi="方正仿宋_GBK" w:eastAsia="方正仿宋_GBK" w:cs="方正仿宋_GBK"/>
          <w:bCs/>
          <w:color w:val="auto"/>
          <w:kern w:val="2"/>
          <w:sz w:val="32"/>
          <w:szCs w:val="32"/>
          <w:highlight w:val="none"/>
          <w:lang w:eastAsia="zh-CN" w:bidi="ar-SA"/>
        </w:rPr>
        <w:t>弄清</w:t>
      </w:r>
      <w:r>
        <w:rPr>
          <w:rFonts w:hint="eastAsia" w:ascii="方正仿宋_GBK" w:hAnsi="方正仿宋_GBK" w:eastAsia="方正仿宋_GBK" w:cs="方正仿宋_GBK"/>
          <w:color w:val="auto"/>
          <w:sz w:val="32"/>
          <w:szCs w:val="32"/>
          <w:highlight w:val="none"/>
          <w:lang w:eastAsia="zh-CN"/>
        </w:rPr>
        <w:t>重庆市农药包装废弃物回收监管现状</w:t>
      </w:r>
      <w:r>
        <w:rPr>
          <w:rFonts w:hint="eastAsia" w:ascii="方正仿宋_GBK" w:hAnsi="方正仿宋_GBK" w:eastAsia="方正仿宋_GBK" w:cs="方正仿宋_GBK"/>
          <w:bCs/>
          <w:color w:val="auto"/>
          <w:kern w:val="2"/>
          <w:sz w:val="32"/>
          <w:szCs w:val="32"/>
          <w:highlight w:val="none"/>
          <w:lang w:eastAsia="zh-CN" w:bidi="ar-SA"/>
        </w:rPr>
        <w:t>，找到我市</w:t>
      </w:r>
      <w:r>
        <w:rPr>
          <w:rFonts w:hint="eastAsia" w:ascii="方正仿宋_GBK" w:hAnsi="方正仿宋_GBK" w:eastAsia="方正仿宋_GBK" w:cs="方正仿宋_GBK"/>
          <w:color w:val="auto"/>
          <w:sz w:val="32"/>
          <w:szCs w:val="32"/>
          <w:highlight w:val="none"/>
          <w:lang w:eastAsia="zh-CN"/>
        </w:rPr>
        <w:t>农药包装废弃物回收监管痛点难点</w:t>
      </w:r>
      <w:r>
        <w:rPr>
          <w:rFonts w:hint="eastAsia" w:ascii="方正仿宋_GBK" w:hAnsi="方正仿宋_GBK" w:eastAsia="方正仿宋_GBK" w:cs="方正仿宋_GBK"/>
          <w:bCs/>
          <w:color w:val="auto"/>
          <w:kern w:val="2"/>
          <w:sz w:val="32"/>
          <w:szCs w:val="32"/>
          <w:highlight w:val="none"/>
          <w:lang w:eastAsia="zh-CN" w:bidi="ar-SA"/>
        </w:rPr>
        <w:t>，</w:t>
      </w:r>
      <w:r>
        <w:rPr>
          <w:rFonts w:hint="default" w:ascii="方正仿宋_GBK" w:hAnsi="方正仿宋_GBK" w:eastAsia="方正仿宋_GBK" w:cs="方正仿宋_GBK"/>
          <w:bCs/>
          <w:color w:val="auto"/>
          <w:kern w:val="2"/>
          <w:sz w:val="32"/>
          <w:szCs w:val="32"/>
          <w:highlight w:val="none"/>
          <w:lang w:eastAsia="zh-CN" w:bidi="ar-SA"/>
        </w:rPr>
        <w:t>提出加强监管建议，为</w:t>
      </w:r>
      <w:r>
        <w:rPr>
          <w:rFonts w:hint="eastAsia" w:ascii="方正仿宋_GBK" w:hAnsi="方正仿宋_GBK" w:eastAsia="方正仿宋_GBK" w:cs="方正仿宋_GBK"/>
          <w:bCs/>
          <w:color w:val="auto"/>
          <w:kern w:val="2"/>
          <w:sz w:val="32"/>
          <w:szCs w:val="32"/>
          <w:highlight w:val="none"/>
          <w:lang w:eastAsia="zh-CN" w:bidi="ar-SA"/>
        </w:rPr>
        <w:t>我市</w:t>
      </w:r>
      <w:r>
        <w:rPr>
          <w:rFonts w:hint="eastAsia" w:ascii="方正仿宋_GBK" w:hAnsi="方正仿宋_GBK" w:eastAsia="方正仿宋_GBK" w:cs="方正仿宋_GBK"/>
          <w:color w:val="auto"/>
          <w:sz w:val="32"/>
          <w:szCs w:val="32"/>
          <w:highlight w:val="none"/>
          <w:lang w:eastAsia="zh-CN"/>
        </w:rPr>
        <w:t>农药包装废弃物回收监管工作</w:t>
      </w:r>
      <w:r>
        <w:rPr>
          <w:rFonts w:hint="default" w:ascii="方正仿宋_GBK" w:hAnsi="方正仿宋_GBK" w:eastAsia="方正仿宋_GBK" w:cs="方正仿宋_GBK"/>
          <w:bCs/>
          <w:color w:val="auto"/>
          <w:kern w:val="2"/>
          <w:sz w:val="32"/>
          <w:szCs w:val="32"/>
          <w:highlight w:val="none"/>
          <w:lang w:eastAsia="zh-CN" w:bidi="ar-SA"/>
        </w:rPr>
        <w:t>提供政策研究</w:t>
      </w:r>
      <w:r>
        <w:rPr>
          <w:rFonts w:hint="eastAsia" w:ascii="方正仿宋_GBK" w:hAnsi="方正仿宋_GBK" w:eastAsia="方正仿宋_GBK" w:cs="方正仿宋_GBK"/>
          <w:bCs/>
          <w:color w:val="auto"/>
          <w:kern w:val="2"/>
          <w:sz w:val="32"/>
          <w:szCs w:val="32"/>
          <w:highlight w:val="none"/>
          <w:lang w:eastAsia="zh-CN" w:bidi="ar-SA"/>
        </w:rPr>
        <w:t>支持。</w:t>
      </w:r>
    </w:p>
    <w:p w14:paraId="67F52036">
      <w:pPr>
        <w:pStyle w:val="3"/>
        <w:rPr>
          <w:rFonts w:hint="eastAsia" w:ascii="方正仿宋_GBK" w:hAnsi="方正仿宋_GBK" w:eastAsia="方正仿宋_GBK" w:cs="方正仿宋_GBK"/>
          <w:color w:val="auto"/>
          <w:sz w:val="32"/>
          <w:szCs w:val="32"/>
          <w:highlight w:val="none"/>
          <w:lang w:val="en-US" w:eastAsia="zh-CN"/>
        </w:rPr>
        <w:sectPr>
          <w:footerReference r:id="rId6" w:type="first"/>
          <w:footerReference r:id="rId5" w:type="default"/>
          <w:pgSz w:w="11905" w:h="16838"/>
          <w:pgMar w:top="1134" w:right="1134" w:bottom="1134" w:left="1134" w:header="850" w:footer="992" w:gutter="0"/>
          <w:pgNumType w:fmt="numberInDash"/>
          <w:cols w:space="0" w:num="1"/>
          <w:titlePg/>
          <w:docGrid w:type="lines" w:linePitch="385" w:charSpace="0"/>
        </w:sectPr>
      </w:pPr>
    </w:p>
    <w:p w14:paraId="37FB7369">
      <w:pPr>
        <w:pStyle w:val="3"/>
        <w:pageBreakBefore w:val="0"/>
        <w:widowControl w:val="0"/>
        <w:kinsoku/>
        <w:wordWrap/>
        <w:overflowPunct/>
        <w:topLinePunct w:val="0"/>
        <w:autoSpaceDE/>
        <w:autoSpaceDN/>
        <w:bidi w:val="0"/>
        <w:adjustRightInd/>
        <w:spacing w:line="578" w:lineRule="exact"/>
        <w:textAlignment w:val="auto"/>
        <w:rPr>
          <w:rFonts w:hint="eastAsia" w:ascii="方正仿宋_GBK" w:hAnsi="方正仿宋_GBK" w:eastAsia="方正小标宋_GBK" w:cs="方正仿宋_GBK"/>
          <w:color w:val="auto"/>
          <w:sz w:val="32"/>
          <w:szCs w:val="32"/>
          <w:highlight w:val="none"/>
          <w:lang w:eastAsia="zh-CN"/>
        </w:rPr>
      </w:pPr>
      <w:r>
        <w:rPr>
          <w:rFonts w:hint="eastAsia" w:ascii="方正小标宋_GBK" w:hAnsi="方正小标宋_GBK" w:eastAsia="方正小标宋_GBK" w:cs="方正小标宋_GBK"/>
          <w:b w:val="0"/>
          <w:bCs/>
          <w:color w:val="auto"/>
          <w:sz w:val="32"/>
          <w:szCs w:val="32"/>
          <w:highlight w:val="none"/>
        </w:rPr>
        <w:t>第三篇 项目商务需</w:t>
      </w:r>
      <w:bookmarkEnd w:id="42"/>
      <w:bookmarkEnd w:id="43"/>
      <w:bookmarkEnd w:id="44"/>
      <w:bookmarkEnd w:id="45"/>
      <w:bookmarkEnd w:id="46"/>
      <w:bookmarkEnd w:id="48"/>
      <w:bookmarkStart w:id="49" w:name="_Toc22763"/>
      <w:bookmarkStart w:id="50" w:name="_Toc25911"/>
      <w:bookmarkStart w:id="51" w:name="_Toc15693"/>
      <w:bookmarkStart w:id="52" w:name="_Toc106030393"/>
      <w:bookmarkStart w:id="53" w:name="_Toc75793517"/>
      <w:bookmarkStart w:id="54" w:name="_Toc11875"/>
      <w:bookmarkStart w:id="55" w:name="_Toc2406"/>
      <w:bookmarkStart w:id="56" w:name="_Toc3339"/>
      <w:bookmarkStart w:id="57" w:name="_Toc2487"/>
      <w:bookmarkStart w:id="58" w:name="_Toc25903"/>
      <w:bookmarkStart w:id="59" w:name="_Toc2672"/>
      <w:bookmarkStart w:id="60" w:name="_Toc24966"/>
      <w:bookmarkStart w:id="61" w:name="_Toc23663"/>
      <w:bookmarkStart w:id="62" w:name="_Toc30067"/>
      <w:bookmarkStart w:id="63" w:name="_Toc25165"/>
      <w:bookmarkStart w:id="64" w:name="_Toc8133"/>
      <w:bookmarkStart w:id="65" w:name="_Toc23377"/>
      <w:bookmarkStart w:id="66" w:name="_Toc17711"/>
      <w:bookmarkStart w:id="67" w:name="_Toc10668"/>
      <w:r>
        <w:rPr>
          <w:rFonts w:hint="eastAsia" w:ascii="方正小标宋_GBK" w:hAnsi="方正小标宋_GBK" w:eastAsia="方正小标宋_GBK" w:cs="方正小标宋_GBK"/>
          <w:b w:val="0"/>
          <w:bCs/>
          <w:color w:val="auto"/>
          <w:sz w:val="32"/>
          <w:szCs w:val="32"/>
          <w:highlight w:val="none"/>
          <w:lang w:eastAsia="zh-CN"/>
        </w:rPr>
        <w:t>求</w:t>
      </w:r>
    </w:p>
    <w:p w14:paraId="7DCCA8CA">
      <w:pPr>
        <w:pageBreakBefore w:val="0"/>
        <w:widowControl w:val="0"/>
        <w:kinsoku/>
        <w:wordWrap/>
        <w:overflowPunct/>
        <w:topLinePunct w:val="0"/>
        <w:autoSpaceDE/>
        <w:autoSpaceDN/>
        <w:bidi w:val="0"/>
        <w:adjustRightInd/>
        <w:snapToGrid w:val="0"/>
        <w:spacing w:line="578" w:lineRule="exact"/>
        <w:ind w:firstLine="1280" w:firstLineChars="400"/>
        <w:jc w:val="center"/>
        <w:textAlignment w:val="auto"/>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color w:val="auto"/>
          <w:sz w:val="32"/>
          <w:szCs w:val="32"/>
          <w:highlight w:val="none"/>
        </w:rPr>
        <w:t>※内容为符合性审查内容，不满足的作无效响应处理。</w:t>
      </w:r>
    </w:p>
    <w:p w14:paraId="09FA620A">
      <w:pPr>
        <w:pageBreakBefore w:val="0"/>
        <w:widowControl w:val="0"/>
        <w:kinsoku/>
        <w:wordWrap/>
        <w:overflowPunct/>
        <w:topLinePunct w:val="0"/>
        <w:autoSpaceDE/>
        <w:autoSpaceDN/>
        <w:bidi w:val="0"/>
        <w:adjustRightInd/>
        <w:snapToGrid w:val="0"/>
        <w:spacing w:line="578" w:lineRule="exact"/>
        <w:ind w:firstLine="640" w:firstLineChars="200"/>
        <w:textAlignment w:val="auto"/>
        <w:outlineLvl w:val="0"/>
        <w:rPr>
          <w:rFonts w:hint="eastAsia" w:ascii="方正仿宋_GBK" w:hAnsi="方正仿宋_GBK" w:eastAsia="方正仿宋_GBK" w:cs="方正仿宋_GBK"/>
          <w:b/>
          <w:bCs/>
          <w:color w:val="auto"/>
          <w:sz w:val="32"/>
          <w:szCs w:val="32"/>
          <w:highlight w:val="none"/>
        </w:rPr>
      </w:pPr>
      <w:bookmarkStart w:id="68" w:name="_Toc13488"/>
      <w:r>
        <w:rPr>
          <w:rFonts w:hint="eastAsia" w:ascii="方正小标宋_GBK" w:hAnsi="方正小标宋_GBK" w:eastAsia="方正小标宋_GBK" w:cs="方正小标宋_GBK"/>
          <w:b w:val="0"/>
          <w:bCs/>
          <w:color w:val="auto"/>
          <w:kern w:val="44"/>
          <w:sz w:val="32"/>
          <w:szCs w:val="32"/>
          <w:highlight w:val="none"/>
          <w:lang w:val="en-US" w:eastAsia="zh-CN" w:bidi="ar-SA"/>
        </w:rPr>
        <w:t>※一、服务期、服务地点、验收方式</w:t>
      </w:r>
      <w:bookmarkEnd w:id="68"/>
    </w:p>
    <w:p w14:paraId="1B24572E">
      <w:pPr>
        <w:pageBreakBefore w:val="0"/>
        <w:widowControl w:val="0"/>
        <w:kinsoku/>
        <w:wordWrap/>
        <w:overflowPunct/>
        <w:topLinePunct w:val="0"/>
        <w:autoSpaceDE/>
        <w:autoSpaceDN/>
        <w:bidi w:val="0"/>
        <w:adjustRightInd/>
        <w:snapToGrid w:val="0"/>
        <w:spacing w:line="578" w:lineRule="exact"/>
        <w:ind w:firstLine="640" w:firstLineChars="200"/>
        <w:textAlignment w:val="auto"/>
        <w:outlineLvl w:val="0"/>
        <w:rPr>
          <w:rFonts w:hint="eastAsia" w:ascii="方正仿宋_GBK" w:hAnsi="方正仿宋_GBK" w:eastAsia="方正仿宋_GBK" w:cs="方正仿宋_GBK"/>
          <w:color w:val="auto"/>
          <w:sz w:val="32"/>
          <w:szCs w:val="32"/>
          <w:highlight w:val="none"/>
        </w:rPr>
      </w:pPr>
      <w:bookmarkStart w:id="69" w:name="_Toc9737"/>
      <w:r>
        <w:rPr>
          <w:rFonts w:hint="eastAsia" w:ascii="方正楷体_GBK" w:hAnsi="方正楷体_GBK" w:eastAsia="方正楷体_GBK" w:cs="方正楷体_GBK"/>
          <w:color w:val="auto"/>
          <w:sz w:val="32"/>
          <w:szCs w:val="32"/>
          <w:highlight w:val="none"/>
        </w:rPr>
        <w:t>（一）服务期：</w:t>
      </w:r>
      <w:bookmarkEnd w:id="69"/>
      <w:r>
        <w:rPr>
          <w:rFonts w:hint="eastAsia" w:ascii="方正仿宋_GBK" w:hAnsi="方正仿宋_GBK" w:eastAsia="方正仿宋_GBK" w:cs="方正仿宋_GBK"/>
          <w:color w:val="auto"/>
          <w:sz w:val="32"/>
          <w:szCs w:val="32"/>
          <w:highlight w:val="none"/>
        </w:rPr>
        <w:t>自合同签订之日起至</w:t>
      </w:r>
      <w:r>
        <w:rPr>
          <w:rFonts w:hint="eastAsia" w:ascii="方正仿宋_GBK" w:hAnsi="方正仿宋_GBK" w:eastAsia="方正仿宋_GBK" w:cs="方正仿宋_GBK"/>
          <w:color w:val="auto"/>
          <w:sz w:val="32"/>
          <w:szCs w:val="32"/>
          <w:highlight w:val="none"/>
          <w:lang w:val="en-US" w:eastAsia="zh-CN"/>
        </w:rPr>
        <w:t>2025年9月底前完成并提交</w:t>
      </w:r>
      <w:r>
        <w:rPr>
          <w:rFonts w:hint="eastAsia" w:ascii="方正仿宋_GBK" w:hAnsi="方正仿宋_GBK" w:eastAsia="方正仿宋_GBK" w:cs="方正仿宋_GBK"/>
          <w:color w:val="auto"/>
          <w:sz w:val="32"/>
          <w:szCs w:val="32"/>
          <w:highlight w:val="none"/>
        </w:rPr>
        <w:t>经过采购人认可</w:t>
      </w:r>
      <w:r>
        <w:rPr>
          <w:rFonts w:hint="eastAsia" w:ascii="方正仿宋_GBK" w:hAnsi="方正仿宋_GBK" w:eastAsia="方正仿宋_GBK" w:cs="方正仿宋_GBK"/>
          <w:color w:val="auto"/>
          <w:sz w:val="32"/>
          <w:szCs w:val="32"/>
          <w:highlight w:val="none"/>
          <w:lang w:val="en-US" w:eastAsia="zh-CN"/>
        </w:rPr>
        <w:t>的课题报告</w:t>
      </w:r>
      <w:r>
        <w:rPr>
          <w:rFonts w:hint="eastAsia" w:ascii="方正仿宋_GBK" w:hAnsi="方正仿宋_GBK" w:eastAsia="方正仿宋_GBK" w:cs="方正仿宋_GBK"/>
          <w:color w:val="auto"/>
          <w:sz w:val="32"/>
          <w:szCs w:val="32"/>
          <w:highlight w:val="none"/>
        </w:rPr>
        <w:t>。</w:t>
      </w:r>
    </w:p>
    <w:p w14:paraId="1A78EE70">
      <w:pPr>
        <w:pageBreakBefore w:val="0"/>
        <w:widowControl w:val="0"/>
        <w:kinsoku/>
        <w:wordWrap/>
        <w:overflowPunct/>
        <w:topLinePunct w:val="0"/>
        <w:autoSpaceDE/>
        <w:autoSpaceDN/>
        <w:bidi w:val="0"/>
        <w:adjustRightInd/>
        <w:snapToGrid w:val="0"/>
        <w:spacing w:line="578" w:lineRule="exact"/>
        <w:ind w:firstLine="640" w:firstLineChars="200"/>
        <w:textAlignment w:val="auto"/>
        <w:outlineLvl w:val="0"/>
        <w:rPr>
          <w:rFonts w:hint="eastAsia" w:ascii="方正仿宋_GBK" w:hAnsi="方正仿宋_GBK" w:eastAsia="方正仿宋_GBK" w:cs="方正仿宋_GBK"/>
          <w:color w:val="auto"/>
          <w:sz w:val="32"/>
          <w:szCs w:val="32"/>
          <w:highlight w:val="none"/>
        </w:rPr>
      </w:pPr>
      <w:bookmarkStart w:id="70" w:name="_Toc15193"/>
      <w:r>
        <w:rPr>
          <w:rFonts w:hint="eastAsia" w:ascii="方正楷体_GBK" w:hAnsi="方正楷体_GBK" w:eastAsia="方正楷体_GBK" w:cs="方正楷体_GBK"/>
          <w:color w:val="auto"/>
          <w:sz w:val="32"/>
          <w:szCs w:val="32"/>
          <w:highlight w:val="none"/>
        </w:rPr>
        <w:t>（二）服务地点：</w:t>
      </w:r>
      <w:r>
        <w:rPr>
          <w:rFonts w:hint="eastAsia" w:ascii="方正仿宋_GBK" w:hAnsi="方正仿宋_GBK" w:eastAsia="方正仿宋_GBK" w:cs="方正仿宋_GBK"/>
          <w:color w:val="auto"/>
          <w:sz w:val="32"/>
          <w:szCs w:val="32"/>
          <w:highlight w:val="none"/>
        </w:rPr>
        <w:t>采购人指定地点。</w:t>
      </w:r>
      <w:bookmarkEnd w:id="70"/>
    </w:p>
    <w:p w14:paraId="460BFAAE">
      <w:pPr>
        <w:pageBreakBefore w:val="0"/>
        <w:widowControl w:val="0"/>
        <w:kinsoku/>
        <w:wordWrap/>
        <w:overflowPunct/>
        <w:topLinePunct w:val="0"/>
        <w:autoSpaceDE/>
        <w:autoSpaceDN/>
        <w:bidi w:val="0"/>
        <w:adjustRightInd/>
        <w:snapToGrid w:val="0"/>
        <w:spacing w:line="578" w:lineRule="exact"/>
        <w:ind w:firstLine="640" w:firstLineChars="200"/>
        <w:textAlignment w:val="auto"/>
        <w:outlineLvl w:val="0"/>
        <w:rPr>
          <w:rFonts w:hint="eastAsia" w:ascii="方正仿宋_GBK" w:hAnsi="方正仿宋_GBK" w:eastAsia="方正仿宋_GBK" w:cs="方正仿宋_GBK"/>
          <w:color w:val="auto"/>
          <w:sz w:val="32"/>
          <w:szCs w:val="32"/>
          <w:highlight w:val="none"/>
        </w:rPr>
      </w:pPr>
      <w:bookmarkStart w:id="71" w:name="_Toc20721"/>
      <w:r>
        <w:rPr>
          <w:rFonts w:hint="eastAsia" w:ascii="方正楷体_GBK" w:hAnsi="方正楷体_GBK" w:eastAsia="方正楷体_GBK" w:cs="方正楷体_GBK"/>
          <w:color w:val="auto"/>
          <w:sz w:val="32"/>
          <w:szCs w:val="32"/>
          <w:highlight w:val="none"/>
        </w:rPr>
        <w:t>（</w:t>
      </w:r>
      <w:r>
        <w:rPr>
          <w:rFonts w:hint="eastAsia" w:ascii="方正楷体_GBK" w:hAnsi="方正楷体_GBK" w:eastAsia="方正楷体_GBK" w:cs="方正楷体_GBK"/>
          <w:color w:val="auto"/>
          <w:sz w:val="32"/>
          <w:szCs w:val="32"/>
          <w:highlight w:val="none"/>
        </w:rPr>
        <w:t>三）验收方式：</w:t>
      </w:r>
      <w:bookmarkEnd w:id="71"/>
      <w:r>
        <w:rPr>
          <w:rFonts w:hint="eastAsia" w:ascii="方正仿宋_GBK" w:hAnsi="方正仿宋_GBK" w:eastAsia="方正仿宋_GBK" w:cs="方正仿宋_GBK"/>
          <w:color w:val="auto"/>
          <w:sz w:val="32"/>
          <w:szCs w:val="32"/>
          <w:highlight w:val="none"/>
        </w:rPr>
        <w:t>按照竞采文件、采购合同及相关规定，由采购人组织验收。</w:t>
      </w:r>
    </w:p>
    <w:p w14:paraId="154EA712">
      <w:pPr>
        <w:pageBreakBefore w:val="0"/>
        <w:widowControl w:val="0"/>
        <w:kinsoku/>
        <w:wordWrap/>
        <w:overflowPunct/>
        <w:topLinePunct w:val="0"/>
        <w:autoSpaceDE/>
        <w:autoSpaceDN/>
        <w:bidi w:val="0"/>
        <w:adjustRightInd/>
        <w:snapToGrid w:val="0"/>
        <w:spacing w:line="578" w:lineRule="exact"/>
        <w:ind w:firstLine="640" w:firstLineChars="200"/>
        <w:textAlignment w:val="auto"/>
        <w:outlineLvl w:val="0"/>
        <w:rPr>
          <w:rFonts w:hint="eastAsia" w:ascii="方正仿宋_GBK" w:hAnsi="方正仿宋_GBK" w:eastAsia="方正仿宋_GBK" w:cs="方正仿宋_GBK"/>
          <w:b/>
          <w:bCs/>
          <w:color w:val="auto"/>
          <w:sz w:val="32"/>
          <w:szCs w:val="32"/>
          <w:highlight w:val="none"/>
        </w:rPr>
      </w:pPr>
      <w:bookmarkStart w:id="72" w:name="_Toc2173"/>
      <w:r>
        <w:rPr>
          <w:rFonts w:hint="eastAsia" w:ascii="方正小标宋_GBK" w:hAnsi="方正小标宋_GBK" w:eastAsia="方正小标宋_GBK" w:cs="方正小标宋_GBK"/>
          <w:b w:val="0"/>
          <w:bCs/>
          <w:color w:val="auto"/>
          <w:kern w:val="44"/>
          <w:sz w:val="32"/>
          <w:szCs w:val="32"/>
          <w:highlight w:val="none"/>
          <w:lang w:val="en-US" w:eastAsia="zh-CN" w:bidi="ar-SA"/>
        </w:rPr>
        <w:t>※二、报价要求及结算方式</w:t>
      </w:r>
      <w:bookmarkEnd w:id="72"/>
    </w:p>
    <w:p w14:paraId="0DF0B9C5">
      <w:pPr>
        <w:pStyle w:val="52"/>
        <w:pageBreakBefore w:val="0"/>
        <w:widowControl w:val="0"/>
        <w:kinsoku/>
        <w:wordWrap/>
        <w:overflowPunct/>
        <w:topLinePunct w:val="0"/>
        <w:autoSpaceDE/>
        <w:autoSpaceDN/>
        <w:bidi w:val="0"/>
        <w:adjustRightInd/>
        <w:spacing w:line="578" w:lineRule="exact"/>
        <w:ind w:firstLine="640" w:firstLineChars="200"/>
        <w:textAlignment w:val="auto"/>
        <w:rPr>
          <w:rFonts w:hint="eastAsia" w:ascii="方正楷体_GBK" w:hAnsi="方正楷体_GBK" w:eastAsia="方正楷体_GBK" w:cs="方正楷体_GBK"/>
          <w:color w:val="auto"/>
          <w:sz w:val="32"/>
          <w:szCs w:val="32"/>
          <w:highlight w:val="none"/>
        </w:rPr>
      </w:pPr>
      <w:bookmarkStart w:id="73" w:name="_Toc24100"/>
      <w:r>
        <w:rPr>
          <w:rFonts w:hint="eastAsia" w:ascii="方正楷体_GBK" w:hAnsi="方正楷体_GBK" w:eastAsia="方正楷体_GBK" w:cs="方正楷体_GBK"/>
          <w:color w:val="auto"/>
          <w:sz w:val="32"/>
          <w:szCs w:val="32"/>
          <w:highlight w:val="none"/>
        </w:rPr>
        <w:t>（一）报价要求：</w:t>
      </w:r>
    </w:p>
    <w:p w14:paraId="2A63B809">
      <w:pPr>
        <w:pStyle w:val="52"/>
        <w:pageBreakBefore w:val="0"/>
        <w:widowControl w:val="0"/>
        <w:kinsoku/>
        <w:wordWrap/>
        <w:overflowPunct/>
        <w:topLinePunct w:val="0"/>
        <w:autoSpaceDE/>
        <w:autoSpaceDN/>
        <w:bidi w:val="0"/>
        <w:adjustRightInd/>
        <w:spacing w:line="578"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本项目报价为总价包干价格，包含但不限于完成项目的全部劳务费、办公设备</w:t>
      </w:r>
      <w:r>
        <w:rPr>
          <w:rFonts w:hint="eastAsia" w:ascii="方正仿宋_GBK" w:hAnsi="方正仿宋_GBK" w:eastAsia="方正仿宋_GBK" w:cs="方正仿宋_GBK"/>
          <w:color w:val="auto"/>
          <w:sz w:val="32"/>
          <w:szCs w:val="32"/>
          <w:highlight w:val="none"/>
          <w:lang w:val="en-US" w:eastAsia="zh-CN"/>
        </w:rPr>
        <w:t>费</w:t>
      </w:r>
      <w:r>
        <w:rPr>
          <w:rFonts w:hint="eastAsia" w:ascii="方正仿宋_GBK" w:hAnsi="方正仿宋_GBK" w:eastAsia="方正仿宋_GBK" w:cs="方正仿宋_GBK"/>
          <w:color w:val="auto"/>
          <w:sz w:val="32"/>
          <w:szCs w:val="32"/>
          <w:highlight w:val="none"/>
        </w:rPr>
        <w:t>、材料</w:t>
      </w:r>
      <w:r>
        <w:rPr>
          <w:rFonts w:hint="eastAsia" w:ascii="方正仿宋_GBK" w:hAnsi="方正仿宋_GBK" w:eastAsia="方正仿宋_GBK" w:cs="方正仿宋_GBK"/>
          <w:color w:val="auto"/>
          <w:sz w:val="32"/>
          <w:szCs w:val="32"/>
          <w:highlight w:val="none"/>
          <w:lang w:val="en-US" w:eastAsia="zh-CN"/>
        </w:rPr>
        <w:t>文印</w:t>
      </w:r>
      <w:r>
        <w:rPr>
          <w:rFonts w:hint="eastAsia" w:ascii="方正仿宋_GBK" w:hAnsi="方正仿宋_GBK" w:eastAsia="方正仿宋_GBK" w:cs="方正仿宋_GBK"/>
          <w:color w:val="auto"/>
          <w:sz w:val="32"/>
          <w:szCs w:val="32"/>
          <w:highlight w:val="none"/>
        </w:rPr>
        <w:t>费、</w:t>
      </w:r>
      <w:r>
        <w:rPr>
          <w:rFonts w:hint="eastAsia" w:ascii="方正仿宋_GBK" w:hAnsi="方正仿宋_GBK" w:eastAsia="方正仿宋_GBK" w:cs="方正仿宋_GBK"/>
          <w:color w:val="auto"/>
          <w:sz w:val="32"/>
          <w:szCs w:val="32"/>
          <w:highlight w:val="none"/>
          <w:lang w:val="en-US" w:eastAsia="zh-CN"/>
        </w:rPr>
        <w:t>检测费、</w:t>
      </w:r>
      <w:r>
        <w:rPr>
          <w:rFonts w:hint="eastAsia" w:ascii="方正仿宋_GBK" w:hAnsi="方正仿宋_GBK" w:eastAsia="方正仿宋_GBK" w:cs="方正仿宋_GBK"/>
          <w:color w:val="auto"/>
          <w:sz w:val="32"/>
          <w:szCs w:val="32"/>
          <w:highlight w:val="none"/>
        </w:rPr>
        <w:t>差旅</w:t>
      </w:r>
      <w:r>
        <w:rPr>
          <w:rFonts w:hint="eastAsia" w:ascii="方正仿宋_GBK" w:hAnsi="方正仿宋_GBK" w:eastAsia="方正仿宋_GBK" w:cs="方正仿宋_GBK"/>
          <w:color w:val="auto"/>
          <w:sz w:val="32"/>
          <w:szCs w:val="32"/>
          <w:highlight w:val="none"/>
          <w:lang w:val="en-US" w:eastAsia="zh-CN"/>
        </w:rPr>
        <w:t>费</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eastAsia="zh-CN"/>
        </w:rPr>
        <w:t>会议费、专家咨询（评审）费（如有）、管理费、</w:t>
      </w:r>
      <w:r>
        <w:rPr>
          <w:rFonts w:hint="eastAsia" w:ascii="方正仿宋_GBK" w:hAnsi="方正仿宋_GBK" w:eastAsia="方正仿宋_GBK" w:cs="方正仿宋_GBK"/>
          <w:color w:val="auto"/>
          <w:sz w:val="32"/>
          <w:szCs w:val="32"/>
          <w:highlight w:val="none"/>
        </w:rPr>
        <w:t>利润、税费、采购代理服务费</w:t>
      </w:r>
      <w:r>
        <w:rPr>
          <w:rFonts w:hint="eastAsia" w:ascii="方正仿宋_GBK" w:hAnsi="方正仿宋_GBK" w:eastAsia="方正仿宋_GBK" w:cs="方正仿宋_GBK"/>
          <w:color w:val="auto"/>
          <w:sz w:val="32"/>
          <w:szCs w:val="32"/>
          <w:highlight w:val="none"/>
          <w:lang w:val="en-US" w:eastAsia="zh-CN"/>
        </w:rPr>
        <w:t>和</w:t>
      </w:r>
      <w:r>
        <w:rPr>
          <w:rFonts w:hint="eastAsia" w:ascii="方正仿宋_GBK" w:hAnsi="方正仿宋_GBK" w:eastAsia="方正仿宋_GBK" w:cs="方正仿宋_GBK"/>
          <w:color w:val="auto"/>
          <w:sz w:val="32"/>
          <w:szCs w:val="32"/>
          <w:highlight w:val="none"/>
        </w:rPr>
        <w:t>行采家平台费（注：成交供应商支付，包含在报价中不单列）等全部费用。因供应商自身原因少报漏报的，成交人自行承担，成交后执</w:t>
      </w:r>
      <w:r>
        <w:rPr>
          <w:rFonts w:hint="eastAsia" w:ascii="方正仿宋_GBK" w:hAnsi="方正仿宋_GBK" w:eastAsia="方正仿宋_GBK" w:cs="方正仿宋_GBK"/>
          <w:color w:val="auto"/>
          <w:sz w:val="32"/>
          <w:szCs w:val="32"/>
          <w:highlight w:val="none"/>
        </w:rPr>
        <w:t>行价格以报价为准不再调整。</w:t>
      </w:r>
    </w:p>
    <w:p w14:paraId="31B369D2">
      <w:pPr>
        <w:pageBreakBefore w:val="0"/>
        <w:widowControl w:val="0"/>
        <w:kinsoku/>
        <w:wordWrap/>
        <w:overflowPunct/>
        <w:topLinePunct w:val="0"/>
        <w:autoSpaceDE/>
        <w:autoSpaceDN/>
        <w:bidi w:val="0"/>
        <w:adjustRightInd/>
        <w:snapToGrid w:val="0"/>
        <w:spacing w:line="578" w:lineRule="exact"/>
        <w:ind w:firstLine="640" w:firstLineChars="200"/>
        <w:jc w:val="left"/>
        <w:textAlignment w:val="auto"/>
        <w:outlineLvl w:val="0"/>
        <w:rPr>
          <w:rFonts w:hint="eastAsia" w:ascii="方正小标宋_GBK" w:hAnsi="方正小标宋_GBK" w:eastAsia="方正小标宋_GBK" w:cs="方正小标宋_GBK"/>
          <w:b w:val="0"/>
          <w:bCs/>
          <w:color w:val="auto"/>
          <w:kern w:val="44"/>
          <w:sz w:val="32"/>
          <w:szCs w:val="32"/>
          <w:highlight w:val="none"/>
          <w:lang w:val="en-US" w:eastAsia="zh-CN" w:bidi="ar-SA"/>
        </w:rPr>
      </w:pPr>
      <w:bookmarkStart w:id="74" w:name="_Toc19984"/>
      <w:r>
        <w:rPr>
          <w:rFonts w:hint="eastAsia" w:ascii="方正小标宋_GBK" w:hAnsi="方正小标宋_GBK" w:eastAsia="方正小标宋_GBK" w:cs="方正小标宋_GBK"/>
          <w:b w:val="0"/>
          <w:bCs/>
          <w:color w:val="auto"/>
          <w:kern w:val="44"/>
          <w:sz w:val="32"/>
          <w:szCs w:val="32"/>
          <w:highlight w:val="none"/>
          <w:lang w:val="en-US" w:eastAsia="zh-CN" w:bidi="ar-SA"/>
        </w:rPr>
        <w:t>※三、</w:t>
      </w:r>
      <w:bookmarkEnd w:id="73"/>
      <w:r>
        <w:rPr>
          <w:rFonts w:hint="eastAsia" w:ascii="方正小标宋_GBK" w:hAnsi="方正小标宋_GBK" w:eastAsia="方正小标宋_GBK" w:cs="方正小标宋_GBK"/>
          <w:b w:val="0"/>
          <w:bCs/>
          <w:color w:val="auto"/>
          <w:kern w:val="44"/>
          <w:sz w:val="32"/>
          <w:szCs w:val="32"/>
          <w:highlight w:val="none"/>
          <w:lang w:val="en-US" w:eastAsia="zh-CN" w:bidi="ar-SA"/>
        </w:rPr>
        <w:t>付款方式</w:t>
      </w:r>
      <w:bookmarkEnd w:id="74"/>
    </w:p>
    <w:p w14:paraId="7A334F85">
      <w:pPr>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color w:val="auto"/>
          <w:sz w:val="32"/>
          <w:szCs w:val="32"/>
          <w:highlight w:val="none"/>
          <w:u w:val="single"/>
        </w:rPr>
      </w:pPr>
      <w:r>
        <w:rPr>
          <w:rFonts w:hint="eastAsia" w:ascii="方正楷体_GBK" w:hAnsi="方正楷体_GBK" w:eastAsia="方正楷体_GBK" w:cs="方正楷体_GBK"/>
          <w:color w:val="auto"/>
          <w:sz w:val="32"/>
          <w:szCs w:val="32"/>
          <w:highlight w:val="none"/>
        </w:rPr>
        <w:t>（一）总价包干支付</w:t>
      </w:r>
      <w:r>
        <w:rPr>
          <w:rFonts w:hint="eastAsia" w:ascii="方正楷体_GBK" w:hAnsi="方正楷体_GBK" w:eastAsia="方正楷体_GBK" w:cs="方正楷体_GBK"/>
          <w:color w:val="auto"/>
          <w:sz w:val="32"/>
          <w:szCs w:val="32"/>
          <w:highlight w:val="none"/>
          <w:lang w:eastAsia="zh-CN"/>
        </w:rPr>
        <w:t>。</w:t>
      </w:r>
      <w:r>
        <w:rPr>
          <w:rFonts w:hint="eastAsia" w:ascii="方正仿宋_GBK" w:hAnsi="方正仿宋_GBK" w:eastAsia="方正仿宋_GBK" w:cs="方正仿宋_GBK"/>
          <w:color w:val="auto"/>
          <w:kern w:val="2"/>
          <w:sz w:val="32"/>
          <w:szCs w:val="32"/>
          <w:highlight w:val="none"/>
          <w:lang w:val="en-US" w:eastAsia="zh-CN" w:bidi="ar-SA"/>
        </w:rPr>
        <w:t>签订委托合同后支付50%，项目验收合格后支付50%。</w:t>
      </w:r>
    </w:p>
    <w:p w14:paraId="1C9CA23D">
      <w:pPr>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（二）成交供应商应向采购人提交相应金额的</w:t>
      </w:r>
      <w:r>
        <w:rPr>
          <w:rFonts w:hint="eastAsia" w:ascii="方正仿宋_GBK" w:hAnsi="方正仿宋_GBK" w:eastAsia="方正仿宋_GBK" w:cs="方正仿宋_GBK"/>
          <w:color w:val="auto"/>
          <w:sz w:val="32"/>
          <w:szCs w:val="32"/>
          <w:highlight w:val="none"/>
          <w:lang w:val="en-US" w:eastAsia="zh-CN"/>
        </w:rPr>
        <w:t>有效</w:t>
      </w:r>
      <w:r>
        <w:rPr>
          <w:rFonts w:hint="eastAsia" w:ascii="方正仿宋_GBK" w:hAnsi="方正仿宋_GBK" w:eastAsia="方正仿宋_GBK" w:cs="方正仿宋_GBK"/>
          <w:color w:val="auto"/>
          <w:sz w:val="32"/>
          <w:szCs w:val="32"/>
          <w:highlight w:val="none"/>
        </w:rPr>
        <w:t>发票，采购人收到发票后安排支付流程,以转账方式向成交供应商支付服务费用。</w:t>
      </w:r>
    </w:p>
    <w:p w14:paraId="3BFCC641">
      <w:pPr>
        <w:pageBreakBefore w:val="0"/>
        <w:widowControl w:val="0"/>
        <w:kinsoku/>
        <w:wordWrap/>
        <w:overflowPunct/>
        <w:topLinePunct w:val="0"/>
        <w:autoSpaceDE/>
        <w:autoSpaceDN/>
        <w:bidi w:val="0"/>
        <w:adjustRightInd/>
        <w:snapToGrid w:val="0"/>
        <w:spacing w:line="578" w:lineRule="exact"/>
        <w:ind w:firstLine="640" w:firstLineChars="200"/>
        <w:textAlignment w:val="auto"/>
        <w:outlineLvl w:val="0"/>
        <w:rPr>
          <w:rFonts w:hint="eastAsia" w:ascii="方正仿宋_GBK" w:hAnsi="方正仿宋_GBK" w:eastAsia="方正仿宋_GBK" w:cs="方正仿宋_GBK"/>
          <w:b/>
          <w:bCs/>
          <w:color w:val="auto"/>
          <w:sz w:val="32"/>
          <w:szCs w:val="32"/>
          <w:highlight w:val="none"/>
        </w:rPr>
      </w:pPr>
      <w:bookmarkStart w:id="75" w:name="_Toc31015"/>
      <w:r>
        <w:rPr>
          <w:rFonts w:hint="eastAsia" w:ascii="方正小标宋_GBK" w:hAnsi="方正小标宋_GBK" w:eastAsia="方正小标宋_GBK" w:cs="方正小标宋_GBK"/>
          <w:b w:val="0"/>
          <w:bCs/>
          <w:color w:val="auto"/>
          <w:kern w:val="44"/>
          <w:sz w:val="32"/>
          <w:szCs w:val="32"/>
          <w:highlight w:val="none"/>
          <w:lang w:val="en-US" w:eastAsia="zh-CN" w:bidi="ar-SA"/>
        </w:rPr>
        <w:t>※四、知识产权</w:t>
      </w:r>
      <w:bookmarkEnd w:id="75"/>
    </w:p>
    <w:p w14:paraId="05023837">
      <w:pPr>
        <w:pageBreakBefore w:val="0"/>
        <w:widowControl w:val="0"/>
        <w:kinsoku/>
        <w:wordWrap/>
        <w:overflowPunct/>
        <w:topLinePunct w:val="0"/>
        <w:autoSpaceDE/>
        <w:autoSpaceDN/>
        <w:bidi w:val="0"/>
        <w:adjustRightInd/>
        <w:snapToGrid w:val="0"/>
        <w:spacing w:line="578" w:lineRule="exact"/>
        <w:ind w:firstLine="56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采购人在中华人民共和国境内使用中选人提供</w:t>
      </w:r>
      <w:r>
        <w:rPr>
          <w:rFonts w:hint="eastAsia" w:ascii="方正仿宋_GBK" w:hAnsi="方正仿宋_GBK" w:eastAsia="方正仿宋_GBK" w:cs="方正仿宋_GBK"/>
          <w:color w:val="auto"/>
          <w:sz w:val="32"/>
          <w:szCs w:val="32"/>
          <w:highlight w:val="none"/>
        </w:rPr>
        <w:t>的货物及服务时免受第三方提出的侵犯其专利权或其他知识产权的起诉。如果第三方提出侵权指控，中选人应承担由此而引起的一切法律责任和费用。</w:t>
      </w:r>
    </w:p>
    <w:p w14:paraId="5BE35FD9">
      <w:pPr>
        <w:pageBreakBefore w:val="0"/>
        <w:widowControl w:val="0"/>
        <w:kinsoku/>
        <w:wordWrap/>
        <w:overflowPunct/>
        <w:topLinePunct w:val="0"/>
        <w:autoSpaceDE/>
        <w:autoSpaceDN/>
        <w:bidi w:val="0"/>
        <w:adjustRightInd/>
        <w:snapToGrid w:val="0"/>
        <w:spacing w:line="578" w:lineRule="exact"/>
        <w:ind w:firstLine="640" w:firstLineChars="200"/>
        <w:jc w:val="left"/>
        <w:textAlignment w:val="auto"/>
        <w:outlineLvl w:val="0"/>
        <w:rPr>
          <w:rFonts w:hint="eastAsia" w:ascii="方正小标宋_GBK" w:hAnsi="方正小标宋_GBK" w:eastAsia="方正小标宋_GBK" w:cs="方正小标宋_GBK"/>
          <w:b w:val="0"/>
          <w:bCs/>
          <w:color w:val="auto"/>
          <w:kern w:val="44"/>
          <w:sz w:val="32"/>
          <w:szCs w:val="32"/>
          <w:highlight w:val="none"/>
          <w:lang w:val="en-US" w:eastAsia="zh-CN" w:bidi="ar-SA"/>
        </w:rPr>
      </w:pPr>
      <w:bookmarkStart w:id="76" w:name="_Toc802"/>
      <w:bookmarkStart w:id="77" w:name="_Toc53646881"/>
      <w:bookmarkStart w:id="78" w:name="_Toc15487"/>
      <w:r>
        <w:rPr>
          <w:rFonts w:hint="eastAsia" w:ascii="方正小标宋_GBK" w:hAnsi="方正小标宋_GBK" w:eastAsia="方正小标宋_GBK" w:cs="方正小标宋_GBK"/>
          <w:b w:val="0"/>
          <w:bCs/>
          <w:color w:val="auto"/>
          <w:kern w:val="44"/>
          <w:sz w:val="32"/>
          <w:szCs w:val="32"/>
          <w:highlight w:val="none"/>
          <w:lang w:val="en-US" w:eastAsia="zh-CN" w:bidi="ar-SA"/>
        </w:rPr>
        <w:t>※五、</w:t>
      </w:r>
      <w:bookmarkEnd w:id="76"/>
      <w:bookmarkEnd w:id="77"/>
      <w:bookmarkEnd w:id="78"/>
      <w:bookmarkStart w:id="79" w:name="_Toc2121"/>
      <w:r>
        <w:rPr>
          <w:rFonts w:hint="eastAsia" w:ascii="方正小标宋_GBK" w:hAnsi="方正小标宋_GBK" w:eastAsia="方正小标宋_GBK" w:cs="方正小标宋_GBK"/>
          <w:b w:val="0"/>
          <w:bCs/>
          <w:color w:val="auto"/>
          <w:kern w:val="44"/>
          <w:sz w:val="32"/>
          <w:szCs w:val="32"/>
          <w:highlight w:val="none"/>
          <w:lang w:val="en-US" w:eastAsia="zh-CN" w:bidi="ar-SA"/>
        </w:rPr>
        <w:t>其他</w:t>
      </w:r>
      <w:bookmarkEnd w:id="79"/>
    </w:p>
    <w:p w14:paraId="044A4A5B">
      <w:pPr>
        <w:pageBreakBefore w:val="0"/>
        <w:widowControl w:val="0"/>
        <w:kinsoku/>
        <w:wordWrap/>
        <w:overflowPunct/>
        <w:topLinePunct w:val="0"/>
        <w:autoSpaceDE/>
        <w:autoSpaceDN/>
        <w:bidi w:val="0"/>
        <w:adjustRightInd/>
        <w:snapToGrid w:val="0"/>
        <w:spacing w:line="578" w:lineRule="exact"/>
        <w:ind w:firstLine="56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其他未尽事宜由甲乙双方在合同中详细约定。</w:t>
      </w:r>
    </w:p>
    <w:p w14:paraId="2800824A">
      <w:pP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br w:type="page"/>
      </w:r>
    </w:p>
    <w:p w14:paraId="045F38DD">
      <w:pPr>
        <w:pStyle w:val="3"/>
        <w:rPr>
          <w:rFonts w:hint="eastAsia" w:ascii="方正小标宋_GBK" w:hAnsi="方正小标宋_GBK" w:eastAsia="方正小标宋_GBK" w:cs="方正小标宋_GBK"/>
          <w:b w:val="0"/>
          <w:bCs/>
          <w:color w:val="auto"/>
          <w:sz w:val="32"/>
          <w:szCs w:val="32"/>
          <w:highlight w:val="none"/>
        </w:rPr>
      </w:pPr>
      <w:bookmarkStart w:id="80" w:name="_Toc32452"/>
      <w:r>
        <w:rPr>
          <w:rFonts w:hint="eastAsia" w:ascii="方正小标宋_GBK" w:hAnsi="方正小标宋_GBK" w:eastAsia="方正小标宋_GBK" w:cs="方正小标宋_GBK"/>
          <w:b w:val="0"/>
          <w:bCs/>
          <w:color w:val="auto"/>
          <w:sz w:val="32"/>
          <w:szCs w:val="32"/>
          <w:highlight w:val="none"/>
        </w:rPr>
        <w:t>第四篇 资格审查及评审办法</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80"/>
    </w:p>
    <w:p w14:paraId="6C27DF77">
      <w:pPr>
        <w:pStyle w:val="4"/>
        <w:spacing w:before="192"/>
        <w:ind w:firstLine="562"/>
        <w:rPr>
          <w:rFonts w:hint="eastAsia" w:ascii="方正仿宋_GBK" w:hAnsi="方正仿宋_GBK" w:eastAsia="方正仿宋_GBK" w:cs="方正仿宋_GBK"/>
          <w:color w:val="auto"/>
          <w:sz w:val="32"/>
          <w:szCs w:val="32"/>
          <w:highlight w:val="none"/>
        </w:rPr>
      </w:pPr>
      <w:bookmarkStart w:id="81" w:name="_Toc28903"/>
      <w:bookmarkStart w:id="82" w:name="_Toc8983"/>
      <w:bookmarkStart w:id="83" w:name="_Toc4071"/>
      <w:bookmarkStart w:id="84" w:name="_Toc26309"/>
      <w:bookmarkStart w:id="85" w:name="_Toc27081"/>
      <w:bookmarkStart w:id="86" w:name="_Toc28360"/>
      <w:bookmarkStart w:id="87" w:name="_Toc25971"/>
      <w:bookmarkStart w:id="88" w:name="_Toc1497"/>
      <w:bookmarkStart w:id="89" w:name="_Toc12641"/>
      <w:bookmarkStart w:id="90" w:name="_Toc14564"/>
      <w:bookmarkStart w:id="91" w:name="_Toc23973"/>
      <w:bookmarkStart w:id="92" w:name="_Toc21859"/>
      <w:bookmarkStart w:id="93" w:name="_Toc75793518"/>
      <w:bookmarkStart w:id="94" w:name="_Toc29755"/>
      <w:bookmarkStart w:id="95" w:name="_Toc20541"/>
      <w:bookmarkStart w:id="96" w:name="_Toc106030394"/>
      <w:bookmarkStart w:id="97" w:name="_Toc10022"/>
      <w:bookmarkStart w:id="98" w:name="_Toc1763"/>
      <w:bookmarkStart w:id="99" w:name="_Toc3951"/>
      <w:bookmarkStart w:id="100" w:name="_Toc15440"/>
      <w:r>
        <w:rPr>
          <w:rFonts w:hint="eastAsia" w:ascii="方正黑体_GBK" w:hAnsi="方正黑体_GBK" w:eastAsia="方正黑体_GBK" w:cs="方正黑体_GBK"/>
          <w:b w:val="0"/>
          <w:bCs/>
          <w:color w:val="auto"/>
          <w:sz w:val="32"/>
          <w:szCs w:val="32"/>
          <w:highlight w:val="none"/>
        </w:rPr>
        <w:t>一、资格审查</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Pr>
          <w:rFonts w:hint="eastAsia" w:ascii="方正黑体_GBK" w:hAnsi="方正黑体_GBK" w:eastAsia="方正黑体_GBK" w:cs="方正黑体_GBK"/>
          <w:b w:val="0"/>
          <w:bCs/>
          <w:color w:val="auto"/>
          <w:sz w:val="32"/>
          <w:szCs w:val="32"/>
          <w:highlight w:val="none"/>
        </w:rPr>
        <w:t>及符合性审查</w:t>
      </w:r>
      <w:bookmarkEnd w:id="96"/>
      <w:bookmarkEnd w:id="97"/>
      <w:bookmarkEnd w:id="98"/>
      <w:bookmarkEnd w:id="99"/>
      <w:bookmarkEnd w:id="100"/>
    </w:p>
    <w:p w14:paraId="3D20B406">
      <w:pPr>
        <w:snapToGrid w:val="0"/>
        <w:spacing w:line="480" w:lineRule="atLeast"/>
        <w:ind w:firstLine="640" w:firstLineChars="200"/>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bCs/>
          <w:color w:val="auto"/>
          <w:sz w:val="32"/>
          <w:szCs w:val="32"/>
          <w:highlight w:val="none"/>
        </w:rPr>
        <w:t>若未通过资格审查及符合性审查的响应文件，不进入评审环节。</w:t>
      </w:r>
    </w:p>
    <w:p w14:paraId="0B314BC3">
      <w:pPr>
        <w:snapToGrid w:val="0"/>
        <w:spacing w:line="480" w:lineRule="atLeast"/>
        <w:ind w:firstLine="640" w:firstLineChars="200"/>
        <w:rPr>
          <w:rFonts w:hint="eastAsia" w:ascii="方正楷体_GBK" w:hAnsi="方正楷体_GBK" w:eastAsia="方正楷体_GBK" w:cs="方正楷体_GBK"/>
          <w:b w:val="0"/>
          <w:bCs/>
          <w:color w:val="auto"/>
          <w:sz w:val="32"/>
          <w:szCs w:val="32"/>
          <w:highlight w:val="none"/>
        </w:rPr>
      </w:pPr>
      <w:r>
        <w:rPr>
          <w:rFonts w:hint="eastAsia" w:ascii="方正楷体_GBK" w:hAnsi="方正楷体_GBK" w:eastAsia="方正楷体_GBK" w:cs="方正楷体_GBK"/>
          <w:b w:val="0"/>
          <w:bCs/>
          <w:color w:val="auto"/>
          <w:sz w:val="32"/>
          <w:szCs w:val="32"/>
          <w:highlight w:val="none"/>
        </w:rPr>
        <w:t>（一）资格审查</w:t>
      </w:r>
    </w:p>
    <w:p w14:paraId="08319038">
      <w:pPr>
        <w:snapToGrid w:val="0"/>
        <w:spacing w:line="480" w:lineRule="atLeast"/>
        <w:ind w:firstLine="640" w:firstLineChars="200"/>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对响应文件中的资格证明文件进行审查。资格审查资料表如下：</w:t>
      </w:r>
    </w:p>
    <w:tbl>
      <w:tblPr>
        <w:tblStyle w:val="2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14BD1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C655DE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color w:val="auto"/>
                <w:kern w:val="0"/>
                <w:sz w:val="32"/>
                <w:szCs w:val="32"/>
                <w:highlight w:val="none"/>
              </w:rPr>
            </w:pPr>
            <w:r>
              <w:rPr>
                <w:rFonts w:hint="eastAsia" w:ascii="方正仿宋_GBK" w:hAnsi="方正仿宋_GBK" w:eastAsia="方正仿宋_GBK" w:cs="方正仿宋_GBK"/>
                <w:b/>
                <w:color w:val="auto"/>
                <w:kern w:val="0"/>
                <w:sz w:val="32"/>
                <w:szCs w:val="32"/>
                <w:highlight w:val="none"/>
              </w:rPr>
              <w:t>序号</w:t>
            </w:r>
          </w:p>
        </w:tc>
        <w:tc>
          <w:tcPr>
            <w:tcW w:w="3827" w:type="dxa"/>
            <w:gridSpan w:val="2"/>
            <w:vAlign w:val="center"/>
          </w:tcPr>
          <w:p w14:paraId="5DCD4C4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color w:val="auto"/>
                <w:kern w:val="0"/>
                <w:sz w:val="32"/>
                <w:szCs w:val="32"/>
                <w:highlight w:val="none"/>
              </w:rPr>
            </w:pPr>
            <w:r>
              <w:rPr>
                <w:rFonts w:hint="eastAsia" w:ascii="方正仿宋_GBK" w:hAnsi="方正仿宋_GBK" w:eastAsia="方正仿宋_GBK" w:cs="方正仿宋_GBK"/>
                <w:b/>
                <w:color w:val="auto"/>
                <w:kern w:val="0"/>
                <w:sz w:val="32"/>
                <w:szCs w:val="32"/>
                <w:highlight w:val="none"/>
              </w:rPr>
              <w:t>检查因素</w:t>
            </w:r>
          </w:p>
        </w:tc>
        <w:tc>
          <w:tcPr>
            <w:tcW w:w="4984" w:type="dxa"/>
            <w:vAlign w:val="center"/>
          </w:tcPr>
          <w:p w14:paraId="27D675B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color w:val="auto"/>
                <w:kern w:val="0"/>
                <w:sz w:val="32"/>
                <w:szCs w:val="32"/>
                <w:highlight w:val="none"/>
              </w:rPr>
            </w:pPr>
            <w:r>
              <w:rPr>
                <w:rFonts w:hint="eastAsia" w:ascii="方正仿宋_GBK" w:hAnsi="方正仿宋_GBK" w:eastAsia="方正仿宋_GBK" w:cs="方正仿宋_GBK"/>
                <w:b/>
                <w:color w:val="auto"/>
                <w:kern w:val="0"/>
                <w:sz w:val="32"/>
                <w:szCs w:val="32"/>
                <w:highlight w:val="none"/>
              </w:rPr>
              <w:t>检查内容</w:t>
            </w:r>
          </w:p>
        </w:tc>
      </w:tr>
      <w:tr w14:paraId="62C19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18FB774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w:t>
            </w:r>
          </w:p>
        </w:tc>
        <w:tc>
          <w:tcPr>
            <w:tcW w:w="709" w:type="dxa"/>
            <w:vMerge w:val="restart"/>
            <w:vAlign w:val="center"/>
          </w:tcPr>
          <w:p w14:paraId="409379B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基本资格条件</w:t>
            </w:r>
          </w:p>
        </w:tc>
        <w:tc>
          <w:tcPr>
            <w:tcW w:w="3118" w:type="dxa"/>
            <w:vAlign w:val="center"/>
          </w:tcPr>
          <w:p w14:paraId="757F99C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1.具有独立承担民事责任的能力</w:t>
            </w:r>
          </w:p>
        </w:tc>
        <w:tc>
          <w:tcPr>
            <w:tcW w:w="4984" w:type="dxa"/>
            <w:vAlign w:val="center"/>
          </w:tcPr>
          <w:p w14:paraId="09FECE0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xml:space="preserve">1.供应商法人营业执照（副本）或事业单位法人证书（副本）或个体工商户营业执照或社会团体法人登记证书（提供复印件）。 </w:t>
            </w:r>
          </w:p>
          <w:p w14:paraId="33514C2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2.供应商法定代表人身份证明和法定代表人授权代表委托书。</w:t>
            </w:r>
          </w:p>
        </w:tc>
      </w:tr>
      <w:tr w14:paraId="3D550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9AB24F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auto"/>
                <w:sz w:val="32"/>
                <w:szCs w:val="32"/>
                <w:highlight w:val="none"/>
              </w:rPr>
            </w:pPr>
          </w:p>
        </w:tc>
        <w:tc>
          <w:tcPr>
            <w:tcW w:w="709" w:type="dxa"/>
            <w:vMerge w:val="continue"/>
            <w:vAlign w:val="center"/>
          </w:tcPr>
          <w:p w14:paraId="1673846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32"/>
                <w:szCs w:val="32"/>
                <w:highlight w:val="none"/>
                <w:lang w:val="zh-CN"/>
              </w:rPr>
            </w:pPr>
          </w:p>
        </w:tc>
        <w:tc>
          <w:tcPr>
            <w:tcW w:w="3118" w:type="dxa"/>
            <w:vAlign w:val="center"/>
          </w:tcPr>
          <w:p w14:paraId="46D6C58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zh-CN"/>
              </w:rPr>
              <w:t>2.</w:t>
            </w:r>
            <w:r>
              <w:rPr>
                <w:rFonts w:hint="eastAsia" w:ascii="方正仿宋_GBK" w:hAnsi="方正仿宋_GBK" w:eastAsia="方正仿宋_GBK" w:cs="方正仿宋_GBK"/>
                <w:color w:val="auto"/>
                <w:sz w:val="32"/>
                <w:szCs w:val="32"/>
                <w:highlight w:val="none"/>
              </w:rPr>
              <w:t>具有良好的商业信誉和健全的财务会计制度</w:t>
            </w:r>
          </w:p>
        </w:tc>
        <w:tc>
          <w:tcPr>
            <w:tcW w:w="4984" w:type="dxa"/>
            <w:vMerge w:val="restart"/>
            <w:vAlign w:val="center"/>
          </w:tcPr>
          <w:p w14:paraId="0D62C00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供应商提供“基本资</w:t>
            </w: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rPr>
              <w:t>格条件承诺函”（格式详见第七篇）</w:t>
            </w:r>
          </w:p>
          <w:p w14:paraId="4ADDE49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color w:val="auto"/>
                <w:sz w:val="32"/>
                <w:szCs w:val="32"/>
                <w:highlight w:val="none"/>
              </w:rPr>
            </w:pPr>
          </w:p>
        </w:tc>
      </w:tr>
      <w:tr w14:paraId="594B1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D5A639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auto"/>
                <w:sz w:val="32"/>
                <w:szCs w:val="32"/>
                <w:highlight w:val="none"/>
              </w:rPr>
            </w:pPr>
          </w:p>
        </w:tc>
        <w:tc>
          <w:tcPr>
            <w:tcW w:w="709" w:type="dxa"/>
            <w:vMerge w:val="continue"/>
            <w:vAlign w:val="center"/>
          </w:tcPr>
          <w:p w14:paraId="73DEE9B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32"/>
                <w:szCs w:val="32"/>
                <w:highlight w:val="none"/>
                <w:lang w:val="zh-CN"/>
              </w:rPr>
            </w:pPr>
          </w:p>
        </w:tc>
        <w:tc>
          <w:tcPr>
            <w:tcW w:w="3118" w:type="dxa"/>
            <w:vAlign w:val="center"/>
          </w:tcPr>
          <w:p w14:paraId="100133D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3.具有履行合同所必需的设备和专业技术能力</w:t>
            </w:r>
          </w:p>
        </w:tc>
        <w:tc>
          <w:tcPr>
            <w:tcW w:w="4984" w:type="dxa"/>
            <w:vMerge w:val="continue"/>
            <w:vAlign w:val="center"/>
          </w:tcPr>
          <w:p w14:paraId="6839EF4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32"/>
                <w:szCs w:val="32"/>
                <w:highlight w:val="none"/>
              </w:rPr>
            </w:pPr>
          </w:p>
        </w:tc>
      </w:tr>
      <w:tr w14:paraId="25E65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153526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auto"/>
                <w:sz w:val="32"/>
                <w:szCs w:val="32"/>
                <w:highlight w:val="none"/>
              </w:rPr>
            </w:pPr>
          </w:p>
        </w:tc>
        <w:tc>
          <w:tcPr>
            <w:tcW w:w="709" w:type="dxa"/>
            <w:vMerge w:val="continue"/>
            <w:vAlign w:val="center"/>
          </w:tcPr>
          <w:p w14:paraId="67363E8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32"/>
                <w:szCs w:val="32"/>
                <w:highlight w:val="none"/>
                <w:lang w:val="zh-CN"/>
              </w:rPr>
            </w:pPr>
          </w:p>
        </w:tc>
        <w:tc>
          <w:tcPr>
            <w:tcW w:w="3118" w:type="dxa"/>
            <w:vAlign w:val="center"/>
          </w:tcPr>
          <w:p w14:paraId="777C699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4.有依法缴纳税收和社会保障金的良好记录</w:t>
            </w:r>
          </w:p>
        </w:tc>
        <w:tc>
          <w:tcPr>
            <w:tcW w:w="4984" w:type="dxa"/>
            <w:vMerge w:val="continue"/>
            <w:vAlign w:val="center"/>
          </w:tcPr>
          <w:p w14:paraId="3442809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32"/>
                <w:szCs w:val="32"/>
                <w:highlight w:val="none"/>
              </w:rPr>
            </w:pPr>
          </w:p>
        </w:tc>
      </w:tr>
      <w:tr w14:paraId="53E7C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0FD1CC0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auto"/>
                <w:sz w:val="32"/>
                <w:szCs w:val="32"/>
                <w:highlight w:val="none"/>
              </w:rPr>
            </w:pPr>
          </w:p>
        </w:tc>
        <w:tc>
          <w:tcPr>
            <w:tcW w:w="709" w:type="dxa"/>
            <w:vMerge w:val="continue"/>
            <w:vAlign w:val="center"/>
          </w:tcPr>
          <w:p w14:paraId="4E89D60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32"/>
                <w:szCs w:val="32"/>
                <w:highlight w:val="none"/>
                <w:lang w:val="zh-CN"/>
              </w:rPr>
            </w:pPr>
          </w:p>
        </w:tc>
        <w:tc>
          <w:tcPr>
            <w:tcW w:w="3118" w:type="dxa"/>
            <w:vAlign w:val="center"/>
          </w:tcPr>
          <w:p w14:paraId="2C85750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rPr>
              <w:t>5.参加采购活动前三年内，在经营活动中没有重大违法记录（注</w:t>
            </w:r>
            <w:r>
              <w:rPr>
                <w:rFonts w:hint="eastAsia" w:ascii="方正仿宋_GBK" w:hAnsi="方正仿宋_GBK" w:eastAsia="方正仿宋_GBK" w:cs="方正仿宋_GBK"/>
                <w:color w:val="auto"/>
                <w:sz w:val="32"/>
                <w:szCs w:val="32"/>
                <w:highlight w:val="none"/>
              </w:rPr>
              <w:fldChar w:fldCharType="begin"/>
            </w:r>
            <w:r>
              <w:rPr>
                <w:rFonts w:hint="eastAsia" w:ascii="方正仿宋_GBK" w:hAnsi="方正仿宋_GBK" w:eastAsia="方正仿宋_GBK" w:cs="方正仿宋_GBK"/>
                <w:color w:val="auto"/>
                <w:sz w:val="32"/>
                <w:szCs w:val="32"/>
                <w:highlight w:val="none"/>
              </w:rPr>
              <w:instrText xml:space="preserve"> EQ \o\ac(</w:instrText>
            </w:r>
            <w:r>
              <w:rPr>
                <w:rFonts w:hint="eastAsia" w:ascii="方正仿宋_GBK" w:hAnsi="方正仿宋_GBK" w:eastAsia="方正仿宋_GBK" w:cs="方正仿宋_GBK"/>
                <w:color w:val="auto"/>
                <w:position w:val="-6"/>
                <w:sz w:val="48"/>
                <w:szCs w:val="32"/>
                <w:highlight w:val="none"/>
              </w:rPr>
              <w:instrText xml:space="preserve">○</w:instrText>
            </w:r>
            <w:r>
              <w:rPr>
                <w:rFonts w:hint="eastAsia" w:ascii="方正仿宋_GBK" w:hAnsi="方正仿宋_GBK" w:eastAsia="方正仿宋_GBK" w:cs="方正仿宋_GBK"/>
                <w:color w:val="auto"/>
                <w:position w:val="0"/>
                <w:sz w:val="32"/>
                <w:szCs w:val="32"/>
                <w:highlight w:val="none"/>
              </w:rPr>
              <w:instrText xml:space="preserve">,1)</w:instrText>
            </w:r>
            <w:r>
              <w:rPr>
                <w:rFonts w:hint="eastAsia" w:ascii="方正仿宋_GBK" w:hAnsi="方正仿宋_GBK" w:eastAsia="方正仿宋_GBK" w:cs="方正仿宋_GBK"/>
                <w:color w:val="auto"/>
                <w:sz w:val="32"/>
                <w:szCs w:val="32"/>
                <w:highlight w:val="none"/>
              </w:rPr>
              <w:fldChar w:fldCharType="end"/>
            </w:r>
            <w:r>
              <w:rPr>
                <w:rFonts w:hint="eastAsia" w:ascii="方正仿宋_GBK" w:hAnsi="方正仿宋_GBK" w:eastAsia="方正仿宋_GBK" w:cs="方正仿宋_GBK"/>
                <w:color w:val="auto"/>
                <w:sz w:val="32"/>
                <w:szCs w:val="32"/>
                <w:highlight w:val="none"/>
              </w:rPr>
              <w:t>）</w:t>
            </w:r>
          </w:p>
        </w:tc>
        <w:tc>
          <w:tcPr>
            <w:tcW w:w="4984" w:type="dxa"/>
            <w:vMerge w:val="continue"/>
            <w:vAlign w:val="center"/>
          </w:tcPr>
          <w:p w14:paraId="6EE5FA2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color w:val="auto"/>
                <w:sz w:val="32"/>
                <w:szCs w:val="32"/>
                <w:highlight w:val="none"/>
              </w:rPr>
            </w:pPr>
          </w:p>
        </w:tc>
      </w:tr>
      <w:tr w14:paraId="244D4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63E23A6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auto"/>
                <w:sz w:val="32"/>
                <w:szCs w:val="32"/>
                <w:highlight w:val="none"/>
              </w:rPr>
            </w:pPr>
          </w:p>
        </w:tc>
        <w:tc>
          <w:tcPr>
            <w:tcW w:w="709" w:type="dxa"/>
            <w:vMerge w:val="continue"/>
            <w:vAlign w:val="center"/>
          </w:tcPr>
          <w:p w14:paraId="0738E7D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32"/>
                <w:szCs w:val="32"/>
                <w:highlight w:val="none"/>
              </w:rPr>
            </w:pPr>
          </w:p>
        </w:tc>
        <w:tc>
          <w:tcPr>
            <w:tcW w:w="3118" w:type="dxa"/>
            <w:vAlign w:val="center"/>
          </w:tcPr>
          <w:p w14:paraId="5F06CC0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6.法律、行政法规规定的其他条件</w:t>
            </w:r>
          </w:p>
        </w:tc>
        <w:tc>
          <w:tcPr>
            <w:tcW w:w="4984" w:type="dxa"/>
            <w:vAlign w:val="center"/>
          </w:tcPr>
          <w:p w14:paraId="56C3FD6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32"/>
                <w:szCs w:val="32"/>
                <w:highlight w:val="none"/>
              </w:rPr>
            </w:pPr>
          </w:p>
        </w:tc>
      </w:tr>
      <w:tr w14:paraId="4CF37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Align w:val="center"/>
          </w:tcPr>
          <w:p w14:paraId="3FD5FFB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（二）</w:t>
            </w:r>
          </w:p>
        </w:tc>
        <w:tc>
          <w:tcPr>
            <w:tcW w:w="3827" w:type="dxa"/>
            <w:gridSpan w:val="2"/>
            <w:vAlign w:val="center"/>
          </w:tcPr>
          <w:p w14:paraId="74BC0B0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本项目的特定资格要求</w:t>
            </w:r>
          </w:p>
        </w:tc>
        <w:tc>
          <w:tcPr>
            <w:tcW w:w="4984" w:type="dxa"/>
            <w:vAlign w:val="center"/>
          </w:tcPr>
          <w:p w14:paraId="0050966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按“第一篇”的要求提交（如果有）。</w:t>
            </w:r>
          </w:p>
        </w:tc>
      </w:tr>
      <w:tr w14:paraId="53E6A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Align w:val="center"/>
          </w:tcPr>
          <w:p w14:paraId="73626A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（三）</w:t>
            </w:r>
          </w:p>
        </w:tc>
        <w:tc>
          <w:tcPr>
            <w:tcW w:w="3827" w:type="dxa"/>
            <w:gridSpan w:val="2"/>
            <w:vAlign w:val="center"/>
          </w:tcPr>
          <w:p w14:paraId="284D7E7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竞采保证金</w:t>
            </w:r>
          </w:p>
        </w:tc>
        <w:tc>
          <w:tcPr>
            <w:tcW w:w="4984" w:type="dxa"/>
            <w:vAlign w:val="center"/>
          </w:tcPr>
          <w:p w14:paraId="7883EAB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按“第一篇”的要求提交（如果有）。</w:t>
            </w:r>
          </w:p>
        </w:tc>
      </w:tr>
    </w:tbl>
    <w:p w14:paraId="78976CD6">
      <w:pPr>
        <w:snapToGrid w:val="0"/>
        <w:spacing w:line="480" w:lineRule="atLeast"/>
        <w:ind w:firstLine="640" w:firstLineChars="200"/>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注：</w:t>
      </w:r>
    </w:p>
    <w:p w14:paraId="19D2DDDC">
      <w:pPr>
        <w:snapToGrid w:val="0"/>
        <w:spacing w:line="480" w:lineRule="atLeast"/>
        <w:ind w:firstLine="640" w:firstLineChars="200"/>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sz w:val="32"/>
          <w:szCs w:val="32"/>
          <w:highlight w:val="none"/>
        </w:rPr>
        <w:fldChar w:fldCharType="begin"/>
      </w:r>
      <w:r>
        <w:rPr>
          <w:rFonts w:hint="eastAsia" w:ascii="方正仿宋_GBK" w:hAnsi="方正仿宋_GBK" w:eastAsia="方正仿宋_GBK" w:cs="方正仿宋_GBK"/>
          <w:color w:val="auto"/>
          <w:sz w:val="32"/>
          <w:szCs w:val="32"/>
          <w:highlight w:val="none"/>
        </w:rPr>
        <w:instrText xml:space="preserve"> EQ \o\ac(</w:instrText>
      </w:r>
      <w:r>
        <w:rPr>
          <w:rFonts w:hint="eastAsia" w:ascii="方正仿宋_GBK" w:hAnsi="方正仿宋_GBK" w:eastAsia="方正仿宋_GBK" w:cs="方正仿宋_GBK"/>
          <w:color w:val="auto"/>
          <w:position w:val="-6"/>
          <w:sz w:val="48"/>
          <w:szCs w:val="32"/>
          <w:highlight w:val="none"/>
        </w:rPr>
        <w:instrText xml:space="preserve">○</w:instrText>
      </w:r>
      <w:r>
        <w:rPr>
          <w:rFonts w:hint="eastAsia" w:ascii="方正仿宋_GBK" w:hAnsi="方正仿宋_GBK" w:eastAsia="方正仿宋_GBK" w:cs="方正仿宋_GBK"/>
          <w:color w:val="auto"/>
          <w:position w:val="0"/>
          <w:sz w:val="32"/>
          <w:szCs w:val="32"/>
          <w:highlight w:val="none"/>
        </w:rPr>
        <w:instrText xml:space="preserve">,1)</w:instrText>
      </w:r>
      <w:r>
        <w:rPr>
          <w:rFonts w:hint="eastAsia" w:ascii="方正仿宋_GBK" w:hAnsi="方正仿宋_GBK" w:eastAsia="方正仿宋_GBK" w:cs="方正仿宋_GBK"/>
          <w:color w:val="auto"/>
          <w:sz w:val="32"/>
          <w:szCs w:val="32"/>
          <w:highlight w:val="none"/>
        </w:rPr>
        <w:fldChar w:fldCharType="end"/>
      </w:r>
      <w:r>
        <w:rPr>
          <w:rFonts w:hint="eastAsia" w:ascii="方正仿宋_GBK" w:hAnsi="方正仿宋_GBK" w:eastAsia="方正仿宋_GBK" w:cs="方正仿宋_GBK"/>
          <w:color w:val="auto"/>
          <w:kern w:val="0"/>
          <w:sz w:val="32"/>
          <w:szCs w:val="32"/>
          <w:highlight w:val="none"/>
        </w:rPr>
        <w:t>“参加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供应商可于竞采截止日期前通过 “信用中国”网站(www.creditchina.gov.cn)、"中国政府采购网"(www.ccgp.gov.cn)等渠道查询信用记录。</w:t>
      </w:r>
    </w:p>
    <w:p w14:paraId="48B08FA9">
      <w:pPr>
        <w:snapToGrid w:val="0"/>
        <w:spacing w:line="480" w:lineRule="atLeast"/>
        <w:ind w:firstLine="640" w:firstLineChars="200"/>
        <w:rPr>
          <w:rFonts w:hint="eastAsia" w:ascii="方正楷体_GBK" w:hAnsi="方正楷体_GBK" w:eastAsia="方正楷体_GBK" w:cs="方正楷体_GBK"/>
          <w:b w:val="0"/>
          <w:bCs/>
          <w:color w:val="auto"/>
          <w:sz w:val="32"/>
          <w:szCs w:val="32"/>
          <w:highlight w:val="none"/>
        </w:rPr>
      </w:pPr>
      <w:r>
        <w:rPr>
          <w:rFonts w:hint="eastAsia" w:ascii="方正楷体_GBK" w:hAnsi="方正楷体_GBK" w:eastAsia="方正楷体_GBK" w:cs="方正楷体_GBK"/>
          <w:b w:val="0"/>
          <w:bCs/>
          <w:color w:val="auto"/>
          <w:sz w:val="32"/>
          <w:szCs w:val="32"/>
          <w:highlight w:val="none"/>
        </w:rPr>
        <w:t>（二）符合性审查</w:t>
      </w:r>
    </w:p>
    <w:p w14:paraId="138D6F8C">
      <w:pPr>
        <w:snapToGrid w:val="0"/>
        <w:spacing w:line="480" w:lineRule="atLeast"/>
        <w:ind w:firstLine="640" w:firstLineChars="200"/>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评审小组应当对符合资格的供应商的响应文件进行符合性审查，以确定其是否满足竞采文件的实质性要求。符合性审查资料表如下：</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1460"/>
        <w:gridCol w:w="1742"/>
        <w:gridCol w:w="5822"/>
      </w:tblGrid>
      <w:tr w14:paraId="19DF1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19" w:type="pct"/>
            <w:vAlign w:val="center"/>
          </w:tcPr>
          <w:p w14:paraId="0267E90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color w:val="auto"/>
                <w:kern w:val="0"/>
                <w:sz w:val="32"/>
                <w:szCs w:val="32"/>
                <w:highlight w:val="none"/>
              </w:rPr>
            </w:pPr>
            <w:r>
              <w:rPr>
                <w:rFonts w:hint="eastAsia" w:ascii="方正仿宋_GBK" w:hAnsi="方正仿宋_GBK" w:eastAsia="方正仿宋_GBK" w:cs="方正仿宋_GBK"/>
                <w:b/>
                <w:color w:val="auto"/>
                <w:kern w:val="0"/>
                <w:sz w:val="32"/>
                <w:szCs w:val="32"/>
                <w:highlight w:val="none"/>
              </w:rPr>
              <w:t>序号</w:t>
            </w:r>
          </w:p>
        </w:tc>
        <w:tc>
          <w:tcPr>
            <w:tcW w:w="1625" w:type="pct"/>
            <w:gridSpan w:val="2"/>
            <w:vAlign w:val="center"/>
          </w:tcPr>
          <w:p w14:paraId="33BBFBA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color w:val="auto"/>
                <w:kern w:val="0"/>
                <w:sz w:val="32"/>
                <w:szCs w:val="32"/>
                <w:highlight w:val="none"/>
              </w:rPr>
            </w:pPr>
            <w:r>
              <w:rPr>
                <w:rFonts w:hint="eastAsia" w:ascii="方正仿宋_GBK" w:hAnsi="方正仿宋_GBK" w:eastAsia="方正仿宋_GBK" w:cs="方正仿宋_GBK"/>
                <w:b/>
                <w:color w:val="auto"/>
                <w:kern w:val="0"/>
                <w:sz w:val="32"/>
                <w:szCs w:val="32"/>
                <w:highlight w:val="none"/>
              </w:rPr>
              <w:t>评审因素</w:t>
            </w:r>
          </w:p>
        </w:tc>
        <w:tc>
          <w:tcPr>
            <w:tcW w:w="2955" w:type="pct"/>
            <w:vAlign w:val="center"/>
          </w:tcPr>
          <w:p w14:paraId="1B93979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color w:val="auto"/>
                <w:kern w:val="0"/>
                <w:sz w:val="32"/>
                <w:szCs w:val="32"/>
                <w:highlight w:val="none"/>
              </w:rPr>
            </w:pPr>
            <w:r>
              <w:rPr>
                <w:rFonts w:hint="eastAsia" w:ascii="方正仿宋_GBK" w:hAnsi="方正仿宋_GBK" w:eastAsia="方正仿宋_GBK" w:cs="方正仿宋_GBK"/>
                <w:b/>
                <w:color w:val="auto"/>
                <w:kern w:val="0"/>
                <w:sz w:val="32"/>
                <w:szCs w:val="32"/>
                <w:highlight w:val="none"/>
              </w:rPr>
              <w:t>评审标准</w:t>
            </w:r>
          </w:p>
        </w:tc>
      </w:tr>
      <w:tr w14:paraId="41DCF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419" w:type="pct"/>
            <w:vMerge w:val="restart"/>
            <w:vAlign w:val="center"/>
          </w:tcPr>
          <w:p w14:paraId="260B97A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1</w:t>
            </w:r>
          </w:p>
        </w:tc>
        <w:tc>
          <w:tcPr>
            <w:tcW w:w="741" w:type="pct"/>
            <w:vMerge w:val="restart"/>
            <w:vAlign w:val="center"/>
          </w:tcPr>
          <w:p w14:paraId="2347889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有效性审查</w:t>
            </w:r>
          </w:p>
        </w:tc>
        <w:tc>
          <w:tcPr>
            <w:tcW w:w="883" w:type="pct"/>
            <w:vAlign w:val="center"/>
          </w:tcPr>
          <w:p w14:paraId="7EDAB21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sz w:val="32"/>
                <w:szCs w:val="32"/>
                <w:highlight w:val="none"/>
              </w:rPr>
              <w:t>响应文件签署或盖章</w:t>
            </w:r>
          </w:p>
        </w:tc>
        <w:tc>
          <w:tcPr>
            <w:tcW w:w="2955" w:type="pct"/>
            <w:vAlign w:val="center"/>
          </w:tcPr>
          <w:p w14:paraId="5069E81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sz w:val="32"/>
                <w:szCs w:val="32"/>
                <w:highlight w:val="none"/>
              </w:rPr>
              <w:t>响应文件上法定代表人（或其授权代表）的签署或盖章齐全。</w:t>
            </w:r>
          </w:p>
        </w:tc>
      </w:tr>
      <w:tr w14:paraId="29CDE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19" w:type="pct"/>
            <w:vMerge w:val="continue"/>
            <w:vAlign w:val="center"/>
          </w:tcPr>
          <w:p w14:paraId="3E2D2D5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auto"/>
                <w:kern w:val="0"/>
                <w:sz w:val="32"/>
                <w:szCs w:val="32"/>
                <w:highlight w:val="none"/>
              </w:rPr>
            </w:pPr>
          </w:p>
        </w:tc>
        <w:tc>
          <w:tcPr>
            <w:tcW w:w="741" w:type="pct"/>
            <w:vMerge w:val="continue"/>
            <w:vAlign w:val="center"/>
          </w:tcPr>
          <w:p w14:paraId="279E7B6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kern w:val="0"/>
                <w:sz w:val="32"/>
                <w:szCs w:val="32"/>
                <w:highlight w:val="none"/>
              </w:rPr>
            </w:pPr>
          </w:p>
        </w:tc>
        <w:tc>
          <w:tcPr>
            <w:tcW w:w="883" w:type="pct"/>
            <w:vAlign w:val="center"/>
          </w:tcPr>
          <w:p w14:paraId="3E05ECE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rPr>
              <w:t>响应</w:t>
            </w:r>
            <w:r>
              <w:rPr>
                <w:rFonts w:hint="eastAsia" w:ascii="方正仿宋_GBK" w:hAnsi="方正仿宋_GBK" w:eastAsia="方正仿宋_GBK" w:cs="方正仿宋_GBK"/>
                <w:color w:val="auto"/>
                <w:sz w:val="32"/>
                <w:szCs w:val="32"/>
                <w:highlight w:val="none"/>
                <w:lang w:val="zh-CN"/>
              </w:rPr>
              <w:t>方案</w:t>
            </w:r>
          </w:p>
        </w:tc>
        <w:tc>
          <w:tcPr>
            <w:tcW w:w="2955" w:type="pct"/>
            <w:vAlign w:val="center"/>
          </w:tcPr>
          <w:p w14:paraId="09AC2E1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sz w:val="32"/>
                <w:szCs w:val="32"/>
                <w:highlight w:val="none"/>
                <w:lang w:val="zh-CN"/>
              </w:rPr>
              <w:t>每个包只能有一个</w:t>
            </w:r>
            <w:r>
              <w:rPr>
                <w:rFonts w:hint="eastAsia" w:ascii="方正仿宋_GBK" w:hAnsi="方正仿宋_GBK" w:eastAsia="方正仿宋_GBK" w:cs="方正仿宋_GBK"/>
                <w:color w:val="auto"/>
                <w:sz w:val="32"/>
                <w:szCs w:val="32"/>
                <w:highlight w:val="none"/>
              </w:rPr>
              <w:t>响应</w:t>
            </w:r>
            <w:r>
              <w:rPr>
                <w:rFonts w:hint="eastAsia" w:ascii="方正仿宋_GBK" w:hAnsi="方正仿宋_GBK" w:eastAsia="方正仿宋_GBK" w:cs="方正仿宋_GBK"/>
                <w:color w:val="auto"/>
                <w:sz w:val="32"/>
                <w:szCs w:val="32"/>
                <w:highlight w:val="none"/>
                <w:lang w:val="zh-CN"/>
              </w:rPr>
              <w:t>方案。</w:t>
            </w:r>
          </w:p>
        </w:tc>
      </w:tr>
      <w:tr w14:paraId="0AAF7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419" w:type="pct"/>
            <w:vMerge w:val="continue"/>
            <w:vAlign w:val="center"/>
          </w:tcPr>
          <w:p w14:paraId="2E2BEF1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auto"/>
                <w:kern w:val="0"/>
                <w:sz w:val="32"/>
                <w:szCs w:val="32"/>
                <w:highlight w:val="none"/>
              </w:rPr>
            </w:pPr>
          </w:p>
        </w:tc>
        <w:tc>
          <w:tcPr>
            <w:tcW w:w="741" w:type="pct"/>
            <w:vMerge w:val="continue"/>
            <w:vAlign w:val="center"/>
          </w:tcPr>
          <w:p w14:paraId="33FF3EF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kern w:val="0"/>
                <w:sz w:val="32"/>
                <w:szCs w:val="32"/>
                <w:highlight w:val="none"/>
              </w:rPr>
            </w:pPr>
          </w:p>
        </w:tc>
        <w:tc>
          <w:tcPr>
            <w:tcW w:w="883" w:type="pct"/>
            <w:vAlign w:val="center"/>
          </w:tcPr>
          <w:p w14:paraId="3AB1AAC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rPr>
              <w:t>报价唯一</w:t>
            </w:r>
          </w:p>
        </w:tc>
        <w:tc>
          <w:tcPr>
            <w:tcW w:w="2955" w:type="pct"/>
            <w:vAlign w:val="center"/>
          </w:tcPr>
          <w:p w14:paraId="24940EF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sz w:val="32"/>
                <w:szCs w:val="32"/>
                <w:highlight w:val="none"/>
                <w:lang w:val="zh-CN"/>
              </w:rPr>
              <w:t>单价和总价均在规定限价内报价；</w:t>
            </w:r>
            <w:r>
              <w:rPr>
                <w:rFonts w:hint="eastAsia" w:ascii="方正仿宋_GBK" w:hAnsi="方正仿宋_GBK" w:eastAsia="方正仿宋_GBK" w:cs="方正仿宋_GBK"/>
                <w:color w:val="auto"/>
                <w:sz w:val="32"/>
                <w:szCs w:val="32"/>
                <w:highlight w:val="none"/>
              </w:rPr>
              <w:t>只能有一个有效报价，不得提交选择性报价；出现非否决因素的计价错误的，按照“第五篇”规定的修正方式进行修正。</w:t>
            </w:r>
          </w:p>
        </w:tc>
      </w:tr>
      <w:tr w14:paraId="6E57E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419" w:type="pct"/>
            <w:vAlign w:val="center"/>
          </w:tcPr>
          <w:p w14:paraId="2A5A8B9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2</w:t>
            </w:r>
          </w:p>
        </w:tc>
        <w:tc>
          <w:tcPr>
            <w:tcW w:w="741" w:type="pct"/>
            <w:vAlign w:val="center"/>
          </w:tcPr>
          <w:p w14:paraId="2517273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完整性审查</w:t>
            </w:r>
          </w:p>
        </w:tc>
        <w:tc>
          <w:tcPr>
            <w:tcW w:w="883" w:type="pct"/>
            <w:vAlign w:val="center"/>
          </w:tcPr>
          <w:p w14:paraId="4DE4DE0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sz w:val="32"/>
                <w:szCs w:val="32"/>
                <w:highlight w:val="none"/>
                <w:lang w:val="zh-CN"/>
              </w:rPr>
              <w:t>响应文件份数</w:t>
            </w:r>
          </w:p>
        </w:tc>
        <w:tc>
          <w:tcPr>
            <w:tcW w:w="2955" w:type="pct"/>
            <w:vAlign w:val="center"/>
          </w:tcPr>
          <w:p w14:paraId="57D3221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sz w:val="32"/>
                <w:szCs w:val="32"/>
                <w:highlight w:val="none"/>
              </w:rPr>
              <w:t>满足竞采文件的规定</w:t>
            </w:r>
            <w:r>
              <w:rPr>
                <w:rFonts w:hint="eastAsia" w:ascii="方正仿宋_GBK" w:hAnsi="方正仿宋_GBK" w:eastAsia="方正仿宋_GBK" w:cs="方正仿宋_GBK"/>
                <w:color w:val="auto"/>
                <w:sz w:val="32"/>
                <w:szCs w:val="32"/>
                <w:highlight w:val="none"/>
                <w:lang w:val="zh-CN"/>
              </w:rPr>
              <w:t>。</w:t>
            </w:r>
          </w:p>
        </w:tc>
      </w:tr>
      <w:tr w14:paraId="5ECDA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419" w:type="pct"/>
            <w:vAlign w:val="center"/>
          </w:tcPr>
          <w:p w14:paraId="06D9EBC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3</w:t>
            </w:r>
          </w:p>
        </w:tc>
        <w:tc>
          <w:tcPr>
            <w:tcW w:w="741" w:type="pct"/>
            <w:vAlign w:val="center"/>
          </w:tcPr>
          <w:p w14:paraId="04CFDFF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技术</w:t>
            </w:r>
            <w:r>
              <w:rPr>
                <w:rFonts w:hint="eastAsia" w:ascii="方正仿宋_GBK" w:hAnsi="方正仿宋_GBK" w:eastAsia="方正仿宋_GBK" w:cs="方正仿宋_GBK"/>
                <w:color w:val="auto"/>
                <w:kern w:val="0"/>
                <w:sz w:val="32"/>
                <w:szCs w:val="32"/>
                <w:highlight w:val="none"/>
                <w:lang w:eastAsia="zh-CN"/>
              </w:rPr>
              <w:t>（</w:t>
            </w:r>
            <w:r>
              <w:rPr>
                <w:rFonts w:hint="eastAsia" w:ascii="方正仿宋_GBK" w:hAnsi="方正仿宋_GBK" w:eastAsia="方正仿宋_GBK" w:cs="方正仿宋_GBK"/>
                <w:color w:val="auto"/>
                <w:kern w:val="0"/>
                <w:sz w:val="32"/>
                <w:szCs w:val="32"/>
                <w:highlight w:val="none"/>
                <w:lang w:val="en-US" w:eastAsia="zh-CN"/>
              </w:rPr>
              <w:t>服务</w:t>
            </w:r>
            <w:r>
              <w:rPr>
                <w:rFonts w:hint="eastAsia" w:ascii="方正仿宋_GBK" w:hAnsi="方正仿宋_GBK" w:eastAsia="方正仿宋_GBK" w:cs="方正仿宋_GBK"/>
                <w:color w:val="auto"/>
                <w:kern w:val="0"/>
                <w:sz w:val="32"/>
                <w:szCs w:val="32"/>
                <w:highlight w:val="none"/>
                <w:lang w:eastAsia="zh-CN"/>
              </w:rPr>
              <w:t>）</w:t>
            </w:r>
            <w:r>
              <w:rPr>
                <w:rFonts w:hint="eastAsia" w:ascii="方正仿宋_GBK" w:hAnsi="方正仿宋_GBK" w:eastAsia="方正仿宋_GBK" w:cs="方正仿宋_GBK"/>
                <w:color w:val="auto"/>
                <w:kern w:val="0"/>
                <w:sz w:val="32"/>
                <w:szCs w:val="32"/>
                <w:highlight w:val="none"/>
              </w:rPr>
              <w:t>部分</w:t>
            </w:r>
          </w:p>
        </w:tc>
        <w:tc>
          <w:tcPr>
            <w:tcW w:w="883" w:type="pct"/>
            <w:vAlign w:val="center"/>
          </w:tcPr>
          <w:p w14:paraId="538786B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响应文件内容</w:t>
            </w:r>
          </w:p>
        </w:tc>
        <w:tc>
          <w:tcPr>
            <w:tcW w:w="2955" w:type="pct"/>
            <w:vAlign w:val="center"/>
          </w:tcPr>
          <w:p w14:paraId="369675F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本竞采文件第二篇</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kern w:val="0"/>
                <w:sz w:val="32"/>
                <w:szCs w:val="32"/>
                <w:highlight w:val="none"/>
              </w:rPr>
              <w:t>内容。</w:t>
            </w:r>
          </w:p>
        </w:tc>
      </w:tr>
      <w:tr w14:paraId="3F22D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419" w:type="pct"/>
            <w:vAlign w:val="center"/>
          </w:tcPr>
          <w:p w14:paraId="22DE333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4</w:t>
            </w:r>
          </w:p>
        </w:tc>
        <w:tc>
          <w:tcPr>
            <w:tcW w:w="741" w:type="pct"/>
            <w:vAlign w:val="center"/>
          </w:tcPr>
          <w:p w14:paraId="254272A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商务部分</w:t>
            </w:r>
          </w:p>
        </w:tc>
        <w:tc>
          <w:tcPr>
            <w:tcW w:w="883" w:type="pct"/>
            <w:vAlign w:val="center"/>
          </w:tcPr>
          <w:p w14:paraId="2ADCF08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响应文件内容</w:t>
            </w:r>
          </w:p>
        </w:tc>
        <w:tc>
          <w:tcPr>
            <w:tcW w:w="2955" w:type="pct"/>
            <w:vAlign w:val="center"/>
          </w:tcPr>
          <w:p w14:paraId="458D599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本竞采文件第三篇</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kern w:val="0"/>
                <w:sz w:val="32"/>
                <w:szCs w:val="32"/>
                <w:highlight w:val="none"/>
              </w:rPr>
              <w:t>内容。</w:t>
            </w:r>
          </w:p>
        </w:tc>
      </w:tr>
      <w:tr w14:paraId="03310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419" w:type="pct"/>
            <w:vAlign w:val="center"/>
          </w:tcPr>
          <w:p w14:paraId="785C2D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5</w:t>
            </w:r>
          </w:p>
        </w:tc>
        <w:tc>
          <w:tcPr>
            <w:tcW w:w="741" w:type="pct"/>
            <w:vAlign w:val="center"/>
          </w:tcPr>
          <w:p w14:paraId="04EB8F3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竞采有效期</w:t>
            </w:r>
          </w:p>
        </w:tc>
        <w:tc>
          <w:tcPr>
            <w:tcW w:w="883" w:type="pct"/>
            <w:vAlign w:val="center"/>
          </w:tcPr>
          <w:p w14:paraId="6AF632C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响应文件内容</w:t>
            </w:r>
          </w:p>
        </w:tc>
        <w:tc>
          <w:tcPr>
            <w:tcW w:w="2955" w:type="pct"/>
            <w:vAlign w:val="center"/>
          </w:tcPr>
          <w:p w14:paraId="2DC3684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响应文件递交截止时间起90天。</w:t>
            </w:r>
          </w:p>
        </w:tc>
      </w:tr>
    </w:tbl>
    <w:p w14:paraId="1407888E">
      <w:pPr>
        <w:pStyle w:val="4"/>
        <w:pageBreakBefore w:val="0"/>
        <w:kinsoku/>
        <w:wordWrap/>
        <w:overflowPunct/>
        <w:topLinePunct w:val="0"/>
        <w:autoSpaceDE/>
        <w:autoSpaceDN/>
        <w:bidi w:val="0"/>
        <w:adjustRightInd/>
        <w:spacing w:beforeLines="0" w:line="578" w:lineRule="exact"/>
        <w:ind w:firstLine="562"/>
        <w:textAlignment w:val="auto"/>
        <w:rPr>
          <w:rFonts w:hint="eastAsia" w:ascii="方正黑体_GBK" w:hAnsi="方正黑体_GBK" w:eastAsia="方正黑体_GBK" w:cs="方正黑体_GBK"/>
          <w:b w:val="0"/>
          <w:bCs/>
          <w:color w:val="auto"/>
          <w:sz w:val="32"/>
          <w:szCs w:val="32"/>
          <w:highlight w:val="none"/>
        </w:rPr>
      </w:pPr>
      <w:bookmarkStart w:id="101" w:name="_Toc31997"/>
      <w:bookmarkStart w:id="102" w:name="_Toc14970"/>
      <w:bookmarkStart w:id="103" w:name="_Toc106030395"/>
      <w:bookmarkStart w:id="104" w:name="_Toc27015"/>
      <w:bookmarkStart w:id="105" w:name="_Toc9094"/>
      <w:bookmarkStart w:id="106" w:name="_Toc20171"/>
      <w:bookmarkStart w:id="107" w:name="_Toc30011"/>
      <w:bookmarkStart w:id="108" w:name="_Toc28526"/>
      <w:bookmarkStart w:id="109" w:name="_Toc30717"/>
      <w:bookmarkStart w:id="110" w:name="_Toc27633"/>
      <w:bookmarkStart w:id="111" w:name="_Toc5620"/>
      <w:bookmarkStart w:id="112" w:name="_Toc29140"/>
      <w:bookmarkStart w:id="113" w:name="_Toc21650"/>
      <w:bookmarkStart w:id="114" w:name="_Toc26938"/>
      <w:bookmarkStart w:id="115" w:name="_Toc75793519"/>
      <w:bookmarkStart w:id="116" w:name="_Toc16405"/>
      <w:bookmarkStart w:id="117" w:name="_Toc25341"/>
      <w:bookmarkStart w:id="118" w:name="_Toc28549"/>
      <w:bookmarkStart w:id="119" w:name="_Toc26796"/>
      <w:bookmarkStart w:id="120" w:name="_Toc14824"/>
      <w:r>
        <w:rPr>
          <w:rFonts w:hint="eastAsia" w:ascii="方正黑体_GBK" w:hAnsi="方正黑体_GBK" w:eastAsia="方正黑体_GBK" w:cs="方正黑体_GBK"/>
          <w:b w:val="0"/>
          <w:bCs/>
          <w:color w:val="auto"/>
          <w:sz w:val="32"/>
          <w:szCs w:val="32"/>
          <w:highlight w:val="none"/>
        </w:rPr>
        <w:t>二、评审方法</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1FE45E63">
      <w:pPr>
        <w:snapToGrid w:val="0"/>
        <w:spacing w:line="480" w:lineRule="atLeast"/>
        <w:ind w:firstLine="640" w:firstLineChars="200"/>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本项目采用综合评分法进行评审。</w:t>
      </w:r>
    </w:p>
    <w:p w14:paraId="10B7206C">
      <w:pPr>
        <w:snapToGrid w:val="0"/>
        <w:spacing w:line="480" w:lineRule="atLeast"/>
        <w:ind w:firstLine="640" w:firstLineChars="200"/>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综合评分法，是指响应文件满足竞采文件全部实质性要求且按照评审因素的量化指标评审得分最高的供应商为成交候选人的评审方法。供应商总得分为价格、</w:t>
      </w:r>
      <w:r>
        <w:rPr>
          <w:rFonts w:hint="eastAsia" w:ascii="方正仿宋_GBK" w:hAnsi="方正仿宋_GBK" w:eastAsia="方正仿宋_GBK" w:cs="方正仿宋_GBK"/>
          <w:color w:val="auto"/>
          <w:kern w:val="0"/>
          <w:sz w:val="32"/>
          <w:szCs w:val="32"/>
          <w:highlight w:val="none"/>
          <w:lang w:eastAsia="zh-CN"/>
        </w:rPr>
        <w:t>技术（服务）</w:t>
      </w:r>
      <w:r>
        <w:rPr>
          <w:rFonts w:hint="eastAsia" w:ascii="方正仿宋_GBK" w:hAnsi="方正仿宋_GBK" w:eastAsia="方正仿宋_GBK" w:cs="方正仿宋_GBK"/>
          <w:color w:val="auto"/>
          <w:kern w:val="0"/>
          <w:sz w:val="32"/>
          <w:szCs w:val="32"/>
          <w:highlight w:val="none"/>
        </w:rPr>
        <w:t>、商务等评定因素分别按照相应权重值计算分项得分后相加，满分为100分。</w:t>
      </w:r>
    </w:p>
    <w:p w14:paraId="05A5ABC0">
      <w:pPr>
        <w:snapToGrid w:val="0"/>
        <w:spacing w:line="480" w:lineRule="atLeas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澄清有关问题。对响应文件中含义不明确、同类问题表述不一致或者有明显文字和计算错误的内容，评审小组可以书面形式（应当由评审小组成员签字）要求供应商作出必要澄清、说明或者纠正。供应商的澄清、说明或者补正应当采用书面形式，由其法定代表人（或其授权代表）签字，其澄清的内容不得超出响应文件的范围或者改变响应文件的实质性内容。</w:t>
      </w:r>
    </w:p>
    <w:p w14:paraId="10D3E6A8">
      <w:pPr>
        <w:snapToGrid w:val="0"/>
        <w:spacing w:line="480" w:lineRule="atLeast"/>
        <w:ind w:firstLine="640" w:firstLineChars="200"/>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评审：</w:t>
      </w:r>
    </w:p>
    <w:p w14:paraId="45536FA9">
      <w:pPr>
        <w:snapToGrid w:val="0"/>
        <w:spacing w:line="480" w:lineRule="atLeas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bCs/>
          <w:color w:val="auto"/>
          <w:sz w:val="32"/>
          <w:szCs w:val="32"/>
          <w:highlight w:val="none"/>
        </w:rPr>
        <w:t>（一）比较与评价</w:t>
      </w:r>
      <w:r>
        <w:rPr>
          <w:rFonts w:hint="eastAsia" w:ascii="方正仿宋_GBK" w:hAnsi="方正仿宋_GBK" w:eastAsia="方正仿宋_GBK" w:cs="方正仿宋_GBK"/>
          <w:color w:val="auto"/>
          <w:sz w:val="32"/>
          <w:szCs w:val="32"/>
          <w:highlight w:val="none"/>
        </w:rPr>
        <w:t>。按竞采文件中规定的评审方法和标准，对资格审查和符合性审查合格的响应文件进行商务、</w:t>
      </w:r>
      <w:r>
        <w:rPr>
          <w:rFonts w:hint="eastAsia" w:ascii="方正仿宋_GBK" w:hAnsi="方正仿宋_GBK" w:eastAsia="方正仿宋_GBK" w:cs="方正仿宋_GBK"/>
          <w:color w:val="auto"/>
          <w:sz w:val="32"/>
          <w:szCs w:val="32"/>
          <w:highlight w:val="none"/>
          <w:lang w:eastAsia="zh-CN"/>
        </w:rPr>
        <w:t>技术（服务）</w:t>
      </w:r>
      <w:r>
        <w:rPr>
          <w:rFonts w:hint="eastAsia" w:ascii="方正仿宋_GBK" w:hAnsi="方正仿宋_GBK" w:eastAsia="方正仿宋_GBK" w:cs="方正仿宋_GBK"/>
          <w:color w:val="auto"/>
          <w:sz w:val="32"/>
          <w:szCs w:val="32"/>
          <w:highlight w:val="none"/>
        </w:rPr>
        <w:t>、报价评分。评审小组各成员独立对每个有效供应商（通过资格审查、符合性审查的供应商）的响应文件进行评价、打分，然后由评审小组对各成员打分情况进行核查及复核，个别成员对同一供应商同一评分项的打分偏离较大的，应对供应商的响应文件进行再次核对，确属打分有误的，应及时进行修正。复核后，评审小组汇总每个供应商每项评分因素的得分。</w:t>
      </w:r>
    </w:p>
    <w:p w14:paraId="48D48725">
      <w:pPr>
        <w:snapToGrid w:val="0"/>
        <w:spacing w:line="480" w:lineRule="atLeast"/>
        <w:ind w:firstLine="640" w:firstLineChars="200"/>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（二）推荐成交候选人名单。</w:t>
      </w:r>
    </w:p>
    <w:p w14:paraId="14FC7109">
      <w:pPr>
        <w:snapToGrid w:val="0"/>
        <w:spacing w:line="480" w:lineRule="atLeas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按评审后得分由高到低的排列顺序推荐综合得分排名</w:t>
      </w:r>
      <w:r>
        <w:rPr>
          <w:rFonts w:hint="eastAsia" w:ascii="方正仿宋_GBK" w:hAnsi="方正仿宋_GBK" w:eastAsia="方正仿宋_GBK" w:cs="方正仿宋_GBK"/>
          <w:bCs/>
          <w:color w:val="auto"/>
          <w:sz w:val="32"/>
          <w:szCs w:val="32"/>
          <w:highlight w:val="none"/>
        </w:rPr>
        <w:t>前三</w:t>
      </w:r>
      <w:r>
        <w:rPr>
          <w:rFonts w:hint="eastAsia" w:ascii="方正仿宋_GBK" w:hAnsi="方正仿宋_GBK" w:eastAsia="方正仿宋_GBK" w:cs="方正仿宋_GBK"/>
          <w:color w:val="auto"/>
          <w:sz w:val="32"/>
          <w:szCs w:val="32"/>
          <w:highlight w:val="none"/>
        </w:rPr>
        <w:t>的供应商为本项目成交候选人，排名第一的为第一成交候选人。得分相同的，按总报价由低到高顺序排列，得分且总报价相同的并列，但</w:t>
      </w:r>
      <w:r>
        <w:rPr>
          <w:rFonts w:hint="eastAsia" w:ascii="方正仿宋_GBK" w:hAnsi="方正仿宋_GBK" w:eastAsia="方正仿宋_GBK" w:cs="方正仿宋_GBK"/>
          <w:color w:val="auto"/>
          <w:sz w:val="32"/>
          <w:szCs w:val="32"/>
          <w:highlight w:val="none"/>
          <w:lang w:eastAsia="zh-CN"/>
        </w:rPr>
        <w:t>技术（服务）</w:t>
      </w:r>
      <w:r>
        <w:rPr>
          <w:rFonts w:hint="eastAsia" w:ascii="方正仿宋_GBK" w:hAnsi="方正仿宋_GBK" w:eastAsia="方正仿宋_GBK" w:cs="方正仿宋_GBK"/>
          <w:color w:val="auto"/>
          <w:sz w:val="32"/>
          <w:szCs w:val="32"/>
          <w:highlight w:val="none"/>
        </w:rPr>
        <w:t>部分得分为0分的供应商失去成交候选人资格，仅保留其有效供应商身份。</w:t>
      </w:r>
    </w:p>
    <w:p w14:paraId="3D14B48B">
      <w:pPr>
        <w:snapToGrid w:val="0"/>
        <w:spacing w:line="480" w:lineRule="atLeas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成交供应商放弃成交、或者在竞采文件规定的时间内不提交履约保证金或不签定合同的，采购人将依序确定第二成交候选人为成交供应商或重新组织竞采。</w:t>
      </w:r>
    </w:p>
    <w:p w14:paraId="1C149982">
      <w:pPr>
        <w:ind w:firstLine="640" w:firstLineChars="200"/>
        <w:rPr>
          <w:rFonts w:hint="eastAsia" w:ascii="方正仿宋_GBK" w:hAnsi="方正仿宋_GBK" w:eastAsia="方正仿宋_GBK" w:cs="方正仿宋_GBK"/>
          <w:b/>
          <w:bCs/>
          <w:color w:val="auto"/>
          <w:sz w:val="32"/>
          <w:szCs w:val="32"/>
          <w:highlight w:val="none"/>
        </w:rPr>
      </w:pPr>
      <w:bookmarkStart w:id="121" w:name="_Toc75793520"/>
      <w:bookmarkStart w:id="122" w:name="_Toc7999"/>
      <w:bookmarkStart w:id="123" w:name="_Toc20875"/>
      <w:bookmarkStart w:id="124" w:name="_Toc25919"/>
      <w:bookmarkStart w:id="125" w:name="_Toc17116"/>
      <w:bookmarkStart w:id="126" w:name="_Toc6342"/>
      <w:bookmarkStart w:id="127" w:name="_Toc17311"/>
      <w:bookmarkStart w:id="128" w:name="_Toc5799"/>
      <w:bookmarkStart w:id="129" w:name="_Toc20800"/>
      <w:bookmarkStart w:id="130" w:name="_Toc25814"/>
      <w:bookmarkStart w:id="131" w:name="_Toc106030396"/>
      <w:bookmarkStart w:id="132" w:name="_Toc19924"/>
      <w:bookmarkStart w:id="133" w:name="_Toc1055"/>
      <w:bookmarkStart w:id="134" w:name="_Toc15716"/>
      <w:bookmarkStart w:id="135" w:name="_Toc267320057"/>
      <w:bookmarkStart w:id="136" w:name="_Toc20699"/>
      <w:bookmarkStart w:id="137" w:name="_Toc371"/>
      <w:bookmarkStart w:id="138" w:name="_Toc22772"/>
      <w:bookmarkStart w:id="139" w:name="_Toc4511"/>
      <w:bookmarkStart w:id="140" w:name="_Toc20354"/>
      <w:bookmarkStart w:id="141" w:name="_Toc6313"/>
      <w:r>
        <w:rPr>
          <w:rFonts w:hint="eastAsia" w:ascii="方正黑体_GBK" w:hAnsi="方正黑体_GBK" w:eastAsia="方正黑体_GBK" w:cs="方正黑体_GBK"/>
          <w:b w:val="0"/>
          <w:bCs/>
          <w:color w:val="auto"/>
          <w:kern w:val="2"/>
          <w:sz w:val="32"/>
          <w:szCs w:val="32"/>
          <w:highlight w:val="none"/>
          <w:lang w:val="en-US" w:eastAsia="zh-CN" w:bidi="ar-SA"/>
        </w:rPr>
        <w:t>三、评审标准</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tbl>
      <w:tblPr>
        <w:tblStyle w:val="26"/>
        <w:tblW w:w="49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4"/>
        <w:gridCol w:w="1516"/>
        <w:gridCol w:w="743"/>
        <w:gridCol w:w="5082"/>
        <w:gridCol w:w="1920"/>
      </w:tblGrid>
      <w:tr w14:paraId="7DBF5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 w:type="pct"/>
            <w:tcBorders>
              <w:top w:val="single" w:color="auto" w:sz="4" w:space="0"/>
              <w:left w:val="single" w:color="auto" w:sz="4" w:space="0"/>
              <w:bottom w:val="single" w:color="auto" w:sz="4" w:space="0"/>
              <w:right w:val="single" w:color="auto" w:sz="4" w:space="0"/>
            </w:tcBorders>
            <w:vAlign w:val="center"/>
          </w:tcPr>
          <w:p w14:paraId="34EE17A9">
            <w:pPr>
              <w:spacing w:line="320" w:lineRule="exact"/>
              <w:ind w:firstLine="28"/>
              <w:jc w:val="center"/>
              <w:rPr>
                <w:rFonts w:hint="eastAsia" w:ascii="方正仿宋_GBK" w:hAnsi="方正仿宋_GBK" w:eastAsia="方正仿宋_GBK" w:cs="方正仿宋_GBK"/>
                <w:b/>
                <w:color w:val="auto"/>
                <w:sz w:val="32"/>
                <w:szCs w:val="32"/>
                <w:highlight w:val="none"/>
              </w:rPr>
            </w:pPr>
            <w:r>
              <w:rPr>
                <w:rFonts w:hint="eastAsia" w:ascii="方正仿宋_GBK" w:hAnsi="方正仿宋_GBK" w:eastAsia="方正仿宋_GBK" w:cs="方正仿宋_GBK"/>
                <w:b/>
                <w:color w:val="auto"/>
                <w:sz w:val="32"/>
                <w:szCs w:val="32"/>
                <w:highlight w:val="none"/>
              </w:rPr>
              <w:t>序号</w:t>
            </w:r>
          </w:p>
        </w:tc>
        <w:tc>
          <w:tcPr>
            <w:tcW w:w="537" w:type="pct"/>
            <w:tcBorders>
              <w:top w:val="single" w:color="auto" w:sz="4" w:space="0"/>
              <w:left w:val="single" w:color="auto" w:sz="4" w:space="0"/>
              <w:bottom w:val="single" w:color="auto" w:sz="4" w:space="0"/>
              <w:right w:val="single" w:color="auto" w:sz="4" w:space="0"/>
            </w:tcBorders>
            <w:vAlign w:val="center"/>
          </w:tcPr>
          <w:p w14:paraId="16053457">
            <w:pPr>
              <w:spacing w:line="320" w:lineRule="exact"/>
              <w:ind w:firstLine="28"/>
              <w:jc w:val="center"/>
              <w:rPr>
                <w:rFonts w:hint="eastAsia" w:ascii="方正仿宋_GBK" w:hAnsi="方正仿宋_GBK" w:eastAsia="方正仿宋_GBK" w:cs="方正仿宋_GBK"/>
                <w:b/>
                <w:color w:val="auto"/>
                <w:sz w:val="32"/>
                <w:szCs w:val="32"/>
                <w:highlight w:val="none"/>
              </w:rPr>
            </w:pPr>
            <w:r>
              <w:rPr>
                <w:rFonts w:hint="eastAsia" w:ascii="方正仿宋_GBK" w:hAnsi="方正仿宋_GBK" w:eastAsia="方正仿宋_GBK" w:cs="方正仿宋_GBK"/>
                <w:b/>
                <w:color w:val="auto"/>
                <w:sz w:val="32"/>
                <w:szCs w:val="32"/>
                <w:highlight w:val="none"/>
              </w:rPr>
              <w:t>评分</w:t>
            </w:r>
          </w:p>
          <w:p w14:paraId="2299797E">
            <w:pPr>
              <w:spacing w:line="320" w:lineRule="exact"/>
              <w:ind w:firstLine="28"/>
              <w:jc w:val="center"/>
              <w:rPr>
                <w:rFonts w:hint="eastAsia" w:ascii="方正仿宋_GBK" w:hAnsi="方正仿宋_GBK" w:eastAsia="方正仿宋_GBK" w:cs="方正仿宋_GBK"/>
                <w:b/>
                <w:color w:val="auto"/>
                <w:sz w:val="32"/>
                <w:szCs w:val="32"/>
                <w:highlight w:val="none"/>
              </w:rPr>
            </w:pPr>
            <w:r>
              <w:rPr>
                <w:rFonts w:hint="eastAsia" w:ascii="方正仿宋_GBK" w:hAnsi="方正仿宋_GBK" w:eastAsia="方正仿宋_GBK" w:cs="方正仿宋_GBK"/>
                <w:b/>
                <w:color w:val="auto"/>
                <w:sz w:val="32"/>
                <w:szCs w:val="32"/>
                <w:highlight w:val="none"/>
              </w:rPr>
              <w:t>因素</w:t>
            </w:r>
          </w:p>
          <w:p w14:paraId="5B29AB87">
            <w:pPr>
              <w:spacing w:line="320" w:lineRule="exact"/>
              <w:ind w:firstLine="28"/>
              <w:jc w:val="center"/>
              <w:rPr>
                <w:rFonts w:hint="eastAsia" w:ascii="方正仿宋_GBK" w:hAnsi="方正仿宋_GBK" w:eastAsia="方正仿宋_GBK" w:cs="方正仿宋_GBK"/>
                <w:b/>
                <w:color w:val="auto"/>
                <w:sz w:val="32"/>
                <w:szCs w:val="32"/>
                <w:highlight w:val="none"/>
              </w:rPr>
            </w:pPr>
            <w:r>
              <w:rPr>
                <w:rFonts w:hint="eastAsia" w:ascii="方正仿宋_GBK" w:hAnsi="方正仿宋_GBK" w:eastAsia="方正仿宋_GBK" w:cs="方正仿宋_GBK"/>
                <w:b/>
                <w:color w:val="auto"/>
                <w:sz w:val="32"/>
                <w:szCs w:val="32"/>
                <w:highlight w:val="none"/>
              </w:rPr>
              <w:t>及权值</w:t>
            </w:r>
          </w:p>
        </w:tc>
        <w:tc>
          <w:tcPr>
            <w:tcW w:w="452" w:type="pct"/>
            <w:tcBorders>
              <w:top w:val="single" w:color="auto" w:sz="4" w:space="0"/>
              <w:left w:val="single" w:color="auto" w:sz="4" w:space="0"/>
              <w:bottom w:val="single" w:color="auto" w:sz="4" w:space="0"/>
              <w:right w:val="single" w:color="auto" w:sz="4" w:space="0"/>
            </w:tcBorders>
            <w:vAlign w:val="center"/>
          </w:tcPr>
          <w:p w14:paraId="323FE00D">
            <w:pPr>
              <w:spacing w:line="320" w:lineRule="exact"/>
              <w:jc w:val="center"/>
              <w:rPr>
                <w:rFonts w:hint="eastAsia" w:ascii="方正仿宋_GBK" w:hAnsi="方正仿宋_GBK" w:eastAsia="方正仿宋_GBK" w:cs="方正仿宋_GBK"/>
                <w:b/>
                <w:color w:val="auto"/>
                <w:sz w:val="32"/>
                <w:szCs w:val="32"/>
                <w:highlight w:val="none"/>
              </w:rPr>
            </w:pPr>
            <w:r>
              <w:rPr>
                <w:rFonts w:hint="eastAsia" w:ascii="方正仿宋_GBK" w:hAnsi="方正仿宋_GBK" w:eastAsia="方正仿宋_GBK" w:cs="方正仿宋_GBK"/>
                <w:b/>
                <w:color w:val="auto"/>
                <w:sz w:val="32"/>
                <w:szCs w:val="32"/>
                <w:highlight w:val="none"/>
              </w:rPr>
              <w:t>分值</w:t>
            </w:r>
          </w:p>
        </w:tc>
        <w:tc>
          <w:tcPr>
            <w:tcW w:w="2644" w:type="pct"/>
            <w:tcBorders>
              <w:top w:val="single" w:color="auto" w:sz="4" w:space="0"/>
              <w:left w:val="single" w:color="auto" w:sz="4" w:space="0"/>
              <w:bottom w:val="single" w:color="auto" w:sz="4" w:space="0"/>
              <w:right w:val="single" w:color="auto" w:sz="4" w:space="0"/>
            </w:tcBorders>
            <w:vAlign w:val="center"/>
          </w:tcPr>
          <w:p w14:paraId="718C1250">
            <w:pPr>
              <w:spacing w:line="320" w:lineRule="exact"/>
              <w:ind w:firstLine="28"/>
              <w:jc w:val="center"/>
              <w:rPr>
                <w:rFonts w:hint="eastAsia" w:ascii="方正仿宋_GBK" w:hAnsi="方正仿宋_GBK" w:eastAsia="方正仿宋_GBK" w:cs="方正仿宋_GBK"/>
                <w:b/>
                <w:color w:val="auto"/>
                <w:sz w:val="32"/>
                <w:szCs w:val="32"/>
                <w:highlight w:val="none"/>
              </w:rPr>
            </w:pPr>
            <w:r>
              <w:rPr>
                <w:rFonts w:hint="eastAsia" w:ascii="方正仿宋_GBK" w:hAnsi="方正仿宋_GBK" w:eastAsia="方正仿宋_GBK" w:cs="方正仿宋_GBK"/>
                <w:b/>
                <w:color w:val="auto"/>
                <w:sz w:val="32"/>
                <w:szCs w:val="32"/>
                <w:highlight w:val="none"/>
              </w:rPr>
              <w:t>评分标准</w:t>
            </w:r>
          </w:p>
        </w:tc>
        <w:tc>
          <w:tcPr>
            <w:tcW w:w="1035" w:type="pct"/>
            <w:tcBorders>
              <w:top w:val="single" w:color="auto" w:sz="4" w:space="0"/>
              <w:left w:val="single" w:color="auto" w:sz="4" w:space="0"/>
              <w:bottom w:val="single" w:color="auto" w:sz="4" w:space="0"/>
              <w:right w:val="single" w:color="auto" w:sz="4" w:space="0"/>
            </w:tcBorders>
            <w:vAlign w:val="center"/>
          </w:tcPr>
          <w:p w14:paraId="1D2D8F0F">
            <w:pPr>
              <w:spacing w:line="320" w:lineRule="exact"/>
              <w:ind w:firstLine="28"/>
              <w:jc w:val="center"/>
              <w:rPr>
                <w:rFonts w:hint="eastAsia" w:ascii="方正仿宋_GBK" w:hAnsi="方正仿宋_GBK" w:eastAsia="方正仿宋_GBK" w:cs="方正仿宋_GBK"/>
                <w:b/>
                <w:color w:val="auto"/>
                <w:sz w:val="32"/>
                <w:szCs w:val="32"/>
                <w:highlight w:val="none"/>
              </w:rPr>
            </w:pPr>
            <w:r>
              <w:rPr>
                <w:rFonts w:hint="eastAsia" w:ascii="方正仿宋_GBK" w:hAnsi="方正仿宋_GBK" w:eastAsia="方正仿宋_GBK" w:cs="方正仿宋_GBK"/>
                <w:b/>
                <w:color w:val="auto"/>
                <w:sz w:val="32"/>
                <w:szCs w:val="32"/>
                <w:highlight w:val="none"/>
              </w:rPr>
              <w:t>说明</w:t>
            </w:r>
          </w:p>
        </w:tc>
      </w:tr>
      <w:tr w14:paraId="005CE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 w:type="pct"/>
            <w:tcBorders>
              <w:top w:val="single" w:color="auto" w:sz="4" w:space="0"/>
              <w:left w:val="single" w:color="auto" w:sz="4" w:space="0"/>
              <w:bottom w:val="single" w:color="auto" w:sz="4" w:space="0"/>
              <w:right w:val="single" w:color="auto" w:sz="4" w:space="0"/>
            </w:tcBorders>
            <w:vAlign w:val="center"/>
          </w:tcPr>
          <w:p w14:paraId="6370BAA1">
            <w:pPr>
              <w:spacing w:line="320" w:lineRule="exact"/>
              <w:ind w:firstLine="28"/>
              <w:jc w:val="center"/>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bCs/>
                <w:color w:val="auto"/>
                <w:sz w:val="32"/>
                <w:szCs w:val="32"/>
                <w:highlight w:val="none"/>
              </w:rPr>
              <w:t>1</w:t>
            </w:r>
          </w:p>
        </w:tc>
        <w:tc>
          <w:tcPr>
            <w:tcW w:w="537" w:type="pct"/>
            <w:tcBorders>
              <w:top w:val="single" w:color="auto" w:sz="4" w:space="0"/>
              <w:left w:val="single" w:color="auto" w:sz="4" w:space="0"/>
              <w:bottom w:val="single" w:color="auto" w:sz="4" w:space="0"/>
              <w:right w:val="single" w:color="auto" w:sz="4" w:space="0"/>
            </w:tcBorders>
            <w:vAlign w:val="center"/>
          </w:tcPr>
          <w:p w14:paraId="0558B091">
            <w:pPr>
              <w:spacing w:line="320" w:lineRule="exact"/>
              <w:ind w:firstLine="28"/>
              <w:jc w:val="center"/>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bCs/>
                <w:color w:val="auto"/>
                <w:sz w:val="32"/>
                <w:szCs w:val="32"/>
                <w:highlight w:val="none"/>
              </w:rPr>
              <w:t>报价（10%）</w:t>
            </w:r>
          </w:p>
        </w:tc>
        <w:tc>
          <w:tcPr>
            <w:tcW w:w="452" w:type="pct"/>
            <w:tcBorders>
              <w:top w:val="single" w:color="auto" w:sz="4" w:space="0"/>
              <w:left w:val="single" w:color="auto" w:sz="4" w:space="0"/>
              <w:bottom w:val="single" w:color="auto" w:sz="4" w:space="0"/>
              <w:right w:val="single" w:color="auto" w:sz="4" w:space="0"/>
            </w:tcBorders>
            <w:vAlign w:val="center"/>
          </w:tcPr>
          <w:p w14:paraId="0DFF1268">
            <w:pPr>
              <w:spacing w:line="320" w:lineRule="exact"/>
              <w:jc w:val="center"/>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bCs/>
                <w:color w:val="auto"/>
                <w:sz w:val="32"/>
                <w:szCs w:val="32"/>
                <w:highlight w:val="none"/>
              </w:rPr>
              <w:t>10分</w:t>
            </w:r>
          </w:p>
        </w:tc>
        <w:tc>
          <w:tcPr>
            <w:tcW w:w="2644" w:type="pct"/>
            <w:tcBorders>
              <w:top w:val="single" w:color="auto" w:sz="4" w:space="0"/>
              <w:left w:val="single" w:color="auto" w:sz="4" w:space="0"/>
              <w:bottom w:val="single" w:color="auto" w:sz="4" w:space="0"/>
              <w:right w:val="single" w:color="auto" w:sz="4" w:space="0"/>
            </w:tcBorders>
            <w:vAlign w:val="center"/>
          </w:tcPr>
          <w:p w14:paraId="543F9846">
            <w:pPr>
              <w:snapToGrid w:val="0"/>
              <w:spacing w:line="400" w:lineRule="exact"/>
              <w:ind w:firstLine="640" w:firstLineChars="200"/>
              <w:jc w:val="lef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通过资格性及符合性评审的供应商的报价中的最低价为评审基准价，按照下列公式计算每个供应商的价格得分。</w:t>
            </w:r>
          </w:p>
          <w:p w14:paraId="5799A761">
            <w:pPr>
              <w:snapToGrid w:val="0"/>
              <w:spacing w:line="400" w:lineRule="exact"/>
              <w:ind w:firstLine="640" w:firstLineChars="200"/>
              <w:jc w:val="left"/>
              <w:rPr>
                <w:rFonts w:hint="eastAsia" w:ascii="方正仿宋_GBK" w:hAnsi="方正仿宋_GBK" w:eastAsia="方正仿宋_GBK" w:cs="方正仿宋_GBK"/>
                <w:b/>
                <w:color w:val="auto"/>
                <w:sz w:val="32"/>
                <w:szCs w:val="32"/>
                <w:highlight w:val="none"/>
              </w:rPr>
            </w:pPr>
            <w:r>
              <w:rPr>
                <w:rFonts w:hint="eastAsia" w:ascii="方正仿宋_GBK" w:hAnsi="方正仿宋_GBK" w:eastAsia="方正仿宋_GBK" w:cs="方正仿宋_GBK"/>
                <w:color w:val="auto"/>
                <w:sz w:val="32"/>
                <w:szCs w:val="32"/>
                <w:highlight w:val="none"/>
              </w:rPr>
              <w:t>价格得分＝（评审基准价/总报价）×权值×100。</w:t>
            </w:r>
          </w:p>
        </w:tc>
        <w:tc>
          <w:tcPr>
            <w:tcW w:w="1035" w:type="pct"/>
            <w:tcBorders>
              <w:top w:val="single" w:color="auto" w:sz="4" w:space="0"/>
              <w:left w:val="single" w:color="auto" w:sz="4" w:space="0"/>
              <w:bottom w:val="single" w:color="auto" w:sz="4" w:space="0"/>
              <w:right w:val="single" w:color="auto" w:sz="4" w:space="0"/>
            </w:tcBorders>
            <w:vAlign w:val="center"/>
          </w:tcPr>
          <w:p w14:paraId="19930D7D">
            <w:pPr>
              <w:spacing w:line="320" w:lineRule="exact"/>
              <w:ind w:firstLine="28"/>
              <w:jc w:val="center"/>
              <w:rPr>
                <w:rFonts w:hint="eastAsia" w:ascii="方正仿宋_GBK" w:hAnsi="方正仿宋_GBK" w:eastAsia="方正仿宋_GBK" w:cs="方正仿宋_GBK"/>
                <w:b/>
                <w:color w:val="auto"/>
                <w:sz w:val="32"/>
                <w:szCs w:val="32"/>
                <w:highlight w:val="none"/>
              </w:rPr>
            </w:pPr>
            <w:r>
              <w:rPr>
                <w:rFonts w:hint="eastAsia" w:ascii="方正仿宋_GBK" w:hAnsi="方正仿宋_GBK" w:eastAsia="方正仿宋_GBK" w:cs="方正仿宋_GBK"/>
                <w:color w:val="auto"/>
                <w:sz w:val="32"/>
                <w:szCs w:val="32"/>
                <w:highlight w:val="none"/>
              </w:rPr>
              <w:t>计算结果保留两位小数，第三位四舍五入。</w:t>
            </w:r>
          </w:p>
        </w:tc>
      </w:tr>
      <w:tr w14:paraId="37042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330" w:type="pct"/>
            <w:vMerge w:val="restart"/>
            <w:tcBorders>
              <w:top w:val="single" w:color="auto" w:sz="4" w:space="0"/>
              <w:left w:val="single" w:color="auto" w:sz="4" w:space="0"/>
              <w:right w:val="single" w:color="auto" w:sz="4" w:space="0"/>
            </w:tcBorders>
            <w:vAlign w:val="center"/>
          </w:tcPr>
          <w:p w14:paraId="169D2FE1">
            <w:pPr>
              <w:spacing w:line="320" w:lineRule="exact"/>
              <w:ind w:firstLine="28"/>
              <w:jc w:val="cente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w:t>
            </w:r>
          </w:p>
        </w:tc>
        <w:tc>
          <w:tcPr>
            <w:tcW w:w="537" w:type="pct"/>
            <w:vMerge w:val="restart"/>
            <w:tcBorders>
              <w:top w:val="single" w:color="auto" w:sz="4" w:space="0"/>
              <w:left w:val="single" w:color="auto" w:sz="4" w:space="0"/>
              <w:right w:val="single" w:color="auto" w:sz="4" w:space="0"/>
            </w:tcBorders>
            <w:vAlign w:val="center"/>
          </w:tcPr>
          <w:p w14:paraId="4AEA3077">
            <w:pPr>
              <w:spacing w:line="320" w:lineRule="exact"/>
              <w:ind w:firstLine="28"/>
              <w:jc w:val="center"/>
              <w:rPr>
                <w:rFonts w:hint="eastAsia" w:ascii="方正仿宋_GBK" w:hAnsi="方正仿宋_GBK" w:eastAsia="方正仿宋_GBK" w:cs="方正仿宋_GBK"/>
                <w:color w:val="auto"/>
                <w:sz w:val="32"/>
                <w:szCs w:val="32"/>
                <w:highlight w:val="none"/>
              </w:rPr>
            </w:pPr>
          </w:p>
          <w:p w14:paraId="122A5447">
            <w:pPr>
              <w:spacing w:line="320" w:lineRule="exact"/>
              <w:ind w:firstLine="28"/>
              <w:jc w:val="center"/>
              <w:rPr>
                <w:rFonts w:hint="eastAsia" w:ascii="方正仿宋_GBK" w:hAnsi="方正仿宋_GBK" w:eastAsia="方正仿宋_GBK" w:cs="方正仿宋_GBK"/>
                <w:color w:val="auto"/>
                <w:sz w:val="32"/>
                <w:szCs w:val="32"/>
                <w:highlight w:val="none"/>
              </w:rPr>
            </w:pPr>
          </w:p>
          <w:p w14:paraId="71B075F0">
            <w:pPr>
              <w:spacing w:line="320" w:lineRule="exact"/>
              <w:ind w:firstLine="28"/>
              <w:jc w:val="center"/>
              <w:rPr>
                <w:rFonts w:hint="eastAsia" w:ascii="方正仿宋_GBK" w:hAnsi="方正仿宋_GBK" w:eastAsia="方正仿宋_GBK" w:cs="方正仿宋_GBK"/>
                <w:color w:val="auto"/>
                <w:sz w:val="32"/>
                <w:szCs w:val="32"/>
                <w:highlight w:val="none"/>
              </w:rPr>
            </w:pPr>
          </w:p>
          <w:p w14:paraId="6FA0DA0E">
            <w:pPr>
              <w:spacing w:line="320" w:lineRule="exact"/>
              <w:ind w:firstLine="28"/>
              <w:jc w:val="center"/>
              <w:rPr>
                <w:rFonts w:hint="eastAsia" w:ascii="方正仿宋_GBK" w:hAnsi="方正仿宋_GBK" w:eastAsia="方正仿宋_GBK" w:cs="方正仿宋_GBK"/>
                <w:color w:val="auto"/>
                <w:sz w:val="32"/>
                <w:szCs w:val="32"/>
                <w:highlight w:val="none"/>
              </w:rPr>
            </w:pPr>
          </w:p>
          <w:p w14:paraId="2465022D">
            <w:pPr>
              <w:spacing w:line="320" w:lineRule="exact"/>
              <w:ind w:firstLine="28"/>
              <w:jc w:val="center"/>
              <w:rPr>
                <w:rFonts w:hint="eastAsia" w:ascii="方正仿宋_GBK" w:hAnsi="方正仿宋_GBK" w:eastAsia="方正仿宋_GBK" w:cs="方正仿宋_GBK"/>
                <w:color w:val="auto"/>
                <w:sz w:val="32"/>
                <w:szCs w:val="32"/>
                <w:highlight w:val="none"/>
              </w:rPr>
            </w:pPr>
          </w:p>
          <w:p w14:paraId="2B157356">
            <w:pPr>
              <w:spacing w:line="320" w:lineRule="exact"/>
              <w:ind w:firstLine="28"/>
              <w:jc w:val="center"/>
              <w:rPr>
                <w:rFonts w:hint="eastAsia" w:ascii="方正仿宋_GBK" w:hAnsi="方正仿宋_GBK" w:eastAsia="方正仿宋_GBK" w:cs="方正仿宋_GBK"/>
                <w:color w:val="auto"/>
                <w:sz w:val="32"/>
                <w:szCs w:val="32"/>
                <w:highlight w:val="none"/>
              </w:rPr>
            </w:pPr>
          </w:p>
          <w:p w14:paraId="0B4D97A6">
            <w:pPr>
              <w:spacing w:line="320" w:lineRule="exact"/>
              <w:ind w:firstLine="28"/>
              <w:jc w:val="center"/>
              <w:rPr>
                <w:rFonts w:hint="eastAsia" w:ascii="方正仿宋_GBK" w:hAnsi="方正仿宋_GBK" w:eastAsia="方正仿宋_GBK" w:cs="方正仿宋_GBK"/>
                <w:color w:val="auto"/>
                <w:sz w:val="32"/>
                <w:szCs w:val="32"/>
                <w:highlight w:val="none"/>
              </w:rPr>
            </w:pPr>
          </w:p>
          <w:p w14:paraId="6CF914EA">
            <w:pPr>
              <w:spacing w:line="320" w:lineRule="exact"/>
              <w:ind w:firstLine="28"/>
              <w:jc w:val="center"/>
              <w:rPr>
                <w:rFonts w:hint="eastAsia" w:ascii="方正仿宋_GBK" w:hAnsi="方正仿宋_GBK" w:eastAsia="方正仿宋_GBK" w:cs="方正仿宋_GBK"/>
                <w:color w:val="auto"/>
                <w:sz w:val="32"/>
                <w:szCs w:val="32"/>
                <w:highlight w:val="none"/>
              </w:rPr>
            </w:pPr>
          </w:p>
          <w:p w14:paraId="1C63F2F2">
            <w:pPr>
              <w:spacing w:line="320" w:lineRule="exact"/>
              <w:ind w:firstLine="28"/>
              <w:jc w:val="center"/>
              <w:rPr>
                <w:rFonts w:hint="eastAsia" w:ascii="方正仿宋_GBK" w:hAnsi="方正仿宋_GBK" w:eastAsia="方正仿宋_GBK" w:cs="方正仿宋_GBK"/>
                <w:color w:val="auto"/>
                <w:sz w:val="32"/>
                <w:szCs w:val="32"/>
                <w:highlight w:val="none"/>
              </w:rPr>
            </w:pPr>
          </w:p>
          <w:p w14:paraId="7FD9FE9C">
            <w:pPr>
              <w:spacing w:line="320" w:lineRule="exact"/>
              <w:ind w:firstLine="28"/>
              <w:jc w:val="center"/>
              <w:rPr>
                <w:rFonts w:hint="eastAsia" w:ascii="方正仿宋_GBK" w:hAnsi="方正仿宋_GBK" w:eastAsia="方正仿宋_GBK" w:cs="方正仿宋_GBK"/>
                <w:color w:val="auto"/>
                <w:sz w:val="32"/>
                <w:szCs w:val="32"/>
                <w:highlight w:val="none"/>
              </w:rPr>
            </w:pPr>
          </w:p>
          <w:p w14:paraId="5174FB1B">
            <w:pPr>
              <w:spacing w:line="320" w:lineRule="exact"/>
              <w:ind w:firstLine="28"/>
              <w:jc w:val="center"/>
              <w:rPr>
                <w:rFonts w:hint="eastAsia" w:ascii="方正仿宋_GBK" w:hAnsi="方正仿宋_GBK" w:eastAsia="方正仿宋_GBK" w:cs="方正仿宋_GBK"/>
                <w:color w:val="auto"/>
                <w:sz w:val="32"/>
                <w:szCs w:val="32"/>
                <w:highlight w:val="none"/>
              </w:rPr>
            </w:pPr>
          </w:p>
          <w:p w14:paraId="22C4A9C3">
            <w:pPr>
              <w:spacing w:line="320" w:lineRule="exact"/>
              <w:ind w:firstLine="28"/>
              <w:jc w:val="cente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服务</w:t>
            </w:r>
          </w:p>
          <w:p w14:paraId="08EE68A9">
            <w:pPr>
              <w:spacing w:line="320" w:lineRule="exact"/>
              <w:ind w:firstLine="28"/>
              <w:jc w:val="cente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部分</w:t>
            </w:r>
          </w:p>
          <w:p w14:paraId="238D5976">
            <w:pPr>
              <w:snapToGrid w:val="0"/>
              <w:spacing w:line="400" w:lineRule="exact"/>
              <w:jc w:val="lef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（60%）</w:t>
            </w:r>
          </w:p>
        </w:tc>
        <w:tc>
          <w:tcPr>
            <w:tcW w:w="452" w:type="pct"/>
            <w:tcBorders>
              <w:top w:val="single" w:color="auto" w:sz="4" w:space="0"/>
              <w:left w:val="single" w:color="auto" w:sz="4" w:space="0"/>
              <w:bottom w:val="single" w:color="auto" w:sz="4" w:space="0"/>
              <w:right w:val="single" w:color="auto" w:sz="4" w:space="0"/>
            </w:tcBorders>
            <w:vAlign w:val="center"/>
          </w:tcPr>
          <w:p w14:paraId="556B3501">
            <w:pPr>
              <w:snapToGrid w:val="0"/>
              <w:spacing w:line="400" w:lineRule="exact"/>
              <w:jc w:val="cente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20分</w:t>
            </w:r>
          </w:p>
        </w:tc>
        <w:tc>
          <w:tcPr>
            <w:tcW w:w="2644" w:type="pct"/>
            <w:tcBorders>
              <w:top w:val="single" w:color="auto" w:sz="4" w:space="0"/>
              <w:left w:val="single" w:color="auto" w:sz="4" w:space="0"/>
              <w:bottom w:val="single" w:color="auto" w:sz="4" w:space="0"/>
              <w:right w:val="single" w:color="auto" w:sz="4" w:space="0"/>
            </w:tcBorders>
            <w:vAlign w:val="center"/>
          </w:tcPr>
          <w:p w14:paraId="43006564">
            <w:pPr>
              <w:snapToGrid w:val="0"/>
              <w:spacing w:line="400" w:lineRule="exac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方案实施措施（20分）</w:t>
            </w:r>
          </w:p>
          <w:p w14:paraId="3394E368">
            <w:pPr>
              <w:snapToGrid w:val="0"/>
              <w:spacing w:line="400" w:lineRule="exac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供应商对本项目组织、计划、实施步骤制定方案，确保项目能顺利开展。</w:t>
            </w:r>
          </w:p>
          <w:p w14:paraId="1D0AFC57">
            <w:pPr>
              <w:snapToGrid w:val="0"/>
              <w:spacing w:line="400" w:lineRule="exac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评审要点：是否符合本项目要求、内容是否详尽、可操作性是否高，是否有明显的瑕疵（例如：同一问题前后描述不一致、有违背现行法律法规的内容、出现与本项目无关的其他项目内容等。）</w:t>
            </w:r>
          </w:p>
          <w:p w14:paraId="776129B6">
            <w:pPr>
              <w:snapToGrid w:val="0"/>
              <w:spacing w:line="400" w:lineRule="exac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优得20分，良得15分，中得10分，差得5分，不提供不得分。</w:t>
            </w:r>
          </w:p>
        </w:tc>
        <w:tc>
          <w:tcPr>
            <w:tcW w:w="1035" w:type="pct"/>
            <w:vMerge w:val="restart"/>
            <w:tcBorders>
              <w:top w:val="single" w:color="auto" w:sz="4" w:space="0"/>
              <w:left w:val="single" w:color="auto" w:sz="4" w:space="0"/>
              <w:right w:val="single" w:color="auto" w:sz="4" w:space="0"/>
            </w:tcBorders>
            <w:vAlign w:val="center"/>
          </w:tcPr>
          <w:p w14:paraId="4A0C8877">
            <w:pPr>
              <w:snapToGrid w:val="0"/>
              <w:spacing w:line="400" w:lineRule="exact"/>
              <w:jc w:val="cente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供应商自拟</w:t>
            </w:r>
          </w:p>
        </w:tc>
      </w:tr>
      <w:tr w14:paraId="33985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330" w:type="pct"/>
            <w:vMerge w:val="continue"/>
            <w:tcBorders>
              <w:left w:val="single" w:color="auto" w:sz="4" w:space="0"/>
              <w:right w:val="single" w:color="auto" w:sz="4" w:space="0"/>
            </w:tcBorders>
            <w:vAlign w:val="center"/>
          </w:tcPr>
          <w:p w14:paraId="59F8B66F">
            <w:pPr>
              <w:spacing w:line="320" w:lineRule="exact"/>
              <w:ind w:firstLine="28"/>
              <w:jc w:val="center"/>
              <w:rPr>
                <w:rFonts w:hint="eastAsia" w:ascii="方正仿宋_GBK" w:hAnsi="方正仿宋_GBK" w:eastAsia="方正仿宋_GBK" w:cs="方正仿宋_GBK"/>
                <w:color w:val="auto"/>
                <w:sz w:val="32"/>
                <w:szCs w:val="32"/>
                <w:highlight w:val="none"/>
              </w:rPr>
            </w:pPr>
          </w:p>
        </w:tc>
        <w:tc>
          <w:tcPr>
            <w:tcW w:w="537" w:type="pct"/>
            <w:vMerge w:val="continue"/>
            <w:tcBorders>
              <w:left w:val="single" w:color="auto" w:sz="4" w:space="0"/>
              <w:right w:val="single" w:color="auto" w:sz="4" w:space="0"/>
            </w:tcBorders>
            <w:vAlign w:val="center"/>
          </w:tcPr>
          <w:p w14:paraId="2DEEA299">
            <w:pPr>
              <w:snapToGrid w:val="0"/>
              <w:spacing w:line="400" w:lineRule="exact"/>
              <w:ind w:firstLine="640" w:firstLineChars="200"/>
              <w:jc w:val="left"/>
              <w:rPr>
                <w:rFonts w:hint="eastAsia" w:ascii="方正仿宋_GBK" w:hAnsi="方正仿宋_GBK" w:eastAsia="方正仿宋_GBK" w:cs="方正仿宋_GBK"/>
                <w:color w:val="auto"/>
                <w:sz w:val="32"/>
                <w:szCs w:val="32"/>
                <w:highlight w:val="none"/>
              </w:rPr>
            </w:pPr>
          </w:p>
        </w:tc>
        <w:tc>
          <w:tcPr>
            <w:tcW w:w="452" w:type="pct"/>
            <w:tcBorders>
              <w:top w:val="single" w:color="auto" w:sz="4" w:space="0"/>
              <w:left w:val="single" w:color="auto" w:sz="4" w:space="0"/>
              <w:bottom w:val="single" w:color="auto" w:sz="4" w:space="0"/>
              <w:right w:val="single" w:color="auto" w:sz="4" w:space="0"/>
            </w:tcBorders>
            <w:vAlign w:val="center"/>
          </w:tcPr>
          <w:p w14:paraId="4D7E208D">
            <w:pPr>
              <w:snapToGrid w:val="0"/>
              <w:spacing w:line="400" w:lineRule="exac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20分</w:t>
            </w:r>
          </w:p>
        </w:tc>
        <w:tc>
          <w:tcPr>
            <w:tcW w:w="2644" w:type="pct"/>
            <w:tcBorders>
              <w:top w:val="single" w:color="auto" w:sz="4" w:space="0"/>
              <w:left w:val="single" w:color="auto" w:sz="4" w:space="0"/>
              <w:bottom w:val="single" w:color="auto" w:sz="4" w:space="0"/>
              <w:right w:val="single" w:color="auto" w:sz="4" w:space="0"/>
            </w:tcBorders>
            <w:vAlign w:val="center"/>
          </w:tcPr>
          <w:p w14:paraId="7B78CF0B">
            <w:pPr>
              <w:snapToGrid w:val="0"/>
              <w:spacing w:line="400" w:lineRule="exac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项目进度计划（20分）</w:t>
            </w:r>
          </w:p>
          <w:p w14:paraId="4713A1A2">
            <w:pPr>
              <w:snapToGrid w:val="0"/>
              <w:spacing w:line="400" w:lineRule="exac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供应商对本项目编制项目进度计划，确保能在采购人要求的时间节点内顺利完成各阶段工作，以保证项目按工作计划顺利推进，并在需要的时间点前完成阶段性工作直至最终提交成果。</w:t>
            </w:r>
          </w:p>
          <w:p w14:paraId="62741035">
            <w:pPr>
              <w:snapToGrid w:val="0"/>
              <w:spacing w:line="400" w:lineRule="exac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评审要点：是否符合本项目要求、内容是否详尽、可操作性是否高，进度安排是否合理，是否有明显的瑕疵（例如：同一问题前后描述不一致、有违背现行法律法规的内容、出现与本项目无关的其他项目内容等。）</w:t>
            </w:r>
          </w:p>
          <w:p w14:paraId="51AFC154">
            <w:pPr>
              <w:snapToGrid w:val="0"/>
              <w:spacing w:line="400" w:lineRule="exac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优得20分，良得15分，中得10分，差得5分，不提供不得分。</w:t>
            </w:r>
          </w:p>
        </w:tc>
        <w:tc>
          <w:tcPr>
            <w:tcW w:w="1035" w:type="pct"/>
            <w:vMerge w:val="continue"/>
            <w:tcBorders>
              <w:left w:val="single" w:color="auto" w:sz="4" w:space="0"/>
              <w:right w:val="single" w:color="auto" w:sz="4" w:space="0"/>
            </w:tcBorders>
            <w:vAlign w:val="center"/>
          </w:tcPr>
          <w:p w14:paraId="755454A7">
            <w:pPr>
              <w:snapToGrid w:val="0"/>
              <w:spacing w:line="400" w:lineRule="exact"/>
              <w:rPr>
                <w:rFonts w:hint="eastAsia" w:ascii="方正仿宋_GBK" w:hAnsi="方正仿宋_GBK" w:eastAsia="方正仿宋_GBK" w:cs="方正仿宋_GBK"/>
                <w:color w:val="auto"/>
                <w:sz w:val="32"/>
                <w:szCs w:val="32"/>
                <w:highlight w:val="none"/>
              </w:rPr>
            </w:pPr>
          </w:p>
        </w:tc>
      </w:tr>
      <w:tr w14:paraId="6BD07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330" w:type="pct"/>
            <w:tcBorders>
              <w:left w:val="single" w:color="auto" w:sz="4" w:space="0"/>
              <w:right w:val="single" w:color="auto" w:sz="4" w:space="0"/>
            </w:tcBorders>
            <w:vAlign w:val="center"/>
          </w:tcPr>
          <w:p w14:paraId="6A6753B3">
            <w:pPr>
              <w:spacing w:line="320" w:lineRule="exact"/>
              <w:ind w:firstLine="28"/>
              <w:jc w:val="center"/>
              <w:rPr>
                <w:rFonts w:hint="eastAsia" w:ascii="方正仿宋_GBK" w:hAnsi="方正仿宋_GBK" w:eastAsia="方正仿宋_GBK" w:cs="方正仿宋_GBK"/>
                <w:color w:val="auto"/>
                <w:sz w:val="32"/>
                <w:szCs w:val="32"/>
                <w:highlight w:val="none"/>
              </w:rPr>
            </w:pPr>
          </w:p>
        </w:tc>
        <w:tc>
          <w:tcPr>
            <w:tcW w:w="537" w:type="pct"/>
            <w:tcBorders>
              <w:left w:val="single" w:color="auto" w:sz="4" w:space="0"/>
              <w:right w:val="single" w:color="auto" w:sz="4" w:space="0"/>
            </w:tcBorders>
            <w:vAlign w:val="center"/>
          </w:tcPr>
          <w:p w14:paraId="38EA8976">
            <w:pPr>
              <w:snapToGrid w:val="0"/>
              <w:spacing w:line="400" w:lineRule="exact"/>
              <w:ind w:firstLine="640" w:firstLineChars="200"/>
              <w:jc w:val="left"/>
              <w:rPr>
                <w:rFonts w:hint="eastAsia" w:ascii="方正仿宋_GBK" w:hAnsi="方正仿宋_GBK" w:eastAsia="方正仿宋_GBK" w:cs="方正仿宋_GBK"/>
                <w:color w:val="auto"/>
                <w:sz w:val="32"/>
                <w:szCs w:val="32"/>
                <w:highlight w:val="none"/>
              </w:rPr>
            </w:pPr>
          </w:p>
        </w:tc>
        <w:tc>
          <w:tcPr>
            <w:tcW w:w="452" w:type="pct"/>
            <w:tcBorders>
              <w:top w:val="single" w:color="auto" w:sz="4" w:space="0"/>
              <w:left w:val="single" w:color="auto" w:sz="4" w:space="0"/>
              <w:bottom w:val="single" w:color="auto" w:sz="4" w:space="0"/>
              <w:right w:val="single" w:color="auto" w:sz="4" w:space="0"/>
            </w:tcBorders>
            <w:vAlign w:val="center"/>
          </w:tcPr>
          <w:p w14:paraId="75259C2F">
            <w:pPr>
              <w:snapToGrid w:val="0"/>
              <w:spacing w:line="400" w:lineRule="exact"/>
              <w:jc w:val="cente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20分</w:t>
            </w:r>
          </w:p>
        </w:tc>
        <w:tc>
          <w:tcPr>
            <w:tcW w:w="2644" w:type="pct"/>
            <w:tcBorders>
              <w:top w:val="single" w:color="auto" w:sz="4" w:space="0"/>
              <w:left w:val="single" w:color="auto" w:sz="4" w:space="0"/>
              <w:bottom w:val="single" w:color="auto" w:sz="4" w:space="0"/>
              <w:right w:val="single" w:color="auto" w:sz="4" w:space="0"/>
            </w:tcBorders>
            <w:vAlign w:val="center"/>
          </w:tcPr>
          <w:p w14:paraId="111E8457">
            <w:pPr>
              <w:snapToGrid w:val="0"/>
              <w:spacing w:line="400" w:lineRule="exac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保密措施(20分）</w:t>
            </w:r>
          </w:p>
          <w:p w14:paraId="6A64D98C">
            <w:pPr>
              <w:snapToGrid w:val="0"/>
              <w:spacing w:line="400" w:lineRule="exac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供应商对本项目编制保密措施，确保相关工作开展具备安全性和工作过程及成果的保密性。</w:t>
            </w:r>
          </w:p>
          <w:p w14:paraId="396335B4">
            <w:pPr>
              <w:snapToGrid w:val="0"/>
              <w:spacing w:line="400" w:lineRule="exac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是否符合本项目要求、内容是否详尽、可操作性是否高，是否有明显的瑕疵（例如：同一问题前后描述不一致、有违背现行法律法规的内容、出现与本项目无关的其他项目内容等。）</w:t>
            </w:r>
          </w:p>
          <w:p w14:paraId="53648836">
            <w:pPr>
              <w:snapToGrid w:val="0"/>
              <w:spacing w:line="400" w:lineRule="exac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优得20分，良得15分，中得10分，差得5分，不提供不得分。</w:t>
            </w:r>
          </w:p>
        </w:tc>
        <w:tc>
          <w:tcPr>
            <w:tcW w:w="1035" w:type="pct"/>
            <w:vMerge w:val="continue"/>
            <w:tcBorders>
              <w:left w:val="single" w:color="auto" w:sz="4" w:space="0"/>
              <w:right w:val="single" w:color="auto" w:sz="4" w:space="0"/>
            </w:tcBorders>
            <w:vAlign w:val="center"/>
          </w:tcPr>
          <w:p w14:paraId="42ABFD4D">
            <w:pPr>
              <w:snapToGrid w:val="0"/>
              <w:spacing w:line="400" w:lineRule="exact"/>
              <w:rPr>
                <w:rFonts w:hint="eastAsia" w:ascii="方正仿宋_GBK" w:hAnsi="方正仿宋_GBK" w:eastAsia="方正仿宋_GBK" w:cs="方正仿宋_GBK"/>
                <w:color w:val="auto"/>
                <w:sz w:val="32"/>
                <w:szCs w:val="32"/>
                <w:highlight w:val="none"/>
              </w:rPr>
            </w:pPr>
          </w:p>
        </w:tc>
      </w:tr>
      <w:tr w14:paraId="1B79D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330" w:type="pct"/>
            <w:vMerge w:val="restart"/>
            <w:tcBorders>
              <w:left w:val="single" w:color="auto" w:sz="4" w:space="0"/>
              <w:right w:val="single" w:color="auto" w:sz="4" w:space="0"/>
            </w:tcBorders>
            <w:vAlign w:val="center"/>
          </w:tcPr>
          <w:p w14:paraId="30B50064">
            <w:pPr>
              <w:spacing w:line="320" w:lineRule="exact"/>
              <w:ind w:firstLine="28"/>
              <w:jc w:val="cente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w:t>
            </w:r>
          </w:p>
        </w:tc>
        <w:tc>
          <w:tcPr>
            <w:tcW w:w="537" w:type="pct"/>
            <w:vMerge w:val="restart"/>
            <w:tcBorders>
              <w:left w:val="single" w:color="auto" w:sz="4" w:space="0"/>
              <w:right w:val="single" w:color="auto" w:sz="4" w:space="0"/>
            </w:tcBorders>
            <w:vAlign w:val="center"/>
          </w:tcPr>
          <w:p w14:paraId="1851B3EC">
            <w:pPr>
              <w:snapToGrid w:val="0"/>
              <w:spacing w:line="400" w:lineRule="exact"/>
              <w:jc w:val="lef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商务</w:t>
            </w:r>
          </w:p>
          <w:p w14:paraId="51D90C69">
            <w:pPr>
              <w:snapToGrid w:val="0"/>
              <w:spacing w:line="400" w:lineRule="exact"/>
              <w:jc w:val="lef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部分（30%）</w:t>
            </w:r>
          </w:p>
        </w:tc>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14:paraId="64DAF79A">
            <w:pPr>
              <w:snapToGrid w:val="0"/>
              <w:spacing w:line="400" w:lineRule="exact"/>
              <w:jc w:val="lef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15分</w:t>
            </w:r>
          </w:p>
        </w:tc>
        <w:tc>
          <w:tcPr>
            <w:tcW w:w="5198" w:type="dxa"/>
            <w:tcBorders>
              <w:top w:val="single" w:color="auto" w:sz="4" w:space="0"/>
              <w:left w:val="single" w:color="auto" w:sz="4" w:space="0"/>
              <w:bottom w:val="single" w:color="auto" w:sz="4" w:space="0"/>
              <w:right w:val="single" w:color="auto" w:sz="4" w:space="0"/>
            </w:tcBorders>
            <w:shd w:val="clear" w:color="auto" w:fill="auto"/>
            <w:vAlign w:val="center"/>
          </w:tcPr>
          <w:p w14:paraId="1D3BC045">
            <w:pPr>
              <w:snapToGrid w:val="0"/>
              <w:spacing w:line="400" w:lineRule="exact"/>
              <w:jc w:val="lef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团队成员：（15分）</w:t>
            </w:r>
          </w:p>
          <w:p w14:paraId="2CA1D086">
            <w:pPr>
              <w:snapToGrid w:val="0"/>
              <w:spacing w:line="400" w:lineRule="exact"/>
              <w:jc w:val="lef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1、供应商拟派本项目的项目负责人具备（</w:t>
            </w:r>
            <w:r>
              <w:rPr>
                <w:rFonts w:hint="eastAsia" w:ascii="方正仿宋_GBK" w:hAnsi="方正仿宋_GBK" w:eastAsia="方正仿宋_GBK" w:cs="方正仿宋_GBK"/>
                <w:color w:val="auto"/>
                <w:sz w:val="32"/>
                <w:szCs w:val="32"/>
                <w:highlight w:val="none"/>
                <w:lang w:val="en-US" w:eastAsia="zh-CN"/>
              </w:rPr>
              <w:t>农业或植保或环境或化工类</w:t>
            </w:r>
            <w:r>
              <w:rPr>
                <w:rFonts w:hint="eastAsia" w:ascii="方正仿宋_GBK" w:hAnsi="方正仿宋_GBK" w:eastAsia="方正仿宋_GBK" w:cs="方正仿宋_GBK"/>
                <w:color w:val="auto"/>
                <w:sz w:val="32"/>
                <w:szCs w:val="32"/>
                <w:highlight w:val="none"/>
              </w:rPr>
              <w:t>）副高及以上职称的得5分；</w:t>
            </w:r>
          </w:p>
          <w:p w14:paraId="2CDB30D8">
            <w:pPr>
              <w:snapToGrid w:val="0"/>
              <w:spacing w:line="400" w:lineRule="exact"/>
              <w:jc w:val="lef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2、项目负责人除外，供应商拟派本项目其他人员中具备（</w:t>
            </w:r>
            <w:r>
              <w:rPr>
                <w:rFonts w:hint="eastAsia" w:ascii="方正仿宋_GBK" w:hAnsi="方正仿宋_GBK" w:eastAsia="方正仿宋_GBK" w:cs="方正仿宋_GBK"/>
                <w:color w:val="auto"/>
                <w:sz w:val="32"/>
                <w:szCs w:val="32"/>
                <w:highlight w:val="none"/>
                <w:lang w:val="en-US" w:eastAsia="zh-CN"/>
              </w:rPr>
              <w:t>农业或植保或环境或化工类</w:t>
            </w:r>
            <w:r>
              <w:rPr>
                <w:rFonts w:hint="eastAsia" w:ascii="方正仿宋_GBK" w:hAnsi="方正仿宋_GBK" w:eastAsia="方正仿宋_GBK" w:cs="方正仿宋_GBK"/>
                <w:color w:val="auto"/>
                <w:sz w:val="32"/>
                <w:szCs w:val="32"/>
                <w:highlight w:val="none"/>
              </w:rPr>
              <w:t>）副高及以上每人得5分，中级职称每人得2分，本条最多得10分。（同一人员的职称不重复加分）</w:t>
            </w:r>
          </w:p>
        </w:tc>
        <w:tc>
          <w:tcPr>
            <w:tcW w:w="2035" w:type="dxa"/>
            <w:tcBorders>
              <w:left w:val="single" w:color="auto" w:sz="4" w:space="0"/>
              <w:right w:val="single" w:color="auto" w:sz="4" w:space="0"/>
            </w:tcBorders>
            <w:shd w:val="clear" w:color="auto" w:fill="auto"/>
            <w:vAlign w:val="center"/>
          </w:tcPr>
          <w:p w14:paraId="3479BC54">
            <w:pPr>
              <w:snapToGrid w:val="0"/>
              <w:spacing w:line="400" w:lineRule="exact"/>
              <w:jc w:val="lef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提供材料：</w:t>
            </w:r>
          </w:p>
          <w:p w14:paraId="4098905D">
            <w:pPr>
              <w:snapToGrid w:val="0"/>
              <w:spacing w:line="400" w:lineRule="exact"/>
              <w:jc w:val="lef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职称证明材料</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复印件须加盖供应商公章。</w:t>
            </w:r>
          </w:p>
        </w:tc>
      </w:tr>
      <w:tr w14:paraId="3F373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330" w:type="pct"/>
            <w:vMerge w:val="continue"/>
            <w:tcBorders>
              <w:left w:val="single" w:color="auto" w:sz="4" w:space="0"/>
              <w:right w:val="single" w:color="auto" w:sz="4" w:space="0"/>
            </w:tcBorders>
            <w:vAlign w:val="center"/>
          </w:tcPr>
          <w:p w14:paraId="19C0788C">
            <w:pPr>
              <w:spacing w:line="320" w:lineRule="exact"/>
              <w:ind w:firstLine="28"/>
              <w:jc w:val="center"/>
              <w:rPr>
                <w:rFonts w:hint="eastAsia" w:ascii="方正仿宋_GBK" w:hAnsi="方正仿宋_GBK" w:eastAsia="方正仿宋_GBK" w:cs="方正仿宋_GBK"/>
                <w:color w:val="auto"/>
                <w:sz w:val="32"/>
                <w:szCs w:val="32"/>
                <w:highlight w:val="none"/>
              </w:rPr>
            </w:pPr>
          </w:p>
        </w:tc>
        <w:tc>
          <w:tcPr>
            <w:tcW w:w="537" w:type="pct"/>
            <w:vMerge w:val="continue"/>
            <w:tcBorders>
              <w:left w:val="single" w:color="auto" w:sz="4" w:space="0"/>
              <w:right w:val="single" w:color="auto" w:sz="4" w:space="0"/>
            </w:tcBorders>
            <w:vAlign w:val="center"/>
          </w:tcPr>
          <w:p w14:paraId="73E88D5D">
            <w:pPr>
              <w:snapToGrid w:val="0"/>
              <w:spacing w:line="400" w:lineRule="exact"/>
              <w:ind w:firstLine="640" w:firstLineChars="200"/>
              <w:jc w:val="left"/>
              <w:rPr>
                <w:rFonts w:hint="eastAsia" w:ascii="方正仿宋_GBK" w:hAnsi="方正仿宋_GBK" w:eastAsia="方正仿宋_GBK" w:cs="方正仿宋_GBK"/>
                <w:color w:val="auto"/>
                <w:sz w:val="32"/>
                <w:szCs w:val="32"/>
                <w:highlight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14:paraId="70A45986">
            <w:pPr>
              <w:snapToGrid w:val="0"/>
              <w:spacing w:line="400" w:lineRule="exact"/>
              <w:jc w:val="lef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15分</w:t>
            </w:r>
          </w:p>
        </w:tc>
        <w:tc>
          <w:tcPr>
            <w:tcW w:w="5198" w:type="dxa"/>
            <w:tcBorders>
              <w:top w:val="single" w:color="auto" w:sz="4" w:space="0"/>
              <w:left w:val="single" w:color="auto" w:sz="4" w:space="0"/>
              <w:bottom w:val="single" w:color="auto" w:sz="4" w:space="0"/>
              <w:right w:val="single" w:color="auto" w:sz="4" w:space="0"/>
            </w:tcBorders>
            <w:shd w:val="clear" w:color="auto" w:fill="auto"/>
            <w:vAlign w:val="center"/>
          </w:tcPr>
          <w:p w14:paraId="0392E356">
            <w:pPr>
              <w:snapToGrid w:val="0"/>
              <w:spacing w:line="400" w:lineRule="exact"/>
              <w:jc w:val="lef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类似</w:t>
            </w:r>
            <w:r>
              <w:rPr>
                <w:rFonts w:hint="eastAsia" w:ascii="方正仿宋_GBK" w:hAnsi="方正仿宋_GBK" w:eastAsia="方正仿宋_GBK" w:cs="方正仿宋_GBK"/>
                <w:color w:val="auto"/>
                <w:sz w:val="32"/>
                <w:szCs w:val="32"/>
                <w:highlight w:val="none"/>
                <w:lang w:val="en-US" w:eastAsia="zh-CN"/>
              </w:rPr>
              <w:t>业绩</w:t>
            </w:r>
            <w:r>
              <w:rPr>
                <w:rFonts w:hint="eastAsia" w:ascii="方正仿宋_GBK" w:hAnsi="方正仿宋_GBK" w:eastAsia="方正仿宋_GBK" w:cs="方正仿宋_GBK"/>
                <w:color w:val="auto"/>
                <w:sz w:val="32"/>
                <w:szCs w:val="32"/>
                <w:highlight w:val="none"/>
              </w:rPr>
              <w:t>：（15分）</w:t>
            </w:r>
          </w:p>
          <w:p w14:paraId="7FB8B51E">
            <w:pPr>
              <w:snapToGrid w:val="0"/>
              <w:spacing w:line="400" w:lineRule="exact"/>
              <w:jc w:val="lef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2022年1月（以合同签订时间为准）</w:t>
            </w:r>
            <w:r>
              <w:rPr>
                <w:rFonts w:hint="eastAsia" w:ascii="方正仿宋_GBK" w:hAnsi="方正仿宋_GBK" w:eastAsia="方正仿宋_GBK" w:cs="方正仿宋_GBK"/>
                <w:color w:val="auto"/>
                <w:sz w:val="32"/>
                <w:szCs w:val="32"/>
                <w:highlight w:val="none"/>
                <w:lang w:val="en-US" w:eastAsia="zh-CN"/>
              </w:rPr>
              <w:t>至今</w:t>
            </w:r>
            <w:r>
              <w:rPr>
                <w:rFonts w:hint="eastAsia" w:ascii="方正仿宋_GBK" w:hAnsi="方正仿宋_GBK" w:eastAsia="方正仿宋_GBK" w:cs="方正仿宋_GBK"/>
                <w:color w:val="auto"/>
                <w:sz w:val="32"/>
                <w:szCs w:val="32"/>
                <w:highlight w:val="none"/>
              </w:rPr>
              <w:t>供应商有</w:t>
            </w:r>
            <w:r>
              <w:rPr>
                <w:rFonts w:hint="eastAsia" w:ascii="方正仿宋_GBK" w:hAnsi="方正仿宋_GBK" w:eastAsia="方正仿宋_GBK" w:cs="方正仿宋_GBK"/>
                <w:color w:val="auto"/>
                <w:sz w:val="32"/>
                <w:szCs w:val="32"/>
                <w:highlight w:val="none"/>
                <w:lang w:val="en-US" w:eastAsia="zh-CN"/>
              </w:rPr>
              <w:t>农业或环境（药品或有害生物监测或疫病防治等内容相关方向）的评估或调查类</w:t>
            </w:r>
            <w:r>
              <w:rPr>
                <w:rFonts w:hint="eastAsia" w:ascii="方正仿宋_GBK" w:hAnsi="方正仿宋_GBK" w:eastAsia="方正仿宋_GBK" w:cs="方正仿宋_GBK"/>
                <w:color w:val="auto"/>
                <w:sz w:val="32"/>
                <w:szCs w:val="32"/>
                <w:highlight w:val="none"/>
              </w:rPr>
              <w:t>，每有一个得</w:t>
            </w:r>
            <w:r>
              <w:rPr>
                <w:rFonts w:hint="eastAsia" w:ascii="方正仿宋_GBK" w:hAnsi="方正仿宋_GBK" w:eastAsia="方正仿宋_GBK" w:cs="方正仿宋_GBK"/>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rPr>
              <w:t>分，最多得15分。</w:t>
            </w:r>
          </w:p>
        </w:tc>
        <w:tc>
          <w:tcPr>
            <w:tcW w:w="2035" w:type="dxa"/>
            <w:tcBorders>
              <w:left w:val="single" w:color="auto" w:sz="4" w:space="0"/>
              <w:right w:val="single" w:color="auto" w:sz="4" w:space="0"/>
            </w:tcBorders>
            <w:shd w:val="clear" w:color="auto" w:fill="auto"/>
            <w:vAlign w:val="center"/>
          </w:tcPr>
          <w:p w14:paraId="1BF592B9">
            <w:pPr>
              <w:snapToGrid w:val="0"/>
              <w:spacing w:line="400" w:lineRule="exact"/>
              <w:jc w:val="lef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提供合同</w:t>
            </w:r>
            <w:r>
              <w:rPr>
                <w:rFonts w:hint="eastAsia" w:ascii="方正仿宋_GBK" w:hAnsi="方正仿宋_GBK" w:eastAsia="方正仿宋_GBK" w:cs="方正仿宋_GBK"/>
                <w:color w:val="auto"/>
                <w:sz w:val="32"/>
                <w:szCs w:val="32"/>
                <w:highlight w:val="none"/>
                <w:lang w:eastAsia="zh-CN"/>
              </w:rPr>
              <w:t>复印件</w:t>
            </w:r>
            <w:r>
              <w:rPr>
                <w:rFonts w:hint="eastAsia" w:ascii="方正仿宋_GBK" w:hAnsi="方正仿宋_GBK" w:eastAsia="方正仿宋_GBK" w:cs="方正仿宋_GBK"/>
                <w:color w:val="auto"/>
                <w:sz w:val="32"/>
                <w:szCs w:val="32"/>
                <w:highlight w:val="none"/>
                <w:lang w:val="en-US" w:eastAsia="zh-CN"/>
              </w:rPr>
              <w:t>或扫描件</w:t>
            </w:r>
            <w:r>
              <w:rPr>
                <w:rFonts w:hint="eastAsia" w:ascii="方正仿宋_GBK" w:hAnsi="方正仿宋_GBK" w:eastAsia="方正仿宋_GBK" w:cs="方正仿宋_GBK"/>
                <w:color w:val="auto"/>
                <w:sz w:val="32"/>
                <w:szCs w:val="32"/>
                <w:highlight w:val="none"/>
              </w:rPr>
              <w:t>为证</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复印件须加盖供应商公章。</w:t>
            </w:r>
          </w:p>
        </w:tc>
      </w:tr>
    </w:tbl>
    <w:p w14:paraId="0EF90E05">
      <w:pPr>
        <w:snapToGrid w:val="0"/>
        <w:spacing w:line="480" w:lineRule="atLeast"/>
        <w:ind w:firstLine="640" w:firstLineChars="200"/>
        <w:rPr>
          <w:rFonts w:hint="eastAsia" w:ascii="方正仿宋_GBK" w:hAnsi="方正仿宋_GBK" w:eastAsia="方正仿宋_GBK" w:cs="方正仿宋_GBK"/>
          <w:b/>
          <w:bCs/>
          <w:color w:val="auto"/>
          <w:sz w:val="32"/>
          <w:szCs w:val="32"/>
          <w:highlight w:val="none"/>
        </w:rPr>
      </w:pPr>
    </w:p>
    <w:p w14:paraId="68015C85">
      <w:pPr>
        <w:snapToGrid w:val="0"/>
        <w:spacing w:line="480" w:lineRule="atLeas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bCs/>
          <w:color w:val="auto"/>
          <w:sz w:val="32"/>
          <w:szCs w:val="32"/>
          <w:highlight w:val="none"/>
        </w:rPr>
        <w:t>说明</w:t>
      </w:r>
      <w:r>
        <w:rPr>
          <w:rFonts w:hint="eastAsia" w:ascii="方正仿宋_GBK" w:hAnsi="方正仿宋_GBK" w:eastAsia="方正仿宋_GBK" w:cs="方正仿宋_GBK"/>
          <w:color w:val="auto"/>
          <w:sz w:val="32"/>
          <w:szCs w:val="32"/>
          <w:highlight w:val="none"/>
        </w:rPr>
        <w:t>：评审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评审小组应当将其作为无效响应处理。</w:t>
      </w:r>
    </w:p>
    <w:p w14:paraId="50D2F5C9">
      <w:pPr>
        <w:pStyle w:val="4"/>
        <w:spacing w:before="192"/>
        <w:ind w:firstLine="562"/>
        <w:rPr>
          <w:rFonts w:hint="eastAsia" w:ascii="方正仿宋_GBK" w:hAnsi="方正仿宋_GBK" w:eastAsia="方正仿宋_GBK" w:cs="方正仿宋_GBK"/>
          <w:color w:val="auto"/>
          <w:sz w:val="32"/>
          <w:szCs w:val="32"/>
          <w:highlight w:val="none"/>
        </w:rPr>
      </w:pPr>
      <w:bookmarkStart w:id="142" w:name="_Toc15200"/>
      <w:bookmarkStart w:id="143" w:name="_Toc18716"/>
      <w:bookmarkStart w:id="144" w:name="_Toc30659"/>
      <w:bookmarkStart w:id="145" w:name="_Toc7962"/>
      <w:bookmarkStart w:id="146" w:name="_Toc5010"/>
      <w:bookmarkStart w:id="147" w:name="_Toc13232"/>
      <w:bookmarkStart w:id="148" w:name="_Toc13045"/>
      <w:bookmarkStart w:id="149" w:name="_Toc27926"/>
      <w:bookmarkStart w:id="150" w:name="_Toc12283"/>
      <w:bookmarkStart w:id="151" w:name="_Toc13301"/>
      <w:bookmarkStart w:id="152" w:name="_Toc4045"/>
      <w:bookmarkStart w:id="153" w:name="_Toc17065"/>
      <w:bookmarkStart w:id="154" w:name="_Toc29586"/>
      <w:bookmarkStart w:id="155" w:name="_Toc26747"/>
      <w:bookmarkStart w:id="156" w:name="_Toc22167"/>
      <w:bookmarkStart w:id="157" w:name="_Toc10923"/>
      <w:bookmarkStart w:id="158" w:name="_Toc6898"/>
      <w:bookmarkStart w:id="159" w:name="_Toc20423"/>
      <w:bookmarkStart w:id="160" w:name="_Toc106030397"/>
      <w:bookmarkStart w:id="161" w:name="_Toc75793521"/>
      <w:r>
        <w:rPr>
          <w:rFonts w:hint="eastAsia" w:ascii="方正黑体_GBK" w:hAnsi="方正黑体_GBK" w:eastAsia="方正黑体_GBK" w:cs="方正黑体_GBK"/>
          <w:b w:val="0"/>
          <w:bCs/>
          <w:color w:val="auto"/>
          <w:sz w:val="32"/>
          <w:szCs w:val="32"/>
          <w:highlight w:val="none"/>
        </w:rPr>
        <w:t>四、无效响应条款</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603318E2">
      <w:pPr>
        <w:snapToGrid w:val="0"/>
        <w:spacing w:line="480" w:lineRule="atLeas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供应商或其响应文件出现下列情况之一者，应为无效响应：</w:t>
      </w:r>
    </w:p>
    <w:p w14:paraId="7F7D581C">
      <w:pPr>
        <w:snapToGrid w:val="0"/>
        <w:spacing w:line="480" w:lineRule="atLeas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（一）供应商未通过资格性评审或符合性评审的；</w:t>
      </w:r>
    </w:p>
    <w:p w14:paraId="31177E8A">
      <w:pPr>
        <w:snapToGrid w:val="0"/>
        <w:spacing w:line="480" w:lineRule="atLeas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（二）法定代表人为同一个人的两个及两个以上法人，母公司、全资子公司及其控股公司，在同一项目中同时参与竞采的；</w:t>
      </w:r>
    </w:p>
    <w:p w14:paraId="25E08804">
      <w:pPr>
        <w:snapToGrid w:val="0"/>
        <w:spacing w:line="480" w:lineRule="atLeas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（三）单位负责人为同一人或者存在直接控股、管理关系的不同供应商，参加同一项目的竞采的；</w:t>
      </w:r>
    </w:p>
    <w:p w14:paraId="7D1D60F3">
      <w:pPr>
        <w:snapToGrid w:val="0"/>
        <w:spacing w:line="480" w:lineRule="atLeas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（四）为本项目提供整体设计、规范编制或者项目管理、监理、检测等服务的供应商，再参加该项目竞采的；</w:t>
      </w:r>
    </w:p>
    <w:p w14:paraId="741AB559">
      <w:pPr>
        <w:snapToGrid w:val="0"/>
        <w:spacing w:line="480" w:lineRule="atLeas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（五）竞采有效期不满足竞采文件要求的；</w:t>
      </w:r>
    </w:p>
    <w:p w14:paraId="5EF93F3A">
      <w:pPr>
        <w:snapToGrid w:val="0"/>
        <w:spacing w:line="480" w:lineRule="atLeas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（六）响应文件内容有与国家现行法律法规相违背的内容，或附有采购人无法接受的条件；</w:t>
      </w:r>
    </w:p>
    <w:p w14:paraId="4B6CB6A3">
      <w:pPr>
        <w:snapToGrid w:val="0"/>
        <w:spacing w:line="480" w:lineRule="atLeas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（七）法律、法规和竞采文件规定的其他无效情形。</w:t>
      </w:r>
    </w:p>
    <w:p w14:paraId="6D05C302">
      <w:pPr>
        <w:pStyle w:val="4"/>
        <w:pageBreakBefore w:val="0"/>
        <w:kinsoku/>
        <w:wordWrap/>
        <w:overflowPunct/>
        <w:topLinePunct w:val="0"/>
        <w:autoSpaceDE/>
        <w:autoSpaceDN/>
        <w:bidi w:val="0"/>
        <w:adjustRightInd/>
        <w:spacing w:beforeLines="0" w:line="578" w:lineRule="exact"/>
        <w:ind w:firstLine="562"/>
        <w:textAlignment w:val="auto"/>
        <w:rPr>
          <w:rFonts w:hint="eastAsia" w:ascii="方正黑体_GBK" w:hAnsi="方正黑体_GBK" w:eastAsia="方正黑体_GBK" w:cs="方正黑体_GBK"/>
          <w:b w:val="0"/>
          <w:bCs/>
          <w:color w:val="auto"/>
          <w:sz w:val="32"/>
          <w:szCs w:val="32"/>
          <w:highlight w:val="none"/>
        </w:rPr>
      </w:pPr>
      <w:bookmarkStart w:id="162" w:name="_Toc7802"/>
      <w:bookmarkStart w:id="163" w:name="_Toc6719"/>
      <w:bookmarkStart w:id="164" w:name="_Toc25960"/>
      <w:bookmarkStart w:id="165" w:name="_Toc14355"/>
      <w:bookmarkStart w:id="166" w:name="_Toc20000"/>
      <w:bookmarkStart w:id="167" w:name="_Toc25549"/>
      <w:bookmarkStart w:id="168" w:name="_Toc6204"/>
      <w:bookmarkStart w:id="169" w:name="_Toc20005"/>
      <w:bookmarkStart w:id="170" w:name="_Toc27133"/>
      <w:bookmarkStart w:id="171" w:name="_Toc106030398"/>
      <w:bookmarkStart w:id="172" w:name="_Toc23533"/>
      <w:bookmarkStart w:id="173" w:name="_Toc24499"/>
      <w:bookmarkStart w:id="174" w:name="_Toc11293"/>
      <w:bookmarkStart w:id="175" w:name="_Toc21946"/>
      <w:bookmarkStart w:id="176" w:name="_Toc1009"/>
      <w:bookmarkStart w:id="177" w:name="_Toc27180"/>
      <w:bookmarkStart w:id="178" w:name="_Toc30605"/>
      <w:bookmarkStart w:id="179" w:name="_Toc6956"/>
      <w:bookmarkStart w:id="180" w:name="_Toc4422"/>
      <w:bookmarkStart w:id="181" w:name="_Toc75793522"/>
      <w:r>
        <w:rPr>
          <w:rFonts w:hint="eastAsia" w:ascii="方正黑体_GBK" w:hAnsi="方正黑体_GBK" w:eastAsia="方正黑体_GBK" w:cs="方正黑体_GBK"/>
          <w:b w:val="0"/>
          <w:bCs/>
          <w:color w:val="auto"/>
          <w:sz w:val="32"/>
          <w:szCs w:val="32"/>
          <w:highlight w:val="none"/>
        </w:rPr>
        <w:t>五、废标条款</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759CE65D">
      <w:pPr>
        <w:snapToGrid w:val="0"/>
        <w:spacing w:line="480" w:lineRule="atLeas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在竞采过程中出现下列情形之一的，应终止评审，作废标处理：</w:t>
      </w:r>
    </w:p>
    <w:p w14:paraId="3FA27348">
      <w:pPr>
        <w:snapToGrid w:val="0"/>
        <w:spacing w:line="480" w:lineRule="atLeas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（一）符合专业条件的供应商或者对竞采文件作实质响应的供应商不足3家的；</w:t>
      </w:r>
    </w:p>
    <w:p w14:paraId="7A8FBD4C">
      <w:pPr>
        <w:snapToGrid w:val="0"/>
        <w:spacing w:line="480" w:lineRule="atLeas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（二）出现影响竞采公正的违法、违规行为的；</w:t>
      </w:r>
    </w:p>
    <w:p w14:paraId="7CFEEC35">
      <w:pPr>
        <w:snapToGrid w:val="0"/>
        <w:spacing w:line="480" w:lineRule="atLeas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（三）因重大变故，竞采项目取消的。</w:t>
      </w:r>
    </w:p>
    <w:p w14:paraId="01228D89">
      <w:pPr>
        <w:snapToGrid w:val="0"/>
        <w:spacing w:line="480" w:lineRule="atLeas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废标后，除项目任务取消情形外，应当重新组织竞采活动。</w:t>
      </w:r>
    </w:p>
    <w:bookmarkEnd w:id="67"/>
    <w:p w14:paraId="1F93F30B">
      <w:pPr>
        <w:pStyle w:val="3"/>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br w:type="page"/>
      </w:r>
      <w:bookmarkStart w:id="182" w:name="_Toc106030399"/>
      <w:bookmarkStart w:id="183" w:name="_Toc20379"/>
      <w:bookmarkStart w:id="184" w:name="_Toc25755"/>
      <w:bookmarkStart w:id="185" w:name="_Toc5106"/>
      <w:bookmarkStart w:id="186" w:name="_Toc1670"/>
      <w:bookmarkStart w:id="187" w:name="_Toc13159"/>
      <w:bookmarkStart w:id="188" w:name="_Toc18502"/>
      <w:bookmarkStart w:id="189" w:name="_Toc19831"/>
      <w:bookmarkStart w:id="190" w:name="_Toc21000"/>
      <w:bookmarkStart w:id="191" w:name="_Toc32211"/>
      <w:bookmarkStart w:id="192" w:name="_Toc22201"/>
      <w:bookmarkStart w:id="193" w:name="_Toc22256"/>
      <w:bookmarkStart w:id="194" w:name="_Toc4735"/>
      <w:bookmarkStart w:id="195" w:name="_Toc75793523"/>
      <w:bookmarkStart w:id="196" w:name="_Toc29546"/>
      <w:bookmarkStart w:id="197" w:name="_Toc1982"/>
      <w:bookmarkStart w:id="198" w:name="_Toc25962"/>
      <w:bookmarkStart w:id="199" w:name="_Toc12533"/>
      <w:bookmarkStart w:id="200" w:name="_Toc21720"/>
      <w:bookmarkStart w:id="201" w:name="_Toc14416"/>
      <w:bookmarkStart w:id="202" w:name="_Toc21360"/>
      <w:r>
        <w:rPr>
          <w:rFonts w:hint="eastAsia" w:ascii="方正小标宋_GBK" w:hAnsi="方正小标宋_GBK" w:eastAsia="方正小标宋_GBK" w:cs="方正小标宋_GBK"/>
          <w:b w:val="0"/>
          <w:bCs w:val="0"/>
          <w:color w:val="auto"/>
          <w:sz w:val="32"/>
          <w:szCs w:val="32"/>
          <w:highlight w:val="none"/>
        </w:rPr>
        <w:t>第五篇 供应商须知</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7DCC3404">
      <w:pPr>
        <w:pStyle w:val="4"/>
        <w:spacing w:before="192"/>
        <w:ind w:firstLine="562"/>
        <w:rPr>
          <w:rFonts w:hint="eastAsia" w:ascii="方正仿宋_GBK" w:hAnsi="方正仿宋_GBK" w:eastAsia="方正仿宋_GBK" w:cs="方正仿宋_GBK"/>
          <w:color w:val="auto"/>
          <w:sz w:val="32"/>
          <w:szCs w:val="32"/>
          <w:highlight w:val="none"/>
        </w:rPr>
      </w:pPr>
      <w:bookmarkStart w:id="203" w:name="_Toc14797"/>
      <w:bookmarkStart w:id="204" w:name="_Toc9833"/>
      <w:bookmarkStart w:id="205" w:name="_Toc22743"/>
      <w:r>
        <w:rPr>
          <w:rFonts w:hint="eastAsia" w:ascii="方正黑体_GBK" w:hAnsi="方正黑体_GBK" w:eastAsia="方正黑体_GBK" w:cs="方正黑体_GBK"/>
          <w:b w:val="0"/>
          <w:bCs/>
          <w:color w:val="auto"/>
          <w:sz w:val="32"/>
          <w:szCs w:val="32"/>
          <w:highlight w:val="none"/>
        </w:rPr>
        <w:t>一、</w:t>
      </w:r>
      <w:bookmarkEnd w:id="203"/>
      <w:bookmarkEnd w:id="204"/>
      <w:bookmarkEnd w:id="205"/>
      <w:r>
        <w:rPr>
          <w:rFonts w:hint="eastAsia" w:ascii="方正黑体_GBK" w:hAnsi="方正黑体_GBK" w:eastAsia="方正黑体_GBK" w:cs="方正黑体_GBK"/>
          <w:b w:val="0"/>
          <w:bCs/>
          <w:color w:val="auto"/>
          <w:sz w:val="32"/>
          <w:szCs w:val="32"/>
          <w:highlight w:val="none"/>
        </w:rPr>
        <w:t>供应商</w:t>
      </w:r>
    </w:p>
    <w:p w14:paraId="3EF70ED0">
      <w:pPr>
        <w:snapToGrid w:val="0"/>
        <w:spacing w:line="480" w:lineRule="atLeast"/>
        <w:ind w:firstLine="640" w:firstLineChars="200"/>
        <w:rPr>
          <w:rFonts w:hint="eastAsia" w:ascii="方正楷体_GBK" w:hAnsi="方正楷体_GBK" w:eastAsia="方正楷体_GBK" w:cs="方正楷体_GBK"/>
          <w:b w:val="0"/>
          <w:bCs w:val="0"/>
          <w:color w:val="auto"/>
          <w:sz w:val="32"/>
          <w:szCs w:val="32"/>
          <w:highlight w:val="none"/>
        </w:rPr>
      </w:pPr>
      <w:r>
        <w:rPr>
          <w:rFonts w:hint="eastAsia" w:ascii="方正楷体_GBK" w:hAnsi="方正楷体_GBK" w:eastAsia="方正楷体_GBK" w:cs="方正楷体_GBK"/>
          <w:b w:val="0"/>
          <w:bCs w:val="0"/>
          <w:color w:val="auto"/>
          <w:sz w:val="32"/>
          <w:szCs w:val="32"/>
          <w:highlight w:val="none"/>
        </w:rPr>
        <w:t>（一）供应商</w:t>
      </w:r>
    </w:p>
    <w:p w14:paraId="45937543">
      <w:pPr>
        <w:snapToGrid w:val="0"/>
        <w:spacing w:line="480" w:lineRule="atLeas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供应商是指响应竞采文件、参加竞采活动的法人、其他组织。</w:t>
      </w:r>
    </w:p>
    <w:p w14:paraId="5BF7E36F">
      <w:pPr>
        <w:snapToGrid w:val="0"/>
        <w:spacing w:line="480" w:lineRule="atLeast"/>
        <w:ind w:firstLine="640" w:firstLineChars="200"/>
        <w:rPr>
          <w:rFonts w:hint="eastAsia" w:ascii="方正仿宋_GBK" w:hAnsi="方正仿宋_GBK" w:eastAsia="方正仿宋_GBK" w:cs="方正仿宋_GBK"/>
          <w:color w:val="auto"/>
          <w:sz w:val="32"/>
          <w:szCs w:val="32"/>
          <w:highlight w:val="none"/>
        </w:rPr>
      </w:pPr>
      <w:r>
        <w:rPr>
          <w:rFonts w:hint="eastAsia" w:ascii="方正楷体_GBK" w:hAnsi="方正楷体_GBK" w:eastAsia="方正楷体_GBK" w:cs="方正楷体_GBK"/>
          <w:b w:val="0"/>
          <w:bCs w:val="0"/>
          <w:color w:val="auto"/>
          <w:sz w:val="32"/>
          <w:szCs w:val="32"/>
          <w:highlight w:val="none"/>
        </w:rPr>
        <w:t>（二）合格供应商条件</w:t>
      </w:r>
    </w:p>
    <w:p w14:paraId="3671EF85">
      <w:pPr>
        <w:snapToGrid w:val="0"/>
        <w:spacing w:line="480" w:lineRule="atLeas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合格供应商应完全符合竞采文件第一篇中规定的供应商资格条件，并对竞采文件作出实质性响应。</w:t>
      </w:r>
    </w:p>
    <w:p w14:paraId="0666350A">
      <w:pPr>
        <w:snapToGrid w:val="0"/>
        <w:spacing w:line="480" w:lineRule="atLeast"/>
        <w:ind w:firstLine="640" w:firstLineChars="200"/>
        <w:rPr>
          <w:rFonts w:hint="eastAsia" w:ascii="方正楷体_GBK" w:hAnsi="方正楷体_GBK" w:eastAsia="方正楷体_GBK" w:cs="方正楷体_GBK"/>
          <w:b w:val="0"/>
          <w:bCs w:val="0"/>
          <w:color w:val="auto"/>
          <w:sz w:val="32"/>
          <w:szCs w:val="32"/>
          <w:highlight w:val="none"/>
        </w:rPr>
      </w:pPr>
      <w:r>
        <w:rPr>
          <w:rFonts w:hint="eastAsia" w:ascii="方正楷体_GBK" w:hAnsi="方正楷体_GBK" w:eastAsia="方正楷体_GBK" w:cs="方正楷体_GBK"/>
          <w:b w:val="0"/>
          <w:bCs w:val="0"/>
          <w:color w:val="auto"/>
          <w:sz w:val="32"/>
          <w:szCs w:val="32"/>
          <w:highlight w:val="none"/>
        </w:rPr>
        <w:t>（三）供应商的风险</w:t>
      </w:r>
    </w:p>
    <w:p w14:paraId="11A4B4BF">
      <w:pPr>
        <w:snapToGrid w:val="0"/>
        <w:spacing w:line="480" w:lineRule="atLeas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供应商没有按照竞采文件要求提供全部资料，或者供应商没有对竞采文件在各方面作出实质性响应，可能导致响应被拒绝或评定为无效响应。</w:t>
      </w:r>
    </w:p>
    <w:p w14:paraId="488A9640">
      <w:pPr>
        <w:snapToGrid w:val="0"/>
        <w:spacing w:line="480" w:lineRule="atLeast"/>
        <w:ind w:firstLine="640" w:firstLineChars="200"/>
        <w:rPr>
          <w:rFonts w:hint="eastAsia" w:ascii="方正仿宋_GBK" w:hAnsi="方正仿宋_GBK" w:eastAsia="方正仿宋_GBK" w:cs="方正仿宋_GBK"/>
          <w:color w:val="auto"/>
          <w:sz w:val="32"/>
          <w:szCs w:val="32"/>
          <w:highlight w:val="none"/>
        </w:rPr>
      </w:pPr>
      <w:r>
        <w:rPr>
          <w:rFonts w:hint="eastAsia" w:ascii="方正楷体_GBK" w:hAnsi="方正楷体_GBK" w:eastAsia="方正楷体_GBK" w:cs="方正楷体_GBK"/>
          <w:b w:val="0"/>
          <w:bCs w:val="0"/>
          <w:color w:val="auto"/>
          <w:sz w:val="32"/>
          <w:szCs w:val="32"/>
          <w:highlight w:val="none"/>
        </w:rPr>
        <w:t>（四）法律责任</w:t>
      </w:r>
    </w:p>
    <w:p w14:paraId="3DFF5A05">
      <w:pPr>
        <w:snapToGrid w:val="0"/>
        <w:spacing w:line="480" w:lineRule="atLeas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供应商违反法律法规等相关规定的，将按规定追究供应商法律责任。</w:t>
      </w:r>
    </w:p>
    <w:p w14:paraId="109AF9BF">
      <w:pPr>
        <w:pStyle w:val="4"/>
        <w:spacing w:before="192"/>
        <w:ind w:firstLine="562"/>
        <w:rPr>
          <w:rFonts w:hint="eastAsia" w:ascii="方正仿宋_GBK" w:hAnsi="方正仿宋_GBK" w:eastAsia="方正仿宋_GBK" w:cs="方正仿宋_GBK"/>
          <w:color w:val="auto"/>
          <w:sz w:val="32"/>
          <w:szCs w:val="32"/>
          <w:highlight w:val="none"/>
        </w:rPr>
      </w:pPr>
      <w:bookmarkStart w:id="206" w:name="_Toc29706"/>
      <w:bookmarkStart w:id="207" w:name="_Toc32437"/>
      <w:bookmarkStart w:id="208" w:name="_Toc24271"/>
      <w:r>
        <w:rPr>
          <w:rFonts w:hint="eastAsia" w:ascii="方正黑体_GBK" w:hAnsi="方正黑体_GBK" w:eastAsia="方正黑体_GBK" w:cs="方正黑体_GBK"/>
          <w:b w:val="0"/>
          <w:bCs/>
          <w:color w:val="auto"/>
          <w:sz w:val="32"/>
          <w:szCs w:val="32"/>
          <w:highlight w:val="none"/>
        </w:rPr>
        <w:t>二、</w:t>
      </w:r>
      <w:bookmarkEnd w:id="206"/>
      <w:bookmarkEnd w:id="207"/>
      <w:bookmarkEnd w:id="208"/>
      <w:r>
        <w:rPr>
          <w:rFonts w:hint="eastAsia" w:ascii="方正黑体_GBK" w:hAnsi="方正黑体_GBK" w:eastAsia="方正黑体_GBK" w:cs="方正黑体_GBK"/>
          <w:b w:val="0"/>
          <w:bCs/>
          <w:color w:val="auto"/>
          <w:sz w:val="32"/>
          <w:szCs w:val="32"/>
          <w:highlight w:val="none"/>
        </w:rPr>
        <w:t>竞采文件</w:t>
      </w:r>
    </w:p>
    <w:p w14:paraId="416ECFEE">
      <w:pPr>
        <w:snapToGrid w:val="0"/>
        <w:spacing w:line="480" w:lineRule="atLeas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竞采文件是供应商编制响应文件的依据，是评审小组评判依据和标准。竞采文件也是采购人与成交供应商签订合同的基础。</w:t>
      </w:r>
    </w:p>
    <w:p w14:paraId="0E095DE7">
      <w:pPr>
        <w:snapToGrid w:val="0"/>
        <w:spacing w:line="480" w:lineRule="atLeas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（一）竞采文件由采购邀请书、</w:t>
      </w:r>
      <w:r>
        <w:rPr>
          <w:rFonts w:hint="eastAsia" w:ascii="方正仿宋_GBK" w:hAnsi="方正仿宋_GBK" w:eastAsia="方正仿宋_GBK" w:cs="方正仿宋_GBK"/>
          <w:color w:val="auto"/>
          <w:sz w:val="32"/>
          <w:szCs w:val="32"/>
          <w:highlight w:val="none"/>
          <w:lang w:eastAsia="zh-CN"/>
        </w:rPr>
        <w:t>项目技术（服务）需求</w:t>
      </w:r>
      <w:r>
        <w:rPr>
          <w:rFonts w:hint="eastAsia" w:ascii="方正仿宋_GBK" w:hAnsi="方正仿宋_GBK" w:eastAsia="方正仿宋_GBK" w:cs="方正仿宋_GBK"/>
          <w:color w:val="auto"/>
          <w:sz w:val="32"/>
          <w:szCs w:val="32"/>
          <w:highlight w:val="none"/>
        </w:rPr>
        <w:t>、项目商务需求、资格审查及评审办法、供应商须知、响应文件格式等六部分组成。</w:t>
      </w:r>
    </w:p>
    <w:p w14:paraId="5885DC6D">
      <w:pPr>
        <w:snapToGrid w:val="0"/>
        <w:spacing w:line="480" w:lineRule="atLeast"/>
        <w:ind w:firstLine="48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（二）采购代理机构对竞采文件所作的一切有效的书面通知、修改及补充，都是竞采文件不可分割的部分。</w:t>
      </w:r>
    </w:p>
    <w:p w14:paraId="0198879F">
      <w:pPr>
        <w:snapToGrid w:val="0"/>
        <w:spacing w:line="480" w:lineRule="atLeast"/>
        <w:ind w:firstLine="48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（三）本项目的竞采文件、澄清文件（如果有）一律在“行采家”网站上发布，请各供应商注意下载；无论供应商下载与否，均视同供应商已知晓本项目竞采文件、澄清文件的内容。</w:t>
      </w:r>
    </w:p>
    <w:p w14:paraId="158BDF17">
      <w:pPr>
        <w:snapToGrid w:val="0"/>
        <w:spacing w:line="480" w:lineRule="atLeas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（四）采购代理机构对已发出的竞采文件需要进行澄清或修改的，应以书面形式或公告形式通知所有竞采文件收受人。该澄清或者修改的内容为竞采文件的组成部分。</w:t>
      </w:r>
    </w:p>
    <w:p w14:paraId="420884C2">
      <w:pPr>
        <w:pStyle w:val="4"/>
        <w:spacing w:before="192"/>
        <w:ind w:firstLine="562"/>
        <w:rPr>
          <w:rFonts w:hint="eastAsia" w:ascii="方正黑体_GBK" w:hAnsi="方正黑体_GBK" w:eastAsia="方正黑体_GBK" w:cs="方正黑体_GBK"/>
          <w:b w:val="0"/>
          <w:bCs/>
          <w:color w:val="auto"/>
          <w:sz w:val="32"/>
          <w:szCs w:val="32"/>
          <w:highlight w:val="none"/>
        </w:rPr>
      </w:pPr>
      <w:bookmarkStart w:id="209" w:name="_Toc21372"/>
      <w:bookmarkStart w:id="210" w:name="_Toc8987"/>
      <w:bookmarkStart w:id="211" w:name="_Toc31145"/>
      <w:r>
        <w:rPr>
          <w:rFonts w:hint="eastAsia" w:ascii="方正黑体_GBK" w:hAnsi="方正黑体_GBK" w:eastAsia="方正黑体_GBK" w:cs="方正黑体_GBK"/>
          <w:b w:val="0"/>
          <w:bCs/>
          <w:color w:val="auto"/>
          <w:sz w:val="32"/>
          <w:szCs w:val="32"/>
          <w:highlight w:val="none"/>
        </w:rPr>
        <w:t>三、</w:t>
      </w:r>
      <w:bookmarkEnd w:id="209"/>
      <w:bookmarkEnd w:id="210"/>
      <w:bookmarkEnd w:id="211"/>
      <w:r>
        <w:rPr>
          <w:rFonts w:hint="eastAsia" w:ascii="方正黑体_GBK" w:hAnsi="方正黑体_GBK" w:eastAsia="方正黑体_GBK" w:cs="方正黑体_GBK"/>
          <w:b w:val="0"/>
          <w:bCs/>
          <w:color w:val="auto"/>
          <w:sz w:val="32"/>
          <w:szCs w:val="32"/>
          <w:highlight w:val="none"/>
        </w:rPr>
        <w:t>响应文件</w:t>
      </w:r>
    </w:p>
    <w:p w14:paraId="5D296413">
      <w:pPr>
        <w:snapToGrid w:val="0"/>
        <w:spacing w:line="480" w:lineRule="atLeas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供应商应当按照竞采文件的要求编制响应文件，并对竞采文件提出的要求和条件作出实质性响应。</w:t>
      </w:r>
    </w:p>
    <w:p w14:paraId="35C1F40A">
      <w:pPr>
        <w:snapToGrid w:val="0"/>
        <w:spacing w:line="480" w:lineRule="atLeast"/>
        <w:ind w:firstLine="640" w:firstLineChars="200"/>
        <w:rPr>
          <w:rFonts w:hint="eastAsia" w:ascii="方正楷体_GBK" w:hAnsi="方正楷体_GBK" w:eastAsia="方正楷体_GBK" w:cs="方正楷体_GBK"/>
          <w:b w:val="0"/>
          <w:bCs w:val="0"/>
          <w:color w:val="auto"/>
          <w:sz w:val="32"/>
          <w:szCs w:val="32"/>
          <w:highlight w:val="none"/>
        </w:rPr>
      </w:pPr>
      <w:r>
        <w:rPr>
          <w:rFonts w:hint="eastAsia" w:ascii="方正楷体_GBK" w:hAnsi="方正楷体_GBK" w:eastAsia="方正楷体_GBK" w:cs="方正楷体_GBK"/>
          <w:b w:val="0"/>
          <w:bCs w:val="0"/>
          <w:color w:val="auto"/>
          <w:sz w:val="32"/>
          <w:szCs w:val="32"/>
          <w:highlight w:val="none"/>
        </w:rPr>
        <w:t>（一）响应文件组成</w:t>
      </w:r>
    </w:p>
    <w:p w14:paraId="2CDD2510">
      <w:pPr>
        <w:snapToGrid w:val="0"/>
        <w:spacing w:line="480" w:lineRule="atLeas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响应文件由第七篇“响应文件格式”规定的部分和供应商所作的一切有效补充、修改和承诺等文件组成，供应商应按照第七篇“响应文件格式”规定的目录顺序组织编写和装订，否则有可能影响评委对响应文件的评审。</w:t>
      </w:r>
    </w:p>
    <w:p w14:paraId="64B63227">
      <w:pPr>
        <w:snapToGrid w:val="0"/>
        <w:spacing w:line="480" w:lineRule="atLeast"/>
        <w:ind w:firstLine="640" w:firstLineChars="200"/>
        <w:rPr>
          <w:rFonts w:hint="eastAsia" w:ascii="方正楷体_GBK" w:hAnsi="方正楷体_GBK" w:eastAsia="方正楷体_GBK" w:cs="方正楷体_GBK"/>
          <w:b w:val="0"/>
          <w:bCs w:val="0"/>
          <w:color w:val="auto"/>
          <w:sz w:val="32"/>
          <w:szCs w:val="32"/>
          <w:highlight w:val="none"/>
        </w:rPr>
      </w:pPr>
      <w:r>
        <w:rPr>
          <w:rFonts w:hint="eastAsia" w:ascii="方正楷体_GBK" w:hAnsi="方正楷体_GBK" w:eastAsia="方正楷体_GBK" w:cs="方正楷体_GBK"/>
          <w:b w:val="0"/>
          <w:bCs w:val="0"/>
          <w:color w:val="auto"/>
          <w:sz w:val="32"/>
          <w:szCs w:val="32"/>
          <w:highlight w:val="none"/>
        </w:rPr>
        <w:t>（二）竞采有效期</w:t>
      </w:r>
    </w:p>
    <w:p w14:paraId="08857AEB">
      <w:pPr>
        <w:snapToGrid w:val="0"/>
        <w:spacing w:line="480" w:lineRule="atLeas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响应文件递交截止时间起90天。</w:t>
      </w:r>
    </w:p>
    <w:p w14:paraId="7A434B08">
      <w:pPr>
        <w:snapToGrid w:val="0"/>
        <w:spacing w:line="480" w:lineRule="atLeast"/>
        <w:ind w:firstLine="640" w:firstLineChars="200"/>
        <w:rPr>
          <w:rFonts w:hint="eastAsia" w:ascii="方正楷体_GBK" w:hAnsi="方正楷体_GBK" w:eastAsia="方正楷体_GBK" w:cs="方正楷体_GBK"/>
          <w:b w:val="0"/>
          <w:bCs w:val="0"/>
          <w:color w:val="auto"/>
          <w:sz w:val="32"/>
          <w:szCs w:val="32"/>
          <w:highlight w:val="none"/>
        </w:rPr>
      </w:pPr>
      <w:r>
        <w:rPr>
          <w:rFonts w:hint="eastAsia" w:ascii="方正楷体_GBK" w:hAnsi="方正楷体_GBK" w:eastAsia="方正楷体_GBK" w:cs="方正楷体_GBK"/>
          <w:b w:val="0"/>
          <w:bCs w:val="0"/>
          <w:color w:val="auto"/>
          <w:sz w:val="32"/>
          <w:szCs w:val="32"/>
          <w:highlight w:val="none"/>
        </w:rPr>
        <w:t>（三）响应文件的签署、份数和递交</w:t>
      </w:r>
    </w:p>
    <w:p w14:paraId="6174FF31">
      <w:pPr>
        <w:snapToGrid w:val="0"/>
        <w:spacing w:line="480" w:lineRule="atLeas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kern w:val="0"/>
          <w:sz w:val="32"/>
          <w:szCs w:val="32"/>
          <w:highlight w:val="none"/>
        </w:rPr>
        <w:t>1.</w:t>
      </w:r>
      <w:r>
        <w:rPr>
          <w:rFonts w:hint="eastAsia" w:ascii="方正仿宋_GBK" w:hAnsi="方正仿宋_GBK" w:eastAsia="方正仿宋_GBK" w:cs="方正仿宋_GBK"/>
          <w:color w:val="auto"/>
          <w:sz w:val="32"/>
          <w:szCs w:val="32"/>
          <w:highlight w:val="none"/>
        </w:rPr>
        <w:t>在响应文件中，竞采文件第七篇响应文件格式中规定签署、盖章的地方必须按其规定签署、盖章。</w:t>
      </w:r>
    </w:p>
    <w:p w14:paraId="70D3C1C2">
      <w:pPr>
        <w:snapToGrid w:val="0"/>
        <w:spacing w:line="480" w:lineRule="atLeas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2.若供应商对响应文件的错处作必要修改，则应在修改处加盖供应商公章或由法定代表人（或其授权代表）签署确认。</w:t>
      </w:r>
    </w:p>
    <w:p w14:paraId="02559AA6">
      <w:pPr>
        <w:snapToGrid w:val="0"/>
        <w:spacing w:line="480" w:lineRule="atLeas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3.电报、电话、传真形式的响应文件概不接受。</w:t>
      </w:r>
    </w:p>
    <w:p w14:paraId="3B27DA93">
      <w:pPr>
        <w:snapToGrid w:val="0"/>
        <w:spacing w:line="480" w:lineRule="atLeas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6654F428">
      <w:pPr>
        <w:snapToGrid w:val="0"/>
        <w:spacing w:line="480" w:lineRule="atLeas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5.响应文件的正本、副本以及电子文档均应密封送达竞采地点，应在封套上注明项目名称、单位名称。若正本、副本以及电子文档分别进行密封的，还应在封套上注明“正本”、“副本”、“电子文档”字样。</w:t>
      </w:r>
    </w:p>
    <w:p w14:paraId="40A9056D">
      <w:pPr>
        <w:snapToGrid w:val="0"/>
        <w:spacing w:line="480" w:lineRule="atLeast"/>
        <w:ind w:firstLine="640" w:firstLineChars="200"/>
        <w:rPr>
          <w:rFonts w:hint="eastAsia" w:ascii="方正楷体_GBK" w:hAnsi="方正楷体_GBK" w:eastAsia="方正楷体_GBK" w:cs="方正楷体_GBK"/>
          <w:b w:val="0"/>
          <w:bCs w:val="0"/>
          <w:color w:val="auto"/>
          <w:sz w:val="32"/>
          <w:szCs w:val="32"/>
          <w:highlight w:val="none"/>
        </w:rPr>
      </w:pPr>
      <w:r>
        <w:rPr>
          <w:rFonts w:hint="eastAsia" w:ascii="方正楷体_GBK" w:hAnsi="方正楷体_GBK" w:eastAsia="方正楷体_GBK" w:cs="方正楷体_GBK"/>
          <w:b w:val="0"/>
          <w:bCs w:val="0"/>
          <w:color w:val="auto"/>
          <w:sz w:val="32"/>
          <w:szCs w:val="32"/>
          <w:highlight w:val="none"/>
        </w:rPr>
        <w:t>（四）竞采报价</w:t>
      </w:r>
    </w:p>
    <w:p w14:paraId="7D8DFAAC">
      <w:pPr>
        <w:snapToGrid w:val="0"/>
        <w:spacing w:line="480" w:lineRule="atLeas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1.供应商应严格按照“响应文件格式”中“报价一览表”的格式填写报价。</w:t>
      </w:r>
    </w:p>
    <w:p w14:paraId="2CE57E6F">
      <w:pPr>
        <w:snapToGrid w:val="0"/>
        <w:spacing w:line="480" w:lineRule="atLeas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2.供应商的报价为一次性报价，即在竞采有效期内报价固定不变。</w:t>
      </w:r>
    </w:p>
    <w:p w14:paraId="10B769C9">
      <w:pPr>
        <w:snapToGrid w:val="0"/>
        <w:spacing w:line="480" w:lineRule="atLeas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3.本项目只接受一个报价，有选择的或有条件的报价将不予接受，作无效响应处理。</w:t>
      </w:r>
    </w:p>
    <w:p w14:paraId="64FB80C1">
      <w:pPr>
        <w:snapToGrid w:val="0"/>
        <w:spacing w:line="480" w:lineRule="atLeast"/>
        <w:ind w:firstLine="640" w:firstLineChars="200"/>
        <w:rPr>
          <w:rFonts w:hint="eastAsia" w:ascii="方正楷体_GBK" w:hAnsi="方正楷体_GBK" w:eastAsia="方正楷体_GBK" w:cs="方正楷体_GBK"/>
          <w:b w:val="0"/>
          <w:bCs w:val="0"/>
          <w:color w:val="auto"/>
          <w:sz w:val="32"/>
          <w:szCs w:val="32"/>
          <w:highlight w:val="none"/>
        </w:rPr>
      </w:pPr>
      <w:r>
        <w:rPr>
          <w:rFonts w:hint="eastAsia" w:ascii="方正楷体_GBK" w:hAnsi="方正楷体_GBK" w:eastAsia="方正楷体_GBK" w:cs="方正楷体_GBK"/>
          <w:b w:val="0"/>
          <w:bCs w:val="0"/>
          <w:color w:val="auto"/>
          <w:sz w:val="32"/>
          <w:szCs w:val="32"/>
          <w:highlight w:val="none"/>
        </w:rPr>
        <w:t>（五）修正错误</w:t>
      </w:r>
    </w:p>
    <w:p w14:paraId="0BB8261D">
      <w:pPr>
        <w:snapToGrid w:val="0"/>
        <w:spacing w:line="480" w:lineRule="atLeas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若响应文件出现计算或表达上的错误，修正错误的原则如下：</w:t>
      </w:r>
    </w:p>
    <w:p w14:paraId="7B2D2BF0">
      <w:pPr>
        <w:snapToGrid w:val="0"/>
        <w:spacing w:line="480" w:lineRule="atLeas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1.出现大写不规范（例如“壹万壹仟元”写作“壹点壹万元”）或少数错别字（例如“玖”写作“九”）等不影响判断其实质意义的情况，可视同有效。</w:t>
      </w:r>
    </w:p>
    <w:p w14:paraId="1F38A57D">
      <w:pPr>
        <w:snapToGrid w:val="0"/>
        <w:spacing w:line="480" w:lineRule="atLeas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2.总价金额与按单价汇总金额不一致的，以单价金额计算结果为准。</w:t>
      </w:r>
    </w:p>
    <w:p w14:paraId="5D18FCA6">
      <w:pPr>
        <w:snapToGrid w:val="0"/>
        <w:spacing w:line="480" w:lineRule="atLeas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评审小组按上述修正错误的原则及方法调整或修正供应商报价，若同时出现两种以上不一致的，按照前款规定的顺序修正，修正后的报价对供应商具有约束作用。</w:t>
      </w:r>
    </w:p>
    <w:p w14:paraId="77D57CD7">
      <w:pPr>
        <w:pStyle w:val="4"/>
        <w:spacing w:before="192"/>
        <w:ind w:firstLine="562"/>
        <w:rPr>
          <w:rFonts w:hint="eastAsia" w:ascii="方正仿宋_GBK" w:hAnsi="方正仿宋_GBK" w:eastAsia="方正仿宋_GBK" w:cs="方正仿宋_GBK"/>
          <w:color w:val="auto"/>
          <w:sz w:val="32"/>
          <w:szCs w:val="32"/>
          <w:highlight w:val="none"/>
        </w:rPr>
      </w:pPr>
      <w:bookmarkStart w:id="212" w:name="_Toc27146"/>
      <w:bookmarkStart w:id="213" w:name="_Toc2488"/>
      <w:bookmarkStart w:id="214" w:name="_Toc28317"/>
      <w:r>
        <w:rPr>
          <w:rFonts w:hint="eastAsia" w:ascii="方正黑体_GBK" w:hAnsi="方正黑体_GBK" w:eastAsia="方正黑体_GBK" w:cs="方正黑体_GBK"/>
          <w:b w:val="0"/>
          <w:bCs/>
          <w:color w:val="auto"/>
          <w:sz w:val="32"/>
          <w:szCs w:val="32"/>
          <w:highlight w:val="none"/>
        </w:rPr>
        <w:t>四、评审流程</w:t>
      </w:r>
      <w:bookmarkEnd w:id="212"/>
      <w:bookmarkEnd w:id="213"/>
      <w:r>
        <w:rPr>
          <w:rFonts w:hint="eastAsia" w:ascii="方正黑体_GBK" w:hAnsi="方正黑体_GBK" w:eastAsia="方正黑体_GBK" w:cs="方正黑体_GBK"/>
          <w:b w:val="0"/>
          <w:bCs/>
          <w:color w:val="auto"/>
          <w:sz w:val="32"/>
          <w:szCs w:val="32"/>
          <w:highlight w:val="none"/>
        </w:rPr>
        <w:t>及标准</w:t>
      </w:r>
      <w:bookmarkEnd w:id="214"/>
    </w:p>
    <w:p w14:paraId="68E1E44F">
      <w:pPr>
        <w:snapToGrid w:val="0"/>
        <w:spacing w:line="480" w:lineRule="atLeas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见第四篇。</w:t>
      </w:r>
    </w:p>
    <w:p w14:paraId="6911FB69">
      <w:pPr>
        <w:pStyle w:val="4"/>
        <w:spacing w:before="192"/>
        <w:ind w:firstLine="562"/>
        <w:rPr>
          <w:rFonts w:hint="eastAsia" w:ascii="方正黑体_GBK" w:hAnsi="方正黑体_GBK" w:eastAsia="方正黑体_GBK" w:cs="方正黑体_GBK"/>
          <w:b w:val="0"/>
          <w:bCs/>
          <w:color w:val="auto"/>
          <w:sz w:val="32"/>
          <w:szCs w:val="32"/>
          <w:highlight w:val="none"/>
        </w:rPr>
      </w:pPr>
      <w:bookmarkStart w:id="215" w:name="_Toc12781"/>
      <w:bookmarkStart w:id="216" w:name="_Toc26213"/>
      <w:bookmarkStart w:id="217" w:name="_Toc23216"/>
      <w:r>
        <w:rPr>
          <w:rFonts w:hint="eastAsia" w:ascii="方正黑体_GBK" w:hAnsi="方正黑体_GBK" w:eastAsia="方正黑体_GBK" w:cs="方正黑体_GBK"/>
          <w:b w:val="0"/>
          <w:bCs/>
          <w:color w:val="auto"/>
          <w:sz w:val="32"/>
          <w:szCs w:val="32"/>
          <w:highlight w:val="none"/>
        </w:rPr>
        <w:t>五、确认</w:t>
      </w:r>
      <w:bookmarkEnd w:id="215"/>
      <w:bookmarkEnd w:id="216"/>
      <w:bookmarkEnd w:id="217"/>
      <w:r>
        <w:rPr>
          <w:rFonts w:hint="eastAsia" w:ascii="方正黑体_GBK" w:hAnsi="方正黑体_GBK" w:eastAsia="方正黑体_GBK" w:cs="方正黑体_GBK"/>
          <w:b w:val="0"/>
          <w:bCs/>
          <w:color w:val="auto"/>
          <w:sz w:val="32"/>
          <w:szCs w:val="32"/>
          <w:highlight w:val="none"/>
        </w:rPr>
        <w:t>成交供应商</w:t>
      </w:r>
    </w:p>
    <w:p w14:paraId="6DA12C4D">
      <w:pPr>
        <w:snapToGrid w:val="0"/>
        <w:spacing w:line="480" w:lineRule="atLeast"/>
        <w:ind w:firstLine="640" w:firstLineChars="200"/>
        <w:rPr>
          <w:rFonts w:hint="eastAsia" w:ascii="方正楷体_GBK" w:hAnsi="方正楷体_GBK" w:eastAsia="方正楷体_GBK" w:cs="方正楷体_GBK"/>
          <w:b w:val="0"/>
          <w:bCs w:val="0"/>
          <w:color w:val="auto"/>
          <w:sz w:val="32"/>
          <w:szCs w:val="32"/>
          <w:highlight w:val="none"/>
        </w:rPr>
      </w:pPr>
      <w:r>
        <w:rPr>
          <w:rFonts w:hint="eastAsia" w:ascii="方正楷体_GBK" w:hAnsi="方正楷体_GBK" w:eastAsia="方正楷体_GBK" w:cs="方正楷体_GBK"/>
          <w:b w:val="0"/>
          <w:bCs w:val="0"/>
          <w:color w:val="auto"/>
          <w:sz w:val="32"/>
          <w:szCs w:val="32"/>
          <w:highlight w:val="none"/>
        </w:rPr>
        <w:t>（一）原则</w:t>
      </w:r>
    </w:p>
    <w:p w14:paraId="44D79413">
      <w:pPr>
        <w:snapToGrid w:val="0"/>
        <w:spacing w:line="480" w:lineRule="atLeas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采购人或其授权的评审小组应按照评审报告中推荐的成交候选人排名顺序确定成交供应商。</w:t>
      </w:r>
    </w:p>
    <w:p w14:paraId="16BD480A">
      <w:pPr>
        <w:snapToGrid w:val="0"/>
        <w:spacing w:line="480" w:lineRule="atLeast"/>
        <w:ind w:firstLine="640" w:firstLineChars="200"/>
        <w:rPr>
          <w:rFonts w:hint="eastAsia" w:ascii="方正楷体_GBK" w:hAnsi="方正楷体_GBK" w:eastAsia="方正楷体_GBK" w:cs="方正楷体_GBK"/>
          <w:b w:val="0"/>
          <w:bCs w:val="0"/>
          <w:color w:val="auto"/>
          <w:sz w:val="32"/>
          <w:szCs w:val="32"/>
          <w:highlight w:val="none"/>
        </w:rPr>
      </w:pPr>
      <w:r>
        <w:rPr>
          <w:rFonts w:hint="eastAsia" w:ascii="方正楷体_GBK" w:hAnsi="方正楷体_GBK" w:eastAsia="方正楷体_GBK" w:cs="方正楷体_GBK"/>
          <w:b w:val="0"/>
          <w:bCs w:val="0"/>
          <w:color w:val="auto"/>
          <w:sz w:val="32"/>
          <w:szCs w:val="32"/>
          <w:highlight w:val="none"/>
        </w:rPr>
        <w:t>（二）程序</w:t>
      </w:r>
    </w:p>
    <w:p w14:paraId="1AEF3F81">
      <w:pPr>
        <w:snapToGrid w:val="0"/>
        <w:spacing w:line="480" w:lineRule="atLeas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1.采购代理机构应当在评审结束之日起2个工作日内将评审报告送采购人。</w:t>
      </w:r>
    </w:p>
    <w:p w14:paraId="485112EF">
      <w:pPr>
        <w:snapToGrid w:val="0"/>
        <w:spacing w:line="480" w:lineRule="atLeas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2.采购人应当自收到评审报告之日起5个工作日内按评审报告推荐的成交候选人顺序确定成交供应商。</w:t>
      </w:r>
    </w:p>
    <w:p w14:paraId="0B270F8E">
      <w:pPr>
        <w:snapToGrid w:val="0"/>
        <w:spacing w:line="480" w:lineRule="atLeas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3.采购人或者采购代理机构应当自成交供应商确定之日起2个工作日内，在“行采家”公告成交结果。</w:t>
      </w:r>
    </w:p>
    <w:p w14:paraId="1B90C1D4">
      <w:pPr>
        <w:pStyle w:val="4"/>
        <w:spacing w:before="192"/>
        <w:ind w:firstLine="562"/>
        <w:rPr>
          <w:rFonts w:hint="eastAsia" w:ascii="方正仿宋_GBK" w:hAnsi="方正仿宋_GBK" w:eastAsia="方正仿宋_GBK" w:cs="方正仿宋_GBK"/>
          <w:color w:val="auto"/>
          <w:sz w:val="32"/>
          <w:szCs w:val="32"/>
          <w:highlight w:val="none"/>
        </w:rPr>
      </w:pPr>
      <w:bookmarkStart w:id="218" w:name="_Toc6219"/>
      <w:bookmarkStart w:id="219" w:name="_Toc18089"/>
      <w:bookmarkStart w:id="220" w:name="_Toc7093"/>
      <w:r>
        <w:rPr>
          <w:rFonts w:hint="eastAsia" w:ascii="方正黑体_GBK" w:hAnsi="方正黑体_GBK" w:eastAsia="方正黑体_GBK" w:cs="方正黑体_GBK"/>
          <w:b w:val="0"/>
          <w:bCs/>
          <w:color w:val="auto"/>
          <w:sz w:val="32"/>
          <w:szCs w:val="32"/>
          <w:highlight w:val="none"/>
        </w:rPr>
        <w:t>六、</w:t>
      </w:r>
      <w:bookmarkEnd w:id="218"/>
      <w:bookmarkEnd w:id="219"/>
      <w:bookmarkEnd w:id="220"/>
      <w:r>
        <w:rPr>
          <w:rFonts w:hint="eastAsia" w:ascii="方正黑体_GBK" w:hAnsi="方正黑体_GBK" w:eastAsia="方正黑体_GBK" w:cs="方正黑体_GBK"/>
          <w:b w:val="0"/>
          <w:bCs/>
          <w:color w:val="auto"/>
          <w:sz w:val="32"/>
          <w:szCs w:val="32"/>
          <w:highlight w:val="none"/>
        </w:rPr>
        <w:t>成交</w:t>
      </w:r>
    </w:p>
    <w:p w14:paraId="31B0B0F3">
      <w:pPr>
        <w:snapToGrid w:val="0"/>
        <w:spacing w:line="480" w:lineRule="atLeas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（一）采购人依法确定成交供应商后，采购代理机构进行结果公示。</w:t>
      </w:r>
    </w:p>
    <w:p w14:paraId="79D0E191">
      <w:pPr>
        <w:snapToGrid w:val="0"/>
        <w:spacing w:line="480" w:lineRule="atLeas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（二）成交供应商无正当理由放弃成交资格的应当承担相应的法律责任。</w:t>
      </w:r>
    </w:p>
    <w:p w14:paraId="358E4134">
      <w:pPr>
        <w:snapToGrid w:val="0"/>
        <w:spacing w:line="480" w:lineRule="atLeas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（三）成交供应商拒绝与采购人签订合同的，采购人可以按照评审报告推荐的成交候选人顺序，确定排名下一位的候选人为成交供应商，也可以重新开展竞采活动。</w:t>
      </w:r>
    </w:p>
    <w:p w14:paraId="1E986488">
      <w:pPr>
        <w:pStyle w:val="4"/>
        <w:spacing w:before="192"/>
        <w:ind w:firstLine="562"/>
        <w:rPr>
          <w:rFonts w:hint="eastAsia" w:ascii="方正仿宋_GBK" w:hAnsi="方正仿宋_GBK" w:eastAsia="方正仿宋_GBK" w:cs="方正仿宋_GBK"/>
          <w:color w:val="auto"/>
          <w:sz w:val="32"/>
          <w:szCs w:val="32"/>
          <w:highlight w:val="none"/>
        </w:rPr>
      </w:pPr>
      <w:bookmarkStart w:id="221" w:name="_Toc15324"/>
      <w:bookmarkStart w:id="222" w:name="_Toc20725"/>
      <w:bookmarkStart w:id="223" w:name="_Toc12557"/>
      <w:r>
        <w:rPr>
          <w:rFonts w:hint="eastAsia" w:ascii="方正黑体_GBK" w:hAnsi="方正黑体_GBK" w:eastAsia="方正黑体_GBK" w:cs="方正黑体_GBK"/>
          <w:b w:val="0"/>
          <w:bCs/>
          <w:color w:val="auto"/>
          <w:sz w:val="32"/>
          <w:szCs w:val="32"/>
          <w:highlight w:val="none"/>
        </w:rPr>
        <w:t>七、采购代理服务费</w:t>
      </w:r>
      <w:bookmarkEnd w:id="221"/>
      <w:bookmarkEnd w:id="222"/>
      <w:bookmarkEnd w:id="223"/>
    </w:p>
    <w:p w14:paraId="296B02C9">
      <w:pPr>
        <w:spacing w:line="480" w:lineRule="atLeast"/>
        <w:ind w:firstLine="640" w:firstLineChars="200"/>
        <w:rPr>
          <w:rFonts w:hint="eastAsia" w:ascii="方正仿宋_GBK" w:hAnsi="方正仿宋_GBK" w:eastAsia="方正仿宋_GBK" w:cs="方正仿宋_GBK"/>
          <w:color w:val="auto"/>
          <w:sz w:val="32"/>
          <w:szCs w:val="32"/>
          <w:highlight w:val="none"/>
        </w:rPr>
      </w:pPr>
      <w:bookmarkStart w:id="224" w:name="OLE_LINK7"/>
      <w:bookmarkStart w:id="225" w:name="OLE_LINK8"/>
      <w:r>
        <w:rPr>
          <w:rFonts w:hint="eastAsia" w:ascii="方正仿宋_GBK" w:hAnsi="方正仿宋_GBK" w:eastAsia="方正仿宋_GBK" w:cs="方正仿宋_GBK"/>
          <w:color w:val="auto"/>
          <w:sz w:val="32"/>
          <w:szCs w:val="32"/>
          <w:highlight w:val="none"/>
        </w:rPr>
        <w:t>供应商成交后向采购代理机构缴纳代理服务费</w:t>
      </w:r>
      <w:bookmarkEnd w:id="224"/>
      <w:bookmarkEnd w:id="225"/>
      <w:bookmarkStart w:id="226" w:name="_Toc28733"/>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u w:val="single"/>
        </w:rPr>
        <w:t>3000</w:t>
      </w:r>
      <w:r>
        <w:rPr>
          <w:rFonts w:hint="eastAsia" w:ascii="方正仿宋_GBK" w:hAnsi="方正仿宋_GBK" w:eastAsia="方正仿宋_GBK" w:cs="方正仿宋_GBK"/>
          <w:color w:val="auto"/>
          <w:sz w:val="32"/>
          <w:szCs w:val="32"/>
          <w:highlight w:val="none"/>
        </w:rPr>
        <w:t>元整，缴费账户同报名费缴纳账户。</w:t>
      </w:r>
    </w:p>
    <w:p w14:paraId="279BF728">
      <w:pPr>
        <w:pStyle w:val="4"/>
        <w:spacing w:before="192"/>
        <w:ind w:firstLine="562"/>
        <w:rPr>
          <w:rFonts w:hint="eastAsia" w:ascii="方正仿宋_GBK" w:hAnsi="方正仿宋_GBK" w:eastAsia="方正仿宋_GBK" w:cs="方正仿宋_GBK"/>
          <w:color w:val="auto"/>
          <w:sz w:val="32"/>
          <w:szCs w:val="32"/>
          <w:highlight w:val="none"/>
        </w:rPr>
      </w:pPr>
      <w:bookmarkStart w:id="227" w:name="_Toc12565"/>
      <w:bookmarkStart w:id="228" w:name="_Toc5049"/>
      <w:r>
        <w:rPr>
          <w:rFonts w:hint="eastAsia" w:ascii="方正黑体_GBK" w:hAnsi="方正黑体_GBK" w:eastAsia="方正黑体_GBK" w:cs="方正黑体_GBK"/>
          <w:b w:val="0"/>
          <w:bCs/>
          <w:color w:val="auto"/>
          <w:sz w:val="32"/>
          <w:szCs w:val="32"/>
          <w:highlight w:val="none"/>
        </w:rPr>
        <w:t>八、签订合同</w:t>
      </w:r>
      <w:bookmarkEnd w:id="226"/>
      <w:bookmarkEnd w:id="227"/>
      <w:bookmarkEnd w:id="228"/>
    </w:p>
    <w:p w14:paraId="48AC3EDE">
      <w:pPr>
        <w:spacing w:line="480" w:lineRule="atLeas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（一）采购人原则上应在成交确认书发出之日起二十日内和成交供应商签订合同，无正当理由不得拒绝或拖延合同签订。所签订的合同不得对竞采文件和成交供应商响应文件作实质性修改。</w:t>
      </w:r>
      <w:r>
        <w:rPr>
          <w:rFonts w:hint="eastAsia" w:ascii="方正仿宋_GBK" w:hAnsi="方正仿宋_GBK" w:eastAsia="方正仿宋_GBK" w:cs="方正仿宋_GBK"/>
          <w:color w:val="auto"/>
          <w:kern w:val="0"/>
          <w:sz w:val="32"/>
          <w:szCs w:val="32"/>
          <w:highlight w:val="none"/>
        </w:rPr>
        <w:t>其他未尽事宜由采购人和成交供应商在合同中详细约定。</w:t>
      </w:r>
    </w:p>
    <w:p w14:paraId="380C795F">
      <w:pPr>
        <w:spacing w:line="480" w:lineRule="atLeas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（二）竞采文件、成交供应商的响应文件及澄清文件等，均为签订合同的依据。</w:t>
      </w:r>
    </w:p>
    <w:p w14:paraId="54DD122C">
      <w:pPr>
        <w:spacing w:line="480" w:lineRule="atLeas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（三）合同生效条款由供需双方约定，法律、行政法规规定应当办理批准、登记等手续后生效的合同，依照其规定。</w:t>
      </w:r>
    </w:p>
    <w:p w14:paraId="4AAC6B76">
      <w:pPr>
        <w:spacing w:line="480" w:lineRule="atLeas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（四）本竞采文件中的合同版式仅供参考，在双方签订合同时可自行选用其他版本。</w:t>
      </w:r>
    </w:p>
    <w:p w14:paraId="1A122355">
      <w:pPr>
        <w:pStyle w:val="4"/>
        <w:spacing w:before="192"/>
        <w:ind w:firstLine="562"/>
        <w:rPr>
          <w:rFonts w:hint="eastAsia" w:ascii="方正黑体_GBK" w:hAnsi="方正黑体_GBK" w:eastAsia="方正黑体_GBK" w:cs="方正黑体_GBK"/>
          <w:b w:val="0"/>
          <w:bCs/>
          <w:color w:val="auto"/>
          <w:sz w:val="32"/>
          <w:szCs w:val="32"/>
          <w:highlight w:val="none"/>
        </w:rPr>
      </w:pPr>
      <w:bookmarkStart w:id="229" w:name="_Toc23965"/>
      <w:bookmarkStart w:id="230" w:name="_Toc23671"/>
      <w:bookmarkStart w:id="231" w:name="_Toc11349"/>
      <w:bookmarkStart w:id="232" w:name="_Toc11558"/>
      <w:bookmarkStart w:id="233" w:name="_Toc4923"/>
      <w:bookmarkStart w:id="234" w:name="_Toc26438"/>
      <w:bookmarkStart w:id="235" w:name="_Toc106030411"/>
      <w:bookmarkStart w:id="236" w:name="_Toc23473"/>
      <w:bookmarkStart w:id="237" w:name="_Toc4207"/>
      <w:bookmarkStart w:id="238" w:name="_Toc13934"/>
      <w:bookmarkStart w:id="239" w:name="_Toc1406"/>
      <w:bookmarkStart w:id="240" w:name="_Toc13027"/>
      <w:bookmarkStart w:id="241" w:name="_Toc12465"/>
      <w:bookmarkStart w:id="242" w:name="_Toc29139"/>
      <w:bookmarkStart w:id="243" w:name="_Toc9393"/>
      <w:bookmarkStart w:id="244" w:name="_Toc21197"/>
      <w:bookmarkStart w:id="245" w:name="_Toc25795"/>
      <w:r>
        <w:rPr>
          <w:rFonts w:hint="eastAsia" w:ascii="方正黑体_GBK" w:hAnsi="方正黑体_GBK" w:eastAsia="方正黑体_GBK" w:cs="方正黑体_GBK"/>
          <w:b w:val="0"/>
          <w:bCs/>
          <w:color w:val="auto"/>
          <w:sz w:val="32"/>
          <w:szCs w:val="32"/>
          <w:highlight w:val="none"/>
        </w:rPr>
        <w:t>九、</w:t>
      </w:r>
      <w:bookmarkEnd w:id="229"/>
      <w:bookmarkEnd w:id="230"/>
      <w:bookmarkEnd w:id="231"/>
      <w:bookmarkEnd w:id="232"/>
      <w:r>
        <w:rPr>
          <w:rFonts w:hint="eastAsia" w:ascii="方正黑体_GBK" w:hAnsi="方正黑体_GBK" w:eastAsia="方正黑体_GBK" w:cs="方正黑体_GBK"/>
          <w:b w:val="0"/>
          <w:bCs/>
          <w:color w:val="auto"/>
          <w:sz w:val="32"/>
          <w:szCs w:val="32"/>
          <w:highlight w:val="none"/>
        </w:rPr>
        <w:t>项目验收</w:t>
      </w:r>
      <w:bookmarkEnd w:id="233"/>
      <w:bookmarkEnd w:id="234"/>
      <w:bookmarkEnd w:id="235"/>
      <w:bookmarkEnd w:id="236"/>
      <w:bookmarkEnd w:id="237"/>
      <w:bookmarkEnd w:id="238"/>
      <w:bookmarkEnd w:id="239"/>
      <w:bookmarkEnd w:id="240"/>
      <w:bookmarkEnd w:id="241"/>
      <w:bookmarkEnd w:id="242"/>
      <w:bookmarkEnd w:id="243"/>
      <w:bookmarkEnd w:id="244"/>
      <w:bookmarkEnd w:id="245"/>
    </w:p>
    <w:p w14:paraId="599D3AA0">
      <w:pPr>
        <w:spacing w:line="480" w:lineRule="atLeast"/>
        <w:ind w:firstLine="640" w:firstLineChars="200"/>
        <w:rPr>
          <w:rFonts w:hint="eastAsia" w:ascii="方正仿宋_GBK" w:hAnsi="方正仿宋_GBK" w:eastAsia="方正仿宋_GBK" w:cs="方正仿宋_GBK"/>
          <w:b/>
          <w:color w:val="auto"/>
          <w:sz w:val="32"/>
          <w:szCs w:val="32"/>
          <w:highlight w:val="none"/>
        </w:rPr>
      </w:pPr>
      <w:r>
        <w:rPr>
          <w:rFonts w:hint="eastAsia" w:ascii="方正仿宋_GBK" w:hAnsi="方正仿宋_GBK" w:eastAsia="方正仿宋_GBK" w:cs="方正仿宋_GBK"/>
          <w:color w:val="auto"/>
          <w:sz w:val="32"/>
          <w:szCs w:val="32"/>
          <w:highlight w:val="none"/>
        </w:rPr>
        <w:t>合同执行完毕，由采购人组织履约情况验收，不得无故拖延或附加额外条件。</w:t>
      </w:r>
      <w:bookmarkStart w:id="246" w:name="_Toc20328"/>
      <w:bookmarkStart w:id="247" w:name="_Toc75793535"/>
      <w:bookmarkStart w:id="248" w:name="_Toc31578"/>
      <w:bookmarkStart w:id="249" w:name="_Toc3421"/>
      <w:bookmarkStart w:id="250" w:name="_Toc13050"/>
      <w:bookmarkStart w:id="251" w:name="_Toc15435"/>
      <w:bookmarkStart w:id="252" w:name="_Toc31383"/>
      <w:bookmarkStart w:id="253" w:name="_Toc2195"/>
      <w:bookmarkStart w:id="254" w:name="_Toc13002"/>
      <w:bookmarkStart w:id="255" w:name="_Toc13368"/>
      <w:bookmarkStart w:id="256" w:name="_Toc21850"/>
      <w:bookmarkStart w:id="257" w:name="_Toc19188"/>
    </w:p>
    <w:bookmarkEnd w:id="246"/>
    <w:bookmarkEnd w:id="247"/>
    <w:bookmarkEnd w:id="248"/>
    <w:bookmarkEnd w:id="249"/>
    <w:bookmarkEnd w:id="250"/>
    <w:bookmarkEnd w:id="251"/>
    <w:bookmarkEnd w:id="252"/>
    <w:bookmarkEnd w:id="253"/>
    <w:bookmarkEnd w:id="254"/>
    <w:bookmarkEnd w:id="255"/>
    <w:bookmarkEnd w:id="256"/>
    <w:bookmarkEnd w:id="257"/>
    <w:p w14:paraId="2A609779">
      <w:pPr>
        <w:spacing w:line="480" w:lineRule="atLeast"/>
        <w:rPr>
          <w:rStyle w:val="38"/>
          <w:rFonts w:hint="eastAsia" w:ascii="方正仿宋_GBK" w:hAnsi="方正仿宋_GBK" w:eastAsia="方正仿宋_GBK" w:cs="方正仿宋_GBK"/>
          <w:color w:val="auto"/>
          <w:sz w:val="32"/>
          <w:szCs w:val="32"/>
          <w:highlight w:val="none"/>
        </w:rPr>
      </w:pPr>
    </w:p>
    <w:p w14:paraId="37FFF91E">
      <w:pPr>
        <w:pStyle w:val="5"/>
        <w:ind w:firstLine="643"/>
        <w:rPr>
          <w:rStyle w:val="38"/>
          <w:rFonts w:hint="eastAsia" w:ascii="方正仿宋_GBK" w:hAnsi="方正仿宋_GBK" w:eastAsia="方正仿宋_GBK" w:cs="方正仿宋_GBK"/>
          <w:color w:val="auto"/>
          <w:sz w:val="32"/>
          <w:szCs w:val="32"/>
          <w:highlight w:val="none"/>
        </w:rPr>
      </w:pPr>
    </w:p>
    <w:p w14:paraId="49A490DC">
      <w:pPr>
        <w:rPr>
          <w:rStyle w:val="38"/>
          <w:rFonts w:hint="eastAsia" w:ascii="方正仿宋_GBK" w:hAnsi="方正仿宋_GBK" w:eastAsia="方正仿宋_GBK" w:cs="方正仿宋_GBK"/>
          <w:color w:val="auto"/>
          <w:sz w:val="32"/>
          <w:szCs w:val="32"/>
          <w:highlight w:val="none"/>
        </w:rPr>
      </w:pPr>
    </w:p>
    <w:p w14:paraId="7F865F69">
      <w:pPr>
        <w:pStyle w:val="5"/>
        <w:ind w:firstLine="562"/>
        <w:rPr>
          <w:rFonts w:hint="eastAsia" w:ascii="方正仿宋_GBK" w:hAnsi="方正仿宋_GBK" w:eastAsia="方正仿宋_GBK" w:cs="方正仿宋_GBK"/>
          <w:color w:val="auto"/>
          <w:sz w:val="32"/>
          <w:szCs w:val="32"/>
          <w:highlight w:val="none"/>
        </w:rPr>
      </w:pPr>
    </w:p>
    <w:p w14:paraId="3F31417E">
      <w:pPr>
        <w:rPr>
          <w:rStyle w:val="38"/>
          <w:rFonts w:hint="eastAsia" w:ascii="方正仿宋_GBK" w:hAnsi="方正仿宋_GBK" w:eastAsia="方正仿宋_GBK" w:cs="方正仿宋_GBK"/>
          <w:color w:val="auto"/>
          <w:sz w:val="32"/>
          <w:szCs w:val="32"/>
          <w:highlight w:val="none"/>
        </w:rPr>
      </w:pPr>
      <w:r>
        <w:rPr>
          <w:rStyle w:val="38"/>
          <w:rFonts w:hint="eastAsia" w:ascii="方正仿宋_GBK" w:hAnsi="方正仿宋_GBK" w:eastAsia="方正仿宋_GBK" w:cs="方正仿宋_GBK"/>
          <w:color w:val="auto"/>
          <w:sz w:val="32"/>
          <w:szCs w:val="32"/>
          <w:highlight w:val="none"/>
        </w:rPr>
        <w:br w:type="page"/>
      </w:r>
    </w:p>
    <w:bookmarkEnd w:id="202"/>
    <w:p w14:paraId="2FB3A73E">
      <w:pPr>
        <w:pStyle w:val="3"/>
        <w:numPr>
          <w:ilvl w:val="0"/>
          <w:numId w:val="2"/>
        </w:numPr>
        <w:rPr>
          <w:rFonts w:hint="eastAsia" w:ascii="方正仿宋_GBK" w:hAnsi="方正仿宋_GBK" w:eastAsia="方正仿宋_GBK" w:cs="方正仿宋_GBK"/>
          <w:color w:val="auto"/>
          <w:sz w:val="32"/>
          <w:szCs w:val="32"/>
          <w:highlight w:val="none"/>
        </w:rPr>
      </w:pPr>
      <w:bookmarkStart w:id="258" w:name="_Toc27199"/>
      <w:bookmarkStart w:id="259" w:name="_Toc24661"/>
      <w:r>
        <w:rPr>
          <w:rFonts w:hint="eastAsia" w:ascii="方正仿宋_GBK" w:hAnsi="方正仿宋_GBK" w:eastAsia="方正仿宋_GBK" w:cs="方正仿宋_GBK"/>
          <w:color w:val="auto"/>
          <w:sz w:val="32"/>
          <w:szCs w:val="32"/>
          <w:highlight w:val="none"/>
        </w:rPr>
        <w:t xml:space="preserve"> </w:t>
      </w:r>
      <w:bookmarkStart w:id="260" w:name="_Toc19280"/>
      <w:r>
        <w:rPr>
          <w:rFonts w:hint="eastAsia" w:ascii="方正仿宋_GBK" w:hAnsi="方正仿宋_GBK" w:eastAsia="方正仿宋_GBK" w:cs="方正仿宋_GBK"/>
          <w:color w:val="auto"/>
          <w:sz w:val="32"/>
          <w:szCs w:val="32"/>
          <w:highlight w:val="none"/>
        </w:rPr>
        <w:t>合同条款</w:t>
      </w:r>
      <w:bookmarkEnd w:id="260"/>
    </w:p>
    <w:p w14:paraId="08E0DF51">
      <w:pPr>
        <w:pStyle w:val="3"/>
        <w:rPr>
          <w:rFonts w:hint="eastAsia" w:ascii="方正仿宋_GBK" w:hAnsi="方正仿宋_GBK" w:eastAsia="方正仿宋_GBK" w:cs="方正仿宋_GBK"/>
          <w:i/>
          <w:iCs/>
          <w:color w:val="auto"/>
          <w:sz w:val="32"/>
          <w:szCs w:val="32"/>
          <w:highlight w:val="none"/>
        </w:rPr>
      </w:pPr>
      <w:bookmarkStart w:id="261" w:name="_Toc18769"/>
    </w:p>
    <w:p w14:paraId="5C3B3BDC">
      <w:pPr>
        <w:pStyle w:val="3"/>
        <w:rPr>
          <w:rFonts w:hint="eastAsia" w:ascii="方正仿宋_GBK" w:hAnsi="方正仿宋_GBK" w:eastAsia="方正仿宋_GBK" w:cs="方正仿宋_GBK"/>
          <w:i/>
          <w:iCs/>
          <w:color w:val="auto"/>
          <w:sz w:val="32"/>
          <w:szCs w:val="32"/>
          <w:highlight w:val="none"/>
        </w:rPr>
      </w:pPr>
      <w:r>
        <w:rPr>
          <w:rFonts w:hint="eastAsia" w:ascii="方正仿宋_GBK" w:hAnsi="方正仿宋_GBK" w:eastAsia="方正仿宋_GBK" w:cs="方正仿宋_GBK"/>
          <w:i/>
          <w:iCs/>
          <w:color w:val="auto"/>
          <w:sz w:val="32"/>
          <w:szCs w:val="32"/>
          <w:highlight w:val="none"/>
        </w:rPr>
        <w:t>（注：本格式仅供参考格式，供需双方也可根据实际情况自行采用其他合同范式。）</w:t>
      </w:r>
      <w:bookmarkEnd w:id="261"/>
    </w:p>
    <w:p w14:paraId="431C9F0E">
      <w:pPr>
        <w:spacing w:line="300" w:lineRule="auto"/>
        <w:jc w:val="center"/>
        <w:rPr>
          <w:rFonts w:hint="eastAsia" w:ascii="方正仿宋_GBK" w:hAnsi="方正仿宋_GBK" w:eastAsia="方正仿宋_GBK" w:cs="方正仿宋_GBK"/>
          <w:b/>
          <w:color w:val="auto"/>
          <w:sz w:val="32"/>
          <w:szCs w:val="32"/>
          <w:highlight w:val="none"/>
        </w:rPr>
      </w:pPr>
      <w:r>
        <w:rPr>
          <w:rFonts w:hint="eastAsia" w:ascii="方正仿宋_GBK" w:hAnsi="方正仿宋_GBK" w:eastAsia="方正仿宋_GBK" w:cs="方正仿宋_GBK"/>
          <w:b/>
          <w:bCs/>
          <w:color w:val="auto"/>
          <w:kern w:val="0"/>
          <w:sz w:val="32"/>
          <w:szCs w:val="32"/>
          <w:highlight w:val="none"/>
        </w:rPr>
        <w:br w:type="page"/>
      </w:r>
      <w:r>
        <w:rPr>
          <w:rFonts w:hint="eastAsia" w:ascii="方正小标宋_GBK" w:hAnsi="方正小标宋_GBK" w:eastAsia="方正小标宋_GBK" w:cs="方正小标宋_GBK"/>
          <w:b w:val="0"/>
          <w:bCs/>
          <w:color w:val="auto"/>
          <w:sz w:val="32"/>
          <w:szCs w:val="32"/>
          <w:highlight w:val="none"/>
        </w:rPr>
        <w:t>采购合同</w:t>
      </w:r>
    </w:p>
    <w:p w14:paraId="3A04BD0E">
      <w:pPr>
        <w:spacing w:line="300" w:lineRule="auto"/>
        <w:ind w:firstLine="640" w:firstLineChars="200"/>
        <w:jc w:val="left"/>
        <w:rPr>
          <w:rFonts w:hint="eastAsia" w:ascii="方正仿宋_GBK" w:hAnsi="方正仿宋_GBK" w:eastAsia="方正仿宋_GBK" w:cs="方正仿宋_GBK"/>
          <w:color w:val="auto"/>
          <w:sz w:val="32"/>
          <w:szCs w:val="32"/>
          <w:highlight w:val="none"/>
        </w:rPr>
      </w:pPr>
    </w:p>
    <w:p w14:paraId="13B2C95C">
      <w:pPr>
        <w:pageBreakBefore w:val="0"/>
        <w:kinsoku/>
        <w:wordWrap/>
        <w:overflowPunct/>
        <w:topLinePunct w:val="0"/>
        <w:autoSpaceDE/>
        <w:autoSpaceDN/>
        <w:bidi w:val="0"/>
        <w:adjustRightInd/>
        <w:spacing w:line="578" w:lineRule="exact"/>
        <w:ind w:firstLine="640" w:firstLineChars="200"/>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甲方（需方）：______________      计价单位：__________</w:t>
      </w:r>
    </w:p>
    <w:p w14:paraId="3CC6551B">
      <w:pPr>
        <w:pageBreakBefore w:val="0"/>
        <w:kinsoku/>
        <w:wordWrap/>
        <w:overflowPunct/>
        <w:topLinePunct w:val="0"/>
        <w:autoSpaceDE/>
        <w:autoSpaceDN/>
        <w:bidi w:val="0"/>
        <w:adjustRightInd/>
        <w:spacing w:line="578" w:lineRule="exact"/>
        <w:ind w:firstLine="640" w:firstLineChars="200"/>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乙方（供方）：______________      计量单位：__________</w:t>
      </w:r>
    </w:p>
    <w:p w14:paraId="6108C47A">
      <w:pPr>
        <w:spacing w:line="300" w:lineRule="auto"/>
        <w:ind w:firstLine="640" w:firstLineChars="200"/>
        <w:jc w:val="left"/>
        <w:rPr>
          <w:rFonts w:hint="eastAsia" w:ascii="方正仿宋_GBK" w:hAnsi="方正仿宋_GBK" w:eastAsia="方正仿宋_GBK" w:cs="方正仿宋_GBK"/>
          <w:color w:val="auto"/>
          <w:sz w:val="32"/>
          <w:szCs w:val="32"/>
          <w:highlight w:val="none"/>
        </w:rPr>
      </w:pPr>
    </w:p>
    <w:p w14:paraId="23E0A644">
      <w:pPr>
        <w:spacing w:line="300" w:lineRule="auto"/>
        <w:ind w:firstLine="640" w:firstLineChars="200"/>
        <w:jc w:val="left"/>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经双方协商一致，达成以下购销合同</w:t>
      </w:r>
      <w:r>
        <w:rPr>
          <w:rFonts w:hint="eastAsia" w:ascii="方正仿宋_GBK" w:hAnsi="方正仿宋_GBK" w:eastAsia="方正仿宋_GBK" w:cs="方正仿宋_GBK"/>
          <w:color w:val="auto"/>
          <w:sz w:val="32"/>
          <w:szCs w:val="32"/>
          <w:highlight w:val="none"/>
          <w:lang w:eastAsia="zh-CN"/>
        </w:rPr>
        <w:t>：</w:t>
      </w:r>
    </w:p>
    <w:tbl>
      <w:tblPr>
        <w:tblStyle w:val="26"/>
        <w:tblW w:w="98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779"/>
        <w:gridCol w:w="1005"/>
        <w:gridCol w:w="463"/>
        <w:gridCol w:w="863"/>
        <w:gridCol w:w="1159"/>
        <w:gridCol w:w="1594"/>
        <w:gridCol w:w="1610"/>
        <w:gridCol w:w="20"/>
      </w:tblGrid>
      <w:tr w14:paraId="22F51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52" w:hRule="atLeast"/>
        </w:trPr>
        <w:tc>
          <w:tcPr>
            <w:tcW w:w="1360" w:type="dxa"/>
            <w:vAlign w:val="center"/>
          </w:tcPr>
          <w:p w14:paraId="6199288B">
            <w:pPr>
              <w:pageBreakBefore w:val="0"/>
              <w:kinsoku/>
              <w:wordWrap/>
              <w:overflowPunct/>
              <w:topLinePunct w:val="0"/>
              <w:autoSpaceDE/>
              <w:autoSpaceDN/>
              <w:bidi w:val="0"/>
              <w:adjustRightInd/>
              <w:spacing w:line="578" w:lineRule="exact"/>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项目名称</w:t>
            </w:r>
          </w:p>
        </w:tc>
        <w:tc>
          <w:tcPr>
            <w:tcW w:w="1779" w:type="dxa"/>
            <w:vAlign w:val="center"/>
          </w:tcPr>
          <w:p w14:paraId="326C643A">
            <w:pPr>
              <w:pageBreakBefore w:val="0"/>
              <w:kinsoku/>
              <w:wordWrap/>
              <w:overflowPunct/>
              <w:topLinePunct w:val="0"/>
              <w:autoSpaceDE/>
              <w:autoSpaceDN/>
              <w:bidi w:val="0"/>
              <w:adjustRightInd/>
              <w:spacing w:line="578" w:lineRule="exact"/>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服务内容</w:t>
            </w:r>
          </w:p>
        </w:tc>
        <w:tc>
          <w:tcPr>
            <w:tcW w:w="1005" w:type="dxa"/>
            <w:vAlign w:val="center"/>
          </w:tcPr>
          <w:p w14:paraId="755EEDBB">
            <w:pPr>
              <w:pageBreakBefore w:val="0"/>
              <w:kinsoku/>
              <w:wordWrap/>
              <w:overflowPunct/>
              <w:topLinePunct w:val="0"/>
              <w:autoSpaceDE/>
              <w:autoSpaceDN/>
              <w:bidi w:val="0"/>
              <w:adjustRightInd/>
              <w:spacing w:line="578" w:lineRule="exact"/>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数量</w:t>
            </w:r>
          </w:p>
        </w:tc>
        <w:tc>
          <w:tcPr>
            <w:tcW w:w="1326" w:type="dxa"/>
            <w:gridSpan w:val="2"/>
            <w:vAlign w:val="center"/>
          </w:tcPr>
          <w:p w14:paraId="2439081B">
            <w:pPr>
              <w:pageBreakBefore w:val="0"/>
              <w:kinsoku/>
              <w:wordWrap/>
              <w:overflowPunct/>
              <w:topLinePunct w:val="0"/>
              <w:autoSpaceDE/>
              <w:autoSpaceDN/>
              <w:bidi w:val="0"/>
              <w:adjustRightInd/>
              <w:spacing w:line="578" w:lineRule="exact"/>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综合单价</w:t>
            </w:r>
          </w:p>
        </w:tc>
        <w:tc>
          <w:tcPr>
            <w:tcW w:w="1159" w:type="dxa"/>
            <w:vAlign w:val="center"/>
          </w:tcPr>
          <w:p w14:paraId="68FCB55D">
            <w:pPr>
              <w:pageBreakBefore w:val="0"/>
              <w:kinsoku/>
              <w:wordWrap/>
              <w:overflowPunct/>
              <w:topLinePunct w:val="0"/>
              <w:autoSpaceDE/>
              <w:autoSpaceDN/>
              <w:bidi w:val="0"/>
              <w:adjustRightInd/>
              <w:spacing w:line="578" w:lineRule="exact"/>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总价</w:t>
            </w:r>
          </w:p>
        </w:tc>
        <w:tc>
          <w:tcPr>
            <w:tcW w:w="1594" w:type="dxa"/>
            <w:vAlign w:val="center"/>
          </w:tcPr>
          <w:p w14:paraId="20BF6CF2">
            <w:pPr>
              <w:pageBreakBefore w:val="0"/>
              <w:kinsoku/>
              <w:wordWrap/>
              <w:overflowPunct/>
              <w:topLinePunct w:val="0"/>
              <w:autoSpaceDE/>
              <w:autoSpaceDN/>
              <w:bidi w:val="0"/>
              <w:adjustRightInd/>
              <w:spacing w:line="578" w:lineRule="exact"/>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服务期限</w:t>
            </w:r>
          </w:p>
        </w:tc>
        <w:tc>
          <w:tcPr>
            <w:tcW w:w="1610" w:type="dxa"/>
            <w:vAlign w:val="center"/>
          </w:tcPr>
          <w:p w14:paraId="6406CFBB">
            <w:pPr>
              <w:pageBreakBefore w:val="0"/>
              <w:kinsoku/>
              <w:wordWrap/>
              <w:overflowPunct/>
              <w:topLinePunct w:val="0"/>
              <w:autoSpaceDE/>
              <w:autoSpaceDN/>
              <w:bidi w:val="0"/>
              <w:adjustRightInd/>
              <w:spacing w:line="578" w:lineRule="exact"/>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服务地点</w:t>
            </w:r>
          </w:p>
        </w:tc>
      </w:tr>
      <w:tr w14:paraId="008B2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Pr>
        <w:tc>
          <w:tcPr>
            <w:tcW w:w="1360" w:type="dxa"/>
            <w:vAlign w:val="center"/>
          </w:tcPr>
          <w:p w14:paraId="09FC8E88">
            <w:pPr>
              <w:pageBreakBefore w:val="0"/>
              <w:kinsoku/>
              <w:wordWrap/>
              <w:overflowPunct/>
              <w:topLinePunct w:val="0"/>
              <w:autoSpaceDE/>
              <w:autoSpaceDN/>
              <w:bidi w:val="0"/>
              <w:adjustRightInd/>
              <w:spacing w:line="578" w:lineRule="exact"/>
              <w:jc w:val="left"/>
              <w:textAlignment w:val="auto"/>
              <w:rPr>
                <w:rFonts w:hint="eastAsia" w:ascii="方正仿宋_GBK" w:hAnsi="方正仿宋_GBK" w:eastAsia="方正仿宋_GBK" w:cs="方正仿宋_GBK"/>
                <w:color w:val="auto"/>
                <w:sz w:val="32"/>
                <w:szCs w:val="32"/>
                <w:highlight w:val="none"/>
              </w:rPr>
            </w:pPr>
          </w:p>
        </w:tc>
        <w:tc>
          <w:tcPr>
            <w:tcW w:w="1779" w:type="dxa"/>
            <w:vAlign w:val="center"/>
          </w:tcPr>
          <w:p w14:paraId="406E953A">
            <w:pPr>
              <w:pageBreakBefore w:val="0"/>
              <w:kinsoku/>
              <w:wordWrap/>
              <w:overflowPunct/>
              <w:topLinePunct w:val="0"/>
              <w:autoSpaceDE/>
              <w:autoSpaceDN/>
              <w:bidi w:val="0"/>
              <w:adjustRightInd/>
              <w:spacing w:line="578" w:lineRule="exact"/>
              <w:jc w:val="left"/>
              <w:textAlignment w:val="auto"/>
              <w:rPr>
                <w:rFonts w:hint="eastAsia" w:ascii="方正仿宋_GBK" w:hAnsi="方正仿宋_GBK" w:eastAsia="方正仿宋_GBK" w:cs="方正仿宋_GBK"/>
                <w:color w:val="auto"/>
                <w:sz w:val="32"/>
                <w:szCs w:val="32"/>
                <w:highlight w:val="none"/>
              </w:rPr>
            </w:pPr>
          </w:p>
        </w:tc>
        <w:tc>
          <w:tcPr>
            <w:tcW w:w="1005" w:type="dxa"/>
            <w:vAlign w:val="center"/>
          </w:tcPr>
          <w:p w14:paraId="17B64409">
            <w:pPr>
              <w:pageBreakBefore w:val="0"/>
              <w:kinsoku/>
              <w:wordWrap/>
              <w:overflowPunct/>
              <w:topLinePunct w:val="0"/>
              <w:autoSpaceDE/>
              <w:autoSpaceDN/>
              <w:bidi w:val="0"/>
              <w:adjustRightInd/>
              <w:spacing w:line="578" w:lineRule="exact"/>
              <w:jc w:val="left"/>
              <w:textAlignment w:val="auto"/>
              <w:rPr>
                <w:rFonts w:hint="eastAsia" w:ascii="方正仿宋_GBK" w:hAnsi="方正仿宋_GBK" w:eastAsia="方正仿宋_GBK" w:cs="方正仿宋_GBK"/>
                <w:color w:val="auto"/>
                <w:sz w:val="32"/>
                <w:szCs w:val="32"/>
                <w:highlight w:val="none"/>
              </w:rPr>
            </w:pPr>
          </w:p>
        </w:tc>
        <w:tc>
          <w:tcPr>
            <w:tcW w:w="1326" w:type="dxa"/>
            <w:gridSpan w:val="2"/>
            <w:vAlign w:val="center"/>
          </w:tcPr>
          <w:p w14:paraId="51BBCBEC">
            <w:pPr>
              <w:pageBreakBefore w:val="0"/>
              <w:kinsoku/>
              <w:wordWrap/>
              <w:overflowPunct/>
              <w:topLinePunct w:val="0"/>
              <w:autoSpaceDE/>
              <w:autoSpaceDN/>
              <w:bidi w:val="0"/>
              <w:adjustRightInd/>
              <w:spacing w:line="578" w:lineRule="exact"/>
              <w:jc w:val="left"/>
              <w:textAlignment w:val="auto"/>
              <w:rPr>
                <w:rFonts w:hint="eastAsia" w:ascii="方正仿宋_GBK" w:hAnsi="方正仿宋_GBK" w:eastAsia="方正仿宋_GBK" w:cs="方正仿宋_GBK"/>
                <w:color w:val="auto"/>
                <w:sz w:val="32"/>
                <w:szCs w:val="32"/>
                <w:highlight w:val="none"/>
              </w:rPr>
            </w:pPr>
          </w:p>
        </w:tc>
        <w:tc>
          <w:tcPr>
            <w:tcW w:w="1159" w:type="dxa"/>
            <w:vAlign w:val="center"/>
          </w:tcPr>
          <w:p w14:paraId="1AF3334B">
            <w:pPr>
              <w:pageBreakBefore w:val="0"/>
              <w:kinsoku/>
              <w:wordWrap/>
              <w:overflowPunct/>
              <w:topLinePunct w:val="0"/>
              <w:autoSpaceDE/>
              <w:autoSpaceDN/>
              <w:bidi w:val="0"/>
              <w:adjustRightInd/>
              <w:spacing w:line="578" w:lineRule="exact"/>
              <w:jc w:val="left"/>
              <w:textAlignment w:val="auto"/>
              <w:rPr>
                <w:rFonts w:hint="eastAsia" w:ascii="方正仿宋_GBK" w:hAnsi="方正仿宋_GBK" w:eastAsia="方正仿宋_GBK" w:cs="方正仿宋_GBK"/>
                <w:color w:val="auto"/>
                <w:sz w:val="32"/>
                <w:szCs w:val="32"/>
                <w:highlight w:val="none"/>
              </w:rPr>
            </w:pPr>
          </w:p>
        </w:tc>
        <w:tc>
          <w:tcPr>
            <w:tcW w:w="1594" w:type="dxa"/>
            <w:vAlign w:val="center"/>
          </w:tcPr>
          <w:p w14:paraId="1141DCC6">
            <w:pPr>
              <w:pageBreakBefore w:val="0"/>
              <w:kinsoku/>
              <w:wordWrap/>
              <w:overflowPunct/>
              <w:topLinePunct w:val="0"/>
              <w:autoSpaceDE/>
              <w:autoSpaceDN/>
              <w:bidi w:val="0"/>
              <w:adjustRightInd/>
              <w:spacing w:line="578" w:lineRule="exact"/>
              <w:jc w:val="left"/>
              <w:textAlignment w:val="auto"/>
              <w:rPr>
                <w:rFonts w:hint="eastAsia" w:ascii="方正仿宋_GBK" w:hAnsi="方正仿宋_GBK" w:eastAsia="方正仿宋_GBK" w:cs="方正仿宋_GBK"/>
                <w:color w:val="auto"/>
                <w:sz w:val="32"/>
                <w:szCs w:val="32"/>
                <w:highlight w:val="none"/>
              </w:rPr>
            </w:pPr>
          </w:p>
        </w:tc>
        <w:tc>
          <w:tcPr>
            <w:tcW w:w="1610" w:type="dxa"/>
            <w:vAlign w:val="center"/>
          </w:tcPr>
          <w:p w14:paraId="795AB9E7">
            <w:pPr>
              <w:pageBreakBefore w:val="0"/>
              <w:kinsoku/>
              <w:wordWrap/>
              <w:overflowPunct/>
              <w:topLinePunct w:val="0"/>
              <w:autoSpaceDE/>
              <w:autoSpaceDN/>
              <w:bidi w:val="0"/>
              <w:adjustRightInd/>
              <w:spacing w:line="578" w:lineRule="exact"/>
              <w:jc w:val="left"/>
              <w:textAlignment w:val="auto"/>
              <w:rPr>
                <w:rFonts w:hint="eastAsia" w:ascii="方正仿宋_GBK" w:hAnsi="方正仿宋_GBK" w:eastAsia="方正仿宋_GBK" w:cs="方正仿宋_GBK"/>
                <w:color w:val="auto"/>
                <w:sz w:val="32"/>
                <w:szCs w:val="32"/>
                <w:highlight w:val="none"/>
              </w:rPr>
            </w:pPr>
          </w:p>
        </w:tc>
      </w:tr>
      <w:tr w14:paraId="4D65B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Pr>
        <w:tc>
          <w:tcPr>
            <w:tcW w:w="1360" w:type="dxa"/>
            <w:vAlign w:val="center"/>
          </w:tcPr>
          <w:p w14:paraId="1855E4BE">
            <w:pPr>
              <w:pageBreakBefore w:val="0"/>
              <w:kinsoku/>
              <w:wordWrap/>
              <w:overflowPunct/>
              <w:topLinePunct w:val="0"/>
              <w:autoSpaceDE/>
              <w:autoSpaceDN/>
              <w:bidi w:val="0"/>
              <w:adjustRightInd/>
              <w:spacing w:line="578" w:lineRule="exact"/>
              <w:jc w:val="left"/>
              <w:textAlignment w:val="auto"/>
              <w:rPr>
                <w:rFonts w:hint="eastAsia" w:ascii="方正仿宋_GBK" w:hAnsi="方正仿宋_GBK" w:eastAsia="方正仿宋_GBK" w:cs="方正仿宋_GBK"/>
                <w:color w:val="auto"/>
                <w:sz w:val="32"/>
                <w:szCs w:val="32"/>
                <w:highlight w:val="none"/>
              </w:rPr>
            </w:pPr>
          </w:p>
        </w:tc>
        <w:tc>
          <w:tcPr>
            <w:tcW w:w="1779" w:type="dxa"/>
            <w:vAlign w:val="center"/>
          </w:tcPr>
          <w:p w14:paraId="79A8F067">
            <w:pPr>
              <w:pageBreakBefore w:val="0"/>
              <w:kinsoku/>
              <w:wordWrap/>
              <w:overflowPunct/>
              <w:topLinePunct w:val="0"/>
              <w:autoSpaceDE/>
              <w:autoSpaceDN/>
              <w:bidi w:val="0"/>
              <w:adjustRightInd/>
              <w:spacing w:line="578" w:lineRule="exact"/>
              <w:jc w:val="left"/>
              <w:textAlignment w:val="auto"/>
              <w:rPr>
                <w:rFonts w:hint="eastAsia" w:ascii="方正仿宋_GBK" w:hAnsi="方正仿宋_GBK" w:eastAsia="方正仿宋_GBK" w:cs="方正仿宋_GBK"/>
                <w:color w:val="auto"/>
                <w:sz w:val="32"/>
                <w:szCs w:val="32"/>
                <w:highlight w:val="none"/>
              </w:rPr>
            </w:pPr>
          </w:p>
        </w:tc>
        <w:tc>
          <w:tcPr>
            <w:tcW w:w="1005" w:type="dxa"/>
            <w:vAlign w:val="center"/>
          </w:tcPr>
          <w:p w14:paraId="5ED784DF">
            <w:pPr>
              <w:pageBreakBefore w:val="0"/>
              <w:kinsoku/>
              <w:wordWrap/>
              <w:overflowPunct/>
              <w:topLinePunct w:val="0"/>
              <w:autoSpaceDE/>
              <w:autoSpaceDN/>
              <w:bidi w:val="0"/>
              <w:adjustRightInd/>
              <w:spacing w:line="578" w:lineRule="exact"/>
              <w:jc w:val="left"/>
              <w:textAlignment w:val="auto"/>
              <w:rPr>
                <w:rFonts w:hint="eastAsia" w:ascii="方正仿宋_GBK" w:hAnsi="方正仿宋_GBK" w:eastAsia="方正仿宋_GBK" w:cs="方正仿宋_GBK"/>
                <w:color w:val="auto"/>
                <w:sz w:val="32"/>
                <w:szCs w:val="32"/>
                <w:highlight w:val="none"/>
              </w:rPr>
            </w:pPr>
          </w:p>
        </w:tc>
        <w:tc>
          <w:tcPr>
            <w:tcW w:w="1326" w:type="dxa"/>
            <w:gridSpan w:val="2"/>
            <w:vAlign w:val="center"/>
          </w:tcPr>
          <w:p w14:paraId="268DC1BA">
            <w:pPr>
              <w:pageBreakBefore w:val="0"/>
              <w:kinsoku/>
              <w:wordWrap/>
              <w:overflowPunct/>
              <w:topLinePunct w:val="0"/>
              <w:autoSpaceDE/>
              <w:autoSpaceDN/>
              <w:bidi w:val="0"/>
              <w:adjustRightInd/>
              <w:spacing w:line="578" w:lineRule="exact"/>
              <w:jc w:val="left"/>
              <w:textAlignment w:val="auto"/>
              <w:rPr>
                <w:rFonts w:hint="eastAsia" w:ascii="方正仿宋_GBK" w:hAnsi="方正仿宋_GBK" w:eastAsia="方正仿宋_GBK" w:cs="方正仿宋_GBK"/>
                <w:color w:val="auto"/>
                <w:sz w:val="32"/>
                <w:szCs w:val="32"/>
                <w:highlight w:val="none"/>
              </w:rPr>
            </w:pPr>
          </w:p>
        </w:tc>
        <w:tc>
          <w:tcPr>
            <w:tcW w:w="1159" w:type="dxa"/>
            <w:vAlign w:val="center"/>
          </w:tcPr>
          <w:p w14:paraId="1058F8A3">
            <w:pPr>
              <w:pageBreakBefore w:val="0"/>
              <w:kinsoku/>
              <w:wordWrap/>
              <w:overflowPunct/>
              <w:topLinePunct w:val="0"/>
              <w:autoSpaceDE/>
              <w:autoSpaceDN/>
              <w:bidi w:val="0"/>
              <w:adjustRightInd/>
              <w:spacing w:line="578" w:lineRule="exact"/>
              <w:jc w:val="left"/>
              <w:textAlignment w:val="auto"/>
              <w:rPr>
                <w:rFonts w:hint="eastAsia" w:ascii="方正仿宋_GBK" w:hAnsi="方正仿宋_GBK" w:eastAsia="方正仿宋_GBK" w:cs="方正仿宋_GBK"/>
                <w:color w:val="auto"/>
                <w:sz w:val="32"/>
                <w:szCs w:val="32"/>
                <w:highlight w:val="none"/>
              </w:rPr>
            </w:pPr>
          </w:p>
        </w:tc>
        <w:tc>
          <w:tcPr>
            <w:tcW w:w="1594" w:type="dxa"/>
            <w:vAlign w:val="center"/>
          </w:tcPr>
          <w:p w14:paraId="51157964">
            <w:pPr>
              <w:pageBreakBefore w:val="0"/>
              <w:kinsoku/>
              <w:wordWrap/>
              <w:overflowPunct/>
              <w:topLinePunct w:val="0"/>
              <w:autoSpaceDE/>
              <w:autoSpaceDN/>
              <w:bidi w:val="0"/>
              <w:adjustRightInd/>
              <w:spacing w:line="578" w:lineRule="exact"/>
              <w:jc w:val="left"/>
              <w:textAlignment w:val="auto"/>
              <w:rPr>
                <w:rFonts w:hint="eastAsia" w:ascii="方正仿宋_GBK" w:hAnsi="方正仿宋_GBK" w:eastAsia="方正仿宋_GBK" w:cs="方正仿宋_GBK"/>
                <w:color w:val="auto"/>
                <w:sz w:val="32"/>
                <w:szCs w:val="32"/>
                <w:highlight w:val="none"/>
              </w:rPr>
            </w:pPr>
          </w:p>
        </w:tc>
        <w:tc>
          <w:tcPr>
            <w:tcW w:w="1610" w:type="dxa"/>
            <w:vAlign w:val="center"/>
          </w:tcPr>
          <w:p w14:paraId="4B3EF1A3">
            <w:pPr>
              <w:pageBreakBefore w:val="0"/>
              <w:kinsoku/>
              <w:wordWrap/>
              <w:overflowPunct/>
              <w:topLinePunct w:val="0"/>
              <w:autoSpaceDE/>
              <w:autoSpaceDN/>
              <w:bidi w:val="0"/>
              <w:adjustRightInd/>
              <w:spacing w:line="578" w:lineRule="exact"/>
              <w:jc w:val="left"/>
              <w:textAlignment w:val="auto"/>
              <w:rPr>
                <w:rFonts w:hint="eastAsia" w:ascii="方正仿宋_GBK" w:hAnsi="方正仿宋_GBK" w:eastAsia="方正仿宋_GBK" w:cs="方正仿宋_GBK"/>
                <w:color w:val="auto"/>
                <w:sz w:val="32"/>
                <w:szCs w:val="32"/>
                <w:highlight w:val="none"/>
              </w:rPr>
            </w:pPr>
          </w:p>
        </w:tc>
      </w:tr>
      <w:tr w14:paraId="3039B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Pr>
        <w:tc>
          <w:tcPr>
            <w:tcW w:w="1360" w:type="dxa"/>
            <w:vAlign w:val="center"/>
          </w:tcPr>
          <w:p w14:paraId="0E7E548A">
            <w:pPr>
              <w:pageBreakBefore w:val="0"/>
              <w:kinsoku/>
              <w:wordWrap/>
              <w:overflowPunct/>
              <w:topLinePunct w:val="0"/>
              <w:autoSpaceDE/>
              <w:autoSpaceDN/>
              <w:bidi w:val="0"/>
              <w:adjustRightInd/>
              <w:spacing w:line="578" w:lineRule="exact"/>
              <w:jc w:val="left"/>
              <w:textAlignment w:val="auto"/>
              <w:rPr>
                <w:rFonts w:hint="eastAsia" w:ascii="方正仿宋_GBK" w:hAnsi="方正仿宋_GBK" w:eastAsia="方正仿宋_GBK" w:cs="方正仿宋_GBK"/>
                <w:color w:val="auto"/>
                <w:sz w:val="32"/>
                <w:szCs w:val="32"/>
                <w:highlight w:val="none"/>
              </w:rPr>
            </w:pPr>
          </w:p>
        </w:tc>
        <w:tc>
          <w:tcPr>
            <w:tcW w:w="1779" w:type="dxa"/>
            <w:vAlign w:val="center"/>
          </w:tcPr>
          <w:p w14:paraId="4666BC68">
            <w:pPr>
              <w:pageBreakBefore w:val="0"/>
              <w:kinsoku/>
              <w:wordWrap/>
              <w:overflowPunct/>
              <w:topLinePunct w:val="0"/>
              <w:autoSpaceDE/>
              <w:autoSpaceDN/>
              <w:bidi w:val="0"/>
              <w:adjustRightInd/>
              <w:spacing w:line="578" w:lineRule="exact"/>
              <w:jc w:val="left"/>
              <w:textAlignment w:val="auto"/>
              <w:rPr>
                <w:rFonts w:hint="eastAsia" w:ascii="方正仿宋_GBK" w:hAnsi="方正仿宋_GBK" w:eastAsia="方正仿宋_GBK" w:cs="方正仿宋_GBK"/>
                <w:color w:val="auto"/>
                <w:sz w:val="32"/>
                <w:szCs w:val="32"/>
                <w:highlight w:val="none"/>
              </w:rPr>
            </w:pPr>
          </w:p>
        </w:tc>
        <w:tc>
          <w:tcPr>
            <w:tcW w:w="1005" w:type="dxa"/>
            <w:vAlign w:val="center"/>
          </w:tcPr>
          <w:p w14:paraId="7ACD3B35">
            <w:pPr>
              <w:pageBreakBefore w:val="0"/>
              <w:kinsoku/>
              <w:wordWrap/>
              <w:overflowPunct/>
              <w:topLinePunct w:val="0"/>
              <w:autoSpaceDE/>
              <w:autoSpaceDN/>
              <w:bidi w:val="0"/>
              <w:adjustRightInd/>
              <w:spacing w:line="578" w:lineRule="exact"/>
              <w:jc w:val="left"/>
              <w:textAlignment w:val="auto"/>
              <w:rPr>
                <w:rFonts w:hint="eastAsia" w:ascii="方正仿宋_GBK" w:hAnsi="方正仿宋_GBK" w:eastAsia="方正仿宋_GBK" w:cs="方正仿宋_GBK"/>
                <w:color w:val="auto"/>
                <w:sz w:val="32"/>
                <w:szCs w:val="32"/>
                <w:highlight w:val="none"/>
              </w:rPr>
            </w:pPr>
          </w:p>
        </w:tc>
        <w:tc>
          <w:tcPr>
            <w:tcW w:w="1326" w:type="dxa"/>
            <w:gridSpan w:val="2"/>
            <w:vAlign w:val="center"/>
          </w:tcPr>
          <w:p w14:paraId="67C3904C">
            <w:pPr>
              <w:pageBreakBefore w:val="0"/>
              <w:kinsoku/>
              <w:wordWrap/>
              <w:overflowPunct/>
              <w:topLinePunct w:val="0"/>
              <w:autoSpaceDE/>
              <w:autoSpaceDN/>
              <w:bidi w:val="0"/>
              <w:adjustRightInd/>
              <w:spacing w:line="578" w:lineRule="exact"/>
              <w:jc w:val="left"/>
              <w:textAlignment w:val="auto"/>
              <w:rPr>
                <w:rFonts w:hint="eastAsia" w:ascii="方正仿宋_GBK" w:hAnsi="方正仿宋_GBK" w:eastAsia="方正仿宋_GBK" w:cs="方正仿宋_GBK"/>
                <w:color w:val="auto"/>
                <w:sz w:val="32"/>
                <w:szCs w:val="32"/>
                <w:highlight w:val="none"/>
              </w:rPr>
            </w:pPr>
          </w:p>
        </w:tc>
        <w:tc>
          <w:tcPr>
            <w:tcW w:w="1159" w:type="dxa"/>
            <w:vAlign w:val="center"/>
          </w:tcPr>
          <w:p w14:paraId="4CBB250B">
            <w:pPr>
              <w:pageBreakBefore w:val="0"/>
              <w:kinsoku/>
              <w:wordWrap/>
              <w:overflowPunct/>
              <w:topLinePunct w:val="0"/>
              <w:autoSpaceDE/>
              <w:autoSpaceDN/>
              <w:bidi w:val="0"/>
              <w:adjustRightInd/>
              <w:spacing w:line="578" w:lineRule="exact"/>
              <w:jc w:val="left"/>
              <w:textAlignment w:val="auto"/>
              <w:rPr>
                <w:rFonts w:hint="eastAsia" w:ascii="方正仿宋_GBK" w:hAnsi="方正仿宋_GBK" w:eastAsia="方正仿宋_GBK" w:cs="方正仿宋_GBK"/>
                <w:color w:val="auto"/>
                <w:sz w:val="32"/>
                <w:szCs w:val="32"/>
                <w:highlight w:val="none"/>
              </w:rPr>
            </w:pPr>
          </w:p>
        </w:tc>
        <w:tc>
          <w:tcPr>
            <w:tcW w:w="1594" w:type="dxa"/>
            <w:vAlign w:val="center"/>
          </w:tcPr>
          <w:p w14:paraId="0CB2D455">
            <w:pPr>
              <w:pageBreakBefore w:val="0"/>
              <w:kinsoku/>
              <w:wordWrap/>
              <w:overflowPunct/>
              <w:topLinePunct w:val="0"/>
              <w:autoSpaceDE/>
              <w:autoSpaceDN/>
              <w:bidi w:val="0"/>
              <w:adjustRightInd/>
              <w:spacing w:line="578" w:lineRule="exact"/>
              <w:jc w:val="left"/>
              <w:textAlignment w:val="auto"/>
              <w:rPr>
                <w:rFonts w:hint="eastAsia" w:ascii="方正仿宋_GBK" w:hAnsi="方正仿宋_GBK" w:eastAsia="方正仿宋_GBK" w:cs="方正仿宋_GBK"/>
                <w:color w:val="auto"/>
                <w:sz w:val="32"/>
                <w:szCs w:val="32"/>
                <w:highlight w:val="none"/>
              </w:rPr>
            </w:pPr>
          </w:p>
        </w:tc>
        <w:tc>
          <w:tcPr>
            <w:tcW w:w="1610" w:type="dxa"/>
            <w:vAlign w:val="center"/>
          </w:tcPr>
          <w:p w14:paraId="382F25E7">
            <w:pPr>
              <w:pageBreakBefore w:val="0"/>
              <w:kinsoku/>
              <w:wordWrap/>
              <w:overflowPunct/>
              <w:topLinePunct w:val="0"/>
              <w:autoSpaceDE/>
              <w:autoSpaceDN/>
              <w:bidi w:val="0"/>
              <w:adjustRightInd/>
              <w:spacing w:line="578" w:lineRule="exact"/>
              <w:jc w:val="left"/>
              <w:textAlignment w:val="auto"/>
              <w:rPr>
                <w:rFonts w:hint="eastAsia" w:ascii="方正仿宋_GBK" w:hAnsi="方正仿宋_GBK" w:eastAsia="方正仿宋_GBK" w:cs="方正仿宋_GBK"/>
                <w:color w:val="auto"/>
                <w:sz w:val="32"/>
                <w:szCs w:val="32"/>
                <w:highlight w:val="none"/>
              </w:rPr>
            </w:pPr>
          </w:p>
        </w:tc>
      </w:tr>
      <w:tr w14:paraId="4124F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Pr>
        <w:tc>
          <w:tcPr>
            <w:tcW w:w="1360" w:type="dxa"/>
            <w:vAlign w:val="center"/>
          </w:tcPr>
          <w:p w14:paraId="4D8B9C62">
            <w:pPr>
              <w:pageBreakBefore w:val="0"/>
              <w:kinsoku/>
              <w:wordWrap/>
              <w:overflowPunct/>
              <w:topLinePunct w:val="0"/>
              <w:autoSpaceDE/>
              <w:autoSpaceDN/>
              <w:bidi w:val="0"/>
              <w:adjustRightInd/>
              <w:spacing w:line="578" w:lineRule="exact"/>
              <w:jc w:val="left"/>
              <w:textAlignment w:val="auto"/>
              <w:rPr>
                <w:rFonts w:hint="eastAsia" w:ascii="方正仿宋_GBK" w:hAnsi="方正仿宋_GBK" w:eastAsia="方正仿宋_GBK" w:cs="方正仿宋_GBK"/>
                <w:color w:val="auto"/>
                <w:sz w:val="32"/>
                <w:szCs w:val="32"/>
                <w:highlight w:val="none"/>
              </w:rPr>
            </w:pPr>
          </w:p>
        </w:tc>
        <w:tc>
          <w:tcPr>
            <w:tcW w:w="1779" w:type="dxa"/>
            <w:vAlign w:val="center"/>
          </w:tcPr>
          <w:p w14:paraId="4ACDADB4">
            <w:pPr>
              <w:pageBreakBefore w:val="0"/>
              <w:kinsoku/>
              <w:wordWrap/>
              <w:overflowPunct/>
              <w:topLinePunct w:val="0"/>
              <w:autoSpaceDE/>
              <w:autoSpaceDN/>
              <w:bidi w:val="0"/>
              <w:adjustRightInd/>
              <w:spacing w:line="578" w:lineRule="exact"/>
              <w:jc w:val="left"/>
              <w:textAlignment w:val="auto"/>
              <w:rPr>
                <w:rFonts w:hint="eastAsia" w:ascii="方正仿宋_GBK" w:hAnsi="方正仿宋_GBK" w:eastAsia="方正仿宋_GBK" w:cs="方正仿宋_GBK"/>
                <w:color w:val="auto"/>
                <w:sz w:val="32"/>
                <w:szCs w:val="32"/>
                <w:highlight w:val="none"/>
              </w:rPr>
            </w:pPr>
          </w:p>
        </w:tc>
        <w:tc>
          <w:tcPr>
            <w:tcW w:w="1005" w:type="dxa"/>
            <w:vAlign w:val="center"/>
          </w:tcPr>
          <w:p w14:paraId="254D8CA8">
            <w:pPr>
              <w:pageBreakBefore w:val="0"/>
              <w:kinsoku/>
              <w:wordWrap/>
              <w:overflowPunct/>
              <w:topLinePunct w:val="0"/>
              <w:autoSpaceDE/>
              <w:autoSpaceDN/>
              <w:bidi w:val="0"/>
              <w:adjustRightInd/>
              <w:spacing w:line="578" w:lineRule="exact"/>
              <w:jc w:val="left"/>
              <w:textAlignment w:val="auto"/>
              <w:rPr>
                <w:rFonts w:hint="eastAsia" w:ascii="方正仿宋_GBK" w:hAnsi="方正仿宋_GBK" w:eastAsia="方正仿宋_GBK" w:cs="方正仿宋_GBK"/>
                <w:color w:val="auto"/>
                <w:sz w:val="32"/>
                <w:szCs w:val="32"/>
                <w:highlight w:val="none"/>
              </w:rPr>
            </w:pPr>
          </w:p>
        </w:tc>
        <w:tc>
          <w:tcPr>
            <w:tcW w:w="1326" w:type="dxa"/>
            <w:gridSpan w:val="2"/>
            <w:vAlign w:val="center"/>
          </w:tcPr>
          <w:p w14:paraId="03CD19AF">
            <w:pPr>
              <w:pageBreakBefore w:val="0"/>
              <w:kinsoku/>
              <w:wordWrap/>
              <w:overflowPunct/>
              <w:topLinePunct w:val="0"/>
              <w:autoSpaceDE/>
              <w:autoSpaceDN/>
              <w:bidi w:val="0"/>
              <w:adjustRightInd/>
              <w:spacing w:line="578" w:lineRule="exact"/>
              <w:jc w:val="left"/>
              <w:textAlignment w:val="auto"/>
              <w:rPr>
                <w:rFonts w:hint="eastAsia" w:ascii="方正仿宋_GBK" w:hAnsi="方正仿宋_GBK" w:eastAsia="方正仿宋_GBK" w:cs="方正仿宋_GBK"/>
                <w:color w:val="auto"/>
                <w:sz w:val="32"/>
                <w:szCs w:val="32"/>
                <w:highlight w:val="none"/>
              </w:rPr>
            </w:pPr>
          </w:p>
        </w:tc>
        <w:tc>
          <w:tcPr>
            <w:tcW w:w="1159" w:type="dxa"/>
            <w:vAlign w:val="center"/>
          </w:tcPr>
          <w:p w14:paraId="1561471B">
            <w:pPr>
              <w:pageBreakBefore w:val="0"/>
              <w:kinsoku/>
              <w:wordWrap/>
              <w:overflowPunct/>
              <w:topLinePunct w:val="0"/>
              <w:autoSpaceDE/>
              <w:autoSpaceDN/>
              <w:bidi w:val="0"/>
              <w:adjustRightInd/>
              <w:spacing w:line="578" w:lineRule="exact"/>
              <w:jc w:val="left"/>
              <w:textAlignment w:val="auto"/>
              <w:rPr>
                <w:rFonts w:hint="eastAsia" w:ascii="方正仿宋_GBK" w:hAnsi="方正仿宋_GBK" w:eastAsia="方正仿宋_GBK" w:cs="方正仿宋_GBK"/>
                <w:color w:val="auto"/>
                <w:sz w:val="32"/>
                <w:szCs w:val="32"/>
                <w:highlight w:val="none"/>
              </w:rPr>
            </w:pPr>
          </w:p>
        </w:tc>
        <w:tc>
          <w:tcPr>
            <w:tcW w:w="1594" w:type="dxa"/>
            <w:vAlign w:val="center"/>
          </w:tcPr>
          <w:p w14:paraId="4DAA96EF">
            <w:pPr>
              <w:pageBreakBefore w:val="0"/>
              <w:kinsoku/>
              <w:wordWrap/>
              <w:overflowPunct/>
              <w:topLinePunct w:val="0"/>
              <w:autoSpaceDE/>
              <w:autoSpaceDN/>
              <w:bidi w:val="0"/>
              <w:adjustRightInd/>
              <w:spacing w:line="578" w:lineRule="exact"/>
              <w:jc w:val="left"/>
              <w:textAlignment w:val="auto"/>
              <w:rPr>
                <w:rFonts w:hint="eastAsia" w:ascii="方正仿宋_GBK" w:hAnsi="方正仿宋_GBK" w:eastAsia="方正仿宋_GBK" w:cs="方正仿宋_GBK"/>
                <w:color w:val="auto"/>
                <w:sz w:val="32"/>
                <w:szCs w:val="32"/>
                <w:highlight w:val="none"/>
              </w:rPr>
            </w:pPr>
          </w:p>
        </w:tc>
        <w:tc>
          <w:tcPr>
            <w:tcW w:w="1610" w:type="dxa"/>
            <w:vAlign w:val="center"/>
          </w:tcPr>
          <w:p w14:paraId="334B5D0D">
            <w:pPr>
              <w:pageBreakBefore w:val="0"/>
              <w:kinsoku/>
              <w:wordWrap/>
              <w:overflowPunct/>
              <w:topLinePunct w:val="0"/>
              <w:autoSpaceDE/>
              <w:autoSpaceDN/>
              <w:bidi w:val="0"/>
              <w:adjustRightInd/>
              <w:spacing w:line="578" w:lineRule="exact"/>
              <w:jc w:val="left"/>
              <w:textAlignment w:val="auto"/>
              <w:rPr>
                <w:rFonts w:hint="eastAsia" w:ascii="方正仿宋_GBK" w:hAnsi="方正仿宋_GBK" w:eastAsia="方正仿宋_GBK" w:cs="方正仿宋_GBK"/>
                <w:color w:val="auto"/>
                <w:sz w:val="32"/>
                <w:szCs w:val="32"/>
                <w:highlight w:val="none"/>
              </w:rPr>
            </w:pPr>
          </w:p>
        </w:tc>
      </w:tr>
      <w:tr w14:paraId="2CC86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Pr>
        <w:tc>
          <w:tcPr>
            <w:tcW w:w="1360" w:type="dxa"/>
            <w:vAlign w:val="center"/>
          </w:tcPr>
          <w:p w14:paraId="47ADC4E9">
            <w:pPr>
              <w:pageBreakBefore w:val="0"/>
              <w:kinsoku/>
              <w:wordWrap/>
              <w:overflowPunct/>
              <w:topLinePunct w:val="0"/>
              <w:autoSpaceDE/>
              <w:autoSpaceDN/>
              <w:bidi w:val="0"/>
              <w:adjustRightInd/>
              <w:spacing w:line="578" w:lineRule="exact"/>
              <w:jc w:val="left"/>
              <w:textAlignment w:val="auto"/>
              <w:rPr>
                <w:rFonts w:hint="eastAsia" w:ascii="方正仿宋_GBK" w:hAnsi="方正仿宋_GBK" w:eastAsia="方正仿宋_GBK" w:cs="方正仿宋_GBK"/>
                <w:color w:val="auto"/>
                <w:sz w:val="32"/>
                <w:szCs w:val="32"/>
                <w:highlight w:val="none"/>
              </w:rPr>
            </w:pPr>
          </w:p>
        </w:tc>
        <w:tc>
          <w:tcPr>
            <w:tcW w:w="1779" w:type="dxa"/>
            <w:vAlign w:val="center"/>
          </w:tcPr>
          <w:p w14:paraId="4DEAF592">
            <w:pPr>
              <w:pageBreakBefore w:val="0"/>
              <w:kinsoku/>
              <w:wordWrap/>
              <w:overflowPunct/>
              <w:topLinePunct w:val="0"/>
              <w:autoSpaceDE/>
              <w:autoSpaceDN/>
              <w:bidi w:val="0"/>
              <w:adjustRightInd/>
              <w:spacing w:line="578" w:lineRule="exact"/>
              <w:jc w:val="left"/>
              <w:textAlignment w:val="auto"/>
              <w:rPr>
                <w:rFonts w:hint="eastAsia" w:ascii="方正仿宋_GBK" w:hAnsi="方正仿宋_GBK" w:eastAsia="方正仿宋_GBK" w:cs="方正仿宋_GBK"/>
                <w:color w:val="auto"/>
                <w:sz w:val="32"/>
                <w:szCs w:val="32"/>
                <w:highlight w:val="none"/>
              </w:rPr>
            </w:pPr>
          </w:p>
        </w:tc>
        <w:tc>
          <w:tcPr>
            <w:tcW w:w="1005" w:type="dxa"/>
            <w:vAlign w:val="center"/>
          </w:tcPr>
          <w:p w14:paraId="21F265DB">
            <w:pPr>
              <w:pageBreakBefore w:val="0"/>
              <w:kinsoku/>
              <w:wordWrap/>
              <w:overflowPunct/>
              <w:topLinePunct w:val="0"/>
              <w:autoSpaceDE/>
              <w:autoSpaceDN/>
              <w:bidi w:val="0"/>
              <w:adjustRightInd/>
              <w:spacing w:line="578" w:lineRule="exact"/>
              <w:jc w:val="left"/>
              <w:textAlignment w:val="auto"/>
              <w:rPr>
                <w:rFonts w:hint="eastAsia" w:ascii="方正仿宋_GBK" w:hAnsi="方正仿宋_GBK" w:eastAsia="方正仿宋_GBK" w:cs="方正仿宋_GBK"/>
                <w:color w:val="auto"/>
                <w:sz w:val="32"/>
                <w:szCs w:val="32"/>
                <w:highlight w:val="none"/>
              </w:rPr>
            </w:pPr>
          </w:p>
        </w:tc>
        <w:tc>
          <w:tcPr>
            <w:tcW w:w="1326" w:type="dxa"/>
            <w:gridSpan w:val="2"/>
            <w:vAlign w:val="center"/>
          </w:tcPr>
          <w:p w14:paraId="507EA2B6">
            <w:pPr>
              <w:pageBreakBefore w:val="0"/>
              <w:kinsoku/>
              <w:wordWrap/>
              <w:overflowPunct/>
              <w:topLinePunct w:val="0"/>
              <w:autoSpaceDE/>
              <w:autoSpaceDN/>
              <w:bidi w:val="0"/>
              <w:adjustRightInd/>
              <w:spacing w:line="578" w:lineRule="exact"/>
              <w:jc w:val="left"/>
              <w:textAlignment w:val="auto"/>
              <w:rPr>
                <w:rFonts w:hint="eastAsia" w:ascii="方正仿宋_GBK" w:hAnsi="方正仿宋_GBK" w:eastAsia="方正仿宋_GBK" w:cs="方正仿宋_GBK"/>
                <w:color w:val="auto"/>
                <w:sz w:val="32"/>
                <w:szCs w:val="32"/>
                <w:highlight w:val="none"/>
              </w:rPr>
            </w:pPr>
          </w:p>
        </w:tc>
        <w:tc>
          <w:tcPr>
            <w:tcW w:w="1159" w:type="dxa"/>
            <w:vAlign w:val="center"/>
          </w:tcPr>
          <w:p w14:paraId="2E9E200C">
            <w:pPr>
              <w:pageBreakBefore w:val="0"/>
              <w:kinsoku/>
              <w:wordWrap/>
              <w:overflowPunct/>
              <w:topLinePunct w:val="0"/>
              <w:autoSpaceDE/>
              <w:autoSpaceDN/>
              <w:bidi w:val="0"/>
              <w:adjustRightInd/>
              <w:spacing w:line="578" w:lineRule="exact"/>
              <w:jc w:val="left"/>
              <w:textAlignment w:val="auto"/>
              <w:rPr>
                <w:rFonts w:hint="eastAsia" w:ascii="方正仿宋_GBK" w:hAnsi="方正仿宋_GBK" w:eastAsia="方正仿宋_GBK" w:cs="方正仿宋_GBK"/>
                <w:color w:val="auto"/>
                <w:sz w:val="32"/>
                <w:szCs w:val="32"/>
                <w:highlight w:val="none"/>
              </w:rPr>
            </w:pPr>
          </w:p>
        </w:tc>
        <w:tc>
          <w:tcPr>
            <w:tcW w:w="1594" w:type="dxa"/>
            <w:vAlign w:val="center"/>
          </w:tcPr>
          <w:p w14:paraId="09AB7490">
            <w:pPr>
              <w:pageBreakBefore w:val="0"/>
              <w:kinsoku/>
              <w:wordWrap/>
              <w:overflowPunct/>
              <w:topLinePunct w:val="0"/>
              <w:autoSpaceDE/>
              <w:autoSpaceDN/>
              <w:bidi w:val="0"/>
              <w:adjustRightInd/>
              <w:spacing w:line="578" w:lineRule="exact"/>
              <w:jc w:val="left"/>
              <w:textAlignment w:val="auto"/>
              <w:rPr>
                <w:rFonts w:hint="eastAsia" w:ascii="方正仿宋_GBK" w:hAnsi="方正仿宋_GBK" w:eastAsia="方正仿宋_GBK" w:cs="方正仿宋_GBK"/>
                <w:color w:val="auto"/>
                <w:sz w:val="32"/>
                <w:szCs w:val="32"/>
                <w:highlight w:val="none"/>
              </w:rPr>
            </w:pPr>
          </w:p>
        </w:tc>
        <w:tc>
          <w:tcPr>
            <w:tcW w:w="1610" w:type="dxa"/>
            <w:vAlign w:val="center"/>
          </w:tcPr>
          <w:p w14:paraId="0419F2D2">
            <w:pPr>
              <w:pageBreakBefore w:val="0"/>
              <w:kinsoku/>
              <w:wordWrap/>
              <w:overflowPunct/>
              <w:topLinePunct w:val="0"/>
              <w:autoSpaceDE/>
              <w:autoSpaceDN/>
              <w:bidi w:val="0"/>
              <w:adjustRightInd/>
              <w:spacing w:line="578" w:lineRule="exact"/>
              <w:jc w:val="left"/>
              <w:textAlignment w:val="auto"/>
              <w:rPr>
                <w:rFonts w:hint="eastAsia" w:ascii="方正仿宋_GBK" w:hAnsi="方正仿宋_GBK" w:eastAsia="方正仿宋_GBK" w:cs="方正仿宋_GBK"/>
                <w:color w:val="auto"/>
                <w:sz w:val="32"/>
                <w:szCs w:val="32"/>
                <w:highlight w:val="none"/>
              </w:rPr>
            </w:pPr>
          </w:p>
        </w:tc>
      </w:tr>
      <w:tr w14:paraId="2E2C0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Pr>
        <w:tc>
          <w:tcPr>
            <w:tcW w:w="9833" w:type="dxa"/>
            <w:gridSpan w:val="8"/>
            <w:vAlign w:val="center"/>
          </w:tcPr>
          <w:p w14:paraId="3C870146">
            <w:pPr>
              <w:pageBreakBefore w:val="0"/>
              <w:kinsoku/>
              <w:wordWrap/>
              <w:overflowPunct/>
              <w:topLinePunct w:val="0"/>
              <w:autoSpaceDE/>
              <w:autoSpaceDN/>
              <w:bidi w:val="0"/>
              <w:adjustRightInd/>
              <w:spacing w:line="578" w:lineRule="exact"/>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合计人民币（小写）：</w:t>
            </w:r>
          </w:p>
        </w:tc>
      </w:tr>
      <w:tr w14:paraId="50267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Pr>
        <w:tc>
          <w:tcPr>
            <w:tcW w:w="9833" w:type="dxa"/>
            <w:gridSpan w:val="8"/>
            <w:vAlign w:val="center"/>
          </w:tcPr>
          <w:p w14:paraId="60A6D866">
            <w:pPr>
              <w:pageBreakBefore w:val="0"/>
              <w:kinsoku/>
              <w:wordWrap/>
              <w:overflowPunct/>
              <w:topLinePunct w:val="0"/>
              <w:autoSpaceDE/>
              <w:autoSpaceDN/>
              <w:bidi w:val="0"/>
              <w:adjustRightInd/>
              <w:spacing w:line="578" w:lineRule="exact"/>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合计人民币（大写）：</w:t>
            </w:r>
          </w:p>
        </w:tc>
      </w:tr>
      <w:tr w14:paraId="42D55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999" w:hRule="atLeast"/>
        </w:trPr>
        <w:tc>
          <w:tcPr>
            <w:tcW w:w="9833" w:type="dxa"/>
            <w:gridSpan w:val="8"/>
          </w:tcPr>
          <w:p w14:paraId="1A89E63D">
            <w:pPr>
              <w:pageBreakBefore w:val="0"/>
              <w:kinsoku/>
              <w:wordWrap/>
              <w:overflowPunct/>
              <w:topLinePunct w:val="0"/>
              <w:autoSpaceDE/>
              <w:autoSpaceDN/>
              <w:bidi w:val="0"/>
              <w:adjustRightInd/>
              <w:spacing w:line="578" w:lineRule="exact"/>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一、服务内容</w:t>
            </w:r>
          </w:p>
        </w:tc>
      </w:tr>
      <w:tr w14:paraId="7EE30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913" w:hRule="atLeast"/>
        </w:trPr>
        <w:tc>
          <w:tcPr>
            <w:tcW w:w="9833" w:type="dxa"/>
            <w:gridSpan w:val="8"/>
          </w:tcPr>
          <w:p w14:paraId="17E1FACF">
            <w:pPr>
              <w:pageBreakBefore w:val="0"/>
              <w:kinsoku/>
              <w:wordWrap/>
              <w:overflowPunct/>
              <w:topLinePunct w:val="0"/>
              <w:autoSpaceDE/>
              <w:autoSpaceDN/>
              <w:bidi w:val="0"/>
              <w:adjustRightInd/>
              <w:spacing w:line="578" w:lineRule="exact"/>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二、服务相关要求：</w:t>
            </w:r>
          </w:p>
        </w:tc>
      </w:tr>
      <w:tr w14:paraId="197D9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853" w:type="dxa"/>
            <w:gridSpan w:val="9"/>
          </w:tcPr>
          <w:p w14:paraId="22155BAD">
            <w:pPr>
              <w:pageBreakBefore w:val="0"/>
              <w:kinsoku/>
              <w:wordWrap/>
              <w:overflowPunct/>
              <w:topLinePunct w:val="0"/>
              <w:autoSpaceDE/>
              <w:autoSpaceDN/>
              <w:bidi w:val="0"/>
              <w:adjustRightInd/>
              <w:spacing w:line="578" w:lineRule="exact"/>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三、验收标准、方法：</w:t>
            </w:r>
          </w:p>
          <w:p w14:paraId="04732129">
            <w:pPr>
              <w:pageBreakBefore w:val="0"/>
              <w:kinsoku/>
              <w:wordWrap/>
              <w:overflowPunct/>
              <w:topLinePunct w:val="0"/>
              <w:autoSpaceDE/>
              <w:autoSpaceDN/>
              <w:bidi w:val="0"/>
              <w:adjustRightInd/>
              <w:spacing w:line="578" w:lineRule="exact"/>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如有异议，请于      日内提出。</w:t>
            </w:r>
          </w:p>
        </w:tc>
      </w:tr>
      <w:tr w14:paraId="00325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853" w:type="dxa"/>
            <w:gridSpan w:val="9"/>
          </w:tcPr>
          <w:p w14:paraId="61D735DD">
            <w:pPr>
              <w:pageBreakBefore w:val="0"/>
              <w:kinsoku/>
              <w:wordWrap/>
              <w:overflowPunct/>
              <w:topLinePunct w:val="0"/>
              <w:autoSpaceDE/>
              <w:autoSpaceDN/>
              <w:bidi w:val="0"/>
              <w:adjustRightInd/>
              <w:spacing w:line="578" w:lineRule="exact"/>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四、付款方式：</w:t>
            </w:r>
          </w:p>
          <w:p w14:paraId="7FE40144">
            <w:pPr>
              <w:pStyle w:val="12"/>
              <w:pageBreakBefore w:val="0"/>
              <w:kinsoku/>
              <w:wordWrap/>
              <w:overflowPunct/>
              <w:topLinePunct w:val="0"/>
              <w:autoSpaceDE/>
              <w:autoSpaceDN/>
              <w:bidi w:val="0"/>
              <w:adjustRightInd/>
              <w:spacing w:line="578" w:lineRule="exact"/>
              <w:jc w:val="left"/>
              <w:textAlignment w:val="auto"/>
              <w:rPr>
                <w:rFonts w:hint="eastAsia" w:ascii="方正仿宋_GBK" w:hAnsi="方正仿宋_GBK" w:eastAsia="方正仿宋_GBK" w:cs="方正仿宋_GBK"/>
                <w:color w:val="auto"/>
                <w:sz w:val="32"/>
                <w:szCs w:val="32"/>
                <w:highlight w:val="none"/>
              </w:rPr>
            </w:pPr>
          </w:p>
        </w:tc>
      </w:tr>
      <w:tr w14:paraId="43126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853" w:type="dxa"/>
            <w:gridSpan w:val="9"/>
          </w:tcPr>
          <w:p w14:paraId="2C277609">
            <w:pPr>
              <w:pageBreakBefore w:val="0"/>
              <w:kinsoku/>
              <w:wordWrap/>
              <w:overflowPunct/>
              <w:topLinePunct w:val="0"/>
              <w:autoSpaceDE/>
              <w:autoSpaceDN/>
              <w:bidi w:val="0"/>
              <w:adjustRightInd/>
              <w:spacing w:line="578" w:lineRule="exact"/>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五、违约责任：</w:t>
            </w:r>
          </w:p>
          <w:p w14:paraId="77000B5D">
            <w:pPr>
              <w:pageBreakBefore w:val="0"/>
              <w:kinsoku/>
              <w:wordWrap/>
              <w:overflowPunct/>
              <w:topLinePunct w:val="0"/>
              <w:autoSpaceDE/>
              <w:autoSpaceDN/>
              <w:bidi w:val="0"/>
              <w:adjustRightInd/>
              <w:spacing w:line="578" w:lineRule="exact"/>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按《中华人民共和国民法典》执行，或按双方约定。（采购人应按项目实际情况完整填写）</w:t>
            </w:r>
          </w:p>
        </w:tc>
      </w:tr>
      <w:tr w14:paraId="2DE9A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853" w:type="dxa"/>
            <w:gridSpan w:val="9"/>
          </w:tcPr>
          <w:p w14:paraId="221C91B3">
            <w:pPr>
              <w:pageBreakBefore w:val="0"/>
              <w:kinsoku/>
              <w:wordWrap/>
              <w:overflowPunct/>
              <w:topLinePunct w:val="0"/>
              <w:autoSpaceDE/>
              <w:autoSpaceDN/>
              <w:bidi w:val="0"/>
              <w:adjustRightInd/>
              <w:spacing w:line="578" w:lineRule="exact"/>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六、其他约定事项：</w:t>
            </w:r>
          </w:p>
          <w:p w14:paraId="477816FE">
            <w:pPr>
              <w:pageBreakBefore w:val="0"/>
              <w:kinsoku/>
              <w:wordWrap/>
              <w:overflowPunct/>
              <w:topLinePunct w:val="0"/>
              <w:autoSpaceDE/>
              <w:autoSpaceDN/>
              <w:bidi w:val="0"/>
              <w:adjustRightInd/>
              <w:spacing w:line="578" w:lineRule="exact"/>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1.采购文件及其澄清文件、投标文件和承诺是本合同不可分割的部分。</w:t>
            </w:r>
          </w:p>
          <w:p w14:paraId="04DE8DA4">
            <w:pPr>
              <w:pageBreakBefore w:val="0"/>
              <w:kinsoku/>
              <w:wordWrap/>
              <w:overflowPunct/>
              <w:topLinePunct w:val="0"/>
              <w:autoSpaceDE/>
              <w:autoSpaceDN/>
              <w:bidi w:val="0"/>
              <w:adjustRightInd/>
              <w:spacing w:line="578" w:lineRule="exact"/>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2.本合同如发生争议由双方协商解决，协商不成向需方所在地仲裁机构提请仲裁。</w:t>
            </w:r>
          </w:p>
          <w:p w14:paraId="3324D322">
            <w:pPr>
              <w:pageBreakBefore w:val="0"/>
              <w:kinsoku/>
              <w:wordWrap/>
              <w:overflowPunct/>
              <w:topLinePunct w:val="0"/>
              <w:autoSpaceDE/>
              <w:autoSpaceDN/>
              <w:bidi w:val="0"/>
              <w:adjustRightInd/>
              <w:spacing w:line="578" w:lineRule="exact"/>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3.本合同一式__份， 需方__份，供方__份，具备同等法律效力。</w:t>
            </w:r>
          </w:p>
          <w:p w14:paraId="56286451">
            <w:pPr>
              <w:pageBreakBefore w:val="0"/>
              <w:kinsoku/>
              <w:wordWrap/>
              <w:overflowPunct/>
              <w:topLinePunct w:val="0"/>
              <w:autoSpaceDE/>
              <w:autoSpaceDN/>
              <w:bidi w:val="0"/>
              <w:adjustRightInd/>
              <w:spacing w:line="578" w:lineRule="exact"/>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4.其他：</w:t>
            </w:r>
          </w:p>
        </w:tc>
      </w:tr>
      <w:tr w14:paraId="1A865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607" w:type="dxa"/>
            <w:gridSpan w:val="4"/>
          </w:tcPr>
          <w:p w14:paraId="2A87CD3A">
            <w:pPr>
              <w:pageBreakBefore w:val="0"/>
              <w:kinsoku/>
              <w:wordWrap/>
              <w:overflowPunct/>
              <w:topLinePunct w:val="0"/>
              <w:autoSpaceDE/>
              <w:autoSpaceDN/>
              <w:bidi w:val="0"/>
              <w:adjustRightInd/>
              <w:spacing w:line="578" w:lineRule="exact"/>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需方：</w:t>
            </w:r>
          </w:p>
          <w:p w14:paraId="557116EA">
            <w:pPr>
              <w:pageBreakBefore w:val="0"/>
              <w:kinsoku/>
              <w:wordWrap/>
              <w:overflowPunct/>
              <w:topLinePunct w:val="0"/>
              <w:autoSpaceDE/>
              <w:autoSpaceDN/>
              <w:bidi w:val="0"/>
              <w:adjustRightInd/>
              <w:spacing w:line="578" w:lineRule="exact"/>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地址：</w:t>
            </w:r>
          </w:p>
          <w:p w14:paraId="58724950">
            <w:pPr>
              <w:pageBreakBefore w:val="0"/>
              <w:kinsoku/>
              <w:wordWrap/>
              <w:overflowPunct/>
              <w:topLinePunct w:val="0"/>
              <w:autoSpaceDE/>
              <w:autoSpaceDN/>
              <w:bidi w:val="0"/>
              <w:adjustRightInd/>
              <w:spacing w:line="578" w:lineRule="exact"/>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联系电话：</w:t>
            </w:r>
          </w:p>
          <w:p w14:paraId="5F8F6630">
            <w:pPr>
              <w:pageBreakBefore w:val="0"/>
              <w:kinsoku/>
              <w:wordWrap/>
              <w:overflowPunct/>
              <w:topLinePunct w:val="0"/>
              <w:autoSpaceDE/>
              <w:autoSpaceDN/>
              <w:bidi w:val="0"/>
              <w:adjustRightInd/>
              <w:spacing w:line="578" w:lineRule="exact"/>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授权代表：</w:t>
            </w:r>
          </w:p>
        </w:tc>
        <w:tc>
          <w:tcPr>
            <w:tcW w:w="5246" w:type="dxa"/>
            <w:gridSpan w:val="5"/>
          </w:tcPr>
          <w:p w14:paraId="71A9FBBF">
            <w:pPr>
              <w:pageBreakBefore w:val="0"/>
              <w:kinsoku/>
              <w:wordWrap/>
              <w:overflowPunct/>
              <w:topLinePunct w:val="0"/>
              <w:autoSpaceDE/>
              <w:autoSpaceDN/>
              <w:bidi w:val="0"/>
              <w:adjustRightInd/>
              <w:spacing w:line="578" w:lineRule="exact"/>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供方：</w:t>
            </w:r>
          </w:p>
          <w:p w14:paraId="746D208B">
            <w:pPr>
              <w:pageBreakBefore w:val="0"/>
              <w:kinsoku/>
              <w:wordWrap/>
              <w:overflowPunct/>
              <w:topLinePunct w:val="0"/>
              <w:autoSpaceDE/>
              <w:autoSpaceDN/>
              <w:bidi w:val="0"/>
              <w:adjustRightInd/>
              <w:spacing w:line="578" w:lineRule="exact"/>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地址：</w:t>
            </w:r>
          </w:p>
          <w:p w14:paraId="45C50EE5">
            <w:pPr>
              <w:pageBreakBefore w:val="0"/>
              <w:kinsoku/>
              <w:wordWrap/>
              <w:overflowPunct/>
              <w:topLinePunct w:val="0"/>
              <w:autoSpaceDE/>
              <w:autoSpaceDN/>
              <w:bidi w:val="0"/>
              <w:adjustRightInd/>
              <w:spacing w:line="578" w:lineRule="exact"/>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电话：</w:t>
            </w:r>
          </w:p>
          <w:p w14:paraId="38799EB9">
            <w:pPr>
              <w:pageBreakBefore w:val="0"/>
              <w:kinsoku/>
              <w:wordWrap/>
              <w:overflowPunct/>
              <w:topLinePunct w:val="0"/>
              <w:autoSpaceDE/>
              <w:autoSpaceDN/>
              <w:bidi w:val="0"/>
              <w:adjustRightInd/>
              <w:spacing w:line="578" w:lineRule="exact"/>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传真：</w:t>
            </w:r>
          </w:p>
          <w:p w14:paraId="3907E197">
            <w:pPr>
              <w:pageBreakBefore w:val="0"/>
              <w:kinsoku/>
              <w:wordWrap/>
              <w:overflowPunct/>
              <w:topLinePunct w:val="0"/>
              <w:autoSpaceDE/>
              <w:autoSpaceDN/>
              <w:bidi w:val="0"/>
              <w:adjustRightInd/>
              <w:spacing w:line="578" w:lineRule="exact"/>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开户银行：</w:t>
            </w:r>
          </w:p>
          <w:p w14:paraId="6B14DD8B">
            <w:pPr>
              <w:pageBreakBefore w:val="0"/>
              <w:kinsoku/>
              <w:wordWrap/>
              <w:overflowPunct/>
              <w:topLinePunct w:val="0"/>
              <w:autoSpaceDE/>
              <w:autoSpaceDN/>
              <w:bidi w:val="0"/>
              <w:adjustRightInd/>
              <w:spacing w:line="578" w:lineRule="exact"/>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账号：</w:t>
            </w:r>
          </w:p>
          <w:p w14:paraId="2CCEB057">
            <w:pPr>
              <w:pageBreakBefore w:val="0"/>
              <w:kinsoku/>
              <w:wordWrap/>
              <w:overflowPunct/>
              <w:topLinePunct w:val="0"/>
              <w:autoSpaceDE/>
              <w:autoSpaceDN/>
              <w:bidi w:val="0"/>
              <w:adjustRightInd/>
              <w:spacing w:line="578" w:lineRule="exact"/>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授权代表：</w:t>
            </w:r>
          </w:p>
          <w:p w14:paraId="22884B0C">
            <w:pPr>
              <w:pageBreakBefore w:val="0"/>
              <w:widowControl/>
              <w:kinsoku/>
              <w:wordWrap/>
              <w:overflowPunct/>
              <w:topLinePunct w:val="0"/>
              <w:autoSpaceDE/>
              <w:autoSpaceDN/>
              <w:bidi w:val="0"/>
              <w:adjustRightInd/>
              <w:spacing w:line="578" w:lineRule="exact"/>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（本栏请用计算机打印以便于准确付款）</w:t>
            </w:r>
          </w:p>
        </w:tc>
      </w:tr>
      <w:tr w14:paraId="700B3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853" w:type="dxa"/>
            <w:gridSpan w:val="9"/>
          </w:tcPr>
          <w:p w14:paraId="6C5D3487">
            <w:pPr>
              <w:pageBreakBefore w:val="0"/>
              <w:kinsoku/>
              <w:wordWrap/>
              <w:overflowPunct/>
              <w:topLinePunct w:val="0"/>
              <w:autoSpaceDE/>
              <w:autoSpaceDN/>
              <w:bidi w:val="0"/>
              <w:adjustRightInd/>
              <w:spacing w:line="578" w:lineRule="exact"/>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备注：</w:t>
            </w:r>
          </w:p>
          <w:p w14:paraId="2326532A">
            <w:pPr>
              <w:pageBreakBefore w:val="0"/>
              <w:kinsoku/>
              <w:wordWrap/>
              <w:overflowPunct/>
              <w:topLinePunct w:val="0"/>
              <w:autoSpaceDE/>
              <w:autoSpaceDN/>
              <w:bidi w:val="0"/>
              <w:adjustRightInd/>
              <w:spacing w:line="578" w:lineRule="exact"/>
              <w:jc w:val="left"/>
              <w:textAlignment w:val="auto"/>
              <w:rPr>
                <w:rFonts w:hint="eastAsia" w:ascii="方正仿宋_GBK" w:hAnsi="方正仿宋_GBK" w:eastAsia="方正仿宋_GBK" w:cs="方正仿宋_GBK"/>
                <w:color w:val="auto"/>
                <w:sz w:val="32"/>
                <w:szCs w:val="32"/>
                <w:highlight w:val="none"/>
              </w:rPr>
            </w:pPr>
          </w:p>
          <w:p w14:paraId="5777992E">
            <w:pPr>
              <w:pageBreakBefore w:val="0"/>
              <w:kinsoku/>
              <w:wordWrap/>
              <w:overflowPunct/>
              <w:topLinePunct w:val="0"/>
              <w:autoSpaceDE/>
              <w:autoSpaceDN/>
              <w:bidi w:val="0"/>
              <w:adjustRightInd/>
              <w:spacing w:line="578" w:lineRule="exact"/>
              <w:jc w:val="left"/>
              <w:textAlignment w:val="auto"/>
              <w:rPr>
                <w:rFonts w:hint="eastAsia" w:ascii="方正仿宋_GBK" w:hAnsi="方正仿宋_GBK" w:eastAsia="方正仿宋_GBK" w:cs="方正仿宋_GBK"/>
                <w:color w:val="auto"/>
                <w:sz w:val="32"/>
                <w:szCs w:val="32"/>
                <w:highlight w:val="none"/>
              </w:rPr>
            </w:pPr>
          </w:p>
        </w:tc>
      </w:tr>
    </w:tbl>
    <w:p w14:paraId="07EEC337">
      <w:pPr>
        <w:pStyle w:val="2"/>
        <w:rPr>
          <w:rFonts w:hint="eastAsia"/>
          <w:color w:val="auto"/>
          <w:highlight w:val="none"/>
          <w:lang w:eastAsia="zh-CN"/>
        </w:rPr>
      </w:pPr>
    </w:p>
    <w:p w14:paraId="663F197C">
      <w:pPr>
        <w:spacing w:line="300" w:lineRule="auto"/>
        <w:ind w:firstLine="640" w:firstLineChars="200"/>
        <w:jc w:val="lef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签约时间：           年   月   日      签约地点：</w:t>
      </w:r>
    </w:p>
    <w:p w14:paraId="6B227E8E">
      <w:pPr>
        <w:rPr>
          <w:rFonts w:hint="eastAsia" w:ascii="方正仿宋_GBK" w:hAnsi="方正仿宋_GBK" w:eastAsia="方正仿宋_GBK" w:cs="方正仿宋_GBK"/>
          <w:b/>
          <w:bCs/>
          <w:color w:val="auto"/>
          <w:kern w:val="0"/>
          <w:sz w:val="32"/>
          <w:szCs w:val="32"/>
          <w:highlight w:val="none"/>
        </w:rPr>
      </w:pPr>
    </w:p>
    <w:p w14:paraId="62F35FF4">
      <w:pPr>
        <w:pStyle w:val="3"/>
        <w:jc w:val="both"/>
        <w:rPr>
          <w:rFonts w:hint="eastAsia" w:ascii="方正仿宋_GBK" w:hAnsi="方正仿宋_GBK" w:eastAsia="方正仿宋_GBK" w:cs="方正仿宋_GBK"/>
          <w:color w:val="auto"/>
          <w:sz w:val="32"/>
          <w:szCs w:val="32"/>
          <w:highlight w:val="none"/>
        </w:rPr>
        <w:sectPr>
          <w:pgSz w:w="11905" w:h="16838"/>
          <w:pgMar w:top="1134" w:right="1134" w:bottom="1134" w:left="1134" w:header="850" w:footer="992" w:gutter="0"/>
          <w:pgNumType w:fmt="numberInDash"/>
          <w:cols w:space="0" w:num="1"/>
          <w:titlePg/>
          <w:docGrid w:type="lines" w:linePitch="385" w:charSpace="0"/>
        </w:sectPr>
      </w:pPr>
      <w:bookmarkStart w:id="262" w:name="_Toc15971"/>
    </w:p>
    <w:bookmarkEnd w:id="258"/>
    <w:bookmarkEnd w:id="259"/>
    <w:bookmarkEnd w:id="262"/>
    <w:p w14:paraId="0144B39A">
      <w:pPr>
        <w:pStyle w:val="3"/>
        <w:pageBreakBefore w:val="0"/>
        <w:kinsoku/>
        <w:wordWrap/>
        <w:overflowPunct/>
        <w:topLinePunct w:val="0"/>
        <w:autoSpaceDE/>
        <w:autoSpaceDN/>
        <w:bidi w:val="0"/>
        <w:adjustRightInd/>
        <w:spacing w:line="578" w:lineRule="exact"/>
        <w:textAlignment w:val="auto"/>
        <w:rPr>
          <w:rFonts w:hint="eastAsia" w:ascii="方正小标宋_GBK" w:hAnsi="方正小标宋_GBK" w:eastAsia="方正小标宋_GBK" w:cs="方正小标宋_GBK"/>
          <w:b w:val="0"/>
          <w:bCs/>
          <w:color w:val="auto"/>
          <w:sz w:val="32"/>
          <w:szCs w:val="32"/>
          <w:highlight w:val="none"/>
        </w:rPr>
      </w:pPr>
      <w:r>
        <w:rPr>
          <w:rFonts w:hint="eastAsia" w:ascii="方正小标宋_GBK" w:hAnsi="方正小标宋_GBK" w:eastAsia="方正小标宋_GBK" w:cs="方正小标宋_GBK"/>
          <w:b w:val="0"/>
          <w:bCs/>
          <w:color w:val="auto"/>
          <w:sz w:val="32"/>
          <w:szCs w:val="32"/>
          <w:highlight w:val="none"/>
        </w:rPr>
        <w:t>第七篇 响应文件格式</w:t>
      </w:r>
    </w:p>
    <w:p w14:paraId="77BF3FC1">
      <w:pPr>
        <w:pageBreakBefore w:val="0"/>
        <w:kinsoku/>
        <w:wordWrap/>
        <w:overflowPunct/>
        <w:topLinePunct w:val="0"/>
        <w:autoSpaceDE/>
        <w:autoSpaceDN/>
        <w:bidi w:val="0"/>
        <w:adjustRightInd/>
        <w:spacing w:line="578" w:lineRule="exact"/>
        <w:ind w:firstLine="640" w:firstLineChars="200"/>
        <w:textAlignment w:val="auto"/>
        <w:rPr>
          <w:rFonts w:hint="eastAsia" w:ascii="方正仿宋_GBK" w:hAnsi="方正仿宋_GBK" w:eastAsia="方正仿宋_GBK" w:cs="方正仿宋_GBK"/>
          <w:b/>
          <w:bCs/>
          <w:color w:val="auto"/>
          <w:sz w:val="32"/>
          <w:szCs w:val="32"/>
          <w:highlight w:val="none"/>
        </w:rPr>
      </w:pPr>
      <w:bookmarkStart w:id="263" w:name="_Toc30939"/>
      <w:bookmarkStart w:id="264" w:name="_Toc15251"/>
      <w:bookmarkStart w:id="265" w:name="_Toc22811"/>
      <w:bookmarkStart w:id="266" w:name="_Toc10248"/>
      <w:bookmarkStart w:id="267" w:name="_Toc9790"/>
    </w:p>
    <w:p w14:paraId="3D82F397">
      <w:pPr>
        <w:pageBreakBefore w:val="0"/>
        <w:kinsoku/>
        <w:wordWrap/>
        <w:overflowPunct/>
        <w:topLinePunct w:val="0"/>
        <w:autoSpaceDE/>
        <w:autoSpaceDN/>
        <w:bidi w:val="0"/>
        <w:adjustRightInd/>
        <w:spacing w:line="578" w:lineRule="exact"/>
        <w:ind w:firstLine="640" w:firstLineChars="200"/>
        <w:textAlignment w:val="auto"/>
        <w:rPr>
          <w:rFonts w:hint="eastAsia" w:ascii="方正黑体_GBK" w:hAnsi="方正黑体_GBK" w:eastAsia="方正黑体_GBK" w:cs="方正黑体_GBK"/>
          <w:b w:val="0"/>
          <w:bCs w:val="0"/>
          <w:color w:val="auto"/>
          <w:sz w:val="32"/>
          <w:szCs w:val="32"/>
          <w:highlight w:val="none"/>
        </w:rPr>
      </w:pPr>
      <w:r>
        <w:rPr>
          <w:rFonts w:hint="eastAsia" w:ascii="方正黑体_GBK" w:hAnsi="方正黑体_GBK" w:eastAsia="方正黑体_GBK" w:cs="方正黑体_GBK"/>
          <w:b w:val="0"/>
          <w:bCs w:val="0"/>
          <w:color w:val="auto"/>
          <w:sz w:val="32"/>
          <w:szCs w:val="32"/>
          <w:highlight w:val="none"/>
        </w:rPr>
        <w:t>一、</w:t>
      </w:r>
      <w:bookmarkEnd w:id="263"/>
      <w:bookmarkEnd w:id="264"/>
      <w:bookmarkEnd w:id="265"/>
      <w:bookmarkEnd w:id="266"/>
      <w:bookmarkEnd w:id="267"/>
      <w:r>
        <w:rPr>
          <w:rFonts w:hint="eastAsia" w:ascii="方正黑体_GBK" w:hAnsi="方正黑体_GBK" w:eastAsia="方正黑体_GBK" w:cs="方正黑体_GBK"/>
          <w:b w:val="0"/>
          <w:bCs w:val="0"/>
          <w:color w:val="auto"/>
          <w:sz w:val="32"/>
          <w:szCs w:val="32"/>
          <w:highlight w:val="none"/>
        </w:rPr>
        <w:t>经济部分</w:t>
      </w:r>
    </w:p>
    <w:p w14:paraId="10980CF2">
      <w:pPr>
        <w:pageBreakBefore w:val="0"/>
        <w:kinsoku/>
        <w:wordWrap/>
        <w:overflowPunct/>
        <w:topLinePunct w:val="0"/>
        <w:autoSpaceDE/>
        <w:autoSpaceDN/>
        <w:bidi w:val="0"/>
        <w:adjustRightInd/>
        <w:spacing w:line="578" w:lineRule="exact"/>
        <w:ind w:firstLine="640" w:firstLineChars="200"/>
        <w:textAlignment w:val="auto"/>
        <w:rPr>
          <w:rFonts w:hint="eastAsia" w:ascii="方正黑体_GBK" w:hAnsi="方正黑体_GBK" w:eastAsia="方正黑体_GBK" w:cs="方正黑体_GBK"/>
          <w:b w:val="0"/>
          <w:bCs w:val="0"/>
          <w:color w:val="auto"/>
          <w:sz w:val="32"/>
          <w:szCs w:val="32"/>
          <w:highlight w:val="none"/>
        </w:rPr>
      </w:pPr>
      <w:bookmarkStart w:id="268" w:name="_Toc254"/>
      <w:bookmarkStart w:id="269" w:name="_Toc26419"/>
      <w:bookmarkStart w:id="270" w:name="_Toc18890"/>
      <w:bookmarkStart w:id="271" w:name="_Toc26002"/>
      <w:bookmarkStart w:id="272" w:name="_Toc24000"/>
      <w:r>
        <w:rPr>
          <w:rFonts w:hint="eastAsia" w:ascii="方正黑体_GBK" w:hAnsi="方正黑体_GBK" w:eastAsia="方正黑体_GBK" w:cs="方正黑体_GBK"/>
          <w:b w:val="0"/>
          <w:bCs w:val="0"/>
          <w:color w:val="auto"/>
          <w:sz w:val="32"/>
          <w:szCs w:val="32"/>
          <w:highlight w:val="none"/>
        </w:rPr>
        <w:t>二、资格</w:t>
      </w:r>
      <w:bookmarkEnd w:id="268"/>
      <w:bookmarkEnd w:id="269"/>
      <w:bookmarkEnd w:id="270"/>
      <w:bookmarkEnd w:id="271"/>
      <w:r>
        <w:rPr>
          <w:rFonts w:hint="eastAsia" w:ascii="方正黑体_GBK" w:hAnsi="方正黑体_GBK" w:eastAsia="方正黑体_GBK" w:cs="方正黑体_GBK"/>
          <w:b w:val="0"/>
          <w:bCs w:val="0"/>
          <w:color w:val="auto"/>
          <w:sz w:val="32"/>
          <w:szCs w:val="32"/>
          <w:highlight w:val="none"/>
        </w:rPr>
        <w:t>文件</w:t>
      </w:r>
      <w:bookmarkEnd w:id="272"/>
    </w:p>
    <w:p w14:paraId="188845C2">
      <w:pPr>
        <w:pageBreakBefore w:val="0"/>
        <w:kinsoku/>
        <w:wordWrap/>
        <w:overflowPunct/>
        <w:topLinePunct w:val="0"/>
        <w:autoSpaceDE/>
        <w:autoSpaceDN/>
        <w:bidi w:val="0"/>
        <w:adjustRightInd/>
        <w:spacing w:line="578" w:lineRule="exact"/>
        <w:ind w:firstLine="640" w:firstLineChars="200"/>
        <w:textAlignment w:val="auto"/>
        <w:rPr>
          <w:rFonts w:hint="eastAsia" w:ascii="方正黑体_GBK" w:hAnsi="方正黑体_GBK" w:eastAsia="方正黑体_GBK" w:cs="方正黑体_GBK"/>
          <w:b w:val="0"/>
          <w:bCs w:val="0"/>
          <w:color w:val="auto"/>
          <w:sz w:val="32"/>
          <w:szCs w:val="32"/>
          <w:highlight w:val="none"/>
        </w:rPr>
      </w:pPr>
      <w:bookmarkStart w:id="273" w:name="_Toc11535"/>
      <w:bookmarkStart w:id="274" w:name="_Toc19972"/>
      <w:bookmarkStart w:id="275" w:name="_Toc7698"/>
      <w:bookmarkStart w:id="276" w:name="_Toc6114"/>
      <w:bookmarkStart w:id="277" w:name="_Toc16080"/>
      <w:r>
        <w:rPr>
          <w:rFonts w:hint="eastAsia" w:ascii="方正黑体_GBK" w:hAnsi="方正黑体_GBK" w:eastAsia="方正黑体_GBK" w:cs="方正黑体_GBK"/>
          <w:b w:val="0"/>
          <w:bCs w:val="0"/>
          <w:color w:val="auto"/>
          <w:sz w:val="32"/>
          <w:szCs w:val="32"/>
          <w:highlight w:val="none"/>
        </w:rPr>
        <w:t>三、</w:t>
      </w:r>
      <w:bookmarkEnd w:id="273"/>
      <w:bookmarkEnd w:id="274"/>
      <w:bookmarkEnd w:id="275"/>
      <w:bookmarkEnd w:id="276"/>
      <w:bookmarkEnd w:id="277"/>
      <w:r>
        <w:rPr>
          <w:rFonts w:hint="eastAsia" w:ascii="方正黑体_GBK" w:hAnsi="方正黑体_GBK" w:eastAsia="方正黑体_GBK" w:cs="方正黑体_GBK"/>
          <w:b w:val="0"/>
          <w:bCs w:val="0"/>
          <w:color w:val="auto"/>
          <w:sz w:val="32"/>
          <w:szCs w:val="32"/>
          <w:highlight w:val="none"/>
          <w:lang w:eastAsia="zh-CN"/>
        </w:rPr>
        <w:t>技术（服务）</w:t>
      </w:r>
      <w:r>
        <w:rPr>
          <w:rFonts w:hint="eastAsia" w:ascii="方正黑体_GBK" w:hAnsi="方正黑体_GBK" w:eastAsia="方正黑体_GBK" w:cs="方正黑体_GBK"/>
          <w:b w:val="0"/>
          <w:bCs w:val="0"/>
          <w:color w:val="auto"/>
          <w:sz w:val="32"/>
          <w:szCs w:val="32"/>
          <w:highlight w:val="none"/>
        </w:rPr>
        <w:t>部分</w:t>
      </w:r>
    </w:p>
    <w:p w14:paraId="6F39C9FC">
      <w:pPr>
        <w:pageBreakBefore w:val="0"/>
        <w:kinsoku/>
        <w:wordWrap/>
        <w:overflowPunct/>
        <w:topLinePunct w:val="0"/>
        <w:autoSpaceDE/>
        <w:autoSpaceDN/>
        <w:bidi w:val="0"/>
        <w:adjustRightInd/>
        <w:spacing w:line="578" w:lineRule="exact"/>
        <w:ind w:firstLine="640" w:firstLineChars="200"/>
        <w:textAlignment w:val="auto"/>
        <w:rPr>
          <w:rFonts w:hint="eastAsia" w:ascii="方正黑体_GBK" w:hAnsi="方正黑体_GBK" w:eastAsia="方正黑体_GBK" w:cs="方正黑体_GBK"/>
          <w:b w:val="0"/>
          <w:bCs w:val="0"/>
          <w:color w:val="auto"/>
          <w:sz w:val="32"/>
          <w:szCs w:val="32"/>
          <w:highlight w:val="none"/>
        </w:rPr>
      </w:pPr>
      <w:bookmarkStart w:id="278" w:name="_Toc8479"/>
      <w:bookmarkStart w:id="279" w:name="_Toc32049"/>
      <w:bookmarkStart w:id="280" w:name="_Toc29209"/>
      <w:bookmarkStart w:id="281" w:name="_Toc29874"/>
      <w:bookmarkStart w:id="282" w:name="_Toc15817"/>
      <w:r>
        <w:rPr>
          <w:rFonts w:hint="eastAsia" w:ascii="方正黑体_GBK" w:hAnsi="方正黑体_GBK" w:eastAsia="方正黑体_GBK" w:cs="方正黑体_GBK"/>
          <w:b w:val="0"/>
          <w:bCs w:val="0"/>
          <w:color w:val="auto"/>
          <w:sz w:val="32"/>
          <w:szCs w:val="32"/>
          <w:highlight w:val="none"/>
        </w:rPr>
        <w:t>四、</w:t>
      </w:r>
      <w:bookmarkEnd w:id="278"/>
      <w:bookmarkEnd w:id="279"/>
      <w:bookmarkEnd w:id="280"/>
      <w:bookmarkEnd w:id="281"/>
      <w:bookmarkEnd w:id="282"/>
      <w:r>
        <w:rPr>
          <w:rFonts w:hint="eastAsia" w:ascii="方正黑体_GBK" w:hAnsi="方正黑体_GBK" w:eastAsia="方正黑体_GBK" w:cs="方正黑体_GBK"/>
          <w:b w:val="0"/>
          <w:bCs w:val="0"/>
          <w:color w:val="auto"/>
          <w:sz w:val="32"/>
          <w:szCs w:val="32"/>
          <w:highlight w:val="none"/>
        </w:rPr>
        <w:t>商务部分</w:t>
      </w:r>
    </w:p>
    <w:p w14:paraId="097B4EFE">
      <w:pPr>
        <w:pageBreakBefore w:val="0"/>
        <w:kinsoku/>
        <w:wordWrap/>
        <w:overflowPunct/>
        <w:topLinePunct w:val="0"/>
        <w:autoSpaceDE/>
        <w:autoSpaceDN/>
        <w:bidi w:val="0"/>
        <w:adjustRightInd/>
        <w:spacing w:line="578" w:lineRule="exact"/>
        <w:ind w:firstLine="640" w:firstLineChars="200"/>
        <w:textAlignment w:val="auto"/>
        <w:rPr>
          <w:rFonts w:hint="eastAsia" w:ascii="方正黑体_GBK" w:hAnsi="方正黑体_GBK" w:eastAsia="方正黑体_GBK" w:cs="方正黑体_GBK"/>
          <w:b w:val="0"/>
          <w:bCs w:val="0"/>
          <w:color w:val="auto"/>
          <w:sz w:val="32"/>
          <w:szCs w:val="32"/>
          <w:highlight w:val="none"/>
        </w:rPr>
      </w:pPr>
      <w:bookmarkStart w:id="283" w:name="_Toc19746"/>
      <w:bookmarkStart w:id="284" w:name="_Toc8893"/>
      <w:bookmarkStart w:id="285" w:name="_Toc28431"/>
      <w:bookmarkStart w:id="286" w:name="_Toc29564"/>
      <w:bookmarkStart w:id="287" w:name="_Toc10309"/>
      <w:r>
        <w:rPr>
          <w:rFonts w:hint="eastAsia" w:ascii="方正黑体_GBK" w:hAnsi="方正黑体_GBK" w:eastAsia="方正黑体_GBK" w:cs="方正黑体_GBK"/>
          <w:b w:val="0"/>
          <w:bCs w:val="0"/>
          <w:color w:val="auto"/>
          <w:sz w:val="32"/>
          <w:szCs w:val="32"/>
          <w:highlight w:val="none"/>
        </w:rPr>
        <w:t>五、</w:t>
      </w:r>
      <w:bookmarkEnd w:id="283"/>
      <w:bookmarkEnd w:id="284"/>
      <w:bookmarkEnd w:id="285"/>
      <w:r>
        <w:rPr>
          <w:rFonts w:hint="eastAsia" w:ascii="方正黑体_GBK" w:hAnsi="方正黑体_GBK" w:eastAsia="方正黑体_GBK" w:cs="方正黑体_GBK"/>
          <w:b w:val="0"/>
          <w:bCs w:val="0"/>
          <w:color w:val="auto"/>
          <w:sz w:val="32"/>
          <w:szCs w:val="32"/>
          <w:highlight w:val="none"/>
        </w:rPr>
        <w:t>其他与项目有关的</w:t>
      </w:r>
      <w:bookmarkEnd w:id="286"/>
      <w:r>
        <w:rPr>
          <w:rFonts w:hint="eastAsia" w:ascii="方正黑体_GBK" w:hAnsi="方正黑体_GBK" w:eastAsia="方正黑体_GBK" w:cs="方正黑体_GBK"/>
          <w:b w:val="0"/>
          <w:bCs w:val="0"/>
          <w:color w:val="auto"/>
          <w:sz w:val="32"/>
          <w:szCs w:val="32"/>
          <w:highlight w:val="none"/>
        </w:rPr>
        <w:t>资料</w:t>
      </w:r>
      <w:bookmarkEnd w:id="287"/>
    </w:p>
    <w:p w14:paraId="03F311D4">
      <w:pPr>
        <w:pageBreakBefore w:val="0"/>
        <w:kinsoku/>
        <w:wordWrap/>
        <w:overflowPunct/>
        <w:topLinePunct w:val="0"/>
        <w:autoSpaceDE/>
        <w:autoSpaceDN/>
        <w:bidi w:val="0"/>
        <w:adjustRightInd/>
        <w:spacing w:line="578" w:lineRule="exact"/>
        <w:textAlignment w:val="auto"/>
        <w:rPr>
          <w:rFonts w:hint="eastAsia" w:ascii="方正仿宋_GBK" w:hAnsi="方正仿宋_GBK" w:eastAsia="方正仿宋_GBK" w:cs="方正仿宋_GBK"/>
          <w:b/>
          <w:bCs/>
          <w:color w:val="auto"/>
          <w:sz w:val="32"/>
          <w:szCs w:val="32"/>
          <w:highlight w:val="none"/>
        </w:rPr>
      </w:pPr>
    </w:p>
    <w:p w14:paraId="0A38F230">
      <w:pPr>
        <w:rPr>
          <w:rFonts w:hint="eastAsia" w:ascii="方正仿宋_GBK" w:hAnsi="方正仿宋_GBK" w:eastAsia="方正仿宋_GBK" w:cs="方正仿宋_GBK"/>
          <w:b/>
          <w:bCs/>
          <w:color w:val="auto"/>
          <w:sz w:val="32"/>
          <w:szCs w:val="32"/>
          <w:highlight w:val="none"/>
        </w:rPr>
      </w:pPr>
    </w:p>
    <w:p w14:paraId="7F6C6C64">
      <w:pPr>
        <w:rPr>
          <w:rFonts w:hint="eastAsia" w:ascii="方正仿宋_GBK" w:hAnsi="方正仿宋_GBK" w:eastAsia="方正仿宋_GBK" w:cs="方正仿宋_GBK"/>
          <w:b/>
          <w:bCs/>
          <w:color w:val="auto"/>
          <w:sz w:val="32"/>
          <w:szCs w:val="32"/>
          <w:highlight w:val="none"/>
        </w:rPr>
      </w:pPr>
      <w:bookmarkStart w:id="288" w:name="_Toc23361"/>
      <w:bookmarkStart w:id="289" w:name="_Toc27943"/>
      <w:bookmarkStart w:id="290" w:name="_Toc429584884"/>
      <w:bookmarkStart w:id="291" w:name="_Toc23145"/>
      <w:bookmarkStart w:id="292" w:name="_Toc13547"/>
      <w:bookmarkStart w:id="293" w:name="_Toc25659"/>
      <w:bookmarkStart w:id="294" w:name="_Toc10124"/>
      <w:bookmarkStart w:id="295" w:name="_Toc31914"/>
      <w:bookmarkStart w:id="296" w:name="_Toc14568"/>
      <w:bookmarkStart w:id="297" w:name="_Toc21561"/>
      <w:bookmarkStart w:id="298" w:name="_Toc27612"/>
      <w:bookmarkStart w:id="299" w:name="_Toc14552"/>
      <w:bookmarkStart w:id="300" w:name="_Toc18181"/>
      <w:bookmarkStart w:id="301" w:name="_Toc29821"/>
      <w:bookmarkStart w:id="302" w:name="_Toc11398"/>
      <w:bookmarkStart w:id="303" w:name="_Toc106030417"/>
      <w:bookmarkStart w:id="304" w:name="_Toc27722"/>
      <w:bookmarkStart w:id="305" w:name="_Toc15893"/>
      <w:bookmarkStart w:id="306" w:name="_Toc31828"/>
      <w:bookmarkStart w:id="307" w:name="_Toc75793540"/>
      <w:bookmarkStart w:id="308" w:name="_Toc17074"/>
      <w:r>
        <w:rPr>
          <w:rFonts w:hint="eastAsia" w:ascii="方正仿宋_GBK" w:hAnsi="方正仿宋_GBK" w:eastAsia="方正仿宋_GBK" w:cs="方正仿宋_GBK"/>
          <w:b/>
          <w:bCs/>
          <w:color w:val="auto"/>
          <w:sz w:val="32"/>
          <w:szCs w:val="32"/>
          <w:highlight w:val="none"/>
        </w:rPr>
        <w:br w:type="page"/>
      </w:r>
    </w:p>
    <w:p w14:paraId="6E3596E5">
      <w:pPr>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 xml:space="preserve">                                    </w:t>
      </w:r>
    </w:p>
    <w:p w14:paraId="59346A54">
      <w:pPr>
        <w:rPr>
          <w:rFonts w:hint="eastAsia" w:ascii="方正仿宋_GBK" w:hAnsi="方正仿宋_GBK" w:eastAsia="方正仿宋_GBK" w:cs="方正仿宋_GBK"/>
          <w:b/>
          <w:bCs/>
          <w:color w:val="auto"/>
          <w:sz w:val="32"/>
          <w:szCs w:val="32"/>
          <w:highlight w:val="none"/>
        </w:rPr>
      </w:pPr>
    </w:p>
    <w:p w14:paraId="2D358ADD">
      <w:pPr>
        <w:rPr>
          <w:rFonts w:hint="eastAsia" w:ascii="方正仿宋_GBK" w:hAnsi="方正仿宋_GBK" w:eastAsia="方正仿宋_GBK" w:cs="方正仿宋_GBK"/>
          <w:b/>
          <w:bCs/>
          <w:color w:val="auto"/>
          <w:sz w:val="32"/>
          <w:szCs w:val="32"/>
          <w:highlight w:val="none"/>
        </w:rPr>
      </w:pPr>
    </w:p>
    <w:p w14:paraId="09D1CFCA">
      <w:pPr>
        <w:rPr>
          <w:rFonts w:hint="eastAsia" w:ascii="方正仿宋_GBK" w:hAnsi="方正仿宋_GBK" w:eastAsia="方正仿宋_GBK" w:cs="方正仿宋_GBK"/>
          <w:b/>
          <w:bCs/>
          <w:color w:val="auto"/>
          <w:sz w:val="32"/>
          <w:szCs w:val="32"/>
          <w:highlight w:val="none"/>
        </w:rPr>
      </w:pPr>
    </w:p>
    <w:p w14:paraId="58398AC6">
      <w:pPr>
        <w:pageBreakBefore w:val="0"/>
        <w:kinsoku/>
        <w:wordWrap/>
        <w:overflowPunct/>
        <w:topLinePunct w:val="0"/>
        <w:autoSpaceDE/>
        <w:autoSpaceDN/>
        <w:bidi w:val="0"/>
        <w:adjustRightInd/>
        <w:spacing w:line="578" w:lineRule="exact"/>
        <w:jc w:val="center"/>
        <w:textAlignment w:val="auto"/>
        <w:rPr>
          <w:rFonts w:hint="eastAsia" w:ascii="方正小标宋_GBK" w:hAnsi="方正小标宋_GBK" w:eastAsia="方正小标宋_GBK" w:cs="方正小标宋_GBK"/>
          <w:b w:val="0"/>
          <w:bCs w:val="0"/>
          <w:color w:val="auto"/>
          <w:sz w:val="44"/>
          <w:szCs w:val="44"/>
          <w:highlight w:val="none"/>
          <w:lang w:eastAsia="zh-CN"/>
        </w:rPr>
      </w:pPr>
      <w:r>
        <w:rPr>
          <w:rFonts w:hint="eastAsia" w:ascii="方正小标宋_GBK" w:hAnsi="方正小标宋_GBK" w:eastAsia="方正小标宋_GBK" w:cs="方正小标宋_GBK"/>
          <w:b w:val="0"/>
          <w:bCs w:val="0"/>
          <w:color w:val="auto"/>
          <w:sz w:val="44"/>
          <w:szCs w:val="44"/>
          <w:highlight w:val="none"/>
          <w:lang w:eastAsia="zh-CN"/>
        </w:rPr>
        <w:t>重庆市农药包装废弃物回收监管现状及对策建议</w:t>
      </w:r>
    </w:p>
    <w:p w14:paraId="382522E0">
      <w:pPr>
        <w:rPr>
          <w:rFonts w:hint="eastAsia" w:ascii="方正仿宋_GBK" w:hAnsi="方正仿宋_GBK" w:eastAsia="方正仿宋_GBK" w:cs="方正仿宋_GBK"/>
          <w:b/>
          <w:bCs/>
          <w:color w:val="auto"/>
          <w:sz w:val="32"/>
          <w:szCs w:val="32"/>
          <w:highlight w:val="none"/>
        </w:rPr>
      </w:pPr>
    </w:p>
    <w:p w14:paraId="4619D5FA">
      <w:pPr>
        <w:rPr>
          <w:rFonts w:hint="eastAsia" w:ascii="方正仿宋_GBK" w:hAnsi="方正仿宋_GBK" w:eastAsia="方正仿宋_GBK" w:cs="方正仿宋_GBK"/>
          <w:color w:val="auto"/>
          <w:sz w:val="32"/>
          <w:szCs w:val="32"/>
          <w:highlight w:val="none"/>
        </w:rPr>
      </w:pPr>
    </w:p>
    <w:p w14:paraId="246C9DE9">
      <w:pPr>
        <w:rPr>
          <w:rFonts w:hint="eastAsia" w:ascii="方正仿宋_GBK" w:hAnsi="方正仿宋_GBK" w:eastAsia="方正仿宋_GBK" w:cs="方正仿宋_GBK"/>
          <w:b/>
          <w:bCs/>
          <w:color w:val="auto"/>
          <w:sz w:val="32"/>
          <w:szCs w:val="32"/>
          <w:highlight w:val="none"/>
        </w:rPr>
      </w:pPr>
    </w:p>
    <w:p w14:paraId="03B3AC3E">
      <w:pPr>
        <w:rPr>
          <w:rFonts w:hint="eastAsia" w:ascii="方正仿宋_GBK" w:hAnsi="方正仿宋_GBK" w:eastAsia="方正仿宋_GBK" w:cs="方正仿宋_GBK"/>
          <w:b/>
          <w:bCs/>
          <w:color w:val="auto"/>
          <w:sz w:val="32"/>
          <w:szCs w:val="32"/>
          <w:highlight w:val="none"/>
        </w:rPr>
      </w:pPr>
    </w:p>
    <w:p w14:paraId="0FD1C202">
      <w:pPr>
        <w:jc w:val="center"/>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响应文件</w:t>
      </w:r>
    </w:p>
    <w:p w14:paraId="33FC291E">
      <w:pPr>
        <w:jc w:val="center"/>
        <w:rPr>
          <w:rFonts w:hint="eastAsia" w:ascii="方正仿宋_GBK" w:hAnsi="方正仿宋_GBK" w:eastAsia="方正仿宋_GBK" w:cs="方正仿宋_GBK"/>
          <w:b/>
          <w:bCs/>
          <w:color w:val="auto"/>
          <w:sz w:val="32"/>
          <w:szCs w:val="32"/>
          <w:highlight w:val="none"/>
        </w:rPr>
      </w:pPr>
    </w:p>
    <w:p w14:paraId="1F252DE0">
      <w:pPr>
        <w:jc w:val="center"/>
        <w:rPr>
          <w:rFonts w:hint="eastAsia" w:ascii="方正仿宋_GBK" w:hAnsi="方正仿宋_GBK" w:eastAsia="方正仿宋_GBK" w:cs="方正仿宋_GBK"/>
          <w:b/>
          <w:bCs/>
          <w:color w:val="auto"/>
          <w:sz w:val="32"/>
          <w:szCs w:val="32"/>
          <w:highlight w:val="none"/>
        </w:rPr>
      </w:pPr>
    </w:p>
    <w:p w14:paraId="1DF6DF0D">
      <w:pPr>
        <w:rPr>
          <w:rFonts w:hint="eastAsia" w:ascii="方正仿宋_GBK" w:hAnsi="方正仿宋_GBK" w:eastAsia="方正仿宋_GBK" w:cs="方正仿宋_GBK"/>
          <w:b/>
          <w:bCs/>
          <w:color w:val="auto"/>
          <w:sz w:val="32"/>
          <w:szCs w:val="32"/>
          <w:highlight w:val="none"/>
        </w:rPr>
      </w:pPr>
    </w:p>
    <w:p w14:paraId="1255244F">
      <w:pPr>
        <w:rPr>
          <w:rFonts w:hint="eastAsia" w:ascii="方正仿宋_GBK" w:hAnsi="方正仿宋_GBK" w:eastAsia="方正仿宋_GBK" w:cs="方正仿宋_GBK"/>
          <w:b/>
          <w:bCs/>
          <w:color w:val="auto"/>
          <w:sz w:val="32"/>
          <w:szCs w:val="32"/>
          <w:highlight w:val="none"/>
        </w:rPr>
      </w:pPr>
    </w:p>
    <w:p w14:paraId="700E0374">
      <w:pPr>
        <w:rPr>
          <w:rFonts w:hint="eastAsia" w:ascii="方正仿宋_GBK" w:hAnsi="方正仿宋_GBK" w:eastAsia="方正仿宋_GBK" w:cs="方正仿宋_GBK"/>
          <w:b/>
          <w:bCs/>
          <w:color w:val="auto"/>
          <w:sz w:val="32"/>
          <w:szCs w:val="32"/>
          <w:highlight w:val="none"/>
        </w:rPr>
      </w:pPr>
    </w:p>
    <w:p w14:paraId="607E50F2">
      <w:pPr>
        <w:ind w:firstLine="1921" w:firstLineChars="600"/>
        <w:rPr>
          <w:rFonts w:hint="eastAsia" w:ascii="方正仿宋_GBK" w:hAnsi="方正仿宋_GBK" w:eastAsia="方正仿宋_GBK" w:cs="方正仿宋_GBK"/>
          <w:b/>
          <w:bCs/>
          <w:color w:val="auto"/>
          <w:sz w:val="32"/>
          <w:szCs w:val="32"/>
          <w:highlight w:val="none"/>
          <w:u w:val="single"/>
        </w:rPr>
      </w:pPr>
      <w:r>
        <w:rPr>
          <w:rFonts w:hint="eastAsia" w:ascii="方正仿宋_GBK" w:hAnsi="方正仿宋_GBK" w:eastAsia="方正仿宋_GBK" w:cs="方正仿宋_GBK"/>
          <w:b/>
          <w:bCs/>
          <w:color w:val="auto"/>
          <w:sz w:val="32"/>
          <w:szCs w:val="32"/>
          <w:highlight w:val="none"/>
        </w:rPr>
        <w:t>供应商名称（公章）：</w:t>
      </w:r>
      <w:r>
        <w:rPr>
          <w:rFonts w:hint="eastAsia" w:ascii="方正仿宋_GBK" w:hAnsi="方正仿宋_GBK" w:eastAsia="方正仿宋_GBK" w:cs="方正仿宋_GBK"/>
          <w:b/>
          <w:bCs/>
          <w:color w:val="auto"/>
          <w:sz w:val="32"/>
          <w:szCs w:val="32"/>
          <w:highlight w:val="none"/>
          <w:u w:val="single"/>
        </w:rPr>
        <w:t xml:space="preserve">             </w:t>
      </w:r>
    </w:p>
    <w:p w14:paraId="6812BE13">
      <w:pPr>
        <w:jc w:val="center"/>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 xml:space="preserve"> </w:t>
      </w:r>
    </w:p>
    <w:p w14:paraId="0A7388F7">
      <w:pPr>
        <w:jc w:val="center"/>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年   月   日</w:t>
      </w:r>
    </w:p>
    <w:p w14:paraId="439E0C3A">
      <w:pPr>
        <w:jc w:val="center"/>
        <w:rPr>
          <w:rFonts w:hint="eastAsia" w:ascii="方正仿宋_GBK" w:hAnsi="方正仿宋_GBK" w:eastAsia="方正仿宋_GBK" w:cs="方正仿宋_GBK"/>
          <w:b/>
          <w:bCs/>
          <w:color w:val="auto"/>
          <w:sz w:val="32"/>
          <w:szCs w:val="32"/>
          <w:highlight w:val="none"/>
        </w:rPr>
      </w:pPr>
    </w:p>
    <w:p w14:paraId="528142F6">
      <w:pPr>
        <w:jc w:val="center"/>
        <w:rPr>
          <w:rFonts w:hint="eastAsia" w:ascii="方正仿宋_GBK" w:hAnsi="方正仿宋_GBK" w:eastAsia="方正仿宋_GBK" w:cs="方正仿宋_GBK"/>
          <w:b/>
          <w:bCs/>
          <w:color w:val="auto"/>
          <w:sz w:val="32"/>
          <w:szCs w:val="32"/>
          <w:highlight w:val="none"/>
        </w:rPr>
      </w:pPr>
    </w:p>
    <w:p w14:paraId="07B86F75">
      <w:pPr>
        <w:jc w:val="center"/>
        <w:rPr>
          <w:rFonts w:hint="eastAsia" w:ascii="方正仿宋_GBK" w:hAnsi="方正仿宋_GBK" w:eastAsia="方正仿宋_GBK" w:cs="方正仿宋_GBK"/>
          <w:b/>
          <w:bCs/>
          <w:color w:val="auto"/>
          <w:sz w:val="32"/>
          <w:szCs w:val="32"/>
          <w:highlight w:val="none"/>
        </w:rPr>
      </w:pPr>
    </w:p>
    <w:p w14:paraId="305B054C">
      <w:pPr>
        <w:jc w:val="center"/>
        <w:rPr>
          <w:rFonts w:hint="eastAsia" w:ascii="方正仿宋_GBK" w:hAnsi="方正仿宋_GBK" w:eastAsia="方正仿宋_GBK" w:cs="方正仿宋_GBK"/>
          <w:b/>
          <w:bCs/>
          <w:color w:val="auto"/>
          <w:sz w:val="32"/>
          <w:szCs w:val="32"/>
          <w:highlight w:val="none"/>
        </w:rPr>
      </w:pPr>
    </w:p>
    <w:p w14:paraId="6B04CA85">
      <w:pPr>
        <w:jc w:val="center"/>
        <w:rPr>
          <w:rFonts w:hint="eastAsia" w:ascii="方正仿宋_GBK" w:hAnsi="方正仿宋_GBK" w:eastAsia="方正仿宋_GBK" w:cs="方正仿宋_GBK"/>
          <w:b/>
          <w:bCs/>
          <w:color w:val="auto"/>
          <w:sz w:val="32"/>
          <w:szCs w:val="32"/>
          <w:highlight w:val="none"/>
        </w:rPr>
      </w:pPr>
    </w:p>
    <w:p w14:paraId="2961F8B9">
      <w:pPr>
        <w:jc w:val="center"/>
        <w:rPr>
          <w:rFonts w:hint="eastAsia" w:ascii="方正仿宋_GBK" w:hAnsi="方正仿宋_GBK" w:eastAsia="方正仿宋_GBK" w:cs="方正仿宋_GBK"/>
          <w:b/>
          <w:bCs/>
          <w:color w:val="auto"/>
          <w:sz w:val="32"/>
          <w:szCs w:val="32"/>
          <w:highlight w:val="none"/>
        </w:rPr>
      </w:pPr>
    </w:p>
    <w:p w14:paraId="6E1FC02E">
      <w:pPr>
        <w:jc w:val="center"/>
        <w:rPr>
          <w:rFonts w:hint="eastAsia" w:ascii="方正仿宋_GBK" w:hAnsi="方正仿宋_GBK" w:eastAsia="方正仿宋_GBK" w:cs="方正仿宋_GBK"/>
          <w:b/>
          <w:bCs/>
          <w:color w:val="auto"/>
          <w:sz w:val="32"/>
          <w:szCs w:val="32"/>
          <w:highlight w:val="none"/>
        </w:rPr>
      </w:pPr>
    </w:p>
    <w:p w14:paraId="5979EF55">
      <w:pPr>
        <w:jc w:val="center"/>
        <w:rPr>
          <w:rFonts w:hint="eastAsia" w:ascii="方正仿宋_GBK" w:hAnsi="方正仿宋_GBK" w:eastAsia="方正仿宋_GBK" w:cs="方正仿宋_GBK"/>
          <w:b/>
          <w:bCs/>
          <w:color w:val="auto"/>
          <w:sz w:val="32"/>
          <w:szCs w:val="32"/>
          <w:highlight w:val="none"/>
        </w:rPr>
      </w:pPr>
    </w:p>
    <w:p w14:paraId="2E3B316F">
      <w:pPr>
        <w:jc w:val="center"/>
        <w:rPr>
          <w:rFonts w:hint="eastAsia" w:ascii="方正仿宋_GBK" w:hAnsi="方正仿宋_GBK" w:eastAsia="方正仿宋_GBK" w:cs="方正仿宋_GBK"/>
          <w:b/>
          <w:bCs/>
          <w:color w:val="auto"/>
          <w:sz w:val="32"/>
          <w:szCs w:val="32"/>
          <w:highlight w:val="none"/>
        </w:rPr>
      </w:pPr>
    </w:p>
    <w:p w14:paraId="18EA20BB">
      <w:pPr>
        <w:jc w:val="center"/>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目 录</w:t>
      </w:r>
    </w:p>
    <w:p w14:paraId="480A3D66">
      <w:pPr>
        <w:jc w:val="center"/>
        <w:rPr>
          <w:rFonts w:hint="eastAsia" w:ascii="方正仿宋_GBK" w:hAnsi="方正仿宋_GBK" w:eastAsia="方正仿宋_GBK" w:cs="方正仿宋_GBK"/>
          <w:color w:val="auto"/>
          <w:sz w:val="32"/>
          <w:szCs w:val="32"/>
          <w:highlight w:val="none"/>
        </w:rPr>
      </w:pPr>
    </w:p>
    <w:p w14:paraId="69944BF2">
      <w:pPr>
        <w:jc w:val="cente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（供应商自拟）</w:t>
      </w:r>
    </w:p>
    <w:p w14:paraId="60C33A5A">
      <w:pPr>
        <w:pStyle w:val="4"/>
        <w:spacing w:before="192"/>
        <w:ind w:firstLine="562"/>
        <w:rPr>
          <w:rFonts w:hint="eastAsia" w:ascii="方正仿宋_GBK" w:hAnsi="方正仿宋_GBK" w:eastAsia="方正仿宋_GBK" w:cs="方正仿宋_GBK"/>
          <w:bCs/>
          <w:color w:val="auto"/>
          <w:sz w:val="32"/>
          <w:szCs w:val="32"/>
          <w:highlight w:val="none"/>
        </w:rPr>
        <w:sectPr>
          <w:pgSz w:w="11905" w:h="16838"/>
          <w:pgMar w:top="1134" w:right="1134" w:bottom="1134" w:left="1134" w:header="850" w:footer="992" w:gutter="0"/>
          <w:pgNumType w:fmt="numberInDash"/>
          <w:cols w:space="0" w:num="1"/>
          <w:titlePg/>
          <w:docGrid w:type="lines" w:linePitch="385" w:charSpace="0"/>
        </w:sectPr>
      </w:pPr>
    </w:p>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14:paraId="35635861">
      <w:pPr>
        <w:pStyle w:val="4"/>
        <w:pageBreakBefore w:val="0"/>
        <w:kinsoku/>
        <w:wordWrap/>
        <w:overflowPunct/>
        <w:topLinePunct w:val="0"/>
        <w:autoSpaceDE/>
        <w:autoSpaceDN/>
        <w:bidi w:val="0"/>
        <w:adjustRightInd/>
        <w:spacing w:beforeLines="0" w:line="578" w:lineRule="exact"/>
        <w:ind w:firstLine="562"/>
        <w:textAlignment w:val="auto"/>
        <w:rPr>
          <w:rFonts w:hint="eastAsia" w:ascii="方正黑体_GBK" w:hAnsi="方正黑体_GBK" w:eastAsia="方正黑体_GBK" w:cs="方正黑体_GBK"/>
          <w:b w:val="0"/>
          <w:bCs w:val="0"/>
          <w:color w:val="auto"/>
          <w:sz w:val="32"/>
          <w:szCs w:val="32"/>
          <w:highlight w:val="none"/>
        </w:rPr>
      </w:pPr>
      <w:bookmarkStart w:id="309" w:name="_Toc18399"/>
      <w:r>
        <w:rPr>
          <w:rFonts w:hint="eastAsia" w:ascii="方正黑体_GBK" w:hAnsi="方正黑体_GBK" w:eastAsia="方正黑体_GBK" w:cs="方正黑体_GBK"/>
          <w:b w:val="0"/>
          <w:bCs w:val="0"/>
          <w:color w:val="auto"/>
          <w:sz w:val="32"/>
          <w:szCs w:val="32"/>
          <w:highlight w:val="none"/>
        </w:rPr>
        <w:t>一、经济部分</w:t>
      </w:r>
      <w:bookmarkEnd w:id="309"/>
    </w:p>
    <w:p w14:paraId="50B37498">
      <w:pPr>
        <w:pageBreakBefore w:val="0"/>
        <w:kinsoku/>
        <w:wordWrap/>
        <w:overflowPunct/>
        <w:topLinePunct w:val="0"/>
        <w:autoSpaceDE/>
        <w:autoSpaceDN/>
        <w:bidi w:val="0"/>
        <w:adjustRightInd/>
        <w:spacing w:line="578" w:lineRule="exact"/>
        <w:jc w:val="center"/>
        <w:textAlignment w:val="auto"/>
        <w:rPr>
          <w:rFonts w:hint="eastAsia" w:ascii="方正仿宋_GBK" w:hAnsi="方正仿宋_GBK" w:eastAsia="方正仿宋_GBK" w:cs="方正仿宋_GBK"/>
          <w:b/>
          <w:bCs/>
          <w:color w:val="auto"/>
          <w:sz w:val="32"/>
          <w:szCs w:val="32"/>
          <w:highlight w:val="none"/>
        </w:rPr>
      </w:pPr>
      <w:r>
        <w:rPr>
          <w:rFonts w:hint="eastAsia" w:ascii="方正楷体_GBK" w:hAnsi="方正楷体_GBK" w:eastAsia="方正楷体_GBK" w:cs="方正楷体_GBK"/>
          <w:b w:val="0"/>
          <w:bCs w:val="0"/>
          <w:color w:val="auto"/>
          <w:sz w:val="32"/>
          <w:szCs w:val="32"/>
          <w:highlight w:val="none"/>
        </w:rPr>
        <w:t>（一）报价函</w:t>
      </w:r>
    </w:p>
    <w:p w14:paraId="456FB3A1">
      <w:pPr>
        <w:spacing w:line="500" w:lineRule="exact"/>
        <w:rPr>
          <w:rFonts w:hint="eastAsia" w:ascii="方正仿宋_GBK" w:hAnsi="方正仿宋_GBK" w:eastAsia="方正仿宋_GBK" w:cs="方正仿宋_GBK"/>
          <w:color w:val="auto"/>
          <w:sz w:val="32"/>
          <w:szCs w:val="32"/>
          <w:highlight w:val="none"/>
        </w:rPr>
      </w:pPr>
    </w:p>
    <w:p w14:paraId="2A5981FB">
      <w:pPr>
        <w:tabs>
          <w:tab w:val="left" w:pos="6300"/>
        </w:tabs>
        <w:snapToGrid w:val="0"/>
        <w:spacing w:line="480" w:lineRule="exac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u w:val="single"/>
        </w:rPr>
        <w:t>（采购人或采购代理机构名称）</w:t>
      </w:r>
      <w:r>
        <w:rPr>
          <w:rFonts w:hint="eastAsia" w:ascii="方正仿宋_GBK" w:hAnsi="方正仿宋_GBK" w:eastAsia="方正仿宋_GBK" w:cs="方正仿宋_GBK"/>
          <w:color w:val="auto"/>
          <w:sz w:val="32"/>
          <w:szCs w:val="32"/>
          <w:highlight w:val="none"/>
        </w:rPr>
        <w:t>：</w:t>
      </w:r>
    </w:p>
    <w:p w14:paraId="171F8316">
      <w:pPr>
        <w:tabs>
          <w:tab w:val="left" w:pos="6300"/>
        </w:tabs>
        <w:snapToGrid w:val="0"/>
        <w:spacing w:line="48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我方收到____________________________（项目名称）的竞采文件，经详细研究，决定参加该项目的竞采。</w:t>
      </w:r>
    </w:p>
    <w:p w14:paraId="3AD19214">
      <w:pPr>
        <w:tabs>
          <w:tab w:val="left" w:pos="6300"/>
        </w:tabs>
        <w:snapToGrid w:val="0"/>
        <w:spacing w:line="48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1、愿意按照竞采文件中的一切要求竞标本项目，竞采总报价为人民币大写：</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；人民币小写</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元。</w:t>
      </w:r>
    </w:p>
    <w:p w14:paraId="558B3DAF">
      <w:pPr>
        <w:tabs>
          <w:tab w:val="left" w:pos="6300"/>
        </w:tabs>
        <w:snapToGrid w:val="0"/>
        <w:spacing w:line="48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2、我方提交的响应文件数量为：</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正</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副</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电子档。</w:t>
      </w:r>
    </w:p>
    <w:p w14:paraId="1C9CAE34">
      <w:pPr>
        <w:tabs>
          <w:tab w:val="left" w:pos="6300"/>
        </w:tabs>
        <w:snapToGrid w:val="0"/>
        <w:spacing w:line="48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3、我方承诺：本次竞采的有效期为90天。</w:t>
      </w:r>
    </w:p>
    <w:p w14:paraId="2478564F">
      <w:pPr>
        <w:tabs>
          <w:tab w:val="left" w:pos="6300"/>
        </w:tabs>
        <w:snapToGrid w:val="0"/>
        <w:spacing w:line="48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4、我方完全理解和接受竞采文件的一切规定和要求及评审办法。</w:t>
      </w:r>
    </w:p>
    <w:p w14:paraId="14595DC4">
      <w:pPr>
        <w:tabs>
          <w:tab w:val="left" w:pos="6300"/>
        </w:tabs>
        <w:snapToGrid w:val="0"/>
        <w:spacing w:line="48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5、在整个竞采过程中，我方若有违规行为，接受按照相关法律法规给予惩罚。</w:t>
      </w:r>
    </w:p>
    <w:p w14:paraId="7DA4C7E3">
      <w:pPr>
        <w:tabs>
          <w:tab w:val="left" w:pos="6300"/>
        </w:tabs>
        <w:snapToGrid w:val="0"/>
        <w:spacing w:line="48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6、我方若成为成交供应商，将按照最终评审结果签订合同，并且严格履行合同义务。本报价函将成为合同不可分割的一部分，与合同具有同等的法律效力。</w:t>
      </w:r>
    </w:p>
    <w:p w14:paraId="7A10D73E">
      <w:pPr>
        <w:tabs>
          <w:tab w:val="left" w:pos="6300"/>
        </w:tabs>
        <w:snapToGrid w:val="0"/>
        <w:spacing w:line="48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7、我方理解，最低报价不是成交的唯一条件。</w:t>
      </w:r>
    </w:p>
    <w:p w14:paraId="1B2D5907">
      <w:pPr>
        <w:tabs>
          <w:tab w:val="left" w:pos="6300"/>
        </w:tabs>
        <w:snapToGrid w:val="0"/>
        <w:spacing w:line="48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8、如果我方成为成交供应商，保证在接到成交通知书后，向采购代理机构交纳竞采文件规定的采购代理服务费。</w:t>
      </w:r>
    </w:p>
    <w:p w14:paraId="6D226EAC">
      <w:pPr>
        <w:tabs>
          <w:tab w:val="left" w:pos="6300"/>
        </w:tabs>
        <w:snapToGrid w:val="0"/>
        <w:spacing w:line="48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9、我方未为竞采项目提供整体设计、规范编制或者项目管理、监理、施工自检等服务。</w:t>
      </w:r>
    </w:p>
    <w:p w14:paraId="50EBE848">
      <w:pPr>
        <w:tabs>
          <w:tab w:val="left" w:pos="6300"/>
        </w:tabs>
        <w:snapToGrid w:val="0"/>
        <w:spacing w:line="312" w:lineRule="auto"/>
        <w:ind w:firstLine="570"/>
        <w:rPr>
          <w:rFonts w:hint="eastAsia" w:ascii="方正仿宋_GBK" w:hAnsi="方正仿宋_GBK" w:eastAsia="方正仿宋_GBK" w:cs="方正仿宋_GBK"/>
          <w:color w:val="auto"/>
          <w:sz w:val="32"/>
          <w:szCs w:val="32"/>
          <w:highlight w:val="none"/>
        </w:rPr>
      </w:pPr>
    </w:p>
    <w:p w14:paraId="6204E851">
      <w:pPr>
        <w:tabs>
          <w:tab w:val="left" w:pos="6300"/>
        </w:tabs>
        <w:snapToGrid w:val="0"/>
        <w:spacing w:line="312" w:lineRule="auto"/>
        <w:ind w:firstLine="570"/>
        <w:rPr>
          <w:rFonts w:hint="eastAsia" w:ascii="方正仿宋_GBK" w:hAnsi="方正仿宋_GBK" w:eastAsia="方正仿宋_GBK" w:cs="方正仿宋_GBK"/>
          <w:color w:val="auto"/>
          <w:sz w:val="32"/>
          <w:szCs w:val="32"/>
          <w:highlight w:val="none"/>
        </w:rPr>
      </w:pPr>
    </w:p>
    <w:p w14:paraId="1686F890">
      <w:pPr>
        <w:tabs>
          <w:tab w:val="left" w:pos="6300"/>
        </w:tabs>
        <w:snapToGrid w:val="0"/>
        <w:spacing w:line="312" w:lineRule="auto"/>
        <w:ind w:firstLine="570"/>
        <w:rPr>
          <w:rFonts w:hint="eastAsia" w:ascii="方正仿宋_GBK" w:hAnsi="方正仿宋_GBK" w:eastAsia="方正仿宋_GBK" w:cs="方正仿宋_GBK"/>
          <w:color w:val="auto"/>
          <w:sz w:val="32"/>
          <w:szCs w:val="32"/>
          <w:highlight w:val="none"/>
        </w:rPr>
      </w:pPr>
    </w:p>
    <w:p w14:paraId="31C6BA03">
      <w:pPr>
        <w:tabs>
          <w:tab w:val="left" w:pos="6300"/>
        </w:tabs>
        <w:snapToGrid w:val="0"/>
        <w:spacing w:line="312" w:lineRule="auto"/>
        <w:ind w:firstLine="570"/>
        <w:rPr>
          <w:rFonts w:hint="eastAsia" w:ascii="方正仿宋_GBK" w:hAnsi="方正仿宋_GBK" w:eastAsia="方正仿宋_GBK" w:cs="方正仿宋_GBK"/>
          <w:color w:val="auto"/>
          <w:sz w:val="32"/>
          <w:szCs w:val="32"/>
          <w:highlight w:val="none"/>
        </w:rPr>
      </w:pPr>
    </w:p>
    <w:p w14:paraId="46673B2A">
      <w:pPr>
        <w:tabs>
          <w:tab w:val="left" w:pos="6300"/>
        </w:tabs>
        <w:snapToGrid w:val="0"/>
        <w:spacing w:line="312" w:lineRule="auto"/>
        <w:ind w:firstLine="57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xml:space="preserve">                                                供应商（公章）：</w:t>
      </w:r>
    </w:p>
    <w:p w14:paraId="777F6EC0">
      <w:pPr>
        <w:snapToGrid w:val="0"/>
        <w:spacing w:line="312" w:lineRule="auto"/>
        <w:ind w:firstLine="640" w:firstLineChars="200"/>
        <w:rPr>
          <w:rFonts w:hint="eastAsia" w:ascii="方正仿宋_GBK" w:hAnsi="方正仿宋_GBK" w:eastAsia="方正仿宋_GBK" w:cs="方正仿宋_GBK"/>
          <w:color w:val="auto"/>
          <w:sz w:val="32"/>
          <w:szCs w:val="32"/>
          <w:highlight w:val="none"/>
        </w:rPr>
        <w:sectPr>
          <w:pgSz w:w="11905" w:h="16838"/>
          <w:pgMar w:top="1134" w:right="1134" w:bottom="1134" w:left="1134" w:header="850" w:footer="992" w:gutter="0"/>
          <w:pgNumType w:fmt="numberInDash"/>
          <w:cols w:space="0" w:num="1"/>
          <w:titlePg/>
          <w:docGrid w:type="lines" w:linePitch="385" w:charSpace="0"/>
        </w:sectPr>
      </w:pPr>
      <w:r>
        <w:rPr>
          <w:rFonts w:hint="eastAsia" w:ascii="方正仿宋_GBK" w:hAnsi="方正仿宋_GBK" w:eastAsia="方正仿宋_GBK" w:cs="方正仿宋_GBK"/>
          <w:color w:val="auto"/>
          <w:sz w:val="32"/>
          <w:szCs w:val="32"/>
          <w:highlight w:val="none"/>
        </w:rPr>
        <w:t xml:space="preserve">                                            年 </w:t>
      </w: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rPr>
        <w:t>月   日</w:t>
      </w:r>
    </w:p>
    <w:p w14:paraId="7DDE06BD">
      <w:pPr>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color w:val="auto"/>
          <w:sz w:val="32"/>
          <w:szCs w:val="32"/>
          <w:highlight w:val="none"/>
        </w:rPr>
        <w:t xml:space="preserve">      </w:t>
      </w:r>
    </w:p>
    <w:p w14:paraId="7382F453">
      <w:pPr>
        <w:pStyle w:val="4"/>
        <w:pageBreakBefore w:val="0"/>
        <w:kinsoku/>
        <w:wordWrap/>
        <w:overflowPunct/>
        <w:topLinePunct w:val="0"/>
        <w:autoSpaceDE/>
        <w:autoSpaceDN/>
        <w:bidi w:val="0"/>
        <w:adjustRightInd/>
        <w:spacing w:beforeLines="0" w:line="578" w:lineRule="exact"/>
        <w:ind w:firstLine="562"/>
        <w:textAlignment w:val="auto"/>
        <w:rPr>
          <w:rFonts w:hint="eastAsia" w:ascii="方正仿宋_GBK" w:hAnsi="方正仿宋_GBK" w:eastAsia="方正仿宋_GBK" w:cs="方正仿宋_GBK"/>
          <w:bCs/>
          <w:color w:val="auto"/>
          <w:sz w:val="32"/>
          <w:szCs w:val="32"/>
          <w:highlight w:val="none"/>
        </w:rPr>
      </w:pPr>
      <w:bookmarkStart w:id="310" w:name="_Toc18471"/>
      <w:bookmarkStart w:id="311" w:name="_Toc6124"/>
      <w:bookmarkStart w:id="312" w:name="_Toc18485"/>
      <w:bookmarkStart w:id="313" w:name="_Toc14140"/>
      <w:bookmarkStart w:id="314" w:name="_Toc553"/>
      <w:bookmarkStart w:id="315" w:name="_Toc3974"/>
      <w:bookmarkStart w:id="316" w:name="_Toc18310"/>
      <w:bookmarkStart w:id="317" w:name="_Toc23499"/>
      <w:bookmarkStart w:id="318" w:name="_Toc4271"/>
      <w:r>
        <w:rPr>
          <w:rFonts w:hint="eastAsia" w:ascii="方正黑体_GBK" w:hAnsi="方正黑体_GBK" w:eastAsia="方正黑体_GBK" w:cs="方正黑体_GBK"/>
          <w:b w:val="0"/>
          <w:bCs w:val="0"/>
          <w:color w:val="auto"/>
          <w:sz w:val="32"/>
          <w:szCs w:val="32"/>
          <w:highlight w:val="none"/>
        </w:rPr>
        <w:t>二、资格</w:t>
      </w:r>
      <w:bookmarkEnd w:id="310"/>
      <w:bookmarkEnd w:id="311"/>
      <w:bookmarkEnd w:id="312"/>
      <w:bookmarkEnd w:id="313"/>
      <w:bookmarkEnd w:id="314"/>
      <w:bookmarkEnd w:id="315"/>
      <w:bookmarkEnd w:id="316"/>
      <w:bookmarkEnd w:id="317"/>
      <w:bookmarkEnd w:id="318"/>
      <w:r>
        <w:rPr>
          <w:rFonts w:hint="eastAsia" w:ascii="方正黑体_GBK" w:hAnsi="方正黑体_GBK" w:eastAsia="方正黑体_GBK" w:cs="方正黑体_GBK"/>
          <w:b w:val="0"/>
          <w:bCs w:val="0"/>
          <w:color w:val="auto"/>
          <w:sz w:val="32"/>
          <w:szCs w:val="32"/>
          <w:highlight w:val="none"/>
        </w:rPr>
        <w:t>文件</w:t>
      </w:r>
    </w:p>
    <w:p w14:paraId="1BC8D2BE">
      <w:pPr>
        <w:tabs>
          <w:tab w:val="left" w:pos="6300"/>
        </w:tabs>
        <w:snapToGrid w:val="0"/>
        <w:spacing w:line="480" w:lineRule="atLeast"/>
        <w:ind w:firstLine="57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（一）营业执照（副本）或事业单位法人证书（副本）或个体工商户营业执照或社会团体法人登记证书复印件</w:t>
      </w:r>
    </w:p>
    <w:p w14:paraId="03E8E5F7">
      <w:pPr>
        <w:spacing w:line="480" w:lineRule="atLeast"/>
        <w:jc w:val="center"/>
        <w:rPr>
          <w:rFonts w:hint="eastAsia" w:ascii="方正仿宋_GBK" w:hAnsi="方正仿宋_GBK" w:eastAsia="方正仿宋_GBK" w:cs="方正仿宋_GBK"/>
          <w:color w:val="auto"/>
          <w:sz w:val="32"/>
          <w:szCs w:val="32"/>
          <w:highlight w:val="none"/>
          <w:u w:val="single"/>
        </w:rPr>
      </w:pPr>
    </w:p>
    <w:p w14:paraId="01002795">
      <w:pPr>
        <w:rPr>
          <w:rFonts w:hint="eastAsia" w:ascii="方正仿宋_GBK" w:hAnsi="方正仿宋_GBK" w:eastAsia="方正仿宋_GBK" w:cs="方正仿宋_GBK"/>
          <w:color w:val="auto"/>
          <w:sz w:val="32"/>
          <w:szCs w:val="32"/>
          <w:highlight w:val="none"/>
        </w:rPr>
      </w:pPr>
    </w:p>
    <w:p w14:paraId="57BE8D87">
      <w:pPr>
        <w:rPr>
          <w:rFonts w:hint="eastAsia" w:ascii="方正仿宋_GBK" w:hAnsi="方正仿宋_GBK" w:eastAsia="方正仿宋_GBK" w:cs="方正仿宋_GBK"/>
          <w:color w:val="auto"/>
          <w:sz w:val="32"/>
          <w:szCs w:val="32"/>
          <w:highlight w:val="none"/>
        </w:rPr>
      </w:pPr>
    </w:p>
    <w:p w14:paraId="49781495">
      <w:pPr>
        <w:rPr>
          <w:rFonts w:hint="eastAsia" w:ascii="方正仿宋_GBK" w:hAnsi="方正仿宋_GBK" w:eastAsia="方正仿宋_GBK" w:cs="方正仿宋_GBK"/>
          <w:color w:val="auto"/>
          <w:sz w:val="32"/>
          <w:szCs w:val="32"/>
          <w:highlight w:val="none"/>
        </w:rPr>
      </w:pPr>
    </w:p>
    <w:p w14:paraId="661A6296">
      <w:pPr>
        <w:rPr>
          <w:rFonts w:hint="eastAsia" w:ascii="方正仿宋_GBK" w:hAnsi="方正仿宋_GBK" w:eastAsia="方正仿宋_GBK" w:cs="方正仿宋_GBK"/>
          <w:color w:val="auto"/>
          <w:sz w:val="32"/>
          <w:szCs w:val="32"/>
          <w:highlight w:val="none"/>
        </w:rPr>
      </w:pPr>
    </w:p>
    <w:p w14:paraId="0059C722">
      <w:pPr>
        <w:rPr>
          <w:rFonts w:hint="eastAsia" w:ascii="方正仿宋_GBK" w:hAnsi="方正仿宋_GBK" w:eastAsia="方正仿宋_GBK" w:cs="方正仿宋_GBK"/>
          <w:color w:val="auto"/>
          <w:sz w:val="32"/>
          <w:szCs w:val="32"/>
          <w:highlight w:val="none"/>
        </w:rPr>
      </w:pPr>
    </w:p>
    <w:p w14:paraId="3C6E3732">
      <w:pPr>
        <w:rPr>
          <w:rFonts w:hint="eastAsia" w:ascii="方正仿宋_GBK" w:hAnsi="方正仿宋_GBK" w:eastAsia="方正仿宋_GBK" w:cs="方正仿宋_GBK"/>
          <w:color w:val="auto"/>
          <w:sz w:val="32"/>
          <w:szCs w:val="32"/>
          <w:highlight w:val="none"/>
        </w:rPr>
      </w:pPr>
    </w:p>
    <w:p w14:paraId="282F56EE">
      <w:pPr>
        <w:rPr>
          <w:rFonts w:hint="eastAsia" w:ascii="方正仿宋_GBK" w:hAnsi="方正仿宋_GBK" w:eastAsia="方正仿宋_GBK" w:cs="方正仿宋_GBK"/>
          <w:color w:val="auto"/>
          <w:sz w:val="32"/>
          <w:szCs w:val="32"/>
          <w:highlight w:val="none"/>
        </w:rPr>
      </w:pPr>
    </w:p>
    <w:p w14:paraId="57330F0D">
      <w:pPr>
        <w:rPr>
          <w:rFonts w:hint="eastAsia" w:ascii="方正仿宋_GBK" w:hAnsi="方正仿宋_GBK" w:eastAsia="方正仿宋_GBK" w:cs="方正仿宋_GBK"/>
          <w:color w:val="auto"/>
          <w:sz w:val="32"/>
          <w:szCs w:val="32"/>
          <w:highlight w:val="none"/>
        </w:rPr>
      </w:pPr>
    </w:p>
    <w:p w14:paraId="19BB822B">
      <w:pPr>
        <w:rPr>
          <w:rFonts w:hint="eastAsia" w:ascii="方正仿宋_GBK" w:hAnsi="方正仿宋_GBK" w:eastAsia="方正仿宋_GBK" w:cs="方正仿宋_GBK"/>
          <w:color w:val="auto"/>
          <w:sz w:val="32"/>
          <w:szCs w:val="32"/>
          <w:highlight w:val="none"/>
        </w:rPr>
      </w:pPr>
    </w:p>
    <w:p w14:paraId="51FE9D14">
      <w:pPr>
        <w:rPr>
          <w:rFonts w:hint="eastAsia" w:ascii="方正仿宋_GBK" w:hAnsi="方正仿宋_GBK" w:eastAsia="方正仿宋_GBK" w:cs="方正仿宋_GBK"/>
          <w:color w:val="auto"/>
          <w:sz w:val="32"/>
          <w:szCs w:val="32"/>
          <w:highlight w:val="none"/>
        </w:rPr>
      </w:pPr>
    </w:p>
    <w:p w14:paraId="5F51CC70">
      <w:pPr>
        <w:rPr>
          <w:rFonts w:hint="eastAsia" w:ascii="方正仿宋_GBK" w:hAnsi="方正仿宋_GBK" w:eastAsia="方正仿宋_GBK" w:cs="方正仿宋_GBK"/>
          <w:color w:val="auto"/>
          <w:sz w:val="32"/>
          <w:szCs w:val="32"/>
          <w:highlight w:val="none"/>
        </w:rPr>
      </w:pPr>
    </w:p>
    <w:p w14:paraId="0728B656">
      <w:pPr>
        <w:rPr>
          <w:rFonts w:hint="eastAsia" w:ascii="方正仿宋_GBK" w:hAnsi="方正仿宋_GBK" w:eastAsia="方正仿宋_GBK" w:cs="方正仿宋_GBK"/>
          <w:color w:val="auto"/>
          <w:sz w:val="32"/>
          <w:szCs w:val="32"/>
          <w:highlight w:val="none"/>
        </w:rPr>
      </w:pPr>
    </w:p>
    <w:p w14:paraId="1ABD4055">
      <w:pPr>
        <w:rPr>
          <w:rFonts w:hint="eastAsia" w:ascii="方正仿宋_GBK" w:hAnsi="方正仿宋_GBK" w:eastAsia="方正仿宋_GBK" w:cs="方正仿宋_GBK"/>
          <w:color w:val="auto"/>
          <w:sz w:val="32"/>
          <w:szCs w:val="32"/>
          <w:highlight w:val="none"/>
        </w:rPr>
      </w:pPr>
    </w:p>
    <w:p w14:paraId="139AB164">
      <w:pPr>
        <w:rPr>
          <w:rFonts w:hint="eastAsia" w:ascii="方正仿宋_GBK" w:hAnsi="方正仿宋_GBK" w:eastAsia="方正仿宋_GBK" w:cs="方正仿宋_GBK"/>
          <w:color w:val="auto"/>
          <w:sz w:val="32"/>
          <w:szCs w:val="32"/>
          <w:highlight w:val="none"/>
        </w:rPr>
      </w:pPr>
    </w:p>
    <w:p w14:paraId="4F97312C">
      <w:pPr>
        <w:ind w:firstLine="640" w:firstLineChars="200"/>
        <w:jc w:val="left"/>
        <w:rPr>
          <w:rFonts w:hint="eastAsia" w:ascii="方正仿宋_GBK" w:hAnsi="方正仿宋_GBK" w:eastAsia="方正仿宋_GBK" w:cs="方正仿宋_GBK"/>
          <w:b/>
          <w:color w:val="auto"/>
          <w:sz w:val="32"/>
          <w:szCs w:val="32"/>
          <w:highlight w:val="none"/>
        </w:rPr>
      </w:pPr>
      <w:r>
        <w:rPr>
          <w:rFonts w:hint="eastAsia" w:ascii="方正仿宋_GBK" w:hAnsi="方正仿宋_GBK" w:eastAsia="方正仿宋_GBK" w:cs="方正仿宋_GBK"/>
          <w:color w:val="auto"/>
          <w:sz w:val="32"/>
          <w:szCs w:val="32"/>
          <w:highlight w:val="none"/>
        </w:rPr>
        <w:br w:type="page"/>
      </w:r>
      <w:bookmarkStart w:id="319" w:name="_Toc13155"/>
      <w:bookmarkStart w:id="320" w:name="_Toc15489"/>
      <w:bookmarkStart w:id="321" w:name="_Toc22071"/>
      <w:bookmarkStart w:id="322" w:name="_Toc16414"/>
      <w:r>
        <w:rPr>
          <w:rFonts w:hint="eastAsia" w:ascii="方正楷体_GBK" w:hAnsi="方正楷体_GBK" w:eastAsia="方正楷体_GBK" w:cs="方正楷体_GBK"/>
          <w:b w:val="0"/>
          <w:bCs w:val="0"/>
          <w:color w:val="auto"/>
          <w:sz w:val="32"/>
          <w:szCs w:val="32"/>
          <w:highlight w:val="none"/>
        </w:rPr>
        <w:t>（二）法定代表人身份证明书</w:t>
      </w:r>
      <w:bookmarkEnd w:id="319"/>
      <w:r>
        <w:rPr>
          <w:rFonts w:hint="eastAsia" w:ascii="方正楷体_GBK" w:hAnsi="方正楷体_GBK" w:eastAsia="方正楷体_GBK" w:cs="方正楷体_GBK"/>
          <w:b w:val="0"/>
          <w:bCs w:val="0"/>
          <w:color w:val="auto"/>
          <w:sz w:val="32"/>
          <w:szCs w:val="32"/>
          <w:highlight w:val="none"/>
        </w:rPr>
        <w:t>（格式）</w:t>
      </w:r>
      <w:bookmarkEnd w:id="320"/>
      <w:bookmarkEnd w:id="321"/>
      <w:bookmarkEnd w:id="322"/>
    </w:p>
    <w:p w14:paraId="6B235C04">
      <w:pPr>
        <w:tabs>
          <w:tab w:val="left" w:pos="6300"/>
        </w:tabs>
        <w:snapToGrid w:val="0"/>
        <w:spacing w:line="480" w:lineRule="atLeast"/>
        <w:ind w:firstLine="480"/>
        <w:rPr>
          <w:rFonts w:hint="eastAsia" w:ascii="方正仿宋_GBK" w:hAnsi="方正仿宋_GBK" w:eastAsia="方正仿宋_GBK" w:cs="方正仿宋_GBK"/>
          <w:color w:val="auto"/>
          <w:sz w:val="32"/>
          <w:szCs w:val="32"/>
          <w:highlight w:val="none"/>
        </w:rPr>
      </w:pPr>
    </w:p>
    <w:p w14:paraId="0CEA156D">
      <w:pPr>
        <w:tabs>
          <w:tab w:val="left" w:pos="6300"/>
        </w:tabs>
        <w:snapToGrid w:val="0"/>
        <w:spacing w:line="480" w:lineRule="atLeast"/>
        <w:ind w:firstLine="57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项目名称：</w:t>
      </w:r>
      <w:r>
        <w:rPr>
          <w:rFonts w:hint="eastAsia" w:ascii="方正仿宋_GBK" w:hAnsi="方正仿宋_GBK" w:eastAsia="方正仿宋_GBK" w:cs="方正仿宋_GBK"/>
          <w:color w:val="auto"/>
          <w:sz w:val="32"/>
          <w:szCs w:val="32"/>
          <w:highlight w:val="none"/>
          <w:u w:val="single"/>
        </w:rPr>
        <w:t xml:space="preserve">                                          </w:t>
      </w:r>
    </w:p>
    <w:p w14:paraId="6237B10D">
      <w:pPr>
        <w:tabs>
          <w:tab w:val="left" w:pos="6300"/>
        </w:tabs>
        <w:snapToGrid w:val="0"/>
        <w:spacing w:line="480" w:lineRule="atLeast"/>
        <w:ind w:firstLine="570"/>
        <w:rPr>
          <w:rFonts w:hint="eastAsia" w:ascii="方正仿宋_GBK" w:hAnsi="方正仿宋_GBK" w:eastAsia="方正仿宋_GBK" w:cs="方正仿宋_GBK"/>
          <w:color w:val="auto"/>
          <w:sz w:val="32"/>
          <w:szCs w:val="32"/>
          <w:highlight w:val="none"/>
        </w:rPr>
      </w:pPr>
    </w:p>
    <w:p w14:paraId="507639D2">
      <w:pPr>
        <w:tabs>
          <w:tab w:val="left" w:pos="6300"/>
        </w:tabs>
        <w:snapToGrid w:val="0"/>
        <w:spacing w:line="480" w:lineRule="atLeas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致：</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（采购人或代理机构名称）：</w:t>
      </w:r>
    </w:p>
    <w:p w14:paraId="05D6DDD6">
      <w:pPr>
        <w:tabs>
          <w:tab w:val="left" w:pos="6300"/>
        </w:tabs>
        <w:snapToGrid w:val="0"/>
        <w:spacing w:line="480" w:lineRule="atLeast"/>
        <w:ind w:firstLine="57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（法定代表人姓名）在</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（供应商名称）任</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（职务名称）职务，是</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（供应商名称）的法定代表人。</w:t>
      </w:r>
    </w:p>
    <w:p w14:paraId="1AF71BA4">
      <w:pPr>
        <w:tabs>
          <w:tab w:val="left" w:pos="6300"/>
        </w:tabs>
        <w:snapToGrid w:val="0"/>
        <w:spacing w:line="480" w:lineRule="atLeast"/>
        <w:ind w:firstLine="570"/>
        <w:rPr>
          <w:rFonts w:hint="eastAsia" w:ascii="方正仿宋_GBK" w:hAnsi="方正仿宋_GBK" w:eastAsia="方正仿宋_GBK" w:cs="方正仿宋_GBK"/>
          <w:color w:val="auto"/>
          <w:sz w:val="32"/>
          <w:szCs w:val="32"/>
          <w:highlight w:val="none"/>
        </w:rPr>
      </w:pPr>
    </w:p>
    <w:p w14:paraId="480FD5ED">
      <w:pPr>
        <w:tabs>
          <w:tab w:val="left" w:pos="6300"/>
        </w:tabs>
        <w:snapToGrid w:val="0"/>
        <w:spacing w:line="480" w:lineRule="atLeast"/>
        <w:ind w:firstLine="57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特此证明。</w:t>
      </w:r>
    </w:p>
    <w:p w14:paraId="006CA854">
      <w:pPr>
        <w:tabs>
          <w:tab w:val="left" w:pos="6300"/>
        </w:tabs>
        <w:snapToGrid w:val="0"/>
        <w:spacing w:line="480" w:lineRule="atLeast"/>
        <w:ind w:firstLine="570"/>
        <w:rPr>
          <w:rFonts w:hint="eastAsia" w:ascii="方正仿宋_GBK" w:hAnsi="方正仿宋_GBK" w:eastAsia="方正仿宋_GBK" w:cs="方正仿宋_GBK"/>
          <w:color w:val="auto"/>
          <w:sz w:val="32"/>
          <w:szCs w:val="32"/>
          <w:highlight w:val="none"/>
        </w:rPr>
      </w:pPr>
    </w:p>
    <w:p w14:paraId="171154E0">
      <w:pPr>
        <w:tabs>
          <w:tab w:val="left" w:pos="6300"/>
        </w:tabs>
        <w:snapToGrid w:val="0"/>
        <w:spacing w:line="480" w:lineRule="atLeast"/>
        <w:ind w:firstLine="570"/>
        <w:rPr>
          <w:rFonts w:hint="eastAsia" w:ascii="方正仿宋_GBK" w:hAnsi="方正仿宋_GBK" w:eastAsia="方正仿宋_GBK" w:cs="方正仿宋_GBK"/>
          <w:color w:val="auto"/>
          <w:sz w:val="32"/>
          <w:szCs w:val="32"/>
          <w:highlight w:val="none"/>
        </w:rPr>
      </w:pPr>
    </w:p>
    <w:p w14:paraId="643E004F">
      <w:pPr>
        <w:tabs>
          <w:tab w:val="left" w:pos="6300"/>
        </w:tabs>
        <w:snapToGrid w:val="0"/>
        <w:spacing w:line="480" w:lineRule="atLeast"/>
        <w:ind w:firstLine="570"/>
        <w:rPr>
          <w:rFonts w:hint="eastAsia" w:ascii="方正仿宋_GBK" w:hAnsi="方正仿宋_GBK" w:eastAsia="方正仿宋_GBK" w:cs="方正仿宋_GBK"/>
          <w:color w:val="auto"/>
          <w:sz w:val="32"/>
          <w:szCs w:val="32"/>
          <w:highlight w:val="none"/>
        </w:rPr>
      </w:pPr>
    </w:p>
    <w:p w14:paraId="6BCCB6F0">
      <w:pPr>
        <w:tabs>
          <w:tab w:val="left" w:pos="6300"/>
        </w:tabs>
        <w:snapToGrid w:val="0"/>
        <w:spacing w:line="480" w:lineRule="atLeast"/>
        <w:ind w:firstLine="57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xml:space="preserve">                                             （供应商公章）</w:t>
      </w:r>
    </w:p>
    <w:p w14:paraId="14B3CE85">
      <w:pPr>
        <w:tabs>
          <w:tab w:val="left" w:pos="6300"/>
        </w:tabs>
        <w:snapToGrid w:val="0"/>
        <w:spacing w:line="480" w:lineRule="atLeast"/>
        <w:ind w:firstLine="570"/>
        <w:rPr>
          <w:rFonts w:hint="eastAsia" w:ascii="方正仿宋_GBK" w:hAnsi="方正仿宋_GBK" w:eastAsia="方正仿宋_GBK" w:cs="方正仿宋_GBK"/>
          <w:color w:val="auto"/>
          <w:sz w:val="32"/>
          <w:szCs w:val="32"/>
          <w:highlight w:val="none"/>
        </w:rPr>
      </w:pPr>
    </w:p>
    <w:p w14:paraId="0DD011BF">
      <w:pPr>
        <w:tabs>
          <w:tab w:val="left" w:pos="6300"/>
        </w:tabs>
        <w:snapToGrid w:val="0"/>
        <w:spacing w:line="480" w:lineRule="atLeast"/>
        <w:ind w:firstLine="57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xml:space="preserve">                                             年   月   日</w:t>
      </w:r>
    </w:p>
    <w:p w14:paraId="7355ADAE">
      <w:pPr>
        <w:tabs>
          <w:tab w:val="left" w:pos="6300"/>
        </w:tabs>
        <w:snapToGrid w:val="0"/>
        <w:spacing w:line="480" w:lineRule="atLeast"/>
        <w:ind w:firstLine="57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法定代表人电话：XXXXXXX      电子邮箱：XXXXXX@XXXXX（若授权他人办理并签署响应文件的可不填写电话和邮箱）</w:t>
      </w:r>
    </w:p>
    <w:p w14:paraId="0059A7E1">
      <w:pPr>
        <w:tabs>
          <w:tab w:val="left" w:pos="6300"/>
        </w:tabs>
        <w:snapToGrid w:val="0"/>
        <w:spacing w:line="480" w:lineRule="atLeast"/>
        <w:ind w:firstLine="570"/>
        <w:rPr>
          <w:rFonts w:hint="eastAsia" w:ascii="方正仿宋_GBK" w:hAnsi="方正仿宋_GBK" w:eastAsia="方正仿宋_GBK" w:cs="方正仿宋_GBK"/>
          <w:color w:val="auto"/>
          <w:sz w:val="32"/>
          <w:szCs w:val="32"/>
          <w:highlight w:val="none"/>
        </w:rPr>
      </w:pPr>
    </w:p>
    <w:p w14:paraId="6982FC44">
      <w:pPr>
        <w:tabs>
          <w:tab w:val="left" w:pos="6300"/>
        </w:tabs>
        <w:snapToGrid w:val="0"/>
        <w:spacing w:line="480" w:lineRule="atLeast"/>
        <w:ind w:firstLine="57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（附：法定代表人身份证正反面复印件）</w:t>
      </w:r>
    </w:p>
    <w:p w14:paraId="54BEC56F">
      <w:pPr>
        <w:spacing w:line="480" w:lineRule="atLeast"/>
        <w:rPr>
          <w:rFonts w:hint="eastAsia" w:ascii="方正仿宋_GBK" w:hAnsi="方正仿宋_GBK" w:eastAsia="方正仿宋_GBK" w:cs="方正仿宋_GBK"/>
          <w:b/>
          <w:bCs/>
          <w:color w:val="auto"/>
          <w:sz w:val="32"/>
          <w:szCs w:val="32"/>
          <w:highlight w:val="none"/>
        </w:rPr>
      </w:pPr>
    </w:p>
    <w:p w14:paraId="39DD5973">
      <w:pPr>
        <w:spacing w:line="480" w:lineRule="atLeast"/>
        <w:rPr>
          <w:rFonts w:hint="eastAsia" w:ascii="方正仿宋_GBK" w:hAnsi="方正仿宋_GBK" w:eastAsia="方正仿宋_GBK" w:cs="方正仿宋_GBK"/>
          <w:color w:val="auto"/>
          <w:sz w:val="32"/>
          <w:szCs w:val="32"/>
          <w:highlight w:val="none"/>
        </w:rPr>
      </w:pPr>
    </w:p>
    <w:p w14:paraId="62E50534">
      <w:pPr>
        <w:spacing w:line="480" w:lineRule="atLeast"/>
        <w:rPr>
          <w:rFonts w:hint="eastAsia" w:ascii="方正仿宋_GBK" w:hAnsi="方正仿宋_GBK" w:eastAsia="方正仿宋_GBK" w:cs="方正仿宋_GBK"/>
          <w:b/>
          <w:color w:val="auto"/>
          <w:sz w:val="32"/>
          <w:szCs w:val="32"/>
          <w:highlight w:val="none"/>
        </w:rPr>
      </w:pPr>
    </w:p>
    <w:p w14:paraId="0009119C">
      <w:pPr>
        <w:spacing w:line="480" w:lineRule="atLeast"/>
        <w:rPr>
          <w:rFonts w:hint="eastAsia" w:ascii="方正仿宋_GBK" w:hAnsi="方正仿宋_GBK" w:eastAsia="方正仿宋_GBK" w:cs="方正仿宋_GBK"/>
          <w:b/>
          <w:color w:val="auto"/>
          <w:sz w:val="32"/>
          <w:szCs w:val="32"/>
          <w:highlight w:val="none"/>
        </w:rPr>
      </w:pPr>
    </w:p>
    <w:p w14:paraId="5C67B9A8">
      <w:pPr>
        <w:pageBreakBefore w:val="0"/>
        <w:kinsoku/>
        <w:wordWrap/>
        <w:overflowPunct/>
        <w:topLinePunct w:val="0"/>
        <w:autoSpaceDE/>
        <w:autoSpaceDN/>
        <w:bidi w:val="0"/>
        <w:adjustRightInd/>
        <w:spacing w:line="578" w:lineRule="exact"/>
        <w:textAlignment w:val="auto"/>
        <w:rPr>
          <w:rFonts w:hint="eastAsia" w:ascii="方正楷体_GBK" w:hAnsi="方正楷体_GBK" w:eastAsia="方正楷体_GBK" w:cs="方正楷体_GBK"/>
          <w:b w:val="0"/>
          <w:bCs w:val="0"/>
          <w:color w:val="auto"/>
          <w:sz w:val="32"/>
          <w:szCs w:val="32"/>
          <w:highlight w:val="none"/>
        </w:rPr>
      </w:pPr>
      <w:bookmarkStart w:id="323" w:name="_Toc5047"/>
      <w:bookmarkStart w:id="324" w:name="_Toc22622"/>
      <w:bookmarkStart w:id="325" w:name="_Toc13955"/>
      <w:bookmarkStart w:id="326" w:name="_Toc13316"/>
      <w:r>
        <w:rPr>
          <w:rFonts w:hint="eastAsia" w:ascii="方正楷体_GBK" w:hAnsi="方正楷体_GBK" w:eastAsia="方正楷体_GBK" w:cs="方正楷体_GBK"/>
          <w:b w:val="0"/>
          <w:bCs w:val="0"/>
          <w:color w:val="auto"/>
          <w:sz w:val="32"/>
          <w:szCs w:val="32"/>
          <w:highlight w:val="none"/>
        </w:rPr>
        <w:t>（三）法定代表人授权委托书</w:t>
      </w:r>
      <w:bookmarkEnd w:id="323"/>
      <w:r>
        <w:rPr>
          <w:rFonts w:hint="eastAsia" w:ascii="方正楷体_GBK" w:hAnsi="方正楷体_GBK" w:eastAsia="方正楷体_GBK" w:cs="方正楷体_GBK"/>
          <w:b w:val="0"/>
          <w:bCs w:val="0"/>
          <w:color w:val="auto"/>
          <w:sz w:val="32"/>
          <w:szCs w:val="32"/>
          <w:highlight w:val="none"/>
        </w:rPr>
        <w:t>（格式）</w:t>
      </w:r>
      <w:bookmarkEnd w:id="324"/>
      <w:bookmarkEnd w:id="325"/>
      <w:bookmarkEnd w:id="326"/>
    </w:p>
    <w:p w14:paraId="7FD9A809">
      <w:pPr>
        <w:tabs>
          <w:tab w:val="left" w:pos="6300"/>
        </w:tabs>
        <w:snapToGrid w:val="0"/>
        <w:spacing w:line="480" w:lineRule="atLeast"/>
        <w:ind w:firstLine="640" w:firstLineChars="200"/>
        <w:rPr>
          <w:rFonts w:hint="eastAsia" w:ascii="方正仿宋_GBK" w:hAnsi="方正仿宋_GBK" w:eastAsia="方正仿宋_GBK" w:cs="方正仿宋_GBK"/>
          <w:color w:val="auto"/>
          <w:sz w:val="32"/>
          <w:szCs w:val="32"/>
          <w:highlight w:val="none"/>
        </w:rPr>
      </w:pPr>
    </w:p>
    <w:p w14:paraId="52B2868F">
      <w:pPr>
        <w:tabs>
          <w:tab w:val="left" w:pos="6300"/>
        </w:tabs>
        <w:snapToGrid w:val="0"/>
        <w:spacing w:line="480" w:lineRule="atLeas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项目名称：</w:t>
      </w:r>
      <w:r>
        <w:rPr>
          <w:rFonts w:hint="eastAsia" w:ascii="方正仿宋_GBK" w:hAnsi="方正仿宋_GBK" w:eastAsia="方正仿宋_GBK" w:cs="方正仿宋_GBK"/>
          <w:color w:val="auto"/>
          <w:sz w:val="32"/>
          <w:szCs w:val="32"/>
          <w:highlight w:val="none"/>
          <w:u w:val="single"/>
        </w:rPr>
        <w:t xml:space="preserve">                                                </w:t>
      </w:r>
    </w:p>
    <w:p w14:paraId="6E4AAB33">
      <w:pPr>
        <w:tabs>
          <w:tab w:val="left" w:pos="6300"/>
        </w:tabs>
        <w:snapToGrid w:val="0"/>
        <w:spacing w:line="480" w:lineRule="atLeast"/>
        <w:ind w:firstLine="570"/>
        <w:rPr>
          <w:rFonts w:hint="eastAsia" w:ascii="方正仿宋_GBK" w:hAnsi="方正仿宋_GBK" w:eastAsia="方正仿宋_GBK" w:cs="方正仿宋_GBK"/>
          <w:color w:val="auto"/>
          <w:sz w:val="32"/>
          <w:szCs w:val="32"/>
          <w:highlight w:val="none"/>
        </w:rPr>
      </w:pPr>
    </w:p>
    <w:p w14:paraId="50443D01">
      <w:pPr>
        <w:tabs>
          <w:tab w:val="left" w:pos="6300"/>
        </w:tabs>
        <w:snapToGrid w:val="0"/>
        <w:spacing w:line="480" w:lineRule="atLeas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致：</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（采购人或代理机构名称）：</w:t>
      </w:r>
    </w:p>
    <w:p w14:paraId="4C143956">
      <w:pPr>
        <w:tabs>
          <w:tab w:val="left" w:pos="6300"/>
        </w:tabs>
        <w:snapToGrid w:val="0"/>
        <w:spacing w:line="480" w:lineRule="atLeas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（供应商法定代表人姓名）是</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（供应商名称）的法定代表人，特授权</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（被授权人姓名及身份证代码）代表我单位全权办理上述项目的的竞采、签约等具体工作，并签署全部有关文件、协议及合同。</w:t>
      </w:r>
    </w:p>
    <w:p w14:paraId="5E346CBB">
      <w:pPr>
        <w:tabs>
          <w:tab w:val="left" w:pos="6300"/>
        </w:tabs>
        <w:snapToGrid w:val="0"/>
        <w:spacing w:line="480" w:lineRule="atLeas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我单位对被授权人的签署负全部责任。</w:t>
      </w:r>
    </w:p>
    <w:p w14:paraId="0FC58872">
      <w:pPr>
        <w:tabs>
          <w:tab w:val="left" w:pos="6300"/>
        </w:tabs>
        <w:snapToGrid w:val="0"/>
        <w:spacing w:line="480" w:lineRule="atLeas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在撤销授权的书面通知以前，本授权书一直有效。被授权人在授权书有效期内签署的所有文件不因授权的撤销而失效。</w:t>
      </w:r>
    </w:p>
    <w:p w14:paraId="4633B967">
      <w:pPr>
        <w:tabs>
          <w:tab w:val="left" w:pos="6300"/>
        </w:tabs>
        <w:snapToGrid w:val="0"/>
        <w:spacing w:line="480" w:lineRule="atLeast"/>
        <w:ind w:firstLine="570"/>
        <w:rPr>
          <w:rFonts w:hint="eastAsia" w:ascii="方正仿宋_GBK" w:hAnsi="方正仿宋_GBK" w:eastAsia="方正仿宋_GBK" w:cs="方正仿宋_GBK"/>
          <w:color w:val="auto"/>
          <w:sz w:val="32"/>
          <w:szCs w:val="32"/>
          <w:highlight w:val="none"/>
        </w:rPr>
      </w:pPr>
    </w:p>
    <w:p w14:paraId="5D4901EA">
      <w:pPr>
        <w:tabs>
          <w:tab w:val="left" w:pos="6300"/>
        </w:tabs>
        <w:snapToGrid w:val="0"/>
        <w:spacing w:line="480" w:lineRule="atLeast"/>
        <w:ind w:firstLine="57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被授权人：                                 供应商法定代表人：</w:t>
      </w:r>
    </w:p>
    <w:p w14:paraId="08E0C80A">
      <w:pPr>
        <w:tabs>
          <w:tab w:val="left" w:pos="6300"/>
        </w:tabs>
        <w:snapToGrid w:val="0"/>
        <w:spacing w:line="480" w:lineRule="atLeast"/>
        <w:ind w:firstLine="57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（签署或盖章）                                （签署或盖章）</w:t>
      </w:r>
    </w:p>
    <w:p w14:paraId="41B841D1">
      <w:pPr>
        <w:tabs>
          <w:tab w:val="left" w:pos="6300"/>
        </w:tabs>
        <w:snapToGrid w:val="0"/>
        <w:spacing w:line="480" w:lineRule="atLeast"/>
        <w:rPr>
          <w:rFonts w:hint="eastAsia" w:ascii="方正仿宋_GBK" w:hAnsi="方正仿宋_GBK" w:eastAsia="方正仿宋_GBK" w:cs="方正仿宋_GBK"/>
          <w:color w:val="auto"/>
          <w:sz w:val="32"/>
          <w:szCs w:val="32"/>
          <w:highlight w:val="none"/>
        </w:rPr>
      </w:pPr>
    </w:p>
    <w:p w14:paraId="2562CB48">
      <w:pPr>
        <w:tabs>
          <w:tab w:val="left" w:pos="6300"/>
        </w:tabs>
        <w:snapToGrid w:val="0"/>
        <w:spacing w:line="480" w:lineRule="atLeast"/>
        <w:ind w:firstLine="57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（附：被授权人身份证正反面复印件）</w:t>
      </w:r>
    </w:p>
    <w:p w14:paraId="451AA1B9">
      <w:pPr>
        <w:tabs>
          <w:tab w:val="left" w:pos="6300"/>
        </w:tabs>
        <w:snapToGrid w:val="0"/>
        <w:spacing w:line="480" w:lineRule="atLeast"/>
        <w:ind w:firstLine="57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xml:space="preserve">                                          </w:t>
      </w:r>
    </w:p>
    <w:p w14:paraId="71454132">
      <w:pPr>
        <w:tabs>
          <w:tab w:val="left" w:pos="6300"/>
        </w:tabs>
        <w:snapToGrid w:val="0"/>
        <w:spacing w:line="480" w:lineRule="atLeast"/>
        <w:ind w:firstLine="570"/>
        <w:rPr>
          <w:rFonts w:hint="eastAsia" w:ascii="方正仿宋_GBK" w:hAnsi="方正仿宋_GBK" w:eastAsia="方正仿宋_GBK" w:cs="方正仿宋_GBK"/>
          <w:color w:val="auto"/>
          <w:sz w:val="32"/>
          <w:szCs w:val="32"/>
          <w:highlight w:val="none"/>
        </w:rPr>
      </w:pPr>
    </w:p>
    <w:p w14:paraId="688D75AF">
      <w:pPr>
        <w:tabs>
          <w:tab w:val="left" w:pos="6300"/>
        </w:tabs>
        <w:snapToGrid w:val="0"/>
        <w:spacing w:line="480" w:lineRule="atLeast"/>
        <w:ind w:firstLine="570"/>
        <w:rPr>
          <w:rFonts w:hint="eastAsia" w:ascii="方正仿宋_GBK" w:hAnsi="方正仿宋_GBK" w:eastAsia="方正仿宋_GBK" w:cs="方正仿宋_GBK"/>
          <w:color w:val="auto"/>
          <w:sz w:val="32"/>
          <w:szCs w:val="32"/>
          <w:highlight w:val="none"/>
        </w:rPr>
      </w:pPr>
    </w:p>
    <w:p w14:paraId="6C028682">
      <w:pPr>
        <w:tabs>
          <w:tab w:val="left" w:pos="6300"/>
        </w:tabs>
        <w:snapToGrid w:val="0"/>
        <w:spacing w:line="480" w:lineRule="atLeast"/>
        <w:ind w:right="480" w:firstLine="570"/>
        <w:jc w:val="righ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（供应商公章）</w:t>
      </w:r>
    </w:p>
    <w:p w14:paraId="7E9C8D7C">
      <w:pPr>
        <w:tabs>
          <w:tab w:val="left" w:pos="6300"/>
        </w:tabs>
        <w:snapToGrid w:val="0"/>
        <w:spacing w:line="480" w:lineRule="atLeast"/>
        <w:ind w:right="480" w:firstLine="570"/>
        <w:jc w:val="righ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年   月   日</w:t>
      </w:r>
    </w:p>
    <w:p w14:paraId="2B42A907">
      <w:pPr>
        <w:tabs>
          <w:tab w:val="left" w:pos="6300"/>
        </w:tabs>
        <w:snapToGrid w:val="0"/>
        <w:spacing w:line="480" w:lineRule="atLeast"/>
        <w:ind w:right="480" w:firstLine="570"/>
        <w:jc w:val="lef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被授权人电话（手机）：XXXXXXX     电子邮箱：XXXXXX@XXXXX（若法定代表人办理并签署响应文件的可不填写）</w:t>
      </w:r>
    </w:p>
    <w:p w14:paraId="3CB122E6">
      <w:pPr>
        <w:snapToGrid w:val="0"/>
        <w:spacing w:line="480" w:lineRule="atLeast"/>
        <w:ind w:firstLine="640" w:firstLineChars="200"/>
        <w:rPr>
          <w:rFonts w:hint="eastAsia" w:ascii="方正仿宋_GBK" w:hAnsi="方正仿宋_GBK" w:eastAsia="方正仿宋_GBK" w:cs="方正仿宋_GBK"/>
          <w:color w:val="auto"/>
          <w:sz w:val="32"/>
          <w:szCs w:val="32"/>
          <w:highlight w:val="none"/>
        </w:rPr>
      </w:pPr>
    </w:p>
    <w:p w14:paraId="20D467D2">
      <w:pPr>
        <w:snapToGrid w:val="0"/>
        <w:spacing w:line="480" w:lineRule="atLeas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注：若为法定代表人办理并签署响应文件的，不提供此文件。</w:t>
      </w:r>
    </w:p>
    <w:p w14:paraId="20C7BE88">
      <w:pPr>
        <w:snapToGrid w:val="0"/>
        <w:spacing w:line="480" w:lineRule="atLeas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br w:type="page"/>
      </w:r>
    </w:p>
    <w:p w14:paraId="199F9F5F">
      <w:pPr>
        <w:pageBreakBefore w:val="0"/>
        <w:kinsoku/>
        <w:wordWrap/>
        <w:overflowPunct/>
        <w:topLinePunct w:val="0"/>
        <w:autoSpaceDE/>
        <w:autoSpaceDN/>
        <w:bidi w:val="0"/>
        <w:adjustRightInd/>
        <w:spacing w:line="578" w:lineRule="exact"/>
        <w:textAlignment w:val="auto"/>
        <w:rPr>
          <w:rFonts w:hint="eastAsia" w:ascii="方正楷体_GBK" w:hAnsi="方正楷体_GBK" w:eastAsia="方正楷体_GBK" w:cs="方正楷体_GBK"/>
          <w:b w:val="0"/>
          <w:bCs w:val="0"/>
          <w:color w:val="auto"/>
          <w:sz w:val="32"/>
          <w:szCs w:val="32"/>
          <w:highlight w:val="none"/>
        </w:rPr>
      </w:pPr>
      <w:bookmarkStart w:id="327" w:name="_Toc16943"/>
      <w:bookmarkStart w:id="328" w:name="_Toc6935"/>
      <w:bookmarkStart w:id="329" w:name="_Toc10882"/>
      <w:bookmarkStart w:id="330" w:name="_Toc30268"/>
      <w:bookmarkStart w:id="331" w:name="_Toc14569"/>
      <w:r>
        <w:rPr>
          <w:rFonts w:hint="eastAsia" w:ascii="方正楷体_GBK" w:hAnsi="方正楷体_GBK" w:eastAsia="方正楷体_GBK" w:cs="方正楷体_GBK"/>
          <w:b w:val="0"/>
          <w:bCs w:val="0"/>
          <w:color w:val="auto"/>
          <w:sz w:val="32"/>
          <w:szCs w:val="32"/>
          <w:highlight w:val="none"/>
        </w:rPr>
        <w:t>（四）</w:t>
      </w:r>
      <w:bookmarkEnd w:id="327"/>
      <w:r>
        <w:rPr>
          <w:rFonts w:hint="eastAsia" w:ascii="方正楷体_GBK" w:hAnsi="方正楷体_GBK" w:eastAsia="方正楷体_GBK" w:cs="方正楷体_GBK"/>
          <w:b w:val="0"/>
          <w:bCs w:val="0"/>
          <w:color w:val="auto"/>
          <w:sz w:val="32"/>
          <w:szCs w:val="32"/>
          <w:highlight w:val="none"/>
        </w:rPr>
        <w:t>基本资格条件承诺函</w:t>
      </w:r>
      <w:bookmarkEnd w:id="328"/>
      <w:r>
        <w:rPr>
          <w:rFonts w:hint="eastAsia" w:ascii="方正楷体_GBK" w:hAnsi="方正楷体_GBK" w:eastAsia="方正楷体_GBK" w:cs="方正楷体_GBK"/>
          <w:b w:val="0"/>
          <w:bCs w:val="0"/>
          <w:color w:val="auto"/>
          <w:sz w:val="32"/>
          <w:szCs w:val="32"/>
          <w:highlight w:val="none"/>
        </w:rPr>
        <w:t>（格式）</w:t>
      </w:r>
      <w:bookmarkEnd w:id="329"/>
      <w:bookmarkEnd w:id="330"/>
      <w:bookmarkEnd w:id="331"/>
    </w:p>
    <w:p w14:paraId="2C69C4C8">
      <w:pPr>
        <w:spacing w:line="480" w:lineRule="atLeast"/>
        <w:ind w:firstLine="640" w:firstLineChars="200"/>
        <w:jc w:val="center"/>
        <w:rPr>
          <w:rFonts w:hint="eastAsia" w:ascii="方正仿宋_GBK" w:hAnsi="方正仿宋_GBK" w:eastAsia="方正仿宋_GBK" w:cs="方正仿宋_GBK"/>
          <w:b/>
          <w:bCs/>
          <w:color w:val="auto"/>
          <w:sz w:val="32"/>
          <w:szCs w:val="32"/>
          <w:highlight w:val="none"/>
        </w:rPr>
      </w:pPr>
    </w:p>
    <w:p w14:paraId="5433760A">
      <w:pPr>
        <w:spacing w:line="480" w:lineRule="atLeast"/>
        <w:ind w:firstLine="640" w:firstLineChars="200"/>
        <w:jc w:val="cente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bCs/>
          <w:color w:val="auto"/>
          <w:sz w:val="32"/>
          <w:szCs w:val="32"/>
          <w:highlight w:val="none"/>
        </w:rPr>
        <w:t>基本资格条件承诺函</w:t>
      </w:r>
    </w:p>
    <w:p w14:paraId="3E50ACC3">
      <w:pPr>
        <w:tabs>
          <w:tab w:val="left" w:pos="6300"/>
        </w:tabs>
        <w:snapToGrid w:val="0"/>
        <w:spacing w:line="480" w:lineRule="exac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致</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（采购人或代理机构名称）：</w:t>
      </w:r>
    </w:p>
    <w:p w14:paraId="27DD526E">
      <w:pPr>
        <w:tabs>
          <w:tab w:val="left" w:pos="6300"/>
        </w:tabs>
        <w:snapToGrid w:val="0"/>
        <w:spacing w:line="48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（供应商名称）郑重承诺：</w:t>
      </w:r>
    </w:p>
    <w:p w14:paraId="1C18848F">
      <w:pPr>
        <w:spacing w:line="48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1.我方具有良好的商业信誉和健全的财务会计制度，具有履行合同所必需的设备和专业技术能力，具</w:t>
      </w:r>
      <w:r>
        <w:rPr>
          <w:rFonts w:hint="eastAsia" w:ascii="方正仿宋_GBK" w:hAnsi="方正仿宋_GBK" w:eastAsia="方正仿宋_GBK" w:cs="方正仿宋_GBK"/>
          <w:color w:val="auto"/>
          <w:sz w:val="32"/>
          <w:szCs w:val="32"/>
          <w:highlight w:val="none"/>
          <w:lang w:val="zh-CN"/>
        </w:rPr>
        <w:t>有依法缴纳税收和社会保障金的良好记录</w:t>
      </w:r>
      <w:r>
        <w:rPr>
          <w:rFonts w:hint="eastAsia" w:ascii="方正仿宋_GBK" w:hAnsi="方正仿宋_GBK" w:eastAsia="方正仿宋_GBK" w:cs="方正仿宋_GBK"/>
          <w:color w:val="auto"/>
          <w:sz w:val="32"/>
          <w:szCs w:val="32"/>
          <w:highlight w:val="none"/>
        </w:rPr>
        <w:t>，参加本项目采购活动前三年内无重大违法活动记录。</w:t>
      </w:r>
    </w:p>
    <w:p w14:paraId="44474766">
      <w:pPr>
        <w:spacing w:line="480" w:lineRule="exact"/>
        <w:ind w:firstLine="640" w:firstLineChars="200"/>
        <w:jc w:val="lef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2.我方未列入在信用中国网站（www.creditchina.gov.cn）“失信被执行人”、“重大税收违法案件当事人名单”中，也未列入中国政府采购（www.ccgp.gov.cn）“政府采购严重违法失信行为记录名单”中。</w:t>
      </w:r>
    </w:p>
    <w:p w14:paraId="00F5B2F0">
      <w:pPr>
        <w:spacing w:line="48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3.我方在项目评审（评审）环节结束后，随时接受采购人、采购代理机构的检查验证，配合提供相关证明材料，证明符合供应商基本资格条件。</w:t>
      </w:r>
    </w:p>
    <w:p w14:paraId="47C593F1">
      <w:pPr>
        <w:tabs>
          <w:tab w:val="left" w:pos="6300"/>
        </w:tabs>
        <w:snapToGrid w:val="0"/>
        <w:spacing w:line="48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我方对以上承诺负全部法律责任。</w:t>
      </w:r>
    </w:p>
    <w:p w14:paraId="25DC5203">
      <w:pPr>
        <w:tabs>
          <w:tab w:val="left" w:pos="6300"/>
        </w:tabs>
        <w:snapToGrid w:val="0"/>
        <w:spacing w:line="48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特此承诺。</w:t>
      </w:r>
    </w:p>
    <w:p w14:paraId="22BDDF5F">
      <w:pPr>
        <w:tabs>
          <w:tab w:val="left" w:pos="6300"/>
        </w:tabs>
        <w:snapToGrid w:val="0"/>
        <w:spacing w:line="480" w:lineRule="atLeast"/>
        <w:rPr>
          <w:rFonts w:hint="eastAsia" w:ascii="方正仿宋_GBK" w:hAnsi="方正仿宋_GBK" w:eastAsia="方正仿宋_GBK" w:cs="方正仿宋_GBK"/>
          <w:color w:val="auto"/>
          <w:sz w:val="32"/>
          <w:szCs w:val="32"/>
          <w:highlight w:val="none"/>
        </w:rPr>
      </w:pPr>
    </w:p>
    <w:p w14:paraId="28CB7E5F">
      <w:pPr>
        <w:tabs>
          <w:tab w:val="left" w:pos="6300"/>
        </w:tabs>
        <w:snapToGrid w:val="0"/>
        <w:spacing w:line="480" w:lineRule="atLeast"/>
        <w:ind w:right="424" w:firstLine="570"/>
        <w:jc w:val="right"/>
        <w:rPr>
          <w:rFonts w:hint="eastAsia" w:ascii="方正仿宋_GBK" w:hAnsi="方正仿宋_GBK" w:eastAsia="方正仿宋_GBK" w:cs="方正仿宋_GBK"/>
          <w:color w:val="auto"/>
          <w:sz w:val="32"/>
          <w:szCs w:val="32"/>
          <w:highlight w:val="none"/>
        </w:rPr>
      </w:pPr>
    </w:p>
    <w:p w14:paraId="77216D4E">
      <w:pPr>
        <w:tabs>
          <w:tab w:val="left" w:pos="6300"/>
        </w:tabs>
        <w:snapToGrid w:val="0"/>
        <w:spacing w:line="480" w:lineRule="atLeast"/>
        <w:ind w:right="424" w:firstLine="570"/>
        <w:jc w:val="right"/>
        <w:rPr>
          <w:rFonts w:hint="eastAsia" w:ascii="方正仿宋_GBK" w:hAnsi="方正仿宋_GBK" w:eastAsia="方正仿宋_GBK" w:cs="方正仿宋_GBK"/>
          <w:color w:val="auto"/>
          <w:sz w:val="32"/>
          <w:szCs w:val="32"/>
          <w:highlight w:val="none"/>
        </w:rPr>
      </w:pPr>
    </w:p>
    <w:p w14:paraId="7E7EA27E">
      <w:pPr>
        <w:tabs>
          <w:tab w:val="left" w:pos="6300"/>
        </w:tabs>
        <w:snapToGrid w:val="0"/>
        <w:spacing w:line="480" w:lineRule="atLeast"/>
        <w:ind w:right="424" w:firstLine="570"/>
        <w:jc w:val="right"/>
        <w:rPr>
          <w:rFonts w:hint="eastAsia" w:ascii="方正仿宋_GBK" w:hAnsi="方正仿宋_GBK" w:eastAsia="方正仿宋_GBK" w:cs="方正仿宋_GBK"/>
          <w:color w:val="auto"/>
          <w:sz w:val="32"/>
          <w:szCs w:val="32"/>
          <w:highlight w:val="none"/>
        </w:rPr>
      </w:pPr>
    </w:p>
    <w:p w14:paraId="2B91248A">
      <w:pPr>
        <w:tabs>
          <w:tab w:val="left" w:pos="6300"/>
        </w:tabs>
        <w:snapToGrid w:val="0"/>
        <w:spacing w:line="480" w:lineRule="atLeast"/>
        <w:ind w:right="424" w:firstLine="570"/>
        <w:jc w:val="righ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（供应商公章）</w:t>
      </w:r>
    </w:p>
    <w:p w14:paraId="5F209C97">
      <w:pPr>
        <w:tabs>
          <w:tab w:val="left" w:pos="6300"/>
        </w:tabs>
        <w:snapToGrid w:val="0"/>
        <w:spacing w:line="480" w:lineRule="atLeast"/>
        <w:ind w:right="480" w:firstLine="570"/>
        <w:jc w:val="righ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年   月   日</w:t>
      </w:r>
    </w:p>
    <w:p w14:paraId="6B323586">
      <w:pPr>
        <w:spacing w:line="480" w:lineRule="atLeast"/>
        <w:ind w:right="540" w:firstLine="3520" w:firstLineChars="1100"/>
        <w:jc w:val="right"/>
        <w:rPr>
          <w:rFonts w:hint="eastAsia" w:ascii="方正仿宋_GBK" w:hAnsi="方正仿宋_GBK" w:eastAsia="方正仿宋_GBK" w:cs="方正仿宋_GBK"/>
          <w:color w:val="auto"/>
          <w:sz w:val="32"/>
          <w:szCs w:val="32"/>
          <w:highlight w:val="none"/>
        </w:rPr>
      </w:pPr>
    </w:p>
    <w:bookmarkEnd w:id="308"/>
    <w:p w14:paraId="3292F863">
      <w:pPr>
        <w:spacing w:line="480" w:lineRule="atLeast"/>
        <w:rPr>
          <w:rFonts w:hint="eastAsia" w:ascii="方正仿宋_GBK" w:hAnsi="方正仿宋_GBK" w:eastAsia="方正仿宋_GBK" w:cs="方正仿宋_GBK"/>
          <w:b/>
          <w:bCs/>
          <w:color w:val="auto"/>
          <w:sz w:val="32"/>
          <w:szCs w:val="32"/>
          <w:highlight w:val="none"/>
        </w:rPr>
      </w:pPr>
      <w:bookmarkStart w:id="332" w:name="_Toc9726"/>
      <w:bookmarkStart w:id="333" w:name="_Toc19365"/>
      <w:bookmarkStart w:id="334" w:name="_Toc1814"/>
      <w:bookmarkStart w:id="335" w:name="_Toc32708"/>
      <w:bookmarkStart w:id="336" w:name="_Toc22450"/>
    </w:p>
    <w:p w14:paraId="6DD2086A">
      <w:pPr>
        <w:ind w:firstLine="640" w:firstLineChars="200"/>
        <w:rPr>
          <w:rFonts w:hint="eastAsia" w:ascii="方正仿宋_GBK" w:hAnsi="方正仿宋_GBK" w:eastAsia="方正仿宋_GBK" w:cs="方正仿宋_GBK"/>
          <w:b/>
          <w:bCs/>
          <w:color w:val="auto"/>
          <w:sz w:val="32"/>
          <w:szCs w:val="32"/>
          <w:highlight w:val="none"/>
        </w:rPr>
      </w:pPr>
      <w:bookmarkStart w:id="337" w:name="_Toc13006"/>
      <w:r>
        <w:rPr>
          <w:rFonts w:hint="eastAsia" w:ascii="方正仿宋_GBK" w:hAnsi="方正仿宋_GBK" w:eastAsia="方正仿宋_GBK" w:cs="方正仿宋_GBK"/>
          <w:b/>
          <w:bCs/>
          <w:color w:val="auto"/>
          <w:sz w:val="32"/>
          <w:szCs w:val="32"/>
          <w:highlight w:val="none"/>
        </w:rPr>
        <w:br w:type="page"/>
      </w:r>
    </w:p>
    <w:p w14:paraId="47EEF3A2">
      <w:pPr>
        <w:pageBreakBefore w:val="0"/>
        <w:kinsoku/>
        <w:wordWrap/>
        <w:overflowPunct/>
        <w:topLinePunct w:val="0"/>
        <w:autoSpaceDE/>
        <w:autoSpaceDN/>
        <w:bidi w:val="0"/>
        <w:adjustRightInd/>
        <w:spacing w:line="578" w:lineRule="exact"/>
        <w:textAlignment w:val="auto"/>
        <w:rPr>
          <w:rFonts w:hint="eastAsia" w:ascii="方正楷体_GBK" w:hAnsi="方正楷体_GBK" w:eastAsia="方正楷体_GBK" w:cs="方正楷体_GBK"/>
          <w:b w:val="0"/>
          <w:bCs w:val="0"/>
          <w:color w:val="auto"/>
          <w:sz w:val="32"/>
          <w:szCs w:val="32"/>
          <w:highlight w:val="none"/>
        </w:rPr>
      </w:pPr>
      <w:bookmarkStart w:id="338" w:name="_Toc10274"/>
      <w:bookmarkStart w:id="339" w:name="_Toc23748"/>
      <w:bookmarkStart w:id="340" w:name="_Toc31862"/>
      <w:r>
        <w:rPr>
          <w:rFonts w:hint="eastAsia" w:ascii="方正楷体_GBK" w:hAnsi="方正楷体_GBK" w:eastAsia="方正楷体_GBK" w:cs="方正楷体_GBK"/>
          <w:b w:val="0"/>
          <w:bCs w:val="0"/>
          <w:color w:val="auto"/>
          <w:sz w:val="32"/>
          <w:szCs w:val="32"/>
          <w:highlight w:val="none"/>
        </w:rPr>
        <w:t>（五）特定资格条件证明材料（如有）</w:t>
      </w:r>
    </w:p>
    <w:p w14:paraId="5632F8F0">
      <w:pPr>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br w:type="page"/>
      </w:r>
    </w:p>
    <w:bookmarkEnd w:id="332"/>
    <w:bookmarkEnd w:id="333"/>
    <w:bookmarkEnd w:id="334"/>
    <w:bookmarkEnd w:id="335"/>
    <w:bookmarkEnd w:id="336"/>
    <w:bookmarkEnd w:id="337"/>
    <w:bookmarkEnd w:id="338"/>
    <w:bookmarkEnd w:id="339"/>
    <w:bookmarkEnd w:id="340"/>
    <w:p w14:paraId="456AF942">
      <w:pPr>
        <w:pageBreakBefore w:val="0"/>
        <w:kinsoku/>
        <w:wordWrap/>
        <w:overflowPunct/>
        <w:topLinePunct w:val="0"/>
        <w:autoSpaceDE/>
        <w:autoSpaceDN/>
        <w:bidi w:val="0"/>
        <w:adjustRightInd/>
        <w:spacing w:line="578" w:lineRule="exact"/>
        <w:textAlignment w:val="auto"/>
        <w:rPr>
          <w:rFonts w:hint="eastAsia" w:ascii="方正楷体_GBK" w:hAnsi="方正楷体_GBK" w:eastAsia="方正楷体_GBK" w:cs="方正楷体_GBK"/>
          <w:b w:val="0"/>
          <w:bCs w:val="0"/>
          <w:color w:val="auto"/>
          <w:sz w:val="32"/>
          <w:szCs w:val="32"/>
          <w:highlight w:val="none"/>
        </w:rPr>
      </w:pPr>
      <w:bookmarkStart w:id="341" w:name="_Toc12587"/>
      <w:bookmarkStart w:id="342" w:name="_Toc29622"/>
      <w:bookmarkStart w:id="343" w:name="_Toc15378"/>
      <w:bookmarkStart w:id="344" w:name="_Toc29104"/>
      <w:r>
        <w:rPr>
          <w:rFonts w:hint="eastAsia" w:ascii="方正楷体_GBK" w:hAnsi="方正楷体_GBK" w:eastAsia="方正楷体_GBK" w:cs="方正楷体_GBK"/>
          <w:b w:val="0"/>
          <w:bCs w:val="0"/>
          <w:color w:val="auto"/>
          <w:sz w:val="32"/>
          <w:szCs w:val="32"/>
          <w:highlight w:val="none"/>
        </w:rPr>
        <w:t>三、</w:t>
      </w:r>
      <w:bookmarkEnd w:id="341"/>
      <w:bookmarkEnd w:id="342"/>
      <w:bookmarkEnd w:id="343"/>
      <w:r>
        <w:rPr>
          <w:rFonts w:hint="eastAsia" w:ascii="方正楷体_GBK" w:hAnsi="方正楷体_GBK" w:eastAsia="方正楷体_GBK" w:cs="方正楷体_GBK"/>
          <w:b w:val="0"/>
          <w:bCs w:val="0"/>
          <w:color w:val="auto"/>
          <w:sz w:val="32"/>
          <w:szCs w:val="32"/>
          <w:highlight w:val="none"/>
          <w:lang w:eastAsia="zh-CN"/>
        </w:rPr>
        <w:t>技术（服务）</w:t>
      </w:r>
      <w:r>
        <w:rPr>
          <w:rFonts w:hint="eastAsia" w:ascii="方正楷体_GBK" w:hAnsi="方正楷体_GBK" w:eastAsia="方正楷体_GBK" w:cs="方正楷体_GBK"/>
          <w:b w:val="0"/>
          <w:bCs w:val="0"/>
          <w:color w:val="auto"/>
          <w:sz w:val="32"/>
          <w:szCs w:val="32"/>
          <w:highlight w:val="none"/>
        </w:rPr>
        <w:t>部分</w:t>
      </w:r>
      <w:bookmarkEnd w:id="344"/>
    </w:p>
    <w:p w14:paraId="0B1113E8">
      <w:pPr>
        <w:pageBreakBefore w:val="0"/>
        <w:kinsoku/>
        <w:wordWrap/>
        <w:overflowPunct/>
        <w:topLinePunct w:val="0"/>
        <w:autoSpaceDE/>
        <w:autoSpaceDN/>
        <w:bidi w:val="0"/>
        <w:adjustRightInd/>
        <w:spacing w:line="578" w:lineRule="exact"/>
        <w:textAlignment w:val="auto"/>
        <w:rPr>
          <w:rFonts w:hint="eastAsia" w:ascii="方正仿宋_GBK" w:hAnsi="方正仿宋_GBK" w:eastAsia="方正仿宋_GBK" w:cs="方正仿宋_GBK"/>
          <w:b/>
          <w:bCs/>
          <w:color w:val="auto"/>
          <w:sz w:val="32"/>
          <w:szCs w:val="32"/>
          <w:highlight w:val="none"/>
        </w:rPr>
      </w:pPr>
      <w:bookmarkStart w:id="345" w:name="_Toc8181"/>
      <w:bookmarkStart w:id="346" w:name="_Toc17114"/>
      <w:bookmarkStart w:id="347" w:name="_Toc13297"/>
      <w:r>
        <w:rPr>
          <w:rFonts w:hint="eastAsia" w:ascii="方正仿宋_GBK" w:hAnsi="方正仿宋_GBK" w:eastAsia="方正仿宋_GBK" w:cs="方正仿宋_GBK"/>
          <w:b/>
          <w:bCs/>
          <w:color w:val="auto"/>
          <w:sz w:val="32"/>
          <w:szCs w:val="32"/>
          <w:highlight w:val="none"/>
        </w:rPr>
        <w:t>（一）</w:t>
      </w:r>
      <w:r>
        <w:rPr>
          <w:rFonts w:hint="eastAsia" w:ascii="方正仿宋_GBK" w:hAnsi="方正仿宋_GBK" w:eastAsia="方正仿宋_GBK" w:cs="方正仿宋_GBK"/>
          <w:b/>
          <w:bCs/>
          <w:color w:val="auto"/>
          <w:sz w:val="32"/>
          <w:szCs w:val="32"/>
          <w:highlight w:val="none"/>
          <w:lang w:eastAsia="zh-CN"/>
        </w:rPr>
        <w:t>技术（服务）</w:t>
      </w:r>
      <w:r>
        <w:rPr>
          <w:rFonts w:hint="eastAsia" w:ascii="方正仿宋_GBK" w:hAnsi="方正仿宋_GBK" w:eastAsia="方正仿宋_GBK" w:cs="方正仿宋_GBK"/>
          <w:b/>
          <w:bCs/>
          <w:color w:val="auto"/>
          <w:sz w:val="32"/>
          <w:szCs w:val="32"/>
          <w:highlight w:val="none"/>
        </w:rPr>
        <w:t>条款差异表</w:t>
      </w:r>
      <w:bookmarkEnd w:id="345"/>
      <w:bookmarkEnd w:id="346"/>
      <w:bookmarkEnd w:id="347"/>
    </w:p>
    <w:p w14:paraId="2AC908A0">
      <w:pPr>
        <w:tabs>
          <w:tab w:val="left" w:pos="720"/>
        </w:tabs>
        <w:spacing w:line="480" w:lineRule="atLeast"/>
        <w:jc w:val="cente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技术（服务）</w:t>
      </w:r>
      <w:r>
        <w:rPr>
          <w:rFonts w:hint="eastAsia" w:ascii="方正仿宋_GBK" w:hAnsi="方正仿宋_GBK" w:eastAsia="方正仿宋_GBK" w:cs="方正仿宋_GBK"/>
          <w:color w:val="auto"/>
          <w:sz w:val="32"/>
          <w:szCs w:val="32"/>
          <w:highlight w:val="none"/>
        </w:rPr>
        <w:t>条款差异表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3035"/>
        <w:gridCol w:w="3154"/>
        <w:gridCol w:w="2363"/>
      </w:tblGrid>
      <w:tr w14:paraId="3BFAC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0" w:type="pct"/>
            <w:vAlign w:val="center"/>
          </w:tcPr>
          <w:p w14:paraId="7D32BA6D">
            <w:pPr>
              <w:jc w:val="center"/>
              <w:rPr>
                <w:rFonts w:hint="eastAsia" w:ascii="方正仿宋_GBK" w:hAnsi="方正仿宋_GBK" w:eastAsia="方正仿宋_GBK" w:cs="方正仿宋_GBK"/>
                <w:color w:val="auto"/>
                <w:sz w:val="32"/>
                <w:szCs w:val="32"/>
                <w:highlight w:val="none"/>
              </w:rPr>
            </w:pPr>
            <w:bookmarkStart w:id="348" w:name="_Toc20881"/>
            <w:bookmarkStart w:id="349" w:name="_Toc26811"/>
            <w:bookmarkStart w:id="350" w:name="_Toc32321"/>
            <w:bookmarkStart w:id="351" w:name="_Toc19618"/>
            <w:bookmarkStart w:id="352" w:name="_Toc11598"/>
            <w:bookmarkStart w:id="353" w:name="_Toc11785"/>
            <w:r>
              <w:rPr>
                <w:rFonts w:hint="eastAsia" w:ascii="方正仿宋_GBK" w:hAnsi="方正仿宋_GBK" w:eastAsia="方正仿宋_GBK" w:cs="方正仿宋_GBK"/>
                <w:color w:val="auto"/>
                <w:sz w:val="32"/>
                <w:szCs w:val="32"/>
                <w:highlight w:val="none"/>
              </w:rPr>
              <w:t>序号</w:t>
            </w:r>
            <w:bookmarkEnd w:id="348"/>
            <w:bookmarkEnd w:id="349"/>
            <w:bookmarkEnd w:id="350"/>
            <w:bookmarkEnd w:id="351"/>
            <w:bookmarkEnd w:id="352"/>
            <w:bookmarkEnd w:id="353"/>
          </w:p>
        </w:tc>
        <w:tc>
          <w:tcPr>
            <w:tcW w:w="1540" w:type="pct"/>
            <w:vAlign w:val="center"/>
          </w:tcPr>
          <w:p w14:paraId="2ABB70A9">
            <w:pPr>
              <w:jc w:val="center"/>
              <w:rPr>
                <w:rFonts w:hint="eastAsia" w:ascii="方正仿宋_GBK" w:hAnsi="方正仿宋_GBK" w:eastAsia="方正仿宋_GBK" w:cs="方正仿宋_GBK"/>
                <w:color w:val="auto"/>
                <w:sz w:val="32"/>
                <w:szCs w:val="32"/>
                <w:highlight w:val="none"/>
              </w:rPr>
            </w:pPr>
            <w:bookmarkStart w:id="354" w:name="_Toc22352"/>
            <w:bookmarkStart w:id="355" w:name="_Toc22837"/>
            <w:bookmarkStart w:id="356" w:name="_Toc23124"/>
            <w:bookmarkStart w:id="357" w:name="_Toc10531"/>
            <w:bookmarkStart w:id="358" w:name="_Toc25371"/>
            <w:bookmarkStart w:id="359" w:name="_Toc18303"/>
            <w:r>
              <w:rPr>
                <w:rFonts w:hint="eastAsia" w:ascii="方正仿宋_GBK" w:hAnsi="方正仿宋_GBK" w:eastAsia="方正仿宋_GBK" w:cs="方正仿宋_GBK"/>
                <w:color w:val="auto"/>
                <w:sz w:val="32"/>
                <w:szCs w:val="32"/>
                <w:highlight w:val="none"/>
              </w:rPr>
              <w:t>项目</w:t>
            </w:r>
            <w:bookmarkEnd w:id="354"/>
            <w:bookmarkEnd w:id="355"/>
            <w:bookmarkEnd w:id="356"/>
            <w:bookmarkEnd w:id="357"/>
            <w:bookmarkEnd w:id="358"/>
            <w:bookmarkEnd w:id="359"/>
            <w:r>
              <w:rPr>
                <w:rFonts w:hint="eastAsia" w:ascii="方正仿宋_GBK" w:hAnsi="方正仿宋_GBK" w:eastAsia="方正仿宋_GBK" w:cs="方正仿宋_GBK"/>
                <w:color w:val="auto"/>
                <w:sz w:val="32"/>
                <w:szCs w:val="32"/>
                <w:highlight w:val="none"/>
              </w:rPr>
              <w:t>要求</w:t>
            </w:r>
          </w:p>
        </w:tc>
        <w:tc>
          <w:tcPr>
            <w:tcW w:w="1600" w:type="pct"/>
            <w:vAlign w:val="center"/>
          </w:tcPr>
          <w:p w14:paraId="43F1A791">
            <w:pPr>
              <w:jc w:val="center"/>
              <w:rPr>
                <w:rFonts w:hint="eastAsia" w:ascii="方正仿宋_GBK" w:hAnsi="方正仿宋_GBK" w:eastAsia="方正仿宋_GBK" w:cs="方正仿宋_GBK"/>
                <w:color w:val="auto"/>
                <w:sz w:val="32"/>
                <w:szCs w:val="32"/>
                <w:highlight w:val="none"/>
              </w:rPr>
            </w:pPr>
            <w:bookmarkStart w:id="360" w:name="_Toc2096"/>
            <w:bookmarkStart w:id="361" w:name="_Toc11743"/>
            <w:bookmarkStart w:id="362" w:name="_Toc2477"/>
            <w:bookmarkStart w:id="363" w:name="_Toc22442"/>
            <w:bookmarkStart w:id="364" w:name="_Toc23328"/>
            <w:bookmarkStart w:id="365" w:name="_Toc27763"/>
            <w:r>
              <w:rPr>
                <w:rFonts w:hint="eastAsia" w:ascii="方正仿宋_GBK" w:hAnsi="方正仿宋_GBK" w:eastAsia="方正仿宋_GBK" w:cs="方正仿宋_GBK"/>
                <w:color w:val="auto"/>
                <w:sz w:val="32"/>
                <w:szCs w:val="32"/>
                <w:highlight w:val="none"/>
              </w:rPr>
              <w:t>响应情况</w:t>
            </w:r>
            <w:bookmarkEnd w:id="360"/>
            <w:bookmarkEnd w:id="361"/>
            <w:bookmarkEnd w:id="362"/>
            <w:bookmarkEnd w:id="363"/>
            <w:bookmarkEnd w:id="364"/>
            <w:bookmarkEnd w:id="365"/>
          </w:p>
        </w:tc>
        <w:tc>
          <w:tcPr>
            <w:tcW w:w="1199" w:type="pct"/>
            <w:vAlign w:val="center"/>
          </w:tcPr>
          <w:p w14:paraId="586547AE">
            <w:pPr>
              <w:jc w:val="center"/>
              <w:rPr>
                <w:rFonts w:hint="eastAsia" w:ascii="方正仿宋_GBK" w:hAnsi="方正仿宋_GBK" w:eastAsia="方正仿宋_GBK" w:cs="方正仿宋_GBK"/>
                <w:color w:val="auto"/>
                <w:sz w:val="32"/>
                <w:szCs w:val="32"/>
                <w:highlight w:val="none"/>
              </w:rPr>
            </w:pPr>
            <w:bookmarkStart w:id="366" w:name="_Toc3009"/>
            <w:bookmarkStart w:id="367" w:name="_Toc16701"/>
            <w:bookmarkStart w:id="368" w:name="_Toc14056"/>
            <w:bookmarkStart w:id="369" w:name="_Toc10595"/>
            <w:bookmarkStart w:id="370" w:name="_Toc5026"/>
            <w:bookmarkStart w:id="371" w:name="_Toc30250"/>
            <w:r>
              <w:rPr>
                <w:rFonts w:hint="eastAsia" w:ascii="方正仿宋_GBK" w:hAnsi="方正仿宋_GBK" w:eastAsia="方正仿宋_GBK" w:cs="方正仿宋_GBK"/>
                <w:color w:val="auto"/>
                <w:sz w:val="32"/>
                <w:szCs w:val="32"/>
                <w:highlight w:val="none"/>
              </w:rPr>
              <w:t>差异说明</w:t>
            </w:r>
            <w:bookmarkEnd w:id="366"/>
            <w:bookmarkEnd w:id="367"/>
            <w:bookmarkEnd w:id="368"/>
            <w:bookmarkEnd w:id="369"/>
            <w:bookmarkEnd w:id="370"/>
            <w:bookmarkEnd w:id="371"/>
          </w:p>
        </w:tc>
      </w:tr>
      <w:tr w14:paraId="29318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469C7CCC">
            <w:pPr>
              <w:jc w:val="center"/>
              <w:rPr>
                <w:rFonts w:hint="eastAsia" w:ascii="方正仿宋_GBK" w:hAnsi="方正仿宋_GBK" w:eastAsia="方正仿宋_GBK" w:cs="方正仿宋_GBK"/>
                <w:color w:val="auto"/>
                <w:sz w:val="32"/>
                <w:szCs w:val="32"/>
                <w:highlight w:val="none"/>
              </w:rPr>
            </w:pPr>
          </w:p>
        </w:tc>
        <w:tc>
          <w:tcPr>
            <w:tcW w:w="1540" w:type="pct"/>
            <w:vAlign w:val="center"/>
          </w:tcPr>
          <w:p w14:paraId="354A8616">
            <w:pPr>
              <w:jc w:val="center"/>
              <w:rPr>
                <w:rFonts w:hint="eastAsia" w:ascii="方正仿宋_GBK" w:hAnsi="方正仿宋_GBK" w:eastAsia="方正仿宋_GBK" w:cs="方正仿宋_GBK"/>
                <w:color w:val="auto"/>
                <w:sz w:val="32"/>
                <w:szCs w:val="32"/>
                <w:highlight w:val="none"/>
              </w:rPr>
            </w:pPr>
          </w:p>
        </w:tc>
        <w:tc>
          <w:tcPr>
            <w:tcW w:w="1600" w:type="pct"/>
            <w:vAlign w:val="center"/>
          </w:tcPr>
          <w:p w14:paraId="40891469">
            <w:pPr>
              <w:jc w:val="center"/>
              <w:rPr>
                <w:rFonts w:hint="eastAsia" w:ascii="方正仿宋_GBK" w:hAnsi="方正仿宋_GBK" w:eastAsia="方正仿宋_GBK" w:cs="方正仿宋_GBK"/>
                <w:color w:val="auto"/>
                <w:sz w:val="32"/>
                <w:szCs w:val="32"/>
                <w:highlight w:val="none"/>
              </w:rPr>
            </w:pPr>
          </w:p>
        </w:tc>
        <w:tc>
          <w:tcPr>
            <w:tcW w:w="1199" w:type="pct"/>
            <w:vAlign w:val="center"/>
          </w:tcPr>
          <w:p w14:paraId="4C521B3C">
            <w:pPr>
              <w:jc w:val="center"/>
              <w:rPr>
                <w:rFonts w:hint="eastAsia" w:ascii="方正仿宋_GBK" w:hAnsi="方正仿宋_GBK" w:eastAsia="方正仿宋_GBK" w:cs="方正仿宋_GBK"/>
                <w:color w:val="auto"/>
                <w:sz w:val="32"/>
                <w:szCs w:val="32"/>
                <w:highlight w:val="none"/>
              </w:rPr>
            </w:pPr>
          </w:p>
        </w:tc>
      </w:tr>
      <w:tr w14:paraId="0D099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442D36AA">
            <w:pPr>
              <w:jc w:val="center"/>
              <w:rPr>
                <w:rFonts w:hint="eastAsia" w:ascii="方正仿宋_GBK" w:hAnsi="方正仿宋_GBK" w:eastAsia="方正仿宋_GBK" w:cs="方正仿宋_GBK"/>
                <w:color w:val="auto"/>
                <w:sz w:val="32"/>
                <w:szCs w:val="32"/>
                <w:highlight w:val="none"/>
              </w:rPr>
            </w:pPr>
          </w:p>
        </w:tc>
        <w:tc>
          <w:tcPr>
            <w:tcW w:w="1540" w:type="pct"/>
            <w:vAlign w:val="center"/>
          </w:tcPr>
          <w:p w14:paraId="338E1113">
            <w:pPr>
              <w:jc w:val="center"/>
              <w:rPr>
                <w:rFonts w:hint="eastAsia" w:ascii="方正仿宋_GBK" w:hAnsi="方正仿宋_GBK" w:eastAsia="方正仿宋_GBK" w:cs="方正仿宋_GBK"/>
                <w:color w:val="auto"/>
                <w:sz w:val="32"/>
                <w:szCs w:val="32"/>
                <w:highlight w:val="none"/>
              </w:rPr>
            </w:pPr>
          </w:p>
        </w:tc>
        <w:tc>
          <w:tcPr>
            <w:tcW w:w="1600" w:type="pct"/>
            <w:vAlign w:val="center"/>
          </w:tcPr>
          <w:p w14:paraId="18E6D938">
            <w:pPr>
              <w:jc w:val="center"/>
              <w:rPr>
                <w:rFonts w:hint="eastAsia" w:ascii="方正仿宋_GBK" w:hAnsi="方正仿宋_GBK" w:eastAsia="方正仿宋_GBK" w:cs="方正仿宋_GBK"/>
                <w:color w:val="auto"/>
                <w:sz w:val="32"/>
                <w:szCs w:val="32"/>
                <w:highlight w:val="none"/>
              </w:rPr>
            </w:pPr>
          </w:p>
        </w:tc>
        <w:tc>
          <w:tcPr>
            <w:tcW w:w="1199" w:type="pct"/>
            <w:vAlign w:val="center"/>
          </w:tcPr>
          <w:p w14:paraId="009EB8B0">
            <w:pPr>
              <w:jc w:val="center"/>
              <w:rPr>
                <w:rFonts w:hint="eastAsia" w:ascii="方正仿宋_GBK" w:hAnsi="方正仿宋_GBK" w:eastAsia="方正仿宋_GBK" w:cs="方正仿宋_GBK"/>
                <w:color w:val="auto"/>
                <w:sz w:val="32"/>
                <w:szCs w:val="32"/>
                <w:highlight w:val="none"/>
              </w:rPr>
            </w:pPr>
          </w:p>
        </w:tc>
      </w:tr>
      <w:tr w14:paraId="5ABDB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3BAA5255">
            <w:pPr>
              <w:jc w:val="center"/>
              <w:rPr>
                <w:rFonts w:hint="eastAsia" w:ascii="方正仿宋_GBK" w:hAnsi="方正仿宋_GBK" w:eastAsia="方正仿宋_GBK" w:cs="方正仿宋_GBK"/>
                <w:color w:val="auto"/>
                <w:sz w:val="32"/>
                <w:szCs w:val="32"/>
                <w:highlight w:val="none"/>
              </w:rPr>
            </w:pPr>
          </w:p>
        </w:tc>
        <w:tc>
          <w:tcPr>
            <w:tcW w:w="1540" w:type="pct"/>
            <w:vAlign w:val="center"/>
          </w:tcPr>
          <w:p w14:paraId="46A427FE">
            <w:pPr>
              <w:jc w:val="center"/>
              <w:rPr>
                <w:rFonts w:hint="eastAsia" w:ascii="方正仿宋_GBK" w:hAnsi="方正仿宋_GBK" w:eastAsia="方正仿宋_GBK" w:cs="方正仿宋_GBK"/>
                <w:color w:val="auto"/>
                <w:sz w:val="32"/>
                <w:szCs w:val="32"/>
                <w:highlight w:val="none"/>
              </w:rPr>
            </w:pPr>
          </w:p>
        </w:tc>
        <w:tc>
          <w:tcPr>
            <w:tcW w:w="1600" w:type="pct"/>
            <w:vAlign w:val="center"/>
          </w:tcPr>
          <w:p w14:paraId="16AECF5D">
            <w:pPr>
              <w:jc w:val="center"/>
              <w:rPr>
                <w:rFonts w:hint="eastAsia" w:ascii="方正仿宋_GBK" w:hAnsi="方正仿宋_GBK" w:eastAsia="方正仿宋_GBK" w:cs="方正仿宋_GBK"/>
                <w:color w:val="auto"/>
                <w:sz w:val="32"/>
                <w:szCs w:val="32"/>
                <w:highlight w:val="none"/>
              </w:rPr>
            </w:pPr>
          </w:p>
        </w:tc>
        <w:tc>
          <w:tcPr>
            <w:tcW w:w="1199" w:type="pct"/>
            <w:vAlign w:val="center"/>
          </w:tcPr>
          <w:p w14:paraId="61BED200">
            <w:pPr>
              <w:jc w:val="center"/>
              <w:rPr>
                <w:rFonts w:hint="eastAsia" w:ascii="方正仿宋_GBK" w:hAnsi="方正仿宋_GBK" w:eastAsia="方正仿宋_GBK" w:cs="方正仿宋_GBK"/>
                <w:color w:val="auto"/>
                <w:sz w:val="32"/>
                <w:szCs w:val="32"/>
                <w:highlight w:val="none"/>
              </w:rPr>
            </w:pPr>
          </w:p>
        </w:tc>
      </w:tr>
      <w:tr w14:paraId="5608C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254E1CE4">
            <w:pPr>
              <w:jc w:val="center"/>
              <w:rPr>
                <w:rFonts w:hint="eastAsia" w:ascii="方正仿宋_GBK" w:hAnsi="方正仿宋_GBK" w:eastAsia="方正仿宋_GBK" w:cs="方正仿宋_GBK"/>
                <w:color w:val="auto"/>
                <w:sz w:val="32"/>
                <w:szCs w:val="32"/>
                <w:highlight w:val="none"/>
              </w:rPr>
            </w:pPr>
          </w:p>
        </w:tc>
        <w:tc>
          <w:tcPr>
            <w:tcW w:w="1540" w:type="pct"/>
            <w:vAlign w:val="center"/>
          </w:tcPr>
          <w:p w14:paraId="7CAE8180">
            <w:pPr>
              <w:jc w:val="center"/>
              <w:rPr>
                <w:rFonts w:hint="eastAsia" w:ascii="方正仿宋_GBK" w:hAnsi="方正仿宋_GBK" w:eastAsia="方正仿宋_GBK" w:cs="方正仿宋_GBK"/>
                <w:color w:val="auto"/>
                <w:sz w:val="32"/>
                <w:szCs w:val="32"/>
                <w:highlight w:val="none"/>
              </w:rPr>
            </w:pPr>
          </w:p>
        </w:tc>
        <w:tc>
          <w:tcPr>
            <w:tcW w:w="1600" w:type="pct"/>
            <w:vAlign w:val="center"/>
          </w:tcPr>
          <w:p w14:paraId="39383000">
            <w:pPr>
              <w:jc w:val="center"/>
              <w:rPr>
                <w:rFonts w:hint="eastAsia" w:ascii="方正仿宋_GBK" w:hAnsi="方正仿宋_GBK" w:eastAsia="方正仿宋_GBK" w:cs="方正仿宋_GBK"/>
                <w:color w:val="auto"/>
                <w:sz w:val="32"/>
                <w:szCs w:val="32"/>
                <w:highlight w:val="none"/>
              </w:rPr>
            </w:pPr>
          </w:p>
        </w:tc>
        <w:tc>
          <w:tcPr>
            <w:tcW w:w="1199" w:type="pct"/>
            <w:vAlign w:val="center"/>
          </w:tcPr>
          <w:p w14:paraId="3057A94B">
            <w:pPr>
              <w:jc w:val="center"/>
              <w:rPr>
                <w:rFonts w:hint="eastAsia" w:ascii="方正仿宋_GBK" w:hAnsi="方正仿宋_GBK" w:eastAsia="方正仿宋_GBK" w:cs="方正仿宋_GBK"/>
                <w:color w:val="auto"/>
                <w:sz w:val="32"/>
                <w:szCs w:val="32"/>
                <w:highlight w:val="none"/>
              </w:rPr>
            </w:pPr>
          </w:p>
        </w:tc>
      </w:tr>
      <w:tr w14:paraId="5A0B0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4FE0C2C5">
            <w:pPr>
              <w:jc w:val="center"/>
              <w:rPr>
                <w:rFonts w:hint="eastAsia" w:ascii="方正仿宋_GBK" w:hAnsi="方正仿宋_GBK" w:eastAsia="方正仿宋_GBK" w:cs="方正仿宋_GBK"/>
                <w:color w:val="auto"/>
                <w:sz w:val="32"/>
                <w:szCs w:val="32"/>
                <w:highlight w:val="none"/>
              </w:rPr>
            </w:pPr>
          </w:p>
        </w:tc>
        <w:tc>
          <w:tcPr>
            <w:tcW w:w="1540" w:type="pct"/>
            <w:vAlign w:val="center"/>
          </w:tcPr>
          <w:p w14:paraId="5E373116">
            <w:pPr>
              <w:jc w:val="center"/>
              <w:rPr>
                <w:rFonts w:hint="eastAsia" w:ascii="方正仿宋_GBK" w:hAnsi="方正仿宋_GBK" w:eastAsia="方正仿宋_GBK" w:cs="方正仿宋_GBK"/>
                <w:color w:val="auto"/>
                <w:sz w:val="32"/>
                <w:szCs w:val="32"/>
                <w:highlight w:val="none"/>
              </w:rPr>
            </w:pPr>
          </w:p>
        </w:tc>
        <w:tc>
          <w:tcPr>
            <w:tcW w:w="1600" w:type="pct"/>
            <w:vAlign w:val="center"/>
          </w:tcPr>
          <w:p w14:paraId="59150C2D">
            <w:pPr>
              <w:jc w:val="center"/>
              <w:rPr>
                <w:rFonts w:hint="eastAsia" w:ascii="方正仿宋_GBK" w:hAnsi="方正仿宋_GBK" w:eastAsia="方正仿宋_GBK" w:cs="方正仿宋_GBK"/>
                <w:color w:val="auto"/>
                <w:sz w:val="32"/>
                <w:szCs w:val="32"/>
                <w:highlight w:val="none"/>
              </w:rPr>
            </w:pPr>
          </w:p>
        </w:tc>
        <w:tc>
          <w:tcPr>
            <w:tcW w:w="1199" w:type="pct"/>
            <w:vAlign w:val="center"/>
          </w:tcPr>
          <w:p w14:paraId="0B221CC8">
            <w:pPr>
              <w:jc w:val="center"/>
              <w:rPr>
                <w:rFonts w:hint="eastAsia" w:ascii="方正仿宋_GBK" w:hAnsi="方正仿宋_GBK" w:eastAsia="方正仿宋_GBK" w:cs="方正仿宋_GBK"/>
                <w:color w:val="auto"/>
                <w:sz w:val="32"/>
                <w:szCs w:val="32"/>
                <w:highlight w:val="none"/>
              </w:rPr>
            </w:pPr>
          </w:p>
        </w:tc>
      </w:tr>
      <w:tr w14:paraId="50326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3AEF6331">
            <w:pPr>
              <w:jc w:val="center"/>
              <w:rPr>
                <w:rFonts w:hint="eastAsia" w:ascii="方正仿宋_GBK" w:hAnsi="方正仿宋_GBK" w:eastAsia="方正仿宋_GBK" w:cs="方正仿宋_GBK"/>
                <w:color w:val="auto"/>
                <w:sz w:val="32"/>
                <w:szCs w:val="32"/>
                <w:highlight w:val="none"/>
              </w:rPr>
            </w:pPr>
          </w:p>
        </w:tc>
        <w:tc>
          <w:tcPr>
            <w:tcW w:w="1540" w:type="pct"/>
            <w:vAlign w:val="center"/>
          </w:tcPr>
          <w:p w14:paraId="6147BF29">
            <w:pPr>
              <w:jc w:val="center"/>
              <w:rPr>
                <w:rFonts w:hint="eastAsia" w:ascii="方正仿宋_GBK" w:hAnsi="方正仿宋_GBK" w:eastAsia="方正仿宋_GBK" w:cs="方正仿宋_GBK"/>
                <w:color w:val="auto"/>
                <w:sz w:val="32"/>
                <w:szCs w:val="32"/>
                <w:highlight w:val="none"/>
              </w:rPr>
            </w:pPr>
          </w:p>
        </w:tc>
        <w:tc>
          <w:tcPr>
            <w:tcW w:w="1600" w:type="pct"/>
            <w:vAlign w:val="center"/>
          </w:tcPr>
          <w:p w14:paraId="469C2777">
            <w:pPr>
              <w:jc w:val="center"/>
              <w:rPr>
                <w:rFonts w:hint="eastAsia" w:ascii="方正仿宋_GBK" w:hAnsi="方正仿宋_GBK" w:eastAsia="方正仿宋_GBK" w:cs="方正仿宋_GBK"/>
                <w:color w:val="auto"/>
                <w:sz w:val="32"/>
                <w:szCs w:val="32"/>
                <w:highlight w:val="none"/>
              </w:rPr>
            </w:pPr>
          </w:p>
        </w:tc>
        <w:tc>
          <w:tcPr>
            <w:tcW w:w="1199" w:type="pct"/>
            <w:vAlign w:val="center"/>
          </w:tcPr>
          <w:p w14:paraId="24145720">
            <w:pPr>
              <w:jc w:val="center"/>
              <w:rPr>
                <w:rFonts w:hint="eastAsia" w:ascii="方正仿宋_GBK" w:hAnsi="方正仿宋_GBK" w:eastAsia="方正仿宋_GBK" w:cs="方正仿宋_GBK"/>
                <w:color w:val="auto"/>
                <w:sz w:val="32"/>
                <w:szCs w:val="32"/>
                <w:highlight w:val="none"/>
              </w:rPr>
            </w:pPr>
          </w:p>
        </w:tc>
      </w:tr>
      <w:tr w14:paraId="4DF16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6F02D33B">
            <w:pPr>
              <w:jc w:val="center"/>
              <w:rPr>
                <w:rFonts w:hint="eastAsia" w:ascii="方正仿宋_GBK" w:hAnsi="方正仿宋_GBK" w:eastAsia="方正仿宋_GBK" w:cs="方正仿宋_GBK"/>
                <w:color w:val="auto"/>
                <w:sz w:val="32"/>
                <w:szCs w:val="32"/>
                <w:highlight w:val="none"/>
              </w:rPr>
            </w:pPr>
          </w:p>
        </w:tc>
        <w:tc>
          <w:tcPr>
            <w:tcW w:w="1540" w:type="pct"/>
            <w:vAlign w:val="center"/>
          </w:tcPr>
          <w:p w14:paraId="3E51C544">
            <w:pPr>
              <w:jc w:val="center"/>
              <w:rPr>
                <w:rFonts w:hint="eastAsia" w:ascii="方正仿宋_GBK" w:hAnsi="方正仿宋_GBK" w:eastAsia="方正仿宋_GBK" w:cs="方正仿宋_GBK"/>
                <w:color w:val="auto"/>
                <w:sz w:val="32"/>
                <w:szCs w:val="32"/>
                <w:highlight w:val="none"/>
              </w:rPr>
            </w:pPr>
          </w:p>
        </w:tc>
        <w:tc>
          <w:tcPr>
            <w:tcW w:w="1600" w:type="pct"/>
            <w:vAlign w:val="center"/>
          </w:tcPr>
          <w:p w14:paraId="30A8BD76">
            <w:pPr>
              <w:jc w:val="center"/>
              <w:rPr>
                <w:rFonts w:hint="eastAsia" w:ascii="方正仿宋_GBK" w:hAnsi="方正仿宋_GBK" w:eastAsia="方正仿宋_GBK" w:cs="方正仿宋_GBK"/>
                <w:color w:val="auto"/>
                <w:sz w:val="32"/>
                <w:szCs w:val="32"/>
                <w:highlight w:val="none"/>
              </w:rPr>
            </w:pPr>
          </w:p>
        </w:tc>
        <w:tc>
          <w:tcPr>
            <w:tcW w:w="1199" w:type="pct"/>
            <w:vAlign w:val="center"/>
          </w:tcPr>
          <w:p w14:paraId="262645BA">
            <w:pPr>
              <w:jc w:val="center"/>
              <w:rPr>
                <w:rFonts w:hint="eastAsia" w:ascii="方正仿宋_GBK" w:hAnsi="方正仿宋_GBK" w:eastAsia="方正仿宋_GBK" w:cs="方正仿宋_GBK"/>
                <w:color w:val="auto"/>
                <w:sz w:val="32"/>
                <w:szCs w:val="32"/>
                <w:highlight w:val="none"/>
              </w:rPr>
            </w:pPr>
          </w:p>
        </w:tc>
      </w:tr>
      <w:tr w14:paraId="047A4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248B8D06">
            <w:pPr>
              <w:jc w:val="center"/>
              <w:rPr>
                <w:rFonts w:hint="eastAsia" w:ascii="方正仿宋_GBK" w:hAnsi="方正仿宋_GBK" w:eastAsia="方正仿宋_GBK" w:cs="方正仿宋_GBK"/>
                <w:color w:val="auto"/>
                <w:sz w:val="32"/>
                <w:szCs w:val="32"/>
                <w:highlight w:val="none"/>
              </w:rPr>
            </w:pPr>
          </w:p>
        </w:tc>
        <w:tc>
          <w:tcPr>
            <w:tcW w:w="1540" w:type="pct"/>
            <w:vAlign w:val="center"/>
          </w:tcPr>
          <w:p w14:paraId="70B0C965">
            <w:pPr>
              <w:jc w:val="center"/>
              <w:rPr>
                <w:rFonts w:hint="eastAsia" w:ascii="方正仿宋_GBK" w:hAnsi="方正仿宋_GBK" w:eastAsia="方正仿宋_GBK" w:cs="方正仿宋_GBK"/>
                <w:color w:val="auto"/>
                <w:sz w:val="32"/>
                <w:szCs w:val="32"/>
                <w:highlight w:val="none"/>
              </w:rPr>
            </w:pPr>
          </w:p>
        </w:tc>
        <w:tc>
          <w:tcPr>
            <w:tcW w:w="1600" w:type="pct"/>
            <w:vAlign w:val="center"/>
          </w:tcPr>
          <w:p w14:paraId="42E1026F">
            <w:pPr>
              <w:jc w:val="center"/>
              <w:rPr>
                <w:rFonts w:hint="eastAsia" w:ascii="方正仿宋_GBK" w:hAnsi="方正仿宋_GBK" w:eastAsia="方正仿宋_GBK" w:cs="方正仿宋_GBK"/>
                <w:color w:val="auto"/>
                <w:sz w:val="32"/>
                <w:szCs w:val="32"/>
                <w:highlight w:val="none"/>
              </w:rPr>
            </w:pPr>
          </w:p>
        </w:tc>
        <w:tc>
          <w:tcPr>
            <w:tcW w:w="1199" w:type="pct"/>
            <w:vAlign w:val="center"/>
          </w:tcPr>
          <w:p w14:paraId="0835FD39">
            <w:pPr>
              <w:jc w:val="center"/>
              <w:rPr>
                <w:rFonts w:hint="eastAsia" w:ascii="方正仿宋_GBK" w:hAnsi="方正仿宋_GBK" w:eastAsia="方正仿宋_GBK" w:cs="方正仿宋_GBK"/>
                <w:color w:val="auto"/>
                <w:sz w:val="32"/>
                <w:szCs w:val="32"/>
                <w:highlight w:val="none"/>
              </w:rPr>
            </w:pPr>
          </w:p>
        </w:tc>
      </w:tr>
    </w:tbl>
    <w:p w14:paraId="2081F6C5">
      <w:pPr>
        <w:spacing w:line="480" w:lineRule="atLeast"/>
        <w:rPr>
          <w:rFonts w:hint="eastAsia" w:ascii="方正仿宋_GBK" w:hAnsi="方正仿宋_GBK" w:eastAsia="方正仿宋_GBK" w:cs="方正仿宋_GBK"/>
          <w:color w:val="auto"/>
          <w:sz w:val="32"/>
          <w:szCs w:val="32"/>
          <w:highlight w:val="none"/>
        </w:rPr>
      </w:pPr>
    </w:p>
    <w:p w14:paraId="1A4F183C">
      <w:pPr>
        <w:spacing w:line="480" w:lineRule="atLeas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供应商名称（公章）：                      法定代表人或授权代表（签署或盖章）：</w:t>
      </w:r>
    </w:p>
    <w:p w14:paraId="3B06AC2E">
      <w:pPr>
        <w:spacing w:line="480" w:lineRule="atLeast"/>
        <w:ind w:firstLine="480"/>
        <w:jc w:val="right"/>
        <w:rPr>
          <w:rFonts w:hint="eastAsia" w:ascii="方正仿宋_GBK" w:hAnsi="方正仿宋_GBK" w:eastAsia="方正仿宋_GBK" w:cs="方正仿宋_GBK"/>
          <w:color w:val="auto"/>
          <w:sz w:val="32"/>
          <w:szCs w:val="32"/>
          <w:highlight w:val="none"/>
        </w:rPr>
      </w:pPr>
    </w:p>
    <w:p w14:paraId="75AC8F56">
      <w:pPr>
        <w:spacing w:line="480" w:lineRule="atLeast"/>
        <w:ind w:firstLine="480"/>
        <w:jc w:val="righ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年  月  日</w:t>
      </w:r>
    </w:p>
    <w:p w14:paraId="794EFEAC">
      <w:pPr>
        <w:pStyle w:val="39"/>
        <w:spacing w:line="480" w:lineRule="atLeas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注：</w:t>
      </w:r>
    </w:p>
    <w:p w14:paraId="5ABF9909">
      <w:pPr>
        <w:spacing w:line="480" w:lineRule="atLeas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1.本表即为对本项目“第二篇”</w:t>
      </w:r>
      <w:r>
        <w:rPr>
          <w:rFonts w:hint="eastAsia" w:ascii="方正仿宋_GBK" w:hAnsi="方正仿宋_GBK" w:eastAsia="方正仿宋_GBK" w:cs="方正仿宋_GBK"/>
          <w:color w:val="auto"/>
          <w:sz w:val="32"/>
          <w:szCs w:val="32"/>
          <w:highlight w:val="none"/>
          <w:lang w:val="en-US" w:eastAsia="zh-CN"/>
        </w:rPr>
        <w:t>要求</w:t>
      </w:r>
      <w:r>
        <w:rPr>
          <w:rFonts w:hint="eastAsia" w:ascii="方正仿宋_GBK" w:hAnsi="方正仿宋_GBK" w:eastAsia="方正仿宋_GBK" w:cs="方正仿宋_GBK"/>
          <w:color w:val="auto"/>
          <w:sz w:val="32"/>
          <w:szCs w:val="32"/>
          <w:highlight w:val="none"/>
        </w:rPr>
        <w:t>进行比较和响应；</w:t>
      </w:r>
    </w:p>
    <w:p w14:paraId="5C90F556">
      <w:pPr>
        <w:spacing w:line="480" w:lineRule="atLeas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2.该表必须按照竞采文件要求如实填写，根据响应情况在“差异说明”项填写“无差异”或正负偏离说明，※条款不得负偏离响应，否则作无效响应处理；</w:t>
      </w:r>
    </w:p>
    <w:p w14:paraId="326086F0">
      <w:pPr>
        <w:spacing w:line="480" w:lineRule="atLeas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3.该表可扩展；</w:t>
      </w:r>
    </w:p>
    <w:p w14:paraId="46C3F889">
      <w:pPr>
        <w:spacing w:line="480" w:lineRule="atLeas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4.可附相关技术支撑材料。（如有，格式自定。）</w:t>
      </w:r>
    </w:p>
    <w:p w14:paraId="5DDA3E0C">
      <w:pP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br w:type="page"/>
      </w:r>
    </w:p>
    <w:p w14:paraId="73726BB1">
      <w:pPr>
        <w:pageBreakBefore w:val="0"/>
        <w:kinsoku/>
        <w:wordWrap/>
        <w:overflowPunct/>
        <w:topLinePunct w:val="0"/>
        <w:autoSpaceDE/>
        <w:autoSpaceDN/>
        <w:bidi w:val="0"/>
        <w:adjustRightInd/>
        <w:spacing w:line="578" w:lineRule="exact"/>
        <w:textAlignment w:val="auto"/>
        <w:rPr>
          <w:rFonts w:hint="eastAsia" w:ascii="方正楷体_GBK" w:hAnsi="方正楷体_GBK" w:eastAsia="方正楷体_GBK" w:cs="方正楷体_GBK"/>
          <w:b w:val="0"/>
          <w:bCs w:val="0"/>
          <w:color w:val="auto"/>
          <w:sz w:val="32"/>
          <w:szCs w:val="32"/>
          <w:highlight w:val="none"/>
        </w:rPr>
      </w:pPr>
      <w:bookmarkStart w:id="372" w:name="_Toc13717"/>
      <w:r>
        <w:rPr>
          <w:rFonts w:hint="eastAsia" w:ascii="方正楷体_GBK" w:hAnsi="方正楷体_GBK" w:eastAsia="方正楷体_GBK" w:cs="方正楷体_GBK"/>
          <w:b w:val="0"/>
          <w:bCs w:val="0"/>
          <w:color w:val="auto"/>
          <w:sz w:val="32"/>
          <w:szCs w:val="32"/>
          <w:highlight w:val="none"/>
        </w:rPr>
        <w:t>（二）其他</w:t>
      </w:r>
      <w:bookmarkEnd w:id="372"/>
      <w:r>
        <w:rPr>
          <w:rFonts w:hint="eastAsia" w:ascii="方正楷体_GBK" w:hAnsi="方正楷体_GBK" w:eastAsia="方正楷体_GBK" w:cs="方正楷体_GBK"/>
          <w:b w:val="0"/>
          <w:bCs w:val="0"/>
          <w:color w:val="auto"/>
          <w:sz w:val="32"/>
          <w:szCs w:val="32"/>
          <w:highlight w:val="none"/>
          <w:lang w:eastAsia="zh-CN"/>
        </w:rPr>
        <w:t>技术（服务）</w:t>
      </w:r>
      <w:r>
        <w:rPr>
          <w:rFonts w:hint="eastAsia" w:ascii="方正楷体_GBK" w:hAnsi="方正楷体_GBK" w:eastAsia="方正楷体_GBK" w:cs="方正楷体_GBK"/>
          <w:b w:val="0"/>
          <w:bCs w:val="0"/>
          <w:color w:val="auto"/>
          <w:sz w:val="32"/>
          <w:szCs w:val="32"/>
          <w:highlight w:val="none"/>
        </w:rPr>
        <w:t>部分相关资料（自拟）</w:t>
      </w:r>
    </w:p>
    <w:p w14:paraId="632BAEF3">
      <w:pPr>
        <w:spacing w:line="480" w:lineRule="atLeast"/>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br w:type="page"/>
      </w:r>
      <w:bookmarkStart w:id="373" w:name="_Toc18349"/>
      <w:bookmarkStart w:id="374" w:name="_Toc16264"/>
      <w:bookmarkStart w:id="375" w:name="_Toc2630"/>
      <w:bookmarkStart w:id="376" w:name="_Toc5262"/>
      <w:bookmarkStart w:id="377" w:name="_Toc27337"/>
    </w:p>
    <w:bookmarkEnd w:id="373"/>
    <w:bookmarkEnd w:id="374"/>
    <w:bookmarkEnd w:id="375"/>
    <w:bookmarkEnd w:id="376"/>
    <w:bookmarkEnd w:id="377"/>
    <w:p w14:paraId="5BAD65BD">
      <w:pPr>
        <w:pageBreakBefore w:val="0"/>
        <w:kinsoku/>
        <w:wordWrap/>
        <w:overflowPunct/>
        <w:topLinePunct w:val="0"/>
        <w:autoSpaceDE/>
        <w:autoSpaceDN/>
        <w:bidi w:val="0"/>
        <w:adjustRightInd/>
        <w:spacing w:line="578" w:lineRule="exact"/>
        <w:textAlignment w:val="auto"/>
        <w:rPr>
          <w:rFonts w:hint="eastAsia" w:ascii="方正楷体_GBK" w:hAnsi="方正楷体_GBK" w:eastAsia="方正楷体_GBK" w:cs="方正楷体_GBK"/>
          <w:b w:val="0"/>
          <w:bCs w:val="0"/>
          <w:color w:val="auto"/>
          <w:sz w:val="32"/>
          <w:szCs w:val="32"/>
          <w:highlight w:val="none"/>
        </w:rPr>
      </w:pPr>
      <w:bookmarkStart w:id="378" w:name="_Toc28286"/>
      <w:bookmarkStart w:id="379" w:name="_Toc17521"/>
      <w:bookmarkStart w:id="380" w:name="_Toc12301"/>
      <w:bookmarkStart w:id="381" w:name="_Toc12163"/>
      <w:r>
        <w:rPr>
          <w:rFonts w:hint="eastAsia" w:ascii="方正楷体_GBK" w:hAnsi="方正楷体_GBK" w:eastAsia="方正楷体_GBK" w:cs="方正楷体_GBK"/>
          <w:b w:val="0"/>
          <w:bCs w:val="0"/>
          <w:color w:val="auto"/>
          <w:sz w:val="32"/>
          <w:szCs w:val="32"/>
          <w:highlight w:val="none"/>
        </w:rPr>
        <w:t>四、</w:t>
      </w:r>
      <w:bookmarkEnd w:id="378"/>
      <w:bookmarkEnd w:id="379"/>
      <w:r>
        <w:rPr>
          <w:rFonts w:hint="eastAsia" w:ascii="方正楷体_GBK" w:hAnsi="方正楷体_GBK" w:eastAsia="方正楷体_GBK" w:cs="方正楷体_GBK"/>
          <w:b w:val="0"/>
          <w:bCs w:val="0"/>
          <w:color w:val="auto"/>
          <w:sz w:val="32"/>
          <w:szCs w:val="32"/>
          <w:highlight w:val="none"/>
        </w:rPr>
        <w:t>商务部分</w:t>
      </w:r>
      <w:bookmarkEnd w:id="380"/>
      <w:bookmarkEnd w:id="381"/>
    </w:p>
    <w:p w14:paraId="23BDEF86">
      <w:pPr>
        <w:pageBreakBefore w:val="0"/>
        <w:kinsoku/>
        <w:wordWrap/>
        <w:overflowPunct/>
        <w:topLinePunct w:val="0"/>
        <w:autoSpaceDE/>
        <w:autoSpaceDN/>
        <w:bidi w:val="0"/>
        <w:adjustRightInd/>
        <w:spacing w:line="578" w:lineRule="exact"/>
        <w:textAlignment w:val="auto"/>
        <w:rPr>
          <w:rFonts w:hint="eastAsia" w:ascii="方正仿宋_GBK" w:hAnsi="方正仿宋_GBK" w:eastAsia="方正仿宋_GBK" w:cs="方正仿宋_GBK"/>
          <w:b/>
          <w:bCs/>
          <w:color w:val="auto"/>
          <w:sz w:val="32"/>
          <w:szCs w:val="32"/>
          <w:highlight w:val="none"/>
        </w:rPr>
      </w:pPr>
    </w:p>
    <w:p w14:paraId="1150FC4C">
      <w:pPr>
        <w:pageBreakBefore w:val="0"/>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（一）投标函</w:t>
      </w:r>
    </w:p>
    <w:p w14:paraId="0A80199D">
      <w:pPr>
        <w:pageBreakBefore w:val="0"/>
        <w:kinsoku/>
        <w:wordWrap/>
        <w:overflowPunct/>
        <w:topLinePunct w:val="0"/>
        <w:autoSpaceDE/>
        <w:autoSpaceDN/>
        <w:bidi w:val="0"/>
        <w:adjustRightInd/>
        <w:spacing w:line="578"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项目名称：</w:t>
      </w:r>
      <w:r>
        <w:rPr>
          <w:rFonts w:hint="eastAsia" w:ascii="方正仿宋_GBK" w:hAnsi="方正仿宋_GBK" w:eastAsia="方正仿宋_GBK" w:cs="方正仿宋_GBK"/>
          <w:color w:val="auto"/>
          <w:sz w:val="32"/>
          <w:szCs w:val="32"/>
          <w:highlight w:val="none"/>
          <w:u w:val="single"/>
        </w:rPr>
        <w:t xml:space="preserve">                                             </w:t>
      </w:r>
    </w:p>
    <w:p w14:paraId="08ADF0FF">
      <w:pPr>
        <w:pageBreakBefore w:val="0"/>
        <w:tabs>
          <w:tab w:val="left" w:pos="6300"/>
        </w:tabs>
        <w:kinsoku/>
        <w:wordWrap/>
        <w:overflowPunct/>
        <w:topLinePunct w:val="0"/>
        <w:autoSpaceDE/>
        <w:autoSpaceDN/>
        <w:bidi w:val="0"/>
        <w:adjustRightInd/>
        <w:snapToGrid w:val="0"/>
        <w:spacing w:line="578" w:lineRule="exac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致：</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（采购人或代理机构名称）：</w:t>
      </w:r>
    </w:p>
    <w:p w14:paraId="1731C486">
      <w:pPr>
        <w:pageBreakBefore w:val="0"/>
        <w:kinsoku/>
        <w:wordWrap/>
        <w:overflowPunct/>
        <w:topLinePunct w:val="0"/>
        <w:autoSpaceDE/>
        <w:autoSpaceDN/>
        <w:bidi w:val="0"/>
        <w:adjustRightInd/>
        <w:snapToGrid w:val="0"/>
        <w:spacing w:line="578" w:lineRule="exact"/>
        <w:ind w:firstLine="640" w:firstLineChars="200"/>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（供应商名称），注册地址：</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。我方就参加本次采购有关事项郑重声明如下：</w:t>
      </w:r>
    </w:p>
    <w:p w14:paraId="620E4F32">
      <w:pPr>
        <w:pageBreakBefore w:val="0"/>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color w:val="auto"/>
          <w:sz w:val="32"/>
          <w:szCs w:val="32"/>
          <w:highlight w:val="none"/>
        </w:rPr>
      </w:pPr>
      <w:bookmarkStart w:id="382" w:name="_Toc15412"/>
      <w:bookmarkStart w:id="383" w:name="_Toc8065"/>
      <w:r>
        <w:rPr>
          <w:rFonts w:hint="eastAsia" w:ascii="方正仿宋_GBK" w:hAnsi="方正仿宋_GBK" w:eastAsia="方正仿宋_GBK" w:cs="方正仿宋_GBK"/>
          <w:color w:val="auto"/>
          <w:sz w:val="32"/>
          <w:szCs w:val="32"/>
          <w:highlight w:val="none"/>
        </w:rPr>
        <w:t>一、我方完全理解并接受该项目竞采文件所有要求。</w:t>
      </w:r>
      <w:bookmarkEnd w:id="382"/>
      <w:bookmarkEnd w:id="383"/>
    </w:p>
    <w:p w14:paraId="11646074">
      <w:pPr>
        <w:pageBreakBefore w:val="0"/>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二、我方提交的所有响应文件、资料都是准确和真实的，如有虚假或隐瞒，我方愿意承担一切法律责任。</w:t>
      </w:r>
    </w:p>
    <w:p w14:paraId="18A174BA">
      <w:pPr>
        <w:pageBreakBefore w:val="0"/>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三、我方承诺按照竞采文件要求，提供本项目的工作。</w:t>
      </w:r>
    </w:p>
    <w:p w14:paraId="6E779481">
      <w:pPr>
        <w:pageBreakBefore w:val="0"/>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color w:val="auto"/>
          <w:sz w:val="32"/>
          <w:szCs w:val="32"/>
          <w:highlight w:val="none"/>
        </w:rPr>
      </w:pPr>
      <w:bookmarkStart w:id="384" w:name="_Toc10192"/>
      <w:bookmarkStart w:id="385" w:name="_Toc5527"/>
      <w:r>
        <w:rPr>
          <w:rFonts w:hint="eastAsia" w:ascii="方正仿宋_GBK" w:hAnsi="方正仿宋_GBK" w:eastAsia="方正仿宋_GBK" w:cs="方正仿宋_GBK"/>
          <w:color w:val="auto"/>
          <w:sz w:val="32"/>
          <w:szCs w:val="32"/>
          <w:highlight w:val="none"/>
          <w:lang w:val="en-US" w:eastAsia="zh-CN"/>
        </w:rPr>
        <w:t>四</w:t>
      </w:r>
      <w:r>
        <w:rPr>
          <w:rFonts w:hint="eastAsia" w:ascii="方正仿宋_GBK" w:hAnsi="方正仿宋_GBK" w:eastAsia="方正仿宋_GBK" w:cs="方正仿宋_GBK"/>
          <w:color w:val="auto"/>
          <w:sz w:val="32"/>
          <w:szCs w:val="32"/>
          <w:highlight w:val="none"/>
        </w:rPr>
        <w:t>、我方承诺：本次竞采有效期为递交响应文件截止起90天。</w:t>
      </w:r>
      <w:bookmarkEnd w:id="384"/>
      <w:bookmarkEnd w:id="385"/>
    </w:p>
    <w:p w14:paraId="799E45C9">
      <w:pPr>
        <w:pageBreakBefore w:val="0"/>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lang w:val="en-US" w:eastAsia="zh-CN"/>
        </w:rPr>
        <w:t>五</w:t>
      </w:r>
      <w:r>
        <w:rPr>
          <w:rFonts w:hint="eastAsia" w:ascii="方正仿宋_GBK" w:hAnsi="方正仿宋_GBK" w:eastAsia="方正仿宋_GBK" w:cs="方正仿宋_GBK"/>
          <w:b/>
          <w:bCs/>
          <w:color w:val="auto"/>
          <w:sz w:val="32"/>
          <w:szCs w:val="32"/>
          <w:highlight w:val="none"/>
        </w:rPr>
        <w:t>、我方报价中的报价为闭口价，即在竞采有效期和合同有效期内，报价不变。</w:t>
      </w:r>
    </w:p>
    <w:p w14:paraId="6A2E2740">
      <w:pPr>
        <w:pageBreakBefore w:val="0"/>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六</w:t>
      </w:r>
      <w:r>
        <w:rPr>
          <w:rFonts w:hint="eastAsia" w:ascii="方正仿宋_GBK" w:hAnsi="方正仿宋_GBK" w:eastAsia="方正仿宋_GBK" w:cs="方正仿宋_GBK"/>
          <w:color w:val="auto"/>
          <w:sz w:val="32"/>
          <w:szCs w:val="32"/>
          <w:highlight w:val="none"/>
        </w:rPr>
        <w:t>、如果我方成为成交供应商，我方将履行竞采文件中规定的各项要求以及我方响应文件的各项承诺，按相关法律法规及合同约定条款承担我方责任。</w:t>
      </w:r>
    </w:p>
    <w:p w14:paraId="11A9E3AA">
      <w:pPr>
        <w:pageBreakBefore w:val="0"/>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七</w:t>
      </w:r>
      <w:r>
        <w:rPr>
          <w:rFonts w:hint="eastAsia" w:ascii="方正仿宋_GBK" w:hAnsi="方正仿宋_GBK" w:eastAsia="方正仿宋_GBK" w:cs="方正仿宋_GBK"/>
          <w:color w:val="auto"/>
          <w:sz w:val="32"/>
          <w:szCs w:val="32"/>
          <w:highlight w:val="none"/>
        </w:rPr>
        <w:t>、我方未为竞采项目提供整体设计、规范编制或者项目管理、监理、检测等服务。</w:t>
      </w:r>
    </w:p>
    <w:p w14:paraId="165D0BD2">
      <w:pPr>
        <w:pageBreakBefore w:val="0"/>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八</w:t>
      </w:r>
      <w:r>
        <w:rPr>
          <w:rFonts w:hint="eastAsia" w:ascii="方正仿宋_GBK" w:hAnsi="方正仿宋_GBK" w:eastAsia="方正仿宋_GBK" w:cs="方正仿宋_GBK"/>
          <w:color w:val="auto"/>
          <w:sz w:val="32"/>
          <w:szCs w:val="32"/>
          <w:highlight w:val="none"/>
        </w:rPr>
        <w:t>、我方理解，最低报价不是成交的唯一条件。</w:t>
      </w:r>
    </w:p>
    <w:p w14:paraId="1C7AAF53">
      <w:pPr>
        <w:pageBreakBefore w:val="0"/>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九</w:t>
      </w:r>
      <w:r>
        <w:rPr>
          <w:rFonts w:hint="eastAsia" w:ascii="方正仿宋_GBK" w:hAnsi="方正仿宋_GBK" w:eastAsia="方正仿宋_GBK" w:cs="方正仿宋_GBK"/>
          <w:color w:val="auto"/>
          <w:sz w:val="32"/>
          <w:szCs w:val="32"/>
          <w:highlight w:val="none"/>
        </w:rPr>
        <w:t>、若我方成为成交供应商，愿意按有关规定及竞采文件要求缴纳采购代理服务费。</w:t>
      </w:r>
    </w:p>
    <w:p w14:paraId="797D84D0">
      <w:pPr>
        <w:pageBreakBefore w:val="0"/>
        <w:tabs>
          <w:tab w:val="left" w:pos="6300"/>
        </w:tabs>
        <w:kinsoku/>
        <w:wordWrap/>
        <w:overflowPunct/>
        <w:topLinePunct w:val="0"/>
        <w:autoSpaceDE/>
        <w:autoSpaceDN/>
        <w:bidi w:val="0"/>
        <w:adjustRightInd/>
        <w:snapToGrid w:val="0"/>
        <w:spacing w:line="578" w:lineRule="exact"/>
        <w:ind w:firstLine="7280" w:firstLineChars="2275"/>
        <w:textAlignment w:val="auto"/>
        <w:rPr>
          <w:rFonts w:hint="eastAsia" w:ascii="方正仿宋_GBK" w:hAnsi="方正仿宋_GBK" w:eastAsia="方正仿宋_GBK" w:cs="方正仿宋_GBK"/>
          <w:color w:val="auto"/>
          <w:sz w:val="32"/>
          <w:szCs w:val="32"/>
          <w:highlight w:val="none"/>
        </w:rPr>
      </w:pPr>
    </w:p>
    <w:p w14:paraId="3EAB5713">
      <w:pPr>
        <w:pageBreakBefore w:val="0"/>
        <w:tabs>
          <w:tab w:val="left" w:pos="6300"/>
        </w:tabs>
        <w:kinsoku/>
        <w:wordWrap/>
        <w:overflowPunct/>
        <w:topLinePunct w:val="0"/>
        <w:autoSpaceDE/>
        <w:autoSpaceDN/>
        <w:bidi w:val="0"/>
        <w:adjustRightInd/>
        <w:snapToGrid w:val="0"/>
        <w:spacing w:line="578" w:lineRule="exact"/>
        <w:ind w:firstLine="5760" w:firstLineChars="18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（供应商公章）</w:t>
      </w:r>
    </w:p>
    <w:p w14:paraId="1A338F5E">
      <w:pPr>
        <w:pageBreakBefore w:val="0"/>
        <w:tabs>
          <w:tab w:val="left" w:pos="6300"/>
        </w:tabs>
        <w:kinsoku/>
        <w:wordWrap/>
        <w:overflowPunct/>
        <w:topLinePunct w:val="0"/>
        <w:autoSpaceDE/>
        <w:autoSpaceDN/>
        <w:bidi w:val="0"/>
        <w:adjustRightInd/>
        <w:snapToGrid w:val="0"/>
        <w:spacing w:line="578" w:lineRule="exact"/>
        <w:ind w:firstLine="6400" w:firstLineChars="20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年    月   日</w:t>
      </w:r>
    </w:p>
    <w:p w14:paraId="63F9AD84">
      <w:pPr>
        <w:pageBreakBefore w:val="0"/>
        <w:kinsoku/>
        <w:wordWrap/>
        <w:overflowPunct/>
        <w:topLinePunct w:val="0"/>
        <w:autoSpaceDE/>
        <w:autoSpaceDN/>
        <w:bidi w:val="0"/>
        <w:adjustRightInd/>
        <w:spacing w:line="578" w:lineRule="exac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br w:type="page"/>
      </w:r>
      <w:bookmarkStart w:id="386" w:name="_Toc17279"/>
      <w:bookmarkStart w:id="387" w:name="_Toc19167"/>
      <w:bookmarkStart w:id="388" w:name="_Toc10242"/>
      <w:r>
        <w:rPr>
          <w:rFonts w:hint="eastAsia" w:ascii="方正楷体_GBK" w:hAnsi="方正楷体_GBK" w:eastAsia="方正楷体_GBK" w:cs="方正楷体_GBK"/>
          <w:b w:val="0"/>
          <w:bCs w:val="0"/>
          <w:color w:val="auto"/>
          <w:sz w:val="32"/>
          <w:szCs w:val="32"/>
          <w:highlight w:val="none"/>
        </w:rPr>
        <w:t>（二）商务条款差异表</w:t>
      </w:r>
      <w:bookmarkEnd w:id="386"/>
      <w:bookmarkEnd w:id="387"/>
      <w:bookmarkEnd w:id="388"/>
    </w:p>
    <w:p w14:paraId="2D62385B">
      <w:pPr>
        <w:pageBreakBefore w:val="0"/>
        <w:tabs>
          <w:tab w:val="left" w:pos="720"/>
        </w:tabs>
        <w:kinsoku/>
        <w:wordWrap/>
        <w:overflowPunct/>
        <w:topLinePunct w:val="0"/>
        <w:autoSpaceDE/>
        <w:autoSpaceDN/>
        <w:bidi w:val="0"/>
        <w:adjustRightInd/>
        <w:spacing w:line="578" w:lineRule="exact"/>
        <w:ind w:firstLine="527"/>
        <w:jc w:val="center"/>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商务条款差异表</w:t>
      </w:r>
    </w:p>
    <w:tbl>
      <w:tblPr>
        <w:tblStyle w:val="26"/>
        <w:tblW w:w="9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3037"/>
        <w:gridCol w:w="3153"/>
        <w:gridCol w:w="2363"/>
      </w:tblGrid>
      <w:tr w14:paraId="24020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300" w:type="dxa"/>
            <w:vAlign w:val="center"/>
          </w:tcPr>
          <w:p w14:paraId="6663762E">
            <w:pPr>
              <w:pageBreakBefore w:val="0"/>
              <w:kinsoku/>
              <w:wordWrap/>
              <w:overflowPunct/>
              <w:topLinePunct w:val="0"/>
              <w:autoSpaceDE/>
              <w:autoSpaceDN/>
              <w:bidi w:val="0"/>
              <w:adjustRightInd/>
              <w:spacing w:line="578" w:lineRule="exact"/>
              <w:jc w:val="center"/>
              <w:textAlignment w:val="auto"/>
              <w:rPr>
                <w:rFonts w:hint="eastAsia" w:ascii="方正仿宋_GBK" w:hAnsi="方正仿宋_GBK" w:eastAsia="方正仿宋_GBK" w:cs="方正仿宋_GBK"/>
                <w:color w:val="auto"/>
                <w:sz w:val="32"/>
                <w:szCs w:val="32"/>
                <w:highlight w:val="none"/>
              </w:rPr>
            </w:pPr>
            <w:bookmarkStart w:id="389" w:name="_Toc26650"/>
            <w:bookmarkStart w:id="390" w:name="_Toc30909"/>
            <w:bookmarkStart w:id="391" w:name="_Toc12928"/>
            <w:bookmarkStart w:id="392" w:name="_Toc3165"/>
            <w:r>
              <w:rPr>
                <w:rFonts w:hint="eastAsia" w:ascii="方正仿宋_GBK" w:hAnsi="方正仿宋_GBK" w:eastAsia="方正仿宋_GBK" w:cs="方正仿宋_GBK"/>
                <w:color w:val="auto"/>
                <w:sz w:val="32"/>
                <w:szCs w:val="32"/>
                <w:highlight w:val="none"/>
              </w:rPr>
              <w:t>序号</w:t>
            </w:r>
            <w:bookmarkEnd w:id="389"/>
            <w:bookmarkEnd w:id="390"/>
            <w:bookmarkEnd w:id="391"/>
            <w:bookmarkEnd w:id="392"/>
          </w:p>
        </w:tc>
        <w:tc>
          <w:tcPr>
            <w:tcW w:w="3037" w:type="dxa"/>
            <w:vAlign w:val="center"/>
          </w:tcPr>
          <w:p w14:paraId="60C90545">
            <w:pPr>
              <w:pageBreakBefore w:val="0"/>
              <w:kinsoku/>
              <w:wordWrap/>
              <w:overflowPunct/>
              <w:topLinePunct w:val="0"/>
              <w:autoSpaceDE/>
              <w:autoSpaceDN/>
              <w:bidi w:val="0"/>
              <w:adjustRightInd/>
              <w:spacing w:line="578" w:lineRule="exact"/>
              <w:jc w:val="center"/>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项目要求</w:t>
            </w:r>
          </w:p>
        </w:tc>
        <w:tc>
          <w:tcPr>
            <w:tcW w:w="3153" w:type="dxa"/>
            <w:vAlign w:val="center"/>
          </w:tcPr>
          <w:p w14:paraId="55DF7FF4">
            <w:pPr>
              <w:pageBreakBefore w:val="0"/>
              <w:kinsoku/>
              <w:wordWrap/>
              <w:overflowPunct/>
              <w:topLinePunct w:val="0"/>
              <w:autoSpaceDE/>
              <w:autoSpaceDN/>
              <w:bidi w:val="0"/>
              <w:adjustRightInd/>
              <w:spacing w:line="578" w:lineRule="exact"/>
              <w:jc w:val="center"/>
              <w:textAlignment w:val="auto"/>
              <w:rPr>
                <w:rFonts w:hint="eastAsia" w:ascii="方正仿宋_GBK" w:hAnsi="方正仿宋_GBK" w:eastAsia="方正仿宋_GBK" w:cs="方正仿宋_GBK"/>
                <w:color w:val="auto"/>
                <w:sz w:val="32"/>
                <w:szCs w:val="32"/>
                <w:highlight w:val="none"/>
              </w:rPr>
            </w:pPr>
            <w:bookmarkStart w:id="393" w:name="_Toc3511"/>
            <w:bookmarkStart w:id="394" w:name="_Toc24660"/>
            <w:bookmarkStart w:id="395" w:name="_Toc22122"/>
            <w:bookmarkStart w:id="396" w:name="_Toc4456"/>
            <w:r>
              <w:rPr>
                <w:rFonts w:hint="eastAsia" w:ascii="方正仿宋_GBK" w:hAnsi="方正仿宋_GBK" w:eastAsia="方正仿宋_GBK" w:cs="方正仿宋_GBK"/>
                <w:color w:val="auto"/>
                <w:sz w:val="32"/>
                <w:szCs w:val="32"/>
                <w:highlight w:val="none"/>
              </w:rPr>
              <w:t>响应情况</w:t>
            </w:r>
            <w:bookmarkEnd w:id="393"/>
            <w:bookmarkEnd w:id="394"/>
            <w:bookmarkEnd w:id="395"/>
            <w:bookmarkEnd w:id="396"/>
          </w:p>
        </w:tc>
        <w:tc>
          <w:tcPr>
            <w:tcW w:w="2363" w:type="dxa"/>
            <w:vAlign w:val="center"/>
          </w:tcPr>
          <w:p w14:paraId="410FA54A">
            <w:pPr>
              <w:pageBreakBefore w:val="0"/>
              <w:kinsoku/>
              <w:wordWrap/>
              <w:overflowPunct/>
              <w:topLinePunct w:val="0"/>
              <w:autoSpaceDE/>
              <w:autoSpaceDN/>
              <w:bidi w:val="0"/>
              <w:adjustRightInd/>
              <w:spacing w:line="578" w:lineRule="exact"/>
              <w:jc w:val="center"/>
              <w:textAlignment w:val="auto"/>
              <w:rPr>
                <w:rFonts w:hint="eastAsia" w:ascii="方正仿宋_GBK" w:hAnsi="方正仿宋_GBK" w:eastAsia="方正仿宋_GBK" w:cs="方正仿宋_GBK"/>
                <w:color w:val="auto"/>
                <w:sz w:val="32"/>
                <w:szCs w:val="32"/>
                <w:highlight w:val="none"/>
              </w:rPr>
            </w:pPr>
            <w:bookmarkStart w:id="397" w:name="_Toc13230"/>
            <w:bookmarkStart w:id="398" w:name="_Toc14571"/>
            <w:bookmarkStart w:id="399" w:name="_Toc15020"/>
            <w:bookmarkStart w:id="400" w:name="_Toc11128"/>
            <w:r>
              <w:rPr>
                <w:rFonts w:hint="eastAsia" w:ascii="方正仿宋_GBK" w:hAnsi="方正仿宋_GBK" w:eastAsia="方正仿宋_GBK" w:cs="方正仿宋_GBK"/>
                <w:color w:val="auto"/>
                <w:sz w:val="32"/>
                <w:szCs w:val="32"/>
                <w:highlight w:val="none"/>
              </w:rPr>
              <w:t>差异说明</w:t>
            </w:r>
            <w:bookmarkEnd w:id="397"/>
            <w:bookmarkEnd w:id="398"/>
            <w:bookmarkEnd w:id="399"/>
            <w:bookmarkEnd w:id="400"/>
          </w:p>
        </w:tc>
      </w:tr>
      <w:tr w14:paraId="12FFD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00" w:type="dxa"/>
            <w:vAlign w:val="center"/>
          </w:tcPr>
          <w:p w14:paraId="6C98E140">
            <w:pPr>
              <w:pageBreakBefore w:val="0"/>
              <w:kinsoku/>
              <w:wordWrap/>
              <w:overflowPunct/>
              <w:topLinePunct w:val="0"/>
              <w:autoSpaceDE/>
              <w:autoSpaceDN/>
              <w:bidi w:val="0"/>
              <w:adjustRightInd/>
              <w:spacing w:line="578" w:lineRule="exact"/>
              <w:jc w:val="center"/>
              <w:textAlignment w:val="auto"/>
              <w:rPr>
                <w:rFonts w:hint="eastAsia" w:ascii="方正仿宋_GBK" w:hAnsi="方正仿宋_GBK" w:eastAsia="方正仿宋_GBK" w:cs="方正仿宋_GBK"/>
                <w:color w:val="auto"/>
                <w:sz w:val="32"/>
                <w:szCs w:val="32"/>
                <w:highlight w:val="none"/>
              </w:rPr>
            </w:pPr>
          </w:p>
        </w:tc>
        <w:tc>
          <w:tcPr>
            <w:tcW w:w="3037" w:type="dxa"/>
            <w:vAlign w:val="center"/>
          </w:tcPr>
          <w:p w14:paraId="038E55FD">
            <w:pPr>
              <w:pageBreakBefore w:val="0"/>
              <w:kinsoku/>
              <w:wordWrap/>
              <w:overflowPunct/>
              <w:topLinePunct w:val="0"/>
              <w:autoSpaceDE/>
              <w:autoSpaceDN/>
              <w:bidi w:val="0"/>
              <w:adjustRightInd/>
              <w:spacing w:line="578" w:lineRule="exact"/>
              <w:jc w:val="center"/>
              <w:textAlignment w:val="auto"/>
              <w:rPr>
                <w:rFonts w:hint="eastAsia" w:ascii="方正仿宋_GBK" w:hAnsi="方正仿宋_GBK" w:eastAsia="方正仿宋_GBK" w:cs="方正仿宋_GBK"/>
                <w:color w:val="auto"/>
                <w:sz w:val="32"/>
                <w:szCs w:val="32"/>
                <w:highlight w:val="none"/>
              </w:rPr>
            </w:pPr>
          </w:p>
        </w:tc>
        <w:tc>
          <w:tcPr>
            <w:tcW w:w="3153" w:type="dxa"/>
            <w:vAlign w:val="center"/>
          </w:tcPr>
          <w:p w14:paraId="60AF19C9">
            <w:pPr>
              <w:pageBreakBefore w:val="0"/>
              <w:kinsoku/>
              <w:wordWrap/>
              <w:overflowPunct/>
              <w:topLinePunct w:val="0"/>
              <w:autoSpaceDE/>
              <w:autoSpaceDN/>
              <w:bidi w:val="0"/>
              <w:adjustRightInd/>
              <w:spacing w:line="578" w:lineRule="exact"/>
              <w:jc w:val="center"/>
              <w:textAlignment w:val="auto"/>
              <w:rPr>
                <w:rFonts w:hint="eastAsia" w:ascii="方正仿宋_GBK" w:hAnsi="方正仿宋_GBK" w:eastAsia="方正仿宋_GBK" w:cs="方正仿宋_GBK"/>
                <w:color w:val="auto"/>
                <w:sz w:val="32"/>
                <w:szCs w:val="32"/>
                <w:highlight w:val="none"/>
              </w:rPr>
            </w:pPr>
          </w:p>
        </w:tc>
        <w:tc>
          <w:tcPr>
            <w:tcW w:w="2363" w:type="dxa"/>
            <w:vAlign w:val="center"/>
          </w:tcPr>
          <w:p w14:paraId="5FCEEFAD">
            <w:pPr>
              <w:pageBreakBefore w:val="0"/>
              <w:kinsoku/>
              <w:wordWrap/>
              <w:overflowPunct/>
              <w:topLinePunct w:val="0"/>
              <w:autoSpaceDE/>
              <w:autoSpaceDN/>
              <w:bidi w:val="0"/>
              <w:adjustRightInd/>
              <w:spacing w:line="578" w:lineRule="exact"/>
              <w:jc w:val="center"/>
              <w:textAlignment w:val="auto"/>
              <w:rPr>
                <w:rFonts w:hint="eastAsia" w:ascii="方正仿宋_GBK" w:hAnsi="方正仿宋_GBK" w:eastAsia="方正仿宋_GBK" w:cs="方正仿宋_GBK"/>
                <w:color w:val="auto"/>
                <w:sz w:val="32"/>
                <w:szCs w:val="32"/>
                <w:highlight w:val="none"/>
              </w:rPr>
            </w:pPr>
          </w:p>
        </w:tc>
      </w:tr>
      <w:tr w14:paraId="5BA57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00" w:type="dxa"/>
            <w:vAlign w:val="center"/>
          </w:tcPr>
          <w:p w14:paraId="02F8FC30">
            <w:pPr>
              <w:pageBreakBefore w:val="0"/>
              <w:kinsoku/>
              <w:wordWrap/>
              <w:overflowPunct/>
              <w:topLinePunct w:val="0"/>
              <w:autoSpaceDE/>
              <w:autoSpaceDN/>
              <w:bidi w:val="0"/>
              <w:adjustRightInd/>
              <w:spacing w:line="578" w:lineRule="exact"/>
              <w:jc w:val="center"/>
              <w:textAlignment w:val="auto"/>
              <w:rPr>
                <w:rFonts w:hint="eastAsia" w:ascii="方正仿宋_GBK" w:hAnsi="方正仿宋_GBK" w:eastAsia="方正仿宋_GBK" w:cs="方正仿宋_GBK"/>
                <w:color w:val="auto"/>
                <w:sz w:val="32"/>
                <w:szCs w:val="32"/>
                <w:highlight w:val="none"/>
              </w:rPr>
            </w:pPr>
          </w:p>
        </w:tc>
        <w:tc>
          <w:tcPr>
            <w:tcW w:w="3037" w:type="dxa"/>
            <w:vAlign w:val="center"/>
          </w:tcPr>
          <w:p w14:paraId="6A8482C1">
            <w:pPr>
              <w:pageBreakBefore w:val="0"/>
              <w:kinsoku/>
              <w:wordWrap/>
              <w:overflowPunct/>
              <w:topLinePunct w:val="0"/>
              <w:autoSpaceDE/>
              <w:autoSpaceDN/>
              <w:bidi w:val="0"/>
              <w:adjustRightInd/>
              <w:spacing w:line="578" w:lineRule="exact"/>
              <w:jc w:val="center"/>
              <w:textAlignment w:val="auto"/>
              <w:rPr>
                <w:rFonts w:hint="eastAsia" w:ascii="方正仿宋_GBK" w:hAnsi="方正仿宋_GBK" w:eastAsia="方正仿宋_GBK" w:cs="方正仿宋_GBK"/>
                <w:color w:val="auto"/>
                <w:sz w:val="32"/>
                <w:szCs w:val="32"/>
                <w:highlight w:val="none"/>
              </w:rPr>
            </w:pPr>
          </w:p>
        </w:tc>
        <w:tc>
          <w:tcPr>
            <w:tcW w:w="3153" w:type="dxa"/>
            <w:vAlign w:val="center"/>
          </w:tcPr>
          <w:p w14:paraId="601BA9E3">
            <w:pPr>
              <w:pageBreakBefore w:val="0"/>
              <w:kinsoku/>
              <w:wordWrap/>
              <w:overflowPunct/>
              <w:topLinePunct w:val="0"/>
              <w:autoSpaceDE/>
              <w:autoSpaceDN/>
              <w:bidi w:val="0"/>
              <w:adjustRightInd/>
              <w:spacing w:line="578" w:lineRule="exact"/>
              <w:jc w:val="center"/>
              <w:textAlignment w:val="auto"/>
              <w:rPr>
                <w:rFonts w:hint="eastAsia" w:ascii="方正仿宋_GBK" w:hAnsi="方正仿宋_GBK" w:eastAsia="方正仿宋_GBK" w:cs="方正仿宋_GBK"/>
                <w:color w:val="auto"/>
                <w:sz w:val="32"/>
                <w:szCs w:val="32"/>
                <w:highlight w:val="none"/>
              </w:rPr>
            </w:pPr>
          </w:p>
        </w:tc>
        <w:tc>
          <w:tcPr>
            <w:tcW w:w="2363" w:type="dxa"/>
            <w:vAlign w:val="center"/>
          </w:tcPr>
          <w:p w14:paraId="7F369C67">
            <w:pPr>
              <w:pageBreakBefore w:val="0"/>
              <w:kinsoku/>
              <w:wordWrap/>
              <w:overflowPunct/>
              <w:topLinePunct w:val="0"/>
              <w:autoSpaceDE/>
              <w:autoSpaceDN/>
              <w:bidi w:val="0"/>
              <w:adjustRightInd/>
              <w:spacing w:line="578" w:lineRule="exact"/>
              <w:jc w:val="center"/>
              <w:textAlignment w:val="auto"/>
              <w:rPr>
                <w:rFonts w:hint="eastAsia" w:ascii="方正仿宋_GBK" w:hAnsi="方正仿宋_GBK" w:eastAsia="方正仿宋_GBK" w:cs="方正仿宋_GBK"/>
                <w:color w:val="auto"/>
                <w:sz w:val="32"/>
                <w:szCs w:val="32"/>
                <w:highlight w:val="none"/>
              </w:rPr>
            </w:pPr>
          </w:p>
        </w:tc>
      </w:tr>
      <w:tr w14:paraId="6BCAA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00" w:type="dxa"/>
            <w:vAlign w:val="center"/>
          </w:tcPr>
          <w:p w14:paraId="2D2AE8BA">
            <w:pPr>
              <w:pageBreakBefore w:val="0"/>
              <w:kinsoku/>
              <w:wordWrap/>
              <w:overflowPunct/>
              <w:topLinePunct w:val="0"/>
              <w:autoSpaceDE/>
              <w:autoSpaceDN/>
              <w:bidi w:val="0"/>
              <w:adjustRightInd/>
              <w:spacing w:line="578" w:lineRule="exact"/>
              <w:jc w:val="center"/>
              <w:textAlignment w:val="auto"/>
              <w:rPr>
                <w:rFonts w:hint="eastAsia" w:ascii="方正仿宋_GBK" w:hAnsi="方正仿宋_GBK" w:eastAsia="方正仿宋_GBK" w:cs="方正仿宋_GBK"/>
                <w:color w:val="auto"/>
                <w:sz w:val="32"/>
                <w:szCs w:val="32"/>
                <w:highlight w:val="none"/>
              </w:rPr>
            </w:pPr>
          </w:p>
        </w:tc>
        <w:tc>
          <w:tcPr>
            <w:tcW w:w="3037" w:type="dxa"/>
            <w:vAlign w:val="center"/>
          </w:tcPr>
          <w:p w14:paraId="751C1B94">
            <w:pPr>
              <w:pageBreakBefore w:val="0"/>
              <w:kinsoku/>
              <w:wordWrap/>
              <w:overflowPunct/>
              <w:topLinePunct w:val="0"/>
              <w:autoSpaceDE/>
              <w:autoSpaceDN/>
              <w:bidi w:val="0"/>
              <w:adjustRightInd/>
              <w:spacing w:line="578" w:lineRule="exact"/>
              <w:jc w:val="center"/>
              <w:textAlignment w:val="auto"/>
              <w:rPr>
                <w:rFonts w:hint="eastAsia" w:ascii="方正仿宋_GBK" w:hAnsi="方正仿宋_GBK" w:eastAsia="方正仿宋_GBK" w:cs="方正仿宋_GBK"/>
                <w:color w:val="auto"/>
                <w:sz w:val="32"/>
                <w:szCs w:val="32"/>
                <w:highlight w:val="none"/>
              </w:rPr>
            </w:pPr>
          </w:p>
        </w:tc>
        <w:tc>
          <w:tcPr>
            <w:tcW w:w="3153" w:type="dxa"/>
            <w:vAlign w:val="center"/>
          </w:tcPr>
          <w:p w14:paraId="5125C386">
            <w:pPr>
              <w:pageBreakBefore w:val="0"/>
              <w:kinsoku/>
              <w:wordWrap/>
              <w:overflowPunct/>
              <w:topLinePunct w:val="0"/>
              <w:autoSpaceDE/>
              <w:autoSpaceDN/>
              <w:bidi w:val="0"/>
              <w:adjustRightInd/>
              <w:spacing w:line="578" w:lineRule="exact"/>
              <w:jc w:val="center"/>
              <w:textAlignment w:val="auto"/>
              <w:rPr>
                <w:rFonts w:hint="eastAsia" w:ascii="方正仿宋_GBK" w:hAnsi="方正仿宋_GBK" w:eastAsia="方正仿宋_GBK" w:cs="方正仿宋_GBK"/>
                <w:color w:val="auto"/>
                <w:sz w:val="32"/>
                <w:szCs w:val="32"/>
                <w:highlight w:val="none"/>
              </w:rPr>
            </w:pPr>
          </w:p>
        </w:tc>
        <w:tc>
          <w:tcPr>
            <w:tcW w:w="2363" w:type="dxa"/>
            <w:vAlign w:val="center"/>
          </w:tcPr>
          <w:p w14:paraId="2167C344">
            <w:pPr>
              <w:pageBreakBefore w:val="0"/>
              <w:kinsoku/>
              <w:wordWrap/>
              <w:overflowPunct/>
              <w:topLinePunct w:val="0"/>
              <w:autoSpaceDE/>
              <w:autoSpaceDN/>
              <w:bidi w:val="0"/>
              <w:adjustRightInd/>
              <w:spacing w:line="578" w:lineRule="exact"/>
              <w:jc w:val="center"/>
              <w:textAlignment w:val="auto"/>
              <w:rPr>
                <w:rFonts w:hint="eastAsia" w:ascii="方正仿宋_GBK" w:hAnsi="方正仿宋_GBK" w:eastAsia="方正仿宋_GBK" w:cs="方正仿宋_GBK"/>
                <w:color w:val="auto"/>
                <w:sz w:val="32"/>
                <w:szCs w:val="32"/>
                <w:highlight w:val="none"/>
              </w:rPr>
            </w:pPr>
          </w:p>
        </w:tc>
      </w:tr>
      <w:tr w14:paraId="2B914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00" w:type="dxa"/>
            <w:vAlign w:val="center"/>
          </w:tcPr>
          <w:p w14:paraId="0EA42731">
            <w:pPr>
              <w:pageBreakBefore w:val="0"/>
              <w:kinsoku/>
              <w:wordWrap/>
              <w:overflowPunct/>
              <w:topLinePunct w:val="0"/>
              <w:autoSpaceDE/>
              <w:autoSpaceDN/>
              <w:bidi w:val="0"/>
              <w:adjustRightInd/>
              <w:spacing w:line="578" w:lineRule="exact"/>
              <w:jc w:val="center"/>
              <w:textAlignment w:val="auto"/>
              <w:rPr>
                <w:rFonts w:hint="eastAsia" w:ascii="方正仿宋_GBK" w:hAnsi="方正仿宋_GBK" w:eastAsia="方正仿宋_GBK" w:cs="方正仿宋_GBK"/>
                <w:color w:val="auto"/>
                <w:sz w:val="32"/>
                <w:szCs w:val="32"/>
                <w:highlight w:val="none"/>
              </w:rPr>
            </w:pPr>
          </w:p>
        </w:tc>
        <w:tc>
          <w:tcPr>
            <w:tcW w:w="3037" w:type="dxa"/>
            <w:vAlign w:val="center"/>
          </w:tcPr>
          <w:p w14:paraId="4786C32D">
            <w:pPr>
              <w:pageBreakBefore w:val="0"/>
              <w:kinsoku/>
              <w:wordWrap/>
              <w:overflowPunct/>
              <w:topLinePunct w:val="0"/>
              <w:autoSpaceDE/>
              <w:autoSpaceDN/>
              <w:bidi w:val="0"/>
              <w:adjustRightInd/>
              <w:spacing w:line="578" w:lineRule="exact"/>
              <w:jc w:val="center"/>
              <w:textAlignment w:val="auto"/>
              <w:rPr>
                <w:rFonts w:hint="eastAsia" w:ascii="方正仿宋_GBK" w:hAnsi="方正仿宋_GBK" w:eastAsia="方正仿宋_GBK" w:cs="方正仿宋_GBK"/>
                <w:color w:val="auto"/>
                <w:sz w:val="32"/>
                <w:szCs w:val="32"/>
                <w:highlight w:val="none"/>
              </w:rPr>
            </w:pPr>
          </w:p>
        </w:tc>
        <w:tc>
          <w:tcPr>
            <w:tcW w:w="3153" w:type="dxa"/>
            <w:vAlign w:val="center"/>
          </w:tcPr>
          <w:p w14:paraId="2374AFAC">
            <w:pPr>
              <w:pageBreakBefore w:val="0"/>
              <w:kinsoku/>
              <w:wordWrap/>
              <w:overflowPunct/>
              <w:topLinePunct w:val="0"/>
              <w:autoSpaceDE/>
              <w:autoSpaceDN/>
              <w:bidi w:val="0"/>
              <w:adjustRightInd/>
              <w:spacing w:line="578" w:lineRule="exact"/>
              <w:jc w:val="center"/>
              <w:textAlignment w:val="auto"/>
              <w:rPr>
                <w:rFonts w:hint="eastAsia" w:ascii="方正仿宋_GBK" w:hAnsi="方正仿宋_GBK" w:eastAsia="方正仿宋_GBK" w:cs="方正仿宋_GBK"/>
                <w:color w:val="auto"/>
                <w:sz w:val="32"/>
                <w:szCs w:val="32"/>
                <w:highlight w:val="none"/>
              </w:rPr>
            </w:pPr>
          </w:p>
        </w:tc>
        <w:tc>
          <w:tcPr>
            <w:tcW w:w="2363" w:type="dxa"/>
            <w:vAlign w:val="center"/>
          </w:tcPr>
          <w:p w14:paraId="4F1E193D">
            <w:pPr>
              <w:pageBreakBefore w:val="0"/>
              <w:kinsoku/>
              <w:wordWrap/>
              <w:overflowPunct/>
              <w:topLinePunct w:val="0"/>
              <w:autoSpaceDE/>
              <w:autoSpaceDN/>
              <w:bidi w:val="0"/>
              <w:adjustRightInd/>
              <w:spacing w:line="578" w:lineRule="exact"/>
              <w:jc w:val="center"/>
              <w:textAlignment w:val="auto"/>
              <w:rPr>
                <w:rFonts w:hint="eastAsia" w:ascii="方正仿宋_GBK" w:hAnsi="方正仿宋_GBK" w:eastAsia="方正仿宋_GBK" w:cs="方正仿宋_GBK"/>
                <w:color w:val="auto"/>
                <w:sz w:val="32"/>
                <w:szCs w:val="32"/>
                <w:highlight w:val="none"/>
              </w:rPr>
            </w:pPr>
          </w:p>
        </w:tc>
      </w:tr>
      <w:tr w14:paraId="15B1B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00" w:type="dxa"/>
            <w:vAlign w:val="center"/>
          </w:tcPr>
          <w:p w14:paraId="3376487E">
            <w:pPr>
              <w:pageBreakBefore w:val="0"/>
              <w:kinsoku/>
              <w:wordWrap/>
              <w:overflowPunct/>
              <w:topLinePunct w:val="0"/>
              <w:autoSpaceDE/>
              <w:autoSpaceDN/>
              <w:bidi w:val="0"/>
              <w:adjustRightInd/>
              <w:spacing w:line="578" w:lineRule="exact"/>
              <w:jc w:val="center"/>
              <w:textAlignment w:val="auto"/>
              <w:rPr>
                <w:rFonts w:hint="eastAsia" w:ascii="方正仿宋_GBK" w:hAnsi="方正仿宋_GBK" w:eastAsia="方正仿宋_GBK" w:cs="方正仿宋_GBK"/>
                <w:color w:val="auto"/>
                <w:sz w:val="32"/>
                <w:szCs w:val="32"/>
                <w:highlight w:val="none"/>
              </w:rPr>
            </w:pPr>
          </w:p>
        </w:tc>
        <w:tc>
          <w:tcPr>
            <w:tcW w:w="3037" w:type="dxa"/>
            <w:vAlign w:val="center"/>
          </w:tcPr>
          <w:p w14:paraId="6134750A">
            <w:pPr>
              <w:pageBreakBefore w:val="0"/>
              <w:kinsoku/>
              <w:wordWrap/>
              <w:overflowPunct/>
              <w:topLinePunct w:val="0"/>
              <w:autoSpaceDE/>
              <w:autoSpaceDN/>
              <w:bidi w:val="0"/>
              <w:adjustRightInd/>
              <w:spacing w:line="578" w:lineRule="exact"/>
              <w:jc w:val="center"/>
              <w:textAlignment w:val="auto"/>
              <w:rPr>
                <w:rFonts w:hint="eastAsia" w:ascii="方正仿宋_GBK" w:hAnsi="方正仿宋_GBK" w:eastAsia="方正仿宋_GBK" w:cs="方正仿宋_GBK"/>
                <w:color w:val="auto"/>
                <w:sz w:val="32"/>
                <w:szCs w:val="32"/>
                <w:highlight w:val="none"/>
              </w:rPr>
            </w:pPr>
          </w:p>
        </w:tc>
        <w:tc>
          <w:tcPr>
            <w:tcW w:w="3153" w:type="dxa"/>
            <w:vAlign w:val="center"/>
          </w:tcPr>
          <w:p w14:paraId="77F3F65D">
            <w:pPr>
              <w:pageBreakBefore w:val="0"/>
              <w:kinsoku/>
              <w:wordWrap/>
              <w:overflowPunct/>
              <w:topLinePunct w:val="0"/>
              <w:autoSpaceDE/>
              <w:autoSpaceDN/>
              <w:bidi w:val="0"/>
              <w:adjustRightInd/>
              <w:spacing w:line="578" w:lineRule="exact"/>
              <w:jc w:val="center"/>
              <w:textAlignment w:val="auto"/>
              <w:rPr>
                <w:rFonts w:hint="eastAsia" w:ascii="方正仿宋_GBK" w:hAnsi="方正仿宋_GBK" w:eastAsia="方正仿宋_GBK" w:cs="方正仿宋_GBK"/>
                <w:color w:val="auto"/>
                <w:sz w:val="32"/>
                <w:szCs w:val="32"/>
                <w:highlight w:val="none"/>
              </w:rPr>
            </w:pPr>
          </w:p>
        </w:tc>
        <w:tc>
          <w:tcPr>
            <w:tcW w:w="2363" w:type="dxa"/>
            <w:vAlign w:val="center"/>
          </w:tcPr>
          <w:p w14:paraId="5A555582">
            <w:pPr>
              <w:pageBreakBefore w:val="0"/>
              <w:kinsoku/>
              <w:wordWrap/>
              <w:overflowPunct/>
              <w:topLinePunct w:val="0"/>
              <w:autoSpaceDE/>
              <w:autoSpaceDN/>
              <w:bidi w:val="0"/>
              <w:adjustRightInd/>
              <w:spacing w:line="578" w:lineRule="exact"/>
              <w:jc w:val="center"/>
              <w:textAlignment w:val="auto"/>
              <w:rPr>
                <w:rFonts w:hint="eastAsia" w:ascii="方正仿宋_GBK" w:hAnsi="方正仿宋_GBK" w:eastAsia="方正仿宋_GBK" w:cs="方正仿宋_GBK"/>
                <w:color w:val="auto"/>
                <w:sz w:val="32"/>
                <w:szCs w:val="32"/>
                <w:highlight w:val="none"/>
              </w:rPr>
            </w:pPr>
          </w:p>
        </w:tc>
      </w:tr>
      <w:tr w14:paraId="649CE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00" w:type="dxa"/>
            <w:vAlign w:val="center"/>
          </w:tcPr>
          <w:p w14:paraId="27221F13">
            <w:pPr>
              <w:pageBreakBefore w:val="0"/>
              <w:kinsoku/>
              <w:wordWrap/>
              <w:overflowPunct/>
              <w:topLinePunct w:val="0"/>
              <w:autoSpaceDE/>
              <w:autoSpaceDN/>
              <w:bidi w:val="0"/>
              <w:adjustRightInd/>
              <w:spacing w:line="578" w:lineRule="exact"/>
              <w:jc w:val="center"/>
              <w:textAlignment w:val="auto"/>
              <w:rPr>
                <w:rFonts w:hint="eastAsia" w:ascii="方正仿宋_GBK" w:hAnsi="方正仿宋_GBK" w:eastAsia="方正仿宋_GBK" w:cs="方正仿宋_GBK"/>
                <w:color w:val="auto"/>
                <w:sz w:val="32"/>
                <w:szCs w:val="32"/>
                <w:highlight w:val="none"/>
              </w:rPr>
            </w:pPr>
          </w:p>
        </w:tc>
        <w:tc>
          <w:tcPr>
            <w:tcW w:w="3037" w:type="dxa"/>
            <w:vAlign w:val="center"/>
          </w:tcPr>
          <w:p w14:paraId="0C0F1AB7">
            <w:pPr>
              <w:pageBreakBefore w:val="0"/>
              <w:kinsoku/>
              <w:wordWrap/>
              <w:overflowPunct/>
              <w:topLinePunct w:val="0"/>
              <w:autoSpaceDE/>
              <w:autoSpaceDN/>
              <w:bidi w:val="0"/>
              <w:adjustRightInd/>
              <w:spacing w:line="578" w:lineRule="exact"/>
              <w:jc w:val="center"/>
              <w:textAlignment w:val="auto"/>
              <w:rPr>
                <w:rFonts w:hint="eastAsia" w:ascii="方正仿宋_GBK" w:hAnsi="方正仿宋_GBK" w:eastAsia="方正仿宋_GBK" w:cs="方正仿宋_GBK"/>
                <w:color w:val="auto"/>
                <w:sz w:val="32"/>
                <w:szCs w:val="32"/>
                <w:highlight w:val="none"/>
              </w:rPr>
            </w:pPr>
          </w:p>
        </w:tc>
        <w:tc>
          <w:tcPr>
            <w:tcW w:w="3153" w:type="dxa"/>
            <w:vAlign w:val="center"/>
          </w:tcPr>
          <w:p w14:paraId="72AC32A2">
            <w:pPr>
              <w:pageBreakBefore w:val="0"/>
              <w:kinsoku/>
              <w:wordWrap/>
              <w:overflowPunct/>
              <w:topLinePunct w:val="0"/>
              <w:autoSpaceDE/>
              <w:autoSpaceDN/>
              <w:bidi w:val="0"/>
              <w:adjustRightInd/>
              <w:spacing w:line="578" w:lineRule="exact"/>
              <w:jc w:val="center"/>
              <w:textAlignment w:val="auto"/>
              <w:rPr>
                <w:rFonts w:hint="eastAsia" w:ascii="方正仿宋_GBK" w:hAnsi="方正仿宋_GBK" w:eastAsia="方正仿宋_GBK" w:cs="方正仿宋_GBK"/>
                <w:color w:val="auto"/>
                <w:sz w:val="32"/>
                <w:szCs w:val="32"/>
                <w:highlight w:val="none"/>
              </w:rPr>
            </w:pPr>
          </w:p>
        </w:tc>
        <w:tc>
          <w:tcPr>
            <w:tcW w:w="2363" w:type="dxa"/>
            <w:vAlign w:val="center"/>
          </w:tcPr>
          <w:p w14:paraId="35472FF5">
            <w:pPr>
              <w:pageBreakBefore w:val="0"/>
              <w:kinsoku/>
              <w:wordWrap/>
              <w:overflowPunct/>
              <w:topLinePunct w:val="0"/>
              <w:autoSpaceDE/>
              <w:autoSpaceDN/>
              <w:bidi w:val="0"/>
              <w:adjustRightInd/>
              <w:spacing w:line="578" w:lineRule="exact"/>
              <w:jc w:val="center"/>
              <w:textAlignment w:val="auto"/>
              <w:rPr>
                <w:rFonts w:hint="eastAsia" w:ascii="方正仿宋_GBK" w:hAnsi="方正仿宋_GBK" w:eastAsia="方正仿宋_GBK" w:cs="方正仿宋_GBK"/>
                <w:color w:val="auto"/>
                <w:sz w:val="32"/>
                <w:szCs w:val="32"/>
                <w:highlight w:val="none"/>
              </w:rPr>
            </w:pPr>
          </w:p>
        </w:tc>
      </w:tr>
      <w:tr w14:paraId="69F17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00" w:type="dxa"/>
            <w:vAlign w:val="center"/>
          </w:tcPr>
          <w:p w14:paraId="373CB52F">
            <w:pPr>
              <w:pageBreakBefore w:val="0"/>
              <w:kinsoku/>
              <w:wordWrap/>
              <w:overflowPunct/>
              <w:topLinePunct w:val="0"/>
              <w:autoSpaceDE/>
              <w:autoSpaceDN/>
              <w:bidi w:val="0"/>
              <w:adjustRightInd/>
              <w:spacing w:line="578" w:lineRule="exact"/>
              <w:jc w:val="center"/>
              <w:textAlignment w:val="auto"/>
              <w:rPr>
                <w:rFonts w:hint="eastAsia" w:ascii="方正仿宋_GBK" w:hAnsi="方正仿宋_GBK" w:eastAsia="方正仿宋_GBK" w:cs="方正仿宋_GBK"/>
                <w:color w:val="auto"/>
                <w:sz w:val="32"/>
                <w:szCs w:val="32"/>
                <w:highlight w:val="none"/>
              </w:rPr>
            </w:pPr>
          </w:p>
        </w:tc>
        <w:tc>
          <w:tcPr>
            <w:tcW w:w="3037" w:type="dxa"/>
            <w:vAlign w:val="center"/>
          </w:tcPr>
          <w:p w14:paraId="3E419944">
            <w:pPr>
              <w:pageBreakBefore w:val="0"/>
              <w:kinsoku/>
              <w:wordWrap/>
              <w:overflowPunct/>
              <w:topLinePunct w:val="0"/>
              <w:autoSpaceDE/>
              <w:autoSpaceDN/>
              <w:bidi w:val="0"/>
              <w:adjustRightInd/>
              <w:spacing w:line="578" w:lineRule="exact"/>
              <w:jc w:val="center"/>
              <w:textAlignment w:val="auto"/>
              <w:rPr>
                <w:rFonts w:hint="eastAsia" w:ascii="方正仿宋_GBK" w:hAnsi="方正仿宋_GBK" w:eastAsia="方正仿宋_GBK" w:cs="方正仿宋_GBK"/>
                <w:color w:val="auto"/>
                <w:sz w:val="32"/>
                <w:szCs w:val="32"/>
                <w:highlight w:val="none"/>
              </w:rPr>
            </w:pPr>
          </w:p>
        </w:tc>
        <w:tc>
          <w:tcPr>
            <w:tcW w:w="3153" w:type="dxa"/>
            <w:vAlign w:val="center"/>
          </w:tcPr>
          <w:p w14:paraId="5669A692">
            <w:pPr>
              <w:pageBreakBefore w:val="0"/>
              <w:kinsoku/>
              <w:wordWrap/>
              <w:overflowPunct/>
              <w:topLinePunct w:val="0"/>
              <w:autoSpaceDE/>
              <w:autoSpaceDN/>
              <w:bidi w:val="0"/>
              <w:adjustRightInd/>
              <w:spacing w:line="578" w:lineRule="exact"/>
              <w:jc w:val="center"/>
              <w:textAlignment w:val="auto"/>
              <w:rPr>
                <w:rFonts w:hint="eastAsia" w:ascii="方正仿宋_GBK" w:hAnsi="方正仿宋_GBK" w:eastAsia="方正仿宋_GBK" w:cs="方正仿宋_GBK"/>
                <w:color w:val="auto"/>
                <w:sz w:val="32"/>
                <w:szCs w:val="32"/>
                <w:highlight w:val="none"/>
              </w:rPr>
            </w:pPr>
          </w:p>
        </w:tc>
        <w:tc>
          <w:tcPr>
            <w:tcW w:w="2363" w:type="dxa"/>
            <w:vAlign w:val="center"/>
          </w:tcPr>
          <w:p w14:paraId="3972888C">
            <w:pPr>
              <w:pageBreakBefore w:val="0"/>
              <w:kinsoku/>
              <w:wordWrap/>
              <w:overflowPunct/>
              <w:topLinePunct w:val="0"/>
              <w:autoSpaceDE/>
              <w:autoSpaceDN/>
              <w:bidi w:val="0"/>
              <w:adjustRightInd/>
              <w:spacing w:line="578" w:lineRule="exact"/>
              <w:jc w:val="center"/>
              <w:textAlignment w:val="auto"/>
              <w:rPr>
                <w:rFonts w:hint="eastAsia" w:ascii="方正仿宋_GBK" w:hAnsi="方正仿宋_GBK" w:eastAsia="方正仿宋_GBK" w:cs="方正仿宋_GBK"/>
                <w:color w:val="auto"/>
                <w:sz w:val="32"/>
                <w:szCs w:val="32"/>
                <w:highlight w:val="none"/>
              </w:rPr>
            </w:pPr>
          </w:p>
        </w:tc>
      </w:tr>
      <w:tr w14:paraId="1610F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00" w:type="dxa"/>
            <w:vAlign w:val="center"/>
          </w:tcPr>
          <w:p w14:paraId="7681CA1C">
            <w:pPr>
              <w:pageBreakBefore w:val="0"/>
              <w:kinsoku/>
              <w:wordWrap/>
              <w:overflowPunct/>
              <w:topLinePunct w:val="0"/>
              <w:autoSpaceDE/>
              <w:autoSpaceDN/>
              <w:bidi w:val="0"/>
              <w:adjustRightInd/>
              <w:spacing w:line="578" w:lineRule="exact"/>
              <w:jc w:val="center"/>
              <w:textAlignment w:val="auto"/>
              <w:rPr>
                <w:rFonts w:hint="eastAsia" w:ascii="方正仿宋_GBK" w:hAnsi="方正仿宋_GBK" w:eastAsia="方正仿宋_GBK" w:cs="方正仿宋_GBK"/>
                <w:color w:val="auto"/>
                <w:sz w:val="32"/>
                <w:szCs w:val="32"/>
                <w:highlight w:val="none"/>
              </w:rPr>
            </w:pPr>
          </w:p>
        </w:tc>
        <w:tc>
          <w:tcPr>
            <w:tcW w:w="3037" w:type="dxa"/>
            <w:vAlign w:val="center"/>
          </w:tcPr>
          <w:p w14:paraId="3FA86DCA">
            <w:pPr>
              <w:pageBreakBefore w:val="0"/>
              <w:kinsoku/>
              <w:wordWrap/>
              <w:overflowPunct/>
              <w:topLinePunct w:val="0"/>
              <w:autoSpaceDE/>
              <w:autoSpaceDN/>
              <w:bidi w:val="0"/>
              <w:adjustRightInd/>
              <w:spacing w:line="578" w:lineRule="exact"/>
              <w:jc w:val="center"/>
              <w:textAlignment w:val="auto"/>
              <w:rPr>
                <w:rFonts w:hint="eastAsia" w:ascii="方正仿宋_GBK" w:hAnsi="方正仿宋_GBK" w:eastAsia="方正仿宋_GBK" w:cs="方正仿宋_GBK"/>
                <w:color w:val="auto"/>
                <w:sz w:val="32"/>
                <w:szCs w:val="32"/>
                <w:highlight w:val="none"/>
              </w:rPr>
            </w:pPr>
          </w:p>
        </w:tc>
        <w:tc>
          <w:tcPr>
            <w:tcW w:w="3153" w:type="dxa"/>
            <w:vAlign w:val="center"/>
          </w:tcPr>
          <w:p w14:paraId="059DCF8C">
            <w:pPr>
              <w:pageBreakBefore w:val="0"/>
              <w:kinsoku/>
              <w:wordWrap/>
              <w:overflowPunct/>
              <w:topLinePunct w:val="0"/>
              <w:autoSpaceDE/>
              <w:autoSpaceDN/>
              <w:bidi w:val="0"/>
              <w:adjustRightInd/>
              <w:spacing w:line="578" w:lineRule="exact"/>
              <w:jc w:val="center"/>
              <w:textAlignment w:val="auto"/>
              <w:rPr>
                <w:rFonts w:hint="eastAsia" w:ascii="方正仿宋_GBK" w:hAnsi="方正仿宋_GBK" w:eastAsia="方正仿宋_GBK" w:cs="方正仿宋_GBK"/>
                <w:color w:val="auto"/>
                <w:sz w:val="32"/>
                <w:szCs w:val="32"/>
                <w:highlight w:val="none"/>
              </w:rPr>
            </w:pPr>
          </w:p>
        </w:tc>
        <w:tc>
          <w:tcPr>
            <w:tcW w:w="2363" w:type="dxa"/>
            <w:vAlign w:val="center"/>
          </w:tcPr>
          <w:p w14:paraId="6065C68C">
            <w:pPr>
              <w:pageBreakBefore w:val="0"/>
              <w:kinsoku/>
              <w:wordWrap/>
              <w:overflowPunct/>
              <w:topLinePunct w:val="0"/>
              <w:autoSpaceDE/>
              <w:autoSpaceDN/>
              <w:bidi w:val="0"/>
              <w:adjustRightInd/>
              <w:spacing w:line="578" w:lineRule="exact"/>
              <w:jc w:val="center"/>
              <w:textAlignment w:val="auto"/>
              <w:rPr>
                <w:rFonts w:hint="eastAsia" w:ascii="方正仿宋_GBK" w:hAnsi="方正仿宋_GBK" w:eastAsia="方正仿宋_GBK" w:cs="方正仿宋_GBK"/>
                <w:color w:val="auto"/>
                <w:sz w:val="32"/>
                <w:szCs w:val="32"/>
                <w:highlight w:val="none"/>
              </w:rPr>
            </w:pPr>
          </w:p>
        </w:tc>
      </w:tr>
      <w:tr w14:paraId="4CD7D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00" w:type="dxa"/>
            <w:vAlign w:val="center"/>
          </w:tcPr>
          <w:p w14:paraId="06DD7DB7">
            <w:pPr>
              <w:pageBreakBefore w:val="0"/>
              <w:kinsoku/>
              <w:wordWrap/>
              <w:overflowPunct/>
              <w:topLinePunct w:val="0"/>
              <w:autoSpaceDE/>
              <w:autoSpaceDN/>
              <w:bidi w:val="0"/>
              <w:adjustRightInd/>
              <w:spacing w:line="578" w:lineRule="exact"/>
              <w:jc w:val="center"/>
              <w:textAlignment w:val="auto"/>
              <w:rPr>
                <w:rFonts w:hint="eastAsia" w:ascii="方正仿宋_GBK" w:hAnsi="方正仿宋_GBK" w:eastAsia="方正仿宋_GBK" w:cs="方正仿宋_GBK"/>
                <w:color w:val="auto"/>
                <w:sz w:val="32"/>
                <w:szCs w:val="32"/>
                <w:highlight w:val="none"/>
              </w:rPr>
            </w:pPr>
          </w:p>
        </w:tc>
        <w:tc>
          <w:tcPr>
            <w:tcW w:w="3037" w:type="dxa"/>
            <w:vAlign w:val="center"/>
          </w:tcPr>
          <w:p w14:paraId="4FB4941F">
            <w:pPr>
              <w:pageBreakBefore w:val="0"/>
              <w:kinsoku/>
              <w:wordWrap/>
              <w:overflowPunct/>
              <w:topLinePunct w:val="0"/>
              <w:autoSpaceDE/>
              <w:autoSpaceDN/>
              <w:bidi w:val="0"/>
              <w:adjustRightInd/>
              <w:spacing w:line="578" w:lineRule="exact"/>
              <w:jc w:val="center"/>
              <w:textAlignment w:val="auto"/>
              <w:rPr>
                <w:rFonts w:hint="eastAsia" w:ascii="方正仿宋_GBK" w:hAnsi="方正仿宋_GBK" w:eastAsia="方正仿宋_GBK" w:cs="方正仿宋_GBK"/>
                <w:color w:val="auto"/>
                <w:sz w:val="32"/>
                <w:szCs w:val="32"/>
                <w:highlight w:val="none"/>
              </w:rPr>
            </w:pPr>
          </w:p>
        </w:tc>
        <w:tc>
          <w:tcPr>
            <w:tcW w:w="3153" w:type="dxa"/>
            <w:vAlign w:val="center"/>
          </w:tcPr>
          <w:p w14:paraId="30863E2F">
            <w:pPr>
              <w:pageBreakBefore w:val="0"/>
              <w:kinsoku/>
              <w:wordWrap/>
              <w:overflowPunct/>
              <w:topLinePunct w:val="0"/>
              <w:autoSpaceDE/>
              <w:autoSpaceDN/>
              <w:bidi w:val="0"/>
              <w:adjustRightInd/>
              <w:spacing w:line="578" w:lineRule="exact"/>
              <w:jc w:val="center"/>
              <w:textAlignment w:val="auto"/>
              <w:rPr>
                <w:rFonts w:hint="eastAsia" w:ascii="方正仿宋_GBK" w:hAnsi="方正仿宋_GBK" w:eastAsia="方正仿宋_GBK" w:cs="方正仿宋_GBK"/>
                <w:color w:val="auto"/>
                <w:sz w:val="32"/>
                <w:szCs w:val="32"/>
                <w:highlight w:val="none"/>
              </w:rPr>
            </w:pPr>
          </w:p>
        </w:tc>
        <w:tc>
          <w:tcPr>
            <w:tcW w:w="2363" w:type="dxa"/>
            <w:vAlign w:val="center"/>
          </w:tcPr>
          <w:p w14:paraId="4A5D0BC9">
            <w:pPr>
              <w:pageBreakBefore w:val="0"/>
              <w:kinsoku/>
              <w:wordWrap/>
              <w:overflowPunct/>
              <w:topLinePunct w:val="0"/>
              <w:autoSpaceDE/>
              <w:autoSpaceDN/>
              <w:bidi w:val="0"/>
              <w:adjustRightInd/>
              <w:spacing w:line="578" w:lineRule="exact"/>
              <w:jc w:val="center"/>
              <w:textAlignment w:val="auto"/>
              <w:rPr>
                <w:rFonts w:hint="eastAsia" w:ascii="方正仿宋_GBK" w:hAnsi="方正仿宋_GBK" w:eastAsia="方正仿宋_GBK" w:cs="方正仿宋_GBK"/>
                <w:color w:val="auto"/>
                <w:sz w:val="32"/>
                <w:szCs w:val="32"/>
                <w:highlight w:val="none"/>
              </w:rPr>
            </w:pPr>
          </w:p>
        </w:tc>
      </w:tr>
      <w:tr w14:paraId="5763E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00" w:type="dxa"/>
            <w:vAlign w:val="center"/>
          </w:tcPr>
          <w:p w14:paraId="3D4A0DE6">
            <w:pPr>
              <w:pageBreakBefore w:val="0"/>
              <w:kinsoku/>
              <w:wordWrap/>
              <w:overflowPunct/>
              <w:topLinePunct w:val="0"/>
              <w:autoSpaceDE/>
              <w:autoSpaceDN/>
              <w:bidi w:val="0"/>
              <w:adjustRightInd/>
              <w:spacing w:line="578" w:lineRule="exact"/>
              <w:jc w:val="center"/>
              <w:textAlignment w:val="auto"/>
              <w:rPr>
                <w:rFonts w:hint="eastAsia" w:ascii="方正仿宋_GBK" w:hAnsi="方正仿宋_GBK" w:eastAsia="方正仿宋_GBK" w:cs="方正仿宋_GBK"/>
                <w:color w:val="auto"/>
                <w:sz w:val="32"/>
                <w:szCs w:val="32"/>
                <w:highlight w:val="none"/>
              </w:rPr>
            </w:pPr>
          </w:p>
        </w:tc>
        <w:tc>
          <w:tcPr>
            <w:tcW w:w="3037" w:type="dxa"/>
            <w:vAlign w:val="center"/>
          </w:tcPr>
          <w:p w14:paraId="3AF3FD37">
            <w:pPr>
              <w:pageBreakBefore w:val="0"/>
              <w:kinsoku/>
              <w:wordWrap/>
              <w:overflowPunct/>
              <w:topLinePunct w:val="0"/>
              <w:autoSpaceDE/>
              <w:autoSpaceDN/>
              <w:bidi w:val="0"/>
              <w:adjustRightInd/>
              <w:spacing w:line="578" w:lineRule="exact"/>
              <w:jc w:val="center"/>
              <w:textAlignment w:val="auto"/>
              <w:rPr>
                <w:rFonts w:hint="eastAsia" w:ascii="方正仿宋_GBK" w:hAnsi="方正仿宋_GBK" w:eastAsia="方正仿宋_GBK" w:cs="方正仿宋_GBK"/>
                <w:color w:val="auto"/>
                <w:sz w:val="32"/>
                <w:szCs w:val="32"/>
                <w:highlight w:val="none"/>
              </w:rPr>
            </w:pPr>
          </w:p>
        </w:tc>
        <w:tc>
          <w:tcPr>
            <w:tcW w:w="3153" w:type="dxa"/>
            <w:vAlign w:val="center"/>
          </w:tcPr>
          <w:p w14:paraId="0C269DBC">
            <w:pPr>
              <w:pageBreakBefore w:val="0"/>
              <w:kinsoku/>
              <w:wordWrap/>
              <w:overflowPunct/>
              <w:topLinePunct w:val="0"/>
              <w:autoSpaceDE/>
              <w:autoSpaceDN/>
              <w:bidi w:val="0"/>
              <w:adjustRightInd/>
              <w:spacing w:line="578" w:lineRule="exact"/>
              <w:jc w:val="center"/>
              <w:textAlignment w:val="auto"/>
              <w:rPr>
                <w:rFonts w:hint="eastAsia" w:ascii="方正仿宋_GBK" w:hAnsi="方正仿宋_GBK" w:eastAsia="方正仿宋_GBK" w:cs="方正仿宋_GBK"/>
                <w:color w:val="auto"/>
                <w:sz w:val="32"/>
                <w:szCs w:val="32"/>
                <w:highlight w:val="none"/>
              </w:rPr>
            </w:pPr>
          </w:p>
        </w:tc>
        <w:tc>
          <w:tcPr>
            <w:tcW w:w="2363" w:type="dxa"/>
            <w:vAlign w:val="center"/>
          </w:tcPr>
          <w:p w14:paraId="681F2380">
            <w:pPr>
              <w:pageBreakBefore w:val="0"/>
              <w:kinsoku/>
              <w:wordWrap/>
              <w:overflowPunct/>
              <w:topLinePunct w:val="0"/>
              <w:autoSpaceDE/>
              <w:autoSpaceDN/>
              <w:bidi w:val="0"/>
              <w:adjustRightInd/>
              <w:spacing w:line="578" w:lineRule="exact"/>
              <w:jc w:val="center"/>
              <w:textAlignment w:val="auto"/>
              <w:rPr>
                <w:rFonts w:hint="eastAsia" w:ascii="方正仿宋_GBK" w:hAnsi="方正仿宋_GBK" w:eastAsia="方正仿宋_GBK" w:cs="方正仿宋_GBK"/>
                <w:color w:val="auto"/>
                <w:sz w:val="32"/>
                <w:szCs w:val="32"/>
                <w:highlight w:val="none"/>
              </w:rPr>
            </w:pPr>
          </w:p>
        </w:tc>
      </w:tr>
    </w:tbl>
    <w:p w14:paraId="629FE0CA">
      <w:pPr>
        <w:pageBreakBefore w:val="0"/>
        <w:kinsoku/>
        <w:wordWrap/>
        <w:overflowPunct/>
        <w:topLinePunct w:val="0"/>
        <w:autoSpaceDE/>
        <w:autoSpaceDN/>
        <w:bidi w:val="0"/>
        <w:adjustRightInd/>
        <w:spacing w:line="578" w:lineRule="exact"/>
        <w:textAlignment w:val="auto"/>
        <w:rPr>
          <w:rFonts w:hint="eastAsia" w:ascii="方正仿宋_GBK" w:hAnsi="方正仿宋_GBK" w:eastAsia="方正仿宋_GBK" w:cs="方正仿宋_GBK"/>
          <w:color w:val="auto"/>
          <w:sz w:val="32"/>
          <w:szCs w:val="32"/>
          <w:highlight w:val="none"/>
        </w:rPr>
      </w:pPr>
    </w:p>
    <w:p w14:paraId="3076D86D">
      <w:pPr>
        <w:pageBreakBefore w:val="0"/>
        <w:kinsoku/>
        <w:wordWrap/>
        <w:overflowPunct/>
        <w:topLinePunct w:val="0"/>
        <w:autoSpaceDE/>
        <w:autoSpaceDN/>
        <w:bidi w:val="0"/>
        <w:adjustRightInd/>
        <w:spacing w:line="578" w:lineRule="exac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供应商名称（公章）：                      法定代表人或授权代表（签署或盖章）：</w:t>
      </w:r>
    </w:p>
    <w:p w14:paraId="4E462F92">
      <w:pPr>
        <w:pageBreakBefore w:val="0"/>
        <w:kinsoku/>
        <w:wordWrap/>
        <w:overflowPunct/>
        <w:topLinePunct w:val="0"/>
        <w:autoSpaceDE/>
        <w:autoSpaceDN/>
        <w:bidi w:val="0"/>
        <w:adjustRightInd/>
        <w:spacing w:line="578" w:lineRule="exact"/>
        <w:ind w:firstLine="480"/>
        <w:jc w:val="right"/>
        <w:textAlignment w:val="auto"/>
        <w:rPr>
          <w:rFonts w:hint="eastAsia" w:ascii="方正仿宋_GBK" w:hAnsi="方正仿宋_GBK" w:eastAsia="方正仿宋_GBK" w:cs="方正仿宋_GBK"/>
          <w:color w:val="auto"/>
          <w:sz w:val="32"/>
          <w:szCs w:val="32"/>
          <w:highlight w:val="none"/>
        </w:rPr>
      </w:pPr>
    </w:p>
    <w:p w14:paraId="704C894B">
      <w:pPr>
        <w:pageBreakBefore w:val="0"/>
        <w:kinsoku/>
        <w:wordWrap/>
        <w:overflowPunct/>
        <w:topLinePunct w:val="0"/>
        <w:autoSpaceDE/>
        <w:autoSpaceDN/>
        <w:bidi w:val="0"/>
        <w:adjustRightInd/>
        <w:spacing w:line="578" w:lineRule="exact"/>
        <w:ind w:firstLine="480"/>
        <w:jc w:val="righ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年  月  日</w:t>
      </w:r>
    </w:p>
    <w:p w14:paraId="68FF4174">
      <w:pPr>
        <w:pStyle w:val="39"/>
        <w:pageBreakBefore w:val="0"/>
        <w:kinsoku/>
        <w:wordWrap/>
        <w:overflowPunct/>
        <w:topLinePunct w:val="0"/>
        <w:autoSpaceDE/>
        <w:autoSpaceDN/>
        <w:bidi w:val="0"/>
        <w:adjustRightInd/>
        <w:spacing w:line="578" w:lineRule="exac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注：</w:t>
      </w:r>
    </w:p>
    <w:p w14:paraId="218A3FCC">
      <w:pPr>
        <w:pageBreakBefore w:val="0"/>
        <w:kinsoku/>
        <w:wordWrap/>
        <w:overflowPunct/>
        <w:topLinePunct w:val="0"/>
        <w:autoSpaceDE/>
        <w:autoSpaceDN/>
        <w:bidi w:val="0"/>
        <w:adjustRightInd/>
        <w:spacing w:line="578" w:lineRule="exac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1.本表即为对本项目“第三篇”所列商务要求进行比较和响应；</w:t>
      </w:r>
    </w:p>
    <w:p w14:paraId="27F03E26">
      <w:pPr>
        <w:pageBreakBefore w:val="0"/>
        <w:kinsoku/>
        <w:wordWrap/>
        <w:overflowPunct/>
        <w:topLinePunct w:val="0"/>
        <w:autoSpaceDE/>
        <w:autoSpaceDN/>
        <w:bidi w:val="0"/>
        <w:adjustRightInd/>
        <w:spacing w:line="578" w:lineRule="exac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2.该表必须按照竞采文件要求如实填写，根据响应情况在“差异说明”项填写“无差异”或正负偏离说明，※条款不得负偏离响应，否则作无效响应处理；</w:t>
      </w:r>
    </w:p>
    <w:p w14:paraId="3FCEE266">
      <w:pPr>
        <w:pageBreakBefore w:val="0"/>
        <w:kinsoku/>
        <w:wordWrap/>
        <w:overflowPunct/>
        <w:topLinePunct w:val="0"/>
        <w:autoSpaceDE/>
        <w:autoSpaceDN/>
        <w:bidi w:val="0"/>
        <w:adjustRightInd/>
        <w:spacing w:line="578" w:lineRule="exac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3.该表可扩展；</w:t>
      </w:r>
    </w:p>
    <w:p w14:paraId="37211604">
      <w:pPr>
        <w:pageBreakBefore w:val="0"/>
        <w:kinsoku/>
        <w:wordWrap/>
        <w:overflowPunct/>
        <w:topLinePunct w:val="0"/>
        <w:autoSpaceDE/>
        <w:autoSpaceDN/>
        <w:bidi w:val="0"/>
        <w:adjustRightInd/>
        <w:spacing w:line="578" w:lineRule="exac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4.可附相关</w:t>
      </w:r>
      <w:r>
        <w:rPr>
          <w:rFonts w:hint="eastAsia" w:ascii="方正仿宋_GBK" w:hAnsi="方正仿宋_GBK" w:eastAsia="方正仿宋_GBK" w:cs="方正仿宋_GBK"/>
          <w:color w:val="auto"/>
          <w:sz w:val="32"/>
          <w:szCs w:val="32"/>
          <w:highlight w:val="none"/>
          <w:lang w:eastAsia="zh-CN"/>
        </w:rPr>
        <w:t>技术（服务）</w:t>
      </w:r>
      <w:r>
        <w:rPr>
          <w:rFonts w:hint="eastAsia" w:ascii="方正仿宋_GBK" w:hAnsi="方正仿宋_GBK" w:eastAsia="方正仿宋_GBK" w:cs="方正仿宋_GBK"/>
          <w:color w:val="auto"/>
          <w:sz w:val="32"/>
          <w:szCs w:val="32"/>
          <w:highlight w:val="none"/>
        </w:rPr>
        <w:t>支撑材料。（格式自定）</w:t>
      </w:r>
    </w:p>
    <w:p w14:paraId="53E79775">
      <w:pPr>
        <w:pageBreakBefore w:val="0"/>
        <w:kinsoku/>
        <w:wordWrap/>
        <w:overflowPunct/>
        <w:topLinePunct w:val="0"/>
        <w:autoSpaceDE/>
        <w:autoSpaceDN/>
        <w:bidi w:val="0"/>
        <w:adjustRightInd/>
        <w:spacing w:line="578" w:lineRule="exact"/>
        <w:textAlignment w:val="auto"/>
        <w:rPr>
          <w:rFonts w:hint="eastAsia" w:ascii="方正仿宋_GBK" w:hAnsi="方正仿宋_GBK" w:eastAsia="方正仿宋_GBK" w:cs="方正仿宋_GBK"/>
          <w:b/>
          <w:bCs/>
          <w:color w:val="auto"/>
          <w:sz w:val="32"/>
          <w:szCs w:val="32"/>
          <w:highlight w:val="none"/>
        </w:rPr>
      </w:pPr>
    </w:p>
    <w:p w14:paraId="36CABDC0">
      <w:pPr>
        <w:pageBreakBefore w:val="0"/>
        <w:kinsoku/>
        <w:wordWrap/>
        <w:overflowPunct/>
        <w:topLinePunct w:val="0"/>
        <w:autoSpaceDE/>
        <w:autoSpaceDN/>
        <w:bidi w:val="0"/>
        <w:adjustRightInd/>
        <w:spacing w:line="578" w:lineRule="exact"/>
        <w:textAlignment w:val="auto"/>
        <w:rPr>
          <w:rFonts w:hint="eastAsia" w:ascii="方正仿宋_GBK" w:hAnsi="方正仿宋_GBK" w:eastAsia="方正仿宋_GBK" w:cs="方正仿宋_GBK"/>
          <w:b/>
          <w:bCs/>
          <w:color w:val="auto"/>
          <w:sz w:val="32"/>
          <w:szCs w:val="32"/>
          <w:highlight w:val="none"/>
        </w:rPr>
      </w:pPr>
    </w:p>
    <w:p w14:paraId="7432C17A">
      <w:pPr>
        <w:pageBreakBefore w:val="0"/>
        <w:kinsoku/>
        <w:wordWrap/>
        <w:overflowPunct/>
        <w:topLinePunct w:val="0"/>
        <w:autoSpaceDE/>
        <w:autoSpaceDN/>
        <w:bidi w:val="0"/>
        <w:adjustRightInd/>
        <w:spacing w:line="578" w:lineRule="exact"/>
        <w:textAlignment w:val="auto"/>
        <w:rPr>
          <w:rFonts w:hint="eastAsia" w:ascii="方正仿宋_GBK" w:hAnsi="方正仿宋_GBK" w:eastAsia="方正仿宋_GBK" w:cs="方正仿宋_GBK"/>
          <w:b/>
          <w:bCs/>
          <w:color w:val="auto"/>
          <w:sz w:val="32"/>
          <w:szCs w:val="32"/>
          <w:highlight w:val="none"/>
        </w:rPr>
      </w:pPr>
    </w:p>
    <w:p w14:paraId="13699C76">
      <w:pPr>
        <w:pageBreakBefore w:val="0"/>
        <w:kinsoku/>
        <w:wordWrap/>
        <w:overflowPunct/>
        <w:topLinePunct w:val="0"/>
        <w:autoSpaceDE/>
        <w:autoSpaceDN/>
        <w:bidi w:val="0"/>
        <w:adjustRightInd/>
        <w:spacing w:line="578" w:lineRule="exact"/>
        <w:textAlignment w:val="auto"/>
        <w:rPr>
          <w:rFonts w:hint="eastAsia" w:ascii="方正仿宋_GBK" w:hAnsi="方正仿宋_GBK" w:eastAsia="方正仿宋_GBK" w:cs="方正仿宋_GBK"/>
          <w:b/>
          <w:bCs/>
          <w:color w:val="auto"/>
          <w:sz w:val="32"/>
          <w:szCs w:val="32"/>
          <w:highlight w:val="none"/>
        </w:rPr>
      </w:pPr>
    </w:p>
    <w:p w14:paraId="66864835">
      <w:pPr>
        <w:pStyle w:val="2"/>
        <w:pageBreakBefore w:val="0"/>
        <w:kinsoku/>
        <w:wordWrap/>
        <w:overflowPunct/>
        <w:topLinePunct w:val="0"/>
        <w:autoSpaceDE/>
        <w:autoSpaceDN/>
        <w:bidi w:val="0"/>
        <w:adjustRightInd/>
        <w:textAlignment w:val="auto"/>
        <w:rPr>
          <w:rFonts w:hint="eastAsia" w:ascii="方正仿宋_GBK" w:hAnsi="方正仿宋_GBK" w:eastAsia="方正仿宋_GBK" w:cs="方正仿宋_GBK"/>
          <w:b/>
          <w:bCs/>
          <w:color w:val="auto"/>
          <w:sz w:val="32"/>
          <w:szCs w:val="32"/>
          <w:highlight w:val="none"/>
        </w:rPr>
      </w:pPr>
    </w:p>
    <w:p w14:paraId="122A9981">
      <w:pPr>
        <w:pStyle w:val="2"/>
        <w:pageBreakBefore w:val="0"/>
        <w:kinsoku/>
        <w:wordWrap/>
        <w:overflowPunct/>
        <w:topLinePunct w:val="0"/>
        <w:autoSpaceDE/>
        <w:autoSpaceDN/>
        <w:bidi w:val="0"/>
        <w:adjustRightInd/>
        <w:textAlignment w:val="auto"/>
        <w:rPr>
          <w:rFonts w:hint="eastAsia" w:ascii="方正仿宋_GBK" w:hAnsi="方正仿宋_GBK" w:eastAsia="方正仿宋_GBK" w:cs="方正仿宋_GBK"/>
          <w:b/>
          <w:bCs/>
          <w:color w:val="auto"/>
          <w:sz w:val="32"/>
          <w:szCs w:val="32"/>
          <w:highlight w:val="none"/>
        </w:rPr>
      </w:pPr>
    </w:p>
    <w:p w14:paraId="6F7EA853">
      <w:pPr>
        <w:pStyle w:val="2"/>
        <w:pageBreakBefore w:val="0"/>
        <w:kinsoku/>
        <w:wordWrap/>
        <w:overflowPunct/>
        <w:topLinePunct w:val="0"/>
        <w:autoSpaceDE/>
        <w:autoSpaceDN/>
        <w:bidi w:val="0"/>
        <w:adjustRightInd/>
        <w:textAlignment w:val="auto"/>
        <w:rPr>
          <w:rFonts w:hint="eastAsia" w:ascii="方正仿宋_GBK" w:hAnsi="方正仿宋_GBK" w:eastAsia="方正仿宋_GBK" w:cs="方正仿宋_GBK"/>
          <w:b/>
          <w:bCs/>
          <w:color w:val="auto"/>
          <w:sz w:val="32"/>
          <w:szCs w:val="32"/>
          <w:highlight w:val="none"/>
        </w:rPr>
      </w:pPr>
    </w:p>
    <w:p w14:paraId="36FE7510">
      <w:pPr>
        <w:pStyle w:val="2"/>
        <w:pageBreakBefore w:val="0"/>
        <w:kinsoku/>
        <w:wordWrap/>
        <w:overflowPunct/>
        <w:topLinePunct w:val="0"/>
        <w:autoSpaceDE/>
        <w:autoSpaceDN/>
        <w:bidi w:val="0"/>
        <w:adjustRightInd/>
        <w:textAlignment w:val="auto"/>
        <w:rPr>
          <w:rFonts w:hint="eastAsia" w:ascii="方正仿宋_GBK" w:hAnsi="方正仿宋_GBK" w:eastAsia="方正仿宋_GBK" w:cs="方正仿宋_GBK"/>
          <w:b/>
          <w:bCs/>
          <w:color w:val="auto"/>
          <w:sz w:val="32"/>
          <w:szCs w:val="32"/>
          <w:highlight w:val="none"/>
        </w:rPr>
      </w:pPr>
    </w:p>
    <w:p w14:paraId="2CD635D5">
      <w:pPr>
        <w:pStyle w:val="2"/>
        <w:pageBreakBefore w:val="0"/>
        <w:kinsoku/>
        <w:wordWrap/>
        <w:overflowPunct/>
        <w:topLinePunct w:val="0"/>
        <w:autoSpaceDE/>
        <w:autoSpaceDN/>
        <w:bidi w:val="0"/>
        <w:adjustRightInd/>
        <w:textAlignment w:val="auto"/>
        <w:rPr>
          <w:rFonts w:hint="eastAsia" w:ascii="方正仿宋_GBK" w:hAnsi="方正仿宋_GBK" w:eastAsia="方正仿宋_GBK" w:cs="方正仿宋_GBK"/>
          <w:b/>
          <w:bCs/>
          <w:color w:val="auto"/>
          <w:sz w:val="32"/>
          <w:szCs w:val="32"/>
          <w:highlight w:val="none"/>
        </w:rPr>
      </w:pPr>
    </w:p>
    <w:p w14:paraId="0F34D1B3">
      <w:pPr>
        <w:pStyle w:val="2"/>
        <w:pageBreakBefore w:val="0"/>
        <w:kinsoku/>
        <w:wordWrap/>
        <w:overflowPunct/>
        <w:topLinePunct w:val="0"/>
        <w:autoSpaceDE/>
        <w:autoSpaceDN/>
        <w:bidi w:val="0"/>
        <w:adjustRightInd/>
        <w:textAlignment w:val="auto"/>
        <w:rPr>
          <w:rFonts w:hint="eastAsia" w:ascii="方正仿宋_GBK" w:hAnsi="方正仿宋_GBK" w:eastAsia="方正仿宋_GBK" w:cs="方正仿宋_GBK"/>
          <w:b/>
          <w:bCs/>
          <w:color w:val="auto"/>
          <w:sz w:val="32"/>
          <w:szCs w:val="32"/>
          <w:highlight w:val="none"/>
        </w:rPr>
      </w:pPr>
    </w:p>
    <w:p w14:paraId="33851726">
      <w:pPr>
        <w:pStyle w:val="2"/>
        <w:pageBreakBefore w:val="0"/>
        <w:kinsoku/>
        <w:wordWrap/>
        <w:overflowPunct/>
        <w:topLinePunct w:val="0"/>
        <w:autoSpaceDE/>
        <w:autoSpaceDN/>
        <w:bidi w:val="0"/>
        <w:adjustRightInd/>
        <w:textAlignment w:val="auto"/>
        <w:rPr>
          <w:rFonts w:hint="eastAsia" w:ascii="方正仿宋_GBK" w:hAnsi="方正仿宋_GBK" w:eastAsia="方正仿宋_GBK" w:cs="方正仿宋_GBK"/>
          <w:b/>
          <w:bCs/>
          <w:color w:val="auto"/>
          <w:sz w:val="32"/>
          <w:szCs w:val="32"/>
          <w:highlight w:val="none"/>
        </w:rPr>
      </w:pPr>
    </w:p>
    <w:p w14:paraId="274744C2">
      <w:pPr>
        <w:pStyle w:val="2"/>
        <w:pageBreakBefore w:val="0"/>
        <w:kinsoku/>
        <w:wordWrap/>
        <w:overflowPunct/>
        <w:topLinePunct w:val="0"/>
        <w:autoSpaceDE/>
        <w:autoSpaceDN/>
        <w:bidi w:val="0"/>
        <w:adjustRightInd/>
        <w:textAlignment w:val="auto"/>
        <w:rPr>
          <w:rFonts w:hint="eastAsia" w:ascii="方正仿宋_GBK" w:hAnsi="方正仿宋_GBK" w:eastAsia="方正仿宋_GBK" w:cs="方正仿宋_GBK"/>
          <w:b/>
          <w:bCs/>
          <w:color w:val="auto"/>
          <w:sz w:val="32"/>
          <w:szCs w:val="32"/>
          <w:highlight w:val="none"/>
        </w:rPr>
      </w:pPr>
    </w:p>
    <w:p w14:paraId="669DA7E5">
      <w:pPr>
        <w:pStyle w:val="2"/>
        <w:pageBreakBefore w:val="0"/>
        <w:kinsoku/>
        <w:wordWrap/>
        <w:overflowPunct/>
        <w:topLinePunct w:val="0"/>
        <w:autoSpaceDE/>
        <w:autoSpaceDN/>
        <w:bidi w:val="0"/>
        <w:adjustRightInd/>
        <w:textAlignment w:val="auto"/>
        <w:rPr>
          <w:rFonts w:hint="eastAsia" w:ascii="方正仿宋_GBK" w:hAnsi="方正仿宋_GBK" w:eastAsia="方正仿宋_GBK" w:cs="方正仿宋_GBK"/>
          <w:b/>
          <w:bCs/>
          <w:color w:val="auto"/>
          <w:sz w:val="32"/>
          <w:szCs w:val="32"/>
          <w:highlight w:val="none"/>
        </w:rPr>
      </w:pPr>
    </w:p>
    <w:p w14:paraId="37E36B67">
      <w:pPr>
        <w:pStyle w:val="2"/>
        <w:pageBreakBefore w:val="0"/>
        <w:kinsoku/>
        <w:wordWrap/>
        <w:overflowPunct/>
        <w:topLinePunct w:val="0"/>
        <w:autoSpaceDE/>
        <w:autoSpaceDN/>
        <w:bidi w:val="0"/>
        <w:adjustRightInd/>
        <w:textAlignment w:val="auto"/>
        <w:rPr>
          <w:rFonts w:hint="eastAsia" w:ascii="方正仿宋_GBK" w:hAnsi="方正仿宋_GBK" w:eastAsia="方正仿宋_GBK" w:cs="方正仿宋_GBK"/>
          <w:b/>
          <w:bCs/>
          <w:color w:val="auto"/>
          <w:sz w:val="32"/>
          <w:szCs w:val="32"/>
          <w:highlight w:val="none"/>
        </w:rPr>
      </w:pPr>
    </w:p>
    <w:p w14:paraId="590110EA">
      <w:pPr>
        <w:pStyle w:val="2"/>
        <w:pageBreakBefore w:val="0"/>
        <w:kinsoku/>
        <w:wordWrap/>
        <w:overflowPunct/>
        <w:topLinePunct w:val="0"/>
        <w:autoSpaceDE/>
        <w:autoSpaceDN/>
        <w:bidi w:val="0"/>
        <w:adjustRightInd/>
        <w:textAlignment w:val="auto"/>
        <w:rPr>
          <w:rFonts w:hint="eastAsia" w:ascii="方正仿宋_GBK" w:hAnsi="方正仿宋_GBK" w:eastAsia="方正仿宋_GBK" w:cs="方正仿宋_GBK"/>
          <w:b/>
          <w:bCs/>
          <w:color w:val="auto"/>
          <w:sz w:val="32"/>
          <w:szCs w:val="32"/>
          <w:highlight w:val="none"/>
        </w:rPr>
      </w:pPr>
    </w:p>
    <w:p w14:paraId="2B72D374">
      <w:pPr>
        <w:pStyle w:val="2"/>
        <w:pageBreakBefore w:val="0"/>
        <w:kinsoku/>
        <w:wordWrap/>
        <w:overflowPunct/>
        <w:topLinePunct w:val="0"/>
        <w:autoSpaceDE/>
        <w:autoSpaceDN/>
        <w:bidi w:val="0"/>
        <w:adjustRightInd/>
        <w:textAlignment w:val="auto"/>
        <w:rPr>
          <w:rFonts w:hint="eastAsia" w:ascii="方正仿宋_GBK" w:hAnsi="方正仿宋_GBK" w:eastAsia="方正仿宋_GBK" w:cs="方正仿宋_GBK"/>
          <w:b/>
          <w:bCs/>
          <w:color w:val="auto"/>
          <w:sz w:val="32"/>
          <w:szCs w:val="32"/>
          <w:highlight w:val="none"/>
        </w:rPr>
      </w:pPr>
    </w:p>
    <w:p w14:paraId="4F873FC3">
      <w:pPr>
        <w:pStyle w:val="2"/>
        <w:pageBreakBefore w:val="0"/>
        <w:kinsoku/>
        <w:wordWrap/>
        <w:overflowPunct/>
        <w:topLinePunct w:val="0"/>
        <w:autoSpaceDE/>
        <w:autoSpaceDN/>
        <w:bidi w:val="0"/>
        <w:adjustRightInd/>
        <w:textAlignment w:val="auto"/>
        <w:rPr>
          <w:rFonts w:hint="eastAsia" w:ascii="方正仿宋_GBK" w:hAnsi="方正仿宋_GBK" w:eastAsia="方正仿宋_GBK" w:cs="方正仿宋_GBK"/>
          <w:b/>
          <w:bCs/>
          <w:color w:val="auto"/>
          <w:sz w:val="32"/>
          <w:szCs w:val="32"/>
          <w:highlight w:val="none"/>
        </w:rPr>
      </w:pPr>
    </w:p>
    <w:p w14:paraId="487B0B0C">
      <w:pPr>
        <w:pStyle w:val="2"/>
        <w:pageBreakBefore w:val="0"/>
        <w:kinsoku/>
        <w:wordWrap/>
        <w:overflowPunct/>
        <w:topLinePunct w:val="0"/>
        <w:autoSpaceDE/>
        <w:autoSpaceDN/>
        <w:bidi w:val="0"/>
        <w:adjustRightInd/>
        <w:textAlignment w:val="auto"/>
        <w:rPr>
          <w:rFonts w:hint="eastAsia" w:ascii="方正仿宋_GBK" w:hAnsi="方正仿宋_GBK" w:eastAsia="方正仿宋_GBK" w:cs="方正仿宋_GBK"/>
          <w:b/>
          <w:bCs/>
          <w:color w:val="auto"/>
          <w:sz w:val="32"/>
          <w:szCs w:val="32"/>
          <w:highlight w:val="none"/>
        </w:rPr>
      </w:pPr>
    </w:p>
    <w:p w14:paraId="0E182939">
      <w:pPr>
        <w:pageBreakBefore w:val="0"/>
        <w:kinsoku/>
        <w:wordWrap/>
        <w:overflowPunct/>
        <w:topLinePunct w:val="0"/>
        <w:autoSpaceDE/>
        <w:autoSpaceDN/>
        <w:bidi w:val="0"/>
        <w:adjustRightInd/>
        <w:spacing w:line="578" w:lineRule="exact"/>
        <w:textAlignment w:val="auto"/>
        <w:rPr>
          <w:rFonts w:hint="eastAsia" w:ascii="方正仿宋_GBK" w:hAnsi="方正仿宋_GBK" w:eastAsia="方正仿宋_GBK" w:cs="方正仿宋_GBK"/>
          <w:b/>
          <w:bCs/>
          <w:color w:val="auto"/>
          <w:sz w:val="32"/>
          <w:szCs w:val="32"/>
          <w:highlight w:val="none"/>
        </w:rPr>
      </w:pPr>
    </w:p>
    <w:p w14:paraId="2A67EC12">
      <w:pPr>
        <w:pageBreakBefore w:val="0"/>
        <w:numPr>
          <w:ilvl w:val="0"/>
          <w:numId w:val="3"/>
        </w:numPr>
        <w:kinsoku/>
        <w:wordWrap/>
        <w:overflowPunct/>
        <w:topLinePunct w:val="0"/>
        <w:autoSpaceDE/>
        <w:autoSpaceDN/>
        <w:bidi w:val="0"/>
        <w:adjustRightInd/>
        <w:spacing w:line="578" w:lineRule="exact"/>
        <w:textAlignment w:val="auto"/>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商务部分相关证明材料（自附）</w:t>
      </w:r>
    </w:p>
    <w:p w14:paraId="1AC694F8">
      <w:pPr>
        <w:pStyle w:val="2"/>
        <w:widowControl w:val="0"/>
        <w:numPr>
          <w:ilvl w:val="0"/>
          <w:numId w:val="0"/>
        </w:numPr>
        <w:jc w:val="both"/>
        <w:rPr>
          <w:rFonts w:hint="eastAsia"/>
          <w:color w:val="auto"/>
          <w:highlight w:val="none"/>
        </w:rPr>
      </w:pPr>
    </w:p>
    <w:p w14:paraId="6FA089CE">
      <w:pPr>
        <w:pStyle w:val="2"/>
        <w:widowControl w:val="0"/>
        <w:numPr>
          <w:ilvl w:val="0"/>
          <w:numId w:val="0"/>
        </w:numPr>
        <w:jc w:val="both"/>
        <w:rPr>
          <w:rFonts w:hint="eastAsia"/>
          <w:color w:val="auto"/>
          <w:highlight w:val="none"/>
        </w:rPr>
      </w:pPr>
    </w:p>
    <w:p w14:paraId="59E3C425">
      <w:pPr>
        <w:pStyle w:val="2"/>
        <w:widowControl w:val="0"/>
        <w:numPr>
          <w:ilvl w:val="0"/>
          <w:numId w:val="0"/>
        </w:numPr>
        <w:jc w:val="both"/>
        <w:rPr>
          <w:rFonts w:hint="eastAsia"/>
          <w:color w:val="auto"/>
          <w:highlight w:val="none"/>
        </w:rPr>
      </w:pPr>
    </w:p>
    <w:p w14:paraId="67D05B10">
      <w:pPr>
        <w:pStyle w:val="2"/>
        <w:widowControl w:val="0"/>
        <w:numPr>
          <w:ilvl w:val="0"/>
          <w:numId w:val="0"/>
        </w:numPr>
        <w:jc w:val="both"/>
        <w:rPr>
          <w:rFonts w:hint="eastAsia"/>
          <w:color w:val="auto"/>
          <w:highlight w:val="none"/>
        </w:rPr>
      </w:pPr>
    </w:p>
    <w:p w14:paraId="16B74D31">
      <w:pPr>
        <w:pStyle w:val="2"/>
        <w:widowControl w:val="0"/>
        <w:numPr>
          <w:ilvl w:val="0"/>
          <w:numId w:val="0"/>
        </w:numPr>
        <w:jc w:val="both"/>
        <w:rPr>
          <w:rFonts w:hint="eastAsia"/>
          <w:color w:val="auto"/>
          <w:highlight w:val="none"/>
        </w:rPr>
      </w:pPr>
    </w:p>
    <w:p w14:paraId="67A7098D">
      <w:pPr>
        <w:pStyle w:val="2"/>
        <w:widowControl w:val="0"/>
        <w:numPr>
          <w:ilvl w:val="0"/>
          <w:numId w:val="0"/>
        </w:numPr>
        <w:jc w:val="both"/>
        <w:rPr>
          <w:rFonts w:hint="eastAsia"/>
          <w:color w:val="auto"/>
          <w:highlight w:val="none"/>
        </w:rPr>
      </w:pPr>
    </w:p>
    <w:p w14:paraId="6762666A">
      <w:pPr>
        <w:pStyle w:val="2"/>
        <w:widowControl w:val="0"/>
        <w:numPr>
          <w:ilvl w:val="0"/>
          <w:numId w:val="0"/>
        </w:numPr>
        <w:jc w:val="both"/>
        <w:rPr>
          <w:rFonts w:hint="eastAsia"/>
          <w:color w:val="auto"/>
          <w:highlight w:val="none"/>
        </w:rPr>
      </w:pPr>
    </w:p>
    <w:p w14:paraId="1EAFDC15">
      <w:pPr>
        <w:pStyle w:val="2"/>
        <w:widowControl w:val="0"/>
        <w:numPr>
          <w:ilvl w:val="0"/>
          <w:numId w:val="0"/>
        </w:numPr>
        <w:jc w:val="both"/>
        <w:rPr>
          <w:rFonts w:hint="eastAsia"/>
          <w:color w:val="auto"/>
          <w:highlight w:val="none"/>
        </w:rPr>
      </w:pPr>
    </w:p>
    <w:p w14:paraId="10701DD9">
      <w:pPr>
        <w:pStyle w:val="2"/>
        <w:widowControl w:val="0"/>
        <w:numPr>
          <w:ilvl w:val="0"/>
          <w:numId w:val="0"/>
        </w:numPr>
        <w:jc w:val="both"/>
        <w:rPr>
          <w:rFonts w:hint="eastAsia"/>
          <w:color w:val="auto"/>
          <w:highlight w:val="none"/>
        </w:rPr>
      </w:pPr>
    </w:p>
    <w:p w14:paraId="4356E05C">
      <w:pPr>
        <w:pageBreakBefore w:val="0"/>
        <w:kinsoku/>
        <w:wordWrap/>
        <w:overflowPunct/>
        <w:topLinePunct w:val="0"/>
        <w:autoSpaceDE/>
        <w:autoSpaceDN/>
        <w:bidi w:val="0"/>
        <w:adjustRightInd/>
        <w:spacing w:line="578" w:lineRule="exact"/>
        <w:jc w:val="center"/>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（结  束）</w:t>
      </w:r>
    </w:p>
    <w:p w14:paraId="77A9D220">
      <w:pPr>
        <w:pStyle w:val="2"/>
        <w:widowControl w:val="0"/>
        <w:numPr>
          <w:ilvl w:val="0"/>
          <w:numId w:val="0"/>
        </w:numPr>
        <w:jc w:val="both"/>
        <w:rPr>
          <w:rFonts w:hint="eastAsia"/>
          <w:color w:val="auto"/>
          <w:highlight w:val="none"/>
        </w:rPr>
      </w:pPr>
    </w:p>
    <w:bookmarkEnd w:id="401"/>
    <w:sectPr>
      <w:headerReference r:id="rId7" w:type="default"/>
      <w:footerReference r:id="rId8" w:type="default"/>
      <w:pgSz w:w="11905" w:h="16838"/>
      <w:pgMar w:top="1134" w:right="1134" w:bottom="1134" w:left="1134" w:header="850" w:footer="992" w:gutter="0"/>
      <w:pgNumType w:fmt="numberInDash"/>
      <w:cols w:space="0" w:num="1"/>
      <w:titlePg/>
      <w:docGrid w:type="lines" w:linePitch="3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E7065AF6-EA5B-44EE-83B7-0375CE132DE4}"/>
  </w:font>
  <w:font w:name="Garamond">
    <w:altName w:val="Adobe Garamond Pro"/>
    <w:panose1 w:val="02020404030301010803"/>
    <w:charset w:val="00"/>
    <w:family w:val="roman"/>
    <w:pitch w:val="default"/>
    <w:sig w:usb0="00000000" w:usb1="00000000" w:usb2="00000000" w:usb3="00000000" w:csb0="0000009F" w:csb1="DFD70000"/>
  </w:font>
  <w:font w:name="Adobe Garamond Pro">
    <w:panose1 w:val="02020502060506020403"/>
    <w:charset w:val="00"/>
    <w:family w:val="auto"/>
    <w:pitch w:val="default"/>
    <w:sig w:usb0="00000007" w:usb1="00000001" w:usb2="00000000" w:usb3="00000000" w:csb0="20000093"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embedRegular r:id="rId2" w:fontKey="{012682D3-AA72-49BE-B3ED-C91A87A5573D}"/>
  </w:font>
  <w:font w:name="方正小标宋_GBK">
    <w:altName w:val="微软雅黑"/>
    <w:panose1 w:val="02000000000000000000"/>
    <w:charset w:val="86"/>
    <w:family w:val="auto"/>
    <w:pitch w:val="default"/>
    <w:sig w:usb0="00000000" w:usb1="00000000" w:usb2="00000000" w:usb3="00000000" w:csb0="00040000" w:csb1="00000000"/>
    <w:embedRegular r:id="rId3" w:fontKey="{849107ED-969D-463F-A5A6-0767A6DC503E}"/>
  </w:font>
  <w:font w:name="方正楷体_GBK">
    <w:altName w:val="微软雅黑"/>
    <w:panose1 w:val="02000000000000000000"/>
    <w:charset w:val="86"/>
    <w:family w:val="auto"/>
    <w:pitch w:val="default"/>
    <w:sig w:usb0="00000000" w:usb1="00000000" w:usb2="00000000" w:usb3="00000000" w:csb0="00040000" w:csb1="00000000"/>
    <w:embedRegular r:id="rId4" w:fontKey="{9AF65A72-B6E5-4E45-923E-2B2A48426A4C}"/>
  </w:font>
  <w:font w:name="方正黑体_GBK">
    <w:altName w:val="微软雅黑"/>
    <w:panose1 w:val="02000000000000000000"/>
    <w:charset w:val="86"/>
    <w:family w:val="auto"/>
    <w:pitch w:val="default"/>
    <w:sig w:usb0="00000000" w:usb1="00000000" w:usb2="00000000" w:usb3="00000000" w:csb0="00040000" w:csb1="00000000"/>
    <w:embedRegular r:id="rId5" w:fontKey="{8EAA8E20-7EE3-45B5-9557-902BC4A170E9}"/>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3606D">
    <w:pPr>
      <w:snapToGrid w:val="0"/>
      <w:ind w:firstLine="360"/>
      <w:rPr>
        <w:rFonts w:ascii="Calibri" w:hAnsi="Calibr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336F3">
    <w:pPr>
      <w:snapToGrid w:val="0"/>
      <w:ind w:firstLine="360"/>
      <w:rPr>
        <w:rFonts w:ascii="Calibri" w:hAnsi="Calibri"/>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27E6896">
                          <w:pPr>
                            <w:pStyle w:val="14"/>
                          </w:pPr>
                          <w:r>
                            <w:fldChar w:fldCharType="begin"/>
                          </w:r>
                          <w:r>
                            <w:instrText xml:space="preserve"> PAGE  \* MERGEFORMAT </w:instrText>
                          </w:r>
                          <w:r>
                            <w:fldChar w:fldCharType="separate"/>
                          </w:r>
                          <w:r>
                            <w:t>- 5 -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627E6896">
                    <w:pPr>
                      <w:pStyle w:val="14"/>
                    </w:pPr>
                    <w:r>
                      <w:fldChar w:fldCharType="begin"/>
                    </w:r>
                    <w:r>
                      <w:instrText xml:space="preserve"> PAGE  \* MERGEFORMAT </w:instrText>
                    </w:r>
                    <w:r>
                      <w:fldChar w:fldCharType="separate"/>
                    </w:r>
                    <w:r>
                      <w:t>- 5 -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E033A">
    <w:pPr>
      <w:snapToGrid w:val="0"/>
      <w:ind w:firstLine="360"/>
      <w:rPr>
        <w:rFonts w:ascii="Calibri" w:hAnsi="Calibri"/>
        <w:sz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9213ECA">
                          <w:pPr>
                            <w:pStyle w:val="14"/>
                          </w:pPr>
                          <w:r>
                            <w:fldChar w:fldCharType="begin"/>
                          </w:r>
                          <w:r>
                            <w:instrText xml:space="preserve"> PAGE  \* MERGEFORMAT </w:instrText>
                          </w:r>
                          <w:r>
                            <w:fldChar w:fldCharType="separate"/>
                          </w:r>
                          <w: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79213ECA">
                    <w:pPr>
                      <w:pStyle w:val="14"/>
                    </w:pPr>
                    <w:r>
                      <w:fldChar w:fldCharType="begin"/>
                    </w:r>
                    <w:r>
                      <w:instrText xml:space="preserve"> PAGE  \* MERGEFORMAT </w:instrText>
                    </w:r>
                    <w:r>
                      <w:fldChar w:fldCharType="separate"/>
                    </w:r>
                    <w:r>
                      <w:t>- 23 -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F5CA9">
    <w:pPr>
      <w:pStyle w:val="1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B652BD4">
                          <w:pPr>
                            <w:pStyle w:val="14"/>
                          </w:pPr>
                          <w:r>
                            <w:fldChar w:fldCharType="begin"/>
                          </w:r>
                          <w:r>
                            <w:instrText xml:space="preserve"> PAGE  \* MERGEFORMAT </w:instrText>
                          </w:r>
                          <w:r>
                            <w:fldChar w:fldCharType="separate"/>
                          </w:r>
                          <w:r>
                            <w:t>- 25 -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6B652BD4">
                    <w:pPr>
                      <w:pStyle w:val="14"/>
                    </w:pPr>
                    <w:r>
                      <w:fldChar w:fldCharType="begin"/>
                    </w:r>
                    <w:r>
                      <w:instrText xml:space="preserve"> PAGE  \* MERGEFORMAT </w:instrText>
                    </w:r>
                    <w:r>
                      <w:fldChar w:fldCharType="separate"/>
                    </w:r>
                    <w:r>
                      <w:t>- 25 -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EBC7A">
    <w:pPr>
      <w:snapToGrid w:val="0"/>
      <w:ind w:firstLine="360"/>
      <w:rPr>
        <w:rFonts w:ascii="Calibri" w:hAnsi="Calibri"/>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9AAE2F7">
                          <w:pPr>
                            <w:pStyle w:val="14"/>
                          </w:pPr>
                          <w:r>
                            <w:fldChar w:fldCharType="begin"/>
                          </w:r>
                          <w:r>
                            <w:instrText xml:space="preserve"> PAGE  \* MERGEFORMAT </w:instrText>
                          </w:r>
                          <w:r>
                            <w:fldChar w:fldCharType="separate"/>
                          </w:r>
                          <w:r>
                            <w:t>- 34 -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sitU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EGbPsrDV&#10;O8sjdJTH29UxQM6kchSlUwLdiQdMX+pTvylxvP88p6jHf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rLIrVMQIAAGUEAAAOAAAAAAAAAAEAIAAAAB8BAABkcnMvZTJvRG9jLnhtbFBLBQYA&#10;AAAABgAGAFkBAADCBQAAAAA=&#10;">
              <v:fill on="f" focussize="0,0"/>
              <v:stroke on="f" weight="0.5pt"/>
              <v:imagedata o:title=""/>
              <o:lock v:ext="edit" aspectratio="f"/>
              <v:textbox inset="0mm,0mm,0mm,0mm" style="mso-fit-shape-to-text:t;">
                <w:txbxContent>
                  <w:p w14:paraId="59AAE2F7">
                    <w:pPr>
                      <w:pStyle w:val="14"/>
                    </w:pPr>
                    <w:r>
                      <w:fldChar w:fldCharType="begin"/>
                    </w:r>
                    <w:r>
                      <w:instrText xml:space="preserve"> PAGE  \* MERGEFORMAT </w:instrText>
                    </w:r>
                    <w:r>
                      <w:fldChar w:fldCharType="separate"/>
                    </w:r>
                    <w:r>
                      <w:t>- 34 -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A6C02">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6F9514"/>
    <w:multiLevelType w:val="singleLevel"/>
    <w:tmpl w:val="9B6F9514"/>
    <w:lvl w:ilvl="0" w:tentative="0">
      <w:start w:val="3"/>
      <w:numFmt w:val="chineseCounting"/>
      <w:suff w:val="nothing"/>
      <w:lvlText w:val="（%1）"/>
      <w:lvlJc w:val="left"/>
      <w:rPr>
        <w:rFonts w:hint="eastAsia"/>
      </w:rPr>
    </w:lvl>
  </w:abstractNum>
  <w:abstractNum w:abstractNumId="1">
    <w:nsid w:val="F5ED906B"/>
    <w:multiLevelType w:val="singleLevel"/>
    <w:tmpl w:val="F5ED906B"/>
    <w:lvl w:ilvl="0" w:tentative="0">
      <w:start w:val="6"/>
      <w:numFmt w:val="chineseCounting"/>
      <w:suff w:val="space"/>
      <w:lvlText w:val="第%1篇"/>
      <w:lvlJc w:val="left"/>
      <w:rPr>
        <w:rFonts w:hint="eastAsia"/>
      </w:rPr>
    </w:lvl>
  </w:abstractNum>
  <w:abstractNum w:abstractNumId="2">
    <w:nsid w:val="7BFBA056"/>
    <w:multiLevelType w:val="singleLevel"/>
    <w:tmpl w:val="7BFBA056"/>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TrueTypeFonts/>
  <w:saveSubsetFonts/>
  <w:bordersDoNotSurroundHeader w:val="0"/>
  <w:bordersDoNotSurroundFooter w:val="0"/>
  <w:documentProtection w:enforcement="0"/>
  <w:defaultTabStop w:val="420"/>
  <w:drawingGridHorizontalSpacing w:val="280"/>
  <w:drawingGridVerticalSpacing w:val="19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3OTAxN2EzNWMxOTY4N2I4ZmQwOGU3YmQxMjFlODIifQ=="/>
  </w:docVars>
  <w:rsids>
    <w:rsidRoot w:val="00DF6DB2"/>
    <w:rsid w:val="00003620"/>
    <w:rsid w:val="00023321"/>
    <w:rsid w:val="00044EF2"/>
    <w:rsid w:val="001065CA"/>
    <w:rsid w:val="001315D9"/>
    <w:rsid w:val="002B6923"/>
    <w:rsid w:val="00460371"/>
    <w:rsid w:val="004D59BD"/>
    <w:rsid w:val="005749D1"/>
    <w:rsid w:val="00610597"/>
    <w:rsid w:val="006460C2"/>
    <w:rsid w:val="006558E4"/>
    <w:rsid w:val="0069744B"/>
    <w:rsid w:val="00704336"/>
    <w:rsid w:val="00707FFD"/>
    <w:rsid w:val="0075194C"/>
    <w:rsid w:val="007D5EF2"/>
    <w:rsid w:val="009D033E"/>
    <w:rsid w:val="00B057ED"/>
    <w:rsid w:val="00B572D5"/>
    <w:rsid w:val="00DF6DB2"/>
    <w:rsid w:val="00E16FE2"/>
    <w:rsid w:val="00E30FAC"/>
    <w:rsid w:val="00E54D24"/>
    <w:rsid w:val="00E91C51"/>
    <w:rsid w:val="00EB1C0E"/>
    <w:rsid w:val="00F22F9D"/>
    <w:rsid w:val="00FC02BF"/>
    <w:rsid w:val="01121891"/>
    <w:rsid w:val="01203FAE"/>
    <w:rsid w:val="0123584C"/>
    <w:rsid w:val="01237FC0"/>
    <w:rsid w:val="012F2443"/>
    <w:rsid w:val="01317F69"/>
    <w:rsid w:val="01390BCC"/>
    <w:rsid w:val="013B0DE8"/>
    <w:rsid w:val="013C56E1"/>
    <w:rsid w:val="014A20C9"/>
    <w:rsid w:val="01510BEF"/>
    <w:rsid w:val="015E4AD6"/>
    <w:rsid w:val="016073E8"/>
    <w:rsid w:val="016F4205"/>
    <w:rsid w:val="017B7436"/>
    <w:rsid w:val="017E6F26"/>
    <w:rsid w:val="01944054"/>
    <w:rsid w:val="01973B44"/>
    <w:rsid w:val="01987FE8"/>
    <w:rsid w:val="019E4ED3"/>
    <w:rsid w:val="01AE15BA"/>
    <w:rsid w:val="01BA61B0"/>
    <w:rsid w:val="01C34939"/>
    <w:rsid w:val="01C761D7"/>
    <w:rsid w:val="01D34B7C"/>
    <w:rsid w:val="01D408F4"/>
    <w:rsid w:val="01D534BA"/>
    <w:rsid w:val="01D803E5"/>
    <w:rsid w:val="01F9035B"/>
    <w:rsid w:val="01FD42EF"/>
    <w:rsid w:val="01FF3BC3"/>
    <w:rsid w:val="020C008E"/>
    <w:rsid w:val="02414E7F"/>
    <w:rsid w:val="02532161"/>
    <w:rsid w:val="02535CBD"/>
    <w:rsid w:val="025657AD"/>
    <w:rsid w:val="027D2D3A"/>
    <w:rsid w:val="028213AB"/>
    <w:rsid w:val="028916DF"/>
    <w:rsid w:val="02963DFC"/>
    <w:rsid w:val="02A76009"/>
    <w:rsid w:val="02A91D81"/>
    <w:rsid w:val="02C473C4"/>
    <w:rsid w:val="02C72207"/>
    <w:rsid w:val="02C941D1"/>
    <w:rsid w:val="02CB1CF7"/>
    <w:rsid w:val="02D53891"/>
    <w:rsid w:val="02D54924"/>
    <w:rsid w:val="02D84414"/>
    <w:rsid w:val="02D908B8"/>
    <w:rsid w:val="02F72AEC"/>
    <w:rsid w:val="03060419"/>
    <w:rsid w:val="03123DCA"/>
    <w:rsid w:val="0313544C"/>
    <w:rsid w:val="031713E0"/>
    <w:rsid w:val="032612CE"/>
    <w:rsid w:val="0334549D"/>
    <w:rsid w:val="0341020B"/>
    <w:rsid w:val="034A5F18"/>
    <w:rsid w:val="034D4E02"/>
    <w:rsid w:val="03561F09"/>
    <w:rsid w:val="03595555"/>
    <w:rsid w:val="035A307B"/>
    <w:rsid w:val="03685798"/>
    <w:rsid w:val="036F2FCB"/>
    <w:rsid w:val="036F6B27"/>
    <w:rsid w:val="0371289F"/>
    <w:rsid w:val="03791753"/>
    <w:rsid w:val="03795418"/>
    <w:rsid w:val="038C12F2"/>
    <w:rsid w:val="039E565E"/>
    <w:rsid w:val="03A34A22"/>
    <w:rsid w:val="03A8028B"/>
    <w:rsid w:val="03B14776"/>
    <w:rsid w:val="03BC224B"/>
    <w:rsid w:val="03DD7F34"/>
    <w:rsid w:val="03E7176B"/>
    <w:rsid w:val="03EA08A3"/>
    <w:rsid w:val="03EB4794"/>
    <w:rsid w:val="03EC7C9F"/>
    <w:rsid w:val="03EF5EB9"/>
    <w:rsid w:val="03F31506"/>
    <w:rsid w:val="03F86B1C"/>
    <w:rsid w:val="040B3CB2"/>
    <w:rsid w:val="040B7E59"/>
    <w:rsid w:val="040D00EE"/>
    <w:rsid w:val="040F3E66"/>
    <w:rsid w:val="04155920"/>
    <w:rsid w:val="041B280B"/>
    <w:rsid w:val="04406715"/>
    <w:rsid w:val="044A3E16"/>
    <w:rsid w:val="045D1075"/>
    <w:rsid w:val="04697A1A"/>
    <w:rsid w:val="04767895"/>
    <w:rsid w:val="047F0FEB"/>
    <w:rsid w:val="04954A53"/>
    <w:rsid w:val="049B394B"/>
    <w:rsid w:val="049C7A2E"/>
    <w:rsid w:val="049D07A1"/>
    <w:rsid w:val="04AE367F"/>
    <w:rsid w:val="04BA7570"/>
    <w:rsid w:val="04C609C8"/>
    <w:rsid w:val="04D56E5D"/>
    <w:rsid w:val="04D8694E"/>
    <w:rsid w:val="04DF1A8A"/>
    <w:rsid w:val="04E34884"/>
    <w:rsid w:val="04E84DE3"/>
    <w:rsid w:val="04F05A45"/>
    <w:rsid w:val="050140F6"/>
    <w:rsid w:val="05025778"/>
    <w:rsid w:val="050E236F"/>
    <w:rsid w:val="05195C41"/>
    <w:rsid w:val="05260A35"/>
    <w:rsid w:val="052971A9"/>
    <w:rsid w:val="053D1916"/>
    <w:rsid w:val="054162A1"/>
    <w:rsid w:val="05542478"/>
    <w:rsid w:val="056401E1"/>
    <w:rsid w:val="05685F23"/>
    <w:rsid w:val="05706B86"/>
    <w:rsid w:val="057C552B"/>
    <w:rsid w:val="058E7496"/>
    <w:rsid w:val="058F1702"/>
    <w:rsid w:val="05922FA0"/>
    <w:rsid w:val="0595200F"/>
    <w:rsid w:val="05A21435"/>
    <w:rsid w:val="05C649F8"/>
    <w:rsid w:val="05C81985"/>
    <w:rsid w:val="05D37841"/>
    <w:rsid w:val="05D830A9"/>
    <w:rsid w:val="05E41A4E"/>
    <w:rsid w:val="05F61781"/>
    <w:rsid w:val="05F652DD"/>
    <w:rsid w:val="05F81055"/>
    <w:rsid w:val="060F45F1"/>
    <w:rsid w:val="06173ED7"/>
    <w:rsid w:val="061B11E8"/>
    <w:rsid w:val="063F4ED6"/>
    <w:rsid w:val="064249C6"/>
    <w:rsid w:val="064E336B"/>
    <w:rsid w:val="064F0F69"/>
    <w:rsid w:val="0661309E"/>
    <w:rsid w:val="066163F9"/>
    <w:rsid w:val="06624721"/>
    <w:rsid w:val="066C2290"/>
    <w:rsid w:val="066C31F2"/>
    <w:rsid w:val="066F5090"/>
    <w:rsid w:val="06764670"/>
    <w:rsid w:val="069F3BC7"/>
    <w:rsid w:val="06AB431A"/>
    <w:rsid w:val="06B036DE"/>
    <w:rsid w:val="06B11926"/>
    <w:rsid w:val="06B331CE"/>
    <w:rsid w:val="06B62CBE"/>
    <w:rsid w:val="06B807E5"/>
    <w:rsid w:val="06BA6A94"/>
    <w:rsid w:val="06C37F45"/>
    <w:rsid w:val="06CB4FA1"/>
    <w:rsid w:val="06CF5A14"/>
    <w:rsid w:val="06D7510F"/>
    <w:rsid w:val="06DE3CB3"/>
    <w:rsid w:val="070103DE"/>
    <w:rsid w:val="07035F04"/>
    <w:rsid w:val="07140111"/>
    <w:rsid w:val="0717375D"/>
    <w:rsid w:val="07195727"/>
    <w:rsid w:val="0721282E"/>
    <w:rsid w:val="07500A1D"/>
    <w:rsid w:val="07571DAC"/>
    <w:rsid w:val="075F5104"/>
    <w:rsid w:val="07634BF4"/>
    <w:rsid w:val="076B3AA9"/>
    <w:rsid w:val="076F1953"/>
    <w:rsid w:val="0784456A"/>
    <w:rsid w:val="07852DBD"/>
    <w:rsid w:val="078608E3"/>
    <w:rsid w:val="0789477F"/>
    <w:rsid w:val="07934F2A"/>
    <w:rsid w:val="0797489E"/>
    <w:rsid w:val="07975B80"/>
    <w:rsid w:val="07A07E80"/>
    <w:rsid w:val="07A64AE1"/>
    <w:rsid w:val="07B216D8"/>
    <w:rsid w:val="07B61B72"/>
    <w:rsid w:val="07CD6512"/>
    <w:rsid w:val="07D96C64"/>
    <w:rsid w:val="07E07FF3"/>
    <w:rsid w:val="07F41CF0"/>
    <w:rsid w:val="07FB307F"/>
    <w:rsid w:val="080F69C5"/>
    <w:rsid w:val="081465CD"/>
    <w:rsid w:val="08161C67"/>
    <w:rsid w:val="08326375"/>
    <w:rsid w:val="084367D4"/>
    <w:rsid w:val="084A1910"/>
    <w:rsid w:val="08564759"/>
    <w:rsid w:val="08566507"/>
    <w:rsid w:val="086A1FB2"/>
    <w:rsid w:val="08894C98"/>
    <w:rsid w:val="08BF40AC"/>
    <w:rsid w:val="08F63846"/>
    <w:rsid w:val="0913264A"/>
    <w:rsid w:val="09167A44"/>
    <w:rsid w:val="09252D8D"/>
    <w:rsid w:val="09336848"/>
    <w:rsid w:val="093F343F"/>
    <w:rsid w:val="096E162E"/>
    <w:rsid w:val="09774987"/>
    <w:rsid w:val="097A4477"/>
    <w:rsid w:val="097C3D4B"/>
    <w:rsid w:val="09931095"/>
    <w:rsid w:val="09AE1167"/>
    <w:rsid w:val="09E55D95"/>
    <w:rsid w:val="0A037FC9"/>
    <w:rsid w:val="0A067AB9"/>
    <w:rsid w:val="0A072A97"/>
    <w:rsid w:val="0A0855DF"/>
    <w:rsid w:val="0A0A4865"/>
    <w:rsid w:val="0A0A75A9"/>
    <w:rsid w:val="0A0D0E47"/>
    <w:rsid w:val="0A2134F6"/>
    <w:rsid w:val="0A3E36F7"/>
    <w:rsid w:val="0A3E680D"/>
    <w:rsid w:val="0A4D717D"/>
    <w:rsid w:val="0A51342A"/>
    <w:rsid w:val="0A5151D8"/>
    <w:rsid w:val="0A56459C"/>
    <w:rsid w:val="0A6C3DC0"/>
    <w:rsid w:val="0A6F38B0"/>
    <w:rsid w:val="0A853A0B"/>
    <w:rsid w:val="0A856C30"/>
    <w:rsid w:val="0A883B4D"/>
    <w:rsid w:val="0A984BB5"/>
    <w:rsid w:val="0AA70248"/>
    <w:rsid w:val="0AD23916"/>
    <w:rsid w:val="0AD950EC"/>
    <w:rsid w:val="0ADA3ECE"/>
    <w:rsid w:val="0ADD2F10"/>
    <w:rsid w:val="0AEC6CAF"/>
    <w:rsid w:val="0B073AE9"/>
    <w:rsid w:val="0B0E4E77"/>
    <w:rsid w:val="0B16263E"/>
    <w:rsid w:val="0B3A3EBE"/>
    <w:rsid w:val="0B425A17"/>
    <w:rsid w:val="0B445E0F"/>
    <w:rsid w:val="0B464611"/>
    <w:rsid w:val="0B4D5164"/>
    <w:rsid w:val="0B4E7969"/>
    <w:rsid w:val="0B521208"/>
    <w:rsid w:val="0B5717B6"/>
    <w:rsid w:val="0B667275"/>
    <w:rsid w:val="0B6B22C9"/>
    <w:rsid w:val="0B7D3DAB"/>
    <w:rsid w:val="0B8213C1"/>
    <w:rsid w:val="0B8A1792"/>
    <w:rsid w:val="0B8D0492"/>
    <w:rsid w:val="0B8E420A"/>
    <w:rsid w:val="0B903ADE"/>
    <w:rsid w:val="0B957346"/>
    <w:rsid w:val="0B980BE5"/>
    <w:rsid w:val="0B9B6CCA"/>
    <w:rsid w:val="0BAD28E2"/>
    <w:rsid w:val="0BB43C70"/>
    <w:rsid w:val="0BB84DE3"/>
    <w:rsid w:val="0BC814CA"/>
    <w:rsid w:val="0BD7170D"/>
    <w:rsid w:val="0BDA11FD"/>
    <w:rsid w:val="0BED7182"/>
    <w:rsid w:val="0C006EB6"/>
    <w:rsid w:val="0C05627A"/>
    <w:rsid w:val="0C083FBC"/>
    <w:rsid w:val="0C1622A5"/>
    <w:rsid w:val="0C1F4E62"/>
    <w:rsid w:val="0C2421D9"/>
    <w:rsid w:val="0C37664F"/>
    <w:rsid w:val="0C452B1A"/>
    <w:rsid w:val="0C460641"/>
    <w:rsid w:val="0C637445"/>
    <w:rsid w:val="0C6B22BE"/>
    <w:rsid w:val="0C9D4705"/>
    <w:rsid w:val="0CA737D5"/>
    <w:rsid w:val="0CAA0BCF"/>
    <w:rsid w:val="0CC021A1"/>
    <w:rsid w:val="0CC46135"/>
    <w:rsid w:val="0CC7259C"/>
    <w:rsid w:val="0CE340E1"/>
    <w:rsid w:val="0CE449F4"/>
    <w:rsid w:val="0CE95B9C"/>
    <w:rsid w:val="0CEA0CA3"/>
    <w:rsid w:val="0CEF17A8"/>
    <w:rsid w:val="0CF14A50"/>
    <w:rsid w:val="0CFA3905"/>
    <w:rsid w:val="0D2A3ABE"/>
    <w:rsid w:val="0D407866"/>
    <w:rsid w:val="0D40797F"/>
    <w:rsid w:val="0D442DD2"/>
    <w:rsid w:val="0D4E2C3A"/>
    <w:rsid w:val="0D5C45C0"/>
    <w:rsid w:val="0D611BD6"/>
    <w:rsid w:val="0D662D48"/>
    <w:rsid w:val="0D786F20"/>
    <w:rsid w:val="0D7C256C"/>
    <w:rsid w:val="0D7D0092"/>
    <w:rsid w:val="0D8238FA"/>
    <w:rsid w:val="0D894C89"/>
    <w:rsid w:val="0DA67DDF"/>
    <w:rsid w:val="0DAB10A3"/>
    <w:rsid w:val="0DC42165"/>
    <w:rsid w:val="0DC52BE4"/>
    <w:rsid w:val="0DCC5EB8"/>
    <w:rsid w:val="0DEF0A31"/>
    <w:rsid w:val="0DF26CD2"/>
    <w:rsid w:val="0DF90060"/>
    <w:rsid w:val="0DFA594D"/>
    <w:rsid w:val="0E224B6C"/>
    <w:rsid w:val="0E342E47"/>
    <w:rsid w:val="0E666D78"/>
    <w:rsid w:val="0E67321C"/>
    <w:rsid w:val="0E6C0832"/>
    <w:rsid w:val="0E6F3E7F"/>
    <w:rsid w:val="0E9438E5"/>
    <w:rsid w:val="0E947D89"/>
    <w:rsid w:val="0E963B01"/>
    <w:rsid w:val="0E9C09EC"/>
    <w:rsid w:val="0EA0672E"/>
    <w:rsid w:val="0EC3241C"/>
    <w:rsid w:val="0EC35F79"/>
    <w:rsid w:val="0EC95C85"/>
    <w:rsid w:val="0ECC307F"/>
    <w:rsid w:val="0EDB32C2"/>
    <w:rsid w:val="0F000F7B"/>
    <w:rsid w:val="0F274759"/>
    <w:rsid w:val="0F452E31"/>
    <w:rsid w:val="0F5372FC"/>
    <w:rsid w:val="0F7200CA"/>
    <w:rsid w:val="0F76123D"/>
    <w:rsid w:val="0F865924"/>
    <w:rsid w:val="0F9067A2"/>
    <w:rsid w:val="0F9470D3"/>
    <w:rsid w:val="0F9E52D1"/>
    <w:rsid w:val="0FB44876"/>
    <w:rsid w:val="0FC87CEA"/>
    <w:rsid w:val="0FD06B9F"/>
    <w:rsid w:val="0FD52407"/>
    <w:rsid w:val="0FF22FB9"/>
    <w:rsid w:val="0FFF56D6"/>
    <w:rsid w:val="100E1475"/>
    <w:rsid w:val="102869DB"/>
    <w:rsid w:val="10321608"/>
    <w:rsid w:val="103709CC"/>
    <w:rsid w:val="103C4234"/>
    <w:rsid w:val="1040283D"/>
    <w:rsid w:val="104355C3"/>
    <w:rsid w:val="10466E61"/>
    <w:rsid w:val="104D01F0"/>
    <w:rsid w:val="10587DF7"/>
    <w:rsid w:val="10593038"/>
    <w:rsid w:val="10596B94"/>
    <w:rsid w:val="105B0B5E"/>
    <w:rsid w:val="106F63B8"/>
    <w:rsid w:val="107A6B0B"/>
    <w:rsid w:val="107C5A41"/>
    <w:rsid w:val="108005C5"/>
    <w:rsid w:val="109D1177"/>
    <w:rsid w:val="10C33691"/>
    <w:rsid w:val="10EA5A3E"/>
    <w:rsid w:val="10EC2A75"/>
    <w:rsid w:val="10F20B4A"/>
    <w:rsid w:val="10FC5772"/>
    <w:rsid w:val="10FD39C4"/>
    <w:rsid w:val="110034B4"/>
    <w:rsid w:val="11196324"/>
    <w:rsid w:val="113B44EC"/>
    <w:rsid w:val="113E3FDC"/>
    <w:rsid w:val="11627F09"/>
    <w:rsid w:val="116457F1"/>
    <w:rsid w:val="1172466A"/>
    <w:rsid w:val="119D51A7"/>
    <w:rsid w:val="119D7604"/>
    <w:rsid w:val="119F0F1F"/>
    <w:rsid w:val="11A16A45"/>
    <w:rsid w:val="11A402E3"/>
    <w:rsid w:val="11AA3420"/>
    <w:rsid w:val="11C42733"/>
    <w:rsid w:val="11E066A4"/>
    <w:rsid w:val="11E701D0"/>
    <w:rsid w:val="11F22685"/>
    <w:rsid w:val="11F624FE"/>
    <w:rsid w:val="11F76665"/>
    <w:rsid w:val="121865DB"/>
    <w:rsid w:val="12323B41"/>
    <w:rsid w:val="123840C4"/>
    <w:rsid w:val="124318AA"/>
    <w:rsid w:val="124B4C03"/>
    <w:rsid w:val="124F73DC"/>
    <w:rsid w:val="125D0492"/>
    <w:rsid w:val="125F095F"/>
    <w:rsid w:val="12641821"/>
    <w:rsid w:val="127203E1"/>
    <w:rsid w:val="127F4A5D"/>
    <w:rsid w:val="12863E8D"/>
    <w:rsid w:val="12922832"/>
    <w:rsid w:val="129E11D6"/>
    <w:rsid w:val="129E2F84"/>
    <w:rsid w:val="12AA1929"/>
    <w:rsid w:val="12B502CE"/>
    <w:rsid w:val="12BE7183"/>
    <w:rsid w:val="12C10A21"/>
    <w:rsid w:val="12CA1FCB"/>
    <w:rsid w:val="12E34E3B"/>
    <w:rsid w:val="12F86309"/>
    <w:rsid w:val="12F86B39"/>
    <w:rsid w:val="12FD414F"/>
    <w:rsid w:val="12FE1C75"/>
    <w:rsid w:val="13044E54"/>
    <w:rsid w:val="130A23C8"/>
    <w:rsid w:val="130B0801"/>
    <w:rsid w:val="131C20FB"/>
    <w:rsid w:val="13482EF0"/>
    <w:rsid w:val="1356385F"/>
    <w:rsid w:val="13573133"/>
    <w:rsid w:val="136A2E67"/>
    <w:rsid w:val="136C6BDF"/>
    <w:rsid w:val="13785584"/>
    <w:rsid w:val="137F156C"/>
    <w:rsid w:val="13836400"/>
    <w:rsid w:val="13872098"/>
    <w:rsid w:val="138C7281"/>
    <w:rsid w:val="13904FC3"/>
    <w:rsid w:val="13925EE6"/>
    <w:rsid w:val="1399374C"/>
    <w:rsid w:val="139B3968"/>
    <w:rsid w:val="139C19DC"/>
    <w:rsid w:val="139F5206"/>
    <w:rsid w:val="139F6FB4"/>
    <w:rsid w:val="13A7230D"/>
    <w:rsid w:val="13AE5449"/>
    <w:rsid w:val="13CA6299"/>
    <w:rsid w:val="13CC15F2"/>
    <w:rsid w:val="13DD5D2E"/>
    <w:rsid w:val="13E470BD"/>
    <w:rsid w:val="13E7095B"/>
    <w:rsid w:val="13F84916"/>
    <w:rsid w:val="141334FE"/>
    <w:rsid w:val="14264FE0"/>
    <w:rsid w:val="1436224E"/>
    <w:rsid w:val="144A162C"/>
    <w:rsid w:val="145A737F"/>
    <w:rsid w:val="1461070D"/>
    <w:rsid w:val="14636234"/>
    <w:rsid w:val="14665D24"/>
    <w:rsid w:val="146E6986"/>
    <w:rsid w:val="14726477"/>
    <w:rsid w:val="148368D6"/>
    <w:rsid w:val="14860174"/>
    <w:rsid w:val="14983A03"/>
    <w:rsid w:val="14A16D5C"/>
    <w:rsid w:val="14A64372"/>
    <w:rsid w:val="14BF71E2"/>
    <w:rsid w:val="14C2372B"/>
    <w:rsid w:val="14CB5B87"/>
    <w:rsid w:val="14D25167"/>
    <w:rsid w:val="14D92443"/>
    <w:rsid w:val="15080B89"/>
    <w:rsid w:val="15190FE8"/>
    <w:rsid w:val="151B4D60"/>
    <w:rsid w:val="151E5B91"/>
    <w:rsid w:val="152534E9"/>
    <w:rsid w:val="1528122B"/>
    <w:rsid w:val="152A7C39"/>
    <w:rsid w:val="153674A4"/>
    <w:rsid w:val="153D78B4"/>
    <w:rsid w:val="15565D98"/>
    <w:rsid w:val="155C679B"/>
    <w:rsid w:val="156009C5"/>
    <w:rsid w:val="1574566E"/>
    <w:rsid w:val="15802E15"/>
    <w:rsid w:val="15997A33"/>
    <w:rsid w:val="15AC7766"/>
    <w:rsid w:val="15AD4406"/>
    <w:rsid w:val="15B7153F"/>
    <w:rsid w:val="15C639B1"/>
    <w:rsid w:val="15CF38CC"/>
    <w:rsid w:val="15D31197"/>
    <w:rsid w:val="15D53161"/>
    <w:rsid w:val="15DB629E"/>
    <w:rsid w:val="15EE7D7F"/>
    <w:rsid w:val="15EF417B"/>
    <w:rsid w:val="15F35395"/>
    <w:rsid w:val="15F80BFE"/>
    <w:rsid w:val="160475A2"/>
    <w:rsid w:val="160E6673"/>
    <w:rsid w:val="161A0B74"/>
    <w:rsid w:val="1629423D"/>
    <w:rsid w:val="162C6AF9"/>
    <w:rsid w:val="163D4862"/>
    <w:rsid w:val="164B6F7F"/>
    <w:rsid w:val="1658169C"/>
    <w:rsid w:val="1666025D"/>
    <w:rsid w:val="16687D3E"/>
    <w:rsid w:val="166D65D9"/>
    <w:rsid w:val="168A2AF7"/>
    <w:rsid w:val="16913548"/>
    <w:rsid w:val="16AE5760"/>
    <w:rsid w:val="16C64858"/>
    <w:rsid w:val="16D7ED6B"/>
    <w:rsid w:val="16D90A2F"/>
    <w:rsid w:val="16ED44DA"/>
    <w:rsid w:val="172B7C90"/>
    <w:rsid w:val="174E4CFE"/>
    <w:rsid w:val="175956CC"/>
    <w:rsid w:val="175D7112"/>
    <w:rsid w:val="175E2CE2"/>
    <w:rsid w:val="1767603B"/>
    <w:rsid w:val="17683B61"/>
    <w:rsid w:val="17C0399D"/>
    <w:rsid w:val="17C50FB3"/>
    <w:rsid w:val="17C84600"/>
    <w:rsid w:val="17D17958"/>
    <w:rsid w:val="17D94B36"/>
    <w:rsid w:val="17EE4066"/>
    <w:rsid w:val="17FD699F"/>
    <w:rsid w:val="18194E5B"/>
    <w:rsid w:val="18267CA4"/>
    <w:rsid w:val="18295325"/>
    <w:rsid w:val="182C2DE0"/>
    <w:rsid w:val="182E6534"/>
    <w:rsid w:val="18363C5F"/>
    <w:rsid w:val="184E0FA9"/>
    <w:rsid w:val="18561C0B"/>
    <w:rsid w:val="185D743E"/>
    <w:rsid w:val="187F0273"/>
    <w:rsid w:val="18891FE1"/>
    <w:rsid w:val="188D7D23"/>
    <w:rsid w:val="188E75F7"/>
    <w:rsid w:val="189866C8"/>
    <w:rsid w:val="189A41EE"/>
    <w:rsid w:val="18A72D85"/>
    <w:rsid w:val="18B352B0"/>
    <w:rsid w:val="18B37049"/>
    <w:rsid w:val="18B8458C"/>
    <w:rsid w:val="18C64FE3"/>
    <w:rsid w:val="18CE3E98"/>
    <w:rsid w:val="18D544EC"/>
    <w:rsid w:val="18D95B8F"/>
    <w:rsid w:val="18DE232D"/>
    <w:rsid w:val="19061883"/>
    <w:rsid w:val="190B6E9A"/>
    <w:rsid w:val="19137AFC"/>
    <w:rsid w:val="19153875"/>
    <w:rsid w:val="191C4C03"/>
    <w:rsid w:val="192166BD"/>
    <w:rsid w:val="19257F5C"/>
    <w:rsid w:val="19457408"/>
    <w:rsid w:val="19467ED2"/>
    <w:rsid w:val="194D1260"/>
    <w:rsid w:val="194D74B2"/>
    <w:rsid w:val="196E5FF2"/>
    <w:rsid w:val="197D7D98"/>
    <w:rsid w:val="1981715C"/>
    <w:rsid w:val="19874772"/>
    <w:rsid w:val="19C07C84"/>
    <w:rsid w:val="19EA4D01"/>
    <w:rsid w:val="19FB2A6A"/>
    <w:rsid w:val="19FE255B"/>
    <w:rsid w:val="1A0A0EFF"/>
    <w:rsid w:val="1A18186E"/>
    <w:rsid w:val="1A18361C"/>
    <w:rsid w:val="1A240213"/>
    <w:rsid w:val="1A3345AB"/>
    <w:rsid w:val="1A381F10"/>
    <w:rsid w:val="1A4A57A0"/>
    <w:rsid w:val="1A5545C6"/>
    <w:rsid w:val="1A654388"/>
    <w:rsid w:val="1A6732D4"/>
    <w:rsid w:val="1A6844D4"/>
    <w:rsid w:val="1A6E148E"/>
    <w:rsid w:val="1A89276C"/>
    <w:rsid w:val="1A9B2522"/>
    <w:rsid w:val="1A9C249F"/>
    <w:rsid w:val="1A9F5AEC"/>
    <w:rsid w:val="1AA1531C"/>
    <w:rsid w:val="1AA2738A"/>
    <w:rsid w:val="1AAB7407"/>
    <w:rsid w:val="1AB53561"/>
    <w:rsid w:val="1AB570BD"/>
    <w:rsid w:val="1AB80F1C"/>
    <w:rsid w:val="1AC11F06"/>
    <w:rsid w:val="1AD559B1"/>
    <w:rsid w:val="1ADB3280"/>
    <w:rsid w:val="1ADB7C95"/>
    <w:rsid w:val="1AE654C9"/>
    <w:rsid w:val="1AE87493"/>
    <w:rsid w:val="1B0E2C71"/>
    <w:rsid w:val="1B132036"/>
    <w:rsid w:val="1B215345"/>
    <w:rsid w:val="1B232D26"/>
    <w:rsid w:val="1B285AE1"/>
    <w:rsid w:val="1B371D78"/>
    <w:rsid w:val="1B636B19"/>
    <w:rsid w:val="1B697EA8"/>
    <w:rsid w:val="1B6B6201"/>
    <w:rsid w:val="1B701236"/>
    <w:rsid w:val="1B7C5E2D"/>
    <w:rsid w:val="1B9E7E6B"/>
    <w:rsid w:val="1BA875D4"/>
    <w:rsid w:val="1BAF48EB"/>
    <w:rsid w:val="1BBB4BA7"/>
    <w:rsid w:val="1BCD6688"/>
    <w:rsid w:val="1BD6378F"/>
    <w:rsid w:val="1BEC2FB3"/>
    <w:rsid w:val="1BFB4FA4"/>
    <w:rsid w:val="1BFE4A94"/>
    <w:rsid w:val="1C063DFC"/>
    <w:rsid w:val="1C0A51E7"/>
    <w:rsid w:val="1C146065"/>
    <w:rsid w:val="1C1B73F4"/>
    <w:rsid w:val="1C2C1601"/>
    <w:rsid w:val="1C3D1800"/>
    <w:rsid w:val="1C493F61"/>
    <w:rsid w:val="1C512E16"/>
    <w:rsid w:val="1C542199"/>
    <w:rsid w:val="1C5446B4"/>
    <w:rsid w:val="1C5B5A42"/>
    <w:rsid w:val="1C730FDE"/>
    <w:rsid w:val="1C7F7983"/>
    <w:rsid w:val="1C8925AF"/>
    <w:rsid w:val="1C8D752E"/>
    <w:rsid w:val="1C9E5FCC"/>
    <w:rsid w:val="1CB57848"/>
    <w:rsid w:val="1CB6536F"/>
    <w:rsid w:val="1CBB2985"/>
    <w:rsid w:val="1CC7132A"/>
    <w:rsid w:val="1CD35F20"/>
    <w:rsid w:val="1CD83537"/>
    <w:rsid w:val="1D0460DA"/>
    <w:rsid w:val="1D0C4F8F"/>
    <w:rsid w:val="1D2642A2"/>
    <w:rsid w:val="1D300C7D"/>
    <w:rsid w:val="1D445881"/>
    <w:rsid w:val="1D4D5CD3"/>
    <w:rsid w:val="1D552DD9"/>
    <w:rsid w:val="1D5A5F73"/>
    <w:rsid w:val="1D5C5F16"/>
    <w:rsid w:val="1D685307"/>
    <w:rsid w:val="1D724B42"/>
    <w:rsid w:val="1D752B34"/>
    <w:rsid w:val="1D7D3EB6"/>
    <w:rsid w:val="1D864D41"/>
    <w:rsid w:val="1D8D2573"/>
    <w:rsid w:val="1DBC69B5"/>
    <w:rsid w:val="1DE859FC"/>
    <w:rsid w:val="1E002D45"/>
    <w:rsid w:val="1E081BFA"/>
    <w:rsid w:val="1E087E4C"/>
    <w:rsid w:val="1E0A7720"/>
    <w:rsid w:val="1E0C0B57"/>
    <w:rsid w:val="1E0D5462"/>
    <w:rsid w:val="1E0F2F88"/>
    <w:rsid w:val="1E0F4D36"/>
    <w:rsid w:val="1E197963"/>
    <w:rsid w:val="1E1B3C1A"/>
    <w:rsid w:val="1E200CF1"/>
    <w:rsid w:val="1E234C86"/>
    <w:rsid w:val="1E25455A"/>
    <w:rsid w:val="1E2F7187"/>
    <w:rsid w:val="1E4470D6"/>
    <w:rsid w:val="1E49223A"/>
    <w:rsid w:val="1E506D33"/>
    <w:rsid w:val="1E5906A7"/>
    <w:rsid w:val="1E607CAE"/>
    <w:rsid w:val="1E6905F2"/>
    <w:rsid w:val="1E766B63"/>
    <w:rsid w:val="1E803E86"/>
    <w:rsid w:val="1EA90CE7"/>
    <w:rsid w:val="1EB83620"/>
    <w:rsid w:val="1EC93137"/>
    <w:rsid w:val="1ED241B0"/>
    <w:rsid w:val="1EDD4E34"/>
    <w:rsid w:val="1EDF295B"/>
    <w:rsid w:val="1F0C74C8"/>
    <w:rsid w:val="1F1072F4"/>
    <w:rsid w:val="1F132C50"/>
    <w:rsid w:val="1F1E7942"/>
    <w:rsid w:val="1F244811"/>
    <w:rsid w:val="1F264A2D"/>
    <w:rsid w:val="1F274302"/>
    <w:rsid w:val="1F274C01"/>
    <w:rsid w:val="1F3C1B5B"/>
    <w:rsid w:val="1F3E1D77"/>
    <w:rsid w:val="1F4E188E"/>
    <w:rsid w:val="1F6A2B6C"/>
    <w:rsid w:val="1F6D61B8"/>
    <w:rsid w:val="1F6D77C8"/>
    <w:rsid w:val="1F7532BF"/>
    <w:rsid w:val="1F8654CC"/>
    <w:rsid w:val="1F90634B"/>
    <w:rsid w:val="1FA20DCC"/>
    <w:rsid w:val="1FA47700"/>
    <w:rsid w:val="1FA53BA4"/>
    <w:rsid w:val="1FA807DA"/>
    <w:rsid w:val="1FB5009F"/>
    <w:rsid w:val="1FB812A8"/>
    <w:rsid w:val="1FC3402A"/>
    <w:rsid w:val="1FE741BD"/>
    <w:rsid w:val="1FFD54FC"/>
    <w:rsid w:val="20104D96"/>
    <w:rsid w:val="20120B0E"/>
    <w:rsid w:val="20140D2A"/>
    <w:rsid w:val="20234AC9"/>
    <w:rsid w:val="20315438"/>
    <w:rsid w:val="20346CD6"/>
    <w:rsid w:val="20407429"/>
    <w:rsid w:val="20457135"/>
    <w:rsid w:val="204D7D98"/>
    <w:rsid w:val="20542ED4"/>
    <w:rsid w:val="205C0C54"/>
    <w:rsid w:val="20653333"/>
    <w:rsid w:val="206550E2"/>
    <w:rsid w:val="20692E24"/>
    <w:rsid w:val="206A35D7"/>
    <w:rsid w:val="206A6B9C"/>
    <w:rsid w:val="206F41B2"/>
    <w:rsid w:val="207B1E2B"/>
    <w:rsid w:val="208A2D9A"/>
    <w:rsid w:val="208C6B12"/>
    <w:rsid w:val="208F6602"/>
    <w:rsid w:val="20947775"/>
    <w:rsid w:val="2097432B"/>
    <w:rsid w:val="209D0D1F"/>
    <w:rsid w:val="20A0611A"/>
    <w:rsid w:val="20A21E92"/>
    <w:rsid w:val="20B17B77"/>
    <w:rsid w:val="20D12777"/>
    <w:rsid w:val="20D14525"/>
    <w:rsid w:val="20D34741"/>
    <w:rsid w:val="20DB1848"/>
    <w:rsid w:val="20E26732"/>
    <w:rsid w:val="20E97AC1"/>
    <w:rsid w:val="21132D8F"/>
    <w:rsid w:val="211C60E8"/>
    <w:rsid w:val="213435D0"/>
    <w:rsid w:val="21380A48"/>
    <w:rsid w:val="213A47C0"/>
    <w:rsid w:val="21703D3E"/>
    <w:rsid w:val="21751354"/>
    <w:rsid w:val="218617B3"/>
    <w:rsid w:val="21933ED0"/>
    <w:rsid w:val="21983295"/>
    <w:rsid w:val="219914E7"/>
    <w:rsid w:val="21991DF6"/>
    <w:rsid w:val="21A1039B"/>
    <w:rsid w:val="21B62351"/>
    <w:rsid w:val="21CF315A"/>
    <w:rsid w:val="21D249F9"/>
    <w:rsid w:val="21E93AF0"/>
    <w:rsid w:val="21F77FBB"/>
    <w:rsid w:val="220B70F2"/>
    <w:rsid w:val="220F3557"/>
    <w:rsid w:val="22261312"/>
    <w:rsid w:val="223B434C"/>
    <w:rsid w:val="223C6316"/>
    <w:rsid w:val="224A27E1"/>
    <w:rsid w:val="224C6559"/>
    <w:rsid w:val="22592A24"/>
    <w:rsid w:val="225B2A36"/>
    <w:rsid w:val="22600256"/>
    <w:rsid w:val="2265586D"/>
    <w:rsid w:val="22775899"/>
    <w:rsid w:val="2280028D"/>
    <w:rsid w:val="22AC349C"/>
    <w:rsid w:val="22B20386"/>
    <w:rsid w:val="22E36792"/>
    <w:rsid w:val="22E9024C"/>
    <w:rsid w:val="22F866E1"/>
    <w:rsid w:val="22F95FB5"/>
    <w:rsid w:val="22FD7853"/>
    <w:rsid w:val="22FE4E63"/>
    <w:rsid w:val="23160915"/>
    <w:rsid w:val="231B417D"/>
    <w:rsid w:val="232A43C0"/>
    <w:rsid w:val="233139A1"/>
    <w:rsid w:val="23566F63"/>
    <w:rsid w:val="23696C97"/>
    <w:rsid w:val="236B2A0F"/>
    <w:rsid w:val="23711FEF"/>
    <w:rsid w:val="2375388E"/>
    <w:rsid w:val="2382763C"/>
    <w:rsid w:val="23A423C5"/>
    <w:rsid w:val="23A45F21"/>
    <w:rsid w:val="23B26890"/>
    <w:rsid w:val="23CB5BA3"/>
    <w:rsid w:val="23D902C0"/>
    <w:rsid w:val="23DD1433"/>
    <w:rsid w:val="23DE7685"/>
    <w:rsid w:val="23DF164F"/>
    <w:rsid w:val="23EA427B"/>
    <w:rsid w:val="240D7F6A"/>
    <w:rsid w:val="24170DE9"/>
    <w:rsid w:val="241906BD"/>
    <w:rsid w:val="241C1F5B"/>
    <w:rsid w:val="242B03F0"/>
    <w:rsid w:val="242D5F16"/>
    <w:rsid w:val="24311EAA"/>
    <w:rsid w:val="24422DFE"/>
    <w:rsid w:val="244A2F6C"/>
    <w:rsid w:val="244D0366"/>
    <w:rsid w:val="245E07C6"/>
    <w:rsid w:val="24620CBA"/>
    <w:rsid w:val="24822706"/>
    <w:rsid w:val="2483022C"/>
    <w:rsid w:val="248A5117"/>
    <w:rsid w:val="2492046F"/>
    <w:rsid w:val="2492221D"/>
    <w:rsid w:val="249E5066"/>
    <w:rsid w:val="24B16B47"/>
    <w:rsid w:val="24BD373E"/>
    <w:rsid w:val="24C70119"/>
    <w:rsid w:val="24CA5E5B"/>
    <w:rsid w:val="24D40A88"/>
    <w:rsid w:val="24DB1E16"/>
    <w:rsid w:val="24EC4023"/>
    <w:rsid w:val="24ED38F7"/>
    <w:rsid w:val="24F164AA"/>
    <w:rsid w:val="250C6474"/>
    <w:rsid w:val="250C7BDD"/>
    <w:rsid w:val="25180974"/>
    <w:rsid w:val="25203CCD"/>
    <w:rsid w:val="2527505B"/>
    <w:rsid w:val="25280EE4"/>
    <w:rsid w:val="252E63EA"/>
    <w:rsid w:val="25333A00"/>
    <w:rsid w:val="25341526"/>
    <w:rsid w:val="253728AF"/>
    <w:rsid w:val="253B28B5"/>
    <w:rsid w:val="25430923"/>
    <w:rsid w:val="25473008"/>
    <w:rsid w:val="254774AC"/>
    <w:rsid w:val="254F010E"/>
    <w:rsid w:val="2553373E"/>
    <w:rsid w:val="25583467"/>
    <w:rsid w:val="255C556D"/>
    <w:rsid w:val="256040C9"/>
    <w:rsid w:val="25695674"/>
    <w:rsid w:val="25695F41"/>
    <w:rsid w:val="2572277A"/>
    <w:rsid w:val="257A162F"/>
    <w:rsid w:val="25A91362"/>
    <w:rsid w:val="25BD0EF9"/>
    <w:rsid w:val="25C20003"/>
    <w:rsid w:val="25EC3BAF"/>
    <w:rsid w:val="260B672B"/>
    <w:rsid w:val="261A071C"/>
    <w:rsid w:val="263317DE"/>
    <w:rsid w:val="263F0183"/>
    <w:rsid w:val="26400147"/>
    <w:rsid w:val="26413EFB"/>
    <w:rsid w:val="264659B5"/>
    <w:rsid w:val="26485289"/>
    <w:rsid w:val="26597496"/>
    <w:rsid w:val="2674607E"/>
    <w:rsid w:val="268B1CCF"/>
    <w:rsid w:val="26920BFA"/>
    <w:rsid w:val="26995AE5"/>
    <w:rsid w:val="269E759F"/>
    <w:rsid w:val="26A050C5"/>
    <w:rsid w:val="26AA40C1"/>
    <w:rsid w:val="26AD333E"/>
    <w:rsid w:val="26B3099D"/>
    <w:rsid w:val="26BA5C25"/>
    <w:rsid w:val="26BD5C77"/>
    <w:rsid w:val="26C1503C"/>
    <w:rsid w:val="26C37006"/>
    <w:rsid w:val="26C54B2C"/>
    <w:rsid w:val="26DD1E76"/>
    <w:rsid w:val="26E054C2"/>
    <w:rsid w:val="26F96584"/>
    <w:rsid w:val="26FC4863"/>
    <w:rsid w:val="27024388"/>
    <w:rsid w:val="27037402"/>
    <w:rsid w:val="270713C3"/>
    <w:rsid w:val="270D202F"/>
    <w:rsid w:val="27392E24"/>
    <w:rsid w:val="274243CE"/>
    <w:rsid w:val="275A34C6"/>
    <w:rsid w:val="275E1D48"/>
    <w:rsid w:val="27677991"/>
    <w:rsid w:val="277327DA"/>
    <w:rsid w:val="278B7B24"/>
    <w:rsid w:val="27A3569D"/>
    <w:rsid w:val="27A40BE5"/>
    <w:rsid w:val="27A55B0F"/>
    <w:rsid w:val="27AC6936"/>
    <w:rsid w:val="27B01338"/>
    <w:rsid w:val="27B626C7"/>
    <w:rsid w:val="27BB2ACC"/>
    <w:rsid w:val="27CB43C4"/>
    <w:rsid w:val="27D1743C"/>
    <w:rsid w:val="27DD55D8"/>
    <w:rsid w:val="27E40FE2"/>
    <w:rsid w:val="27E92A9C"/>
    <w:rsid w:val="2804252F"/>
    <w:rsid w:val="280B2A12"/>
    <w:rsid w:val="2810627B"/>
    <w:rsid w:val="28137B19"/>
    <w:rsid w:val="281713B7"/>
    <w:rsid w:val="28274CC4"/>
    <w:rsid w:val="283B73C3"/>
    <w:rsid w:val="28463A4A"/>
    <w:rsid w:val="284657F9"/>
    <w:rsid w:val="28481571"/>
    <w:rsid w:val="285D414E"/>
    <w:rsid w:val="28620159"/>
    <w:rsid w:val="28687E65"/>
    <w:rsid w:val="28697739"/>
    <w:rsid w:val="288B4085"/>
    <w:rsid w:val="28926C90"/>
    <w:rsid w:val="28A30E9D"/>
    <w:rsid w:val="28A759AF"/>
    <w:rsid w:val="28B05368"/>
    <w:rsid w:val="28B27CA3"/>
    <w:rsid w:val="28B60BD0"/>
    <w:rsid w:val="28C332ED"/>
    <w:rsid w:val="28C606E7"/>
    <w:rsid w:val="28C72DDD"/>
    <w:rsid w:val="28CD5F1A"/>
    <w:rsid w:val="28D41056"/>
    <w:rsid w:val="28EA0701"/>
    <w:rsid w:val="28F16026"/>
    <w:rsid w:val="2903193C"/>
    <w:rsid w:val="290336EA"/>
    <w:rsid w:val="290D4568"/>
    <w:rsid w:val="290F208E"/>
    <w:rsid w:val="29193321"/>
    <w:rsid w:val="291C47AB"/>
    <w:rsid w:val="29233D8C"/>
    <w:rsid w:val="29476954"/>
    <w:rsid w:val="294F2DD3"/>
    <w:rsid w:val="29535AE8"/>
    <w:rsid w:val="29543F45"/>
    <w:rsid w:val="295464C2"/>
    <w:rsid w:val="29626662"/>
    <w:rsid w:val="296E0E36"/>
    <w:rsid w:val="297C6AA2"/>
    <w:rsid w:val="299D769A"/>
    <w:rsid w:val="29AC3D81"/>
    <w:rsid w:val="29AF73CD"/>
    <w:rsid w:val="29BB3FC4"/>
    <w:rsid w:val="29CE3CF8"/>
    <w:rsid w:val="29D11A3A"/>
    <w:rsid w:val="29DB6414"/>
    <w:rsid w:val="29E37FC4"/>
    <w:rsid w:val="29E4351B"/>
    <w:rsid w:val="29F6324E"/>
    <w:rsid w:val="2A0239A1"/>
    <w:rsid w:val="2A072FE9"/>
    <w:rsid w:val="2A14198E"/>
    <w:rsid w:val="2A16744D"/>
    <w:rsid w:val="2A1B4A63"/>
    <w:rsid w:val="2A263B34"/>
    <w:rsid w:val="2A347C01"/>
    <w:rsid w:val="2A375D41"/>
    <w:rsid w:val="2A3D0E87"/>
    <w:rsid w:val="2A510485"/>
    <w:rsid w:val="2A524929"/>
    <w:rsid w:val="2A567E78"/>
    <w:rsid w:val="2A5C1303"/>
    <w:rsid w:val="2A6102EC"/>
    <w:rsid w:val="2A77613D"/>
    <w:rsid w:val="2A7C7BF7"/>
    <w:rsid w:val="2A862824"/>
    <w:rsid w:val="2A88034A"/>
    <w:rsid w:val="2AA8279A"/>
    <w:rsid w:val="2AA9206F"/>
    <w:rsid w:val="2AB033FD"/>
    <w:rsid w:val="2ACC030F"/>
    <w:rsid w:val="2AD25A69"/>
    <w:rsid w:val="2AD27987"/>
    <w:rsid w:val="2AD9215F"/>
    <w:rsid w:val="2AD96DF8"/>
    <w:rsid w:val="2ADE440E"/>
    <w:rsid w:val="2AE964C6"/>
    <w:rsid w:val="2B05199B"/>
    <w:rsid w:val="2B14398C"/>
    <w:rsid w:val="2B1E0CAF"/>
    <w:rsid w:val="2B1E2A5D"/>
    <w:rsid w:val="2B406E77"/>
    <w:rsid w:val="2B4C581C"/>
    <w:rsid w:val="2B606BD1"/>
    <w:rsid w:val="2B726905"/>
    <w:rsid w:val="2B8723B0"/>
    <w:rsid w:val="2B8A296A"/>
    <w:rsid w:val="2BAF1907"/>
    <w:rsid w:val="2BB62C95"/>
    <w:rsid w:val="2BC37160"/>
    <w:rsid w:val="2BD355F5"/>
    <w:rsid w:val="2BDF3BA3"/>
    <w:rsid w:val="2BE912BD"/>
    <w:rsid w:val="2BF235A7"/>
    <w:rsid w:val="2BF832AE"/>
    <w:rsid w:val="2C077995"/>
    <w:rsid w:val="2C1125C1"/>
    <w:rsid w:val="2C165AE7"/>
    <w:rsid w:val="2C1A1178"/>
    <w:rsid w:val="2C2220D9"/>
    <w:rsid w:val="2C297BFF"/>
    <w:rsid w:val="2C3406FF"/>
    <w:rsid w:val="2C3B13EC"/>
    <w:rsid w:val="2C475FE3"/>
    <w:rsid w:val="2C506C46"/>
    <w:rsid w:val="2C6E4C6A"/>
    <w:rsid w:val="2C703257"/>
    <w:rsid w:val="2C736DD8"/>
    <w:rsid w:val="2C772424"/>
    <w:rsid w:val="2C9B7CA1"/>
    <w:rsid w:val="2CA70830"/>
    <w:rsid w:val="2CAA0D04"/>
    <w:rsid w:val="2CB82A3D"/>
    <w:rsid w:val="2CB847EB"/>
    <w:rsid w:val="2CBF201D"/>
    <w:rsid w:val="2CC3566A"/>
    <w:rsid w:val="2CD07CC3"/>
    <w:rsid w:val="2CE2593C"/>
    <w:rsid w:val="2CFC5020"/>
    <w:rsid w:val="2D04536F"/>
    <w:rsid w:val="2D12039F"/>
    <w:rsid w:val="2D2B7271"/>
    <w:rsid w:val="2D3227EF"/>
    <w:rsid w:val="2D3E73E6"/>
    <w:rsid w:val="2D4349FC"/>
    <w:rsid w:val="2D452523"/>
    <w:rsid w:val="2D4542D1"/>
    <w:rsid w:val="2D5C161A"/>
    <w:rsid w:val="2D5C786C"/>
    <w:rsid w:val="2D6A1F89"/>
    <w:rsid w:val="2D6B7AAF"/>
    <w:rsid w:val="2D6D1A79"/>
    <w:rsid w:val="2D720E3E"/>
    <w:rsid w:val="2D7C1CBC"/>
    <w:rsid w:val="2D8F7C42"/>
    <w:rsid w:val="2DAA4A7C"/>
    <w:rsid w:val="2DB9562B"/>
    <w:rsid w:val="2DBB4593"/>
    <w:rsid w:val="2DBD47AF"/>
    <w:rsid w:val="2DC93154"/>
    <w:rsid w:val="2DD65871"/>
    <w:rsid w:val="2DD90EBD"/>
    <w:rsid w:val="2DEC299E"/>
    <w:rsid w:val="2DEF06E0"/>
    <w:rsid w:val="2E0E0B66"/>
    <w:rsid w:val="2E3507E9"/>
    <w:rsid w:val="2E3F2682"/>
    <w:rsid w:val="2E405189"/>
    <w:rsid w:val="2E4427DA"/>
    <w:rsid w:val="2E642E7C"/>
    <w:rsid w:val="2E67471B"/>
    <w:rsid w:val="2E825C96"/>
    <w:rsid w:val="2E9D1EEA"/>
    <w:rsid w:val="2EB20408"/>
    <w:rsid w:val="2EB23BE8"/>
    <w:rsid w:val="2EC67693"/>
    <w:rsid w:val="2ED81174"/>
    <w:rsid w:val="2EDE1C71"/>
    <w:rsid w:val="2EE45D6B"/>
    <w:rsid w:val="2EE66D0F"/>
    <w:rsid w:val="2EE82BD8"/>
    <w:rsid w:val="2EFF2BA5"/>
    <w:rsid w:val="2F0F6197"/>
    <w:rsid w:val="2F192425"/>
    <w:rsid w:val="2F3339AA"/>
    <w:rsid w:val="2F3565C7"/>
    <w:rsid w:val="2F3C7955"/>
    <w:rsid w:val="2F464330"/>
    <w:rsid w:val="2F4F7689"/>
    <w:rsid w:val="2F542EF1"/>
    <w:rsid w:val="2F5527C5"/>
    <w:rsid w:val="2F5C3B54"/>
    <w:rsid w:val="2F603644"/>
    <w:rsid w:val="2F700004"/>
    <w:rsid w:val="2F750AF6"/>
    <w:rsid w:val="2F776BDF"/>
    <w:rsid w:val="2F837332"/>
    <w:rsid w:val="2F8512FC"/>
    <w:rsid w:val="2F994DA8"/>
    <w:rsid w:val="2FAA48BF"/>
    <w:rsid w:val="2FB674D6"/>
    <w:rsid w:val="2FB90FA6"/>
    <w:rsid w:val="2FBE036A"/>
    <w:rsid w:val="2FD656B4"/>
    <w:rsid w:val="2FE57FED"/>
    <w:rsid w:val="2FE73D65"/>
    <w:rsid w:val="30006BD5"/>
    <w:rsid w:val="301663F8"/>
    <w:rsid w:val="301D177E"/>
    <w:rsid w:val="302F1268"/>
    <w:rsid w:val="302F3016"/>
    <w:rsid w:val="303643A5"/>
    <w:rsid w:val="304F36B8"/>
    <w:rsid w:val="305111DE"/>
    <w:rsid w:val="30556F21"/>
    <w:rsid w:val="30586A11"/>
    <w:rsid w:val="305B04AF"/>
    <w:rsid w:val="305C3E68"/>
    <w:rsid w:val="305F4F6B"/>
    <w:rsid w:val="3062163D"/>
    <w:rsid w:val="30621B6B"/>
    <w:rsid w:val="307B625B"/>
    <w:rsid w:val="307C26FF"/>
    <w:rsid w:val="307D1FD3"/>
    <w:rsid w:val="308B46F0"/>
    <w:rsid w:val="3091782D"/>
    <w:rsid w:val="30B55C11"/>
    <w:rsid w:val="30EB33E1"/>
    <w:rsid w:val="30FE1366"/>
    <w:rsid w:val="31053E7C"/>
    <w:rsid w:val="31083F93"/>
    <w:rsid w:val="31093867"/>
    <w:rsid w:val="310E5321"/>
    <w:rsid w:val="31190263"/>
    <w:rsid w:val="311E37B6"/>
    <w:rsid w:val="313A1C72"/>
    <w:rsid w:val="31642CFA"/>
    <w:rsid w:val="317D05CF"/>
    <w:rsid w:val="318F1FBE"/>
    <w:rsid w:val="31945827"/>
    <w:rsid w:val="31975317"/>
    <w:rsid w:val="31A677D0"/>
    <w:rsid w:val="31AA6DF8"/>
    <w:rsid w:val="31BD2FCF"/>
    <w:rsid w:val="31C61758"/>
    <w:rsid w:val="31CC3212"/>
    <w:rsid w:val="31D40319"/>
    <w:rsid w:val="31D9265F"/>
    <w:rsid w:val="31E06CBE"/>
    <w:rsid w:val="31F10E53"/>
    <w:rsid w:val="31F84007"/>
    <w:rsid w:val="32002EBC"/>
    <w:rsid w:val="320F4EAD"/>
    <w:rsid w:val="3216623C"/>
    <w:rsid w:val="321D3A6E"/>
    <w:rsid w:val="321E3342"/>
    <w:rsid w:val="322840E9"/>
    <w:rsid w:val="323D5EBE"/>
    <w:rsid w:val="32472899"/>
    <w:rsid w:val="32494863"/>
    <w:rsid w:val="324C6101"/>
    <w:rsid w:val="325356E2"/>
    <w:rsid w:val="32560D2E"/>
    <w:rsid w:val="325A019F"/>
    <w:rsid w:val="3267118D"/>
    <w:rsid w:val="326A3B99"/>
    <w:rsid w:val="32780CA4"/>
    <w:rsid w:val="329F4483"/>
    <w:rsid w:val="32A73338"/>
    <w:rsid w:val="32AE2918"/>
    <w:rsid w:val="32CC0FF0"/>
    <w:rsid w:val="32E620B2"/>
    <w:rsid w:val="32EB591A"/>
    <w:rsid w:val="32EE540A"/>
    <w:rsid w:val="32F522F5"/>
    <w:rsid w:val="32F742BF"/>
    <w:rsid w:val="32F81DE5"/>
    <w:rsid w:val="32FA3DAF"/>
    <w:rsid w:val="32FA790B"/>
    <w:rsid w:val="32FB6D81"/>
    <w:rsid w:val="32FC18D5"/>
    <w:rsid w:val="32FF3174"/>
    <w:rsid w:val="33016EEC"/>
    <w:rsid w:val="33033C29"/>
    <w:rsid w:val="330A3CD4"/>
    <w:rsid w:val="330E785B"/>
    <w:rsid w:val="33332E1D"/>
    <w:rsid w:val="333515BA"/>
    <w:rsid w:val="33386686"/>
    <w:rsid w:val="333A23FE"/>
    <w:rsid w:val="335214F5"/>
    <w:rsid w:val="338813BB"/>
    <w:rsid w:val="339A2E9C"/>
    <w:rsid w:val="33BE302F"/>
    <w:rsid w:val="33BE4DDD"/>
    <w:rsid w:val="33D068BE"/>
    <w:rsid w:val="340D1B3C"/>
    <w:rsid w:val="3422536C"/>
    <w:rsid w:val="34376474"/>
    <w:rsid w:val="34480B4A"/>
    <w:rsid w:val="344C4197"/>
    <w:rsid w:val="346516FC"/>
    <w:rsid w:val="346E6803"/>
    <w:rsid w:val="34733E19"/>
    <w:rsid w:val="347B74B6"/>
    <w:rsid w:val="348C4EDB"/>
    <w:rsid w:val="348E0C53"/>
    <w:rsid w:val="34983880"/>
    <w:rsid w:val="349B511E"/>
    <w:rsid w:val="34A35D81"/>
    <w:rsid w:val="34A75871"/>
    <w:rsid w:val="34B955A4"/>
    <w:rsid w:val="34CA36DC"/>
    <w:rsid w:val="34CB5A03"/>
    <w:rsid w:val="34EC597A"/>
    <w:rsid w:val="34EE7BB1"/>
    <w:rsid w:val="34F0546A"/>
    <w:rsid w:val="34F07218"/>
    <w:rsid w:val="34F211E2"/>
    <w:rsid w:val="34FC1F43"/>
    <w:rsid w:val="34FC3E0F"/>
    <w:rsid w:val="35066A3B"/>
    <w:rsid w:val="350B5E00"/>
    <w:rsid w:val="350D7F97"/>
    <w:rsid w:val="35305866"/>
    <w:rsid w:val="353600E4"/>
    <w:rsid w:val="35402DD4"/>
    <w:rsid w:val="35417A73"/>
    <w:rsid w:val="354B26A0"/>
    <w:rsid w:val="354E03E2"/>
    <w:rsid w:val="355F439E"/>
    <w:rsid w:val="356D6ABA"/>
    <w:rsid w:val="35775454"/>
    <w:rsid w:val="35803815"/>
    <w:rsid w:val="35846425"/>
    <w:rsid w:val="358C4411"/>
    <w:rsid w:val="35951B6D"/>
    <w:rsid w:val="359E4EC6"/>
    <w:rsid w:val="35A85D44"/>
    <w:rsid w:val="35A87AF3"/>
    <w:rsid w:val="35BC359E"/>
    <w:rsid w:val="35BC534C"/>
    <w:rsid w:val="35CF507F"/>
    <w:rsid w:val="35DD410A"/>
    <w:rsid w:val="35E13004"/>
    <w:rsid w:val="35EF5721"/>
    <w:rsid w:val="36174C78"/>
    <w:rsid w:val="361E1B63"/>
    <w:rsid w:val="362A0508"/>
    <w:rsid w:val="36415E89"/>
    <w:rsid w:val="364517E5"/>
    <w:rsid w:val="365C49EA"/>
    <w:rsid w:val="36624145"/>
    <w:rsid w:val="366639ED"/>
    <w:rsid w:val="367B0D63"/>
    <w:rsid w:val="36806379"/>
    <w:rsid w:val="36A22794"/>
    <w:rsid w:val="36A858D0"/>
    <w:rsid w:val="36A95955"/>
    <w:rsid w:val="36B64491"/>
    <w:rsid w:val="36B6623F"/>
    <w:rsid w:val="36C50230"/>
    <w:rsid w:val="36C7763D"/>
    <w:rsid w:val="36CA1CEB"/>
    <w:rsid w:val="36D14E27"/>
    <w:rsid w:val="36D30B9F"/>
    <w:rsid w:val="36D861B6"/>
    <w:rsid w:val="36FA25D0"/>
    <w:rsid w:val="37024FE0"/>
    <w:rsid w:val="37054AD1"/>
    <w:rsid w:val="37060F75"/>
    <w:rsid w:val="371B42F4"/>
    <w:rsid w:val="373A6E70"/>
    <w:rsid w:val="373D426B"/>
    <w:rsid w:val="373F4487"/>
    <w:rsid w:val="37461371"/>
    <w:rsid w:val="37557806"/>
    <w:rsid w:val="376A4769"/>
    <w:rsid w:val="378B147A"/>
    <w:rsid w:val="379876F3"/>
    <w:rsid w:val="379C3687"/>
    <w:rsid w:val="379E11AD"/>
    <w:rsid w:val="37A0321C"/>
    <w:rsid w:val="37B207B5"/>
    <w:rsid w:val="37B22EAA"/>
    <w:rsid w:val="37C91822"/>
    <w:rsid w:val="37F05781"/>
    <w:rsid w:val="3810197F"/>
    <w:rsid w:val="38211DDE"/>
    <w:rsid w:val="3825367C"/>
    <w:rsid w:val="38325D99"/>
    <w:rsid w:val="38417D8A"/>
    <w:rsid w:val="384653A1"/>
    <w:rsid w:val="3852626E"/>
    <w:rsid w:val="38547ABE"/>
    <w:rsid w:val="385775AE"/>
    <w:rsid w:val="385B709E"/>
    <w:rsid w:val="387C0DC3"/>
    <w:rsid w:val="3882287D"/>
    <w:rsid w:val="38912BFC"/>
    <w:rsid w:val="38966328"/>
    <w:rsid w:val="389D0C7A"/>
    <w:rsid w:val="389E6F8B"/>
    <w:rsid w:val="389F58C0"/>
    <w:rsid w:val="38A071A7"/>
    <w:rsid w:val="38A547BD"/>
    <w:rsid w:val="38A65E3F"/>
    <w:rsid w:val="38AA3B82"/>
    <w:rsid w:val="38AD5420"/>
    <w:rsid w:val="38B13162"/>
    <w:rsid w:val="38B8629F"/>
    <w:rsid w:val="38B95B73"/>
    <w:rsid w:val="38BB18EB"/>
    <w:rsid w:val="38C70290"/>
    <w:rsid w:val="38CA5FD2"/>
    <w:rsid w:val="38CF5396"/>
    <w:rsid w:val="38D53385"/>
    <w:rsid w:val="38E52E0C"/>
    <w:rsid w:val="38EC3ACE"/>
    <w:rsid w:val="38F31085"/>
    <w:rsid w:val="38FB618B"/>
    <w:rsid w:val="390239BE"/>
    <w:rsid w:val="3905525C"/>
    <w:rsid w:val="39075A22"/>
    <w:rsid w:val="390C16F6"/>
    <w:rsid w:val="390E5EBF"/>
    <w:rsid w:val="390F72AC"/>
    <w:rsid w:val="3911775D"/>
    <w:rsid w:val="391536F1"/>
    <w:rsid w:val="39267E6B"/>
    <w:rsid w:val="39292CF8"/>
    <w:rsid w:val="392C73C4"/>
    <w:rsid w:val="39423DBA"/>
    <w:rsid w:val="39461AFC"/>
    <w:rsid w:val="394B7113"/>
    <w:rsid w:val="39557F91"/>
    <w:rsid w:val="39581830"/>
    <w:rsid w:val="3965374F"/>
    <w:rsid w:val="39761CB6"/>
    <w:rsid w:val="39782384"/>
    <w:rsid w:val="39846389"/>
    <w:rsid w:val="39965EB4"/>
    <w:rsid w:val="39BA6046"/>
    <w:rsid w:val="39BB4388"/>
    <w:rsid w:val="39BF365D"/>
    <w:rsid w:val="39C42A21"/>
    <w:rsid w:val="39C96289"/>
    <w:rsid w:val="39CD7B28"/>
    <w:rsid w:val="39E10598"/>
    <w:rsid w:val="39E66E3B"/>
    <w:rsid w:val="39EB4452"/>
    <w:rsid w:val="39F8091D"/>
    <w:rsid w:val="39FF3A59"/>
    <w:rsid w:val="3A03179B"/>
    <w:rsid w:val="3A192D6D"/>
    <w:rsid w:val="3A2D4A6A"/>
    <w:rsid w:val="3A2F2590"/>
    <w:rsid w:val="3A4E3DF5"/>
    <w:rsid w:val="3A555D6F"/>
    <w:rsid w:val="3A7A7584"/>
    <w:rsid w:val="3A887EF3"/>
    <w:rsid w:val="3A8B353F"/>
    <w:rsid w:val="3A9E7870"/>
    <w:rsid w:val="3AA50AA5"/>
    <w:rsid w:val="3AAA1C17"/>
    <w:rsid w:val="3AAA2B43"/>
    <w:rsid w:val="3ABB3E24"/>
    <w:rsid w:val="3AC23405"/>
    <w:rsid w:val="3AC54CA3"/>
    <w:rsid w:val="3AD302F2"/>
    <w:rsid w:val="3AD9074E"/>
    <w:rsid w:val="3AD969A0"/>
    <w:rsid w:val="3ADA2622"/>
    <w:rsid w:val="3AF235BE"/>
    <w:rsid w:val="3B0532F1"/>
    <w:rsid w:val="3B07350D"/>
    <w:rsid w:val="3B0A4CF0"/>
    <w:rsid w:val="3B0D21A6"/>
    <w:rsid w:val="3B1C4F63"/>
    <w:rsid w:val="3B245E6D"/>
    <w:rsid w:val="3B3B53DC"/>
    <w:rsid w:val="3B491E82"/>
    <w:rsid w:val="3B516536"/>
    <w:rsid w:val="3B530501"/>
    <w:rsid w:val="3B581673"/>
    <w:rsid w:val="3B5E72AB"/>
    <w:rsid w:val="3B65253E"/>
    <w:rsid w:val="3B671017"/>
    <w:rsid w:val="3B716BD9"/>
    <w:rsid w:val="3B732951"/>
    <w:rsid w:val="3B7364AD"/>
    <w:rsid w:val="3B8561E0"/>
    <w:rsid w:val="3B914B85"/>
    <w:rsid w:val="3B9308FD"/>
    <w:rsid w:val="3B9603ED"/>
    <w:rsid w:val="3BA42B0A"/>
    <w:rsid w:val="3BBEEFBC"/>
    <w:rsid w:val="3BBF61AC"/>
    <w:rsid w:val="3BCA3066"/>
    <w:rsid w:val="3BCC2061"/>
    <w:rsid w:val="3BE13D5E"/>
    <w:rsid w:val="3BE15B0C"/>
    <w:rsid w:val="3BF07AFD"/>
    <w:rsid w:val="3BF13876"/>
    <w:rsid w:val="3BF27E3F"/>
    <w:rsid w:val="3BF84C04"/>
    <w:rsid w:val="3C0D4B53"/>
    <w:rsid w:val="3C1F4887"/>
    <w:rsid w:val="3C267A21"/>
    <w:rsid w:val="3C2A2785"/>
    <w:rsid w:val="3C37397E"/>
    <w:rsid w:val="3C3A521C"/>
    <w:rsid w:val="3C504A40"/>
    <w:rsid w:val="3C6A3D54"/>
    <w:rsid w:val="3C6B3628"/>
    <w:rsid w:val="3C7945E5"/>
    <w:rsid w:val="3C7A386B"/>
    <w:rsid w:val="3C8D403D"/>
    <w:rsid w:val="3C991F43"/>
    <w:rsid w:val="3C9943D8"/>
    <w:rsid w:val="3CB11983"/>
    <w:rsid w:val="3CB50CFF"/>
    <w:rsid w:val="3CB60D47"/>
    <w:rsid w:val="3CCF005B"/>
    <w:rsid w:val="3CD218F9"/>
    <w:rsid w:val="3CDD2778"/>
    <w:rsid w:val="3CED04E1"/>
    <w:rsid w:val="3CF96E86"/>
    <w:rsid w:val="3CFE26EE"/>
    <w:rsid w:val="3D0A1093"/>
    <w:rsid w:val="3D131BCB"/>
    <w:rsid w:val="3D257C7B"/>
    <w:rsid w:val="3D2F70B9"/>
    <w:rsid w:val="3D3879AE"/>
    <w:rsid w:val="3D4445A5"/>
    <w:rsid w:val="3D566086"/>
    <w:rsid w:val="3D65276D"/>
    <w:rsid w:val="3D670293"/>
    <w:rsid w:val="3D755FB3"/>
    <w:rsid w:val="3D8A3F82"/>
    <w:rsid w:val="3D8B74C8"/>
    <w:rsid w:val="3D931088"/>
    <w:rsid w:val="3D9646D4"/>
    <w:rsid w:val="3D9A41C5"/>
    <w:rsid w:val="3D9F17DB"/>
    <w:rsid w:val="3DBD7EB3"/>
    <w:rsid w:val="3DC41242"/>
    <w:rsid w:val="3DEE62BF"/>
    <w:rsid w:val="3DF71617"/>
    <w:rsid w:val="3DFC4E7F"/>
    <w:rsid w:val="3E012496"/>
    <w:rsid w:val="3E0E4BB3"/>
    <w:rsid w:val="3E104487"/>
    <w:rsid w:val="3E2241BA"/>
    <w:rsid w:val="3E241CE0"/>
    <w:rsid w:val="3E3F15CF"/>
    <w:rsid w:val="3E481E73"/>
    <w:rsid w:val="3E5C76CC"/>
    <w:rsid w:val="3E66054B"/>
    <w:rsid w:val="3E6A003B"/>
    <w:rsid w:val="3E6D18D9"/>
    <w:rsid w:val="3E733D99"/>
    <w:rsid w:val="3E916C1F"/>
    <w:rsid w:val="3E970704"/>
    <w:rsid w:val="3E9A1FA2"/>
    <w:rsid w:val="3EA03A5D"/>
    <w:rsid w:val="3EAC6B85"/>
    <w:rsid w:val="3EB158B4"/>
    <w:rsid w:val="3EBB7322"/>
    <w:rsid w:val="3EBE3EE3"/>
    <w:rsid w:val="3EC6723B"/>
    <w:rsid w:val="3ED2798E"/>
    <w:rsid w:val="3EE651E8"/>
    <w:rsid w:val="3EEA1054"/>
    <w:rsid w:val="3EF773F5"/>
    <w:rsid w:val="3F027924"/>
    <w:rsid w:val="3F057D64"/>
    <w:rsid w:val="3F125FDD"/>
    <w:rsid w:val="3F1A55AC"/>
    <w:rsid w:val="3F210422"/>
    <w:rsid w:val="3F253F62"/>
    <w:rsid w:val="3F281CA4"/>
    <w:rsid w:val="3F2C52F0"/>
    <w:rsid w:val="3F402B4A"/>
    <w:rsid w:val="3F406FEE"/>
    <w:rsid w:val="3F450160"/>
    <w:rsid w:val="3F47037C"/>
    <w:rsid w:val="3F473ED8"/>
    <w:rsid w:val="3F5B3E28"/>
    <w:rsid w:val="3F60143E"/>
    <w:rsid w:val="3F6F4DAF"/>
    <w:rsid w:val="3F7A2278"/>
    <w:rsid w:val="3F7B0026"/>
    <w:rsid w:val="3F7F7B16"/>
    <w:rsid w:val="3F932D49"/>
    <w:rsid w:val="3F981D74"/>
    <w:rsid w:val="3FA01B56"/>
    <w:rsid w:val="3FA13A92"/>
    <w:rsid w:val="3FA16FFD"/>
    <w:rsid w:val="3FA4132B"/>
    <w:rsid w:val="3FB452E6"/>
    <w:rsid w:val="3FBB48C6"/>
    <w:rsid w:val="3FE2019B"/>
    <w:rsid w:val="3FE61943"/>
    <w:rsid w:val="3FE94F8F"/>
    <w:rsid w:val="3FFF2A05"/>
    <w:rsid w:val="400022D9"/>
    <w:rsid w:val="4001677D"/>
    <w:rsid w:val="40050825"/>
    <w:rsid w:val="400973E0"/>
    <w:rsid w:val="401C35B7"/>
    <w:rsid w:val="401F6C03"/>
    <w:rsid w:val="403703F1"/>
    <w:rsid w:val="403D46F7"/>
    <w:rsid w:val="40420B44"/>
    <w:rsid w:val="4044666A"/>
    <w:rsid w:val="40510BF2"/>
    <w:rsid w:val="40511FF8"/>
    <w:rsid w:val="405D597D"/>
    <w:rsid w:val="40775FC8"/>
    <w:rsid w:val="407F3756"/>
    <w:rsid w:val="408F7882"/>
    <w:rsid w:val="409F1FF3"/>
    <w:rsid w:val="40A4535A"/>
    <w:rsid w:val="40AC0D04"/>
    <w:rsid w:val="40EB11DB"/>
    <w:rsid w:val="40EF2A79"/>
    <w:rsid w:val="410F72DA"/>
    <w:rsid w:val="41135599"/>
    <w:rsid w:val="41173D7E"/>
    <w:rsid w:val="411C1395"/>
    <w:rsid w:val="412C782A"/>
    <w:rsid w:val="413F5BE3"/>
    <w:rsid w:val="414813D4"/>
    <w:rsid w:val="4148218A"/>
    <w:rsid w:val="41601281"/>
    <w:rsid w:val="4171348E"/>
    <w:rsid w:val="4185788C"/>
    <w:rsid w:val="41AC096A"/>
    <w:rsid w:val="41B11ADD"/>
    <w:rsid w:val="41B25855"/>
    <w:rsid w:val="41B56B45"/>
    <w:rsid w:val="41BE244C"/>
    <w:rsid w:val="41BE41FA"/>
    <w:rsid w:val="41C45CB4"/>
    <w:rsid w:val="41C65DC8"/>
    <w:rsid w:val="41D00C05"/>
    <w:rsid w:val="41DF1BC4"/>
    <w:rsid w:val="41F83BB0"/>
    <w:rsid w:val="41F85FC5"/>
    <w:rsid w:val="41FD3881"/>
    <w:rsid w:val="42073DF3"/>
    <w:rsid w:val="42156510"/>
    <w:rsid w:val="421678CB"/>
    <w:rsid w:val="42206C63"/>
    <w:rsid w:val="422A188F"/>
    <w:rsid w:val="4234125C"/>
    <w:rsid w:val="423D7815"/>
    <w:rsid w:val="42442951"/>
    <w:rsid w:val="42576B28"/>
    <w:rsid w:val="425F778B"/>
    <w:rsid w:val="42703746"/>
    <w:rsid w:val="427A2817"/>
    <w:rsid w:val="42834EA3"/>
    <w:rsid w:val="428D4052"/>
    <w:rsid w:val="429733C9"/>
    <w:rsid w:val="42A0764D"/>
    <w:rsid w:val="42A94F05"/>
    <w:rsid w:val="42CA554C"/>
    <w:rsid w:val="42D32572"/>
    <w:rsid w:val="42E20147"/>
    <w:rsid w:val="42F9198D"/>
    <w:rsid w:val="42FE0D52"/>
    <w:rsid w:val="43014CE6"/>
    <w:rsid w:val="430805CF"/>
    <w:rsid w:val="434F15AD"/>
    <w:rsid w:val="43560B8E"/>
    <w:rsid w:val="435A7F52"/>
    <w:rsid w:val="43635059"/>
    <w:rsid w:val="436808C1"/>
    <w:rsid w:val="436D237B"/>
    <w:rsid w:val="43721740"/>
    <w:rsid w:val="43741014"/>
    <w:rsid w:val="437B23A2"/>
    <w:rsid w:val="43813731"/>
    <w:rsid w:val="438D657A"/>
    <w:rsid w:val="43986235"/>
    <w:rsid w:val="43AD4526"/>
    <w:rsid w:val="43AF64F0"/>
    <w:rsid w:val="43B17484"/>
    <w:rsid w:val="43B24586"/>
    <w:rsid w:val="43B64397"/>
    <w:rsid w:val="43C20D21"/>
    <w:rsid w:val="43CC52F4"/>
    <w:rsid w:val="43D13C70"/>
    <w:rsid w:val="43D65C3E"/>
    <w:rsid w:val="43E32EF2"/>
    <w:rsid w:val="43F91FF0"/>
    <w:rsid w:val="43F959BD"/>
    <w:rsid w:val="44004F9E"/>
    <w:rsid w:val="442C2A84"/>
    <w:rsid w:val="44316F05"/>
    <w:rsid w:val="44471D2E"/>
    <w:rsid w:val="44480F49"/>
    <w:rsid w:val="444924A1"/>
    <w:rsid w:val="44564BBE"/>
    <w:rsid w:val="44621098"/>
    <w:rsid w:val="446472DA"/>
    <w:rsid w:val="447B63D2"/>
    <w:rsid w:val="4496320C"/>
    <w:rsid w:val="449D0A3E"/>
    <w:rsid w:val="449D459A"/>
    <w:rsid w:val="44A771C7"/>
    <w:rsid w:val="44A818BD"/>
    <w:rsid w:val="44A92F3F"/>
    <w:rsid w:val="44AD6ED3"/>
    <w:rsid w:val="44B30262"/>
    <w:rsid w:val="44BD4C3D"/>
    <w:rsid w:val="44C4421D"/>
    <w:rsid w:val="44CC6C2E"/>
    <w:rsid w:val="44CD1324"/>
    <w:rsid w:val="44D02BC2"/>
    <w:rsid w:val="44FE14DD"/>
    <w:rsid w:val="45050ABD"/>
    <w:rsid w:val="4508410A"/>
    <w:rsid w:val="450C4AD6"/>
    <w:rsid w:val="451C1963"/>
    <w:rsid w:val="451E30B0"/>
    <w:rsid w:val="45230F44"/>
    <w:rsid w:val="452A0159"/>
    <w:rsid w:val="453452D6"/>
    <w:rsid w:val="453B25D8"/>
    <w:rsid w:val="4545710C"/>
    <w:rsid w:val="45462E84"/>
    <w:rsid w:val="454F7F8B"/>
    <w:rsid w:val="45513D03"/>
    <w:rsid w:val="456F454F"/>
    <w:rsid w:val="457B2B2E"/>
    <w:rsid w:val="4582210E"/>
    <w:rsid w:val="4588524B"/>
    <w:rsid w:val="458F482B"/>
    <w:rsid w:val="459E4A6E"/>
    <w:rsid w:val="45B778DE"/>
    <w:rsid w:val="45C1250B"/>
    <w:rsid w:val="45C85647"/>
    <w:rsid w:val="45D43FEC"/>
    <w:rsid w:val="45D64DA2"/>
    <w:rsid w:val="45DF26B5"/>
    <w:rsid w:val="45E16709"/>
    <w:rsid w:val="46026DAB"/>
    <w:rsid w:val="460423BC"/>
    <w:rsid w:val="46184820"/>
    <w:rsid w:val="46207231"/>
    <w:rsid w:val="463201EB"/>
    <w:rsid w:val="463B1919"/>
    <w:rsid w:val="464078D3"/>
    <w:rsid w:val="46455D41"/>
    <w:rsid w:val="46476EB4"/>
    <w:rsid w:val="464C44CA"/>
    <w:rsid w:val="4654512D"/>
    <w:rsid w:val="466229CE"/>
    <w:rsid w:val="466F6E02"/>
    <w:rsid w:val="4674757D"/>
    <w:rsid w:val="467A2DE5"/>
    <w:rsid w:val="468C0D6B"/>
    <w:rsid w:val="46946C63"/>
    <w:rsid w:val="469A3487"/>
    <w:rsid w:val="469F45FA"/>
    <w:rsid w:val="46A614B6"/>
    <w:rsid w:val="46A63BDA"/>
    <w:rsid w:val="46B34549"/>
    <w:rsid w:val="46C202E8"/>
    <w:rsid w:val="46E22739"/>
    <w:rsid w:val="47266AC9"/>
    <w:rsid w:val="472F1E22"/>
    <w:rsid w:val="4736606C"/>
    <w:rsid w:val="47394A4E"/>
    <w:rsid w:val="47395E3D"/>
    <w:rsid w:val="47490A0A"/>
    <w:rsid w:val="47507FEA"/>
    <w:rsid w:val="478168DD"/>
    <w:rsid w:val="478B1022"/>
    <w:rsid w:val="479003E6"/>
    <w:rsid w:val="479B1265"/>
    <w:rsid w:val="479C322F"/>
    <w:rsid w:val="479D19EA"/>
    <w:rsid w:val="47AA14A8"/>
    <w:rsid w:val="47B265C4"/>
    <w:rsid w:val="47C54534"/>
    <w:rsid w:val="47C615D0"/>
    <w:rsid w:val="47CB7671"/>
    <w:rsid w:val="47DC362C"/>
    <w:rsid w:val="47DE73A4"/>
    <w:rsid w:val="47E81FD1"/>
    <w:rsid w:val="48027536"/>
    <w:rsid w:val="48184616"/>
    <w:rsid w:val="48217291"/>
    <w:rsid w:val="482A3593"/>
    <w:rsid w:val="482C45B3"/>
    <w:rsid w:val="48313978"/>
    <w:rsid w:val="483671E0"/>
    <w:rsid w:val="48411E12"/>
    <w:rsid w:val="48413518"/>
    <w:rsid w:val="48484E0B"/>
    <w:rsid w:val="484A4A39"/>
    <w:rsid w:val="48552DCE"/>
    <w:rsid w:val="48561630"/>
    <w:rsid w:val="485D476D"/>
    <w:rsid w:val="486636D8"/>
    <w:rsid w:val="48780FA3"/>
    <w:rsid w:val="487A4C36"/>
    <w:rsid w:val="487D096B"/>
    <w:rsid w:val="48877A3B"/>
    <w:rsid w:val="48904B42"/>
    <w:rsid w:val="4893018E"/>
    <w:rsid w:val="48934632"/>
    <w:rsid w:val="48A67125"/>
    <w:rsid w:val="48B00D40"/>
    <w:rsid w:val="48BB1493"/>
    <w:rsid w:val="48BC5937"/>
    <w:rsid w:val="48DD3AFF"/>
    <w:rsid w:val="48E402F2"/>
    <w:rsid w:val="48EB621C"/>
    <w:rsid w:val="49060960"/>
    <w:rsid w:val="491C6DB7"/>
    <w:rsid w:val="49261002"/>
    <w:rsid w:val="493D634C"/>
    <w:rsid w:val="49494CF1"/>
    <w:rsid w:val="494E2307"/>
    <w:rsid w:val="494F67AB"/>
    <w:rsid w:val="49584F34"/>
    <w:rsid w:val="49830203"/>
    <w:rsid w:val="49951CE4"/>
    <w:rsid w:val="49C425C9"/>
    <w:rsid w:val="49D071C0"/>
    <w:rsid w:val="49E54A1A"/>
    <w:rsid w:val="49ED2E91"/>
    <w:rsid w:val="49FE3D2D"/>
    <w:rsid w:val="4A0B01F8"/>
    <w:rsid w:val="4A161077"/>
    <w:rsid w:val="4A1B668D"/>
    <w:rsid w:val="4A286FFC"/>
    <w:rsid w:val="4A2F038B"/>
    <w:rsid w:val="4A2F6CCB"/>
    <w:rsid w:val="4A3F69E7"/>
    <w:rsid w:val="4A4F27DB"/>
    <w:rsid w:val="4A541B9F"/>
    <w:rsid w:val="4A584B8C"/>
    <w:rsid w:val="4A653DAC"/>
    <w:rsid w:val="4A6718D3"/>
    <w:rsid w:val="4A6D3238"/>
    <w:rsid w:val="4A857FAB"/>
    <w:rsid w:val="4A9D2749"/>
    <w:rsid w:val="4AB34B18"/>
    <w:rsid w:val="4ABE79CD"/>
    <w:rsid w:val="4AD52CE0"/>
    <w:rsid w:val="4ADF3B5F"/>
    <w:rsid w:val="4AE21479"/>
    <w:rsid w:val="4AE253FD"/>
    <w:rsid w:val="4AEE78FE"/>
    <w:rsid w:val="4AFC64BF"/>
    <w:rsid w:val="4B115AA3"/>
    <w:rsid w:val="4B161640"/>
    <w:rsid w:val="4B1A4B97"/>
    <w:rsid w:val="4B26353C"/>
    <w:rsid w:val="4B2B6DA4"/>
    <w:rsid w:val="4B363221"/>
    <w:rsid w:val="4B393CE2"/>
    <w:rsid w:val="4B4B11F4"/>
    <w:rsid w:val="4B4B4D50"/>
    <w:rsid w:val="4B5D6832"/>
    <w:rsid w:val="4B661B8A"/>
    <w:rsid w:val="4B7122DD"/>
    <w:rsid w:val="4B7A73E4"/>
    <w:rsid w:val="4B8244EA"/>
    <w:rsid w:val="4B9D6A2F"/>
    <w:rsid w:val="4BA40904"/>
    <w:rsid w:val="4BA426B2"/>
    <w:rsid w:val="4BAD5A0B"/>
    <w:rsid w:val="4BB44F0C"/>
    <w:rsid w:val="4BBA1528"/>
    <w:rsid w:val="4BBD05CA"/>
    <w:rsid w:val="4BC56B3C"/>
    <w:rsid w:val="4BCA036B"/>
    <w:rsid w:val="4BCD39B7"/>
    <w:rsid w:val="4BE86A43"/>
    <w:rsid w:val="4BF058F8"/>
    <w:rsid w:val="4C013661"/>
    <w:rsid w:val="4C0E5B16"/>
    <w:rsid w:val="4C1330DF"/>
    <w:rsid w:val="4C4C5224"/>
    <w:rsid w:val="4C545E87"/>
    <w:rsid w:val="4C5B3372"/>
    <w:rsid w:val="4C5F36AF"/>
    <w:rsid w:val="4C705496"/>
    <w:rsid w:val="4C714C8A"/>
    <w:rsid w:val="4C76404F"/>
    <w:rsid w:val="4C991AEB"/>
    <w:rsid w:val="4CA24E44"/>
    <w:rsid w:val="4CA7245A"/>
    <w:rsid w:val="4CA74208"/>
    <w:rsid w:val="4CAA74EC"/>
    <w:rsid w:val="4CB6269D"/>
    <w:rsid w:val="4CC50B32"/>
    <w:rsid w:val="4CC76658"/>
    <w:rsid w:val="4CC92CDF"/>
    <w:rsid w:val="4CCE170B"/>
    <w:rsid w:val="4CCF19B1"/>
    <w:rsid w:val="4CD86AB8"/>
    <w:rsid w:val="4CD945DE"/>
    <w:rsid w:val="4CDD429D"/>
    <w:rsid w:val="4CE3088A"/>
    <w:rsid w:val="4CE54D31"/>
    <w:rsid w:val="4CEF795D"/>
    <w:rsid w:val="4CFB27A6"/>
    <w:rsid w:val="4D16138E"/>
    <w:rsid w:val="4D5679DC"/>
    <w:rsid w:val="4D5A74CD"/>
    <w:rsid w:val="4D7560B4"/>
    <w:rsid w:val="4D783DF7"/>
    <w:rsid w:val="4D7A7B6F"/>
    <w:rsid w:val="4D8072B6"/>
    <w:rsid w:val="4D824513"/>
    <w:rsid w:val="4D8C33FE"/>
    <w:rsid w:val="4DAB3725"/>
    <w:rsid w:val="4DAE3F37"/>
    <w:rsid w:val="4DB473A2"/>
    <w:rsid w:val="4DB964A1"/>
    <w:rsid w:val="4DC1754C"/>
    <w:rsid w:val="4DC51AD6"/>
    <w:rsid w:val="4DC66910"/>
    <w:rsid w:val="4DD674DB"/>
    <w:rsid w:val="4DD86E04"/>
    <w:rsid w:val="4DE4323A"/>
    <w:rsid w:val="4DEE5E67"/>
    <w:rsid w:val="4DF924BF"/>
    <w:rsid w:val="4E013DEC"/>
    <w:rsid w:val="4E061402"/>
    <w:rsid w:val="4E157897"/>
    <w:rsid w:val="4E353A96"/>
    <w:rsid w:val="4E355844"/>
    <w:rsid w:val="4E3D70E2"/>
    <w:rsid w:val="4E3F66C2"/>
    <w:rsid w:val="4E4B32B9"/>
    <w:rsid w:val="4E4C33F2"/>
    <w:rsid w:val="4E616639"/>
    <w:rsid w:val="4E6A7BE3"/>
    <w:rsid w:val="4E721C6A"/>
    <w:rsid w:val="4E726A98"/>
    <w:rsid w:val="4E741B0A"/>
    <w:rsid w:val="4EA12ED9"/>
    <w:rsid w:val="4EB01D52"/>
    <w:rsid w:val="4EBB21ED"/>
    <w:rsid w:val="4EC651E4"/>
    <w:rsid w:val="4EDD03B5"/>
    <w:rsid w:val="4F075432"/>
    <w:rsid w:val="4F0973FC"/>
    <w:rsid w:val="4F0E056F"/>
    <w:rsid w:val="4F1810E5"/>
    <w:rsid w:val="4F1D6A04"/>
    <w:rsid w:val="4F2935FA"/>
    <w:rsid w:val="4F3D70A6"/>
    <w:rsid w:val="4F4026F2"/>
    <w:rsid w:val="4F4154B6"/>
    <w:rsid w:val="4F495A4B"/>
    <w:rsid w:val="4F5B577E"/>
    <w:rsid w:val="4F604B42"/>
    <w:rsid w:val="4F610FE6"/>
    <w:rsid w:val="4F6E3703"/>
    <w:rsid w:val="4F7A5C04"/>
    <w:rsid w:val="4F9053B1"/>
    <w:rsid w:val="4F905428"/>
    <w:rsid w:val="4F9273F2"/>
    <w:rsid w:val="4F934F18"/>
    <w:rsid w:val="4F9A44F8"/>
    <w:rsid w:val="4FB54E8E"/>
    <w:rsid w:val="4FB56C3C"/>
    <w:rsid w:val="4FBB7FCB"/>
    <w:rsid w:val="4FBF3F5F"/>
    <w:rsid w:val="4FC21359"/>
    <w:rsid w:val="4FC357FD"/>
    <w:rsid w:val="4FC41575"/>
    <w:rsid w:val="4FD03A76"/>
    <w:rsid w:val="4FFC2ABD"/>
    <w:rsid w:val="50091D29"/>
    <w:rsid w:val="500F6132"/>
    <w:rsid w:val="501778F7"/>
    <w:rsid w:val="50216A4B"/>
    <w:rsid w:val="50306C0B"/>
    <w:rsid w:val="50355FCF"/>
    <w:rsid w:val="50440650"/>
    <w:rsid w:val="504601DC"/>
    <w:rsid w:val="50566671"/>
    <w:rsid w:val="505E1082"/>
    <w:rsid w:val="5076395C"/>
    <w:rsid w:val="50901407"/>
    <w:rsid w:val="50940F47"/>
    <w:rsid w:val="50964CC0"/>
    <w:rsid w:val="50A13664"/>
    <w:rsid w:val="50A62A29"/>
    <w:rsid w:val="50BE5FC4"/>
    <w:rsid w:val="50C80047"/>
    <w:rsid w:val="50CE26AB"/>
    <w:rsid w:val="50F6750C"/>
    <w:rsid w:val="510936E3"/>
    <w:rsid w:val="510E0CFA"/>
    <w:rsid w:val="510F4A72"/>
    <w:rsid w:val="511939BD"/>
    <w:rsid w:val="511B3417"/>
    <w:rsid w:val="511B6F73"/>
    <w:rsid w:val="51220301"/>
    <w:rsid w:val="51383FC9"/>
    <w:rsid w:val="515240B8"/>
    <w:rsid w:val="515D0FE2"/>
    <w:rsid w:val="516052CE"/>
    <w:rsid w:val="5160707C"/>
    <w:rsid w:val="51646882"/>
    <w:rsid w:val="516721B8"/>
    <w:rsid w:val="51716209"/>
    <w:rsid w:val="51870AAC"/>
    <w:rsid w:val="518E3BE9"/>
    <w:rsid w:val="51A21442"/>
    <w:rsid w:val="51A52CE0"/>
    <w:rsid w:val="51A857F9"/>
    <w:rsid w:val="51AF41D3"/>
    <w:rsid w:val="51B82A14"/>
    <w:rsid w:val="51E11F6A"/>
    <w:rsid w:val="52196A42"/>
    <w:rsid w:val="523C53F3"/>
    <w:rsid w:val="525A3F94"/>
    <w:rsid w:val="525B6CEF"/>
    <w:rsid w:val="5260487F"/>
    <w:rsid w:val="52630468"/>
    <w:rsid w:val="52A31916"/>
    <w:rsid w:val="52A82A88"/>
    <w:rsid w:val="52A86F2C"/>
    <w:rsid w:val="52B21B59"/>
    <w:rsid w:val="52BB6C5F"/>
    <w:rsid w:val="52D01FDF"/>
    <w:rsid w:val="52E37F64"/>
    <w:rsid w:val="52E94FF6"/>
    <w:rsid w:val="52FC4B82"/>
    <w:rsid w:val="530F48B5"/>
    <w:rsid w:val="531719BC"/>
    <w:rsid w:val="531760C4"/>
    <w:rsid w:val="53277E51"/>
    <w:rsid w:val="533A056C"/>
    <w:rsid w:val="533E503D"/>
    <w:rsid w:val="5354676C"/>
    <w:rsid w:val="5358625C"/>
    <w:rsid w:val="536015B5"/>
    <w:rsid w:val="53607807"/>
    <w:rsid w:val="53624E0A"/>
    <w:rsid w:val="5362532D"/>
    <w:rsid w:val="536C1D08"/>
    <w:rsid w:val="53764934"/>
    <w:rsid w:val="537E2EA2"/>
    <w:rsid w:val="538460DE"/>
    <w:rsid w:val="53876B42"/>
    <w:rsid w:val="53966D85"/>
    <w:rsid w:val="539B439B"/>
    <w:rsid w:val="53A12E87"/>
    <w:rsid w:val="53A414A2"/>
    <w:rsid w:val="53A4298E"/>
    <w:rsid w:val="53AF1757"/>
    <w:rsid w:val="53B16F24"/>
    <w:rsid w:val="53B316E5"/>
    <w:rsid w:val="53BA0CC5"/>
    <w:rsid w:val="53C02053"/>
    <w:rsid w:val="53DD2CA6"/>
    <w:rsid w:val="53E775E0"/>
    <w:rsid w:val="53EB5322"/>
    <w:rsid w:val="53F35F85"/>
    <w:rsid w:val="5403676A"/>
    <w:rsid w:val="54085ED4"/>
    <w:rsid w:val="54104D89"/>
    <w:rsid w:val="541805B7"/>
    <w:rsid w:val="541D3002"/>
    <w:rsid w:val="54387E3C"/>
    <w:rsid w:val="543C792C"/>
    <w:rsid w:val="544762D1"/>
    <w:rsid w:val="54492049"/>
    <w:rsid w:val="54532EC8"/>
    <w:rsid w:val="545C3B2A"/>
    <w:rsid w:val="545D0467"/>
    <w:rsid w:val="54640C31"/>
    <w:rsid w:val="54642849"/>
    <w:rsid w:val="54696247"/>
    <w:rsid w:val="547075D6"/>
    <w:rsid w:val="547F1F0F"/>
    <w:rsid w:val="548D63DA"/>
    <w:rsid w:val="54905ECA"/>
    <w:rsid w:val="5492579E"/>
    <w:rsid w:val="54B0392B"/>
    <w:rsid w:val="54CB0CB0"/>
    <w:rsid w:val="54D2203E"/>
    <w:rsid w:val="54E0475B"/>
    <w:rsid w:val="54E56DB8"/>
    <w:rsid w:val="550B5550"/>
    <w:rsid w:val="55222FC6"/>
    <w:rsid w:val="553B7BE4"/>
    <w:rsid w:val="5548346E"/>
    <w:rsid w:val="554F18E1"/>
    <w:rsid w:val="556829A3"/>
    <w:rsid w:val="556C4241"/>
    <w:rsid w:val="557355CF"/>
    <w:rsid w:val="55872E29"/>
    <w:rsid w:val="558772CD"/>
    <w:rsid w:val="55A439DB"/>
    <w:rsid w:val="55A57753"/>
    <w:rsid w:val="55AD03B6"/>
    <w:rsid w:val="55AE4859"/>
    <w:rsid w:val="55B22FA5"/>
    <w:rsid w:val="55B67727"/>
    <w:rsid w:val="55C0458D"/>
    <w:rsid w:val="55C23E61"/>
    <w:rsid w:val="55CC7E02"/>
    <w:rsid w:val="55CE0A58"/>
    <w:rsid w:val="55D32512"/>
    <w:rsid w:val="55FD3C3F"/>
    <w:rsid w:val="56024BA5"/>
    <w:rsid w:val="56075D18"/>
    <w:rsid w:val="561A1F82"/>
    <w:rsid w:val="56226FF5"/>
    <w:rsid w:val="56234C2D"/>
    <w:rsid w:val="562847ED"/>
    <w:rsid w:val="56315F82"/>
    <w:rsid w:val="5632548A"/>
    <w:rsid w:val="56334D5F"/>
    <w:rsid w:val="564B3E56"/>
    <w:rsid w:val="564E1B99"/>
    <w:rsid w:val="565151E5"/>
    <w:rsid w:val="56530F5D"/>
    <w:rsid w:val="56586573"/>
    <w:rsid w:val="565D4368"/>
    <w:rsid w:val="565F354D"/>
    <w:rsid w:val="56665134"/>
    <w:rsid w:val="56725887"/>
    <w:rsid w:val="567F61F6"/>
    <w:rsid w:val="568A7075"/>
    <w:rsid w:val="569854FE"/>
    <w:rsid w:val="56C37E91"/>
    <w:rsid w:val="56D71B8E"/>
    <w:rsid w:val="56E524FD"/>
    <w:rsid w:val="57064221"/>
    <w:rsid w:val="57064403"/>
    <w:rsid w:val="570E435D"/>
    <w:rsid w:val="571B25E3"/>
    <w:rsid w:val="57266671"/>
    <w:rsid w:val="573214BA"/>
    <w:rsid w:val="57407733"/>
    <w:rsid w:val="57437223"/>
    <w:rsid w:val="577218B7"/>
    <w:rsid w:val="57763155"/>
    <w:rsid w:val="57792C45"/>
    <w:rsid w:val="577D0987"/>
    <w:rsid w:val="57833AC4"/>
    <w:rsid w:val="57957FD1"/>
    <w:rsid w:val="579F39AA"/>
    <w:rsid w:val="57A001D2"/>
    <w:rsid w:val="57A51C8C"/>
    <w:rsid w:val="57A53A3A"/>
    <w:rsid w:val="57A803B9"/>
    <w:rsid w:val="57A85A6B"/>
    <w:rsid w:val="57B819BF"/>
    <w:rsid w:val="57C02622"/>
    <w:rsid w:val="57E24C8E"/>
    <w:rsid w:val="57E74053"/>
    <w:rsid w:val="57E94CAC"/>
    <w:rsid w:val="57EE718F"/>
    <w:rsid w:val="58022C3B"/>
    <w:rsid w:val="580943E3"/>
    <w:rsid w:val="580E5A83"/>
    <w:rsid w:val="5831588C"/>
    <w:rsid w:val="583A0626"/>
    <w:rsid w:val="584119B5"/>
    <w:rsid w:val="58417C07"/>
    <w:rsid w:val="58555460"/>
    <w:rsid w:val="58612B92"/>
    <w:rsid w:val="586C6306"/>
    <w:rsid w:val="58704048"/>
    <w:rsid w:val="588C2D0D"/>
    <w:rsid w:val="5891029F"/>
    <w:rsid w:val="58947D5E"/>
    <w:rsid w:val="58950E5A"/>
    <w:rsid w:val="58953AAF"/>
    <w:rsid w:val="589B466B"/>
    <w:rsid w:val="58A70C52"/>
    <w:rsid w:val="58A921CB"/>
    <w:rsid w:val="58BE3005"/>
    <w:rsid w:val="58BF28DA"/>
    <w:rsid w:val="58DF11CE"/>
    <w:rsid w:val="58E80082"/>
    <w:rsid w:val="58EF7663"/>
    <w:rsid w:val="58FA5C29"/>
    <w:rsid w:val="58FC58DC"/>
    <w:rsid w:val="5915074C"/>
    <w:rsid w:val="591E3224"/>
    <w:rsid w:val="592738D0"/>
    <w:rsid w:val="592D3CE7"/>
    <w:rsid w:val="59417793"/>
    <w:rsid w:val="594313CB"/>
    <w:rsid w:val="5947124D"/>
    <w:rsid w:val="595347AB"/>
    <w:rsid w:val="595C281E"/>
    <w:rsid w:val="596F4300"/>
    <w:rsid w:val="59821A6D"/>
    <w:rsid w:val="5988716F"/>
    <w:rsid w:val="598D29D8"/>
    <w:rsid w:val="598D4786"/>
    <w:rsid w:val="59927FEE"/>
    <w:rsid w:val="5996123D"/>
    <w:rsid w:val="59A815C0"/>
    <w:rsid w:val="59C53F20"/>
    <w:rsid w:val="59D2488F"/>
    <w:rsid w:val="59D44AE4"/>
    <w:rsid w:val="59DD395F"/>
    <w:rsid w:val="59E3084A"/>
    <w:rsid w:val="59F82547"/>
    <w:rsid w:val="59FD190B"/>
    <w:rsid w:val="59FE19ED"/>
    <w:rsid w:val="5A0507C0"/>
    <w:rsid w:val="5A0A04CC"/>
    <w:rsid w:val="5A3B7DEC"/>
    <w:rsid w:val="5A4A2677"/>
    <w:rsid w:val="5A4B3859"/>
    <w:rsid w:val="5A623E64"/>
    <w:rsid w:val="5A646500"/>
    <w:rsid w:val="5A6A4AC7"/>
    <w:rsid w:val="5A737E20"/>
    <w:rsid w:val="5A7476F4"/>
    <w:rsid w:val="5AB02E22"/>
    <w:rsid w:val="5AB13AE4"/>
    <w:rsid w:val="5AB3646E"/>
    <w:rsid w:val="5AC643F3"/>
    <w:rsid w:val="5AC66EF9"/>
    <w:rsid w:val="5AD14B46"/>
    <w:rsid w:val="5AE3311B"/>
    <w:rsid w:val="5AE87C8F"/>
    <w:rsid w:val="5AEE74A6"/>
    <w:rsid w:val="5AF251E8"/>
    <w:rsid w:val="5AF33247"/>
    <w:rsid w:val="5AFA5E4B"/>
    <w:rsid w:val="5AFF16B3"/>
    <w:rsid w:val="5AFF3461"/>
    <w:rsid w:val="5B0942E0"/>
    <w:rsid w:val="5B0A0784"/>
    <w:rsid w:val="5B157129"/>
    <w:rsid w:val="5B172EA1"/>
    <w:rsid w:val="5B1F705C"/>
    <w:rsid w:val="5B2D18D4"/>
    <w:rsid w:val="5B4A6DD2"/>
    <w:rsid w:val="5B565263"/>
    <w:rsid w:val="5B6B2007"/>
    <w:rsid w:val="5B8F6EDB"/>
    <w:rsid w:val="5B94004E"/>
    <w:rsid w:val="5BA069F2"/>
    <w:rsid w:val="5BA74225"/>
    <w:rsid w:val="5BB93F58"/>
    <w:rsid w:val="5BBA09F3"/>
    <w:rsid w:val="5BD20B76"/>
    <w:rsid w:val="5BD357E1"/>
    <w:rsid w:val="5BD4669C"/>
    <w:rsid w:val="5BF40B0F"/>
    <w:rsid w:val="5C0056E3"/>
    <w:rsid w:val="5C0351D3"/>
    <w:rsid w:val="5C0C22DA"/>
    <w:rsid w:val="5C1178F0"/>
    <w:rsid w:val="5C1318BA"/>
    <w:rsid w:val="5C3435DF"/>
    <w:rsid w:val="5C50666A"/>
    <w:rsid w:val="5C531CB7"/>
    <w:rsid w:val="5C533A65"/>
    <w:rsid w:val="5C58107B"/>
    <w:rsid w:val="5C5D0D87"/>
    <w:rsid w:val="5C68135C"/>
    <w:rsid w:val="5C6D0731"/>
    <w:rsid w:val="5C71213D"/>
    <w:rsid w:val="5C8B76A2"/>
    <w:rsid w:val="5C902F0B"/>
    <w:rsid w:val="5C917CF5"/>
    <w:rsid w:val="5C983B6D"/>
    <w:rsid w:val="5C9C18B0"/>
    <w:rsid w:val="5CA6628A"/>
    <w:rsid w:val="5CA73DB1"/>
    <w:rsid w:val="5CAA564F"/>
    <w:rsid w:val="5CC52489"/>
    <w:rsid w:val="5CCE758F"/>
    <w:rsid w:val="5CE648D9"/>
    <w:rsid w:val="5D227715"/>
    <w:rsid w:val="5D284EF1"/>
    <w:rsid w:val="5D4D372F"/>
    <w:rsid w:val="5D5061F6"/>
    <w:rsid w:val="5D55380D"/>
    <w:rsid w:val="5D663C6C"/>
    <w:rsid w:val="5D6F2B20"/>
    <w:rsid w:val="5D740137"/>
    <w:rsid w:val="5D7C523D"/>
    <w:rsid w:val="5D8660BC"/>
    <w:rsid w:val="5D942587"/>
    <w:rsid w:val="5DA64068"/>
    <w:rsid w:val="5DCC7F73"/>
    <w:rsid w:val="5DD064B1"/>
    <w:rsid w:val="5DD619A0"/>
    <w:rsid w:val="5DD9BA6A"/>
    <w:rsid w:val="5DF748C4"/>
    <w:rsid w:val="5E0349DE"/>
    <w:rsid w:val="5E1D07CE"/>
    <w:rsid w:val="5E3B2A02"/>
    <w:rsid w:val="5E413D91"/>
    <w:rsid w:val="5E451AD3"/>
    <w:rsid w:val="5E5D506F"/>
    <w:rsid w:val="5E6E2DD8"/>
    <w:rsid w:val="5E7D126D"/>
    <w:rsid w:val="5E7D74BF"/>
    <w:rsid w:val="5E9A3AB1"/>
    <w:rsid w:val="5EAB402C"/>
    <w:rsid w:val="5EC51758"/>
    <w:rsid w:val="5EDF3CD6"/>
    <w:rsid w:val="5EDF7832"/>
    <w:rsid w:val="5EE30B66"/>
    <w:rsid w:val="5EF00C63"/>
    <w:rsid w:val="5EFC4888"/>
    <w:rsid w:val="5F0454EA"/>
    <w:rsid w:val="5F047298"/>
    <w:rsid w:val="5F1F1842"/>
    <w:rsid w:val="5F2D2C93"/>
    <w:rsid w:val="5F49114F"/>
    <w:rsid w:val="5F4955F3"/>
    <w:rsid w:val="5F5E71A7"/>
    <w:rsid w:val="5F6C02C9"/>
    <w:rsid w:val="5F7A755A"/>
    <w:rsid w:val="5F926F9A"/>
    <w:rsid w:val="5F93686E"/>
    <w:rsid w:val="5FAA42E4"/>
    <w:rsid w:val="5FB011CE"/>
    <w:rsid w:val="5FB707AE"/>
    <w:rsid w:val="5FBE38EB"/>
    <w:rsid w:val="5FBF1411"/>
    <w:rsid w:val="5FC65148"/>
    <w:rsid w:val="5FD01870"/>
    <w:rsid w:val="5FD749AD"/>
    <w:rsid w:val="5FDA624B"/>
    <w:rsid w:val="5FEA2932"/>
    <w:rsid w:val="5FED41D0"/>
    <w:rsid w:val="5FF60630"/>
    <w:rsid w:val="6005776C"/>
    <w:rsid w:val="601C57A4"/>
    <w:rsid w:val="602120CC"/>
    <w:rsid w:val="6025396A"/>
    <w:rsid w:val="60285208"/>
    <w:rsid w:val="602A5424"/>
    <w:rsid w:val="602D281F"/>
    <w:rsid w:val="602F6597"/>
    <w:rsid w:val="60310561"/>
    <w:rsid w:val="603911C4"/>
    <w:rsid w:val="60522285"/>
    <w:rsid w:val="6057789C"/>
    <w:rsid w:val="605D3104"/>
    <w:rsid w:val="60787F3E"/>
    <w:rsid w:val="608F5287"/>
    <w:rsid w:val="60932FCA"/>
    <w:rsid w:val="60964868"/>
    <w:rsid w:val="60AE3960"/>
    <w:rsid w:val="60C05441"/>
    <w:rsid w:val="60C767CF"/>
    <w:rsid w:val="60CC028A"/>
    <w:rsid w:val="60DA0BF8"/>
    <w:rsid w:val="60DE7169"/>
    <w:rsid w:val="60E07891"/>
    <w:rsid w:val="60E4111E"/>
    <w:rsid w:val="60E5134B"/>
    <w:rsid w:val="61016185"/>
    <w:rsid w:val="61137C66"/>
    <w:rsid w:val="6118702B"/>
    <w:rsid w:val="61206FA0"/>
    <w:rsid w:val="61243C22"/>
    <w:rsid w:val="61447E20"/>
    <w:rsid w:val="61477910"/>
    <w:rsid w:val="61481125"/>
    <w:rsid w:val="61483DB4"/>
    <w:rsid w:val="615C0C4D"/>
    <w:rsid w:val="615D19B1"/>
    <w:rsid w:val="615E2827"/>
    <w:rsid w:val="615F567B"/>
    <w:rsid w:val="61630BEE"/>
    <w:rsid w:val="616446A4"/>
    <w:rsid w:val="617E77D6"/>
    <w:rsid w:val="61835B97"/>
    <w:rsid w:val="618D5C6B"/>
    <w:rsid w:val="61994561"/>
    <w:rsid w:val="619A3EE4"/>
    <w:rsid w:val="61A255D6"/>
    <w:rsid w:val="61A830E3"/>
    <w:rsid w:val="61AE5BE1"/>
    <w:rsid w:val="61B50D1E"/>
    <w:rsid w:val="61C45941"/>
    <w:rsid w:val="61CD250B"/>
    <w:rsid w:val="61DA565F"/>
    <w:rsid w:val="61DE2022"/>
    <w:rsid w:val="61F93300"/>
    <w:rsid w:val="61FE0917"/>
    <w:rsid w:val="623C31ED"/>
    <w:rsid w:val="624778AB"/>
    <w:rsid w:val="626400BF"/>
    <w:rsid w:val="626926F0"/>
    <w:rsid w:val="62764951"/>
    <w:rsid w:val="62791D4B"/>
    <w:rsid w:val="627E3805"/>
    <w:rsid w:val="629923ED"/>
    <w:rsid w:val="6299419B"/>
    <w:rsid w:val="629E7A04"/>
    <w:rsid w:val="62A468BF"/>
    <w:rsid w:val="62AC0373"/>
    <w:rsid w:val="62CA25A7"/>
    <w:rsid w:val="62DA4EE0"/>
    <w:rsid w:val="62E573E1"/>
    <w:rsid w:val="62EA2C49"/>
    <w:rsid w:val="62F13FD7"/>
    <w:rsid w:val="62F31AFE"/>
    <w:rsid w:val="630930CF"/>
    <w:rsid w:val="630A432C"/>
    <w:rsid w:val="631D301E"/>
    <w:rsid w:val="63310878"/>
    <w:rsid w:val="633A597E"/>
    <w:rsid w:val="633F4D43"/>
    <w:rsid w:val="6344075B"/>
    <w:rsid w:val="634560D1"/>
    <w:rsid w:val="63514A76"/>
    <w:rsid w:val="6353259C"/>
    <w:rsid w:val="63624ED5"/>
    <w:rsid w:val="636B3D8A"/>
    <w:rsid w:val="636D2D43"/>
    <w:rsid w:val="637075F2"/>
    <w:rsid w:val="638B442C"/>
    <w:rsid w:val="6393508F"/>
    <w:rsid w:val="63A23524"/>
    <w:rsid w:val="63A36518"/>
    <w:rsid w:val="63A728E8"/>
    <w:rsid w:val="63A948B2"/>
    <w:rsid w:val="63C416EC"/>
    <w:rsid w:val="63EF49BB"/>
    <w:rsid w:val="642301C1"/>
    <w:rsid w:val="64346872"/>
    <w:rsid w:val="643E0467"/>
    <w:rsid w:val="64414AEB"/>
    <w:rsid w:val="645E569D"/>
    <w:rsid w:val="64713622"/>
    <w:rsid w:val="6476316D"/>
    <w:rsid w:val="6495090F"/>
    <w:rsid w:val="649B244D"/>
    <w:rsid w:val="64AA5F69"/>
    <w:rsid w:val="64AD1B28"/>
    <w:rsid w:val="64CA4AE0"/>
    <w:rsid w:val="64D43BB1"/>
    <w:rsid w:val="64DB4F3F"/>
    <w:rsid w:val="64EA5182"/>
    <w:rsid w:val="64EB69CB"/>
    <w:rsid w:val="64ED03AD"/>
    <w:rsid w:val="64F93617"/>
    <w:rsid w:val="65071890"/>
    <w:rsid w:val="650A1380"/>
    <w:rsid w:val="65130235"/>
    <w:rsid w:val="651D5558"/>
    <w:rsid w:val="65200BA4"/>
    <w:rsid w:val="65202952"/>
    <w:rsid w:val="65295CAB"/>
    <w:rsid w:val="653D3504"/>
    <w:rsid w:val="65401246"/>
    <w:rsid w:val="65474383"/>
    <w:rsid w:val="6549634D"/>
    <w:rsid w:val="654C7BEB"/>
    <w:rsid w:val="65534AD5"/>
    <w:rsid w:val="6569254B"/>
    <w:rsid w:val="656E7B61"/>
    <w:rsid w:val="657F1D6E"/>
    <w:rsid w:val="658C6239"/>
    <w:rsid w:val="65931376"/>
    <w:rsid w:val="65B431E5"/>
    <w:rsid w:val="65BD63F3"/>
    <w:rsid w:val="65D1387D"/>
    <w:rsid w:val="65F362B8"/>
    <w:rsid w:val="660364FC"/>
    <w:rsid w:val="660404C6"/>
    <w:rsid w:val="66056E07"/>
    <w:rsid w:val="66081D64"/>
    <w:rsid w:val="660B715E"/>
    <w:rsid w:val="660D2ED6"/>
    <w:rsid w:val="66154481"/>
    <w:rsid w:val="66187ACD"/>
    <w:rsid w:val="661C136B"/>
    <w:rsid w:val="661E3335"/>
    <w:rsid w:val="66285F62"/>
    <w:rsid w:val="663568D1"/>
    <w:rsid w:val="66546D57"/>
    <w:rsid w:val="665723A3"/>
    <w:rsid w:val="66651D93"/>
    <w:rsid w:val="66747DFB"/>
    <w:rsid w:val="667747F4"/>
    <w:rsid w:val="667B2536"/>
    <w:rsid w:val="668F1B3D"/>
    <w:rsid w:val="66925EA8"/>
    <w:rsid w:val="669C10B7"/>
    <w:rsid w:val="66B6356E"/>
    <w:rsid w:val="66BC66AA"/>
    <w:rsid w:val="66C814F3"/>
    <w:rsid w:val="66D24120"/>
    <w:rsid w:val="66E4179C"/>
    <w:rsid w:val="66FB71D3"/>
    <w:rsid w:val="670307BF"/>
    <w:rsid w:val="67073DC9"/>
    <w:rsid w:val="670E6B05"/>
    <w:rsid w:val="671A0817"/>
    <w:rsid w:val="67223341"/>
    <w:rsid w:val="67262C9D"/>
    <w:rsid w:val="672C3830"/>
    <w:rsid w:val="67656D42"/>
    <w:rsid w:val="67670D0C"/>
    <w:rsid w:val="676D40F6"/>
    <w:rsid w:val="677D408C"/>
    <w:rsid w:val="678F3DBF"/>
    <w:rsid w:val="67966EFB"/>
    <w:rsid w:val="67A34CD2"/>
    <w:rsid w:val="67A61834"/>
    <w:rsid w:val="67B6134C"/>
    <w:rsid w:val="67BC2E06"/>
    <w:rsid w:val="67BF46A4"/>
    <w:rsid w:val="67C223E6"/>
    <w:rsid w:val="67E660D5"/>
    <w:rsid w:val="67EA3F6E"/>
    <w:rsid w:val="67EB36EB"/>
    <w:rsid w:val="67F00D02"/>
    <w:rsid w:val="68077DF9"/>
    <w:rsid w:val="68126ECA"/>
    <w:rsid w:val="68141711"/>
    <w:rsid w:val="681744E0"/>
    <w:rsid w:val="68246BFD"/>
    <w:rsid w:val="682D5AB2"/>
    <w:rsid w:val="682E182A"/>
    <w:rsid w:val="68352BB8"/>
    <w:rsid w:val="683A1F7D"/>
    <w:rsid w:val="684E5A28"/>
    <w:rsid w:val="685079F2"/>
    <w:rsid w:val="68726C63"/>
    <w:rsid w:val="68842D99"/>
    <w:rsid w:val="6884575B"/>
    <w:rsid w:val="68906041"/>
    <w:rsid w:val="68945B31"/>
    <w:rsid w:val="68A5389A"/>
    <w:rsid w:val="68C31F72"/>
    <w:rsid w:val="68C77CB4"/>
    <w:rsid w:val="68CD4B9F"/>
    <w:rsid w:val="68D91796"/>
    <w:rsid w:val="68E11D62"/>
    <w:rsid w:val="68EF7605"/>
    <w:rsid w:val="69095EE2"/>
    <w:rsid w:val="69180510"/>
    <w:rsid w:val="691B590A"/>
    <w:rsid w:val="69201173"/>
    <w:rsid w:val="69272501"/>
    <w:rsid w:val="692F13B6"/>
    <w:rsid w:val="69531548"/>
    <w:rsid w:val="695D23C7"/>
    <w:rsid w:val="696A6892"/>
    <w:rsid w:val="697274F4"/>
    <w:rsid w:val="697650E9"/>
    <w:rsid w:val="69821E2D"/>
    <w:rsid w:val="698B1D32"/>
    <w:rsid w:val="698C2CAC"/>
    <w:rsid w:val="698C6808"/>
    <w:rsid w:val="699D0A15"/>
    <w:rsid w:val="69A27DD9"/>
    <w:rsid w:val="69B55AF0"/>
    <w:rsid w:val="69C75A92"/>
    <w:rsid w:val="69C95831"/>
    <w:rsid w:val="69CE3B56"/>
    <w:rsid w:val="69E623BC"/>
    <w:rsid w:val="6A072332"/>
    <w:rsid w:val="6A2151A2"/>
    <w:rsid w:val="6A3C6480"/>
    <w:rsid w:val="6A4B66C3"/>
    <w:rsid w:val="6A507835"/>
    <w:rsid w:val="6A6257BB"/>
    <w:rsid w:val="6A6D6639"/>
    <w:rsid w:val="6A8614A9"/>
    <w:rsid w:val="6A9516EC"/>
    <w:rsid w:val="6A9E2C97"/>
    <w:rsid w:val="6AA656A7"/>
    <w:rsid w:val="6AA73ABC"/>
    <w:rsid w:val="6AA87672"/>
    <w:rsid w:val="6AAA0797"/>
    <w:rsid w:val="6AB46016"/>
    <w:rsid w:val="6AD20B92"/>
    <w:rsid w:val="6ADB01D4"/>
    <w:rsid w:val="6ADE12E5"/>
    <w:rsid w:val="6AF26367"/>
    <w:rsid w:val="6B0F76F1"/>
    <w:rsid w:val="6B1116BB"/>
    <w:rsid w:val="6B192137"/>
    <w:rsid w:val="6B1B64B0"/>
    <w:rsid w:val="6B1D005F"/>
    <w:rsid w:val="6B386B50"/>
    <w:rsid w:val="6B477A2A"/>
    <w:rsid w:val="6B67752D"/>
    <w:rsid w:val="6B6E08BB"/>
    <w:rsid w:val="6B712159"/>
    <w:rsid w:val="6B7834E8"/>
    <w:rsid w:val="6B7E6624"/>
    <w:rsid w:val="6B827EC3"/>
    <w:rsid w:val="6B881251"/>
    <w:rsid w:val="6BA73654"/>
    <w:rsid w:val="6BB64010"/>
    <w:rsid w:val="6BC07C08"/>
    <w:rsid w:val="6BC47261"/>
    <w:rsid w:val="6BCA3618"/>
    <w:rsid w:val="6BE02E3B"/>
    <w:rsid w:val="6BEC7A32"/>
    <w:rsid w:val="6BEE7306"/>
    <w:rsid w:val="6BF863D7"/>
    <w:rsid w:val="6BFD1C3F"/>
    <w:rsid w:val="6C156F89"/>
    <w:rsid w:val="6C1F3963"/>
    <w:rsid w:val="6C240F7A"/>
    <w:rsid w:val="6C30791F"/>
    <w:rsid w:val="6C3A079D"/>
    <w:rsid w:val="6C4B4758"/>
    <w:rsid w:val="6C4C52F4"/>
    <w:rsid w:val="6C580C23"/>
    <w:rsid w:val="6C59228F"/>
    <w:rsid w:val="6C7517D5"/>
    <w:rsid w:val="6C861C34"/>
    <w:rsid w:val="6C937EAD"/>
    <w:rsid w:val="6C9C4FB4"/>
    <w:rsid w:val="6C9F2CF6"/>
    <w:rsid w:val="6CA976D1"/>
    <w:rsid w:val="6CAE6A95"/>
    <w:rsid w:val="6CAF0778"/>
    <w:rsid w:val="6CB247D7"/>
    <w:rsid w:val="6CC13DA5"/>
    <w:rsid w:val="6CC8224D"/>
    <w:rsid w:val="6CDB1F80"/>
    <w:rsid w:val="6CDE55CC"/>
    <w:rsid w:val="6CFE17CB"/>
    <w:rsid w:val="6D0A4613"/>
    <w:rsid w:val="6D170ADE"/>
    <w:rsid w:val="6D17288C"/>
    <w:rsid w:val="6D1F1741"/>
    <w:rsid w:val="6D21370B"/>
    <w:rsid w:val="6D340359"/>
    <w:rsid w:val="6D502D47"/>
    <w:rsid w:val="6D505279"/>
    <w:rsid w:val="6D5C3AC4"/>
    <w:rsid w:val="6D8617C0"/>
    <w:rsid w:val="6D8F68C7"/>
    <w:rsid w:val="6D911863"/>
    <w:rsid w:val="6D916E4E"/>
    <w:rsid w:val="6D940381"/>
    <w:rsid w:val="6DAD4F9F"/>
    <w:rsid w:val="6DB12CE1"/>
    <w:rsid w:val="6DCF13B9"/>
    <w:rsid w:val="6DDA7D0A"/>
    <w:rsid w:val="6DEC5AC7"/>
    <w:rsid w:val="6DED797A"/>
    <w:rsid w:val="6DEE183F"/>
    <w:rsid w:val="6DF350A8"/>
    <w:rsid w:val="6E0B0643"/>
    <w:rsid w:val="6E1319A6"/>
    <w:rsid w:val="6E184B0E"/>
    <w:rsid w:val="6E250FD9"/>
    <w:rsid w:val="6E3D4575"/>
    <w:rsid w:val="6E565636"/>
    <w:rsid w:val="6E641B01"/>
    <w:rsid w:val="6E755ABD"/>
    <w:rsid w:val="6E7F693B"/>
    <w:rsid w:val="6EA2087C"/>
    <w:rsid w:val="6EAB5982"/>
    <w:rsid w:val="6EBE3907"/>
    <w:rsid w:val="6ED21161"/>
    <w:rsid w:val="6EDB5B6B"/>
    <w:rsid w:val="6EE40E94"/>
    <w:rsid w:val="6EE964AB"/>
    <w:rsid w:val="6EED5F9B"/>
    <w:rsid w:val="6EFC145F"/>
    <w:rsid w:val="6F06705D"/>
    <w:rsid w:val="6F141779"/>
    <w:rsid w:val="6F193452"/>
    <w:rsid w:val="6F42021D"/>
    <w:rsid w:val="6F4831D1"/>
    <w:rsid w:val="6F4A1255"/>
    <w:rsid w:val="6F4D4C8B"/>
    <w:rsid w:val="6F6124E5"/>
    <w:rsid w:val="6F630BD6"/>
    <w:rsid w:val="6F6F075E"/>
    <w:rsid w:val="6F7044D6"/>
    <w:rsid w:val="6F774BAC"/>
    <w:rsid w:val="6F79782E"/>
    <w:rsid w:val="6F80296B"/>
    <w:rsid w:val="6F9603E0"/>
    <w:rsid w:val="6F975F07"/>
    <w:rsid w:val="6FA7614A"/>
    <w:rsid w:val="6FB13580"/>
    <w:rsid w:val="6FB22D40"/>
    <w:rsid w:val="6FB72105"/>
    <w:rsid w:val="6FB95E7D"/>
    <w:rsid w:val="6FC5117A"/>
    <w:rsid w:val="6FD827A7"/>
    <w:rsid w:val="6FE949B4"/>
    <w:rsid w:val="6FF4238A"/>
    <w:rsid w:val="6FF62C2D"/>
    <w:rsid w:val="700323DB"/>
    <w:rsid w:val="702459EC"/>
    <w:rsid w:val="70253512"/>
    <w:rsid w:val="703D085C"/>
    <w:rsid w:val="704020FA"/>
    <w:rsid w:val="704718D2"/>
    <w:rsid w:val="70495D5B"/>
    <w:rsid w:val="7053007F"/>
    <w:rsid w:val="70840239"/>
    <w:rsid w:val="70AC7790"/>
    <w:rsid w:val="70AF6726"/>
    <w:rsid w:val="70AF7355"/>
    <w:rsid w:val="70BA6A2B"/>
    <w:rsid w:val="70BF5715"/>
    <w:rsid w:val="70CB5E68"/>
    <w:rsid w:val="70D50A94"/>
    <w:rsid w:val="70D867D7"/>
    <w:rsid w:val="70EE7DA8"/>
    <w:rsid w:val="70F57389"/>
    <w:rsid w:val="70F74EAF"/>
    <w:rsid w:val="70FF1FB5"/>
    <w:rsid w:val="710C022E"/>
    <w:rsid w:val="7121252E"/>
    <w:rsid w:val="713357AB"/>
    <w:rsid w:val="7141612A"/>
    <w:rsid w:val="715045BF"/>
    <w:rsid w:val="715916C6"/>
    <w:rsid w:val="715E2BBD"/>
    <w:rsid w:val="715F4802"/>
    <w:rsid w:val="716B764B"/>
    <w:rsid w:val="71A36DE5"/>
    <w:rsid w:val="71A37FFC"/>
    <w:rsid w:val="71A87F57"/>
    <w:rsid w:val="71AC3EEB"/>
    <w:rsid w:val="71B374B1"/>
    <w:rsid w:val="71C62CFF"/>
    <w:rsid w:val="71CB1E97"/>
    <w:rsid w:val="71D64AC4"/>
    <w:rsid w:val="71E427DC"/>
    <w:rsid w:val="71E52F59"/>
    <w:rsid w:val="71E74F23"/>
    <w:rsid w:val="71EA0570"/>
    <w:rsid w:val="71F65166"/>
    <w:rsid w:val="720C2BDC"/>
    <w:rsid w:val="721E62BD"/>
    <w:rsid w:val="72331F17"/>
    <w:rsid w:val="72347A3D"/>
    <w:rsid w:val="72361A07"/>
    <w:rsid w:val="72417DAB"/>
    <w:rsid w:val="724203AC"/>
    <w:rsid w:val="72457E9C"/>
    <w:rsid w:val="72536115"/>
    <w:rsid w:val="72556331"/>
    <w:rsid w:val="727051DB"/>
    <w:rsid w:val="72807126"/>
    <w:rsid w:val="729047C5"/>
    <w:rsid w:val="72A9042B"/>
    <w:rsid w:val="72AF5315"/>
    <w:rsid w:val="72B312A9"/>
    <w:rsid w:val="72BD7A32"/>
    <w:rsid w:val="72C214EC"/>
    <w:rsid w:val="72C62D8B"/>
    <w:rsid w:val="72C74D55"/>
    <w:rsid w:val="72D6671B"/>
    <w:rsid w:val="72DA58DB"/>
    <w:rsid w:val="72EE5E3E"/>
    <w:rsid w:val="72F86CBC"/>
    <w:rsid w:val="72FC46DC"/>
    <w:rsid w:val="72FC49FE"/>
    <w:rsid w:val="73171838"/>
    <w:rsid w:val="7318735E"/>
    <w:rsid w:val="73335F46"/>
    <w:rsid w:val="73467A28"/>
    <w:rsid w:val="734F0FD2"/>
    <w:rsid w:val="73530396"/>
    <w:rsid w:val="73634A7D"/>
    <w:rsid w:val="73702CF6"/>
    <w:rsid w:val="73734595"/>
    <w:rsid w:val="737547B1"/>
    <w:rsid w:val="737F73DD"/>
    <w:rsid w:val="738F7621"/>
    <w:rsid w:val="738F7F17"/>
    <w:rsid w:val="73903399"/>
    <w:rsid w:val="7399224D"/>
    <w:rsid w:val="739A7D73"/>
    <w:rsid w:val="73B013B8"/>
    <w:rsid w:val="73BE73D7"/>
    <w:rsid w:val="73D2750D"/>
    <w:rsid w:val="73D43285"/>
    <w:rsid w:val="73DC3D05"/>
    <w:rsid w:val="73DE2356"/>
    <w:rsid w:val="73EA4B55"/>
    <w:rsid w:val="73EF6311"/>
    <w:rsid w:val="740022CC"/>
    <w:rsid w:val="740578E3"/>
    <w:rsid w:val="74096F68"/>
    <w:rsid w:val="7431692A"/>
    <w:rsid w:val="743B50B2"/>
    <w:rsid w:val="74432521"/>
    <w:rsid w:val="744F5002"/>
    <w:rsid w:val="74582108"/>
    <w:rsid w:val="745B5755"/>
    <w:rsid w:val="74602D6B"/>
    <w:rsid w:val="74604B19"/>
    <w:rsid w:val="746F4033"/>
    <w:rsid w:val="74827185"/>
    <w:rsid w:val="748E78D8"/>
    <w:rsid w:val="74911176"/>
    <w:rsid w:val="74996C40"/>
    <w:rsid w:val="74B36375"/>
    <w:rsid w:val="74B44E65"/>
    <w:rsid w:val="74B97AD4"/>
    <w:rsid w:val="74BA06CD"/>
    <w:rsid w:val="74C23A26"/>
    <w:rsid w:val="74C257D4"/>
    <w:rsid w:val="74CB5A00"/>
    <w:rsid w:val="74CC6652"/>
    <w:rsid w:val="74D177C5"/>
    <w:rsid w:val="74DB0643"/>
    <w:rsid w:val="74DD616A"/>
    <w:rsid w:val="74F160B9"/>
    <w:rsid w:val="74FC0CE6"/>
    <w:rsid w:val="750F1338"/>
    <w:rsid w:val="751029E3"/>
    <w:rsid w:val="751122B7"/>
    <w:rsid w:val="75134281"/>
    <w:rsid w:val="75426C6E"/>
    <w:rsid w:val="7544268D"/>
    <w:rsid w:val="755448DA"/>
    <w:rsid w:val="75580C3E"/>
    <w:rsid w:val="75581C94"/>
    <w:rsid w:val="755C1784"/>
    <w:rsid w:val="755D1591"/>
    <w:rsid w:val="7564635F"/>
    <w:rsid w:val="757765BE"/>
    <w:rsid w:val="757C3BD5"/>
    <w:rsid w:val="758E3908"/>
    <w:rsid w:val="75952EE8"/>
    <w:rsid w:val="759F5B15"/>
    <w:rsid w:val="75C31803"/>
    <w:rsid w:val="75D0399E"/>
    <w:rsid w:val="75D60D25"/>
    <w:rsid w:val="75D60E9A"/>
    <w:rsid w:val="75DB4D9F"/>
    <w:rsid w:val="75E33751"/>
    <w:rsid w:val="75E4177A"/>
    <w:rsid w:val="75EA4FE2"/>
    <w:rsid w:val="75EB2981"/>
    <w:rsid w:val="75F47896"/>
    <w:rsid w:val="75F55735"/>
    <w:rsid w:val="761258AB"/>
    <w:rsid w:val="76143E0D"/>
    <w:rsid w:val="762A3631"/>
    <w:rsid w:val="76311753"/>
    <w:rsid w:val="764A5A81"/>
    <w:rsid w:val="765132FA"/>
    <w:rsid w:val="765468FF"/>
    <w:rsid w:val="767369EB"/>
    <w:rsid w:val="76854D0B"/>
    <w:rsid w:val="76872831"/>
    <w:rsid w:val="76982C90"/>
    <w:rsid w:val="76A41635"/>
    <w:rsid w:val="76AF7FDA"/>
    <w:rsid w:val="76BA0E58"/>
    <w:rsid w:val="76BC3EBD"/>
    <w:rsid w:val="76C45833"/>
    <w:rsid w:val="76C577FD"/>
    <w:rsid w:val="76CC46E8"/>
    <w:rsid w:val="76D8308D"/>
    <w:rsid w:val="76DF08BF"/>
    <w:rsid w:val="76E00627"/>
    <w:rsid w:val="76E41A31"/>
    <w:rsid w:val="76EC6B38"/>
    <w:rsid w:val="76F1414E"/>
    <w:rsid w:val="76F31C74"/>
    <w:rsid w:val="77000835"/>
    <w:rsid w:val="77020109"/>
    <w:rsid w:val="770660D5"/>
    <w:rsid w:val="771B11CB"/>
    <w:rsid w:val="77277E88"/>
    <w:rsid w:val="772A4F3B"/>
    <w:rsid w:val="773D55E5"/>
    <w:rsid w:val="7746449A"/>
    <w:rsid w:val="774E15A1"/>
    <w:rsid w:val="7750356B"/>
    <w:rsid w:val="775D7A36"/>
    <w:rsid w:val="77626DFA"/>
    <w:rsid w:val="7763329E"/>
    <w:rsid w:val="778E5E41"/>
    <w:rsid w:val="779725EC"/>
    <w:rsid w:val="77AE203F"/>
    <w:rsid w:val="77BF249E"/>
    <w:rsid w:val="77E51F05"/>
    <w:rsid w:val="77EA2BFF"/>
    <w:rsid w:val="780D3305"/>
    <w:rsid w:val="782115C4"/>
    <w:rsid w:val="78252301"/>
    <w:rsid w:val="78280044"/>
    <w:rsid w:val="782B3839"/>
    <w:rsid w:val="7831514A"/>
    <w:rsid w:val="783764D9"/>
    <w:rsid w:val="78411105"/>
    <w:rsid w:val="78415070"/>
    <w:rsid w:val="78484242"/>
    <w:rsid w:val="784C1F84"/>
    <w:rsid w:val="785D5F3F"/>
    <w:rsid w:val="78697682"/>
    <w:rsid w:val="787B1AA4"/>
    <w:rsid w:val="787B63C5"/>
    <w:rsid w:val="788566A9"/>
    <w:rsid w:val="78B47B29"/>
    <w:rsid w:val="78EF46BD"/>
    <w:rsid w:val="78F87A16"/>
    <w:rsid w:val="78FD6DDA"/>
    <w:rsid w:val="79052133"/>
    <w:rsid w:val="79110AD8"/>
    <w:rsid w:val="79134850"/>
    <w:rsid w:val="791D122B"/>
    <w:rsid w:val="791D747D"/>
    <w:rsid w:val="79202AC9"/>
    <w:rsid w:val="79294073"/>
    <w:rsid w:val="7931117A"/>
    <w:rsid w:val="795310F0"/>
    <w:rsid w:val="796926C2"/>
    <w:rsid w:val="79703A50"/>
    <w:rsid w:val="798412AA"/>
    <w:rsid w:val="79A66D50"/>
    <w:rsid w:val="79B67EF4"/>
    <w:rsid w:val="79BA116F"/>
    <w:rsid w:val="79BBF0A9"/>
    <w:rsid w:val="79D12015"/>
    <w:rsid w:val="79DA7170"/>
    <w:rsid w:val="79E166FC"/>
    <w:rsid w:val="7A150154"/>
    <w:rsid w:val="7A1940E8"/>
    <w:rsid w:val="7A1C7734"/>
    <w:rsid w:val="7A230AC3"/>
    <w:rsid w:val="7A232871"/>
    <w:rsid w:val="7A2605B3"/>
    <w:rsid w:val="7A2776B7"/>
    <w:rsid w:val="7A293BFF"/>
    <w:rsid w:val="7A2A295A"/>
    <w:rsid w:val="7A3C3932"/>
    <w:rsid w:val="7A48677B"/>
    <w:rsid w:val="7A4E3666"/>
    <w:rsid w:val="7A592736"/>
    <w:rsid w:val="7A5F138C"/>
    <w:rsid w:val="7A680BCB"/>
    <w:rsid w:val="7A6A66F1"/>
    <w:rsid w:val="7A6C36E3"/>
    <w:rsid w:val="7A7C01D3"/>
    <w:rsid w:val="7A813A3B"/>
    <w:rsid w:val="7A9962D1"/>
    <w:rsid w:val="7AB47064"/>
    <w:rsid w:val="7AB91427"/>
    <w:rsid w:val="7ABB0CFB"/>
    <w:rsid w:val="7AC34054"/>
    <w:rsid w:val="7ADD5115"/>
    <w:rsid w:val="7B024B7C"/>
    <w:rsid w:val="7B0A1C83"/>
    <w:rsid w:val="7B1A0118"/>
    <w:rsid w:val="7B1B5C3E"/>
    <w:rsid w:val="7B3960C4"/>
    <w:rsid w:val="7B3A4316"/>
    <w:rsid w:val="7B3B62E0"/>
    <w:rsid w:val="7B4038F6"/>
    <w:rsid w:val="7B52755D"/>
    <w:rsid w:val="7B560A24"/>
    <w:rsid w:val="7B566C76"/>
    <w:rsid w:val="7B58479C"/>
    <w:rsid w:val="7B7D2454"/>
    <w:rsid w:val="7B8B4B71"/>
    <w:rsid w:val="7BA34766"/>
    <w:rsid w:val="7BA522FF"/>
    <w:rsid w:val="7BC736D0"/>
    <w:rsid w:val="7BDD1145"/>
    <w:rsid w:val="7BF070CA"/>
    <w:rsid w:val="7BF72207"/>
    <w:rsid w:val="7BFD3595"/>
    <w:rsid w:val="7C1032C9"/>
    <w:rsid w:val="7C1728A9"/>
    <w:rsid w:val="7C3B3D9E"/>
    <w:rsid w:val="7C3D05C9"/>
    <w:rsid w:val="7C4B2553"/>
    <w:rsid w:val="7C5546E4"/>
    <w:rsid w:val="7C5A68F7"/>
    <w:rsid w:val="7C6333F8"/>
    <w:rsid w:val="7C885555"/>
    <w:rsid w:val="7CD51E1C"/>
    <w:rsid w:val="7CD75B94"/>
    <w:rsid w:val="7CF77517"/>
    <w:rsid w:val="7CF83BBE"/>
    <w:rsid w:val="7D044000"/>
    <w:rsid w:val="7D1312C2"/>
    <w:rsid w:val="7D133070"/>
    <w:rsid w:val="7D2012E9"/>
    <w:rsid w:val="7D2E7EAA"/>
    <w:rsid w:val="7D311748"/>
    <w:rsid w:val="7D3B6123"/>
    <w:rsid w:val="7D407BDD"/>
    <w:rsid w:val="7D52346D"/>
    <w:rsid w:val="7D5D253D"/>
    <w:rsid w:val="7D6238ED"/>
    <w:rsid w:val="7D644BCE"/>
    <w:rsid w:val="7D697134"/>
    <w:rsid w:val="7D70600C"/>
    <w:rsid w:val="7D7635FF"/>
    <w:rsid w:val="7D7A30EF"/>
    <w:rsid w:val="7D7C2BAC"/>
    <w:rsid w:val="7D9F168F"/>
    <w:rsid w:val="7DB051E5"/>
    <w:rsid w:val="7DC205F3"/>
    <w:rsid w:val="7DD766F1"/>
    <w:rsid w:val="7DE40569"/>
    <w:rsid w:val="7DE71E07"/>
    <w:rsid w:val="7DF74740"/>
    <w:rsid w:val="7DF804B8"/>
    <w:rsid w:val="7E002EC9"/>
    <w:rsid w:val="7E01111B"/>
    <w:rsid w:val="7E1626EC"/>
    <w:rsid w:val="7E2A71A9"/>
    <w:rsid w:val="7E2D1F10"/>
    <w:rsid w:val="7E327BA3"/>
    <w:rsid w:val="7E4E5655"/>
    <w:rsid w:val="7E4F632A"/>
    <w:rsid w:val="7E551467"/>
    <w:rsid w:val="7E6478FC"/>
    <w:rsid w:val="7E75DCF7"/>
    <w:rsid w:val="7EB10D93"/>
    <w:rsid w:val="7EB517AA"/>
    <w:rsid w:val="7EC860DC"/>
    <w:rsid w:val="7ECF1219"/>
    <w:rsid w:val="7EED78F1"/>
    <w:rsid w:val="7EF0118F"/>
    <w:rsid w:val="7EF46ED2"/>
    <w:rsid w:val="7F0474A0"/>
    <w:rsid w:val="7F17671C"/>
    <w:rsid w:val="7F201A75"/>
    <w:rsid w:val="7F2257ED"/>
    <w:rsid w:val="7F25708B"/>
    <w:rsid w:val="7F2A644F"/>
    <w:rsid w:val="7F350DED"/>
    <w:rsid w:val="7F547970"/>
    <w:rsid w:val="7F596D35"/>
    <w:rsid w:val="7F6308F4"/>
    <w:rsid w:val="7F7973D7"/>
    <w:rsid w:val="7F7B4EFD"/>
    <w:rsid w:val="7F7D2A23"/>
    <w:rsid w:val="7F8114E6"/>
    <w:rsid w:val="7F9A1827"/>
    <w:rsid w:val="7FAC50B6"/>
    <w:rsid w:val="7FB126CD"/>
    <w:rsid w:val="7FB25ED0"/>
    <w:rsid w:val="7FB72124"/>
    <w:rsid w:val="7FC5261C"/>
    <w:rsid w:val="7FC95C68"/>
    <w:rsid w:val="7FD14B1D"/>
    <w:rsid w:val="BA6D91EF"/>
    <w:rsid w:val="F97FF17B"/>
    <w:rsid w:val="FAAB4E75"/>
    <w:rsid w:val="FB5DA5E5"/>
    <w:rsid w:val="FDC71F19"/>
    <w:rsid w:val="FF7F9B2D"/>
    <w:rsid w:val="FFF72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38"/>
    <w:qFormat/>
    <w:uiPriority w:val="0"/>
    <w:pPr>
      <w:keepNext/>
      <w:keepLines/>
      <w:spacing w:line="360" w:lineRule="auto"/>
      <w:jc w:val="center"/>
      <w:outlineLvl w:val="0"/>
    </w:pPr>
    <w:rPr>
      <w:b/>
      <w:kern w:val="44"/>
      <w:sz w:val="30"/>
    </w:rPr>
  </w:style>
  <w:style w:type="paragraph" w:styleId="4">
    <w:name w:val="heading 2"/>
    <w:basedOn w:val="1"/>
    <w:next w:val="1"/>
    <w:link w:val="34"/>
    <w:unhideWhenUsed/>
    <w:qFormat/>
    <w:uiPriority w:val="0"/>
    <w:pPr>
      <w:keepNext/>
      <w:keepLines/>
      <w:spacing w:beforeLines="50"/>
      <w:ind w:firstLine="1680" w:firstLineChars="200"/>
      <w:outlineLvl w:val="1"/>
    </w:pPr>
    <w:rPr>
      <w:rFonts w:ascii="Arial" w:hAnsi="Arial"/>
      <w:b/>
    </w:rPr>
  </w:style>
  <w:style w:type="paragraph" w:styleId="5">
    <w:name w:val="heading 3"/>
    <w:basedOn w:val="1"/>
    <w:next w:val="1"/>
    <w:link w:val="36"/>
    <w:semiHidden/>
    <w:unhideWhenUsed/>
    <w:qFormat/>
    <w:uiPriority w:val="0"/>
    <w:pPr>
      <w:keepNext/>
      <w:keepLines/>
      <w:spacing w:line="360" w:lineRule="auto"/>
      <w:ind w:firstLine="560" w:firstLineChars="200"/>
      <w:jc w:val="left"/>
      <w:outlineLvl w:val="2"/>
    </w:pPr>
    <w:rPr>
      <w:b/>
    </w:rPr>
  </w:style>
  <w:style w:type="paragraph" w:styleId="6">
    <w:name w:val="heading 4"/>
    <w:basedOn w:val="1"/>
    <w:next w:val="1"/>
    <w:link w:val="35"/>
    <w:semiHidden/>
    <w:unhideWhenUsed/>
    <w:qFormat/>
    <w:uiPriority w:val="0"/>
    <w:pPr>
      <w:keepNext/>
      <w:keepLines/>
      <w:spacing w:line="360" w:lineRule="auto"/>
      <w:ind w:firstLine="562" w:firstLineChars="200"/>
      <w:jc w:val="left"/>
      <w:outlineLvl w:val="3"/>
    </w:pPr>
    <w:rPr>
      <w:rFonts w:ascii="Arial" w:hAnsi="Arial"/>
      <w:b/>
    </w:rPr>
  </w:style>
  <w:style w:type="paragraph" w:styleId="7">
    <w:name w:val="heading 5"/>
    <w:basedOn w:val="1"/>
    <w:next w:val="1"/>
    <w:semiHidden/>
    <w:unhideWhenUsed/>
    <w:qFormat/>
    <w:uiPriority w:val="0"/>
    <w:pPr>
      <w:keepNext/>
      <w:keepLines/>
      <w:spacing w:line="360" w:lineRule="auto"/>
      <w:jc w:val="center"/>
      <w:outlineLvl w:val="4"/>
    </w:pPr>
    <w:rPr>
      <w:b/>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8">
    <w:name w:val="table of authorities"/>
    <w:basedOn w:val="1"/>
    <w:next w:val="1"/>
    <w:qFormat/>
    <w:uiPriority w:val="0"/>
    <w:pPr>
      <w:tabs>
        <w:tab w:val="right" w:leader="dot" w:pos="8640"/>
      </w:tabs>
      <w:autoSpaceDE w:val="0"/>
      <w:adjustRightInd w:val="0"/>
      <w:snapToGrid w:val="0"/>
      <w:spacing w:after="240"/>
      <w:ind w:firstLine="482"/>
    </w:pPr>
    <w:rPr>
      <w:rFonts w:ascii="Garamond" w:hAnsi="Garamond" w:eastAsia="PMingLiU"/>
      <w:lang w:eastAsia="zh-TW"/>
    </w:rPr>
  </w:style>
  <w:style w:type="paragraph" w:styleId="9">
    <w:name w:val="annotation text"/>
    <w:basedOn w:val="1"/>
    <w:qFormat/>
    <w:uiPriority w:val="0"/>
    <w:pPr>
      <w:jc w:val="left"/>
    </w:pPr>
  </w:style>
  <w:style w:type="paragraph" w:styleId="10">
    <w:name w:val="Body Text Indent"/>
    <w:basedOn w:val="1"/>
    <w:qFormat/>
    <w:uiPriority w:val="0"/>
    <w:pPr>
      <w:spacing w:after="120"/>
      <w:ind w:left="420" w:leftChars="200"/>
    </w:pPr>
  </w:style>
  <w:style w:type="paragraph" w:styleId="11">
    <w:name w:val="Plain Text"/>
    <w:basedOn w:val="1"/>
    <w:qFormat/>
    <w:uiPriority w:val="0"/>
    <w:rPr>
      <w:rFonts w:ascii="宋体" w:hAnsi="Courier New"/>
    </w:rPr>
  </w:style>
  <w:style w:type="paragraph" w:styleId="12">
    <w:name w:val="Date"/>
    <w:basedOn w:val="1"/>
    <w:next w:val="1"/>
    <w:qFormat/>
    <w:uiPriority w:val="0"/>
  </w:style>
  <w:style w:type="paragraph" w:styleId="13">
    <w:name w:val="Balloon Text"/>
    <w:basedOn w:val="1"/>
    <w:link w:val="55"/>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envelope return"/>
    <w:basedOn w:val="1"/>
    <w:semiHidden/>
    <w:qFormat/>
    <w:uiPriority w:val="0"/>
    <w:pPr>
      <w:snapToGrid w:val="0"/>
    </w:pPr>
    <w:rPr>
      <w:rFonts w:ascii="Arial" w:hAnsi="Arial" w:cs="Arial"/>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0"/>
    <w:pPr>
      <w:spacing w:line="320" w:lineRule="exact"/>
      <w:jc w:val="left"/>
    </w:pPr>
    <w:rPr>
      <w:rFonts w:ascii="宋体" w:hAnsi="宋体"/>
      <w:sz w:val="24"/>
    </w:rPr>
  </w:style>
  <w:style w:type="paragraph" w:styleId="18">
    <w:name w:val="Body Text Indent 3"/>
    <w:basedOn w:val="1"/>
    <w:qFormat/>
    <w:uiPriority w:val="0"/>
    <w:pPr>
      <w:spacing w:line="360" w:lineRule="auto"/>
      <w:ind w:firstLine="632"/>
    </w:pPr>
    <w:rPr>
      <w:rFonts w:ascii="黑体" w:eastAsia="黑体"/>
    </w:rPr>
  </w:style>
  <w:style w:type="paragraph" w:styleId="19">
    <w:name w:val="index 9"/>
    <w:basedOn w:val="1"/>
    <w:next w:val="1"/>
    <w:qFormat/>
    <w:uiPriority w:val="0"/>
    <w:pPr>
      <w:ind w:left="1600" w:leftChars="1600"/>
    </w:pPr>
  </w:style>
  <w:style w:type="paragraph" w:styleId="20">
    <w:name w:val="table of figures"/>
    <w:next w:val="1"/>
    <w:qFormat/>
    <w:uiPriority w:val="0"/>
    <w:pPr>
      <w:widowControl w:val="0"/>
      <w:tabs>
        <w:tab w:val="right" w:leader="dot" w:pos="8640"/>
      </w:tabs>
      <w:spacing w:line="360" w:lineRule="auto"/>
      <w:ind w:left="400" w:hanging="400"/>
      <w:jc w:val="both"/>
    </w:pPr>
    <w:rPr>
      <w:rFonts w:ascii="Times New Roman" w:hAnsi="Times New Roman" w:eastAsia="宋体" w:cs="Times New Roman"/>
      <w:kern w:val="2"/>
      <w:sz w:val="24"/>
      <w:lang w:val="en-US" w:eastAsia="zh-CN" w:bidi="ar-SA"/>
    </w:rPr>
  </w:style>
  <w:style w:type="paragraph" w:styleId="21">
    <w:name w:val="toc 2"/>
    <w:basedOn w:val="1"/>
    <w:next w:val="1"/>
    <w:qFormat/>
    <w:uiPriority w:val="0"/>
    <w:pPr>
      <w:ind w:left="420" w:leftChars="200"/>
    </w:pPr>
  </w:style>
  <w:style w:type="paragraph" w:styleId="22">
    <w:name w:val="HTML Preformatted"/>
    <w:qFormat/>
    <w:uiPriority w:val="0"/>
    <w:pPr>
      <w:widowControl w:val="0"/>
      <w:jc w:val="both"/>
    </w:pPr>
    <w:rPr>
      <w:rFonts w:ascii="Courier New" w:hAnsi="Courier New" w:eastAsia="宋体" w:cs="Times New Roman"/>
      <w:kern w:val="2"/>
      <w:sz w:val="21"/>
      <w:szCs w:val="24"/>
      <w:lang w:val="en-US" w:eastAsia="zh-CN" w:bidi="ar-SA"/>
    </w:rPr>
  </w:style>
  <w:style w:type="paragraph" w:styleId="23">
    <w:name w:val="Normal (Web)"/>
    <w:basedOn w:val="1"/>
    <w:qFormat/>
    <w:uiPriority w:val="0"/>
    <w:pPr>
      <w:widowControl/>
      <w:spacing w:before="100" w:beforeAutospacing="1" w:after="100" w:afterAutospacing="1"/>
      <w:jc w:val="left"/>
    </w:pPr>
    <w:rPr>
      <w:rFonts w:ascii="宋体" w:hAnsi="宋体"/>
      <w:kern w:val="0"/>
      <w:sz w:val="24"/>
    </w:rPr>
  </w:style>
  <w:style w:type="paragraph" w:styleId="24">
    <w:name w:val="Title"/>
    <w:basedOn w:val="1"/>
    <w:next w:val="1"/>
    <w:qFormat/>
    <w:uiPriority w:val="0"/>
    <w:pPr>
      <w:widowControl/>
      <w:spacing w:line="360" w:lineRule="auto"/>
      <w:jc w:val="center"/>
    </w:pPr>
    <w:rPr>
      <w:rFonts w:ascii="Arial" w:hAnsi="Arial"/>
      <w:b/>
      <w:smallCaps/>
      <w:kern w:val="28"/>
      <w:sz w:val="36"/>
      <w:lang w:eastAsia="en-US"/>
    </w:rPr>
  </w:style>
  <w:style w:type="paragraph" w:styleId="25">
    <w:name w:val="Body Text First Indent 2"/>
    <w:basedOn w:val="10"/>
    <w:qFormat/>
    <w:uiPriority w:val="0"/>
    <w:pPr>
      <w:ind w:firstLine="420" w:firstLineChars="200"/>
    </w:pPr>
  </w:style>
  <w:style w:type="table" w:styleId="27">
    <w:name w:val="Table Grid"/>
    <w:basedOn w:val="26"/>
    <w:qFormat/>
    <w:uiPriority w:val="99"/>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0"/>
    <w:rPr>
      <w:b/>
    </w:rPr>
  </w:style>
  <w:style w:type="character" w:styleId="30">
    <w:name w:val="annotation reference"/>
    <w:basedOn w:val="28"/>
    <w:qFormat/>
    <w:uiPriority w:val="0"/>
    <w:rPr>
      <w:sz w:val="21"/>
      <w:szCs w:val="21"/>
    </w:rPr>
  </w:style>
  <w:style w:type="paragraph" w:customStyle="1" w:styleId="31">
    <w:name w:val="标书正文1"/>
    <w:basedOn w:val="1"/>
    <w:qFormat/>
    <w:uiPriority w:val="0"/>
    <w:pPr>
      <w:widowControl/>
      <w:spacing w:line="520" w:lineRule="exact"/>
      <w:ind w:firstLine="640" w:firstLineChars="200"/>
    </w:pPr>
  </w:style>
  <w:style w:type="paragraph" w:customStyle="1" w:styleId="32">
    <w:name w:val="_Style 3"/>
    <w:next w:val="18"/>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33">
    <w:name w:val="标题 1 Char"/>
    <w:link w:val="3"/>
    <w:qFormat/>
    <w:locked/>
    <w:uiPriority w:val="0"/>
    <w:rPr>
      <w:rFonts w:ascii="Times New Roman" w:hAnsi="Times New Roman" w:eastAsia="宋体" w:cs="Times New Roman"/>
      <w:b/>
      <w:bCs/>
      <w:kern w:val="2"/>
      <w:sz w:val="32"/>
      <w:szCs w:val="32"/>
      <w:lang w:val="en-US" w:eastAsia="zh-CN" w:bidi="ar-SA"/>
    </w:rPr>
  </w:style>
  <w:style w:type="character" w:customStyle="1" w:styleId="34">
    <w:name w:val="标题 2 Char"/>
    <w:link w:val="4"/>
    <w:qFormat/>
    <w:uiPriority w:val="0"/>
    <w:rPr>
      <w:rFonts w:ascii="Arial" w:hAnsi="Arial" w:eastAsia="宋体" w:cs="Times New Roman"/>
      <w:b/>
      <w:bCs/>
      <w:kern w:val="2"/>
      <w:sz w:val="28"/>
      <w:szCs w:val="32"/>
      <w:lang w:val="en-US" w:eastAsia="zh-CN" w:bidi="ar-SA"/>
    </w:rPr>
  </w:style>
  <w:style w:type="character" w:customStyle="1" w:styleId="35">
    <w:name w:val="标题 4 Char"/>
    <w:link w:val="6"/>
    <w:qFormat/>
    <w:uiPriority w:val="0"/>
    <w:rPr>
      <w:rFonts w:ascii="Arial" w:hAnsi="Arial" w:eastAsia="宋体"/>
      <w:b/>
    </w:rPr>
  </w:style>
  <w:style w:type="character" w:customStyle="1" w:styleId="36">
    <w:name w:val="标题 3 Char"/>
    <w:link w:val="5"/>
    <w:qFormat/>
    <w:uiPriority w:val="0"/>
    <w:rPr>
      <w:rFonts w:ascii="Times New Roman" w:hAnsi="Times New Roman" w:eastAsia="宋体"/>
      <w:b/>
    </w:rPr>
  </w:style>
  <w:style w:type="paragraph" w:customStyle="1" w:styleId="37">
    <w:name w:val="图例"/>
    <w:basedOn w:val="1"/>
    <w:qFormat/>
    <w:uiPriority w:val="0"/>
    <w:pPr>
      <w:spacing w:before="120" w:after="120" w:line="360" w:lineRule="auto"/>
      <w:jc w:val="center"/>
    </w:pPr>
    <w:rPr>
      <w:rFonts w:eastAsia="仿宋_GB2312"/>
      <w:b/>
      <w:sz w:val="24"/>
    </w:rPr>
  </w:style>
  <w:style w:type="character" w:customStyle="1" w:styleId="38">
    <w:name w:val="标题 1 Char1"/>
    <w:link w:val="3"/>
    <w:qFormat/>
    <w:uiPriority w:val="0"/>
    <w:rPr>
      <w:rFonts w:ascii="Times New Roman" w:hAnsi="Times New Roman" w:eastAsia="宋体" w:cs="Times New Roman"/>
      <w:kern w:val="44"/>
      <w:sz w:val="32"/>
    </w:rPr>
  </w:style>
  <w:style w:type="paragraph" w:customStyle="1" w:styleId="39">
    <w:name w:val="授权书和信息卡行距"/>
    <w:qFormat/>
    <w:uiPriority w:val="0"/>
    <w:pPr>
      <w:spacing w:line="560" w:lineRule="exact"/>
    </w:pPr>
    <w:rPr>
      <w:rFonts w:ascii="Times New Roman" w:hAnsi="Times New Roman" w:eastAsia="仿宋_GB2312" w:cs="Times New Roman"/>
      <w:kern w:val="2"/>
      <w:sz w:val="24"/>
      <w:szCs w:val="24"/>
      <w:lang w:val="en-US" w:eastAsia="zh-CN" w:bidi="ar-SA"/>
    </w:rPr>
  </w:style>
  <w:style w:type="paragraph" w:customStyle="1" w:styleId="4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41">
    <w:name w:val="font11"/>
    <w:basedOn w:val="28"/>
    <w:qFormat/>
    <w:uiPriority w:val="0"/>
    <w:rPr>
      <w:rFonts w:hint="default" w:ascii="Segoe UI" w:hAnsi="Segoe UI" w:eastAsia="Segoe UI" w:cs="Segoe UI"/>
      <w:color w:val="000000"/>
      <w:sz w:val="22"/>
      <w:szCs w:val="22"/>
      <w:u w:val="none"/>
    </w:rPr>
  </w:style>
  <w:style w:type="character" w:customStyle="1" w:styleId="42">
    <w:name w:val="font21"/>
    <w:basedOn w:val="28"/>
    <w:qFormat/>
    <w:uiPriority w:val="0"/>
    <w:rPr>
      <w:rFonts w:hint="default" w:ascii="Segoe UI" w:hAnsi="Segoe UI" w:eastAsia="Segoe UI" w:cs="Segoe UI"/>
      <w:color w:val="000000"/>
      <w:sz w:val="21"/>
      <w:szCs w:val="21"/>
      <w:u w:val="none"/>
    </w:rPr>
  </w:style>
  <w:style w:type="character" w:customStyle="1" w:styleId="43">
    <w:name w:val="font51"/>
    <w:basedOn w:val="28"/>
    <w:qFormat/>
    <w:uiPriority w:val="0"/>
    <w:rPr>
      <w:rFonts w:hint="eastAsia" w:ascii="微软雅黑" w:hAnsi="微软雅黑" w:eastAsia="微软雅黑" w:cs="微软雅黑"/>
      <w:color w:val="000000"/>
      <w:sz w:val="20"/>
      <w:szCs w:val="20"/>
      <w:u w:val="none"/>
    </w:rPr>
  </w:style>
  <w:style w:type="character" w:customStyle="1" w:styleId="44">
    <w:name w:val="font61"/>
    <w:basedOn w:val="28"/>
    <w:qFormat/>
    <w:uiPriority w:val="0"/>
    <w:rPr>
      <w:rFonts w:ascii="宋体" w:hAnsi="宋体" w:eastAsia="宋体" w:cs="宋体"/>
      <w:color w:val="000000"/>
      <w:sz w:val="20"/>
      <w:szCs w:val="20"/>
      <w:u w:val="none"/>
    </w:rPr>
  </w:style>
  <w:style w:type="character" w:customStyle="1" w:styleId="45">
    <w:name w:val="font01"/>
    <w:basedOn w:val="28"/>
    <w:qFormat/>
    <w:uiPriority w:val="0"/>
    <w:rPr>
      <w:rFonts w:hint="eastAsia" w:ascii="宋体" w:hAnsi="宋体" w:eastAsia="宋体" w:cs="宋体"/>
      <w:color w:val="000000"/>
      <w:sz w:val="20"/>
      <w:szCs w:val="20"/>
      <w:u w:val="none"/>
    </w:rPr>
  </w:style>
  <w:style w:type="paragraph" w:customStyle="1" w:styleId="46">
    <w:name w:val="正文1"/>
    <w:next w:val="1"/>
    <w:qFormat/>
    <w:uiPriority w:val="0"/>
    <w:pPr>
      <w:widowControl w:val="0"/>
      <w:jc w:val="both"/>
    </w:pPr>
    <w:rPr>
      <w:rFonts w:ascii="Times New Roman" w:hAnsi="Times New Roman" w:eastAsia="宋体" w:cs="Times New Roman"/>
      <w:kern w:val="2"/>
      <w:sz w:val="28"/>
      <w:szCs w:val="28"/>
      <w:lang w:val="en-US" w:eastAsia="zh-CN" w:bidi="ar-SA"/>
    </w:rPr>
  </w:style>
  <w:style w:type="paragraph" w:customStyle="1" w:styleId="47">
    <w:name w:val="正文首行缩进1"/>
    <w:basedOn w:val="1"/>
    <w:next w:val="1"/>
    <w:qFormat/>
    <w:uiPriority w:val="0"/>
    <w:pPr>
      <w:spacing w:line="360" w:lineRule="auto"/>
      <w:ind w:firstLine="420"/>
    </w:pPr>
    <w:rPr>
      <w:rFonts w:ascii="宋体" w:hAnsi="宋体" w:eastAsia="仿宋_GB2312" w:cs="宋体"/>
      <w:sz w:val="24"/>
      <w:szCs w:val="24"/>
    </w:rPr>
  </w:style>
  <w:style w:type="paragraph" w:customStyle="1" w:styleId="48">
    <w:name w:val="blockquote"/>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9">
    <w:name w:val="正文文本缩进1"/>
    <w:basedOn w:val="1"/>
    <w:qFormat/>
    <w:uiPriority w:val="0"/>
    <w:pPr>
      <w:ind w:firstLine="640" w:firstLineChars="200"/>
    </w:pPr>
    <w:rPr>
      <w:rFonts w:ascii="Calibri"/>
    </w:rPr>
  </w:style>
  <w:style w:type="paragraph" w:customStyle="1" w:styleId="50">
    <w:name w:val="正文首行缩进11"/>
    <w:basedOn w:val="2"/>
    <w:qFormat/>
    <w:uiPriority w:val="0"/>
    <w:pPr>
      <w:adjustRightInd w:val="0"/>
      <w:spacing w:line="275" w:lineRule="atLeast"/>
      <w:ind w:firstLine="420"/>
      <w:textAlignment w:val="baseline"/>
    </w:pPr>
    <w:rPr>
      <w:rFonts w:ascii="宋体" w:eastAsia="楷体_GB2312"/>
      <w:sz w:val="24"/>
    </w:rPr>
  </w:style>
  <w:style w:type="paragraph" w:customStyle="1" w:styleId="51">
    <w:name w:val="正文 A"/>
    <w:qFormat/>
    <w:uiPriority w:val="0"/>
    <w:pPr>
      <w:widowControl w:val="0"/>
      <w:jc w:val="both"/>
    </w:pPr>
    <w:rPr>
      <w:rFonts w:ascii="Times New Roman" w:hAnsi="Times New Roman" w:eastAsia="Times New Roman" w:cs="Times New Roman"/>
      <w:color w:val="000000"/>
      <w:kern w:val="2"/>
      <w:sz w:val="28"/>
      <w:szCs w:val="28"/>
      <w:lang w:val="en-US" w:eastAsia="zh-CN" w:bidi="ar-SA"/>
    </w:rPr>
  </w:style>
  <w:style w:type="paragraph" w:customStyle="1" w:styleId="52">
    <w:name w:val="正文文本首行缩进1"/>
    <w:basedOn w:val="1"/>
    <w:next w:val="1"/>
    <w:qFormat/>
    <w:uiPriority w:val="0"/>
    <w:pPr>
      <w:spacing w:line="360" w:lineRule="auto"/>
      <w:ind w:firstLine="420"/>
    </w:pPr>
    <w:rPr>
      <w:rFonts w:ascii="宋体" w:hAnsi="宋体" w:eastAsia="仿宋_GB2312" w:cs="宋体"/>
      <w:sz w:val="24"/>
      <w:szCs w:val="24"/>
    </w:rPr>
  </w:style>
  <w:style w:type="paragraph" w:customStyle="1" w:styleId="53">
    <w:name w:val="标书正文"/>
    <w:basedOn w:val="1"/>
    <w:qFormat/>
    <w:uiPriority w:val="0"/>
    <w:pPr>
      <w:spacing w:line="560" w:lineRule="exact"/>
      <w:ind w:firstLine="723"/>
      <w:jc w:val="center"/>
    </w:pPr>
    <w:rPr>
      <w:rFonts w:ascii="仿宋_GB2312" w:hAnsi="仿宋_GB2312" w:eastAsia="仿宋_GB2312" w:cs="仿宋_GB2312"/>
      <w:b/>
      <w:bCs/>
      <w:sz w:val="36"/>
      <w:szCs w:val="36"/>
    </w:rPr>
  </w:style>
  <w:style w:type="paragraph" w:customStyle="1" w:styleId="54">
    <w:name w:val="正文（缩进）"/>
    <w:next w:val="1"/>
    <w:qFormat/>
    <w:uiPriority w:val="0"/>
    <w:pPr>
      <w:widowControl w:val="0"/>
      <w:spacing w:before="156" w:after="156"/>
      <w:ind w:firstLine="480"/>
      <w:jc w:val="both"/>
    </w:pPr>
    <w:rPr>
      <w:rFonts w:ascii="Times New Roman" w:hAnsi="Times New Roman" w:eastAsia="宋体" w:cs="Times New Roman"/>
      <w:kern w:val="2"/>
      <w:sz w:val="28"/>
      <w:lang w:val="en-US" w:eastAsia="zh-CN" w:bidi="ar-SA"/>
    </w:rPr>
  </w:style>
  <w:style w:type="character" w:customStyle="1" w:styleId="55">
    <w:name w:val="批注框文本 Char"/>
    <w:basedOn w:val="28"/>
    <w:link w:val="1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42</Pages>
  <Words>4616</Words>
  <Characters>4860</Characters>
  <Lines>98</Lines>
  <Paragraphs>27</Paragraphs>
  <TotalTime>0</TotalTime>
  <ScaleCrop>false</ScaleCrop>
  <LinksUpToDate>false</LinksUpToDate>
  <CharactersWithSpaces>4962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2025-04-24T02:34:00Z</dcterms:created>
  <dc:creator>Admin</dc:creator>
  <cp:lastModifiedBy>mys</cp:lastModifiedBy>
  <dcterms:modified xsi:type="dcterms:W3CDTF">2025-05-14T08:01:38Z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B5A7CE38B9394EBDB975F104DFA8E0DD_13</vt:lpwstr>
  </property>
  <property fmtid="{D5CDD505-2E9C-101B-9397-08002B2CF9AE}" pid="4" name="KSOTemplateDocerSaveRecord">
    <vt:lpwstr>eyJoZGlkIjoiYzdmMWEyZDM1ZDFlZjI0OGE1NWIwNDBlMGQyYTIyYzAiLCJ1c2VySWQiOiIxMTQzNTg3NTIxIn0=</vt:lpwstr>
  </property>
</Properties>
</file>