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6001F">
      <w:pPr>
        <w:rPr>
          <w:rFonts w:hint="eastAsia" w:ascii="宋体" w:hAnsi="宋体"/>
          <w:b/>
          <w:color w:val="000000" w:themeColor="text1"/>
          <w:sz w:val="48"/>
          <w:szCs w:val="48"/>
          <w:highlight w:val="none"/>
          <w14:textFill>
            <w14:solidFill>
              <w14:schemeClr w14:val="tx1"/>
            </w14:solidFill>
          </w14:textFill>
        </w:rPr>
      </w:pPr>
    </w:p>
    <w:p w14:paraId="36E99039">
      <w:pPr>
        <w:jc w:val="center"/>
        <w:rPr>
          <w:rFonts w:ascii="宋体" w:hAnsi="宋体"/>
          <w:b/>
          <w:bCs w:val="0"/>
          <w:color w:val="000000" w:themeColor="text1"/>
          <w:sz w:val="44"/>
          <w:szCs w:val="44"/>
          <w:highlight w:val="none"/>
          <w14:textFill>
            <w14:solidFill>
              <w14:schemeClr w14:val="tx1"/>
            </w14:solidFill>
          </w14:textFill>
        </w:rPr>
      </w:pPr>
      <w:r>
        <w:rPr>
          <w:rFonts w:hint="eastAsia" w:ascii="宋体" w:hAnsi="宋体"/>
          <w:b/>
          <w:color w:val="000000" w:themeColor="text1"/>
          <w:sz w:val="40"/>
          <w:szCs w:val="40"/>
          <w:highlight w:val="none"/>
          <w:lang w:val="en-US" w:eastAsia="zh-CN"/>
          <w14:textFill>
            <w14:solidFill>
              <w14:schemeClr w14:val="tx1"/>
            </w14:solidFill>
          </w14:textFill>
        </w:rPr>
        <w:t>重庆市万州区妇幼保健院常规外送检验项目（第二次）</w:t>
      </w:r>
    </w:p>
    <w:p w14:paraId="4BEC9B06">
      <w:pPr>
        <w:jc w:val="center"/>
        <w:rPr>
          <w:rFonts w:ascii="宋体" w:hAnsi="宋体"/>
          <w:b/>
          <w:color w:val="000000" w:themeColor="text1"/>
          <w:sz w:val="24"/>
          <w:highlight w:val="none"/>
          <w14:textFill>
            <w14:solidFill>
              <w14:schemeClr w14:val="tx1"/>
            </w14:solidFill>
          </w14:textFill>
        </w:rPr>
      </w:pPr>
    </w:p>
    <w:p w14:paraId="6F17294F">
      <w:pPr>
        <w:jc w:val="center"/>
        <w:rPr>
          <w:rFonts w:ascii="宋体" w:hAnsi="宋体"/>
          <w:b/>
          <w:color w:val="000000" w:themeColor="text1"/>
          <w:sz w:val="24"/>
          <w:highlight w:val="none"/>
          <w14:textFill>
            <w14:solidFill>
              <w14:schemeClr w14:val="tx1"/>
            </w14:solidFill>
          </w14:textFill>
        </w:rPr>
      </w:pPr>
    </w:p>
    <w:p w14:paraId="34D66F5C">
      <w:pPr>
        <w:jc w:val="center"/>
        <w:rPr>
          <w:rFonts w:ascii="宋体" w:hAnsi="宋体"/>
          <w:b/>
          <w:color w:val="000000" w:themeColor="text1"/>
          <w:sz w:val="24"/>
          <w:highlight w:val="none"/>
          <w14:textFill>
            <w14:solidFill>
              <w14:schemeClr w14:val="tx1"/>
            </w14:solidFill>
          </w14:textFill>
        </w:rPr>
      </w:pPr>
      <w:bookmarkStart w:id="442" w:name="_GoBack"/>
      <w:bookmarkEnd w:id="442"/>
    </w:p>
    <w:p w14:paraId="12277935">
      <w:pPr>
        <w:jc w:val="center"/>
        <w:rPr>
          <w:rFonts w:hint="eastAsia" w:ascii="宋体" w:hAnsi="宋体"/>
          <w:b/>
          <w:color w:val="000000" w:themeColor="text1"/>
          <w:sz w:val="24"/>
          <w:highlight w:val="none"/>
          <w14:textFill>
            <w14:solidFill>
              <w14:schemeClr w14:val="tx1"/>
            </w14:solidFill>
          </w14:textFill>
        </w:rPr>
      </w:pPr>
    </w:p>
    <w:p w14:paraId="3EA35A20">
      <w:pPr>
        <w:jc w:val="center"/>
        <w:rPr>
          <w:rFonts w:hint="eastAsia" w:ascii="宋体" w:hAnsi="宋体"/>
          <w:b/>
          <w:color w:val="000000" w:themeColor="text1"/>
          <w:sz w:val="24"/>
          <w:highlight w:val="none"/>
          <w14:textFill>
            <w14:solidFill>
              <w14:schemeClr w14:val="tx1"/>
            </w14:solidFill>
          </w14:textFill>
        </w:rPr>
      </w:pPr>
    </w:p>
    <w:p w14:paraId="7FAB8899">
      <w:pPr>
        <w:pStyle w:val="4"/>
        <w:rPr>
          <w:rFonts w:hint="eastAsia"/>
          <w:color w:val="000000" w:themeColor="text1"/>
          <w:highlight w:val="none"/>
          <w14:textFill>
            <w14:solidFill>
              <w14:schemeClr w14:val="tx1"/>
            </w14:solidFill>
          </w14:textFill>
        </w:rPr>
      </w:pPr>
    </w:p>
    <w:p w14:paraId="6B133585">
      <w:pPr>
        <w:jc w:val="both"/>
        <w:rPr>
          <w:rFonts w:ascii="宋体" w:hAnsi="宋体"/>
          <w:b/>
          <w:color w:val="000000" w:themeColor="text1"/>
          <w:sz w:val="24"/>
          <w:highlight w:val="none"/>
          <w14:textFill>
            <w14:solidFill>
              <w14:schemeClr w14:val="tx1"/>
            </w14:solidFill>
          </w14:textFill>
        </w:rPr>
      </w:pPr>
    </w:p>
    <w:p w14:paraId="2D5832D5">
      <w:pPr>
        <w:rPr>
          <w:rFonts w:hint="eastAsia" w:ascii="宋体" w:hAnsi="宋体"/>
          <w:b/>
          <w:color w:val="000000" w:themeColor="text1"/>
          <w:kern w:val="10"/>
          <w:sz w:val="24"/>
          <w:highlight w:val="none"/>
          <w14:textFill>
            <w14:solidFill>
              <w14:schemeClr w14:val="tx1"/>
            </w14:solidFill>
          </w14:textFill>
        </w:rPr>
      </w:pPr>
    </w:p>
    <w:p w14:paraId="10E2C873">
      <w:pPr>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                                                                                                                                                                                                                                                                      </w:t>
      </w:r>
    </w:p>
    <w:p w14:paraId="52351B59">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 xml:space="preserve">比 </w:t>
      </w:r>
      <w:r>
        <w:rPr>
          <w:rFonts w:hint="eastAsia" w:ascii="宋体" w:hAnsi="宋体"/>
          <w:b/>
          <w:bCs/>
          <w:color w:val="000000" w:themeColor="text1"/>
          <w:sz w:val="72"/>
          <w:szCs w:val="72"/>
          <w:highlight w:val="none"/>
          <w:lang w:eastAsia="zh-CN"/>
          <w14:textFill>
            <w14:solidFill>
              <w14:schemeClr w14:val="tx1"/>
            </w14:solidFill>
          </w14:textFill>
        </w:rPr>
        <w:t>选</w:t>
      </w:r>
      <w:r>
        <w:rPr>
          <w:rFonts w:hint="eastAsia" w:ascii="宋体" w:hAnsi="宋体"/>
          <w:b/>
          <w:bCs/>
          <w:color w:val="000000" w:themeColor="text1"/>
          <w:sz w:val="72"/>
          <w:szCs w:val="72"/>
          <w:highlight w:val="none"/>
          <w14:textFill>
            <w14:solidFill>
              <w14:schemeClr w14:val="tx1"/>
            </w14:solidFill>
          </w14:textFill>
        </w:rPr>
        <w:t xml:space="preserve"> 文 件</w:t>
      </w:r>
    </w:p>
    <w:p w14:paraId="787BF251">
      <w:pPr>
        <w:spacing w:line="520" w:lineRule="exact"/>
        <w:jc w:val="center"/>
        <w:rPr>
          <w:rFonts w:hint="default" w:ascii="宋体" w:hAnsi="宋体"/>
          <w:b/>
          <w:color w:val="000000" w:themeColor="text1"/>
          <w:sz w:val="28"/>
          <w:szCs w:val="28"/>
          <w:highlight w:val="none"/>
          <w:lang w:val="en-US"/>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项目编号：</w:t>
      </w: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RHZB-202541</w:t>
      </w:r>
    </w:p>
    <w:p w14:paraId="01CF197D">
      <w:pPr>
        <w:spacing w:line="520" w:lineRule="exact"/>
        <w:rPr>
          <w:rFonts w:hint="eastAsia" w:ascii="宋体" w:hAnsi="宋体"/>
          <w:color w:val="000000" w:themeColor="text1"/>
          <w:sz w:val="24"/>
          <w:highlight w:val="none"/>
          <w14:textFill>
            <w14:solidFill>
              <w14:schemeClr w14:val="tx1"/>
            </w14:solidFill>
          </w14:textFill>
        </w:rPr>
      </w:pPr>
    </w:p>
    <w:p w14:paraId="153C5EBB">
      <w:pPr>
        <w:spacing w:line="520" w:lineRule="exact"/>
        <w:rPr>
          <w:rFonts w:hint="eastAsia" w:ascii="宋体" w:hAnsi="宋体"/>
          <w:color w:val="000000" w:themeColor="text1"/>
          <w:sz w:val="24"/>
          <w:highlight w:val="none"/>
          <w14:textFill>
            <w14:solidFill>
              <w14:schemeClr w14:val="tx1"/>
            </w14:solidFill>
          </w14:textFill>
        </w:rPr>
      </w:pPr>
    </w:p>
    <w:p w14:paraId="646F8061">
      <w:pPr>
        <w:spacing w:line="520" w:lineRule="exact"/>
        <w:rPr>
          <w:rFonts w:hint="eastAsia" w:ascii="宋体" w:hAnsi="宋体"/>
          <w:color w:val="000000" w:themeColor="text1"/>
          <w:sz w:val="24"/>
          <w:highlight w:val="none"/>
          <w14:textFill>
            <w14:solidFill>
              <w14:schemeClr w14:val="tx1"/>
            </w14:solidFill>
          </w14:textFill>
        </w:rPr>
      </w:pPr>
    </w:p>
    <w:p w14:paraId="56FB88C2">
      <w:pPr>
        <w:spacing w:line="460" w:lineRule="exact"/>
        <w:rPr>
          <w:rFonts w:hint="eastAsia" w:ascii="宋体" w:hAnsi="宋体"/>
          <w:color w:val="000000" w:themeColor="text1"/>
          <w:sz w:val="24"/>
          <w:highlight w:val="none"/>
          <w14:textFill>
            <w14:solidFill>
              <w14:schemeClr w14:val="tx1"/>
            </w14:solidFill>
          </w14:textFill>
        </w:rPr>
      </w:pPr>
    </w:p>
    <w:p w14:paraId="5515A75E">
      <w:pPr>
        <w:spacing w:line="460" w:lineRule="exact"/>
        <w:rPr>
          <w:rFonts w:hint="eastAsia" w:ascii="宋体" w:hAnsi="宋体"/>
          <w:color w:val="000000" w:themeColor="text1"/>
          <w:sz w:val="24"/>
          <w:highlight w:val="none"/>
          <w14:textFill>
            <w14:solidFill>
              <w14:schemeClr w14:val="tx1"/>
            </w14:solidFill>
          </w14:textFill>
        </w:rPr>
      </w:pPr>
    </w:p>
    <w:p w14:paraId="3803D769">
      <w:pPr>
        <w:pStyle w:val="11"/>
        <w:ind w:left="420"/>
        <w:rPr>
          <w:rFonts w:hint="eastAsia"/>
          <w:color w:val="000000" w:themeColor="text1"/>
          <w:highlight w:val="none"/>
          <w14:textFill>
            <w14:solidFill>
              <w14:schemeClr w14:val="tx1"/>
            </w14:solidFill>
          </w14:textFill>
        </w:rPr>
      </w:pPr>
    </w:p>
    <w:p w14:paraId="2EABBB65">
      <w:pPr>
        <w:spacing w:line="460" w:lineRule="exact"/>
        <w:rPr>
          <w:rFonts w:hint="eastAsia" w:ascii="宋体" w:hAnsi="宋体"/>
          <w:color w:val="000000" w:themeColor="text1"/>
          <w:sz w:val="24"/>
          <w:highlight w:val="none"/>
          <w14:textFill>
            <w14:solidFill>
              <w14:schemeClr w14:val="tx1"/>
            </w14:solidFill>
          </w14:textFill>
        </w:rPr>
      </w:pPr>
    </w:p>
    <w:p w14:paraId="51D87800">
      <w:pPr>
        <w:spacing w:line="460" w:lineRule="exact"/>
        <w:rPr>
          <w:rFonts w:hint="eastAsia" w:ascii="宋体" w:hAnsi="宋体" w:cs="仿宋"/>
          <w:bCs/>
          <w:color w:val="000000" w:themeColor="text1"/>
          <w:sz w:val="32"/>
          <w:szCs w:val="32"/>
          <w:highlight w:val="none"/>
          <w14:textFill>
            <w14:solidFill>
              <w14:schemeClr w14:val="tx1"/>
            </w14:solidFill>
          </w14:textFill>
        </w:rPr>
      </w:pPr>
    </w:p>
    <w:p w14:paraId="31583EA2">
      <w:pPr>
        <w:tabs>
          <w:tab w:val="left" w:pos="6219"/>
        </w:tabs>
        <w:adjustRightInd w:val="0"/>
        <w:snapToGrid w:val="0"/>
        <w:spacing w:line="360" w:lineRule="auto"/>
        <w:ind w:firstLine="643" w:firstLineChars="200"/>
        <w:jc w:val="center"/>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14:textFill>
            <w14:solidFill>
              <w14:schemeClr w14:val="tx1"/>
            </w14:solidFill>
          </w14:textFill>
        </w:rPr>
        <w:t xml:space="preserve">比 </w:t>
      </w:r>
      <w:r>
        <w:rPr>
          <w:rFonts w:hint="eastAsia" w:ascii="宋体" w:hAnsi="宋体" w:cs="仿宋"/>
          <w:b/>
          <w:bCs/>
          <w:color w:val="000000" w:themeColor="text1"/>
          <w:sz w:val="32"/>
          <w:szCs w:val="32"/>
          <w:highlight w:val="none"/>
          <w:lang w:eastAsia="zh-CN"/>
          <w14:textFill>
            <w14:solidFill>
              <w14:schemeClr w14:val="tx1"/>
            </w14:solidFill>
          </w14:textFill>
        </w:rPr>
        <w:t>选</w:t>
      </w:r>
      <w:r>
        <w:rPr>
          <w:rFonts w:hint="eastAsia" w:ascii="宋体" w:hAnsi="宋体" w:cs="仿宋"/>
          <w:b/>
          <w:bCs/>
          <w:color w:val="000000" w:themeColor="text1"/>
          <w:sz w:val="32"/>
          <w:szCs w:val="32"/>
          <w:highlight w:val="none"/>
          <w14:textFill>
            <w14:solidFill>
              <w14:schemeClr w14:val="tx1"/>
            </w14:solidFill>
          </w14:textFill>
        </w:rPr>
        <w:t xml:space="preserve"> 人：</w:t>
      </w:r>
      <w:r>
        <w:rPr>
          <w:rFonts w:hint="eastAsia" w:ascii="宋体" w:hAnsi="宋体" w:cs="仿宋"/>
          <w:b/>
          <w:bCs/>
          <w:color w:val="000000" w:themeColor="text1"/>
          <w:sz w:val="32"/>
          <w:szCs w:val="32"/>
          <w:highlight w:val="none"/>
          <w:lang w:eastAsia="zh-CN"/>
          <w14:textFill>
            <w14:solidFill>
              <w14:schemeClr w14:val="tx1"/>
            </w14:solidFill>
          </w14:textFill>
        </w:rPr>
        <w:t xml:space="preserve"> 重庆市万州区妇幼保健院</w:t>
      </w:r>
      <w:r>
        <w:rPr>
          <w:rFonts w:hint="eastAsia" w:ascii="宋体" w:hAnsi="宋体" w:cs="仿宋"/>
          <w:b/>
          <w:bCs/>
          <w:color w:val="000000" w:themeColor="text1"/>
          <w:sz w:val="32"/>
          <w:szCs w:val="32"/>
          <w:highlight w:val="none"/>
          <w14:textFill>
            <w14:solidFill>
              <w14:schemeClr w14:val="tx1"/>
            </w14:solidFill>
          </w14:textFill>
        </w:rPr>
        <w:t>（盖章）</w:t>
      </w:r>
    </w:p>
    <w:p w14:paraId="41876198">
      <w:pPr>
        <w:tabs>
          <w:tab w:val="left" w:pos="6219"/>
        </w:tabs>
        <w:adjustRightInd w:val="0"/>
        <w:snapToGrid w:val="0"/>
        <w:spacing w:line="360" w:lineRule="auto"/>
        <w:rPr>
          <w:rFonts w:hint="eastAsia" w:ascii="宋体" w:hAnsi="宋体" w:cs="仿宋"/>
          <w:b/>
          <w:bCs/>
          <w:color w:val="000000" w:themeColor="text1"/>
          <w:sz w:val="32"/>
          <w:szCs w:val="32"/>
          <w:highlight w:val="none"/>
          <w14:textFill>
            <w14:solidFill>
              <w14:schemeClr w14:val="tx1"/>
            </w14:solidFill>
          </w14:textFill>
        </w:rPr>
      </w:pPr>
    </w:p>
    <w:p w14:paraId="7B87FC4C">
      <w:pPr>
        <w:tabs>
          <w:tab w:val="left" w:pos="6219"/>
        </w:tabs>
        <w:adjustRightInd w:val="0"/>
        <w:snapToGrid w:val="0"/>
        <w:spacing w:line="360" w:lineRule="auto"/>
        <w:ind w:firstLine="643" w:firstLineChars="200"/>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lang w:eastAsia="zh-CN"/>
          <w14:textFill>
            <w14:solidFill>
              <w14:schemeClr w14:val="tx1"/>
            </w14:solidFill>
          </w14:textFill>
        </w:rPr>
        <w:t>比选</w:t>
      </w:r>
      <w:r>
        <w:rPr>
          <w:rFonts w:hint="eastAsia" w:ascii="宋体" w:hAnsi="宋体" w:cs="仿宋"/>
          <w:b/>
          <w:bCs/>
          <w:color w:val="000000" w:themeColor="text1"/>
          <w:sz w:val="32"/>
          <w:szCs w:val="32"/>
          <w:highlight w:val="none"/>
          <w14:textFill>
            <w14:solidFill>
              <w14:schemeClr w14:val="tx1"/>
            </w14:solidFill>
          </w14:textFill>
        </w:rPr>
        <w:t>代理机构：</w:t>
      </w:r>
      <w:r>
        <w:rPr>
          <w:rFonts w:hint="eastAsia" w:ascii="宋体" w:hAnsi="宋体"/>
          <w:b/>
          <w:color w:val="000000" w:themeColor="text1"/>
          <w:kern w:val="0"/>
          <w:sz w:val="32"/>
          <w:szCs w:val="32"/>
          <w:highlight w:val="none"/>
          <w:lang w:eastAsia="zh-CN"/>
          <w14:textFill>
            <w14:solidFill>
              <w14:schemeClr w14:val="tx1"/>
            </w14:solidFill>
          </w14:textFill>
        </w:rPr>
        <w:t>重庆瑞宏工程造价咨询有限公司</w:t>
      </w:r>
      <w:r>
        <w:rPr>
          <w:rFonts w:hint="eastAsia" w:ascii="宋体" w:hAnsi="宋体" w:cs="仿宋"/>
          <w:b/>
          <w:bCs/>
          <w:color w:val="000000" w:themeColor="text1"/>
          <w:sz w:val="32"/>
          <w:szCs w:val="32"/>
          <w:highlight w:val="none"/>
          <w14:textFill>
            <w14:solidFill>
              <w14:schemeClr w14:val="tx1"/>
            </w14:solidFill>
          </w14:textFill>
        </w:rPr>
        <w:t>（盖章）</w:t>
      </w:r>
    </w:p>
    <w:p w14:paraId="244B23A3">
      <w:pPr>
        <w:autoSpaceDE w:val="0"/>
        <w:autoSpaceDN w:val="0"/>
        <w:adjustRightInd w:val="0"/>
        <w:jc w:val="center"/>
        <w:rPr>
          <w:rFonts w:hint="eastAsia" w:ascii="宋体" w:hAnsi="宋体" w:cs="仿宋"/>
          <w:b/>
          <w:bCs/>
          <w:color w:val="000000" w:themeColor="text1"/>
          <w:sz w:val="32"/>
          <w:szCs w:val="32"/>
          <w:highlight w:val="none"/>
          <w14:textFill>
            <w14:solidFill>
              <w14:schemeClr w14:val="tx1"/>
            </w14:solidFill>
          </w14:textFill>
        </w:rPr>
      </w:pPr>
    </w:p>
    <w:p w14:paraId="3923CC1D">
      <w:pPr>
        <w:autoSpaceDE w:val="0"/>
        <w:autoSpaceDN w:val="0"/>
        <w:adjustRightInd w:val="0"/>
        <w:jc w:val="center"/>
        <w:rPr>
          <w:rFonts w:hint="eastAsia" w:ascii="宋体" w:hAnsi="宋体" w:cs="仿宋"/>
          <w:b/>
          <w:bCs/>
          <w:color w:val="000000" w:themeColor="text1"/>
          <w:sz w:val="32"/>
          <w:szCs w:val="32"/>
          <w:highlight w:val="none"/>
          <w14:textFill>
            <w14:solidFill>
              <w14:schemeClr w14:val="tx1"/>
            </w14:solidFill>
          </w14:textFill>
        </w:rPr>
      </w:pPr>
      <w:r>
        <w:rPr>
          <w:rFonts w:hint="eastAsia" w:ascii="宋体" w:hAnsi="宋体" w:cs="仿宋"/>
          <w:b/>
          <w:bCs/>
          <w:color w:val="000000" w:themeColor="text1"/>
          <w:sz w:val="32"/>
          <w:szCs w:val="32"/>
          <w:highlight w:val="none"/>
          <w14:textFill>
            <w14:solidFill>
              <w14:schemeClr w14:val="tx1"/>
            </w14:solidFill>
          </w14:textFill>
        </w:rPr>
        <w:t>二○二</w:t>
      </w:r>
      <w:r>
        <w:rPr>
          <w:rFonts w:hint="eastAsia" w:ascii="宋体" w:hAnsi="宋体" w:cs="仿宋"/>
          <w:b/>
          <w:bCs/>
          <w:color w:val="000000" w:themeColor="text1"/>
          <w:sz w:val="32"/>
          <w:szCs w:val="32"/>
          <w:highlight w:val="none"/>
          <w:lang w:val="en-US" w:eastAsia="zh-CN"/>
          <w14:textFill>
            <w14:solidFill>
              <w14:schemeClr w14:val="tx1"/>
            </w14:solidFill>
          </w14:textFill>
        </w:rPr>
        <w:t>五</w:t>
      </w:r>
      <w:r>
        <w:rPr>
          <w:rFonts w:hint="eastAsia" w:ascii="宋体" w:hAnsi="宋体" w:cs="仿宋"/>
          <w:b/>
          <w:bCs/>
          <w:color w:val="000000" w:themeColor="text1"/>
          <w:sz w:val="32"/>
          <w:szCs w:val="32"/>
          <w:highlight w:val="none"/>
          <w14:textFill>
            <w14:solidFill>
              <w14:schemeClr w14:val="tx1"/>
            </w14:solidFill>
          </w14:textFill>
        </w:rPr>
        <w:t>年</w:t>
      </w:r>
      <w:r>
        <w:rPr>
          <w:rFonts w:hint="eastAsia" w:ascii="宋体" w:hAnsi="宋体" w:cs="仿宋"/>
          <w:b/>
          <w:bCs/>
          <w:color w:val="000000" w:themeColor="text1"/>
          <w:sz w:val="32"/>
          <w:szCs w:val="32"/>
          <w:highlight w:val="none"/>
          <w:lang w:eastAsia="zh-CN"/>
          <w14:textFill>
            <w14:solidFill>
              <w14:schemeClr w14:val="tx1"/>
            </w14:solidFill>
          </w14:textFill>
        </w:rPr>
        <w:t>六</w:t>
      </w:r>
      <w:r>
        <w:rPr>
          <w:rFonts w:hint="eastAsia" w:ascii="宋体" w:hAnsi="宋体" w:cs="仿宋"/>
          <w:b/>
          <w:bCs/>
          <w:color w:val="000000" w:themeColor="text1"/>
          <w:sz w:val="32"/>
          <w:szCs w:val="32"/>
          <w:highlight w:val="none"/>
          <w14:textFill>
            <w14:solidFill>
              <w14:schemeClr w14:val="tx1"/>
            </w14:solidFill>
          </w14:textFill>
        </w:rPr>
        <w:t>月</w:t>
      </w:r>
    </w:p>
    <w:p w14:paraId="11EC31B2">
      <w:pPr>
        <w:tabs>
          <w:tab w:val="left" w:pos="3200"/>
          <w:tab w:val="left" w:pos="4320"/>
          <w:tab w:val="left" w:pos="5420"/>
        </w:tabs>
        <w:autoSpaceDE w:val="0"/>
        <w:autoSpaceDN w:val="0"/>
        <w:adjustRightInd w:val="0"/>
        <w:snapToGrid w:val="0"/>
        <w:spacing w:line="360" w:lineRule="auto"/>
        <w:jc w:val="left"/>
        <w:rPr>
          <w:rFonts w:hint="eastAsia" w:ascii="宋体" w:hAnsi="宋体"/>
          <w:b/>
          <w:color w:val="000000" w:themeColor="text1"/>
          <w:kern w:val="0"/>
          <w:position w:val="-2"/>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720" w:footer="720" w:gutter="0"/>
          <w:cols w:space="720" w:num="1"/>
          <w:docGrid w:linePitch="286" w:charSpace="0"/>
        </w:sectPr>
      </w:pPr>
    </w:p>
    <w:p w14:paraId="53A66CDC">
      <w:pPr>
        <w:autoSpaceDE w:val="0"/>
        <w:autoSpaceDN w:val="0"/>
        <w:adjustRightInd w:val="0"/>
        <w:snapToGrid w:val="0"/>
        <w:spacing w:line="360" w:lineRule="auto"/>
        <w:jc w:val="center"/>
        <w:rPr>
          <w:rFonts w:hint="eastAsia" w:ascii="宋体" w:hAnsi="宋体" w:cs="MingLiU"/>
          <w:b/>
          <w:color w:val="000000" w:themeColor="text1"/>
          <w:kern w:val="0"/>
          <w:sz w:val="24"/>
          <w:highlight w:val="none"/>
          <w14:textFill>
            <w14:solidFill>
              <w14:schemeClr w14:val="tx1"/>
            </w14:solidFill>
          </w14:textFill>
        </w:rPr>
      </w:pPr>
      <w:r>
        <w:rPr>
          <w:rFonts w:hint="eastAsia" w:ascii="宋体" w:hAnsi="宋体" w:cs="MingLiU"/>
          <w:b/>
          <w:color w:val="000000" w:themeColor="text1"/>
          <w:kern w:val="0"/>
          <w:sz w:val="24"/>
          <w:highlight w:val="none"/>
          <w14:textFill>
            <w14:solidFill>
              <w14:schemeClr w14:val="tx1"/>
            </w14:solidFill>
          </w14:textFill>
        </w:rPr>
        <w:t>目　　录</w:t>
      </w:r>
    </w:p>
    <w:p w14:paraId="4DB4DB78">
      <w:pPr>
        <w:pStyle w:val="9"/>
        <w:tabs>
          <w:tab w:val="right" w:leader="dot" w:pos="9070"/>
          <w:tab w:val="clear" w:pos="9117"/>
        </w:tabs>
        <w:rPr>
          <w:color w:val="000000" w:themeColor="text1"/>
          <w:highlight w:val="none"/>
          <w14:textFill>
            <w14:solidFill>
              <w14:schemeClr w14:val="tx1"/>
            </w14:solidFill>
          </w14:textFill>
        </w:rPr>
      </w:pPr>
      <w:r>
        <w:rPr>
          <w:rFonts w:ascii="宋体" w:hAnsi="宋体" w:eastAsia="宋体" w:cs="MingLiU"/>
          <w:color w:val="000000" w:themeColor="text1"/>
          <w:sz w:val="21"/>
          <w:szCs w:val="21"/>
          <w:highlight w:val="none"/>
          <w14:textFill>
            <w14:solidFill>
              <w14:schemeClr w14:val="tx1"/>
            </w14:solidFill>
          </w14:textFill>
        </w:rPr>
        <w:fldChar w:fldCharType="begin"/>
      </w:r>
      <w:r>
        <w:rPr>
          <w:rFonts w:ascii="宋体" w:hAnsi="宋体" w:eastAsia="宋体" w:cs="MingLiU"/>
          <w:color w:val="000000" w:themeColor="text1"/>
          <w:sz w:val="21"/>
          <w:szCs w:val="21"/>
          <w:highlight w:val="none"/>
          <w14:textFill>
            <w14:solidFill>
              <w14:schemeClr w14:val="tx1"/>
            </w14:solidFill>
          </w14:textFill>
        </w:rPr>
        <w:instrText xml:space="preserve"> TOC \o "1-3" \h \z \u </w:instrText>
      </w:r>
      <w:r>
        <w:rPr>
          <w:rFonts w:ascii="宋体" w:hAnsi="宋体" w:eastAsia="宋体" w:cs="MingLiU"/>
          <w:color w:val="000000" w:themeColor="text1"/>
          <w:sz w:val="21"/>
          <w:szCs w:val="21"/>
          <w:highlight w:val="none"/>
          <w14:textFill>
            <w14:solidFill>
              <w14:schemeClr w14:val="tx1"/>
            </w14:solidFill>
          </w14:textFill>
        </w:rPr>
        <w:fldChar w:fldCharType="separate"/>
      </w:r>
      <w:r>
        <w:rPr>
          <w:rFonts w:ascii="宋体" w:hAnsi="宋体" w:eastAsia="宋体" w:cs="MingLiU"/>
          <w:color w:val="000000" w:themeColor="text1"/>
          <w:szCs w:val="21"/>
          <w:highlight w:val="none"/>
          <w14:textFill>
            <w14:solidFill>
              <w14:schemeClr w14:val="tx1"/>
            </w14:solidFill>
          </w14:textFill>
        </w:rPr>
        <w:fldChar w:fldCharType="begin"/>
      </w:r>
      <w:r>
        <w:rPr>
          <w:rFonts w:ascii="宋体" w:hAnsi="宋体" w:eastAsia="宋体" w:cs="MingLiU"/>
          <w:color w:val="000000" w:themeColor="text1"/>
          <w:szCs w:val="21"/>
          <w:highlight w:val="none"/>
          <w14:textFill>
            <w14:solidFill>
              <w14:schemeClr w14:val="tx1"/>
            </w14:solidFill>
          </w14:textFill>
        </w:rPr>
        <w:instrText xml:space="preserve"> HYPERLINK \l _Toc27915 </w:instrText>
      </w:r>
      <w:r>
        <w:rPr>
          <w:rFonts w:ascii="宋体" w:hAnsi="宋体" w:eastAsia="宋体" w:cs="MingLiU"/>
          <w:color w:val="000000" w:themeColor="text1"/>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第一章 </w:t>
      </w:r>
      <w:r>
        <w:rPr>
          <w:rFonts w:hint="eastAsia" w:ascii="宋体" w:hAnsi="宋体" w:eastAsia="宋体"/>
          <w:snapToGrid w:val="0"/>
          <w:color w:val="000000" w:themeColor="text1"/>
          <w:szCs w:val="28"/>
          <w:highlight w:val="none"/>
          <w:lang w:eastAsia="zh-CN"/>
          <w14:textFill>
            <w14:solidFill>
              <w14:schemeClr w14:val="tx1"/>
            </w14:solidFill>
          </w14:textFill>
        </w:rPr>
        <w:t>比选</w:t>
      </w:r>
      <w:r>
        <w:rPr>
          <w:rFonts w:hint="eastAsia" w:ascii="宋体" w:hAnsi="宋体" w:eastAsia="宋体"/>
          <w:snapToGrid w:val="0"/>
          <w:color w:val="000000" w:themeColor="text1"/>
          <w:szCs w:val="28"/>
          <w:highlight w:val="none"/>
          <w14:textFill>
            <w14:solidFill>
              <w14:schemeClr w14:val="tx1"/>
            </w14:solidFill>
          </w14:textFill>
        </w:rPr>
        <w:t>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eastAsia="宋体" w:cs="MingLiU"/>
          <w:color w:val="000000" w:themeColor="text1"/>
          <w:szCs w:val="21"/>
          <w:highlight w:val="none"/>
          <w14:textFill>
            <w14:solidFill>
              <w14:schemeClr w14:val="tx1"/>
            </w14:solidFill>
          </w14:textFill>
        </w:rPr>
        <w:fldChar w:fldCharType="end"/>
      </w:r>
    </w:p>
    <w:p w14:paraId="637B471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_Toc9305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8"/>
          <w:highlight w:val="none"/>
          <w14:textFill>
            <w14:solidFill>
              <w14:schemeClr w14:val="tx1"/>
            </w14:solidFill>
          </w14:textFill>
        </w:rPr>
        <w:t>第二章</w:t>
      </w:r>
      <w:r>
        <w:rPr>
          <w:rFonts w:hint="eastAsia" w:ascii="宋体" w:hAnsi="宋体" w:eastAsia="宋体"/>
          <w:snapToGrid w:val="0"/>
          <w:color w:val="000000" w:themeColor="text1"/>
          <w:szCs w:val="28"/>
          <w:highlight w:val="none"/>
          <w14:textFill>
            <w14:solidFill>
              <w14:schemeClr w14:val="tx1"/>
            </w14:solidFill>
          </w14:textFill>
        </w:rPr>
        <w:t xml:space="preserve"> </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ascii="宋体" w:hAnsi="宋体" w:eastAsia="宋体"/>
          <w:snapToGrid w:val="0"/>
          <w:color w:val="000000" w:themeColor="text1"/>
          <w:szCs w:val="28"/>
          <w:highlight w:val="none"/>
          <w14:textFill>
            <w14:solidFill>
              <w14:schemeClr w14:val="tx1"/>
            </w14:solidFill>
          </w14:textFill>
        </w:rPr>
        <w:t>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F17194">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_Toc20990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人须知</w:t>
      </w:r>
      <w:r>
        <w:rPr>
          <w:rFonts w:ascii="宋体" w:hAnsi="宋体" w:eastAsia="宋体"/>
          <w:snapToGrid w:val="0"/>
          <w:color w:val="000000" w:themeColor="text1"/>
          <w:szCs w:val="24"/>
          <w:highlight w:val="none"/>
          <w14:textFill>
            <w14:solidFill>
              <w14:schemeClr w14:val="tx1"/>
            </w14:solidFill>
          </w14:textFill>
        </w:rPr>
        <w:t>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E558F2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_Toc28374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1.  </w:t>
      </w:r>
      <w:r>
        <w:rPr>
          <w:rFonts w:hint="eastAsia" w:ascii="宋体" w:hAnsi="宋体" w:eastAsia="宋体"/>
          <w:snapToGrid w:val="0"/>
          <w:color w:val="000000" w:themeColor="text1"/>
          <w:szCs w:val="24"/>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78DB92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_Toc1445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  </w:t>
      </w:r>
      <w:r>
        <w:rPr>
          <w:rFonts w:hint="eastAsia" w:ascii="宋体" w:hAnsi="宋体"/>
          <w:snapToGrid w:val="0"/>
          <w:color w:val="000000" w:themeColor="text1"/>
          <w:szCs w:val="24"/>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2F23C69">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_Toc7457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1.2  </w:t>
      </w:r>
      <w:r>
        <w:rPr>
          <w:rFonts w:hint="eastAsia" w:ascii="宋体" w:hAnsi="宋体"/>
          <w:snapToGrid w:val="0"/>
          <w:color w:val="000000" w:themeColor="text1"/>
          <w:szCs w:val="24"/>
          <w:highlight w:val="none"/>
          <w14:textFill>
            <w14:solidFill>
              <w14:schemeClr w14:val="tx1"/>
            </w14:solidFill>
          </w14:textFill>
        </w:rPr>
        <w:t>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9B8F411">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_Toc5926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1.3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范围、计划工期和</w:t>
      </w:r>
      <w:r>
        <w:rPr>
          <w:rFonts w:hint="eastAsia" w:ascii="宋体" w:hAnsi="宋体"/>
          <w:snapToGrid w:val="0"/>
          <w:color w:val="000000" w:themeColor="text1"/>
          <w:szCs w:val="24"/>
          <w:highlight w:val="none"/>
          <w:lang w:eastAsia="zh-CN"/>
          <w14:textFill>
            <w14:solidFill>
              <w14:schemeClr w14:val="tx1"/>
            </w14:solidFill>
          </w14:textFill>
        </w:rPr>
        <w:t>服务</w:t>
      </w:r>
      <w:r>
        <w:rPr>
          <w:rFonts w:hint="eastAsia" w:ascii="宋体" w:hAnsi="宋体"/>
          <w:snapToGrid w:val="0"/>
          <w:color w:val="000000" w:themeColor="text1"/>
          <w:szCs w:val="24"/>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36B2D4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_Toc11032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1.4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FDA8A82">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_Toc24302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1.5  </w:t>
      </w:r>
      <w:r>
        <w:rPr>
          <w:rFonts w:hint="eastAsia" w:ascii="宋体" w:hAnsi="宋体"/>
          <w:snapToGrid w:val="0"/>
          <w:color w:val="000000" w:themeColor="text1"/>
          <w:szCs w:val="24"/>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24102A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_Toc21339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1.6  </w:t>
      </w:r>
      <w:r>
        <w:rPr>
          <w:rFonts w:hint="eastAsia" w:ascii="宋体" w:hAnsi="宋体"/>
          <w:snapToGrid w:val="0"/>
          <w:color w:val="000000" w:themeColor="text1"/>
          <w:szCs w:val="24"/>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8BF0BF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_Toc27000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1.7  </w:t>
      </w:r>
      <w:r>
        <w:rPr>
          <w:rFonts w:hint="eastAsia" w:ascii="宋体" w:hAnsi="宋体"/>
          <w:snapToGrid w:val="0"/>
          <w:color w:val="000000" w:themeColor="text1"/>
          <w:szCs w:val="24"/>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6E9F8F7">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_Toc9063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1.8  </w:t>
      </w:r>
      <w:r>
        <w:rPr>
          <w:rFonts w:hint="eastAsia" w:ascii="宋体" w:hAnsi="宋体"/>
          <w:snapToGrid w:val="0"/>
          <w:color w:val="000000" w:themeColor="text1"/>
          <w:szCs w:val="24"/>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ECE3C5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_Toc15733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1.9  </w:t>
      </w:r>
      <w:r>
        <w:rPr>
          <w:rFonts w:hint="eastAsia" w:ascii="宋体" w:hAnsi="宋体"/>
          <w:snapToGrid w:val="0"/>
          <w:color w:val="000000" w:themeColor="text1"/>
          <w:szCs w:val="24"/>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B0ED83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_Toc8620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1.10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C7FFFAA">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1.11  </w:t>
      </w:r>
      <w:r>
        <w:rPr>
          <w:rFonts w:hint="eastAsia" w:ascii="宋体" w:hAnsi="宋体"/>
          <w:snapToGrid w:val="0"/>
          <w:color w:val="000000" w:themeColor="text1"/>
          <w:szCs w:val="24"/>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157D40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_Toc7485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1.12  </w:t>
      </w:r>
      <w:r>
        <w:rPr>
          <w:rFonts w:hint="eastAsia" w:ascii="宋体" w:hAnsi="宋体"/>
          <w:snapToGrid w:val="0"/>
          <w:color w:val="000000" w:themeColor="text1"/>
          <w:szCs w:val="24"/>
          <w:highlight w:val="none"/>
          <w14:textFill>
            <w14:solidFill>
              <w14:schemeClr w14:val="tx1"/>
            </w14:solidFill>
          </w14:textFill>
        </w:rPr>
        <w:t>偏离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AB71B22">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_Toc20570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2.  </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38C4021">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_Toc15365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2.1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373D71C">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_Toc15150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3.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089150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_Toc17321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3.1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97EBC4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_Toc29444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3.2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88BB90F">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_Toc14978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3.3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5696D3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_Toc5004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3.4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2036F52">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_Toc10576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3.5  </w:t>
      </w:r>
      <w:r>
        <w:rPr>
          <w:rFonts w:hint="eastAsia" w:ascii="宋体" w:hAnsi="宋体"/>
          <w:snapToGrid w:val="0"/>
          <w:color w:val="000000" w:themeColor="text1"/>
          <w:szCs w:val="24"/>
          <w:highlight w:val="none"/>
          <w14:textFill>
            <w14:solidFill>
              <w14:schemeClr w14:val="tx1"/>
            </w14:solidFill>
          </w14:textFill>
        </w:rPr>
        <w:t>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FD18CD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_Toc14097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3.6  </w:t>
      </w:r>
      <w:r>
        <w:rPr>
          <w:rFonts w:hint="eastAsia" w:ascii="宋体" w:hAnsi="宋体"/>
          <w:snapToGrid w:val="0"/>
          <w:color w:val="000000" w:themeColor="text1"/>
          <w:szCs w:val="24"/>
          <w:highlight w:val="none"/>
          <w14:textFill>
            <w14:solidFill>
              <w14:schemeClr w14:val="tx1"/>
            </w14:solidFill>
          </w14:textFill>
        </w:rPr>
        <w:t>备选方案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99BC8E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_Toc19346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3</w:t>
      </w:r>
      <w:r>
        <w:rPr>
          <w:rFonts w:hint="eastAsia" w:ascii="宋体" w:hAnsi="宋体"/>
          <w:snapToGrid w:val="0"/>
          <w:color w:val="000000" w:themeColor="text1"/>
          <w:szCs w:val="24"/>
          <w:highlight w:val="none"/>
          <w14:textFill>
            <w14:solidFill>
              <w14:schemeClr w14:val="tx1"/>
            </w14:solidFill>
          </w14:textFill>
        </w:rPr>
        <w:t>.</w:t>
      </w:r>
      <w:r>
        <w:rPr>
          <w:rFonts w:ascii="宋体" w:hAnsi="宋体"/>
          <w:snapToGrid w:val="0"/>
          <w:color w:val="000000" w:themeColor="text1"/>
          <w:szCs w:val="24"/>
          <w:highlight w:val="none"/>
          <w14:textFill>
            <w14:solidFill>
              <w14:schemeClr w14:val="tx1"/>
            </w14:solidFill>
          </w14:textFill>
        </w:rPr>
        <w:t xml:space="preserve">7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977BD05">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_Toc5102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4.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F85F51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_Toc11186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4.1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A1756F9">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_Toc19091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4.2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1AD4FD7">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_Toc20825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4.3  </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E78E624">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_Toc4346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5. </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764D0AF">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_Toc7086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snapToGrid w:val="0"/>
          <w:color w:val="000000" w:themeColor="text1"/>
          <w:szCs w:val="24"/>
          <w:highlight w:val="none"/>
          <w14:textFill>
            <w14:solidFill>
              <w14:schemeClr w14:val="tx1"/>
            </w14:solidFill>
          </w14:textFill>
        </w:rPr>
        <w:t xml:space="preserve">5.1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会时间和地点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C5BEC33">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_Toc3705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5.2  </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ECD45C0">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_Toc28242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6.  </w:t>
      </w:r>
      <w:r>
        <w:rPr>
          <w:rFonts w:hint="eastAsia" w:ascii="宋体" w:hAnsi="宋体" w:eastAsia="宋体"/>
          <w:snapToGrid w:val="0"/>
          <w:color w:val="000000" w:themeColor="text1"/>
          <w:szCs w:val="24"/>
          <w:highlight w:val="none"/>
          <w14:textFill>
            <w14:solidFill>
              <w14:schemeClr w14:val="tx1"/>
            </w14:solidFill>
          </w14:textFill>
        </w:rPr>
        <w:t>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1D926C3">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_Toc4938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6.1  </w:t>
      </w:r>
      <w:r>
        <w:rPr>
          <w:rFonts w:hint="eastAsia" w:ascii="宋体" w:hAnsi="宋体"/>
          <w:snapToGrid w:val="0"/>
          <w:color w:val="000000" w:themeColor="text1"/>
          <w:szCs w:val="24"/>
          <w:highlight w:val="none"/>
          <w14:textFill>
            <w14:solidFill>
              <w14:schemeClr w14:val="tx1"/>
            </w14:solidFill>
          </w14:textFill>
        </w:rPr>
        <w:t>评审委员会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02B377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_Toc20296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6.2  </w:t>
      </w:r>
      <w:r>
        <w:rPr>
          <w:rFonts w:hint="eastAsia" w:ascii="宋体" w:hAnsi="宋体"/>
          <w:snapToGrid w:val="0"/>
          <w:color w:val="000000" w:themeColor="text1"/>
          <w:szCs w:val="24"/>
          <w:highlight w:val="none"/>
          <w14:textFill>
            <w14:solidFill>
              <w14:schemeClr w14:val="tx1"/>
            </w14:solidFill>
          </w14:textFill>
        </w:rPr>
        <w:t>评审原则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762E16D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_Toc29003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6.3  </w:t>
      </w:r>
      <w:r>
        <w:rPr>
          <w:rFonts w:hint="eastAsia" w:ascii="宋体" w:hAnsi="宋体"/>
          <w:snapToGrid w:val="0"/>
          <w:color w:val="000000" w:themeColor="text1"/>
          <w:szCs w:val="24"/>
          <w:highlight w:val="none"/>
          <w14:textFill>
            <w14:solidFill>
              <w14:schemeClr w14:val="tx1"/>
            </w14:solidFill>
          </w14:textFill>
        </w:rPr>
        <w:t>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1EFB4A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_Toc17721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7.  </w:t>
      </w:r>
      <w:r>
        <w:rPr>
          <w:rFonts w:hint="eastAsia" w:ascii="宋体" w:hAnsi="宋体" w:eastAsia="宋体"/>
          <w:snapToGrid w:val="0"/>
          <w:color w:val="000000" w:themeColor="text1"/>
          <w:szCs w:val="24"/>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2C646E9">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_Toc10176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7.1  </w:t>
      </w:r>
      <w:r>
        <w:rPr>
          <w:rFonts w:hint="eastAsia" w:ascii="宋体" w:hAnsi="宋体"/>
          <w:snapToGrid w:val="0"/>
          <w:color w:val="000000" w:themeColor="text1"/>
          <w:szCs w:val="24"/>
          <w:highlight w:val="none"/>
          <w14:textFill>
            <w14:solidFill>
              <w14:schemeClr w14:val="tx1"/>
            </w14:solidFill>
          </w14:textFill>
        </w:rPr>
        <w:t>中选方式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209BED">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_Toc171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7.2  </w:t>
      </w:r>
      <w:r>
        <w:rPr>
          <w:rFonts w:hint="eastAsia" w:ascii="宋体" w:hAnsi="宋体"/>
          <w:snapToGrid w:val="0"/>
          <w:color w:val="000000" w:themeColor="text1"/>
          <w:szCs w:val="24"/>
          <w:highlight w:val="none"/>
          <w14:textFill>
            <w14:solidFill>
              <w14:schemeClr w14:val="tx1"/>
            </w14:solidFill>
          </w14:textFill>
        </w:rPr>
        <w:t>中选通知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9BEC5EE">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_Toc25115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7.3  </w:t>
      </w:r>
      <w:r>
        <w:rPr>
          <w:rFonts w:hint="eastAsia" w:ascii="宋体" w:hAnsi="宋体"/>
          <w:snapToGrid w:val="0"/>
          <w:color w:val="000000" w:themeColor="text1"/>
          <w:szCs w:val="24"/>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B9F144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_Toc28712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7.4  </w:t>
      </w:r>
      <w:r>
        <w:rPr>
          <w:rFonts w:hint="eastAsia" w:ascii="宋体" w:hAnsi="宋体"/>
          <w:snapToGrid w:val="0"/>
          <w:color w:val="000000" w:themeColor="text1"/>
          <w:szCs w:val="24"/>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CF2E852">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_Toc2585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8.  </w:t>
      </w:r>
      <w:r>
        <w:rPr>
          <w:rFonts w:hint="eastAsia" w:ascii="宋体" w:hAnsi="宋体" w:eastAsia="宋体"/>
          <w:snapToGrid w:val="0"/>
          <w:color w:val="000000" w:themeColor="text1"/>
          <w:szCs w:val="24"/>
          <w:highlight w:val="none"/>
          <w14:textFill>
            <w14:solidFill>
              <w14:schemeClr w14:val="tx1"/>
            </w14:solidFill>
          </w14:textFill>
        </w:rPr>
        <w:t>重新</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rFonts w:hint="eastAsia" w:ascii="宋体" w:hAnsi="宋体" w:eastAsia="宋体"/>
          <w:snapToGrid w:val="0"/>
          <w:color w:val="000000" w:themeColor="text1"/>
          <w:szCs w:val="24"/>
          <w:highlight w:val="none"/>
          <w14:textFill>
            <w14:solidFill>
              <w14:schemeClr w14:val="tx1"/>
            </w14:solidFill>
          </w14:textFill>
        </w:rPr>
        <w:t>和不再</w:t>
      </w:r>
      <w:r>
        <w:rPr>
          <w:rFonts w:hint="eastAsia" w:ascii="宋体" w:hAnsi="宋体" w:eastAsia="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F5729E0">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_Toc7786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8.1  </w:t>
      </w:r>
      <w:r>
        <w:rPr>
          <w:rFonts w:hint="eastAsia" w:ascii="宋体" w:hAnsi="宋体"/>
          <w:snapToGrid w:val="0"/>
          <w:color w:val="000000" w:themeColor="text1"/>
          <w:szCs w:val="24"/>
          <w:highlight w:val="none"/>
          <w14:textFill>
            <w14:solidFill>
              <w14:schemeClr w14:val="tx1"/>
            </w14:solidFill>
          </w14:textFill>
        </w:rPr>
        <w:t>重新</w:t>
      </w:r>
      <w:r>
        <w:rPr>
          <w:rFonts w:hint="eastAsia" w:ascii="宋体" w:hAnsi="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4985271">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_Toc28600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8.2  </w:t>
      </w:r>
      <w:r>
        <w:rPr>
          <w:rFonts w:hint="eastAsia" w:ascii="宋体" w:hAnsi="宋体"/>
          <w:snapToGrid w:val="0"/>
          <w:color w:val="000000" w:themeColor="text1"/>
          <w:szCs w:val="24"/>
          <w:highlight w:val="none"/>
          <w14:textFill>
            <w14:solidFill>
              <w14:schemeClr w14:val="tx1"/>
            </w14:solidFill>
          </w14:textFill>
        </w:rPr>
        <w:t>不再</w:t>
      </w:r>
      <w:r>
        <w:rPr>
          <w:rFonts w:hint="eastAsia" w:ascii="宋体" w:hAnsi="宋体"/>
          <w:snapToGrid w:val="0"/>
          <w:color w:val="000000" w:themeColor="text1"/>
          <w:szCs w:val="24"/>
          <w:highlight w:val="none"/>
          <w:lang w:eastAsia="zh-CN"/>
          <w14:textFill>
            <w14:solidFill>
              <w14:schemeClr w14:val="tx1"/>
            </w14:solidFill>
          </w14:textFill>
        </w:rPr>
        <w:t>比选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28E831D">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_Toc29440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9.  </w:t>
      </w:r>
      <w:r>
        <w:rPr>
          <w:rFonts w:hint="eastAsia" w:ascii="宋体" w:hAnsi="宋体" w:eastAsia="宋体"/>
          <w:snapToGrid w:val="0"/>
          <w:color w:val="000000" w:themeColor="text1"/>
          <w:szCs w:val="24"/>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8B6BED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_Toc24005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9.1  </w:t>
      </w:r>
      <w:r>
        <w:rPr>
          <w:rFonts w:hint="eastAsia" w:ascii="宋体" w:hAnsi="宋体"/>
          <w:snapToGrid w:val="0"/>
          <w:color w:val="000000" w:themeColor="text1"/>
          <w:szCs w:val="24"/>
          <w:highlight w:val="none"/>
          <w14:textFill>
            <w14:solidFill>
              <w14:schemeClr w14:val="tx1"/>
            </w14:solidFill>
          </w14:textFill>
        </w:rPr>
        <w:t>对</w:t>
      </w:r>
      <w:r>
        <w:rPr>
          <w:rFonts w:hint="eastAsia" w:ascii="宋体" w:hAnsi="宋体"/>
          <w:snapToGrid w:val="0"/>
          <w:color w:val="000000" w:themeColor="text1"/>
          <w:szCs w:val="24"/>
          <w:highlight w:val="none"/>
          <w:lang w:eastAsia="zh-CN"/>
          <w14:textFill>
            <w14:solidFill>
              <w14:schemeClr w14:val="tx1"/>
            </w14:solidFill>
          </w14:textFill>
        </w:rPr>
        <w:t>比选</w:t>
      </w:r>
      <w:r>
        <w:rPr>
          <w:rFonts w:hint="eastAsia" w:ascii="宋体" w:hAnsi="宋体"/>
          <w:snapToGrid w:val="0"/>
          <w:color w:val="000000" w:themeColor="text1"/>
          <w:szCs w:val="24"/>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3F3C715">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_Toc28939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9.2  </w:t>
      </w:r>
      <w:r>
        <w:rPr>
          <w:rFonts w:hint="eastAsia" w:ascii="宋体" w:hAnsi="宋体"/>
          <w:snapToGrid w:val="0"/>
          <w:color w:val="000000" w:themeColor="text1"/>
          <w:szCs w:val="24"/>
          <w:highlight w:val="none"/>
          <w14:textFill>
            <w14:solidFill>
              <w14:schemeClr w14:val="tx1"/>
            </w14:solidFill>
          </w14:textFill>
        </w:rPr>
        <w:t>对</w:t>
      </w:r>
      <w:r>
        <w:rPr>
          <w:rFonts w:hint="eastAsia" w:ascii="宋体" w:hAnsi="宋体"/>
          <w:snapToGrid w:val="0"/>
          <w:color w:val="000000" w:themeColor="text1"/>
          <w:szCs w:val="24"/>
          <w:highlight w:val="none"/>
          <w:lang w:eastAsia="zh-CN"/>
          <w14:textFill>
            <w14:solidFill>
              <w14:schemeClr w14:val="tx1"/>
            </w14:solidFill>
          </w14:textFill>
        </w:rPr>
        <w:t>竞选</w:t>
      </w:r>
      <w:r>
        <w:rPr>
          <w:rFonts w:hint="eastAsia" w:ascii="宋体" w:hAnsi="宋体"/>
          <w:snapToGrid w:val="0"/>
          <w:color w:val="000000" w:themeColor="text1"/>
          <w:szCs w:val="24"/>
          <w:highlight w:val="none"/>
          <w14:textFill>
            <w14:solidFill>
              <w14:schemeClr w14:val="tx1"/>
            </w14:solidFill>
          </w14:textFill>
        </w:rPr>
        <w:t>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8376EC6">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_Toc26660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9.3  </w:t>
      </w:r>
      <w:r>
        <w:rPr>
          <w:rFonts w:hint="eastAsia" w:ascii="宋体" w:hAnsi="宋体"/>
          <w:snapToGrid w:val="0"/>
          <w:color w:val="000000" w:themeColor="text1"/>
          <w:szCs w:val="24"/>
          <w:highlight w:val="none"/>
          <w14:textFill>
            <w14:solidFill>
              <w14:schemeClr w14:val="tx1"/>
            </w14:solidFill>
          </w14:textFill>
        </w:rPr>
        <w:t>对评审委员会成员的纪律要求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58DE412">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_Toc11530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9.4  </w:t>
      </w:r>
      <w:r>
        <w:rPr>
          <w:rFonts w:hint="eastAsia" w:ascii="宋体" w:hAnsi="宋体"/>
          <w:snapToGrid w:val="0"/>
          <w:color w:val="000000" w:themeColor="text1"/>
          <w:szCs w:val="24"/>
          <w:highlight w:val="none"/>
          <w14:textFill>
            <w14:solidFill>
              <w14:schemeClr w14:val="tx1"/>
            </w14:solidFill>
          </w14:textFill>
        </w:rPr>
        <w:t>对与评审活动有关的工作人员的纪律要求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554E720">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_Toc26870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snapToGrid w:val="0"/>
          <w:color w:val="000000" w:themeColor="text1"/>
          <w:szCs w:val="24"/>
          <w:highlight w:val="none"/>
          <w14:textFill>
            <w14:solidFill>
              <w14:schemeClr w14:val="tx1"/>
            </w14:solidFill>
          </w14:textFill>
        </w:rPr>
        <w:t xml:space="preserve">9.5  </w:t>
      </w:r>
      <w:r>
        <w:rPr>
          <w:rFonts w:hint="eastAsia" w:ascii="宋体" w:hAnsi="宋体"/>
          <w:snapToGrid w:val="0"/>
          <w:color w:val="000000" w:themeColor="text1"/>
          <w:szCs w:val="24"/>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F75E0B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_Toc14790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10.  </w:t>
      </w:r>
      <w:r>
        <w:rPr>
          <w:rFonts w:hint="eastAsia" w:ascii="宋体" w:hAnsi="宋体" w:eastAsia="宋体"/>
          <w:snapToGrid w:val="0"/>
          <w:color w:val="000000" w:themeColor="text1"/>
          <w:szCs w:val="24"/>
          <w:highlight w:val="none"/>
          <w14:textFill>
            <w14:solidFill>
              <w14:schemeClr w14:val="tx1"/>
            </w14:solidFill>
          </w14:textFill>
        </w:rPr>
        <w:t>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77FA7ED">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_Toc3144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第三章 评审办法（经评审的最低价</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hint="eastAsia" w:ascii="宋体" w:hAnsi="宋体" w:eastAsia="宋体"/>
          <w:snapToGrid w:val="0"/>
          <w:color w:val="000000" w:themeColor="text1"/>
          <w:szCs w:val="28"/>
          <w:highlight w:val="none"/>
          <w14:textFill>
            <w14:solidFill>
              <w14:schemeClr w14:val="tx1"/>
            </w14:solidFill>
          </w14:textFill>
        </w:rPr>
        <w:t>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1E42596">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_Toc3550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1．评审方法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D2427A5">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_Toc1528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2.  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F5EABB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_Toc11914 </w:instrText>
      </w:r>
      <w:r>
        <w:rPr>
          <w:rFonts w:ascii="宋体" w:hAnsi="宋体" w:cs="MingLiU"/>
          <w:color w:val="000000" w:themeColor="text1"/>
          <w:kern w:val="0"/>
          <w:szCs w:val="21"/>
          <w:highlight w:val="none"/>
          <w14:textFill>
            <w14:solidFill>
              <w14:schemeClr w14:val="tx1"/>
            </w14:solidFill>
          </w14:textFill>
        </w:rPr>
        <w:fldChar w:fldCharType="separate"/>
      </w:r>
      <w:r>
        <w:rPr>
          <w:rFonts w:ascii="宋体" w:hAnsi="宋体" w:eastAsia="宋体"/>
          <w:snapToGrid w:val="0"/>
          <w:color w:val="000000" w:themeColor="text1"/>
          <w:szCs w:val="24"/>
          <w:highlight w:val="none"/>
          <w14:textFill>
            <w14:solidFill>
              <w14:schemeClr w14:val="tx1"/>
            </w14:solidFill>
          </w14:textFill>
        </w:rPr>
        <w:t xml:space="preserve">2.1  </w:t>
      </w:r>
      <w:r>
        <w:rPr>
          <w:rFonts w:hint="eastAsia" w:ascii="宋体" w:hAnsi="宋体" w:eastAsia="宋体"/>
          <w:snapToGrid w:val="0"/>
          <w:color w:val="000000" w:themeColor="text1"/>
          <w:szCs w:val="24"/>
          <w:highlight w:val="none"/>
          <w14:textFill>
            <w14:solidFill>
              <w14:schemeClr w14:val="tx1"/>
            </w14:solidFill>
          </w14:textFill>
        </w:rPr>
        <w:t>初步评审标准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7E91D2B">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_Toc11239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2.2  详细评审标准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1875386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_Toc4484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  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2EF5D01">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_Toc16064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3.1  初步评审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E4FB137">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_Toc30529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3.2  详细评审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D80A0B0">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_Toc15825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 xml:space="preserve">3.3  </w:t>
      </w:r>
      <w:r>
        <w:rPr>
          <w:rFonts w:hint="eastAsia" w:ascii="宋体" w:hAnsi="宋体" w:eastAsia="宋体"/>
          <w:snapToGrid w:val="0"/>
          <w:color w:val="000000" w:themeColor="text1"/>
          <w:szCs w:val="24"/>
          <w:highlight w:val="none"/>
          <w:lang w:eastAsia="zh-CN"/>
          <w14:textFill>
            <w14:solidFill>
              <w14:schemeClr w14:val="tx1"/>
            </w14:solidFill>
          </w14:textFill>
        </w:rPr>
        <w:t>竞选</w:t>
      </w:r>
      <w:r>
        <w:rPr>
          <w:rFonts w:hint="eastAsia" w:ascii="宋体" w:hAnsi="宋体" w:eastAsia="宋体"/>
          <w:snapToGrid w:val="0"/>
          <w:color w:val="000000" w:themeColor="text1"/>
          <w:szCs w:val="24"/>
          <w:highlight w:val="none"/>
          <w14:textFill>
            <w14:solidFill>
              <w14:schemeClr w14:val="tx1"/>
            </w14:solidFill>
          </w14:textFill>
        </w:rPr>
        <w:t>文件的澄清和补正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6C43A27C">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_Toc18394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4"/>
          <w:highlight w:val="none"/>
          <w14:textFill>
            <w14:solidFill>
              <w14:schemeClr w14:val="tx1"/>
            </w14:solidFill>
          </w14:textFill>
        </w:rPr>
        <w:t>3.4  评审结果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766BF29">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_Toc18119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692A565">
      <w:pPr>
        <w:pStyle w:val="9"/>
        <w:tabs>
          <w:tab w:val="right" w:leader="dot" w:pos="9070"/>
          <w:tab w:val="clear" w:pos="9117"/>
        </w:tabs>
        <w:rPr>
          <w:rFonts w:hint="eastAsia" w:eastAsia="黑体"/>
          <w:color w:val="000000" w:themeColor="text1"/>
          <w:highlight w:val="none"/>
          <w:lang w:val="en-US" w:eastAsia="zh-CN"/>
          <w14:textFill>
            <w14:solidFill>
              <w14:schemeClr w14:val="tx1"/>
            </w14:solidFill>
          </w14:textFill>
        </w:rPr>
      </w:pPr>
      <w:r>
        <w:rPr>
          <w:b w:val="0"/>
          <w:bCs w:val="0"/>
          <w:color w:val="000000" w:themeColor="text1"/>
          <w:highlight w:val="none"/>
          <w14:textFill>
            <w14:solidFill>
              <w14:schemeClr w14:val="tx1"/>
            </w14:solidFill>
          </w14:textFill>
        </w:rPr>
        <w:fldChar w:fldCharType="begin"/>
      </w:r>
      <w:r>
        <w:rPr>
          <w:b w:val="0"/>
          <w:bCs w:val="0"/>
          <w:color w:val="000000" w:themeColor="text1"/>
          <w:highlight w:val="none"/>
          <w14:textFill>
            <w14:solidFill>
              <w14:schemeClr w14:val="tx1"/>
            </w14:solidFill>
          </w14:textFill>
        </w:rPr>
        <w:instrText xml:space="preserve"> HYPERLINK \l _Toc4181 </w:instrText>
      </w:r>
      <w:r>
        <w:rPr>
          <w:b w:val="0"/>
          <w:bCs w:val="0"/>
          <w:color w:val="000000" w:themeColor="text1"/>
          <w:highlight w:val="none"/>
          <w14:textFill>
            <w14:solidFill>
              <w14:schemeClr w14:val="tx1"/>
            </w14:solidFill>
          </w14:textFill>
        </w:rPr>
        <w:fldChar w:fldCharType="separate"/>
      </w:r>
      <w:r>
        <w:rPr>
          <w:rFonts w:hint="eastAsia"/>
          <w:b w:val="0"/>
          <w:bCs w:val="0"/>
          <w:color w:val="000000" w:themeColor="text1"/>
          <w:highlight w:val="none"/>
          <w14:textFill>
            <w14:solidFill>
              <w14:schemeClr w14:val="tx1"/>
            </w14:solidFill>
          </w14:textFill>
        </w:rPr>
        <w:t xml:space="preserve">第五章 </w:t>
      </w:r>
      <w:r>
        <w:rPr>
          <w:rFonts w:hint="eastAsia"/>
          <w:b w:val="0"/>
          <w:bCs w:val="0"/>
          <w:color w:val="000000" w:themeColor="text1"/>
          <w:highlight w:val="none"/>
          <w:lang w:eastAsia="zh-CN"/>
          <w14:textFill>
            <w14:solidFill>
              <w14:schemeClr w14:val="tx1"/>
            </w14:solidFill>
          </w14:textFill>
        </w:rPr>
        <w:t>服务清单</w:t>
      </w:r>
      <w:r>
        <w:rPr>
          <w:b w:val="0"/>
          <w:bCs w:val="0"/>
          <w:color w:val="000000" w:themeColor="text1"/>
          <w:highlight w:val="none"/>
          <w14:textFill>
            <w14:solidFill>
              <w14:schemeClr w14:val="tx1"/>
            </w14:solidFill>
          </w14:textFill>
        </w:rPr>
        <w:tab/>
      </w:r>
      <w:r>
        <w:rPr>
          <w:rFonts w:hint="eastAsia"/>
          <w:b w:val="0"/>
          <w:bCs w:val="0"/>
          <w:color w:val="000000" w:themeColor="text1"/>
          <w:highlight w:val="none"/>
          <w:lang w:val="en-US" w:eastAsia="zh-CN"/>
          <w14:textFill>
            <w14:solidFill>
              <w14:schemeClr w14:val="tx1"/>
            </w14:solidFill>
          </w14:textFill>
        </w:rPr>
        <w:t>1</w:t>
      </w:r>
      <w:r>
        <w:rPr>
          <w:b w:val="0"/>
          <w:bCs w:val="0"/>
          <w:color w:val="000000" w:themeColor="text1"/>
          <w:highlight w:val="none"/>
          <w14:textFill>
            <w14:solidFill>
              <w14:schemeClr w14:val="tx1"/>
            </w14:solidFill>
          </w14:textFill>
        </w:rPr>
        <w:fldChar w:fldCharType="end"/>
      </w:r>
      <w:r>
        <w:rPr>
          <w:rFonts w:hint="eastAsia"/>
          <w:b w:val="0"/>
          <w:bCs w:val="0"/>
          <w:color w:val="000000" w:themeColor="text1"/>
          <w:highlight w:val="none"/>
          <w:lang w:val="en-US" w:eastAsia="zh-CN"/>
          <w14:textFill>
            <w14:solidFill>
              <w14:schemeClr w14:val="tx1"/>
            </w14:solidFill>
          </w14:textFill>
        </w:rPr>
        <w:t>9</w:t>
      </w:r>
    </w:p>
    <w:p w14:paraId="26B005A7">
      <w:pPr>
        <w:pStyle w:val="9"/>
        <w:tabs>
          <w:tab w:val="right" w:leader="dot" w:pos="9070"/>
          <w:tab w:val="clear" w:pos="9117"/>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_Toc18521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eastAsia="宋体"/>
          <w:snapToGrid w:val="0"/>
          <w:color w:val="000000" w:themeColor="text1"/>
          <w:szCs w:val="28"/>
          <w:highlight w:val="none"/>
          <w14:textFill>
            <w14:solidFill>
              <w14:schemeClr w14:val="tx1"/>
            </w14:solidFill>
          </w14:textFill>
        </w:rPr>
        <w:t xml:space="preserve">第六章 </w:t>
      </w:r>
      <w:r>
        <w:rPr>
          <w:rFonts w:hint="eastAsia" w:ascii="宋体" w:hAnsi="宋体" w:eastAsia="宋体"/>
          <w:snapToGrid w:val="0"/>
          <w:color w:val="000000" w:themeColor="text1"/>
          <w:szCs w:val="28"/>
          <w:highlight w:val="none"/>
          <w:lang w:eastAsia="zh-CN"/>
          <w14:textFill>
            <w14:solidFill>
              <w14:schemeClr w14:val="tx1"/>
            </w14:solidFill>
          </w14:textFill>
        </w:rPr>
        <w:t>竞选</w:t>
      </w:r>
      <w:r>
        <w:rPr>
          <w:rFonts w:hint="eastAsia" w:ascii="宋体" w:hAnsi="宋体" w:eastAsia="宋体"/>
          <w:snapToGrid w:val="0"/>
          <w:color w:val="000000" w:themeColor="text1"/>
          <w:szCs w:val="28"/>
          <w:highlight w:val="none"/>
          <w14:textFill>
            <w14:solidFill>
              <w14:schemeClr w14:val="tx1"/>
            </w14:solidFill>
          </w14:textFill>
        </w:rPr>
        <w:t>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0F8393E4">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_Toc27445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（一）</w:t>
      </w:r>
      <w:r>
        <w:rPr>
          <w:rFonts w:hint="eastAsia" w:ascii="宋体" w:hAnsi="宋体"/>
          <w:color w:val="000000" w:themeColor="text1"/>
          <w:szCs w:val="24"/>
          <w:highlight w:val="none"/>
          <w:lang w:eastAsia="zh-CN"/>
          <w14:textFill>
            <w14:solidFill>
              <w14:schemeClr w14:val="tx1"/>
            </w14:solidFill>
          </w14:textFill>
        </w:rPr>
        <w:t>竞选</w:t>
      </w:r>
      <w:r>
        <w:rPr>
          <w:rFonts w:hint="eastAsia" w:ascii="宋体" w:hAnsi="宋体"/>
          <w:color w:val="000000" w:themeColor="text1"/>
          <w:szCs w:val="24"/>
          <w:highlight w:val="none"/>
          <w14:textFill>
            <w14:solidFill>
              <w14:schemeClr w14:val="tx1"/>
            </w14:solidFill>
          </w14:textFill>
        </w:rPr>
        <w:t>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38A97A4C">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_Toc18201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二</w:t>
      </w:r>
      <w:r>
        <w:rPr>
          <w:rFonts w:hint="eastAsia" w:ascii="宋体" w:hAnsi="宋体"/>
          <w:color w:val="000000" w:themeColor="text1"/>
          <w:szCs w:val="24"/>
          <w:highlight w:val="none"/>
          <w14:textFill>
            <w14:solidFill>
              <w14:schemeClr w14:val="tx1"/>
            </w14:solidFill>
          </w14:textFill>
        </w:rPr>
        <w:t>）法定代表人身份证明及授权委托书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2AF47188">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_Toc11784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三</w:t>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竞选</w:t>
      </w:r>
      <w:r>
        <w:rPr>
          <w:rFonts w:hint="eastAsia" w:ascii="宋体" w:hAnsi="宋体"/>
          <w:color w:val="000000" w:themeColor="text1"/>
          <w:szCs w:val="24"/>
          <w:highlight w:val="none"/>
          <w14:textFill>
            <w14:solidFill>
              <w14:schemeClr w14:val="tx1"/>
            </w14:solidFill>
          </w14:textFill>
        </w:rPr>
        <w:t>人资格审查资料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41362824">
      <w:pPr>
        <w:pStyle w:val="6"/>
        <w:tabs>
          <w:tab w:val="right" w:leader="dot" w:pos="9070"/>
        </w:tabs>
        <w:rPr>
          <w:color w:val="000000" w:themeColor="text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begin"/>
      </w:r>
      <w:r>
        <w:rPr>
          <w:rFonts w:ascii="宋体" w:hAnsi="宋体" w:cs="MingLiU"/>
          <w:color w:val="000000" w:themeColor="text1"/>
          <w:kern w:val="0"/>
          <w:szCs w:val="21"/>
          <w:highlight w:val="none"/>
          <w14:textFill>
            <w14:solidFill>
              <w14:schemeClr w14:val="tx1"/>
            </w14:solidFill>
          </w14:textFill>
        </w:rPr>
        <w:instrText xml:space="preserve"> HYPERLINK \l _Toc19019 </w:instrText>
      </w:r>
      <w:r>
        <w:rPr>
          <w:rFonts w:ascii="宋体" w:hAnsi="宋体" w:cs="MingLiU"/>
          <w:color w:val="000000" w:themeColor="text1"/>
          <w:kern w:val="0"/>
          <w:szCs w:val="21"/>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t>（</w:t>
      </w:r>
      <w:r>
        <w:rPr>
          <w:rFonts w:hint="eastAsia" w:ascii="宋体" w:hAnsi="宋体"/>
          <w:color w:val="000000" w:themeColor="text1"/>
          <w:szCs w:val="24"/>
          <w:highlight w:val="none"/>
          <w:lang w:eastAsia="zh-CN"/>
          <w14:textFill>
            <w14:solidFill>
              <w14:schemeClr w14:val="tx1"/>
            </w14:solidFill>
          </w14:textFill>
        </w:rPr>
        <w:t>四</w:t>
      </w:r>
      <w:r>
        <w:rPr>
          <w:rFonts w:hint="eastAsia" w:ascii="宋体" w:hAnsi="宋体"/>
          <w:color w:val="000000" w:themeColor="text1"/>
          <w:szCs w:val="24"/>
          <w:highlight w:val="none"/>
          <w14:textFill>
            <w14:solidFill>
              <w14:schemeClr w14:val="tx1"/>
            </w14:solidFill>
          </w14:textFill>
        </w:rPr>
        <w:t>）其他</w:t>
      </w:r>
      <w:r>
        <w:rPr>
          <w:rFonts w:hint="eastAsia" w:ascii="宋体" w:hAnsi="宋体"/>
          <w:color w:val="000000" w:themeColor="text1"/>
          <w:szCs w:val="24"/>
          <w:highlight w:val="none"/>
          <w:lang w:eastAsia="zh-CN"/>
          <w14:textFill>
            <w14:solidFill>
              <w14:schemeClr w14:val="tx1"/>
            </w14:solidFill>
          </w14:textFill>
        </w:rPr>
        <w:t>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ascii="宋体" w:hAnsi="宋体" w:cs="MingLiU"/>
          <w:color w:val="000000" w:themeColor="text1"/>
          <w:kern w:val="0"/>
          <w:szCs w:val="21"/>
          <w:highlight w:val="none"/>
          <w14:textFill>
            <w14:solidFill>
              <w14:schemeClr w14:val="tx1"/>
            </w14:solidFill>
          </w14:textFill>
        </w:rPr>
        <w:fldChar w:fldCharType="end"/>
      </w:r>
    </w:p>
    <w:p w14:paraId="52D08267">
      <w:pPr>
        <w:spacing w:line="360" w:lineRule="exact"/>
        <w:ind w:left="-178" w:leftChars="-85" w:right="-153" w:rightChars="-73" w:firstLine="178" w:firstLineChars="85"/>
        <w:rPr>
          <w:rFonts w:hint="eastAsia" w:ascii="宋体" w:hAnsi="宋体" w:cs="MingLiU"/>
          <w:color w:val="000000" w:themeColor="text1"/>
          <w:kern w:val="0"/>
          <w:szCs w:val="21"/>
          <w:highlight w:val="none"/>
          <w14:textFill>
            <w14:solidFill>
              <w14:schemeClr w14:val="tx1"/>
            </w14:solidFill>
          </w14:textFill>
        </w:rPr>
      </w:pPr>
      <w:r>
        <w:rPr>
          <w:rFonts w:ascii="宋体" w:hAnsi="宋体" w:cs="MingLiU"/>
          <w:color w:val="000000" w:themeColor="text1"/>
          <w:kern w:val="0"/>
          <w:szCs w:val="21"/>
          <w:highlight w:val="none"/>
          <w14:textFill>
            <w14:solidFill>
              <w14:schemeClr w14:val="tx1"/>
            </w14:solidFill>
          </w14:textFill>
        </w:rPr>
        <w:fldChar w:fldCharType="end"/>
      </w:r>
    </w:p>
    <w:p w14:paraId="65BCF6B4">
      <w:pPr>
        <w:pStyle w:val="11"/>
        <w:ind w:leftChars="0" w:firstLine="0" w:firstLineChars="0"/>
        <w:rPr>
          <w:rFonts w:hint="eastAsia"/>
          <w:color w:val="000000" w:themeColor="text1"/>
          <w:highlight w:val="none"/>
          <w14:textFill>
            <w14:solidFill>
              <w14:schemeClr w14:val="tx1"/>
            </w14:solidFill>
          </w14:textFill>
        </w:rPr>
      </w:pPr>
    </w:p>
    <w:p w14:paraId="548A12BB">
      <w:pPr>
        <w:pStyle w:val="2"/>
        <w:pageBreakBefore w:val="0"/>
        <w:widowControl w:val="0"/>
        <w:kinsoku/>
        <w:wordWrap/>
        <w:overflowPunct/>
        <w:topLinePunct w:val="0"/>
        <w:autoSpaceDE/>
        <w:autoSpaceDN/>
        <w:bidi w:val="0"/>
        <w:adjustRightInd/>
        <w:spacing w:before="0" w:after="0" w:line="440" w:lineRule="exact"/>
        <w:jc w:val="center"/>
        <w:textAlignment w:val="auto"/>
        <w:rPr>
          <w:rFonts w:hint="eastAsia"/>
          <w:color w:val="000000" w:themeColor="text1"/>
          <w:highlight w:val="none"/>
          <w14:textFill>
            <w14:solidFill>
              <w14:schemeClr w14:val="tx1"/>
            </w14:solidFill>
          </w14:textFill>
        </w:rPr>
      </w:pPr>
      <w:bookmarkStart w:id="0" w:name="_Toc27915"/>
      <w:r>
        <w:rPr>
          <w:rFonts w:hint="eastAsia" w:ascii="宋体" w:hAnsi="宋体" w:eastAsia="宋体"/>
          <w:snapToGrid w:val="0"/>
          <w:color w:val="000000" w:themeColor="text1"/>
          <w:sz w:val="28"/>
          <w:szCs w:val="28"/>
          <w:highlight w:val="none"/>
          <w14:textFill>
            <w14:solidFill>
              <w14:schemeClr w14:val="tx1"/>
            </w14:solidFill>
          </w14:textFill>
        </w:rPr>
        <w:t xml:space="preserve">第一章 </w:t>
      </w:r>
      <w:r>
        <w:rPr>
          <w:rFonts w:hint="eastAsia" w:ascii="宋体" w:hAnsi="宋体" w:eastAsia="宋体"/>
          <w:snapToGrid w:val="0"/>
          <w:color w:val="000000" w:themeColor="text1"/>
          <w:sz w:val="28"/>
          <w:szCs w:val="28"/>
          <w:highlight w:val="none"/>
          <w:lang w:eastAsia="zh-CN"/>
          <w14:textFill>
            <w14:solidFill>
              <w14:schemeClr w14:val="tx1"/>
            </w14:solidFill>
          </w14:textFill>
        </w:rPr>
        <w:t>比选</w:t>
      </w:r>
      <w:r>
        <w:rPr>
          <w:rFonts w:hint="eastAsia" w:ascii="宋体" w:hAnsi="宋体" w:eastAsia="宋体"/>
          <w:snapToGrid w:val="0"/>
          <w:color w:val="000000" w:themeColor="text1"/>
          <w:sz w:val="28"/>
          <w:szCs w:val="28"/>
          <w:highlight w:val="none"/>
          <w14:textFill>
            <w14:solidFill>
              <w14:schemeClr w14:val="tx1"/>
            </w14:solidFill>
          </w14:textFill>
        </w:rPr>
        <w:t>公告</w:t>
      </w:r>
      <w:bookmarkEnd w:id="0"/>
    </w:p>
    <w:p w14:paraId="038BA7D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重庆市万州区妇幼保健院常规外送检验项目（第二次）</w:t>
      </w:r>
    </w:p>
    <w:p w14:paraId="54D2DB6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比选</w:t>
      </w:r>
      <w:r>
        <w:rPr>
          <w:rFonts w:hint="eastAsia" w:ascii="宋体" w:hAnsi="宋体"/>
          <w:b/>
          <w:color w:val="000000" w:themeColor="text1"/>
          <w:sz w:val="30"/>
          <w:szCs w:val="30"/>
          <w:highlight w:val="none"/>
          <w14:textFill>
            <w14:solidFill>
              <w14:schemeClr w14:val="tx1"/>
            </w14:solidFill>
          </w14:textFill>
        </w:rPr>
        <w:t>公告</w:t>
      </w:r>
    </w:p>
    <w:p w14:paraId="57FEE4B4">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lang w:eastAsia="zh-CN"/>
          <w14:textFill>
            <w14:solidFill>
              <w14:schemeClr w14:val="tx1"/>
            </w14:solidFill>
          </w14:textFill>
        </w:rPr>
        <w:t>比选</w:t>
      </w:r>
      <w:r>
        <w:rPr>
          <w:rFonts w:ascii="宋体" w:hAnsi="宋体"/>
          <w:b/>
          <w:color w:val="000000" w:themeColor="text1"/>
          <w:szCs w:val="21"/>
          <w:highlight w:val="none"/>
          <w14:textFill>
            <w14:solidFill>
              <w14:schemeClr w14:val="tx1"/>
            </w14:solidFill>
          </w14:textFill>
        </w:rPr>
        <w:t>条件</w:t>
      </w:r>
    </w:p>
    <w:p w14:paraId="7F97611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项目为</w:t>
      </w:r>
      <w:r>
        <w:rPr>
          <w:rFonts w:hint="eastAsia" w:ascii="宋体" w:hAnsi="宋体"/>
          <w:color w:val="000000" w:themeColor="text1"/>
          <w:kern w:val="0"/>
          <w:szCs w:val="21"/>
          <w:highlight w:val="none"/>
          <w:u w:val="single"/>
          <w:lang w:eastAsia="zh-CN"/>
          <w14:textFill>
            <w14:solidFill>
              <w14:schemeClr w14:val="tx1"/>
            </w14:solidFill>
          </w14:textFill>
        </w:rPr>
        <w:t>重庆市万州区妇幼保健院常规外送检验项目（第二次）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人为</w:t>
      </w:r>
      <w:r>
        <w:rPr>
          <w:rFonts w:hint="eastAsia" w:ascii="宋体" w:hAnsi="宋体" w:cs="Times New Roman"/>
          <w:color w:val="000000" w:themeColor="text1"/>
          <w:szCs w:val="21"/>
          <w:highlight w:val="none"/>
          <w:u w:val="single"/>
          <w:lang w:val="zh-CN" w:eastAsia="zh-CN"/>
          <w14:textFill>
            <w14:solidFill>
              <w14:schemeClr w14:val="tx1"/>
            </w14:solidFill>
          </w14:textFill>
        </w:rPr>
        <w:t xml:space="preserve"> 重庆市万州区妇幼保健院</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资金来自</w:t>
      </w:r>
      <w:r>
        <w:rPr>
          <w:rFonts w:hint="eastAsia" w:ascii="宋体" w:hAnsi="宋体" w:cs="Times New Roman"/>
          <w:color w:val="000000" w:themeColor="text1"/>
          <w:kern w:val="0"/>
          <w:szCs w:val="21"/>
          <w:highlight w:val="none"/>
          <w:u w:val="single"/>
          <w:lang w:val="en-US" w:eastAsia="zh-CN"/>
          <w14:textFill>
            <w14:solidFill>
              <w14:schemeClr w14:val="tx1"/>
            </w14:solidFill>
          </w14:textFill>
        </w:rPr>
        <w:t>单位自筹</w:t>
      </w:r>
      <w:r>
        <w:rPr>
          <w:rFonts w:hint="eastAsia" w:ascii="宋体" w:hAnsi="宋体"/>
          <w:color w:val="000000" w:themeColor="text1"/>
          <w:kern w:val="0"/>
          <w:szCs w:val="21"/>
          <w:highlight w:val="none"/>
          <w14:textFill>
            <w14:solidFill>
              <w14:schemeClr w14:val="tx1"/>
            </w14:solidFill>
          </w14:textFill>
        </w:rPr>
        <w:t>。项目已具备</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条件，现对该项目进行公开</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p w14:paraId="6BCB6D8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2.项目概况与</w:t>
      </w:r>
      <w:r>
        <w:rPr>
          <w:rFonts w:hint="eastAsia" w:ascii="宋体" w:hAnsi="宋体"/>
          <w:b/>
          <w:color w:val="000000" w:themeColor="text1"/>
          <w:szCs w:val="21"/>
          <w:highlight w:val="none"/>
          <w:lang w:eastAsia="zh-CN"/>
          <w14:textFill>
            <w14:solidFill>
              <w14:schemeClr w14:val="tx1"/>
            </w14:solidFill>
          </w14:textFill>
        </w:rPr>
        <w:t>比选</w:t>
      </w:r>
      <w:r>
        <w:rPr>
          <w:rFonts w:ascii="宋体" w:hAnsi="宋体"/>
          <w:b/>
          <w:color w:val="000000" w:themeColor="text1"/>
          <w:szCs w:val="21"/>
          <w:highlight w:val="none"/>
          <w14:textFill>
            <w14:solidFill>
              <w14:schemeClr w14:val="tx1"/>
            </w14:solidFill>
          </w14:textFill>
        </w:rPr>
        <w:t>范围</w:t>
      </w:r>
    </w:p>
    <w:p w14:paraId="3AE176C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内容：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 xml:space="preserve">对常规外送检验项目服务进行采购。 </w:t>
      </w:r>
    </w:p>
    <w:p w14:paraId="45EA4B9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地点：</w:t>
      </w:r>
      <w:r>
        <w:rPr>
          <w:rFonts w:hint="eastAsia" w:ascii="宋体" w:hAnsi="宋体"/>
          <w:color w:val="000000" w:themeColor="text1"/>
          <w:kern w:val="0"/>
          <w:szCs w:val="21"/>
          <w:highlight w:val="none"/>
          <w:lang w:val="en-US" w:eastAsia="zh-CN"/>
          <w14:textFill>
            <w14:solidFill>
              <w14:schemeClr w14:val="tx1"/>
            </w14:solidFill>
          </w14:textFill>
        </w:rPr>
        <w:t>比选人指定地点</w:t>
      </w:r>
      <w:r>
        <w:rPr>
          <w:rFonts w:hint="eastAsia" w:ascii="宋体" w:hAnsi="宋体"/>
          <w:color w:val="000000" w:themeColor="text1"/>
          <w:kern w:val="0"/>
          <w:szCs w:val="21"/>
          <w:highlight w:val="none"/>
          <w14:textFill>
            <w14:solidFill>
              <w14:schemeClr w14:val="tx1"/>
            </w14:solidFill>
          </w14:textFill>
        </w:rPr>
        <w:t>。</w:t>
      </w:r>
    </w:p>
    <w:p w14:paraId="6B301A3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2.3 </w:t>
      </w:r>
      <w:r>
        <w:rPr>
          <w:rFonts w:hint="eastAsia" w:ascii="宋体" w:hAnsi="宋体" w:eastAsia="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范围：</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常规外送检验服务（详见</w:t>
      </w:r>
      <w:r>
        <w:rPr>
          <w:rFonts w:hint="eastAsia" w:ascii="宋体" w:hAnsi="宋体" w:cs="Times New Roman"/>
          <w:color w:val="000000" w:themeColor="text1"/>
          <w:kern w:val="0"/>
          <w:szCs w:val="21"/>
          <w:highlight w:val="none"/>
          <w:lang w:val="en-US" w:eastAsia="zh-CN"/>
          <w14:textFill>
            <w14:solidFill>
              <w14:schemeClr w14:val="tx1"/>
            </w14:solidFill>
          </w14:textFill>
        </w:rPr>
        <w:t>服务清单</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w:t>
      </w:r>
    </w:p>
    <w:p w14:paraId="0AFAE4EA">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2.4</w:t>
      </w:r>
      <w:r>
        <w:rPr>
          <w:rFonts w:hint="eastAsia" w:ascii="宋体" w:hAnsi="宋体" w:cs="Times New Roman"/>
          <w:color w:val="000000" w:themeColor="text1"/>
          <w:kern w:val="0"/>
          <w:szCs w:val="21"/>
          <w:highlight w:val="none"/>
          <w:lang w:eastAsia="zh-CN"/>
          <w14:textFill>
            <w14:solidFill>
              <w14:schemeClr w14:val="tx1"/>
            </w14:solidFill>
          </w14:textFill>
        </w:rPr>
        <w:t>服务时间</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自合同签订之日起</w:t>
      </w: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年。</w:t>
      </w:r>
    </w:p>
    <w:p w14:paraId="2601098A">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人</w:t>
      </w:r>
      <w:r>
        <w:rPr>
          <w:rFonts w:ascii="宋体" w:hAnsi="宋体"/>
          <w:b/>
          <w:color w:val="000000" w:themeColor="text1"/>
          <w:szCs w:val="21"/>
          <w:highlight w:val="none"/>
          <w14:textFill>
            <w14:solidFill>
              <w14:schemeClr w14:val="tx1"/>
            </w14:solidFill>
          </w14:textFill>
        </w:rPr>
        <w:t>资格</w:t>
      </w:r>
    </w:p>
    <w:p w14:paraId="6E094A6F">
      <w:pPr>
        <w:spacing w:line="440" w:lineRule="exact"/>
        <w:ind w:firstLine="420" w:firstLineChars="200"/>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3.1本次</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实行资格后审，要求</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eastAsia="zh-CN"/>
          <w14:textFill>
            <w14:solidFill>
              <w14:schemeClr w14:val="tx1"/>
            </w14:solidFill>
          </w14:textFill>
        </w:rPr>
        <w:t>同时</w:t>
      </w:r>
      <w:r>
        <w:rPr>
          <w:rFonts w:hint="eastAsia" w:ascii="宋体" w:hAnsi="宋体" w:cs="宋体"/>
          <w:color w:val="000000" w:themeColor="text1"/>
          <w:szCs w:val="21"/>
          <w:highlight w:val="none"/>
          <w:lang w:val="en-US" w:eastAsia="zh-CN"/>
          <w14:textFill>
            <w14:solidFill>
              <w14:schemeClr w14:val="tx1"/>
            </w14:solidFill>
          </w14:textFill>
        </w:rPr>
        <w:t>具有《医疗机构执业许可证》、临床基因扩增检验实验室合格证书、道路运输经营许可证、二级生物安全实验室备案凭证、室间质评证书，</w:t>
      </w:r>
      <w:r>
        <w:rPr>
          <w:rFonts w:hint="eastAsia" w:ascii="宋体" w:hAnsi="宋体"/>
          <w:color w:val="000000" w:themeColor="text1"/>
          <w:szCs w:val="21"/>
          <w:highlight w:val="none"/>
          <w14:textFill>
            <w14:solidFill>
              <w14:schemeClr w14:val="tx1"/>
            </w14:solidFill>
          </w14:textFill>
        </w:rPr>
        <w:t>并在人员等方面具备相应的</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能力</w:t>
      </w:r>
      <w:r>
        <w:rPr>
          <w:rFonts w:hint="eastAsia" w:ascii="宋体" w:hAnsi="宋体"/>
          <w:color w:val="000000" w:themeColor="text1"/>
          <w:szCs w:val="21"/>
          <w:highlight w:val="none"/>
          <w:lang w:eastAsia="zh-CN"/>
          <w14:textFill>
            <w14:solidFill>
              <w14:schemeClr w14:val="tx1"/>
            </w14:solidFill>
          </w14:textFill>
        </w:rPr>
        <w:t>。</w:t>
      </w:r>
    </w:p>
    <w:p w14:paraId="403071B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本次</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u w:val="single"/>
          <w14:textFill>
            <w14:solidFill>
              <w14:schemeClr w14:val="tx1"/>
            </w14:solidFill>
          </w14:textFill>
        </w:rPr>
        <w:t>不接受</w:t>
      </w:r>
      <w:r>
        <w:rPr>
          <w:rFonts w:hint="eastAsia" w:ascii="宋体" w:hAnsi="宋体" w:cs="宋体"/>
          <w:color w:val="000000" w:themeColor="text1"/>
          <w:szCs w:val="21"/>
          <w:highlight w:val="none"/>
          <w14:textFill>
            <w14:solidFill>
              <w14:schemeClr w14:val="tx1"/>
            </w14:solidFill>
          </w14:textFill>
        </w:rPr>
        <w:t>联合体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w:t>
      </w:r>
    </w:p>
    <w:p w14:paraId="0C7CF51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r>
        <w:rPr>
          <w:rFonts w:hint="eastAsia" w:ascii="宋体" w:hAnsi="宋体"/>
          <w:b/>
          <w:color w:val="000000" w:themeColor="text1"/>
          <w:szCs w:val="21"/>
          <w:highlight w:val="none"/>
          <w:lang w:eastAsia="zh-CN"/>
          <w14:textFill>
            <w14:solidFill>
              <w14:schemeClr w14:val="tx1"/>
            </w14:solidFill>
          </w14:textFill>
        </w:rPr>
        <w:t>比选</w:t>
      </w:r>
      <w:r>
        <w:rPr>
          <w:rFonts w:hint="eastAsia" w:ascii="宋体" w:hAnsi="宋体"/>
          <w:b/>
          <w:color w:val="000000" w:themeColor="text1"/>
          <w:szCs w:val="21"/>
          <w:highlight w:val="none"/>
          <w14:textFill>
            <w14:solidFill>
              <w14:schemeClr w14:val="tx1"/>
            </w14:solidFill>
          </w14:textFill>
        </w:rPr>
        <w:t>文件</w:t>
      </w:r>
      <w:r>
        <w:rPr>
          <w:rFonts w:ascii="宋体" w:hAnsi="宋体"/>
          <w:b/>
          <w:color w:val="000000" w:themeColor="text1"/>
          <w:szCs w:val="21"/>
          <w:highlight w:val="none"/>
          <w14:textFill>
            <w14:solidFill>
              <w14:schemeClr w14:val="tx1"/>
            </w14:solidFill>
          </w14:textFill>
        </w:rPr>
        <w:t>的获取</w:t>
      </w:r>
    </w:p>
    <w:p w14:paraId="6A6CA1D6">
      <w:pPr>
        <w:spacing w:line="336" w:lineRule="auto"/>
        <w:ind w:left="105" w:firstLine="315" w:firstLineChars="150"/>
        <w:rPr>
          <w:rFonts w:hint="eastAsia" w:ascii="宋体" w:hAnsi="宋体" w:cs="宋体"/>
          <w:bCs/>
          <w:color w:val="000000" w:themeColor="text1"/>
          <w:kern w:val="0"/>
          <w:szCs w:val="21"/>
          <w:highlight w:val="none"/>
          <w14:textFill>
            <w14:solidFill>
              <w14:schemeClr w14:val="tx1"/>
            </w14:solidFill>
          </w14:textFill>
        </w:rPr>
      </w:pPr>
      <w:bookmarkStart w:id="1" w:name="_Toc470533611"/>
      <w:r>
        <w:rPr>
          <w:rFonts w:hint="eastAsia" w:ascii="宋体" w:hAnsi="宋体" w:cs="宋体"/>
          <w:bCs/>
          <w:color w:val="000000" w:themeColor="text1"/>
          <w:kern w:val="0"/>
          <w:szCs w:val="21"/>
          <w:highlight w:val="none"/>
          <w14:textFill>
            <w14:solidFill>
              <w14:schemeClr w14:val="tx1"/>
            </w14:solidFill>
          </w14:textFill>
        </w:rPr>
        <w:t>4.1 比选公告发布的时间为202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日至202</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年</w:t>
      </w:r>
      <w:r>
        <w:rPr>
          <w:rFonts w:hint="eastAsia" w:ascii="宋体" w:hAnsi="宋体" w:cs="宋体"/>
          <w:bCs/>
          <w:color w:val="000000" w:themeColor="text1"/>
          <w:kern w:val="0"/>
          <w:szCs w:val="21"/>
          <w:highlight w:val="none"/>
          <w:lang w:val="en-US" w:eastAsia="zh-CN"/>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日。</w:t>
      </w:r>
    </w:p>
    <w:p w14:paraId="73ADA0FF">
      <w:pPr>
        <w:spacing w:line="336" w:lineRule="auto"/>
        <w:ind w:left="108" w:firstLine="315" w:firstLineChars="15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4.2 凡有意参加竞选的竞选人需通过“行采家”平台（http://www.gec123.com）注册，成为正式供应商方能参与比选活动。请在行采家（https://www.gec123.com/）网站上自行下载本项目供应商比选文件（以下简称“比选文件”）、澄清（如有）和修改（如有）等全部内容，不管下载与否都视为潜在竞选人全部知晓有关全部内容。</w:t>
      </w:r>
    </w:p>
    <w:p w14:paraId="51F07F08">
      <w:pPr>
        <w:spacing w:line="336" w:lineRule="auto"/>
        <w:ind w:left="108" w:firstLine="315" w:firstLineChars="15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4.3</w:t>
      </w:r>
      <w:r>
        <w:rPr>
          <w:rFonts w:hint="eastAsia" w:ascii="宋体" w:hAnsi="宋体" w:cs="宋体"/>
          <w:bCs/>
          <w:color w:val="000000" w:themeColor="text1"/>
          <w:kern w:val="0"/>
          <w:szCs w:val="21"/>
          <w:highlight w:val="none"/>
          <w14:textFill>
            <w14:solidFill>
              <w14:schemeClr w14:val="tx1"/>
            </w14:solidFill>
          </w14:textFill>
        </w:rPr>
        <w:t>凡有意参加竞选者，</w:t>
      </w:r>
      <w:r>
        <w:rPr>
          <w:rFonts w:hint="eastAsia" w:ascii="宋体" w:hAnsi="宋体" w:cs="宋体"/>
          <w:b/>
          <w:bCs/>
          <w:color w:val="000000" w:themeColor="text1"/>
          <w:kern w:val="0"/>
          <w:szCs w:val="21"/>
          <w:highlight w:val="none"/>
          <w14:textFill>
            <w14:solidFill>
              <w14:schemeClr w14:val="tx1"/>
            </w14:solidFill>
          </w14:textFill>
        </w:rPr>
        <w:t>请于202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6</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4</w:t>
      </w:r>
      <w:r>
        <w:rPr>
          <w:rFonts w:hint="eastAsia" w:ascii="宋体" w:hAnsi="宋体" w:cs="宋体"/>
          <w:b/>
          <w:bCs/>
          <w:color w:val="000000" w:themeColor="text1"/>
          <w:kern w:val="0"/>
          <w:szCs w:val="21"/>
          <w:highlight w:val="none"/>
          <w14:textFill>
            <w14:solidFill>
              <w14:schemeClr w14:val="tx1"/>
            </w14:solidFill>
          </w14:textFill>
        </w:rPr>
        <w:t>日至202</w:t>
      </w:r>
      <w:r>
        <w:rPr>
          <w:rFonts w:hint="eastAsia" w:ascii="宋体" w:hAnsi="宋体" w:cs="宋体"/>
          <w:b/>
          <w:bCs/>
          <w:color w:val="000000" w:themeColor="text1"/>
          <w:kern w:val="0"/>
          <w:szCs w:val="21"/>
          <w:highlight w:val="none"/>
          <w:lang w:val="en-US" w:eastAsia="zh-CN"/>
          <w14:textFill>
            <w14:solidFill>
              <w14:schemeClr w14:val="tx1"/>
            </w14:solidFill>
          </w14:textFill>
        </w:rPr>
        <w:t>5</w:t>
      </w:r>
      <w:r>
        <w:rPr>
          <w:rFonts w:hint="eastAsia" w:ascii="宋体" w:hAnsi="宋体" w:cs="宋体"/>
          <w:b/>
          <w:bCs/>
          <w:color w:val="000000" w:themeColor="text1"/>
          <w:kern w:val="0"/>
          <w:szCs w:val="21"/>
          <w:highlight w:val="none"/>
          <w14:textFill>
            <w14:solidFill>
              <w14:schemeClr w14:val="tx1"/>
            </w14:solidFill>
          </w14:textFill>
        </w:rPr>
        <w:t>年</w:t>
      </w:r>
      <w:r>
        <w:rPr>
          <w:rFonts w:hint="eastAsia" w:ascii="宋体" w:hAnsi="宋体" w:cs="宋体"/>
          <w:b/>
          <w:bCs/>
          <w:color w:val="000000" w:themeColor="text1"/>
          <w:kern w:val="0"/>
          <w:szCs w:val="21"/>
          <w:highlight w:val="none"/>
          <w:lang w:val="en-US" w:eastAsia="zh-CN"/>
          <w14:textFill>
            <w14:solidFill>
              <w14:schemeClr w14:val="tx1"/>
            </w14:solidFill>
          </w14:textFill>
        </w:rPr>
        <w:t>6</w:t>
      </w:r>
      <w:r>
        <w:rPr>
          <w:rFonts w:hint="eastAsia" w:ascii="宋体" w:hAnsi="宋体" w:cs="宋体"/>
          <w:b/>
          <w:bCs/>
          <w:color w:val="000000" w:themeColor="text1"/>
          <w:kern w:val="0"/>
          <w:szCs w:val="21"/>
          <w:highlight w:val="none"/>
          <w14:textFill>
            <w14:solidFill>
              <w14:schemeClr w14:val="tx1"/>
            </w14:solidFill>
          </w14:textFill>
        </w:rPr>
        <w:t>月</w:t>
      </w:r>
      <w:r>
        <w:rPr>
          <w:rFonts w:hint="eastAsia" w:ascii="宋体" w:hAnsi="宋体" w:cs="宋体"/>
          <w:b/>
          <w:bCs/>
          <w:color w:val="000000" w:themeColor="text1"/>
          <w:kern w:val="0"/>
          <w:szCs w:val="21"/>
          <w:highlight w:val="none"/>
          <w:lang w:val="en-US" w:eastAsia="zh-CN"/>
          <w14:textFill>
            <w14:solidFill>
              <w14:schemeClr w14:val="tx1"/>
            </w14:solidFill>
          </w14:textFill>
        </w:rPr>
        <w:t>6</w:t>
      </w:r>
      <w:r>
        <w:rPr>
          <w:rFonts w:hint="eastAsia" w:ascii="宋体" w:hAnsi="宋体" w:cs="宋体"/>
          <w:b/>
          <w:bCs/>
          <w:color w:val="000000" w:themeColor="text1"/>
          <w:kern w:val="0"/>
          <w:szCs w:val="21"/>
          <w:highlight w:val="none"/>
          <w14:textFill>
            <w14:solidFill>
              <w14:schemeClr w14:val="tx1"/>
            </w14:solidFill>
          </w14:textFill>
        </w:rPr>
        <w:t>日，</w:t>
      </w:r>
      <w:r>
        <w:rPr>
          <w:rFonts w:hint="eastAsia" w:ascii="宋体" w:hAnsi="宋体" w:cs="宋体"/>
          <w:b/>
          <w:bCs/>
          <w:color w:val="000000" w:themeColor="text1"/>
          <w:kern w:val="0"/>
          <w:szCs w:val="21"/>
          <w:highlight w:val="none"/>
          <w:lang w:eastAsia="zh-CN"/>
          <w14:textFill>
            <w14:solidFill>
              <w14:schemeClr w14:val="tx1"/>
            </w14:solidFill>
          </w14:textFill>
        </w:rPr>
        <w:t>将</w:t>
      </w:r>
      <w:r>
        <w:rPr>
          <w:rFonts w:hint="eastAsia" w:ascii="宋体" w:hAnsi="宋体" w:cs="宋体"/>
          <w:b/>
          <w:bCs/>
          <w:color w:val="000000" w:themeColor="text1"/>
          <w:kern w:val="0"/>
          <w:szCs w:val="21"/>
          <w:highlight w:val="none"/>
          <w14:textFill>
            <w14:solidFill>
              <w14:schemeClr w14:val="tx1"/>
            </w14:solidFill>
          </w14:textFill>
        </w:rPr>
        <w:t>报名表（见附件）扫描后成功发送至比选代理机构邮箱（注：邮件主题请填写 “项目名称”+“竞选人单位名称”+“联系电话”）</w:t>
      </w:r>
      <w:r>
        <w:rPr>
          <w:rFonts w:hint="eastAsia" w:ascii="宋体" w:hAnsi="宋体" w:cs="宋体"/>
          <w:bCs/>
          <w:color w:val="000000" w:themeColor="text1"/>
          <w:kern w:val="0"/>
          <w:szCs w:val="21"/>
          <w:highlight w:val="none"/>
          <w14:textFill>
            <w14:solidFill>
              <w14:schemeClr w14:val="tx1"/>
            </w14:solidFill>
          </w14:textFill>
        </w:rPr>
        <w:t>。逾期或未按要求报名的，按弃权处理，其竞选文件不予接收。</w:t>
      </w:r>
      <w:bookmarkEnd w:id="1"/>
    </w:p>
    <w:p w14:paraId="11C1D0E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5</w:t>
      </w:r>
      <w:r>
        <w:rPr>
          <w:rFonts w:hint="eastAsia" w:ascii="宋体" w:hAnsi="宋体"/>
          <w:b/>
          <w:color w:val="000000" w:themeColor="text1"/>
          <w:szCs w:val="21"/>
          <w:highlight w:val="none"/>
          <w:lang w:val="en-US" w:eastAsia="zh-CN"/>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竞选</w:t>
      </w:r>
      <w:r>
        <w:rPr>
          <w:rFonts w:hint="eastAsia" w:ascii="宋体" w:hAnsi="宋体"/>
          <w:b/>
          <w:color w:val="000000" w:themeColor="text1"/>
          <w:szCs w:val="21"/>
          <w:highlight w:val="none"/>
          <w14:textFill>
            <w14:solidFill>
              <w14:schemeClr w14:val="tx1"/>
            </w14:solidFill>
          </w14:textFill>
        </w:rPr>
        <w:t>文件的递交</w:t>
      </w:r>
    </w:p>
    <w:p w14:paraId="35A01F4F">
      <w:pPr>
        <w:spacing w:line="44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文件递交的截止时间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截止时间，下同）</w:t>
      </w:r>
      <w:r>
        <w:rPr>
          <w:rFonts w:hint="eastAsia" w:ascii="宋体" w:hAnsi="宋体"/>
          <w:color w:val="000000" w:themeColor="text1"/>
          <w:szCs w:val="21"/>
          <w:highlight w:val="none"/>
          <w14:textFill>
            <w14:solidFill>
              <w14:schemeClr w14:val="tx1"/>
            </w14:solidFill>
          </w14:textFill>
        </w:rPr>
        <w:t>为</w:t>
      </w:r>
      <w:r>
        <w:rPr>
          <w:rFonts w:ascii="宋体" w:hAnsi="宋体" w:cs="Arial"/>
          <w:color w:val="000000" w:themeColor="text1"/>
          <w:spacing w:val="-2"/>
          <w:kern w:val="0"/>
          <w:szCs w:val="21"/>
          <w:highlight w:val="none"/>
          <w14:textFill>
            <w14:solidFill>
              <w14:schemeClr w14:val="tx1"/>
            </w14:solidFill>
          </w14:textFill>
        </w:rPr>
        <w:t>202</w:t>
      </w:r>
      <w:r>
        <w:rPr>
          <w:rFonts w:hint="eastAsia" w:ascii="宋体" w:hAnsi="宋体" w:cs="Arial"/>
          <w:color w:val="000000" w:themeColor="text1"/>
          <w:spacing w:val="-2"/>
          <w:kern w:val="0"/>
          <w:szCs w:val="21"/>
          <w:highlight w:val="none"/>
          <w14:textFill>
            <w14:solidFill>
              <w14:schemeClr w14:val="tx1"/>
            </w14:solidFill>
          </w14:textFill>
        </w:rPr>
        <w:t>5年</w:t>
      </w:r>
      <w:r>
        <w:rPr>
          <w:rFonts w:hint="eastAsia" w:ascii="宋体" w:hAnsi="宋体" w:cs="Arial"/>
          <w:color w:val="000000" w:themeColor="text1"/>
          <w:spacing w:val="-2"/>
          <w:kern w:val="0"/>
          <w:szCs w:val="21"/>
          <w:highlight w:val="none"/>
          <w:lang w:val="en-US" w:eastAsia="zh-CN"/>
          <w14:textFill>
            <w14:solidFill>
              <w14:schemeClr w14:val="tx1"/>
            </w14:solidFill>
          </w14:textFill>
        </w:rPr>
        <w:t>6</w:t>
      </w:r>
      <w:r>
        <w:rPr>
          <w:rFonts w:hint="eastAsia" w:ascii="宋体" w:hAnsi="宋体" w:cs="Arial"/>
          <w:color w:val="000000" w:themeColor="text1"/>
          <w:spacing w:val="-2"/>
          <w:kern w:val="0"/>
          <w:szCs w:val="21"/>
          <w:highlight w:val="none"/>
          <w14:textFill>
            <w14:solidFill>
              <w14:schemeClr w14:val="tx1"/>
            </w14:solidFill>
          </w14:textFill>
        </w:rPr>
        <w:t>月</w:t>
      </w:r>
      <w:r>
        <w:rPr>
          <w:rFonts w:hint="eastAsia" w:ascii="宋体" w:hAnsi="宋体" w:cs="Arial"/>
          <w:color w:val="000000" w:themeColor="text1"/>
          <w:spacing w:val="-2"/>
          <w:kern w:val="0"/>
          <w:szCs w:val="21"/>
          <w:highlight w:val="none"/>
          <w:lang w:val="en-US" w:eastAsia="zh-CN"/>
          <w14:textFill>
            <w14:solidFill>
              <w14:schemeClr w14:val="tx1"/>
            </w14:solidFill>
          </w14:textFill>
        </w:rPr>
        <w:t>10</w:t>
      </w:r>
      <w:r>
        <w:rPr>
          <w:rFonts w:hint="eastAsia" w:ascii="宋体" w:hAnsi="宋体" w:cs="Arial"/>
          <w:color w:val="000000" w:themeColor="text1"/>
          <w:spacing w:val="-2"/>
          <w:kern w:val="0"/>
          <w:szCs w:val="21"/>
          <w:highlight w:val="none"/>
          <w14:textFill>
            <w14:solidFill>
              <w14:schemeClr w14:val="tx1"/>
            </w14:solidFill>
          </w14:textFill>
        </w:rPr>
        <w:t>日</w:t>
      </w:r>
      <w:r>
        <w:rPr>
          <w:rFonts w:hint="eastAsia" w:ascii="宋体" w:hAnsi="宋体" w:cs="Arial"/>
          <w:color w:val="000000" w:themeColor="text1"/>
          <w:spacing w:val="-2"/>
          <w:kern w:val="0"/>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shd w:val="clear" w:color="auto" w:fill="FFFFFF"/>
          <w14:textFill>
            <w14:solidFill>
              <w14:schemeClr w14:val="tx1"/>
            </w14:solidFill>
          </w14:textFill>
        </w:rPr>
        <w:t>地点：</w:t>
      </w:r>
      <w:r>
        <w:rPr>
          <w:rFonts w:hint="eastAsia" w:ascii="宋体" w:hAnsi="宋体" w:cs="宋体"/>
          <w:color w:val="000000" w:themeColor="text1"/>
          <w:szCs w:val="21"/>
          <w:highlight w:val="none"/>
          <w:lang w:eastAsia="zh-CN"/>
          <w14:textFill>
            <w14:solidFill>
              <w14:schemeClr w14:val="tx1"/>
            </w14:solidFill>
          </w14:textFill>
        </w:rPr>
        <w:t>重庆市万州区陈家坝街道玉龙路776号20-2</w:t>
      </w:r>
      <w:r>
        <w:rPr>
          <w:rFonts w:hint="eastAsia" w:ascii="宋体" w:hAnsi="宋体"/>
          <w:color w:val="000000" w:themeColor="text1"/>
          <w:szCs w:val="21"/>
          <w:highlight w:val="none"/>
          <w:shd w:val="clear" w:color="auto" w:fill="FFFFFF"/>
          <w14:textFill>
            <w14:solidFill>
              <w14:schemeClr w14:val="tx1"/>
            </w14:solidFill>
          </w14:textFill>
        </w:rPr>
        <w:t>。</w:t>
      </w:r>
    </w:p>
    <w:p w14:paraId="0C3D7840">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5.</w:t>
      </w:r>
      <w:r>
        <w:rPr>
          <w:rFonts w:hint="eastAsia" w:ascii="宋体" w:hAnsi="宋体" w:cs="宋体"/>
          <w:b w:val="0"/>
          <w:bCs/>
          <w:color w:val="000000" w:themeColor="text1"/>
          <w:kern w:val="0"/>
          <w:szCs w:val="21"/>
          <w:highlight w:val="none"/>
          <w:lang w:val="en-US" w:eastAsia="zh-CN"/>
          <w14:textFill>
            <w14:solidFill>
              <w14:schemeClr w14:val="tx1"/>
            </w14:solidFill>
          </w14:textFill>
        </w:rPr>
        <w:t>2</w:t>
      </w:r>
      <w:r>
        <w:rPr>
          <w:rFonts w:hint="eastAsia" w:ascii="宋体" w:hAnsi="宋体" w:cs="宋体"/>
          <w:b w:val="0"/>
          <w:bCs/>
          <w:color w:val="000000" w:themeColor="text1"/>
          <w:kern w:val="0"/>
          <w:szCs w:val="21"/>
          <w:highlight w:val="none"/>
          <w14:textFill>
            <w14:solidFill>
              <w14:schemeClr w14:val="tx1"/>
            </w14:solidFill>
          </w14:textFill>
        </w:rPr>
        <w:t>竞选人存在以下情况之一，其竞选文件将被拒收：</w:t>
      </w:r>
    </w:p>
    <w:p w14:paraId="09E1DAC2">
      <w:pPr>
        <w:widowControl/>
        <w:spacing w:line="336" w:lineRule="auto"/>
        <w:ind w:firstLine="420" w:firstLineChars="200"/>
        <w:jc w:val="left"/>
        <w:rPr>
          <w:rFonts w:hint="eastAsia"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（1）逾期送达或者不按照比选文件要求密封的竞选文件；</w:t>
      </w:r>
    </w:p>
    <w:p w14:paraId="53CABD97">
      <w:pPr>
        <w:widowControl/>
        <w:spacing w:line="336" w:lineRule="auto"/>
        <w:ind w:firstLine="420" w:firstLineChars="200"/>
        <w:jc w:val="left"/>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（2）未按规定报名；</w:t>
      </w:r>
    </w:p>
    <w:p w14:paraId="4E23166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 发布公告的媒介</w:t>
      </w:r>
    </w:p>
    <w:p w14:paraId="36011D60">
      <w:pPr>
        <w:widowControl/>
        <w:spacing w:line="336"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本次比选公告在《行采家》（http://www.gec123.com）网上发布公告。</w:t>
      </w:r>
    </w:p>
    <w:p w14:paraId="2EE29D60">
      <w:pPr>
        <w:keepNext w:val="0"/>
        <w:keepLines w:val="0"/>
        <w:pageBreakBefore w:val="0"/>
        <w:widowControl w:val="0"/>
        <w:kinsoku/>
        <w:wordWrap/>
        <w:overflowPunct/>
        <w:topLinePunct w:val="0"/>
        <w:autoSpaceDE/>
        <w:autoSpaceDN/>
        <w:bidi w:val="0"/>
        <w:adjustRightInd/>
        <w:spacing w:line="440" w:lineRule="exact"/>
        <w:ind w:left="105" w:hanging="105" w:hangingChars="50"/>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w:t>
      </w:r>
      <w:r>
        <w:rPr>
          <w:rFonts w:ascii="宋体" w:hAnsi="宋体"/>
          <w:b/>
          <w:color w:val="000000" w:themeColor="text1"/>
          <w:szCs w:val="21"/>
          <w:highlight w:val="none"/>
          <w14:textFill>
            <w14:solidFill>
              <w14:schemeClr w14:val="tx1"/>
            </w14:solidFill>
          </w14:textFill>
        </w:rPr>
        <w:t>.联系方式</w:t>
      </w:r>
    </w:p>
    <w:p w14:paraId="7A5BDA8F">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eastAsia="zh-CN"/>
          <w14:textFill>
            <w14:solidFill>
              <w14:schemeClr w14:val="tx1"/>
            </w14:solidFill>
          </w14:textFill>
        </w:rPr>
      </w:pPr>
      <w:r>
        <w:rPr>
          <w:rFonts w:hint="eastAsia" w:ascii="宋体" w:hAnsi="宋体" w:eastAsia="宋体" w:cs="Times New Roman"/>
          <w:color w:val="000000" w:themeColor="text1"/>
          <w:spacing w:val="-2"/>
          <w:szCs w:val="21"/>
          <w:highlight w:val="none"/>
          <w:lang w:eastAsia="zh-CN"/>
          <w14:textFill>
            <w14:solidFill>
              <w14:schemeClr w14:val="tx1"/>
            </w14:solidFill>
          </w14:textFill>
        </w:rPr>
        <w:t>比选人：</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重庆市万州区妇幼保健院</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比选代理机构：重庆瑞宏工程造价咨询有限公司</w:t>
      </w:r>
    </w:p>
    <w:p w14:paraId="7FC83AB4">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eastAsia="zh-CN"/>
          <w14:textFill>
            <w14:solidFill>
              <w14:schemeClr w14:val="tx1"/>
            </w14:solidFill>
          </w14:textFill>
        </w:rPr>
      </w:pPr>
      <w:r>
        <w:rPr>
          <w:rFonts w:hint="eastAsia" w:ascii="宋体" w:hAnsi="宋体" w:eastAsia="宋体" w:cs="Times New Roman"/>
          <w:color w:val="000000" w:themeColor="text1"/>
          <w:spacing w:val="-2"/>
          <w:szCs w:val="21"/>
          <w:highlight w:val="none"/>
          <w:lang w:eastAsia="zh-CN"/>
          <w14:textFill>
            <w14:solidFill>
              <w14:schemeClr w14:val="tx1"/>
            </w14:solidFill>
          </w14:textFill>
        </w:rPr>
        <w:t>地址：</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重庆市万州区万全路8号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地址：重庆市万州区陈家坝街道玉龙路776号20-2</w:t>
      </w:r>
    </w:p>
    <w:p w14:paraId="6661FFA6">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pP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联系人：</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陈阳</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联系人：唐波</w:t>
      </w:r>
    </w:p>
    <w:p w14:paraId="0685C0DC">
      <w:pPr>
        <w:keepNext w:val="0"/>
        <w:keepLines w:val="0"/>
        <w:pageBreakBefore w:val="0"/>
        <w:widowControl w:val="0"/>
        <w:kinsoku/>
        <w:wordWrap/>
        <w:overflowPunct/>
        <w:topLinePunct w:val="0"/>
        <w:autoSpaceDE/>
        <w:autoSpaceDN/>
        <w:bidi w:val="0"/>
        <w:adjustRightInd/>
        <w:spacing w:line="440" w:lineRule="exact"/>
        <w:ind w:firstLine="412" w:firstLineChars="200"/>
        <w:textAlignment w:val="auto"/>
        <w:rPr>
          <w:rFonts w:hint="default" w:ascii="宋体" w:hAnsi="宋体" w:eastAsia="宋体" w:cs="Times New Roman"/>
          <w:color w:val="000000" w:themeColor="text1"/>
          <w:spacing w:val="-2"/>
          <w:szCs w:val="21"/>
          <w:highlight w:val="none"/>
          <w:lang w:val="en-US" w:eastAsia="zh-CN"/>
          <w14:textFill>
            <w14:solidFill>
              <w14:schemeClr w14:val="tx1"/>
            </w14:solidFill>
          </w14:textFill>
        </w:rPr>
      </w:pP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电  话：023-</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58104120 </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pacing w:val="-2"/>
          <w:szCs w:val="21"/>
          <w:highlight w:val="none"/>
          <w:lang w:eastAsia="zh-CN"/>
          <w14:textFill>
            <w14:solidFill>
              <w14:schemeClr w14:val="tx1"/>
            </w14:solidFill>
          </w14:textFill>
        </w:rPr>
        <w:t xml:space="preserve">             电  话：</w:t>
      </w:r>
      <w:r>
        <w:rPr>
          <w:rFonts w:hint="eastAsia" w:ascii="宋体" w:hAnsi="宋体" w:eastAsia="宋体" w:cs="Times New Roman"/>
          <w:color w:val="000000" w:themeColor="text1"/>
          <w:spacing w:val="-2"/>
          <w:szCs w:val="21"/>
          <w:highlight w:val="none"/>
          <w:lang w:val="en-US" w:eastAsia="zh-CN"/>
          <w14:textFill>
            <w14:solidFill>
              <w14:schemeClr w14:val="tx1"/>
            </w14:solidFill>
          </w14:textFill>
        </w:rPr>
        <w:t>15213556777</w:t>
      </w:r>
    </w:p>
    <w:p w14:paraId="66F1B970">
      <w:pPr>
        <w:pStyle w:val="16"/>
        <w:rPr>
          <w:rFonts w:ascii="宋体" w:hAnsi="宋体" w:eastAsia="宋体"/>
          <w:snapToGrid w:val="0"/>
          <w:color w:val="000000" w:themeColor="text1"/>
          <w:sz w:val="28"/>
          <w:szCs w:val="28"/>
          <w:highlight w:val="none"/>
          <w14:textFill>
            <w14:solidFill>
              <w14:schemeClr w14:val="tx1"/>
            </w14:solidFill>
          </w14:textFill>
        </w:rPr>
      </w:pPr>
      <w:bookmarkStart w:id="2" w:name="_Toc9305"/>
      <w:bookmarkStart w:id="3" w:name="_Toc199124757"/>
      <w:bookmarkStart w:id="4" w:name="_Toc418602085"/>
    </w:p>
    <w:p w14:paraId="46A7C0A1">
      <w:pPr>
        <w:pStyle w:val="16"/>
        <w:rPr>
          <w:rFonts w:ascii="宋体" w:hAnsi="宋体" w:eastAsia="宋体"/>
          <w:snapToGrid w:val="0"/>
          <w:color w:val="000000" w:themeColor="text1"/>
          <w:sz w:val="28"/>
          <w:szCs w:val="28"/>
          <w:highlight w:val="none"/>
          <w14:textFill>
            <w14:solidFill>
              <w14:schemeClr w14:val="tx1"/>
            </w14:solidFill>
          </w14:textFill>
        </w:rPr>
      </w:pPr>
    </w:p>
    <w:p w14:paraId="5FEB155A">
      <w:pPr>
        <w:pStyle w:val="16"/>
        <w:rPr>
          <w:rFonts w:ascii="宋体" w:hAnsi="宋体" w:eastAsia="宋体"/>
          <w:snapToGrid w:val="0"/>
          <w:color w:val="000000" w:themeColor="text1"/>
          <w:sz w:val="28"/>
          <w:szCs w:val="28"/>
          <w:highlight w:val="none"/>
          <w14:textFill>
            <w14:solidFill>
              <w14:schemeClr w14:val="tx1"/>
            </w14:solidFill>
          </w14:textFill>
        </w:rPr>
      </w:pPr>
    </w:p>
    <w:p w14:paraId="043B04D5">
      <w:pPr>
        <w:pStyle w:val="16"/>
        <w:rPr>
          <w:rFonts w:ascii="宋体" w:hAnsi="宋体" w:eastAsia="宋体"/>
          <w:snapToGrid w:val="0"/>
          <w:color w:val="000000" w:themeColor="text1"/>
          <w:sz w:val="28"/>
          <w:szCs w:val="28"/>
          <w:highlight w:val="none"/>
          <w14:textFill>
            <w14:solidFill>
              <w14:schemeClr w14:val="tx1"/>
            </w14:solidFill>
          </w14:textFill>
        </w:rPr>
      </w:pPr>
    </w:p>
    <w:p w14:paraId="7F7163F4">
      <w:pPr>
        <w:pStyle w:val="16"/>
        <w:rPr>
          <w:rFonts w:ascii="宋体" w:hAnsi="宋体" w:eastAsia="宋体"/>
          <w:snapToGrid w:val="0"/>
          <w:color w:val="000000" w:themeColor="text1"/>
          <w:sz w:val="28"/>
          <w:szCs w:val="28"/>
          <w:highlight w:val="none"/>
          <w14:textFill>
            <w14:solidFill>
              <w14:schemeClr w14:val="tx1"/>
            </w14:solidFill>
          </w14:textFill>
        </w:rPr>
      </w:pPr>
    </w:p>
    <w:p w14:paraId="3A0F03E6">
      <w:pPr>
        <w:pStyle w:val="16"/>
        <w:rPr>
          <w:rFonts w:ascii="宋体" w:hAnsi="宋体" w:eastAsia="宋体"/>
          <w:snapToGrid w:val="0"/>
          <w:color w:val="000000" w:themeColor="text1"/>
          <w:sz w:val="28"/>
          <w:szCs w:val="28"/>
          <w:highlight w:val="none"/>
          <w14:textFill>
            <w14:solidFill>
              <w14:schemeClr w14:val="tx1"/>
            </w14:solidFill>
          </w14:textFill>
        </w:rPr>
      </w:pPr>
    </w:p>
    <w:p w14:paraId="515FFC40">
      <w:pPr>
        <w:pStyle w:val="16"/>
        <w:rPr>
          <w:rFonts w:ascii="宋体" w:hAnsi="宋体" w:eastAsia="宋体"/>
          <w:snapToGrid w:val="0"/>
          <w:color w:val="000000" w:themeColor="text1"/>
          <w:sz w:val="28"/>
          <w:szCs w:val="28"/>
          <w:highlight w:val="none"/>
          <w14:textFill>
            <w14:solidFill>
              <w14:schemeClr w14:val="tx1"/>
            </w14:solidFill>
          </w14:textFill>
        </w:rPr>
      </w:pPr>
    </w:p>
    <w:p w14:paraId="6770A99D">
      <w:pPr>
        <w:pStyle w:val="16"/>
        <w:rPr>
          <w:rFonts w:ascii="宋体" w:hAnsi="宋体" w:eastAsia="宋体"/>
          <w:snapToGrid w:val="0"/>
          <w:color w:val="000000" w:themeColor="text1"/>
          <w:sz w:val="28"/>
          <w:szCs w:val="28"/>
          <w:highlight w:val="none"/>
          <w14:textFill>
            <w14:solidFill>
              <w14:schemeClr w14:val="tx1"/>
            </w14:solidFill>
          </w14:textFill>
        </w:rPr>
      </w:pPr>
    </w:p>
    <w:p w14:paraId="1817EB1C">
      <w:pPr>
        <w:pStyle w:val="16"/>
        <w:rPr>
          <w:rFonts w:ascii="宋体" w:hAnsi="宋体" w:eastAsia="宋体"/>
          <w:snapToGrid w:val="0"/>
          <w:color w:val="000000" w:themeColor="text1"/>
          <w:sz w:val="28"/>
          <w:szCs w:val="28"/>
          <w:highlight w:val="none"/>
          <w14:textFill>
            <w14:solidFill>
              <w14:schemeClr w14:val="tx1"/>
            </w14:solidFill>
          </w14:textFill>
        </w:rPr>
      </w:pPr>
    </w:p>
    <w:p w14:paraId="4EC88BDC">
      <w:pPr>
        <w:pStyle w:val="16"/>
        <w:rPr>
          <w:rFonts w:ascii="宋体" w:hAnsi="宋体" w:eastAsia="宋体"/>
          <w:snapToGrid w:val="0"/>
          <w:color w:val="000000" w:themeColor="text1"/>
          <w:sz w:val="28"/>
          <w:szCs w:val="28"/>
          <w:highlight w:val="none"/>
          <w14:textFill>
            <w14:solidFill>
              <w14:schemeClr w14:val="tx1"/>
            </w14:solidFill>
          </w14:textFill>
        </w:rPr>
      </w:pPr>
    </w:p>
    <w:p w14:paraId="35A5BAF0">
      <w:pPr>
        <w:pStyle w:val="16"/>
        <w:rPr>
          <w:rFonts w:ascii="宋体" w:hAnsi="宋体" w:eastAsia="宋体"/>
          <w:snapToGrid w:val="0"/>
          <w:color w:val="000000" w:themeColor="text1"/>
          <w:sz w:val="28"/>
          <w:szCs w:val="28"/>
          <w:highlight w:val="none"/>
          <w14:textFill>
            <w14:solidFill>
              <w14:schemeClr w14:val="tx1"/>
            </w14:solidFill>
          </w14:textFill>
        </w:rPr>
      </w:pPr>
    </w:p>
    <w:p w14:paraId="5064100D">
      <w:pPr>
        <w:pStyle w:val="16"/>
        <w:rPr>
          <w:rFonts w:ascii="宋体" w:hAnsi="宋体" w:eastAsia="宋体"/>
          <w:snapToGrid w:val="0"/>
          <w:color w:val="000000" w:themeColor="text1"/>
          <w:sz w:val="28"/>
          <w:szCs w:val="28"/>
          <w:highlight w:val="none"/>
          <w14:textFill>
            <w14:solidFill>
              <w14:schemeClr w14:val="tx1"/>
            </w14:solidFill>
          </w14:textFill>
        </w:rPr>
      </w:pPr>
    </w:p>
    <w:p w14:paraId="1DC70BC6">
      <w:pPr>
        <w:pStyle w:val="16"/>
        <w:rPr>
          <w:rFonts w:ascii="宋体" w:hAnsi="宋体" w:eastAsia="宋体"/>
          <w:snapToGrid w:val="0"/>
          <w:color w:val="000000" w:themeColor="text1"/>
          <w:sz w:val="28"/>
          <w:szCs w:val="28"/>
          <w:highlight w:val="none"/>
          <w14:textFill>
            <w14:solidFill>
              <w14:schemeClr w14:val="tx1"/>
            </w14:solidFill>
          </w14:textFill>
        </w:rPr>
      </w:pPr>
    </w:p>
    <w:p w14:paraId="4C58559D">
      <w:pPr>
        <w:pStyle w:val="16"/>
        <w:rPr>
          <w:rFonts w:ascii="宋体" w:hAnsi="宋体" w:eastAsia="宋体"/>
          <w:snapToGrid w:val="0"/>
          <w:color w:val="000000" w:themeColor="text1"/>
          <w:sz w:val="28"/>
          <w:szCs w:val="28"/>
          <w:highlight w:val="none"/>
          <w14:textFill>
            <w14:solidFill>
              <w14:schemeClr w14:val="tx1"/>
            </w14:solidFill>
          </w14:textFill>
        </w:rPr>
      </w:pPr>
    </w:p>
    <w:p w14:paraId="22DA44DB">
      <w:pPr>
        <w:pStyle w:val="16"/>
        <w:rPr>
          <w:rFonts w:ascii="宋体" w:hAnsi="宋体" w:eastAsia="宋体"/>
          <w:snapToGrid w:val="0"/>
          <w:color w:val="000000" w:themeColor="text1"/>
          <w:sz w:val="28"/>
          <w:szCs w:val="28"/>
          <w:highlight w:val="none"/>
          <w14:textFill>
            <w14:solidFill>
              <w14:schemeClr w14:val="tx1"/>
            </w14:solidFill>
          </w14:textFill>
        </w:rPr>
      </w:pPr>
    </w:p>
    <w:p w14:paraId="38EC5DAC">
      <w:pPr>
        <w:pStyle w:val="16"/>
        <w:rPr>
          <w:rFonts w:ascii="宋体" w:hAnsi="宋体" w:eastAsia="宋体"/>
          <w:snapToGrid w:val="0"/>
          <w:color w:val="000000" w:themeColor="text1"/>
          <w:sz w:val="28"/>
          <w:szCs w:val="28"/>
          <w:highlight w:val="none"/>
          <w14:textFill>
            <w14:solidFill>
              <w14:schemeClr w14:val="tx1"/>
            </w14:solidFill>
          </w14:textFill>
        </w:rPr>
      </w:pPr>
    </w:p>
    <w:p w14:paraId="4827F3F1">
      <w:pPr>
        <w:pStyle w:val="16"/>
        <w:rPr>
          <w:rFonts w:ascii="宋体" w:hAnsi="宋体" w:eastAsia="宋体"/>
          <w:snapToGrid w:val="0"/>
          <w:color w:val="000000" w:themeColor="text1"/>
          <w:sz w:val="28"/>
          <w:szCs w:val="28"/>
          <w:highlight w:val="none"/>
          <w14:textFill>
            <w14:solidFill>
              <w14:schemeClr w14:val="tx1"/>
            </w14:solidFill>
          </w14:textFill>
        </w:rPr>
      </w:pPr>
    </w:p>
    <w:p w14:paraId="24FB053D">
      <w:pPr>
        <w:pStyle w:val="2"/>
        <w:spacing w:before="0" w:after="0" w:line="360" w:lineRule="auto"/>
        <w:jc w:val="center"/>
        <w:rPr>
          <w:rFonts w:ascii="宋体" w:hAnsi="宋体" w:eastAsia="宋体"/>
          <w:snapToGrid w:val="0"/>
          <w:color w:val="000000" w:themeColor="text1"/>
          <w:sz w:val="28"/>
          <w:szCs w:val="28"/>
          <w:highlight w:val="none"/>
          <w14:textFill>
            <w14:solidFill>
              <w14:schemeClr w14:val="tx1"/>
            </w14:solidFill>
          </w14:textFill>
        </w:rPr>
      </w:pPr>
      <w:r>
        <w:rPr>
          <w:rFonts w:ascii="宋体" w:hAnsi="宋体" w:eastAsia="宋体"/>
          <w:snapToGrid w:val="0"/>
          <w:color w:val="000000" w:themeColor="text1"/>
          <w:sz w:val="28"/>
          <w:szCs w:val="28"/>
          <w:highlight w:val="none"/>
          <w14:textFill>
            <w14:solidFill>
              <w14:schemeClr w14:val="tx1"/>
            </w14:solidFill>
          </w14:textFill>
        </w:rPr>
        <w:t>第二章</w:t>
      </w:r>
      <w:r>
        <w:rPr>
          <w:rFonts w:hint="eastAsia" w:ascii="宋体" w:hAnsi="宋体" w:eastAsia="宋体"/>
          <w:snapToGrid w:val="0"/>
          <w:color w:val="000000" w:themeColor="text1"/>
          <w:sz w:val="28"/>
          <w:szCs w:val="28"/>
          <w:highlight w:val="none"/>
          <w14:textFill>
            <w14:solidFill>
              <w14:schemeClr w14:val="tx1"/>
            </w14:solidFill>
          </w14:textFill>
        </w:rPr>
        <w:t xml:space="preserve"> </w:t>
      </w:r>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ascii="宋体" w:hAnsi="宋体" w:eastAsia="宋体"/>
          <w:snapToGrid w:val="0"/>
          <w:color w:val="000000" w:themeColor="text1"/>
          <w:sz w:val="28"/>
          <w:szCs w:val="28"/>
          <w:highlight w:val="none"/>
          <w14:textFill>
            <w14:solidFill>
              <w14:schemeClr w14:val="tx1"/>
            </w14:solidFill>
          </w14:textFill>
        </w:rPr>
        <w:t>人须知</w:t>
      </w:r>
      <w:bookmarkEnd w:id="2"/>
    </w:p>
    <w:p w14:paraId="5752F652">
      <w:pPr>
        <w:pStyle w:val="2"/>
        <w:spacing w:before="0" w:after="0" w:line="360" w:lineRule="auto"/>
        <w:jc w:val="center"/>
        <w:rPr>
          <w:rFonts w:ascii="宋体" w:hAnsi="宋体" w:eastAsia="宋体"/>
          <w:snapToGrid w:val="0"/>
          <w:color w:val="000000" w:themeColor="text1"/>
          <w:sz w:val="24"/>
          <w:szCs w:val="24"/>
          <w:highlight w:val="none"/>
          <w14:textFill>
            <w14:solidFill>
              <w14:schemeClr w14:val="tx1"/>
            </w14:solidFill>
          </w14:textFill>
        </w:rPr>
      </w:pPr>
      <w:bookmarkStart w:id="5" w:name="_Toc20990"/>
      <w:bookmarkStart w:id="6" w:name="_Toc40200037"/>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人须知</w:t>
      </w:r>
      <w:r>
        <w:rPr>
          <w:rFonts w:ascii="宋体" w:hAnsi="宋体" w:eastAsia="宋体"/>
          <w:snapToGrid w:val="0"/>
          <w:color w:val="000000" w:themeColor="text1"/>
          <w:sz w:val="24"/>
          <w:szCs w:val="24"/>
          <w:highlight w:val="none"/>
          <w14:textFill>
            <w14:solidFill>
              <w14:schemeClr w14:val="tx1"/>
            </w14:solidFill>
          </w14:textFill>
        </w:rPr>
        <w:t>前附表</w:t>
      </w:r>
      <w:bookmarkEnd w:id="3"/>
      <w:bookmarkEnd w:id="4"/>
      <w:bookmarkEnd w:id="5"/>
      <w:bookmarkEnd w:id="6"/>
    </w:p>
    <w:tbl>
      <w:tblPr>
        <w:tblStyle w:val="12"/>
        <w:tblW w:w="985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96"/>
        <w:gridCol w:w="6912"/>
      </w:tblGrid>
      <w:tr w14:paraId="1341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47" w:type="dxa"/>
            <w:noWrap w:val="0"/>
            <w:vAlign w:val="center"/>
          </w:tcPr>
          <w:p w14:paraId="68EE5F79">
            <w:pPr>
              <w:autoSpaceDE w:val="0"/>
              <w:autoSpaceDN w:val="0"/>
              <w:adjustRightInd w:val="0"/>
              <w:snapToGrid w:val="0"/>
              <w:spacing w:line="400" w:lineRule="exact"/>
              <w:ind w:right="-2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条款号</w:t>
            </w:r>
          </w:p>
        </w:tc>
        <w:tc>
          <w:tcPr>
            <w:tcW w:w="1996" w:type="dxa"/>
            <w:noWrap w:val="0"/>
            <w:vAlign w:val="center"/>
          </w:tcPr>
          <w:p w14:paraId="109C294B">
            <w:pPr>
              <w:tabs>
                <w:tab w:val="left" w:pos="1560"/>
                <w:tab w:val="left" w:pos="1980"/>
                <w:tab w:val="left" w:pos="2400"/>
              </w:tabs>
              <w:autoSpaceDE w:val="0"/>
              <w:autoSpaceDN w:val="0"/>
              <w:adjustRightInd w:val="0"/>
              <w:snapToGrid w:val="0"/>
              <w:spacing w:line="400" w:lineRule="exact"/>
              <w:ind w:right="-2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条款名称</w:t>
            </w:r>
          </w:p>
        </w:tc>
        <w:tc>
          <w:tcPr>
            <w:tcW w:w="6912" w:type="dxa"/>
            <w:noWrap w:val="0"/>
            <w:vAlign w:val="center"/>
          </w:tcPr>
          <w:p w14:paraId="06462011">
            <w:pPr>
              <w:tabs>
                <w:tab w:val="left" w:pos="1540"/>
                <w:tab w:val="left" w:pos="1960"/>
                <w:tab w:val="left" w:pos="2380"/>
              </w:tabs>
              <w:autoSpaceDE w:val="0"/>
              <w:autoSpaceDN w:val="0"/>
              <w:adjustRightInd w:val="0"/>
              <w:snapToGrid w:val="0"/>
              <w:spacing w:line="400" w:lineRule="exact"/>
              <w:ind w:right="-20" w:firstLine="480" w:firstLineChars="200"/>
              <w:jc w:val="center"/>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编列内容</w:t>
            </w:r>
          </w:p>
        </w:tc>
      </w:tr>
      <w:tr w14:paraId="6BC0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7" w:type="dxa"/>
            <w:noWrap w:val="0"/>
            <w:vAlign w:val="center"/>
          </w:tcPr>
          <w:p w14:paraId="26FE4C5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1.1.2</w:t>
            </w:r>
          </w:p>
        </w:tc>
        <w:tc>
          <w:tcPr>
            <w:tcW w:w="1996" w:type="dxa"/>
            <w:noWrap w:val="0"/>
            <w:vAlign w:val="center"/>
          </w:tcPr>
          <w:p w14:paraId="5012764E">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w:t>
            </w:r>
          </w:p>
        </w:tc>
        <w:tc>
          <w:tcPr>
            <w:tcW w:w="6912" w:type="dxa"/>
            <w:noWrap w:val="0"/>
            <w:vAlign w:val="center"/>
          </w:tcPr>
          <w:p w14:paraId="37743996">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比选人名称：重庆市万州区妇幼保健院</w:t>
            </w:r>
          </w:p>
          <w:p w14:paraId="5B28DE63">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地  址：重庆市万州区万全路8号   </w:t>
            </w:r>
          </w:p>
          <w:p w14:paraId="6BE92AEA">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联系人：陈阳   </w:t>
            </w:r>
          </w:p>
          <w:p w14:paraId="692036C8">
            <w:pPr>
              <w:autoSpaceDE w:val="0"/>
              <w:autoSpaceDN w:val="0"/>
              <w:adjustRightInd w:val="0"/>
              <w:snapToGrid w:val="0"/>
              <w:spacing w:line="400" w:lineRule="exact"/>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电  话：023-58104120 </w:t>
            </w:r>
          </w:p>
        </w:tc>
      </w:tr>
      <w:tr w14:paraId="4663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47" w:type="dxa"/>
            <w:noWrap w:val="0"/>
            <w:vAlign w:val="center"/>
          </w:tcPr>
          <w:p w14:paraId="699E94B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w:t>
            </w:r>
          </w:p>
        </w:tc>
        <w:tc>
          <w:tcPr>
            <w:tcW w:w="1996" w:type="dxa"/>
            <w:noWrap w:val="0"/>
            <w:vAlign w:val="center"/>
          </w:tcPr>
          <w:p w14:paraId="0C27AA48">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w:t>
            </w:r>
          </w:p>
        </w:tc>
        <w:tc>
          <w:tcPr>
            <w:tcW w:w="6912" w:type="dxa"/>
            <w:noWrap w:val="0"/>
            <w:vAlign w:val="center"/>
          </w:tcPr>
          <w:p w14:paraId="61DFF19C">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比选代理机构：重庆瑞宏工程造价咨询有限公司</w:t>
            </w:r>
          </w:p>
          <w:p w14:paraId="72B4C0DD">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地  址：重庆市万州区陈家坝街道玉龙路776号20-2</w:t>
            </w:r>
          </w:p>
          <w:p w14:paraId="661DE22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联系人：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唐波 </w:t>
            </w:r>
          </w:p>
          <w:p w14:paraId="085A7B6F">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电  话：</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15213556777</w:t>
            </w:r>
          </w:p>
          <w:p w14:paraId="76213CFB">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cs="Times New Roman"/>
                <w:color w:val="000000" w:themeColor="text1"/>
                <w:kern w:val="0"/>
                <w:sz w:val="24"/>
                <w:highlight w:val="none"/>
                <w:lang w:val="en-US" w:eastAsia="zh-CN"/>
                <w14:textFill>
                  <w14:solidFill>
                    <w14:schemeClr w14:val="tx1"/>
                  </w14:solidFill>
                </w14:textFill>
              </w:rPr>
              <w:t>电子邮箱：763304826@qq.com</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 xml:space="preserve"> </w:t>
            </w:r>
          </w:p>
        </w:tc>
      </w:tr>
      <w:tr w14:paraId="476D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47" w:type="dxa"/>
            <w:noWrap w:val="0"/>
            <w:vAlign w:val="center"/>
          </w:tcPr>
          <w:p w14:paraId="1510D374">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1.1.4</w:t>
            </w:r>
          </w:p>
        </w:tc>
        <w:tc>
          <w:tcPr>
            <w:tcW w:w="1996" w:type="dxa"/>
            <w:noWrap w:val="0"/>
            <w:vAlign w:val="center"/>
          </w:tcPr>
          <w:p w14:paraId="59E253A1">
            <w:pPr>
              <w:autoSpaceDE w:val="0"/>
              <w:autoSpaceDN w:val="0"/>
              <w:adjustRightInd w:val="0"/>
              <w:snapToGrid w:val="0"/>
              <w:spacing w:line="40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项目名称</w:t>
            </w:r>
          </w:p>
        </w:tc>
        <w:tc>
          <w:tcPr>
            <w:tcW w:w="6912" w:type="dxa"/>
            <w:noWrap w:val="0"/>
            <w:vAlign w:val="center"/>
          </w:tcPr>
          <w:p w14:paraId="7B6D00F6">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cs="Times New Roman"/>
                <w:color w:val="000000" w:themeColor="text1"/>
                <w:kern w:val="0"/>
                <w:sz w:val="24"/>
                <w:highlight w:val="none"/>
                <w:lang w:eastAsia="zh-CN"/>
                <w14:textFill>
                  <w14:solidFill>
                    <w14:schemeClr w14:val="tx1"/>
                  </w14:solidFill>
                </w14:textFill>
              </w:rPr>
              <w:t>重庆市万州区妇幼保健院常规外送检验项目（第二次）</w:t>
            </w:r>
          </w:p>
        </w:tc>
      </w:tr>
      <w:tr w14:paraId="207D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7" w:type="dxa"/>
            <w:noWrap w:val="0"/>
            <w:vAlign w:val="center"/>
          </w:tcPr>
          <w:p w14:paraId="2674D69A">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1.1.5</w:t>
            </w:r>
          </w:p>
        </w:tc>
        <w:tc>
          <w:tcPr>
            <w:tcW w:w="1996" w:type="dxa"/>
            <w:noWrap w:val="0"/>
            <w:vAlign w:val="center"/>
          </w:tcPr>
          <w:p w14:paraId="238AEAF5">
            <w:pPr>
              <w:autoSpaceDE w:val="0"/>
              <w:autoSpaceDN w:val="0"/>
              <w:adjustRightInd w:val="0"/>
              <w:snapToGrid w:val="0"/>
              <w:spacing w:line="400" w:lineRule="exact"/>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服务地点</w:t>
            </w:r>
          </w:p>
        </w:tc>
        <w:tc>
          <w:tcPr>
            <w:tcW w:w="6912" w:type="dxa"/>
            <w:noWrap w:val="0"/>
            <w:vAlign w:val="center"/>
          </w:tcPr>
          <w:p w14:paraId="78EA1288">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比选人指定地点</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p>
        </w:tc>
      </w:tr>
      <w:tr w14:paraId="1C90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7" w:type="dxa"/>
            <w:noWrap w:val="0"/>
            <w:vAlign w:val="center"/>
          </w:tcPr>
          <w:p w14:paraId="7A25948F">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1.2.1</w:t>
            </w:r>
          </w:p>
        </w:tc>
        <w:tc>
          <w:tcPr>
            <w:tcW w:w="1996" w:type="dxa"/>
            <w:noWrap w:val="0"/>
            <w:vAlign w:val="center"/>
          </w:tcPr>
          <w:p w14:paraId="6C4543B4">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资金来源</w:t>
            </w:r>
          </w:p>
        </w:tc>
        <w:tc>
          <w:tcPr>
            <w:tcW w:w="6912" w:type="dxa"/>
            <w:noWrap w:val="0"/>
            <w:vAlign w:val="center"/>
          </w:tcPr>
          <w:p w14:paraId="56AE153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单位自筹</w:t>
            </w:r>
          </w:p>
        </w:tc>
      </w:tr>
      <w:tr w14:paraId="5AC5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7" w:type="dxa"/>
            <w:noWrap w:val="0"/>
            <w:vAlign w:val="center"/>
          </w:tcPr>
          <w:p w14:paraId="05D61F4A">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1.2.2</w:t>
            </w:r>
          </w:p>
        </w:tc>
        <w:tc>
          <w:tcPr>
            <w:tcW w:w="1996" w:type="dxa"/>
            <w:noWrap w:val="0"/>
            <w:vAlign w:val="center"/>
          </w:tcPr>
          <w:p w14:paraId="2C970AB1">
            <w:pPr>
              <w:autoSpaceDE w:val="0"/>
              <w:autoSpaceDN w:val="0"/>
              <w:adjustRightInd w:val="0"/>
              <w:snapToGrid w:val="0"/>
              <w:spacing w:line="40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出资比例</w:t>
            </w:r>
          </w:p>
        </w:tc>
        <w:tc>
          <w:tcPr>
            <w:tcW w:w="6912" w:type="dxa"/>
            <w:noWrap w:val="0"/>
            <w:vAlign w:val="center"/>
          </w:tcPr>
          <w:p w14:paraId="1BF6FF7A">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100%</w:t>
            </w:r>
          </w:p>
        </w:tc>
      </w:tr>
      <w:tr w14:paraId="130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7" w:type="dxa"/>
            <w:noWrap w:val="0"/>
            <w:vAlign w:val="center"/>
          </w:tcPr>
          <w:p w14:paraId="6441407F">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w:t>
            </w:r>
            <w:r>
              <w:rPr>
                <w:rFonts w:hint="eastAsia" w:ascii="宋体" w:hAnsi="宋体"/>
                <w:color w:val="000000" w:themeColor="text1"/>
                <w:kern w:val="0"/>
                <w:sz w:val="24"/>
                <w:highlight w:val="none"/>
                <w14:textFill>
                  <w14:solidFill>
                    <w14:schemeClr w14:val="tx1"/>
                  </w14:solidFill>
                </w14:textFill>
              </w:rPr>
              <w:t>3</w:t>
            </w:r>
          </w:p>
        </w:tc>
        <w:tc>
          <w:tcPr>
            <w:tcW w:w="1996" w:type="dxa"/>
            <w:noWrap w:val="0"/>
            <w:vAlign w:val="center"/>
          </w:tcPr>
          <w:p w14:paraId="6557A05B">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资金落实情况</w:t>
            </w:r>
          </w:p>
        </w:tc>
        <w:tc>
          <w:tcPr>
            <w:tcW w:w="6912" w:type="dxa"/>
            <w:noWrap w:val="0"/>
            <w:vAlign w:val="center"/>
          </w:tcPr>
          <w:p w14:paraId="3CA4D4C5">
            <w:pPr>
              <w:autoSpaceDE w:val="0"/>
              <w:autoSpaceDN w:val="0"/>
              <w:adjustRightInd w:val="0"/>
              <w:snapToGrid w:val="0"/>
              <w:spacing w:line="40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已</w:t>
            </w:r>
            <w:r>
              <w:rPr>
                <w:rFonts w:ascii="宋体" w:hAnsi="宋体"/>
                <w:color w:val="000000" w:themeColor="text1"/>
                <w:kern w:val="0"/>
                <w:sz w:val="24"/>
                <w:highlight w:val="none"/>
                <w14:textFill>
                  <w14:solidFill>
                    <w14:schemeClr w14:val="tx1"/>
                  </w14:solidFill>
                </w14:textFill>
              </w:rPr>
              <w:t>落实</w:t>
            </w:r>
          </w:p>
        </w:tc>
      </w:tr>
      <w:tr w14:paraId="120C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47" w:type="dxa"/>
            <w:noWrap w:val="0"/>
            <w:vAlign w:val="center"/>
          </w:tcPr>
          <w:p w14:paraId="430ADD7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1.3.1</w:t>
            </w:r>
          </w:p>
        </w:tc>
        <w:tc>
          <w:tcPr>
            <w:tcW w:w="1996" w:type="dxa"/>
            <w:noWrap w:val="0"/>
            <w:vAlign w:val="center"/>
          </w:tcPr>
          <w:p w14:paraId="0FBA0843">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比选</w:t>
            </w:r>
            <w:r>
              <w:rPr>
                <w:rFonts w:hint="eastAsia" w:ascii="宋体" w:hAnsi="宋体" w:eastAsia="宋体" w:cs="Times New Roman"/>
                <w:color w:val="000000" w:themeColor="text1"/>
                <w:kern w:val="0"/>
                <w:sz w:val="24"/>
                <w:highlight w:val="none"/>
                <w14:textFill>
                  <w14:solidFill>
                    <w14:schemeClr w14:val="tx1"/>
                  </w14:solidFill>
                </w14:textFill>
              </w:rPr>
              <w:t>范围</w:t>
            </w:r>
          </w:p>
        </w:tc>
        <w:tc>
          <w:tcPr>
            <w:tcW w:w="6912" w:type="dxa"/>
            <w:noWrap w:val="0"/>
            <w:vAlign w:val="center"/>
          </w:tcPr>
          <w:p w14:paraId="54C57B07">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常规外送检验服务（详见服务清单）。</w:t>
            </w:r>
          </w:p>
        </w:tc>
      </w:tr>
      <w:tr w14:paraId="08F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7" w:type="dxa"/>
            <w:noWrap w:val="0"/>
            <w:vAlign w:val="center"/>
          </w:tcPr>
          <w:p w14:paraId="741121A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1.3.2</w:t>
            </w:r>
          </w:p>
        </w:tc>
        <w:tc>
          <w:tcPr>
            <w:tcW w:w="1996" w:type="dxa"/>
            <w:noWrap w:val="0"/>
            <w:vAlign w:val="center"/>
          </w:tcPr>
          <w:p w14:paraId="38001350">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服务时间</w:t>
            </w:r>
          </w:p>
        </w:tc>
        <w:tc>
          <w:tcPr>
            <w:tcW w:w="6912" w:type="dxa"/>
            <w:noWrap w:val="0"/>
            <w:vAlign w:val="center"/>
          </w:tcPr>
          <w:p w14:paraId="05B5C49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自合同签订之日起 </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年。</w:t>
            </w:r>
          </w:p>
        </w:tc>
      </w:tr>
      <w:tr w14:paraId="620E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7" w:type="dxa"/>
            <w:noWrap w:val="0"/>
            <w:vAlign w:val="center"/>
          </w:tcPr>
          <w:p w14:paraId="3A76A85D">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w:t>
            </w:r>
          </w:p>
        </w:tc>
        <w:tc>
          <w:tcPr>
            <w:tcW w:w="1996" w:type="dxa"/>
            <w:noWrap w:val="0"/>
            <w:vAlign w:val="center"/>
          </w:tcPr>
          <w:p w14:paraId="541194A0">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质量</w:t>
            </w:r>
            <w:r>
              <w:rPr>
                <w:rFonts w:hint="eastAsia" w:ascii="宋体" w:hAnsi="宋体"/>
                <w:color w:val="000000" w:themeColor="text1"/>
                <w:kern w:val="0"/>
                <w:sz w:val="24"/>
                <w:highlight w:val="none"/>
                <w14:textFill>
                  <w14:solidFill>
                    <w14:schemeClr w14:val="tx1"/>
                  </w14:solidFill>
                </w14:textFill>
              </w:rPr>
              <w:t>要求</w:t>
            </w:r>
          </w:p>
        </w:tc>
        <w:tc>
          <w:tcPr>
            <w:tcW w:w="6912" w:type="dxa"/>
            <w:noWrap w:val="0"/>
            <w:vAlign w:val="center"/>
          </w:tcPr>
          <w:p w14:paraId="3BA27DC6">
            <w:pPr>
              <w:autoSpaceDE w:val="0"/>
              <w:autoSpaceDN w:val="0"/>
              <w:adjustRightInd w:val="0"/>
              <w:snapToGrid w:val="0"/>
              <w:spacing w:line="400" w:lineRule="exac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达到比选人的要求。</w:t>
            </w:r>
          </w:p>
        </w:tc>
      </w:tr>
      <w:tr w14:paraId="651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07A6D49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1.4.1</w:t>
            </w:r>
          </w:p>
        </w:tc>
        <w:tc>
          <w:tcPr>
            <w:tcW w:w="1996" w:type="dxa"/>
            <w:noWrap w:val="0"/>
            <w:vAlign w:val="center"/>
          </w:tcPr>
          <w:p w14:paraId="619338AD">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人资格条件</w:t>
            </w:r>
            <w:r>
              <w:rPr>
                <w:rFonts w:hint="eastAsia" w:ascii="宋体" w:hAnsi="宋体"/>
                <w:color w:val="000000" w:themeColor="text1"/>
                <w:kern w:val="0"/>
                <w:sz w:val="24"/>
                <w:highlight w:val="none"/>
                <w14:textFill>
                  <w14:solidFill>
                    <w14:schemeClr w14:val="tx1"/>
                  </w14:solidFill>
                </w14:textFill>
              </w:rPr>
              <w:t>、能力和信誉</w:t>
            </w:r>
          </w:p>
        </w:tc>
        <w:tc>
          <w:tcPr>
            <w:tcW w:w="6912" w:type="dxa"/>
            <w:noWrap w:val="0"/>
            <w:vAlign w:val="center"/>
          </w:tcPr>
          <w:p w14:paraId="0B34999B">
            <w:pPr>
              <w:autoSpaceDE w:val="0"/>
              <w:autoSpaceDN w:val="0"/>
              <w:adjustRightInd w:val="0"/>
              <w:snapToGrid w:val="0"/>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本次</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要求</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人具备以下资格条件：</w:t>
            </w:r>
          </w:p>
          <w:p w14:paraId="3160E09F">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具备有效的法人营业执照。（需提供营业执照复印件）</w:t>
            </w:r>
          </w:p>
          <w:p w14:paraId="50DD5E32">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具备《医疗机构执业许可证》。（需提供医疗机构执业许可证复印件）</w:t>
            </w:r>
          </w:p>
          <w:p w14:paraId="00E43191">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具有道路运输经营许可证。（需提供证书复印件或与竞选人签订标本运输合同的公司具有道路运输经营许可证，提供与竞选人签订的标本运输合同和证书复印件）</w:t>
            </w:r>
          </w:p>
          <w:p w14:paraId="277BCF04">
            <w:pPr>
              <w:numPr>
                <w:ilvl w:val="0"/>
                <w:numId w:val="1"/>
              </w:numPr>
              <w:autoSpaceDE w:val="0"/>
              <w:autoSpaceDN w:val="0"/>
              <w:adjustRightInd w:val="0"/>
              <w:snapToGrid w:val="0"/>
              <w:spacing w:line="400" w:lineRule="exact"/>
              <w:ind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具有临床基因扩增检验实验室合格证书。</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0D3C7E9F">
            <w:pPr>
              <w:numPr>
                <w:ilvl w:val="0"/>
                <w:numId w:val="1"/>
              </w:num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具有二级生物安全实验室备案凭证。（需提供备案凭证复印件）</w:t>
            </w:r>
          </w:p>
          <w:p w14:paraId="57B0BB7F">
            <w:pPr>
              <w:numPr>
                <w:ilvl w:val="0"/>
                <w:numId w:val="1"/>
              </w:numPr>
              <w:autoSpaceDE w:val="0"/>
              <w:autoSpaceDN w:val="0"/>
              <w:adjustRightInd w:val="0"/>
              <w:snapToGrid w:val="0"/>
              <w:spacing w:line="400" w:lineRule="exact"/>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具有室间质评证书。</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1B30EAF9">
            <w:pPr>
              <w:numPr>
                <w:ilvl w:val="0"/>
                <w:numId w:val="0"/>
              </w:num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7、人员要求：</w:t>
            </w:r>
          </w:p>
          <w:p w14:paraId="33CDF71E">
            <w:pPr>
              <w:numPr>
                <w:ilvl w:val="0"/>
                <w:numId w:val="0"/>
              </w:num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（1）从事出具常规检验报告的人员须具备临床检验资格证。</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1A99F365">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（2）从事特殊检验项目的人员须具备相应检验资质(如：PCR资质、产筛资质、产前诊断资质等)。</w:t>
            </w:r>
            <w:r>
              <w:rPr>
                <w:rFonts w:hint="eastAsia" w:ascii="宋体" w:hAnsi="宋体" w:cs="Times New Roman"/>
                <w:color w:val="000000" w:themeColor="text1"/>
                <w:kern w:val="0"/>
                <w:sz w:val="24"/>
                <w:highlight w:val="none"/>
                <w:lang w:val="en-US"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需提供证书复印件</w:t>
            </w:r>
            <w:r>
              <w:rPr>
                <w:rFonts w:hint="eastAsia" w:ascii="宋体" w:hAnsi="宋体" w:cs="Times New Roman"/>
                <w:color w:val="000000" w:themeColor="text1"/>
                <w:kern w:val="0"/>
                <w:sz w:val="24"/>
                <w:highlight w:val="none"/>
                <w:lang w:val="en-US" w:eastAsia="zh-CN"/>
                <w14:textFill>
                  <w14:solidFill>
                    <w14:schemeClr w14:val="tx1"/>
                  </w14:solidFill>
                </w14:textFill>
              </w:rPr>
              <w:t>）</w:t>
            </w:r>
          </w:p>
          <w:p w14:paraId="1D5180B8">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、诚信声明</w:t>
            </w:r>
          </w:p>
          <w:p w14:paraId="4D9239E0">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（1）具有良好的商业信誉和健全的财务会计制度；</w:t>
            </w:r>
          </w:p>
          <w:p w14:paraId="4F5EE449">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（2）具有履行合同所必需的设备和专业技术能力；</w:t>
            </w:r>
          </w:p>
          <w:p w14:paraId="76F5E679">
            <w:pPr>
              <w:autoSpaceDE w:val="0"/>
              <w:autoSpaceDN w:val="0"/>
              <w:adjustRightInd w:val="0"/>
              <w:snapToGrid w:val="0"/>
              <w:spacing w:line="400" w:lineRule="exact"/>
              <w:ind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（3）有依法缴纳税收和社会保障资金的良好记录；</w:t>
            </w:r>
          </w:p>
          <w:p w14:paraId="5D5EF93F">
            <w:pPr>
              <w:autoSpaceDE w:val="0"/>
              <w:autoSpaceDN w:val="0"/>
              <w:adjustRightInd w:val="0"/>
              <w:snapToGrid w:val="0"/>
              <w:spacing w:line="400" w:lineRule="exact"/>
              <w:ind w:firstLine="240" w:firstLineChars="100"/>
              <w:rPr>
                <w:rFonts w:hint="eastAsia"/>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（4）近三年内在经营活动中没有重大违法记录。</w:t>
            </w:r>
          </w:p>
          <w:p w14:paraId="52ACBE84">
            <w:pPr>
              <w:autoSpaceDE w:val="0"/>
              <w:autoSpaceDN w:val="0"/>
              <w:adjustRightInd w:val="0"/>
              <w:snapToGrid w:val="0"/>
              <w:spacing w:line="400" w:lineRule="exact"/>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由</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人自行声明是否满足以上要求</w:t>
            </w:r>
            <w:r>
              <w:rPr>
                <w:rFonts w:hint="eastAsia" w:ascii="宋体" w:hAnsi="宋体"/>
                <w:color w:val="000000" w:themeColor="text1"/>
                <w:kern w:val="0"/>
                <w:sz w:val="24"/>
                <w:highlight w:val="none"/>
                <w:lang w:eastAsia="zh-CN"/>
                <w14:textFill>
                  <w14:solidFill>
                    <w14:schemeClr w14:val="tx1"/>
                  </w14:solidFill>
                </w14:textFill>
              </w:rPr>
              <w:t>，格式自拟</w:t>
            </w:r>
            <w:r>
              <w:rPr>
                <w:rFonts w:hint="eastAsia" w:ascii="宋体" w:hAnsi="宋体"/>
                <w:color w:val="000000" w:themeColor="text1"/>
                <w:kern w:val="0"/>
                <w:sz w:val="24"/>
                <w:highlight w:val="none"/>
                <w14:textFill>
                  <w14:solidFill>
                    <w14:schemeClr w14:val="tx1"/>
                  </w14:solidFill>
                </w14:textFill>
              </w:rPr>
              <w:t>。如声明与实际不符，将被取消竞选或中选资格。</w:t>
            </w:r>
          </w:p>
        </w:tc>
      </w:tr>
      <w:tr w14:paraId="2FF2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7" w:type="dxa"/>
            <w:noWrap w:val="0"/>
            <w:vAlign w:val="center"/>
          </w:tcPr>
          <w:p w14:paraId="0FD7C37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1.4.2</w:t>
            </w:r>
          </w:p>
        </w:tc>
        <w:tc>
          <w:tcPr>
            <w:tcW w:w="1996" w:type="dxa"/>
            <w:noWrap w:val="0"/>
            <w:vAlign w:val="center"/>
          </w:tcPr>
          <w:p w14:paraId="3137ED6A">
            <w:pPr>
              <w:autoSpaceDE w:val="0"/>
              <w:autoSpaceDN w:val="0"/>
              <w:adjustRightInd w:val="0"/>
              <w:snapToGrid w:val="0"/>
              <w:spacing w:line="400" w:lineRule="exact"/>
              <w:ind w:right="-20"/>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是否接受联合体</w:t>
            </w:r>
            <w:r>
              <w:rPr>
                <w:rFonts w:hint="eastAsia" w:ascii="宋体" w:hAnsi="宋体"/>
                <w:color w:val="000000" w:themeColor="text1"/>
                <w:kern w:val="0"/>
                <w:sz w:val="24"/>
                <w:highlight w:val="none"/>
                <w:lang w:eastAsia="zh-CN"/>
                <w14:textFill>
                  <w14:solidFill>
                    <w14:schemeClr w14:val="tx1"/>
                  </w14:solidFill>
                </w14:textFill>
              </w:rPr>
              <w:t>竞选</w:t>
            </w:r>
          </w:p>
        </w:tc>
        <w:tc>
          <w:tcPr>
            <w:tcW w:w="6912" w:type="dxa"/>
            <w:noWrap w:val="0"/>
            <w:vAlign w:val="center"/>
          </w:tcPr>
          <w:p w14:paraId="011B5CB6">
            <w:pPr>
              <w:autoSpaceDE w:val="0"/>
              <w:autoSpaceDN w:val="0"/>
              <w:adjustRightInd w:val="0"/>
              <w:snapToGrid w:val="0"/>
              <w:spacing w:line="400" w:lineRule="exact"/>
              <w:ind w:right="-20"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不接受。</w:t>
            </w:r>
          </w:p>
        </w:tc>
      </w:tr>
      <w:tr w14:paraId="7348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7" w:type="dxa"/>
            <w:noWrap w:val="0"/>
            <w:vAlign w:val="center"/>
          </w:tcPr>
          <w:p w14:paraId="31A63F4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1.9.1</w:t>
            </w:r>
          </w:p>
        </w:tc>
        <w:tc>
          <w:tcPr>
            <w:tcW w:w="1996" w:type="dxa"/>
            <w:noWrap w:val="0"/>
            <w:vAlign w:val="center"/>
          </w:tcPr>
          <w:p w14:paraId="12657B7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踏勘现场</w:t>
            </w:r>
          </w:p>
        </w:tc>
        <w:tc>
          <w:tcPr>
            <w:tcW w:w="6912" w:type="dxa"/>
            <w:noWrap w:val="0"/>
            <w:vAlign w:val="center"/>
          </w:tcPr>
          <w:p w14:paraId="4BBA81B9">
            <w:pPr>
              <w:autoSpaceDE w:val="0"/>
              <w:autoSpaceDN w:val="0"/>
              <w:adjustRightInd w:val="0"/>
              <w:snapToGrid w:val="0"/>
              <w:spacing w:line="400" w:lineRule="exact"/>
              <w:ind w:right="-112"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不组织</w:t>
            </w:r>
          </w:p>
        </w:tc>
      </w:tr>
      <w:tr w14:paraId="6E9C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7" w:type="dxa"/>
            <w:noWrap w:val="0"/>
            <w:vAlign w:val="center"/>
          </w:tcPr>
          <w:p w14:paraId="23A113A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1.10.1</w:t>
            </w:r>
          </w:p>
        </w:tc>
        <w:tc>
          <w:tcPr>
            <w:tcW w:w="1996" w:type="dxa"/>
            <w:noWrap w:val="0"/>
            <w:vAlign w:val="center"/>
          </w:tcPr>
          <w:p w14:paraId="5E0F37D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预备会</w:t>
            </w:r>
          </w:p>
        </w:tc>
        <w:tc>
          <w:tcPr>
            <w:tcW w:w="6912" w:type="dxa"/>
            <w:noWrap w:val="0"/>
            <w:vAlign w:val="center"/>
          </w:tcPr>
          <w:p w14:paraId="3821B179">
            <w:pPr>
              <w:autoSpaceDE w:val="0"/>
              <w:autoSpaceDN w:val="0"/>
              <w:adjustRightInd w:val="0"/>
              <w:snapToGrid w:val="0"/>
              <w:spacing w:line="400" w:lineRule="exact"/>
              <w:ind w:right="-112"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不召开</w:t>
            </w:r>
          </w:p>
        </w:tc>
      </w:tr>
      <w:tr w14:paraId="1076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7FB8E7E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1.10.2</w:t>
            </w:r>
          </w:p>
        </w:tc>
        <w:tc>
          <w:tcPr>
            <w:tcW w:w="1996" w:type="dxa"/>
            <w:noWrap w:val="0"/>
            <w:vAlign w:val="center"/>
          </w:tcPr>
          <w:p w14:paraId="33A0241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人提出问题的截止时间</w:t>
            </w:r>
          </w:p>
        </w:tc>
        <w:tc>
          <w:tcPr>
            <w:tcW w:w="6912" w:type="dxa"/>
            <w:noWrap w:val="0"/>
            <w:vAlign w:val="center"/>
          </w:tcPr>
          <w:p w14:paraId="6AA2CAF3">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日12:00时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前</w:t>
            </w:r>
          </w:p>
        </w:tc>
      </w:tr>
      <w:tr w14:paraId="45E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7" w:type="dxa"/>
            <w:noWrap w:val="0"/>
            <w:vAlign w:val="center"/>
          </w:tcPr>
          <w:p w14:paraId="02069C8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1.10.3</w:t>
            </w:r>
          </w:p>
        </w:tc>
        <w:tc>
          <w:tcPr>
            <w:tcW w:w="1996" w:type="dxa"/>
            <w:noWrap w:val="0"/>
            <w:vAlign w:val="center"/>
          </w:tcPr>
          <w:p w14:paraId="0F2D698F">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人书面澄清的时间</w:t>
            </w:r>
          </w:p>
        </w:tc>
        <w:tc>
          <w:tcPr>
            <w:tcW w:w="6912" w:type="dxa"/>
            <w:noWrap w:val="0"/>
            <w:vAlign w:val="center"/>
          </w:tcPr>
          <w:p w14:paraId="2D46B5AC">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日17:00时（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 xml:space="preserve">前 </w:t>
            </w:r>
          </w:p>
        </w:tc>
      </w:tr>
      <w:tr w14:paraId="61DE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7" w:type="dxa"/>
            <w:noWrap w:val="0"/>
            <w:vAlign w:val="center"/>
          </w:tcPr>
          <w:p w14:paraId="5AA57E9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w:t>
            </w:r>
          </w:p>
        </w:tc>
        <w:tc>
          <w:tcPr>
            <w:tcW w:w="1996" w:type="dxa"/>
            <w:noWrap w:val="0"/>
            <w:vAlign w:val="center"/>
          </w:tcPr>
          <w:p w14:paraId="1A2779B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分包</w:t>
            </w:r>
          </w:p>
        </w:tc>
        <w:tc>
          <w:tcPr>
            <w:tcW w:w="6912" w:type="dxa"/>
            <w:noWrap w:val="0"/>
            <w:vAlign w:val="center"/>
          </w:tcPr>
          <w:p w14:paraId="37C8B490">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不允许</w:t>
            </w:r>
            <w:r>
              <w:rPr>
                <w:rFonts w:ascii="宋体" w:hAnsi="宋体"/>
                <w:color w:val="000000" w:themeColor="text1"/>
                <w:kern w:val="0"/>
                <w:sz w:val="24"/>
                <w:highlight w:val="none"/>
                <w14:textFill>
                  <w14:solidFill>
                    <w14:schemeClr w14:val="tx1"/>
                  </w14:solidFill>
                </w14:textFill>
              </w:rPr>
              <w:t>。</w:t>
            </w:r>
          </w:p>
        </w:tc>
      </w:tr>
      <w:tr w14:paraId="137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158E85F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2.1</w:t>
            </w:r>
          </w:p>
        </w:tc>
        <w:tc>
          <w:tcPr>
            <w:tcW w:w="1996" w:type="dxa"/>
            <w:noWrap w:val="0"/>
            <w:vAlign w:val="center"/>
          </w:tcPr>
          <w:p w14:paraId="3B0614CD">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构成</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文件的其他材料</w:t>
            </w:r>
          </w:p>
        </w:tc>
        <w:tc>
          <w:tcPr>
            <w:tcW w:w="6912" w:type="dxa"/>
            <w:noWrap w:val="0"/>
            <w:vAlign w:val="center"/>
          </w:tcPr>
          <w:p w14:paraId="7C266B54">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bookmarkStart w:id="7" w:name="_Hlt198771829"/>
            <w:bookmarkEnd w:id="7"/>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人发出的答疑及补遗书</w:t>
            </w:r>
            <w:r>
              <w:rPr>
                <w:rFonts w:hint="eastAsia" w:ascii="宋体" w:hAnsi="宋体"/>
                <w:color w:val="000000" w:themeColor="text1"/>
                <w:kern w:val="0"/>
                <w:sz w:val="24"/>
                <w:highlight w:val="none"/>
                <w14:textFill>
                  <w14:solidFill>
                    <w14:schemeClr w14:val="tx1"/>
                  </w14:solidFill>
                </w14:textFill>
              </w:rPr>
              <w:t>。</w:t>
            </w:r>
          </w:p>
        </w:tc>
      </w:tr>
      <w:tr w14:paraId="66A1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dxa"/>
            <w:noWrap w:val="0"/>
            <w:vAlign w:val="center"/>
          </w:tcPr>
          <w:p w14:paraId="14EBB50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2.2.1</w:t>
            </w:r>
          </w:p>
        </w:tc>
        <w:tc>
          <w:tcPr>
            <w:tcW w:w="1996" w:type="dxa"/>
            <w:noWrap w:val="0"/>
            <w:vAlign w:val="center"/>
          </w:tcPr>
          <w:p w14:paraId="6E1CE123">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人要求澄清</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文件的截止时间</w:t>
            </w:r>
          </w:p>
        </w:tc>
        <w:tc>
          <w:tcPr>
            <w:tcW w:w="6912" w:type="dxa"/>
            <w:noWrap w:val="0"/>
            <w:vAlign w:val="center"/>
          </w:tcPr>
          <w:p w14:paraId="15892A00">
            <w:pPr>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人</w:t>
            </w:r>
            <w:r>
              <w:rPr>
                <w:rFonts w:hint="eastAsia" w:ascii="宋体" w:hAnsi="宋体"/>
                <w:color w:val="000000" w:themeColor="text1"/>
                <w:kern w:val="0"/>
                <w:sz w:val="24"/>
                <w:highlight w:val="none"/>
                <w14:textFill>
                  <w14:solidFill>
                    <w14:schemeClr w14:val="tx1"/>
                  </w14:solidFill>
                </w14:textFill>
              </w:rPr>
              <w:t>在收到</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文件后，应仔细检查</w:t>
            </w: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文件的所有内容，如有残缺或文字表述不清以及存在错、碰、漏、缺、概念模糊和有可能出现歧义或理解上的偏差的内容等应在</w:t>
            </w: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 xml:space="preserve">月  </w:t>
            </w:r>
            <w:r>
              <w:rPr>
                <w:rFonts w:hint="eastAsia" w:ascii="宋体" w:hAnsi="宋体"/>
                <w:color w:val="000000" w:themeColor="text1"/>
                <w:kern w:val="0"/>
                <w:sz w:val="24"/>
                <w:highlight w:val="none"/>
                <w:lang w:val="en-US" w:eastAsia="zh-CN"/>
                <w14:textFill>
                  <w14:solidFill>
                    <w14:schemeClr w14:val="tx1"/>
                  </w14:solidFill>
                </w14:textFill>
              </w:rPr>
              <w:t xml:space="preserve">       9</w:t>
            </w:r>
            <w:r>
              <w:rPr>
                <w:rFonts w:hint="eastAsia" w:ascii="宋体" w:hAnsi="宋体"/>
                <w:color w:val="000000" w:themeColor="text1"/>
                <w:kern w:val="0"/>
                <w:sz w:val="24"/>
                <w:highlight w:val="none"/>
                <w14:textFill>
                  <w14:solidFill>
                    <w14:schemeClr w14:val="tx1"/>
                  </w14:solidFill>
                </w14:textFill>
              </w:rPr>
              <w:t>日12:00时</w:t>
            </w:r>
            <w:r>
              <w:rPr>
                <w:rFonts w:hint="eastAsia" w:ascii="宋体" w:hAnsi="宋体"/>
                <w:color w:val="000000" w:themeColor="text1"/>
                <w:sz w:val="24"/>
                <w:highlight w:val="none"/>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前以匿名方式发送至代理机构提供的邮箱或传真</w:t>
            </w:r>
            <w:r>
              <w:rPr>
                <w:rFonts w:ascii="宋体" w:hAnsi="宋体"/>
                <w:color w:val="000000" w:themeColor="text1"/>
                <w:kern w:val="0"/>
                <w:sz w:val="24"/>
                <w:highlight w:val="none"/>
                <w14:textFill>
                  <w14:solidFill>
                    <w14:schemeClr w14:val="tx1"/>
                  </w14:solidFill>
                </w14:textFill>
              </w:rPr>
              <w:t>。</w:t>
            </w:r>
          </w:p>
        </w:tc>
      </w:tr>
      <w:tr w14:paraId="2937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7" w:type="dxa"/>
            <w:noWrap w:val="0"/>
            <w:vAlign w:val="center"/>
          </w:tcPr>
          <w:p w14:paraId="4028FB8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2.2.2</w:t>
            </w:r>
          </w:p>
        </w:tc>
        <w:tc>
          <w:tcPr>
            <w:tcW w:w="1996" w:type="dxa"/>
            <w:noWrap w:val="0"/>
            <w:vAlign w:val="center"/>
          </w:tcPr>
          <w:p w14:paraId="7D6C2F74">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p>
        </w:tc>
        <w:tc>
          <w:tcPr>
            <w:tcW w:w="6912" w:type="dxa"/>
            <w:noWrap w:val="0"/>
            <w:vAlign w:val="center"/>
          </w:tcPr>
          <w:p w14:paraId="4A63A873">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lang w:val="en-US" w:eastAsia="zh-CN"/>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lang w:val="en-US" w:eastAsia="zh-CN"/>
                <w14:textFill>
                  <w14:solidFill>
                    <w14:schemeClr w14:val="tx1"/>
                  </w14:solidFill>
                </w14:textFill>
              </w:rPr>
              <w:t>30</w:t>
            </w:r>
            <w:r>
              <w:rPr>
                <w:rFonts w:hint="eastAsia" w:ascii="宋体" w:hAnsi="宋体"/>
                <w:color w:val="000000" w:themeColor="text1"/>
                <w:kern w:val="0"/>
                <w:sz w:val="24"/>
                <w:highlight w:val="none"/>
                <w14:textFill>
                  <w14:solidFill>
                    <w14:schemeClr w14:val="tx1"/>
                  </w14:solidFill>
                </w14:textFill>
              </w:rPr>
              <w:t>分（北京时间）</w:t>
            </w:r>
          </w:p>
        </w:tc>
      </w:tr>
      <w:tr w14:paraId="7AE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7" w:type="dxa"/>
            <w:noWrap w:val="0"/>
            <w:vAlign w:val="center"/>
          </w:tcPr>
          <w:p w14:paraId="6B78FA21">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3.1.1</w:t>
            </w:r>
          </w:p>
        </w:tc>
        <w:tc>
          <w:tcPr>
            <w:tcW w:w="1996" w:type="dxa"/>
            <w:noWrap w:val="0"/>
            <w:vAlign w:val="center"/>
          </w:tcPr>
          <w:p w14:paraId="4D3B5FFA">
            <w:pPr>
              <w:autoSpaceDE w:val="0"/>
              <w:autoSpaceDN w:val="0"/>
              <w:adjustRightInd w:val="0"/>
              <w:snapToGrid w:val="0"/>
              <w:spacing w:line="400" w:lineRule="exact"/>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构成</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color w:val="000000" w:themeColor="text1"/>
                <w:kern w:val="0"/>
                <w:sz w:val="24"/>
                <w:highlight w:val="none"/>
                <w14:textFill>
                  <w14:solidFill>
                    <w14:schemeClr w14:val="tx1"/>
                  </w14:solidFill>
                </w14:textFill>
              </w:rPr>
              <w:t>的其他材料</w:t>
            </w:r>
          </w:p>
        </w:tc>
        <w:tc>
          <w:tcPr>
            <w:tcW w:w="6912" w:type="dxa"/>
            <w:noWrap w:val="0"/>
            <w:vAlign w:val="center"/>
          </w:tcPr>
          <w:p w14:paraId="4B0A64F1">
            <w:pPr>
              <w:autoSpaceDE w:val="0"/>
              <w:autoSpaceDN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人的书面澄清、说明和补正（但不得改变</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文件的实质性内容）</w:t>
            </w:r>
            <w:r>
              <w:rPr>
                <w:rFonts w:ascii="宋体" w:hAnsi="宋体"/>
                <w:color w:val="000000" w:themeColor="text1"/>
                <w:kern w:val="0"/>
                <w:sz w:val="24"/>
                <w:highlight w:val="none"/>
                <w14:textFill>
                  <w14:solidFill>
                    <w14:schemeClr w14:val="tx1"/>
                  </w14:solidFill>
                </w14:textFill>
              </w:rPr>
              <w:t>。</w:t>
            </w:r>
          </w:p>
        </w:tc>
      </w:tr>
      <w:tr w14:paraId="674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7" w:type="dxa"/>
            <w:noWrap w:val="0"/>
            <w:vAlign w:val="center"/>
          </w:tcPr>
          <w:p w14:paraId="5FAF918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3.2</w:t>
            </w:r>
          </w:p>
        </w:tc>
        <w:tc>
          <w:tcPr>
            <w:tcW w:w="1996" w:type="dxa"/>
            <w:noWrap w:val="0"/>
            <w:vAlign w:val="center"/>
          </w:tcPr>
          <w:p w14:paraId="02494F7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报价</w:t>
            </w:r>
          </w:p>
        </w:tc>
        <w:tc>
          <w:tcPr>
            <w:tcW w:w="6912" w:type="dxa"/>
            <w:noWrap w:val="0"/>
            <w:vAlign w:val="center"/>
          </w:tcPr>
          <w:p w14:paraId="074924DE">
            <w:pPr>
              <w:autoSpaceDE w:val="0"/>
              <w:autoSpaceDN w:val="0"/>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bookmarkStart w:id="8" w:name="_Toc76742333"/>
            <w:bookmarkStart w:id="9" w:name="_Toc18389"/>
            <w:bookmarkStart w:id="10" w:name="_Toc344475122"/>
            <w:r>
              <w:rPr>
                <w:rFonts w:hint="eastAsia" w:ascii="宋体" w:hAnsi="宋体"/>
                <w:color w:val="000000" w:themeColor="text1"/>
                <w:kern w:val="0"/>
                <w:sz w:val="24"/>
                <w:highlight w:val="none"/>
                <w14:textFill>
                  <w14:solidFill>
                    <w14:schemeClr w14:val="tx1"/>
                  </w14:solidFill>
                </w14:textFill>
              </w:rPr>
              <w:t>1、本次报价为折扣率报价，竞选人填写折扣率，折扣率最高限价为100%，竞选人在0%～100%之间报价，如报价90%，结算金额=实际检测服务项目数量×收费金额×90%。各竞选人填报的折扣率报价保留到小数点后两位。</w:t>
            </w:r>
          </w:p>
          <w:p w14:paraId="22F85635">
            <w:pPr>
              <w:autoSpaceDE w:val="0"/>
              <w:autoSpaceDN w:val="0"/>
              <w:adjustRightInd w:val="0"/>
              <w:snapToGrid w:val="0"/>
              <w:spacing w:line="400" w:lineRule="exact"/>
              <w:ind w:firstLine="480" w:firstLineChars="200"/>
              <w:rPr>
                <w:rFonts w:hint="eastAsia"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本次折扣率报价包括完成本项目所需的服务费、标本检测项目费用、人工费、标本送取运输搬运费用、储存费、通讯费、培训费、保险费、利润、各种应纳的税费、比选代理服务费等完成本项目的一切费用。因竞选人自身原因造成漏报、少报皆由其自行承担责任，比选人不再补偿。</w:t>
            </w:r>
            <w:bookmarkEnd w:id="8"/>
            <w:bookmarkEnd w:id="9"/>
            <w:bookmarkEnd w:id="10"/>
          </w:p>
        </w:tc>
      </w:tr>
      <w:tr w14:paraId="270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 w:type="dxa"/>
            <w:noWrap w:val="0"/>
            <w:vAlign w:val="center"/>
          </w:tcPr>
          <w:p w14:paraId="3008CC1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3.3.1</w:t>
            </w:r>
          </w:p>
        </w:tc>
        <w:tc>
          <w:tcPr>
            <w:tcW w:w="1996" w:type="dxa"/>
            <w:noWrap w:val="0"/>
            <w:vAlign w:val="center"/>
          </w:tcPr>
          <w:p w14:paraId="741CA97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ascii="宋体" w:hAnsi="宋体"/>
                <w:color w:val="000000" w:themeColor="text1"/>
                <w:kern w:val="0"/>
                <w:sz w:val="24"/>
                <w:highlight w:val="none"/>
                <w14:textFill>
                  <w14:solidFill>
                    <w14:schemeClr w14:val="tx1"/>
                  </w14:solidFill>
                </w14:textFill>
              </w:rPr>
              <w:t>有效期</w:t>
            </w:r>
          </w:p>
        </w:tc>
        <w:tc>
          <w:tcPr>
            <w:tcW w:w="6912" w:type="dxa"/>
            <w:noWrap w:val="0"/>
            <w:vAlign w:val="center"/>
          </w:tcPr>
          <w:p w14:paraId="4B8D1CBC">
            <w:pPr>
              <w:snapToGrid w:val="0"/>
              <w:spacing w:line="38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90 </w:t>
            </w:r>
            <w:r>
              <w:rPr>
                <w:rFonts w:hint="eastAsia" w:ascii="宋体" w:hAnsi="宋体"/>
                <w:color w:val="000000" w:themeColor="text1"/>
                <w:sz w:val="24"/>
                <w:highlight w:val="none"/>
                <w14:textFill>
                  <w14:solidFill>
                    <w14:schemeClr w14:val="tx1"/>
                  </w14:solidFill>
                </w14:textFill>
              </w:rPr>
              <w:t>日历天（从提交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截止日起计算）</w:t>
            </w:r>
          </w:p>
        </w:tc>
      </w:tr>
      <w:tr w14:paraId="16E1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7" w:type="dxa"/>
            <w:noWrap w:val="0"/>
            <w:vAlign w:val="center"/>
          </w:tcPr>
          <w:p w14:paraId="4F78B49F">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3.4</w:t>
            </w:r>
          </w:p>
        </w:tc>
        <w:tc>
          <w:tcPr>
            <w:tcW w:w="1996" w:type="dxa"/>
            <w:noWrap w:val="0"/>
            <w:vAlign w:val="center"/>
          </w:tcPr>
          <w:p w14:paraId="18BA573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保证金</w:t>
            </w:r>
          </w:p>
        </w:tc>
        <w:tc>
          <w:tcPr>
            <w:tcW w:w="6912" w:type="dxa"/>
            <w:noWrap w:val="0"/>
            <w:vAlign w:val="center"/>
          </w:tcPr>
          <w:p w14:paraId="7A2C308C">
            <w:pPr>
              <w:spacing w:line="380" w:lineRule="exact"/>
              <w:ind w:firstLine="48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不设置。</w:t>
            </w:r>
          </w:p>
        </w:tc>
      </w:tr>
      <w:tr w14:paraId="3B2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5861FD28">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3.6</w:t>
            </w:r>
          </w:p>
        </w:tc>
        <w:tc>
          <w:tcPr>
            <w:tcW w:w="1996" w:type="dxa"/>
            <w:noWrap w:val="0"/>
            <w:vAlign w:val="center"/>
          </w:tcPr>
          <w:p w14:paraId="2FF8CF15">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是否允许递交备选方案</w:t>
            </w:r>
          </w:p>
        </w:tc>
        <w:tc>
          <w:tcPr>
            <w:tcW w:w="6912" w:type="dxa"/>
            <w:noWrap w:val="0"/>
            <w:vAlign w:val="center"/>
          </w:tcPr>
          <w:p w14:paraId="1B4825F1">
            <w:pPr>
              <w:autoSpaceDE w:val="0"/>
              <w:autoSpaceDN w:val="0"/>
              <w:adjustRightInd w:val="0"/>
              <w:snapToGrid w:val="0"/>
              <w:spacing w:line="380" w:lineRule="exact"/>
              <w:ind w:right="-20"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不允许。</w:t>
            </w:r>
          </w:p>
        </w:tc>
      </w:tr>
      <w:tr w14:paraId="63ED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7" w:type="dxa"/>
            <w:noWrap w:val="0"/>
            <w:vAlign w:val="center"/>
          </w:tcPr>
          <w:p w14:paraId="20199226">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3.7.3</w:t>
            </w:r>
          </w:p>
        </w:tc>
        <w:tc>
          <w:tcPr>
            <w:tcW w:w="1996" w:type="dxa"/>
            <w:noWrap w:val="0"/>
            <w:vAlign w:val="center"/>
          </w:tcPr>
          <w:p w14:paraId="5EF8F20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签名盖章</w:t>
            </w:r>
          </w:p>
          <w:p w14:paraId="0B61F98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要求</w:t>
            </w:r>
          </w:p>
        </w:tc>
        <w:tc>
          <w:tcPr>
            <w:tcW w:w="6912" w:type="dxa"/>
            <w:noWrap w:val="0"/>
            <w:vAlign w:val="center"/>
          </w:tcPr>
          <w:p w14:paraId="12DE5BB3">
            <w:pPr>
              <w:autoSpaceDE w:val="0"/>
              <w:autoSpaceDN w:val="0"/>
              <w:adjustRightInd w:val="0"/>
              <w:snapToGrid w:val="0"/>
              <w:spacing w:line="380" w:lineRule="exact"/>
              <w:ind w:right="-23"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按本章</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人须知第3.7.3款执行。</w:t>
            </w:r>
          </w:p>
        </w:tc>
      </w:tr>
      <w:tr w14:paraId="58E2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4C1954B0">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3.7.4</w:t>
            </w:r>
          </w:p>
        </w:tc>
        <w:tc>
          <w:tcPr>
            <w:tcW w:w="1996" w:type="dxa"/>
            <w:noWrap w:val="0"/>
            <w:vAlign w:val="center"/>
          </w:tcPr>
          <w:p w14:paraId="27B267FD">
            <w:pPr>
              <w:autoSpaceDE w:val="0"/>
              <w:autoSpaceDN w:val="0"/>
              <w:adjustRightInd w:val="0"/>
              <w:snapToGrid w:val="0"/>
              <w:spacing w:line="400" w:lineRule="exact"/>
              <w:ind w:right="-23"/>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文件的副本份数</w:t>
            </w:r>
          </w:p>
        </w:tc>
        <w:tc>
          <w:tcPr>
            <w:tcW w:w="6912" w:type="dxa"/>
            <w:noWrap w:val="0"/>
            <w:vAlign w:val="center"/>
          </w:tcPr>
          <w:p w14:paraId="7A8B1FAD">
            <w:pPr>
              <w:autoSpaceDE w:val="0"/>
              <w:autoSpaceDN w:val="0"/>
              <w:adjustRightInd w:val="0"/>
              <w:snapToGrid w:val="0"/>
              <w:spacing w:line="38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文件副本1份，电子版U盘1份（应为签名及盖章的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文件正本扫描件</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当扫描件和正本不一致时，以正本为准）。</w:t>
            </w:r>
          </w:p>
        </w:tc>
      </w:tr>
      <w:tr w14:paraId="1666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539F32C7">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3.7.5</w:t>
            </w:r>
          </w:p>
        </w:tc>
        <w:tc>
          <w:tcPr>
            <w:tcW w:w="1996" w:type="dxa"/>
            <w:noWrap w:val="0"/>
            <w:vAlign w:val="center"/>
          </w:tcPr>
          <w:p w14:paraId="07859D29">
            <w:pPr>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装订要求</w:t>
            </w:r>
          </w:p>
        </w:tc>
        <w:tc>
          <w:tcPr>
            <w:tcW w:w="6912" w:type="dxa"/>
            <w:noWrap w:val="0"/>
            <w:vAlign w:val="center"/>
          </w:tcPr>
          <w:p w14:paraId="327E13D6">
            <w:pPr>
              <w:autoSpaceDE w:val="0"/>
              <w:autoSpaceDN w:val="0"/>
              <w:adjustRightInd w:val="0"/>
              <w:snapToGrid w:val="0"/>
              <w:spacing w:line="38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按照第</w:t>
            </w:r>
            <w:r>
              <w:rPr>
                <w:rFonts w:hint="eastAsia" w:ascii="宋体" w:hAnsi="宋体"/>
                <w:color w:val="000000" w:themeColor="text1"/>
                <w:kern w:val="0"/>
                <w:sz w:val="24"/>
                <w:highlight w:val="none"/>
                <w:lang w:eastAsia="zh-CN"/>
                <w14:textFill>
                  <w14:solidFill>
                    <w14:schemeClr w14:val="tx1"/>
                  </w14:solidFill>
                </w14:textFill>
              </w:rPr>
              <w:t>七</w:t>
            </w:r>
            <w:r>
              <w:rPr>
                <w:rFonts w:hint="eastAsia" w:ascii="宋体" w:hAnsi="宋体"/>
                <w:color w:val="000000" w:themeColor="text1"/>
                <w:kern w:val="0"/>
                <w:sz w:val="24"/>
                <w:highlight w:val="none"/>
                <w14:textFill>
                  <w14:solidFill>
                    <w14:schemeClr w14:val="tx1"/>
                  </w14:solidFill>
                </w14:textFill>
              </w:rPr>
              <w:t>章规定的格式装订成册，并应编制目录。</w:t>
            </w:r>
          </w:p>
        </w:tc>
      </w:tr>
      <w:tr w14:paraId="7431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7" w:type="dxa"/>
            <w:noWrap w:val="0"/>
            <w:vAlign w:val="center"/>
          </w:tcPr>
          <w:p w14:paraId="14C96724">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4.1.1</w:t>
            </w:r>
          </w:p>
        </w:tc>
        <w:tc>
          <w:tcPr>
            <w:tcW w:w="1996" w:type="dxa"/>
            <w:noWrap w:val="0"/>
            <w:vAlign w:val="center"/>
          </w:tcPr>
          <w:p w14:paraId="5C5B74E6">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文</w:t>
            </w:r>
          </w:p>
          <w:p w14:paraId="62524EAE">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件的密封</w:t>
            </w:r>
          </w:p>
        </w:tc>
        <w:tc>
          <w:tcPr>
            <w:tcW w:w="6912" w:type="dxa"/>
            <w:noWrap w:val="0"/>
            <w:vAlign w:val="center"/>
          </w:tcPr>
          <w:p w14:paraId="3D6F7177">
            <w:pPr>
              <w:adjustRightInd w:val="0"/>
              <w:snapToGrid w:val="0"/>
              <w:spacing w:line="400" w:lineRule="exact"/>
              <w:ind w:firstLine="441" w:firstLineChars="184"/>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将</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文件装入自行设计的“</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文件”大袋中，并在大袋封口处加盖</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单位鲜章。</w:t>
            </w:r>
          </w:p>
        </w:tc>
      </w:tr>
      <w:tr w14:paraId="2D15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947" w:type="dxa"/>
            <w:noWrap w:val="0"/>
            <w:vAlign w:val="center"/>
          </w:tcPr>
          <w:p w14:paraId="3D4BFDA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4.1.2</w:t>
            </w:r>
          </w:p>
        </w:tc>
        <w:tc>
          <w:tcPr>
            <w:tcW w:w="1996" w:type="dxa"/>
            <w:noWrap w:val="0"/>
            <w:vAlign w:val="center"/>
          </w:tcPr>
          <w:p w14:paraId="7F296B59">
            <w:pPr>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封套上写明</w:t>
            </w:r>
          </w:p>
        </w:tc>
        <w:tc>
          <w:tcPr>
            <w:tcW w:w="6912" w:type="dxa"/>
            <w:noWrap w:val="0"/>
            <w:vAlign w:val="center"/>
          </w:tcPr>
          <w:p w14:paraId="6B0FC304">
            <w:pPr>
              <w:autoSpaceDE w:val="0"/>
              <w:autoSpaceDN w:val="0"/>
              <w:adjustRightInd w:val="0"/>
              <w:snapToGrid w:val="0"/>
              <w:spacing w:line="400" w:lineRule="exact"/>
              <w:ind w:right="-125"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应在“</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文件</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大袋上写明</w:t>
            </w:r>
            <w:r>
              <w:rPr>
                <w:rFonts w:hint="eastAsia" w:ascii="宋体" w:hAnsi="宋体"/>
                <w:color w:val="000000" w:themeColor="text1"/>
                <w:kern w:val="0"/>
                <w:sz w:val="24"/>
                <w:highlight w:val="none"/>
                <w14:textFill>
                  <w14:solidFill>
                    <w14:schemeClr w14:val="tx1"/>
                  </w14:solidFill>
                </w14:textFill>
              </w:rPr>
              <w:t>如下内容</w:t>
            </w:r>
            <w:r>
              <w:rPr>
                <w:rFonts w:ascii="宋体" w:hAnsi="宋体"/>
                <w:color w:val="000000" w:themeColor="text1"/>
                <w:kern w:val="0"/>
                <w:sz w:val="24"/>
                <w:highlight w:val="none"/>
                <w14:textFill>
                  <w14:solidFill>
                    <w14:schemeClr w14:val="tx1"/>
                  </w14:solidFill>
                </w14:textFill>
              </w:rPr>
              <w:t>：</w:t>
            </w:r>
          </w:p>
          <w:p w14:paraId="2D97DA79">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人的</w:t>
            </w:r>
            <w:r>
              <w:rPr>
                <w:rFonts w:ascii="宋体" w:hAnsi="宋体"/>
                <w:color w:val="000000" w:themeColor="text1"/>
                <w:kern w:val="0"/>
                <w:sz w:val="24"/>
                <w:highlight w:val="none"/>
                <w14:textFill>
                  <w14:solidFill>
                    <w14:schemeClr w14:val="tx1"/>
                  </w14:solidFill>
                </w14:textFill>
              </w:rPr>
              <w:t>地址：</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681BAC56">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w:t>
            </w:r>
            <w:r>
              <w:rPr>
                <w:rFonts w:ascii="宋体" w:hAnsi="宋体"/>
                <w:color w:val="000000" w:themeColor="text1"/>
                <w:kern w:val="0"/>
                <w:sz w:val="24"/>
                <w:highlight w:val="none"/>
                <w14:textFill>
                  <w14:solidFill>
                    <w14:schemeClr w14:val="tx1"/>
                  </w14:solidFill>
                </w14:textFill>
              </w:rPr>
              <w:t>名称</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w:t>
            </w:r>
          </w:p>
          <w:p w14:paraId="7C2B11F1">
            <w:pPr>
              <w:autoSpaceDE w:val="0"/>
              <w:autoSpaceDN w:val="0"/>
              <w:adjustRightInd w:val="0"/>
              <w:snapToGrid w:val="0"/>
              <w:spacing w:line="400" w:lineRule="exact"/>
              <w:ind w:left="-525" w:leftChars="-25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p>
          <w:p w14:paraId="66ACC984">
            <w:pPr>
              <w:autoSpaceDE w:val="0"/>
              <w:autoSpaceDN w:val="0"/>
              <w:adjustRightInd w:val="0"/>
              <w:snapToGrid w:val="0"/>
              <w:spacing w:line="400" w:lineRule="exact"/>
              <w:ind w:right="-125"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在</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年</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日</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时</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分前不</w:t>
            </w:r>
            <w:r>
              <w:rPr>
                <w:rFonts w:hint="eastAsia" w:ascii="宋体" w:hAnsi="宋体"/>
                <w:color w:val="000000" w:themeColor="text1"/>
                <w:kern w:val="0"/>
                <w:sz w:val="24"/>
                <w:highlight w:val="none"/>
                <w14:textFill>
                  <w14:solidFill>
                    <w14:schemeClr w14:val="tx1"/>
                  </w14:solidFill>
                </w14:textFill>
              </w:rPr>
              <w:t>得开启；</w:t>
            </w:r>
          </w:p>
        </w:tc>
      </w:tr>
      <w:tr w14:paraId="129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7" w:type="dxa"/>
            <w:noWrap w:val="0"/>
            <w:vAlign w:val="center"/>
          </w:tcPr>
          <w:p w14:paraId="1479545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4.2.2</w:t>
            </w:r>
          </w:p>
        </w:tc>
        <w:tc>
          <w:tcPr>
            <w:tcW w:w="1996" w:type="dxa"/>
            <w:noWrap w:val="0"/>
            <w:vAlign w:val="center"/>
          </w:tcPr>
          <w:p w14:paraId="2451B18F">
            <w:pPr>
              <w:autoSpaceDE w:val="0"/>
              <w:autoSpaceDN w:val="0"/>
              <w:adjustRightInd w:val="0"/>
              <w:snapToGrid w:val="0"/>
              <w:spacing w:line="400" w:lineRule="exact"/>
              <w:ind w:right="-23"/>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递交</w:t>
            </w:r>
            <w:r>
              <w:rPr>
                <w:rFonts w:hint="eastAsia" w:ascii="宋体" w:hAnsi="宋体"/>
                <w:color w:val="000000" w:themeColor="text1"/>
                <w:kern w:val="0"/>
                <w:sz w:val="24"/>
                <w:highlight w:val="none"/>
                <w:lang w:eastAsia="zh-CN"/>
                <w14:textFill>
                  <w14:solidFill>
                    <w14:schemeClr w14:val="tx1"/>
                  </w14:solidFill>
                </w14:textFill>
              </w:rPr>
              <w:t>竞选</w:t>
            </w:r>
          </w:p>
          <w:p w14:paraId="234D01D3">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文件地点</w:t>
            </w:r>
          </w:p>
        </w:tc>
        <w:tc>
          <w:tcPr>
            <w:tcW w:w="6912" w:type="dxa"/>
            <w:noWrap w:val="0"/>
            <w:vAlign w:val="center"/>
          </w:tcPr>
          <w:p w14:paraId="6CD1FE89">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重庆市万州区陈家坝街道玉龙路776号20-2</w:t>
            </w:r>
          </w:p>
        </w:tc>
      </w:tr>
      <w:tr w14:paraId="6DF8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162FBEB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4.2.3</w:t>
            </w:r>
          </w:p>
        </w:tc>
        <w:tc>
          <w:tcPr>
            <w:tcW w:w="1996" w:type="dxa"/>
            <w:noWrap w:val="0"/>
            <w:vAlign w:val="center"/>
          </w:tcPr>
          <w:p w14:paraId="6C6FAFDB">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是否退还</w:t>
            </w:r>
          </w:p>
          <w:p w14:paraId="5D03FFEB">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p>
        </w:tc>
        <w:tc>
          <w:tcPr>
            <w:tcW w:w="6912" w:type="dxa"/>
            <w:noWrap w:val="0"/>
            <w:vAlign w:val="center"/>
          </w:tcPr>
          <w:p w14:paraId="271694CC">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否。</w:t>
            </w:r>
          </w:p>
        </w:tc>
      </w:tr>
      <w:tr w14:paraId="21A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47" w:type="dxa"/>
            <w:noWrap w:val="0"/>
            <w:vAlign w:val="center"/>
          </w:tcPr>
          <w:p w14:paraId="1F2D2E9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5.1</w:t>
            </w:r>
          </w:p>
        </w:tc>
        <w:tc>
          <w:tcPr>
            <w:tcW w:w="1996" w:type="dxa"/>
            <w:noWrap w:val="0"/>
            <w:vAlign w:val="center"/>
          </w:tcPr>
          <w:p w14:paraId="47DA97D8">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r>
              <w:rPr>
                <w:rFonts w:ascii="宋体" w:hAnsi="宋体"/>
                <w:color w:val="000000" w:themeColor="text1"/>
                <w:kern w:val="0"/>
                <w:sz w:val="24"/>
                <w:highlight w:val="none"/>
                <w14:textFill>
                  <w14:solidFill>
                    <w14:schemeClr w14:val="tx1"/>
                  </w14:solidFill>
                </w14:textFill>
              </w:rPr>
              <w:t>时间</w:t>
            </w:r>
          </w:p>
          <w:p w14:paraId="576FAAD2">
            <w:pPr>
              <w:autoSpaceDE w:val="0"/>
              <w:autoSpaceDN w:val="0"/>
              <w:adjustRightInd w:val="0"/>
              <w:snapToGrid w:val="0"/>
              <w:spacing w:line="400" w:lineRule="exact"/>
              <w:ind w:right="-23"/>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和地点</w:t>
            </w:r>
          </w:p>
        </w:tc>
        <w:tc>
          <w:tcPr>
            <w:tcW w:w="6912" w:type="dxa"/>
            <w:noWrap w:val="0"/>
            <w:vAlign w:val="center"/>
          </w:tcPr>
          <w:p w14:paraId="0824A935">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比选会时间：同竞选文件递交截止时间</w:t>
            </w:r>
          </w:p>
          <w:p w14:paraId="0F8AC675">
            <w:pPr>
              <w:autoSpaceDE w:val="0"/>
              <w:autoSpaceDN w:val="0"/>
              <w:adjustRightInd w:val="0"/>
              <w:snapToGrid w:val="0"/>
              <w:spacing w:line="400" w:lineRule="exact"/>
              <w:ind w:right="-23"/>
              <w:jc w:val="left"/>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比选会地点：重庆市万州区陈家坝街道玉龙路776号20-2</w:t>
            </w:r>
          </w:p>
        </w:tc>
      </w:tr>
      <w:tr w14:paraId="482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dxa"/>
            <w:noWrap w:val="0"/>
            <w:vAlign w:val="center"/>
          </w:tcPr>
          <w:p w14:paraId="4708C09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5.2</w:t>
            </w:r>
          </w:p>
        </w:tc>
        <w:tc>
          <w:tcPr>
            <w:tcW w:w="1996" w:type="dxa"/>
            <w:noWrap w:val="0"/>
            <w:vAlign w:val="center"/>
          </w:tcPr>
          <w:p w14:paraId="687E2BC3">
            <w:pPr>
              <w:tabs>
                <w:tab w:val="left" w:pos="2032"/>
              </w:tabs>
              <w:autoSpaceDE w:val="0"/>
              <w:autoSpaceDN w:val="0"/>
              <w:adjustRightInd w:val="0"/>
              <w:snapToGrid w:val="0"/>
              <w:spacing w:line="400" w:lineRule="exact"/>
              <w:ind w:right="-12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r>
              <w:rPr>
                <w:rFonts w:ascii="宋体" w:hAnsi="宋体"/>
                <w:color w:val="000000" w:themeColor="text1"/>
                <w:kern w:val="0"/>
                <w:sz w:val="24"/>
                <w:highlight w:val="none"/>
                <w14:textFill>
                  <w14:solidFill>
                    <w14:schemeClr w14:val="tx1"/>
                  </w14:solidFill>
                </w14:textFill>
              </w:rPr>
              <w:t>程序</w:t>
            </w:r>
          </w:p>
        </w:tc>
        <w:tc>
          <w:tcPr>
            <w:tcW w:w="6912" w:type="dxa"/>
            <w:noWrap w:val="0"/>
            <w:vAlign w:val="center"/>
          </w:tcPr>
          <w:p w14:paraId="3594D97A">
            <w:pPr>
              <w:autoSpaceDE w:val="0"/>
              <w:autoSpaceDN w:val="0"/>
              <w:adjustRightInd w:val="0"/>
              <w:snapToGrid w:val="0"/>
              <w:spacing w:line="400" w:lineRule="exact"/>
              <w:ind w:right="-23" w:firstLine="240" w:firstLineChars="1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主持人按下列程序进行</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w:t>
            </w:r>
          </w:p>
          <w:p w14:paraId="02AA767A">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 宣布</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会纪律；</w:t>
            </w:r>
          </w:p>
          <w:p w14:paraId="14AFE056">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 公布在</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会时间前递交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人名称，并点名确认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人是否派人到场；</w:t>
            </w:r>
          </w:p>
          <w:p w14:paraId="41FCFC74">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 宣布</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人、唱标人、记录人等有关人员姓名；</w:t>
            </w:r>
          </w:p>
          <w:p w14:paraId="5A5311EC">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 密封情况检查：检查</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文件是否按本须知的规定密封，如发现</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文件没按本表4.1.1的规定密封，则当众原封退还。</w:t>
            </w:r>
          </w:p>
          <w:p w14:paraId="0A9498F4">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5.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顺序：随机开启；</w:t>
            </w:r>
          </w:p>
          <w:p w14:paraId="58A089EF">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 首先开启</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文件，宣读报价，</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人代表、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人代表在</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记录上签名确认。</w:t>
            </w:r>
          </w:p>
          <w:p w14:paraId="487CECB5">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 将</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文件送评审委员会按照评审办法进行评审；</w:t>
            </w:r>
          </w:p>
          <w:p w14:paraId="77E8680A">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8.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人代表宣读</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结果。</w:t>
            </w:r>
          </w:p>
          <w:p w14:paraId="4A23FFED">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9.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会结束。</w:t>
            </w:r>
          </w:p>
        </w:tc>
      </w:tr>
      <w:tr w14:paraId="4F7D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7" w:type="dxa"/>
            <w:noWrap w:val="0"/>
            <w:vAlign w:val="center"/>
          </w:tcPr>
          <w:p w14:paraId="0A6BFF29">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6.1.1</w:t>
            </w:r>
          </w:p>
        </w:tc>
        <w:tc>
          <w:tcPr>
            <w:tcW w:w="1996" w:type="dxa"/>
            <w:noWrap w:val="0"/>
            <w:vAlign w:val="center"/>
          </w:tcPr>
          <w:p w14:paraId="40C20F6A">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w:t>
            </w:r>
            <w:r>
              <w:rPr>
                <w:rFonts w:ascii="宋体" w:hAnsi="宋体"/>
                <w:color w:val="000000" w:themeColor="text1"/>
                <w:kern w:val="0"/>
                <w:sz w:val="24"/>
                <w:highlight w:val="none"/>
                <w14:textFill>
                  <w14:solidFill>
                    <w14:schemeClr w14:val="tx1"/>
                  </w14:solidFill>
                </w14:textFill>
              </w:rPr>
              <w:t>委员会的组建</w:t>
            </w:r>
          </w:p>
        </w:tc>
        <w:tc>
          <w:tcPr>
            <w:tcW w:w="6912" w:type="dxa"/>
            <w:noWrap w:val="0"/>
            <w:vAlign w:val="center"/>
          </w:tcPr>
          <w:p w14:paraId="5AB8D2C5">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1．评审委员会构成：3人</w:t>
            </w:r>
          </w:p>
          <w:p w14:paraId="435DE7AE">
            <w:pPr>
              <w:autoSpaceDE w:val="0"/>
              <w:autoSpaceDN w:val="0"/>
              <w:adjustRightInd w:val="0"/>
              <w:snapToGrid w:val="0"/>
              <w:spacing w:line="400" w:lineRule="exact"/>
              <w:ind w:right="-23"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2．评审专家确定方式：由</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人依法组建。</w:t>
            </w:r>
          </w:p>
        </w:tc>
      </w:tr>
      <w:tr w14:paraId="3BF2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7" w:type="dxa"/>
            <w:noWrap w:val="0"/>
            <w:vAlign w:val="center"/>
          </w:tcPr>
          <w:p w14:paraId="31593DC2">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7.1</w:t>
            </w:r>
          </w:p>
        </w:tc>
        <w:tc>
          <w:tcPr>
            <w:tcW w:w="1996" w:type="dxa"/>
            <w:noWrap w:val="0"/>
            <w:vAlign w:val="center"/>
          </w:tcPr>
          <w:p w14:paraId="5D5D7A76">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是否授权评审委员会确定中选人</w:t>
            </w:r>
          </w:p>
        </w:tc>
        <w:tc>
          <w:tcPr>
            <w:tcW w:w="6912" w:type="dxa"/>
            <w:noWrap w:val="0"/>
            <w:vAlign w:val="center"/>
          </w:tcPr>
          <w:p w14:paraId="19C4B353">
            <w:pPr>
              <w:autoSpaceDE w:val="0"/>
              <w:autoSpaceDN w:val="0"/>
              <w:adjustRightInd w:val="0"/>
              <w:snapToGrid w:val="0"/>
              <w:spacing w:line="400" w:lineRule="exact"/>
              <w:ind w:right="-20"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否。</w:t>
            </w:r>
          </w:p>
        </w:tc>
      </w:tr>
      <w:tr w14:paraId="4D0B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7" w:type="dxa"/>
            <w:noWrap w:val="0"/>
            <w:vAlign w:val="center"/>
          </w:tcPr>
          <w:p w14:paraId="7FBBD04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7.3.1</w:t>
            </w:r>
          </w:p>
        </w:tc>
        <w:tc>
          <w:tcPr>
            <w:tcW w:w="1996" w:type="dxa"/>
            <w:noWrap w:val="0"/>
            <w:vAlign w:val="center"/>
          </w:tcPr>
          <w:p w14:paraId="7FE1B7CB">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履约担保</w:t>
            </w:r>
          </w:p>
        </w:tc>
        <w:tc>
          <w:tcPr>
            <w:tcW w:w="6912" w:type="dxa"/>
            <w:noWrap w:val="0"/>
            <w:vAlign w:val="center"/>
          </w:tcPr>
          <w:p w14:paraId="0FFA9BD8">
            <w:pPr>
              <w:autoSpaceDE w:val="0"/>
              <w:autoSpaceDN w:val="0"/>
              <w:adjustRightInd w:val="0"/>
              <w:snapToGrid w:val="0"/>
              <w:spacing w:line="400" w:lineRule="exact"/>
              <w:ind w:right="-23"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highlight w:val="none"/>
                <w14:textFill>
                  <w14:solidFill>
                    <w14:schemeClr w14:val="tx1"/>
                  </w14:solidFill>
                </w14:textFill>
              </w:rPr>
              <w:t>本项目履约保证金为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2000元（人民币）</w:t>
            </w:r>
            <w:r>
              <w:rPr>
                <w:rFonts w:hint="eastAsia" w:ascii="宋体" w:hAnsi="宋体" w:eastAsia="宋体" w:cs="Times New Roman"/>
                <w:color w:val="000000" w:themeColor="text1"/>
                <w:kern w:val="0"/>
                <w:sz w:val="24"/>
                <w:highlight w:val="none"/>
                <w14:textFill>
                  <w14:solidFill>
                    <w14:schemeClr w14:val="tx1"/>
                  </w14:solidFill>
                </w14:textFill>
              </w:rPr>
              <w:t>。</w:t>
            </w:r>
          </w:p>
          <w:p w14:paraId="53042B4E">
            <w:pPr>
              <w:autoSpaceDE w:val="0"/>
              <w:autoSpaceDN w:val="0"/>
              <w:adjustRightInd w:val="0"/>
              <w:snapToGrid w:val="0"/>
              <w:spacing w:line="400" w:lineRule="exact"/>
              <w:ind w:right="-23"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缴纳履约保证金方式：</w:t>
            </w:r>
            <w:r>
              <w:rPr>
                <w:rFonts w:hint="eastAsia" w:ascii="宋体" w:hAnsi="宋体" w:eastAsia="宋体" w:cs="Times New Roman"/>
                <w:color w:val="000000" w:themeColor="text1"/>
                <w:kern w:val="0"/>
                <w:sz w:val="24"/>
                <w:highlight w:val="none"/>
                <w:lang w:eastAsia="zh-CN"/>
                <w14:textFill>
                  <w14:solidFill>
                    <w14:schemeClr w14:val="tx1"/>
                  </w14:solidFill>
                </w14:textFill>
              </w:rPr>
              <w:t>中选人</w:t>
            </w:r>
            <w:r>
              <w:rPr>
                <w:rFonts w:hint="eastAsia" w:ascii="宋体" w:hAnsi="宋体" w:eastAsia="宋体" w:cs="Times New Roman"/>
                <w:color w:val="000000" w:themeColor="text1"/>
                <w:kern w:val="0"/>
                <w:sz w:val="24"/>
                <w:highlight w:val="none"/>
                <w14:textFill>
                  <w14:solidFill>
                    <w14:schemeClr w14:val="tx1"/>
                  </w14:solidFill>
                </w14:textFill>
              </w:rPr>
              <w:t>应在结果公示期结束后、合同签订前，通过支票、汇票、本票或者金融机构、担保机构出具的保函等非现金形式向</w:t>
            </w:r>
            <w:r>
              <w:rPr>
                <w:rFonts w:hint="eastAsia" w:ascii="宋体" w:hAnsi="宋体" w:eastAsia="宋体" w:cs="Times New Roman"/>
                <w:color w:val="000000" w:themeColor="text1"/>
                <w:kern w:val="0"/>
                <w:sz w:val="24"/>
                <w:highlight w:val="none"/>
                <w:lang w:eastAsia="zh-CN"/>
                <w14:textFill>
                  <w14:solidFill>
                    <w14:schemeClr w14:val="tx1"/>
                  </w14:solidFill>
                </w14:textFill>
              </w:rPr>
              <w:t>比选人</w:t>
            </w:r>
            <w:r>
              <w:rPr>
                <w:rFonts w:hint="eastAsia" w:ascii="宋体" w:hAnsi="宋体" w:eastAsia="宋体" w:cs="Times New Roman"/>
                <w:color w:val="000000" w:themeColor="text1"/>
                <w:kern w:val="0"/>
                <w:sz w:val="24"/>
                <w:highlight w:val="none"/>
                <w14:textFill>
                  <w14:solidFill>
                    <w14:schemeClr w14:val="tx1"/>
                  </w14:solidFill>
                </w14:textFill>
              </w:rPr>
              <w:t>缴纳履约保证金，逾期未缴纳视为</w:t>
            </w:r>
            <w:r>
              <w:rPr>
                <w:rFonts w:hint="eastAsia" w:ascii="宋体" w:hAnsi="宋体" w:eastAsia="宋体" w:cs="Times New Roman"/>
                <w:color w:val="000000" w:themeColor="text1"/>
                <w:kern w:val="0"/>
                <w:sz w:val="24"/>
                <w:highlight w:val="none"/>
                <w:lang w:eastAsia="zh-CN"/>
                <w14:textFill>
                  <w14:solidFill>
                    <w14:schemeClr w14:val="tx1"/>
                  </w14:solidFill>
                </w14:textFill>
              </w:rPr>
              <w:t>中选人</w:t>
            </w:r>
            <w:r>
              <w:rPr>
                <w:rFonts w:hint="eastAsia" w:ascii="宋体" w:hAnsi="宋体" w:eastAsia="宋体" w:cs="Times New Roman"/>
                <w:color w:val="000000" w:themeColor="text1"/>
                <w:kern w:val="0"/>
                <w:sz w:val="24"/>
                <w:highlight w:val="none"/>
                <w14:textFill>
                  <w14:solidFill>
                    <w14:schemeClr w14:val="tx1"/>
                  </w14:solidFill>
                </w14:textFill>
              </w:rPr>
              <w:t>放弃</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中选</w:t>
            </w:r>
            <w:r>
              <w:rPr>
                <w:rFonts w:hint="eastAsia" w:ascii="宋体" w:hAnsi="宋体" w:eastAsia="宋体" w:cs="Times New Roman"/>
                <w:color w:val="000000" w:themeColor="text1"/>
                <w:kern w:val="0"/>
                <w:sz w:val="24"/>
                <w:highlight w:val="none"/>
                <w14:textFill>
                  <w14:solidFill>
                    <w14:schemeClr w14:val="tx1"/>
                  </w14:solidFill>
                </w14:textFill>
              </w:rPr>
              <w:t>资格。</w:t>
            </w:r>
          </w:p>
          <w:p w14:paraId="4D897330">
            <w:pPr>
              <w:autoSpaceDE w:val="0"/>
              <w:autoSpaceDN w:val="0"/>
              <w:adjustRightInd w:val="0"/>
              <w:snapToGrid w:val="0"/>
              <w:spacing w:line="400" w:lineRule="exact"/>
              <w:ind w:right="-23"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highlight w:val="none"/>
                <w14:textFill>
                  <w14:solidFill>
                    <w14:schemeClr w14:val="tx1"/>
                  </w14:solidFill>
                </w14:textFill>
              </w:rPr>
              <w:t>履约保证金的退还：</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项目服务期满</w:t>
            </w:r>
            <w:r>
              <w:rPr>
                <w:rFonts w:hint="eastAsia" w:ascii="宋体" w:hAnsi="宋体" w:eastAsia="宋体" w:cs="Times New Roman"/>
                <w:color w:val="000000" w:themeColor="text1"/>
                <w:kern w:val="0"/>
                <w:sz w:val="24"/>
                <w:highlight w:val="none"/>
                <w14:textFill>
                  <w14:solidFill>
                    <w14:schemeClr w14:val="tx1"/>
                  </w14:solidFill>
                </w14:textFill>
              </w:rPr>
              <w:t>后，在无遗留问题的前提下，</w:t>
            </w:r>
            <w:r>
              <w:rPr>
                <w:rFonts w:hint="eastAsia" w:ascii="宋体" w:hAnsi="宋体" w:eastAsia="宋体" w:cs="Times New Roman"/>
                <w:color w:val="000000" w:themeColor="text1"/>
                <w:kern w:val="0"/>
                <w:sz w:val="24"/>
                <w:highlight w:val="none"/>
                <w:lang w:eastAsia="zh-CN"/>
                <w14:textFill>
                  <w14:solidFill>
                    <w14:schemeClr w14:val="tx1"/>
                  </w14:solidFill>
                </w14:textFill>
              </w:rPr>
              <w:t>比选人</w:t>
            </w:r>
            <w:r>
              <w:rPr>
                <w:rFonts w:hint="eastAsia" w:ascii="宋体" w:hAnsi="宋体" w:eastAsia="宋体" w:cs="Times New Roman"/>
                <w:color w:val="000000" w:themeColor="text1"/>
                <w:kern w:val="0"/>
                <w:sz w:val="24"/>
                <w:highlight w:val="none"/>
                <w14:textFill>
                  <w14:solidFill>
                    <w14:schemeClr w14:val="tx1"/>
                  </w14:solidFill>
                </w14:textFill>
              </w:rPr>
              <w:t>在3个工作日内退还履约保证金（不计息）。</w:t>
            </w:r>
          </w:p>
        </w:tc>
      </w:tr>
      <w:tr w14:paraId="68EA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7" w:type="dxa"/>
            <w:noWrap w:val="0"/>
            <w:vAlign w:val="center"/>
          </w:tcPr>
          <w:p w14:paraId="26EA65B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8.1</w:t>
            </w:r>
          </w:p>
        </w:tc>
        <w:tc>
          <w:tcPr>
            <w:tcW w:w="1996" w:type="dxa"/>
            <w:noWrap w:val="0"/>
            <w:vAlign w:val="center"/>
          </w:tcPr>
          <w:p w14:paraId="4910C446">
            <w:pPr>
              <w:tabs>
                <w:tab w:val="left" w:pos="2032"/>
              </w:tabs>
              <w:autoSpaceDE w:val="0"/>
              <w:autoSpaceDN w:val="0"/>
              <w:adjustRightInd w:val="0"/>
              <w:snapToGrid w:val="0"/>
              <w:spacing w:line="400" w:lineRule="exact"/>
              <w:ind w:right="-12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重新</w:t>
            </w:r>
            <w:r>
              <w:rPr>
                <w:rFonts w:hint="eastAsia" w:ascii="宋体" w:hAnsi="宋体"/>
                <w:color w:val="000000" w:themeColor="text1"/>
                <w:kern w:val="0"/>
                <w:sz w:val="24"/>
                <w:highlight w:val="none"/>
                <w:lang w:eastAsia="zh-CN"/>
                <w14:textFill>
                  <w14:solidFill>
                    <w14:schemeClr w14:val="tx1"/>
                  </w14:solidFill>
                </w14:textFill>
              </w:rPr>
              <w:t>比选</w:t>
            </w:r>
          </w:p>
        </w:tc>
        <w:tc>
          <w:tcPr>
            <w:tcW w:w="6912" w:type="dxa"/>
            <w:noWrap w:val="0"/>
            <w:vAlign w:val="center"/>
          </w:tcPr>
          <w:p w14:paraId="61659B40">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人须知第8.1（1）执行；</w:t>
            </w:r>
          </w:p>
          <w:p w14:paraId="23BAD239">
            <w:pPr>
              <w:autoSpaceDE w:val="0"/>
              <w:autoSpaceDN w:val="0"/>
              <w:adjustRightInd w:val="0"/>
              <w:snapToGrid w:val="0"/>
              <w:spacing w:line="400" w:lineRule="exact"/>
              <w:ind w:right="-23"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人须知第8.1（2）执行；</w:t>
            </w:r>
          </w:p>
        </w:tc>
      </w:tr>
      <w:tr w14:paraId="095A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47" w:type="dxa"/>
            <w:noWrap w:val="0"/>
            <w:vAlign w:val="center"/>
          </w:tcPr>
          <w:p w14:paraId="60456DBC">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8.2</w:t>
            </w:r>
          </w:p>
        </w:tc>
        <w:tc>
          <w:tcPr>
            <w:tcW w:w="1996" w:type="dxa"/>
            <w:noWrap w:val="0"/>
            <w:vAlign w:val="center"/>
          </w:tcPr>
          <w:p w14:paraId="403E05CB">
            <w:pPr>
              <w:tabs>
                <w:tab w:val="left" w:pos="2032"/>
              </w:tabs>
              <w:autoSpaceDE w:val="0"/>
              <w:autoSpaceDN w:val="0"/>
              <w:adjustRightInd w:val="0"/>
              <w:snapToGrid w:val="0"/>
              <w:spacing w:line="400" w:lineRule="exact"/>
              <w:ind w:right="-12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不再</w:t>
            </w:r>
            <w:r>
              <w:rPr>
                <w:rFonts w:hint="eastAsia" w:ascii="宋体" w:hAnsi="宋体"/>
                <w:color w:val="000000" w:themeColor="text1"/>
                <w:kern w:val="0"/>
                <w:sz w:val="24"/>
                <w:highlight w:val="none"/>
                <w:lang w:eastAsia="zh-CN"/>
                <w14:textFill>
                  <w14:solidFill>
                    <w14:schemeClr w14:val="tx1"/>
                  </w14:solidFill>
                </w14:textFill>
              </w:rPr>
              <w:t>比选</w:t>
            </w:r>
          </w:p>
        </w:tc>
        <w:tc>
          <w:tcPr>
            <w:tcW w:w="6912" w:type="dxa"/>
            <w:noWrap w:val="0"/>
            <w:vAlign w:val="center"/>
          </w:tcPr>
          <w:p w14:paraId="38988997">
            <w:pPr>
              <w:autoSpaceDE w:val="0"/>
              <w:autoSpaceDN w:val="0"/>
              <w:adjustRightInd w:val="0"/>
              <w:snapToGrid w:val="0"/>
              <w:spacing w:line="400" w:lineRule="exact"/>
              <w:ind w:right="-23"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人仍少于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个，按法定程序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和评审，确定中选人。经评审无合格</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人，属于必须审批或核准的建设项目，经原审批或核准部门批准后不再进行</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tc>
      </w:tr>
      <w:tr w14:paraId="729F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7" w:type="dxa"/>
            <w:noWrap w:val="0"/>
            <w:vAlign w:val="center"/>
          </w:tcPr>
          <w:p w14:paraId="4BE8A533">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10</w:t>
            </w:r>
          </w:p>
        </w:tc>
        <w:tc>
          <w:tcPr>
            <w:tcW w:w="8908" w:type="dxa"/>
            <w:gridSpan w:val="2"/>
            <w:noWrap w:val="0"/>
            <w:vAlign w:val="center"/>
          </w:tcPr>
          <w:p w14:paraId="0B8FB14D">
            <w:pPr>
              <w:autoSpaceDE w:val="0"/>
              <w:autoSpaceDN w:val="0"/>
              <w:adjustRightInd w:val="0"/>
              <w:snapToGrid w:val="0"/>
              <w:spacing w:line="400" w:lineRule="exact"/>
              <w:ind w:right="-2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需要补充的其他同容</w:t>
            </w:r>
          </w:p>
        </w:tc>
      </w:tr>
      <w:tr w14:paraId="4332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7" w:type="dxa"/>
            <w:noWrap w:val="0"/>
            <w:vAlign w:val="center"/>
          </w:tcPr>
          <w:p w14:paraId="28AB26FD">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10.1</w:t>
            </w:r>
          </w:p>
        </w:tc>
        <w:tc>
          <w:tcPr>
            <w:tcW w:w="1996" w:type="dxa"/>
            <w:noWrap w:val="0"/>
            <w:vAlign w:val="center"/>
          </w:tcPr>
          <w:p w14:paraId="4F653410">
            <w:pPr>
              <w:autoSpaceDE w:val="0"/>
              <w:autoSpaceDN w:val="0"/>
              <w:adjustRightInd w:val="0"/>
              <w:snapToGrid w:val="0"/>
              <w:spacing w:line="400" w:lineRule="exact"/>
              <w:ind w:right="-20"/>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代理服务费</w:t>
            </w:r>
          </w:p>
        </w:tc>
        <w:tc>
          <w:tcPr>
            <w:tcW w:w="6912" w:type="dxa"/>
            <w:noWrap w:val="0"/>
            <w:vAlign w:val="center"/>
          </w:tcPr>
          <w:p w14:paraId="7C3FDB3D">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代理费</w:t>
            </w:r>
            <w:r>
              <w:rPr>
                <w:rFonts w:hint="eastAsia" w:ascii="宋体" w:hAnsi="宋体"/>
                <w:color w:val="000000" w:themeColor="text1"/>
                <w:kern w:val="0"/>
                <w:sz w:val="24"/>
                <w:highlight w:val="none"/>
                <w:lang w:val="en-US" w:eastAsia="zh-CN"/>
                <w14:textFill>
                  <w14:solidFill>
                    <w14:schemeClr w14:val="tx1"/>
                  </w14:solidFill>
                </w14:textFill>
              </w:rPr>
              <w:t>3000元人民币，</w:t>
            </w:r>
            <w:r>
              <w:rPr>
                <w:rFonts w:hint="eastAsia" w:ascii="宋体" w:hAnsi="宋体"/>
                <w:color w:val="000000" w:themeColor="text1"/>
                <w:kern w:val="0"/>
                <w:sz w:val="24"/>
                <w:highlight w:val="none"/>
                <w14:textFill>
                  <w14:solidFill>
                    <w14:schemeClr w14:val="tx1"/>
                  </w14:solidFill>
                </w14:textFill>
              </w:rPr>
              <w:t>由中选人在领取中选通知书前向比</w:t>
            </w:r>
            <w:r>
              <w:rPr>
                <w:rFonts w:hint="eastAsia" w:ascii="宋体" w:hAnsi="宋体"/>
                <w:color w:val="000000" w:themeColor="text1"/>
                <w:kern w:val="0"/>
                <w:sz w:val="24"/>
                <w:highlight w:val="none"/>
                <w:lang w:eastAsia="zh-CN"/>
                <w14:textFill>
                  <w14:solidFill>
                    <w14:schemeClr w14:val="tx1"/>
                  </w14:solidFill>
                </w14:textFill>
              </w:rPr>
              <w:t>选</w:t>
            </w:r>
            <w:r>
              <w:rPr>
                <w:rFonts w:hint="eastAsia" w:ascii="宋体" w:hAnsi="宋体"/>
                <w:color w:val="000000" w:themeColor="text1"/>
                <w:kern w:val="0"/>
                <w:sz w:val="24"/>
                <w:highlight w:val="none"/>
                <w14:textFill>
                  <w14:solidFill>
                    <w14:schemeClr w14:val="tx1"/>
                  </w14:solidFill>
                </w14:textFill>
              </w:rPr>
              <w:t>代理机构一次</w:t>
            </w:r>
            <w:r>
              <w:rPr>
                <w:rFonts w:hint="eastAsia" w:ascii="宋体" w:hAnsi="宋体"/>
                <w:color w:val="000000" w:themeColor="text1"/>
                <w:kern w:val="0"/>
                <w:sz w:val="24"/>
                <w:highlight w:val="none"/>
                <w:lang w:eastAsia="zh-CN"/>
                <w14:textFill>
                  <w14:solidFill>
                    <w14:schemeClr w14:val="tx1"/>
                  </w14:solidFill>
                </w14:textFill>
              </w:rPr>
              <w:t>性</w:t>
            </w:r>
            <w:r>
              <w:rPr>
                <w:rFonts w:hint="eastAsia" w:ascii="宋体" w:hAnsi="宋体"/>
                <w:color w:val="000000" w:themeColor="text1"/>
                <w:kern w:val="0"/>
                <w:sz w:val="24"/>
                <w:highlight w:val="none"/>
                <w14:textFill>
                  <w14:solidFill>
                    <w14:schemeClr w14:val="tx1"/>
                  </w14:solidFill>
                </w14:textFill>
              </w:rPr>
              <w:t>缴纳。</w:t>
            </w:r>
          </w:p>
        </w:tc>
      </w:tr>
      <w:tr w14:paraId="4299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7" w:type="dxa"/>
            <w:noWrap w:val="0"/>
            <w:vAlign w:val="center"/>
          </w:tcPr>
          <w:p w14:paraId="67E94100">
            <w:pPr>
              <w:autoSpaceDE w:val="0"/>
              <w:autoSpaceDN w:val="0"/>
              <w:adjustRightInd w:val="0"/>
              <w:snapToGrid w:val="0"/>
              <w:spacing w:line="400" w:lineRule="exact"/>
              <w:ind w:right="-20"/>
              <w:jc w:val="center"/>
              <w:rPr>
                <w:rFonts w:hint="default" w:ascii="宋体" w:hAnsi="宋体" w:eastAsia="宋体" w:cs="Times New Roman"/>
                <w:color w:val="000000" w:themeColor="text1"/>
                <w:kern w:val="0"/>
                <w:sz w:val="24"/>
                <w:highlight w:val="none"/>
                <w:lang w:val="en-US" w:eastAsia="zh-CN"/>
                <w14:textFill>
                  <w14:solidFill>
                    <w14:schemeClr w14:val="tx1"/>
                  </w14:solidFill>
                </w14:textFill>
              </w:rPr>
            </w:pPr>
            <w:bookmarkStart w:id="11" w:name="_Toc418602086"/>
            <w:bookmarkStart w:id="12" w:name="_Toc200513126"/>
            <w:bookmarkStart w:id="13" w:name="_Toc224103317"/>
            <w:bookmarkStart w:id="14" w:name="_Toc283211678"/>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10.2</w:t>
            </w:r>
          </w:p>
        </w:tc>
        <w:tc>
          <w:tcPr>
            <w:tcW w:w="1996" w:type="dxa"/>
            <w:noWrap w:val="0"/>
            <w:vAlign w:val="center"/>
          </w:tcPr>
          <w:p w14:paraId="3D5B2559">
            <w:pPr>
              <w:autoSpaceDE w:val="0"/>
              <w:autoSpaceDN w:val="0"/>
              <w:adjustRightInd w:val="0"/>
              <w:snapToGrid w:val="0"/>
              <w:spacing w:line="400" w:lineRule="exact"/>
              <w:ind w:right="-20"/>
              <w:jc w:val="center"/>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结算及</w:t>
            </w:r>
            <w:r>
              <w:rPr>
                <w:rFonts w:hint="eastAsia" w:ascii="宋体" w:hAnsi="宋体" w:eastAsia="宋体" w:cs="Times New Roman"/>
                <w:color w:val="000000" w:themeColor="text1"/>
                <w:kern w:val="0"/>
                <w:sz w:val="24"/>
                <w:highlight w:val="none"/>
                <w14:textFill>
                  <w14:solidFill>
                    <w14:schemeClr w14:val="tx1"/>
                  </w14:solidFill>
                </w14:textFill>
              </w:rPr>
              <w:t>付款方式</w:t>
            </w:r>
          </w:p>
          <w:p w14:paraId="310B2792">
            <w:pPr>
              <w:autoSpaceDE w:val="0"/>
              <w:autoSpaceDN w:val="0"/>
              <w:adjustRightInd w:val="0"/>
              <w:snapToGrid w:val="0"/>
              <w:spacing w:line="400" w:lineRule="exact"/>
              <w:ind w:right="-20"/>
              <w:jc w:val="center"/>
              <w:rPr>
                <w:rFonts w:hint="eastAsia" w:ascii="宋体" w:hAnsi="宋体" w:eastAsia="宋体" w:cs="Times New Roman"/>
                <w:color w:val="000000" w:themeColor="text1"/>
                <w:kern w:val="0"/>
                <w:sz w:val="24"/>
                <w:highlight w:val="none"/>
                <w:lang w:eastAsia="zh-CN"/>
                <w14:textFill>
                  <w14:solidFill>
                    <w14:schemeClr w14:val="tx1"/>
                  </w14:solidFill>
                </w14:textFill>
              </w:rPr>
            </w:pPr>
          </w:p>
        </w:tc>
        <w:tc>
          <w:tcPr>
            <w:tcW w:w="6912" w:type="dxa"/>
            <w:noWrap w:val="0"/>
            <w:vAlign w:val="center"/>
          </w:tcPr>
          <w:p w14:paraId="53C7A59F">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bookmarkStart w:id="15" w:name="_Toc491336371"/>
            <w:bookmarkStart w:id="16" w:name="_Toc491336369"/>
            <w:r>
              <w:rPr>
                <w:rFonts w:hint="eastAsia" w:ascii="宋体" w:hAnsi="宋体" w:eastAsia="宋体" w:cs="Times New Roman"/>
                <w:color w:val="000000" w:themeColor="text1"/>
                <w:kern w:val="0"/>
                <w:sz w:val="24"/>
                <w:highlight w:val="none"/>
                <w:lang w:val="en-US" w:eastAsia="zh-CN"/>
                <w14:textFill>
                  <w14:solidFill>
                    <w14:schemeClr w14:val="tx1"/>
                  </w14:solidFill>
                </w14:textFill>
              </w:rPr>
              <w:t>1.结算方式</w:t>
            </w:r>
          </w:p>
          <w:p w14:paraId="4740F5C8">
            <w:pPr>
              <w:autoSpaceDE w:val="0"/>
              <w:autoSpaceDN w:val="0"/>
              <w:adjustRightInd w:val="0"/>
              <w:snapToGrid w:val="0"/>
              <w:spacing w:line="400" w:lineRule="exact"/>
              <w:ind w:right="-20"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每月根据实际检测服务项目数量、收费金额、中选折扣率进行结算，结算金额</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实际检测服务项目数量×收费金额×中选折扣率。</w:t>
            </w:r>
          </w:p>
          <w:p w14:paraId="75833367">
            <w:pPr>
              <w:autoSpaceDE w:val="0"/>
              <w:autoSpaceDN w:val="0"/>
              <w:adjustRightInd w:val="0"/>
              <w:snapToGrid w:val="0"/>
              <w:spacing w:line="400" w:lineRule="exact"/>
              <w:ind w:right="-20" w:firstLine="480" w:firstLineChars="200"/>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2.付款方式</w:t>
            </w:r>
          </w:p>
          <w:p w14:paraId="26346631">
            <w:pPr>
              <w:autoSpaceDE w:val="0"/>
              <w:autoSpaceDN w:val="0"/>
              <w:adjustRightInd w:val="0"/>
              <w:snapToGrid w:val="0"/>
              <w:spacing w:line="400" w:lineRule="exact"/>
              <w:ind w:right="-20" w:firstLine="480" w:firstLineChars="200"/>
              <w:rPr>
                <w:rFonts w:hint="eastAsia" w:ascii="宋体" w:hAnsi="宋体"/>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每月比选人与中选人确认金额后，中选人开具相应金额的正规发票，比选人收到发票后5个工作日内按程序支付。</w:t>
            </w:r>
            <w:bookmarkEnd w:id="15"/>
            <w:bookmarkEnd w:id="16"/>
          </w:p>
        </w:tc>
      </w:tr>
    </w:tbl>
    <w:p w14:paraId="7DEF50D6">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r>
        <w:rPr>
          <w:rFonts w:ascii="宋体" w:hAnsi="宋体" w:eastAsia="宋体"/>
          <w:snapToGrid w:val="0"/>
          <w:color w:val="000000" w:themeColor="text1"/>
          <w:sz w:val="24"/>
          <w:szCs w:val="24"/>
          <w:highlight w:val="none"/>
          <w14:textFill>
            <w14:solidFill>
              <w14:schemeClr w14:val="tx1"/>
            </w14:solidFill>
          </w14:textFill>
        </w:rPr>
        <w:br w:type="page"/>
      </w:r>
      <w:bookmarkStart w:id="17" w:name="_Toc40200038"/>
      <w:bookmarkStart w:id="18" w:name="_Toc28374"/>
      <w:r>
        <w:rPr>
          <w:rFonts w:ascii="宋体" w:hAnsi="宋体" w:eastAsia="宋体"/>
          <w:snapToGrid w:val="0"/>
          <w:color w:val="000000" w:themeColor="text1"/>
          <w:sz w:val="24"/>
          <w:szCs w:val="24"/>
          <w:highlight w:val="none"/>
          <w14:textFill>
            <w14:solidFill>
              <w14:schemeClr w14:val="tx1"/>
            </w14:solidFill>
          </w14:textFill>
        </w:rPr>
        <w:t xml:space="preserve">1.  </w:t>
      </w:r>
      <w:r>
        <w:rPr>
          <w:rFonts w:hint="eastAsia" w:ascii="宋体" w:hAnsi="宋体" w:eastAsia="宋体"/>
          <w:snapToGrid w:val="0"/>
          <w:color w:val="000000" w:themeColor="text1"/>
          <w:sz w:val="24"/>
          <w:szCs w:val="24"/>
          <w:highlight w:val="none"/>
          <w14:textFill>
            <w14:solidFill>
              <w14:schemeClr w14:val="tx1"/>
            </w14:solidFill>
          </w14:textFill>
        </w:rPr>
        <w:t>总则</w:t>
      </w:r>
      <w:bookmarkEnd w:id="11"/>
      <w:bookmarkEnd w:id="12"/>
      <w:bookmarkEnd w:id="13"/>
      <w:bookmarkEnd w:id="14"/>
      <w:bookmarkEnd w:id="17"/>
      <w:bookmarkEnd w:id="18"/>
    </w:p>
    <w:p w14:paraId="110A701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9" w:name="_Toc40200039"/>
      <w:bookmarkStart w:id="20" w:name="_Toc283211679"/>
      <w:bookmarkStart w:id="21" w:name="_Toc200513127"/>
      <w:bookmarkStart w:id="22" w:name="_Toc418602087"/>
      <w:bookmarkStart w:id="23" w:name="_Toc1445"/>
      <w:bookmarkStart w:id="24" w:name="_Toc224103318"/>
      <w:r>
        <w:rPr>
          <w:rFonts w:ascii="宋体" w:hAnsi="宋体"/>
          <w:snapToGrid w:val="0"/>
          <w:color w:val="000000" w:themeColor="text1"/>
          <w:sz w:val="24"/>
          <w:szCs w:val="24"/>
          <w:highlight w:val="none"/>
          <w14:textFill>
            <w14:solidFill>
              <w14:schemeClr w14:val="tx1"/>
            </w14:solidFill>
          </w14:textFill>
        </w:rPr>
        <w:t xml:space="preserve">1.1  </w:t>
      </w:r>
      <w:r>
        <w:rPr>
          <w:rFonts w:hint="eastAsia" w:ascii="宋体" w:hAnsi="宋体"/>
          <w:snapToGrid w:val="0"/>
          <w:color w:val="000000" w:themeColor="text1"/>
          <w:sz w:val="24"/>
          <w:szCs w:val="24"/>
          <w:highlight w:val="none"/>
          <w14:textFill>
            <w14:solidFill>
              <w14:schemeClr w14:val="tx1"/>
            </w14:solidFill>
          </w14:textFill>
        </w:rPr>
        <w:t>项目概况</w:t>
      </w:r>
      <w:bookmarkEnd w:id="19"/>
      <w:bookmarkEnd w:id="20"/>
      <w:bookmarkEnd w:id="21"/>
      <w:bookmarkEnd w:id="22"/>
      <w:bookmarkEnd w:id="23"/>
      <w:bookmarkEnd w:id="24"/>
    </w:p>
    <w:p w14:paraId="4CD2EDCE">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1.1.1  </w:t>
      </w:r>
      <w:r>
        <w:rPr>
          <w:rFonts w:hint="eastAsia" w:ascii="宋体" w:hAnsi="宋体"/>
          <w:snapToGrid w:val="0"/>
          <w:color w:val="000000" w:themeColor="text1"/>
          <w:kern w:val="0"/>
          <w:sz w:val="24"/>
          <w:highlight w:val="none"/>
          <w14:textFill>
            <w14:solidFill>
              <w14:schemeClr w14:val="tx1"/>
            </w14:solidFill>
          </w14:textFill>
        </w:rPr>
        <w:t>根据有关法律、法规和规章的规定，本</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项目已具备</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条件，现对本项目进行</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w:t>
      </w:r>
    </w:p>
    <w:p w14:paraId="2CBB30CE">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1.1.2  </w:t>
      </w:r>
      <w:r>
        <w:rPr>
          <w:rFonts w:hint="eastAsia" w:ascii="宋体" w:hAnsi="宋体" w:cs="MingLiU"/>
          <w:snapToGrid w:val="0"/>
          <w:color w:val="000000" w:themeColor="text1"/>
          <w:kern w:val="0"/>
          <w:sz w:val="24"/>
          <w:highlight w:val="none"/>
          <w14:textFill>
            <w14:solidFill>
              <w14:schemeClr w14:val="tx1"/>
            </w14:solidFill>
          </w14:textFill>
        </w:rPr>
        <w:t>本项目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A053349">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1.1.3  </w:t>
      </w:r>
      <w:r>
        <w:rPr>
          <w:rFonts w:hint="eastAsia" w:ascii="宋体" w:hAnsi="宋体" w:cs="MingLiU"/>
          <w:snapToGrid w:val="0"/>
          <w:color w:val="000000" w:themeColor="text1"/>
          <w:kern w:val="0"/>
          <w:sz w:val="24"/>
          <w:highlight w:val="none"/>
          <w14:textFill>
            <w14:solidFill>
              <w14:schemeClr w14:val="tx1"/>
            </w14:solidFill>
          </w14:textFill>
        </w:rPr>
        <w:t>本项目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代理机构：见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95F6058">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1.1.4  </w:t>
      </w:r>
      <w:r>
        <w:rPr>
          <w:rFonts w:hint="eastAsia" w:ascii="宋体" w:hAnsi="宋体" w:cs="MingLiU"/>
          <w:snapToGrid w:val="0"/>
          <w:color w:val="000000" w:themeColor="text1"/>
          <w:kern w:val="0"/>
          <w:sz w:val="24"/>
          <w:highlight w:val="none"/>
          <w14:textFill>
            <w14:solidFill>
              <w14:schemeClr w14:val="tx1"/>
            </w14:solidFill>
          </w14:textFill>
        </w:rPr>
        <w:t>本项目名称：见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0C49132B">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1.1.5  </w:t>
      </w:r>
      <w:r>
        <w:rPr>
          <w:rFonts w:hint="eastAsia" w:ascii="宋体" w:hAnsi="宋体" w:cs="MingLiU"/>
          <w:snapToGrid w:val="0"/>
          <w:color w:val="000000" w:themeColor="text1"/>
          <w:kern w:val="0"/>
          <w:sz w:val="24"/>
          <w:highlight w:val="none"/>
          <w14:textFill>
            <w14:solidFill>
              <w14:schemeClr w14:val="tx1"/>
            </w14:solidFill>
          </w14:textFill>
        </w:rPr>
        <w:t>本</w:t>
      </w:r>
      <w:r>
        <w:rPr>
          <w:rFonts w:hint="eastAsia" w:ascii="宋体" w:hAnsi="宋体" w:cs="MingLiU"/>
          <w:snapToGrid w:val="0"/>
          <w:color w:val="000000" w:themeColor="text1"/>
          <w:kern w:val="0"/>
          <w:sz w:val="24"/>
          <w:highlight w:val="none"/>
          <w:lang w:eastAsia="zh-CN"/>
          <w14:textFill>
            <w14:solidFill>
              <w14:schemeClr w14:val="tx1"/>
            </w14:solidFill>
          </w14:textFill>
        </w:rPr>
        <w:t>服务地点</w:t>
      </w:r>
      <w:r>
        <w:rPr>
          <w:rFonts w:hint="eastAsia" w:ascii="宋体" w:hAnsi="宋体" w:cs="MingLiU"/>
          <w:snapToGrid w:val="0"/>
          <w:color w:val="000000" w:themeColor="text1"/>
          <w:kern w:val="0"/>
          <w:sz w:val="24"/>
          <w:highlight w:val="none"/>
          <w14:textFill>
            <w14:solidFill>
              <w14:schemeClr w14:val="tx1"/>
            </w14:solidFill>
          </w14:textFill>
        </w:rPr>
        <w:t>：见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5B7FE8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5" w:name="_Toc418602088"/>
      <w:bookmarkStart w:id="26" w:name="_Toc7457"/>
      <w:bookmarkStart w:id="27" w:name="_Toc283211680"/>
      <w:bookmarkStart w:id="28" w:name="_Toc200513128"/>
      <w:bookmarkStart w:id="29" w:name="_Toc40200040"/>
      <w:bookmarkStart w:id="30" w:name="_Toc224103319"/>
      <w:r>
        <w:rPr>
          <w:rFonts w:ascii="宋体" w:hAnsi="宋体"/>
          <w:snapToGrid w:val="0"/>
          <w:color w:val="000000" w:themeColor="text1"/>
          <w:sz w:val="24"/>
          <w:szCs w:val="24"/>
          <w:highlight w:val="none"/>
          <w14:textFill>
            <w14:solidFill>
              <w14:schemeClr w14:val="tx1"/>
            </w14:solidFill>
          </w14:textFill>
        </w:rPr>
        <w:t xml:space="preserve">1.2  </w:t>
      </w:r>
      <w:r>
        <w:rPr>
          <w:rFonts w:hint="eastAsia" w:ascii="宋体" w:hAnsi="宋体"/>
          <w:snapToGrid w:val="0"/>
          <w:color w:val="000000" w:themeColor="text1"/>
          <w:sz w:val="24"/>
          <w:szCs w:val="24"/>
          <w:highlight w:val="none"/>
          <w14:textFill>
            <w14:solidFill>
              <w14:schemeClr w14:val="tx1"/>
            </w14:solidFill>
          </w14:textFill>
        </w:rPr>
        <w:t>资金来源和落实情况</w:t>
      </w:r>
      <w:bookmarkEnd w:id="25"/>
      <w:bookmarkEnd w:id="26"/>
      <w:bookmarkEnd w:id="27"/>
      <w:bookmarkEnd w:id="28"/>
      <w:bookmarkEnd w:id="29"/>
      <w:bookmarkEnd w:id="30"/>
    </w:p>
    <w:p w14:paraId="508BB754">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1.2.1  </w:t>
      </w:r>
      <w:r>
        <w:rPr>
          <w:rFonts w:hint="eastAsia" w:ascii="宋体" w:hAnsi="宋体" w:cs="MingLiU"/>
          <w:snapToGrid w:val="0"/>
          <w:color w:val="000000" w:themeColor="text1"/>
          <w:kern w:val="0"/>
          <w:sz w:val="24"/>
          <w:highlight w:val="none"/>
          <w14:textFill>
            <w14:solidFill>
              <w14:schemeClr w14:val="tx1"/>
            </w14:solidFill>
          </w14:textFill>
        </w:rPr>
        <w:t>本项目的资金来源：见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EB5542D">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1.2.2  </w:t>
      </w:r>
      <w:r>
        <w:rPr>
          <w:rFonts w:hint="eastAsia" w:ascii="宋体" w:hAnsi="宋体" w:cs="MingLiU"/>
          <w:snapToGrid w:val="0"/>
          <w:color w:val="000000" w:themeColor="text1"/>
          <w:kern w:val="0"/>
          <w:sz w:val="24"/>
          <w:highlight w:val="none"/>
          <w14:textFill>
            <w14:solidFill>
              <w14:schemeClr w14:val="tx1"/>
            </w14:solidFill>
          </w14:textFill>
        </w:rPr>
        <w:t>本项目的出资比例：见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A18D093">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1.2.3  </w:t>
      </w:r>
      <w:r>
        <w:rPr>
          <w:rFonts w:hint="eastAsia" w:ascii="宋体" w:hAnsi="宋体" w:cs="MingLiU"/>
          <w:snapToGrid w:val="0"/>
          <w:color w:val="000000" w:themeColor="text1"/>
          <w:kern w:val="0"/>
          <w:sz w:val="24"/>
          <w:highlight w:val="none"/>
          <w14:textFill>
            <w14:solidFill>
              <w14:schemeClr w14:val="tx1"/>
            </w14:solidFill>
          </w14:textFill>
        </w:rPr>
        <w:t>本项目的资金落实情况：见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825FC33">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31" w:name="_Toc200513129"/>
      <w:bookmarkStart w:id="32" w:name="_Toc283211681"/>
      <w:bookmarkStart w:id="33" w:name="_Toc418602089"/>
      <w:bookmarkStart w:id="34" w:name="_Toc40200041"/>
      <w:bookmarkStart w:id="35" w:name="_Toc5926"/>
      <w:bookmarkStart w:id="36" w:name="_Toc224103320"/>
      <w:r>
        <w:rPr>
          <w:rFonts w:ascii="宋体" w:hAnsi="宋体"/>
          <w:snapToGrid w:val="0"/>
          <w:color w:val="000000" w:themeColor="text1"/>
          <w:sz w:val="24"/>
          <w:szCs w:val="24"/>
          <w:highlight w:val="none"/>
          <w14:textFill>
            <w14:solidFill>
              <w14:schemeClr w14:val="tx1"/>
            </w14:solidFill>
          </w14:textFill>
        </w:rPr>
        <w:t xml:space="preserve">1.3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范围、计划工期和</w:t>
      </w:r>
      <w:r>
        <w:rPr>
          <w:rFonts w:hint="eastAsia" w:ascii="宋体" w:hAnsi="宋体"/>
          <w:snapToGrid w:val="0"/>
          <w:color w:val="000000" w:themeColor="text1"/>
          <w:sz w:val="24"/>
          <w:szCs w:val="24"/>
          <w:highlight w:val="none"/>
          <w:lang w:eastAsia="zh-CN"/>
          <w14:textFill>
            <w14:solidFill>
              <w14:schemeClr w14:val="tx1"/>
            </w14:solidFill>
          </w14:textFill>
        </w:rPr>
        <w:t>质量</w:t>
      </w:r>
      <w:r>
        <w:rPr>
          <w:rFonts w:hint="eastAsia" w:ascii="宋体" w:hAnsi="宋体"/>
          <w:snapToGrid w:val="0"/>
          <w:color w:val="000000" w:themeColor="text1"/>
          <w:sz w:val="24"/>
          <w:szCs w:val="24"/>
          <w:highlight w:val="none"/>
          <w14:textFill>
            <w14:solidFill>
              <w14:schemeClr w14:val="tx1"/>
            </w14:solidFill>
          </w14:textFill>
        </w:rPr>
        <w:t>要求</w:t>
      </w:r>
      <w:bookmarkEnd w:id="31"/>
      <w:bookmarkEnd w:id="32"/>
      <w:bookmarkEnd w:id="33"/>
      <w:bookmarkEnd w:id="34"/>
      <w:bookmarkEnd w:id="35"/>
      <w:bookmarkEnd w:id="36"/>
    </w:p>
    <w:p w14:paraId="281D7824">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1.3.1  </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范围：见</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hint="eastAsia" w:ascii="宋体" w:hAnsi="宋体"/>
          <w:snapToGrid w:val="0"/>
          <w:color w:val="000000" w:themeColor="text1"/>
          <w:kern w:val="0"/>
          <w:sz w:val="24"/>
          <w:highlight w:val="none"/>
          <w14:textFill>
            <w14:solidFill>
              <w14:schemeClr w14:val="tx1"/>
            </w14:solidFill>
          </w14:textFill>
        </w:rPr>
        <w:t>人须知前附表。</w:t>
      </w:r>
    </w:p>
    <w:p w14:paraId="51C9E9E8">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1.3.2  </w:t>
      </w:r>
      <w:r>
        <w:rPr>
          <w:rFonts w:hint="eastAsia" w:ascii="宋体" w:hAnsi="宋体"/>
          <w:snapToGrid w:val="0"/>
          <w:color w:val="000000" w:themeColor="text1"/>
          <w:kern w:val="0"/>
          <w:sz w:val="24"/>
          <w:highlight w:val="none"/>
          <w:lang w:eastAsia="zh-CN"/>
          <w14:textFill>
            <w14:solidFill>
              <w14:schemeClr w14:val="tx1"/>
            </w14:solidFill>
          </w14:textFill>
        </w:rPr>
        <w:t>服务时间</w:t>
      </w:r>
      <w:r>
        <w:rPr>
          <w:rFonts w:hint="eastAsia" w:ascii="宋体" w:hAnsi="宋体"/>
          <w:snapToGrid w:val="0"/>
          <w:color w:val="000000" w:themeColor="text1"/>
          <w:kern w:val="0"/>
          <w:sz w:val="24"/>
          <w:highlight w:val="none"/>
          <w14:textFill>
            <w14:solidFill>
              <w14:schemeClr w14:val="tx1"/>
            </w14:solidFill>
          </w14:textFill>
        </w:rPr>
        <w:t>：见</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hint="eastAsia" w:ascii="宋体" w:hAnsi="宋体"/>
          <w:snapToGrid w:val="0"/>
          <w:color w:val="000000" w:themeColor="text1"/>
          <w:kern w:val="0"/>
          <w:sz w:val="24"/>
          <w:highlight w:val="none"/>
          <w14:textFill>
            <w14:solidFill>
              <w14:schemeClr w14:val="tx1"/>
            </w14:solidFill>
          </w14:textFill>
        </w:rPr>
        <w:t>人须知前附表。</w:t>
      </w:r>
    </w:p>
    <w:p w14:paraId="5F6DF003">
      <w:pPr>
        <w:autoSpaceDE w:val="0"/>
        <w:autoSpaceDN w:val="0"/>
        <w:adjustRightInd w:val="0"/>
        <w:snapToGrid w:val="0"/>
        <w:spacing w:line="400" w:lineRule="exact"/>
        <w:ind w:firstLine="480" w:firstLineChars="200"/>
        <w:jc w:val="left"/>
        <w:rPr>
          <w:rFonts w:hint="eastAsia"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1.3.3  </w:t>
      </w:r>
      <w:r>
        <w:rPr>
          <w:rFonts w:hint="eastAsia" w:ascii="宋体" w:hAnsi="宋体"/>
          <w:snapToGrid w:val="0"/>
          <w:color w:val="000000" w:themeColor="text1"/>
          <w:kern w:val="0"/>
          <w:sz w:val="24"/>
          <w:highlight w:val="none"/>
          <w:lang w:eastAsia="zh-CN"/>
          <w14:textFill>
            <w14:solidFill>
              <w14:schemeClr w14:val="tx1"/>
            </w14:solidFill>
          </w14:textFill>
        </w:rPr>
        <w:t>质量</w:t>
      </w:r>
      <w:r>
        <w:rPr>
          <w:rFonts w:hint="eastAsia" w:ascii="宋体" w:hAnsi="宋体"/>
          <w:snapToGrid w:val="0"/>
          <w:color w:val="000000" w:themeColor="text1"/>
          <w:kern w:val="0"/>
          <w:sz w:val="24"/>
          <w:highlight w:val="none"/>
          <w14:textFill>
            <w14:solidFill>
              <w14:schemeClr w14:val="tx1"/>
            </w14:solidFill>
          </w14:textFill>
        </w:rPr>
        <w:t>要求：见投标人须知前附表。</w:t>
      </w:r>
    </w:p>
    <w:p w14:paraId="56F4E9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37" w:name="_Toc200513131"/>
      <w:bookmarkStart w:id="38" w:name="_Toc11032"/>
      <w:bookmarkStart w:id="39" w:name="_Toc224103322"/>
      <w:bookmarkStart w:id="40" w:name="_Toc418602090"/>
      <w:bookmarkStart w:id="41" w:name="_Toc283211683"/>
      <w:bookmarkStart w:id="42" w:name="_Toc40200042"/>
      <w:r>
        <w:rPr>
          <w:rFonts w:ascii="宋体" w:hAnsi="宋体"/>
          <w:snapToGrid w:val="0"/>
          <w:color w:val="000000" w:themeColor="text1"/>
          <w:sz w:val="24"/>
          <w:szCs w:val="24"/>
          <w:highlight w:val="none"/>
          <w14:textFill>
            <w14:solidFill>
              <w14:schemeClr w14:val="tx1"/>
            </w14:solidFill>
          </w14:textFill>
        </w:rPr>
        <w:t xml:space="preserve">1.4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人资格要求</w:t>
      </w:r>
      <w:bookmarkEnd w:id="37"/>
      <w:bookmarkEnd w:id="38"/>
      <w:bookmarkEnd w:id="39"/>
      <w:bookmarkEnd w:id="40"/>
      <w:bookmarkEnd w:id="41"/>
      <w:bookmarkEnd w:id="42"/>
    </w:p>
    <w:p w14:paraId="5C9E9D13">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1.4.1 竞选人应具备承担本项目的资质条件、能力和信誉：见竞选人须知前附表。</w:t>
      </w:r>
    </w:p>
    <w:p w14:paraId="73183151">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1.4.2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人须知前附表规定不接受联合体</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w:t>
      </w:r>
      <w:bookmarkStart w:id="43" w:name="_Toc283211684"/>
      <w:bookmarkStart w:id="44" w:name="_Toc224103323"/>
      <w:bookmarkStart w:id="45" w:name="_Toc200513132"/>
    </w:p>
    <w:p w14:paraId="08A4FCD6">
      <w:pPr>
        <w:autoSpaceDE w:val="0"/>
        <w:autoSpaceDN w:val="0"/>
        <w:adjustRightInd w:val="0"/>
        <w:snapToGrid w:val="0"/>
        <w:spacing w:line="400" w:lineRule="exact"/>
        <w:ind w:firstLine="410" w:firstLine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1.4.3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人不得存在下列情形之一：</w:t>
      </w:r>
    </w:p>
    <w:p w14:paraId="02E96C6F">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）与</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人存在利害关系可能影响</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公正性的法人、其他组织或者个人；</w:t>
      </w:r>
    </w:p>
    <w:p w14:paraId="4281FC6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）为本项目的代建人；</w:t>
      </w:r>
    </w:p>
    <w:p w14:paraId="24F4F23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）为本项目提供</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代理服务的；</w:t>
      </w:r>
    </w:p>
    <w:p w14:paraId="565AD997">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代理机构同为一个法定代表人的；</w:t>
      </w:r>
    </w:p>
    <w:p w14:paraId="2E039477">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代理机构相互控股或参股的；</w:t>
      </w:r>
    </w:p>
    <w:p w14:paraId="7DB41752">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）与本项目的代建人或</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代理机构相互任职或工作的；</w:t>
      </w:r>
    </w:p>
    <w:p w14:paraId="34A61CD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）被责令停业的；</w:t>
      </w:r>
    </w:p>
    <w:p w14:paraId="1650A752">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）被国家、重庆市（含市或任意区县）有关行政部门处以暂停投标资格行政处罚，且在处罚期限内的；</w:t>
      </w:r>
    </w:p>
    <w:p w14:paraId="6E1BA7C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）财产被接管或冻结的；</w:t>
      </w:r>
    </w:p>
    <w:p w14:paraId="15502BC6">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）单位负责人为同一人或者存在控股、管理关系的不同单位，不得在同一标段中同时</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w:t>
      </w:r>
    </w:p>
    <w:p w14:paraId="5036C72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46" w:name="_Toc24302"/>
      <w:bookmarkStart w:id="47" w:name="_Toc418602091"/>
      <w:bookmarkStart w:id="48" w:name="_Toc40200043"/>
      <w:r>
        <w:rPr>
          <w:rFonts w:ascii="宋体" w:hAnsi="宋体"/>
          <w:snapToGrid w:val="0"/>
          <w:color w:val="000000" w:themeColor="text1"/>
          <w:sz w:val="24"/>
          <w:szCs w:val="24"/>
          <w:highlight w:val="none"/>
          <w14:textFill>
            <w14:solidFill>
              <w14:schemeClr w14:val="tx1"/>
            </w14:solidFill>
          </w14:textFill>
        </w:rPr>
        <w:t xml:space="preserve">1.5  </w:t>
      </w:r>
      <w:r>
        <w:rPr>
          <w:rFonts w:hint="eastAsia" w:ascii="宋体" w:hAnsi="宋体"/>
          <w:snapToGrid w:val="0"/>
          <w:color w:val="000000" w:themeColor="text1"/>
          <w:sz w:val="24"/>
          <w:szCs w:val="24"/>
          <w:highlight w:val="none"/>
          <w14:textFill>
            <w14:solidFill>
              <w14:schemeClr w14:val="tx1"/>
            </w14:solidFill>
          </w14:textFill>
        </w:rPr>
        <w:t>费用承担</w:t>
      </w:r>
      <w:bookmarkEnd w:id="43"/>
      <w:bookmarkEnd w:id="44"/>
      <w:bookmarkEnd w:id="45"/>
      <w:bookmarkEnd w:id="46"/>
      <w:bookmarkEnd w:id="47"/>
      <w:bookmarkEnd w:id="48"/>
    </w:p>
    <w:p w14:paraId="3806F73D">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人准备和参加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活动发生的费用自理。</w:t>
      </w:r>
    </w:p>
    <w:p w14:paraId="5F8819D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49" w:name="_Toc224103324"/>
      <w:bookmarkStart w:id="50" w:name="_Toc200513133"/>
      <w:bookmarkStart w:id="51" w:name="_Toc21339"/>
      <w:bookmarkStart w:id="52" w:name="_Toc40200044"/>
      <w:bookmarkStart w:id="53" w:name="_Toc418602092"/>
      <w:bookmarkStart w:id="54" w:name="_Toc283211685"/>
      <w:r>
        <w:rPr>
          <w:rFonts w:ascii="宋体" w:hAnsi="宋体"/>
          <w:snapToGrid w:val="0"/>
          <w:color w:val="000000" w:themeColor="text1"/>
          <w:sz w:val="24"/>
          <w:szCs w:val="24"/>
          <w:highlight w:val="none"/>
          <w14:textFill>
            <w14:solidFill>
              <w14:schemeClr w14:val="tx1"/>
            </w14:solidFill>
          </w14:textFill>
        </w:rPr>
        <w:t xml:space="preserve">1.6  </w:t>
      </w:r>
      <w:r>
        <w:rPr>
          <w:rFonts w:hint="eastAsia" w:ascii="宋体" w:hAnsi="宋体"/>
          <w:snapToGrid w:val="0"/>
          <w:color w:val="000000" w:themeColor="text1"/>
          <w:sz w:val="24"/>
          <w:szCs w:val="24"/>
          <w:highlight w:val="none"/>
          <w14:textFill>
            <w14:solidFill>
              <w14:schemeClr w14:val="tx1"/>
            </w14:solidFill>
          </w14:textFill>
        </w:rPr>
        <w:t>保密</w:t>
      </w:r>
      <w:bookmarkEnd w:id="49"/>
      <w:bookmarkEnd w:id="50"/>
      <w:bookmarkEnd w:id="51"/>
      <w:bookmarkEnd w:id="52"/>
      <w:bookmarkEnd w:id="53"/>
      <w:bookmarkEnd w:id="54"/>
    </w:p>
    <w:p w14:paraId="25832E54">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参与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活动的各方应对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文件和</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中的商业和技术等秘密保密，违者应对由此造成的后果承担法律责任。</w:t>
      </w:r>
    </w:p>
    <w:p w14:paraId="7B963D8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55" w:name="_Toc224103325"/>
      <w:bookmarkStart w:id="56" w:name="_Toc40200045"/>
      <w:bookmarkStart w:id="57" w:name="_Toc200513134"/>
      <w:bookmarkStart w:id="58" w:name="_Toc283211686"/>
      <w:bookmarkStart w:id="59" w:name="_Toc27000"/>
      <w:bookmarkStart w:id="60" w:name="_Toc418602093"/>
      <w:r>
        <w:rPr>
          <w:rFonts w:ascii="宋体" w:hAnsi="宋体"/>
          <w:snapToGrid w:val="0"/>
          <w:color w:val="000000" w:themeColor="text1"/>
          <w:sz w:val="24"/>
          <w:szCs w:val="24"/>
          <w:highlight w:val="none"/>
          <w14:textFill>
            <w14:solidFill>
              <w14:schemeClr w14:val="tx1"/>
            </w14:solidFill>
          </w14:textFill>
        </w:rPr>
        <w:t xml:space="preserve">1.7  </w:t>
      </w:r>
      <w:r>
        <w:rPr>
          <w:rFonts w:hint="eastAsia" w:ascii="宋体" w:hAnsi="宋体"/>
          <w:snapToGrid w:val="0"/>
          <w:color w:val="000000" w:themeColor="text1"/>
          <w:sz w:val="24"/>
          <w:szCs w:val="24"/>
          <w:highlight w:val="none"/>
          <w14:textFill>
            <w14:solidFill>
              <w14:schemeClr w14:val="tx1"/>
            </w14:solidFill>
          </w14:textFill>
        </w:rPr>
        <w:t>语言文字</w:t>
      </w:r>
      <w:bookmarkEnd w:id="55"/>
      <w:bookmarkEnd w:id="56"/>
      <w:bookmarkEnd w:id="57"/>
      <w:bookmarkEnd w:id="58"/>
      <w:bookmarkEnd w:id="59"/>
      <w:bookmarkEnd w:id="60"/>
    </w:p>
    <w:p w14:paraId="1BFD3C6A">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除专用术语外，与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有关的语言均使用中文。必要时专用术语应附有中文注释。</w:t>
      </w:r>
    </w:p>
    <w:p w14:paraId="3FD6315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61" w:name="_Toc200513135"/>
      <w:bookmarkStart w:id="62" w:name="_Toc283211687"/>
      <w:bookmarkStart w:id="63" w:name="_Toc224103326"/>
      <w:bookmarkStart w:id="64" w:name="_Toc40200046"/>
      <w:bookmarkStart w:id="65" w:name="_Toc9063"/>
      <w:bookmarkStart w:id="66" w:name="_Toc418602094"/>
      <w:r>
        <w:rPr>
          <w:rFonts w:ascii="宋体" w:hAnsi="宋体"/>
          <w:snapToGrid w:val="0"/>
          <w:color w:val="000000" w:themeColor="text1"/>
          <w:sz w:val="24"/>
          <w:szCs w:val="24"/>
          <w:highlight w:val="none"/>
          <w14:textFill>
            <w14:solidFill>
              <w14:schemeClr w14:val="tx1"/>
            </w14:solidFill>
          </w14:textFill>
        </w:rPr>
        <w:t xml:space="preserve">1.8  </w:t>
      </w:r>
      <w:r>
        <w:rPr>
          <w:rFonts w:hint="eastAsia" w:ascii="宋体" w:hAnsi="宋体"/>
          <w:snapToGrid w:val="0"/>
          <w:color w:val="000000" w:themeColor="text1"/>
          <w:sz w:val="24"/>
          <w:szCs w:val="24"/>
          <w:highlight w:val="none"/>
          <w14:textFill>
            <w14:solidFill>
              <w14:schemeClr w14:val="tx1"/>
            </w14:solidFill>
          </w14:textFill>
        </w:rPr>
        <w:t>计量单位</w:t>
      </w:r>
      <w:bookmarkEnd w:id="61"/>
      <w:bookmarkEnd w:id="62"/>
      <w:bookmarkEnd w:id="63"/>
      <w:bookmarkEnd w:id="64"/>
      <w:bookmarkEnd w:id="65"/>
      <w:bookmarkEnd w:id="66"/>
    </w:p>
    <w:p w14:paraId="64242AFA">
      <w:pPr>
        <w:autoSpaceDE w:val="0"/>
        <w:autoSpaceDN w:val="0"/>
        <w:adjustRightInd w:val="0"/>
        <w:snapToGrid w:val="0"/>
        <w:spacing w:line="400" w:lineRule="exact"/>
        <w:ind w:firstLine="484" w:firstLineChars="202"/>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所有计量均采用中华人民共和国法定计量单位。</w:t>
      </w:r>
    </w:p>
    <w:p w14:paraId="616E85A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67" w:name="_Toc283211688"/>
      <w:bookmarkStart w:id="68" w:name="_Toc418602095"/>
      <w:bookmarkStart w:id="69" w:name="_Toc200513136"/>
      <w:bookmarkStart w:id="70" w:name="_Toc40200047"/>
      <w:bookmarkStart w:id="71" w:name="_Toc224103327"/>
      <w:bookmarkStart w:id="72" w:name="_Toc15733"/>
      <w:r>
        <w:rPr>
          <w:rFonts w:ascii="宋体" w:hAnsi="宋体"/>
          <w:snapToGrid w:val="0"/>
          <w:color w:val="000000" w:themeColor="text1"/>
          <w:sz w:val="24"/>
          <w:szCs w:val="24"/>
          <w:highlight w:val="none"/>
          <w14:textFill>
            <w14:solidFill>
              <w14:schemeClr w14:val="tx1"/>
            </w14:solidFill>
          </w14:textFill>
        </w:rPr>
        <w:t xml:space="preserve">1.9  </w:t>
      </w:r>
      <w:r>
        <w:rPr>
          <w:rFonts w:hint="eastAsia" w:ascii="宋体" w:hAnsi="宋体"/>
          <w:snapToGrid w:val="0"/>
          <w:color w:val="000000" w:themeColor="text1"/>
          <w:sz w:val="24"/>
          <w:szCs w:val="24"/>
          <w:highlight w:val="none"/>
          <w14:textFill>
            <w14:solidFill>
              <w14:schemeClr w14:val="tx1"/>
            </w14:solidFill>
          </w14:textFill>
        </w:rPr>
        <w:t>踏勘现场</w:t>
      </w:r>
      <w:bookmarkEnd w:id="67"/>
      <w:bookmarkEnd w:id="68"/>
      <w:bookmarkEnd w:id="69"/>
      <w:bookmarkEnd w:id="70"/>
      <w:bookmarkEnd w:id="71"/>
      <w:bookmarkEnd w:id="72"/>
    </w:p>
    <w:p w14:paraId="2168931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1.9.1 本项目不组织踏勘现场，</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自行踏勘项目现场。</w:t>
      </w:r>
    </w:p>
    <w:p w14:paraId="075CCFCA">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1.9.2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踏勘现场发生的费用自理。</w:t>
      </w:r>
    </w:p>
    <w:p w14:paraId="19E42155">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1.9</w:t>
      </w:r>
      <w:r>
        <w:rPr>
          <w:rFonts w:hint="eastAsia" w:ascii="宋体" w:hAnsi="宋体" w:cs="MingLiU"/>
          <w:snapToGrid w:val="0"/>
          <w:color w:val="000000" w:themeColor="text1"/>
          <w:kern w:val="0"/>
          <w:sz w:val="24"/>
          <w:highlight w:val="none"/>
          <w14:textFill>
            <w14:solidFill>
              <w14:schemeClr w14:val="tx1"/>
            </w14:solidFill>
          </w14:textFill>
        </w:rPr>
        <w:t>.3</w:t>
      </w:r>
      <w:r>
        <w:rPr>
          <w:rFonts w:ascii="宋体" w:hAnsi="宋体" w:cs="MingLiU"/>
          <w:snapToGrid w:val="0"/>
          <w:color w:val="000000" w:themeColor="text1"/>
          <w:kern w:val="0"/>
          <w:sz w:val="24"/>
          <w:highlight w:val="none"/>
          <w14:textFill>
            <w14:solidFill>
              <w14:schemeClr w14:val="tx1"/>
            </w14:solidFill>
          </w14:textFill>
        </w:rPr>
        <w:t xml:space="preserve"> 除</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ascii="宋体" w:hAnsi="宋体" w:cs="MingLiU"/>
          <w:snapToGrid w:val="0"/>
          <w:color w:val="000000" w:themeColor="text1"/>
          <w:kern w:val="0"/>
          <w:sz w:val="24"/>
          <w:highlight w:val="none"/>
          <w14:textFill>
            <w14:solidFill>
              <w14:schemeClr w14:val="tx1"/>
            </w14:solidFill>
          </w14:textFill>
        </w:rPr>
        <w:t>人的原因外，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cs="MingLiU"/>
          <w:snapToGrid w:val="0"/>
          <w:color w:val="000000" w:themeColor="text1"/>
          <w:kern w:val="0"/>
          <w:sz w:val="24"/>
          <w:highlight w:val="none"/>
          <w14:textFill>
            <w14:solidFill>
              <w14:schemeClr w14:val="tx1"/>
            </w14:solidFill>
          </w14:textFill>
        </w:rPr>
        <w:t>自行负责在踏勘现场中所发生的人员伤亡和财产损失。</w:t>
      </w:r>
    </w:p>
    <w:p w14:paraId="0FE6FF48">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人在踏勘现场中介绍的场地和相关的周边环境情况，供</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人在编制</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文件时参考，</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人不对</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人据此作出的判断和决策负责。</w:t>
      </w:r>
    </w:p>
    <w:p w14:paraId="27851564">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73" w:name="_Toc283211689"/>
      <w:bookmarkStart w:id="74" w:name="_Toc224103328"/>
      <w:bookmarkStart w:id="75" w:name="_Toc8620"/>
      <w:bookmarkStart w:id="76" w:name="_Toc418602096"/>
      <w:bookmarkStart w:id="77" w:name="_Toc40200048"/>
      <w:bookmarkStart w:id="78" w:name="_Toc200513137"/>
      <w:r>
        <w:rPr>
          <w:rFonts w:ascii="宋体" w:hAnsi="宋体"/>
          <w:snapToGrid w:val="0"/>
          <w:color w:val="000000" w:themeColor="text1"/>
          <w:sz w:val="24"/>
          <w:szCs w:val="24"/>
          <w:highlight w:val="none"/>
          <w14:textFill>
            <w14:solidFill>
              <w14:schemeClr w14:val="tx1"/>
            </w14:solidFill>
          </w14:textFill>
        </w:rPr>
        <w:t xml:space="preserve">1.10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预备会</w:t>
      </w:r>
      <w:bookmarkEnd w:id="73"/>
      <w:bookmarkEnd w:id="74"/>
      <w:bookmarkEnd w:id="75"/>
      <w:bookmarkEnd w:id="76"/>
      <w:bookmarkEnd w:id="77"/>
      <w:bookmarkEnd w:id="78"/>
    </w:p>
    <w:p w14:paraId="0ECCA9E1">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人不召开</w:t>
      </w: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预备会。</w:t>
      </w:r>
    </w:p>
    <w:p w14:paraId="508D91D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79" w:name="_Toc200513138"/>
      <w:bookmarkStart w:id="80" w:name="_Toc16"/>
      <w:bookmarkStart w:id="81" w:name="_Toc224103329"/>
      <w:bookmarkStart w:id="82" w:name="_Toc418602097"/>
      <w:bookmarkStart w:id="83" w:name="_Toc40200049"/>
      <w:bookmarkStart w:id="84" w:name="_Toc283211690"/>
      <w:r>
        <w:rPr>
          <w:rFonts w:ascii="宋体" w:hAnsi="宋体"/>
          <w:snapToGrid w:val="0"/>
          <w:color w:val="000000" w:themeColor="text1"/>
          <w:sz w:val="24"/>
          <w:szCs w:val="24"/>
          <w:highlight w:val="none"/>
          <w14:textFill>
            <w14:solidFill>
              <w14:schemeClr w14:val="tx1"/>
            </w14:solidFill>
          </w14:textFill>
        </w:rPr>
        <w:t xml:space="preserve">1.11  </w:t>
      </w:r>
      <w:r>
        <w:rPr>
          <w:rFonts w:hint="eastAsia" w:ascii="宋体" w:hAnsi="宋体"/>
          <w:snapToGrid w:val="0"/>
          <w:color w:val="000000" w:themeColor="text1"/>
          <w:sz w:val="24"/>
          <w:szCs w:val="24"/>
          <w:highlight w:val="none"/>
          <w14:textFill>
            <w14:solidFill>
              <w14:schemeClr w14:val="tx1"/>
            </w14:solidFill>
          </w14:textFill>
        </w:rPr>
        <w:t>分包</w:t>
      </w:r>
      <w:bookmarkEnd w:id="79"/>
      <w:bookmarkEnd w:id="80"/>
      <w:bookmarkEnd w:id="81"/>
      <w:bookmarkEnd w:id="82"/>
      <w:bookmarkEnd w:id="83"/>
      <w:bookmarkEnd w:id="84"/>
    </w:p>
    <w:p w14:paraId="42F8255B">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不允许分包。</w:t>
      </w:r>
    </w:p>
    <w:p w14:paraId="6C9A2A6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85" w:name="_Toc7485"/>
      <w:bookmarkStart w:id="86" w:name="_Toc40200050"/>
      <w:bookmarkStart w:id="87" w:name="_Toc224103330"/>
      <w:bookmarkStart w:id="88" w:name="_Toc418602098"/>
      <w:bookmarkStart w:id="89" w:name="_Toc200513139"/>
      <w:bookmarkStart w:id="90" w:name="_Toc283211691"/>
      <w:r>
        <w:rPr>
          <w:rFonts w:ascii="宋体" w:hAnsi="宋体"/>
          <w:snapToGrid w:val="0"/>
          <w:color w:val="000000" w:themeColor="text1"/>
          <w:sz w:val="24"/>
          <w:szCs w:val="24"/>
          <w:highlight w:val="none"/>
          <w14:textFill>
            <w14:solidFill>
              <w14:schemeClr w14:val="tx1"/>
            </w14:solidFill>
          </w14:textFill>
        </w:rPr>
        <w:t xml:space="preserve">1.12  </w:t>
      </w:r>
      <w:r>
        <w:rPr>
          <w:rFonts w:hint="eastAsia" w:ascii="宋体" w:hAnsi="宋体"/>
          <w:snapToGrid w:val="0"/>
          <w:color w:val="000000" w:themeColor="text1"/>
          <w:sz w:val="24"/>
          <w:szCs w:val="24"/>
          <w:highlight w:val="none"/>
          <w14:textFill>
            <w14:solidFill>
              <w14:schemeClr w14:val="tx1"/>
            </w14:solidFill>
          </w14:textFill>
        </w:rPr>
        <w:t>偏离</w:t>
      </w:r>
      <w:bookmarkEnd w:id="85"/>
      <w:bookmarkEnd w:id="86"/>
      <w:bookmarkEnd w:id="87"/>
      <w:bookmarkEnd w:id="88"/>
      <w:bookmarkEnd w:id="89"/>
      <w:bookmarkEnd w:id="90"/>
    </w:p>
    <w:p w14:paraId="275F3E27">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人须知前附表允许</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偏离</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文件某些要求的，偏离应当符合</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文件规定的偏离范围和幅度。</w:t>
      </w:r>
    </w:p>
    <w:p w14:paraId="2AC3CB17">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91" w:name="_Toc418602099"/>
      <w:bookmarkStart w:id="92" w:name="_Toc40200051"/>
      <w:bookmarkStart w:id="93" w:name="_Toc20570"/>
      <w:bookmarkStart w:id="94" w:name="_Toc224103331"/>
      <w:bookmarkStart w:id="95" w:name="_Toc283211692"/>
      <w:bookmarkStart w:id="96" w:name="_Toc200513140"/>
      <w:r>
        <w:rPr>
          <w:rFonts w:ascii="宋体" w:hAnsi="宋体" w:eastAsia="宋体"/>
          <w:snapToGrid w:val="0"/>
          <w:color w:val="000000" w:themeColor="text1"/>
          <w:sz w:val="24"/>
          <w:szCs w:val="24"/>
          <w:highlight w:val="none"/>
          <w14:textFill>
            <w14:solidFill>
              <w14:schemeClr w14:val="tx1"/>
            </w14:solidFill>
          </w14:textFill>
        </w:rPr>
        <w:t xml:space="preserve">2.  </w:t>
      </w:r>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文件</w:t>
      </w:r>
      <w:bookmarkEnd w:id="91"/>
      <w:bookmarkEnd w:id="92"/>
      <w:bookmarkEnd w:id="93"/>
      <w:bookmarkEnd w:id="94"/>
      <w:bookmarkEnd w:id="95"/>
      <w:bookmarkEnd w:id="96"/>
    </w:p>
    <w:p w14:paraId="3658C89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97" w:name="_Toc418602100"/>
      <w:bookmarkStart w:id="98" w:name="_Toc224103332"/>
      <w:bookmarkStart w:id="99" w:name="_Toc15365"/>
      <w:bookmarkStart w:id="100" w:name="_Toc283211693"/>
      <w:bookmarkStart w:id="101" w:name="_Toc200513141"/>
      <w:bookmarkStart w:id="102" w:name="_Toc40200052"/>
      <w:r>
        <w:rPr>
          <w:rFonts w:ascii="宋体" w:hAnsi="宋体"/>
          <w:snapToGrid w:val="0"/>
          <w:color w:val="000000" w:themeColor="text1"/>
          <w:sz w:val="24"/>
          <w:szCs w:val="24"/>
          <w:highlight w:val="none"/>
          <w14:textFill>
            <w14:solidFill>
              <w14:schemeClr w14:val="tx1"/>
            </w14:solidFill>
          </w14:textFill>
        </w:rPr>
        <w:t xml:space="preserve">2.1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文件的组成</w:t>
      </w:r>
      <w:bookmarkEnd w:id="97"/>
      <w:bookmarkEnd w:id="98"/>
      <w:bookmarkEnd w:id="99"/>
      <w:bookmarkEnd w:id="100"/>
      <w:bookmarkEnd w:id="101"/>
      <w:bookmarkEnd w:id="102"/>
    </w:p>
    <w:p w14:paraId="4797188C">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本</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文件包括：</w:t>
      </w:r>
    </w:p>
    <w:p w14:paraId="01AF735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公告；</w:t>
      </w:r>
    </w:p>
    <w:p w14:paraId="296038D9">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w:t>
      </w:r>
    </w:p>
    <w:p w14:paraId="5885400F">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）评审办法；</w:t>
      </w:r>
    </w:p>
    <w:p w14:paraId="0550CAD2">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）合同条款及格式；</w:t>
      </w:r>
    </w:p>
    <w:p w14:paraId="3A43A7EF">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lang w:eastAsia="zh-CN"/>
          <w14:textFill>
            <w14:solidFill>
              <w14:schemeClr w14:val="tx1"/>
            </w14:solidFill>
          </w14:textFill>
        </w:rPr>
      </w:pPr>
      <w:r>
        <w:rPr>
          <w:rFonts w:hint="eastAsia" w:ascii="宋体" w:hAnsi="宋体" w:eastAsia="宋体" w:cs="MingLiU"/>
          <w:snapToGrid w:val="0"/>
          <w:color w:val="000000" w:themeColor="text1"/>
          <w:kern w:val="0"/>
          <w:sz w:val="24"/>
          <w:highlight w:val="none"/>
          <w14:textFill>
            <w14:solidFill>
              <w14:schemeClr w14:val="tx1"/>
            </w14:solidFill>
          </w14:textFill>
        </w:rPr>
        <w:t>（5）</w:t>
      </w:r>
      <w:r>
        <w:rPr>
          <w:rFonts w:hint="eastAsia" w:ascii="宋体" w:hAnsi="宋体" w:cs="MingLiU"/>
          <w:snapToGrid w:val="0"/>
          <w:color w:val="000000" w:themeColor="text1"/>
          <w:kern w:val="0"/>
          <w:sz w:val="24"/>
          <w:highlight w:val="none"/>
          <w:lang w:eastAsia="zh-CN"/>
          <w14:textFill>
            <w14:solidFill>
              <w14:schemeClr w14:val="tx1"/>
            </w14:solidFill>
          </w14:textFill>
        </w:rPr>
        <w:t>服务清单；</w:t>
      </w:r>
    </w:p>
    <w:p w14:paraId="16C73647">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lang w:eastAsia="zh-CN"/>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w:t>
      </w:r>
      <w:r>
        <w:rPr>
          <w:rFonts w:hint="eastAsia" w:ascii="宋体" w:hAnsi="宋体" w:cs="MingLiU"/>
          <w:snapToGrid w:val="0"/>
          <w:color w:val="000000" w:themeColor="text1"/>
          <w:kern w:val="0"/>
          <w:sz w:val="24"/>
          <w:highlight w:val="none"/>
          <w:lang w:val="en-US" w:eastAsia="zh-CN"/>
          <w14:textFill>
            <w14:solidFill>
              <w14:schemeClr w14:val="tx1"/>
            </w14:solidFill>
          </w14:textFill>
        </w:rPr>
        <w:t>6</w:t>
      </w:r>
      <w:r>
        <w:rPr>
          <w:rFonts w:hint="eastAsia" w:ascii="宋体" w:hAnsi="宋体" w:cs="MingLiU"/>
          <w:snapToGrid w:val="0"/>
          <w:color w:val="000000" w:themeColor="text1"/>
          <w:kern w:val="0"/>
          <w:sz w:val="24"/>
          <w:highlight w:val="none"/>
          <w:lang w:eastAsia="zh-CN"/>
          <w14:textFill>
            <w14:solidFill>
              <w14:schemeClr w14:val="tx1"/>
            </w14:solidFill>
          </w14:textFill>
        </w:rPr>
        <w:t>）服务要求；</w:t>
      </w:r>
    </w:p>
    <w:p w14:paraId="62F8421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val="en-US" w:eastAsia="zh-CN"/>
          <w14:textFill>
            <w14:solidFill>
              <w14:schemeClr w14:val="tx1"/>
            </w14:solidFill>
          </w14:textFill>
        </w:rPr>
        <w:t>7</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文件格式；</w:t>
      </w:r>
    </w:p>
    <w:p w14:paraId="7CB46737">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根据本章第</w:t>
      </w:r>
      <w:r>
        <w:rPr>
          <w:rFonts w:ascii="宋体" w:hAnsi="宋体"/>
          <w:snapToGrid w:val="0"/>
          <w:color w:val="000000" w:themeColor="text1"/>
          <w:kern w:val="0"/>
          <w:sz w:val="24"/>
          <w:highlight w:val="none"/>
          <w14:textFill>
            <w14:solidFill>
              <w14:schemeClr w14:val="tx1"/>
            </w14:solidFill>
          </w14:textFill>
        </w:rPr>
        <w:t>1.10</w:t>
      </w:r>
      <w:r>
        <w:rPr>
          <w:rFonts w:hint="eastAsia" w:ascii="宋体" w:hAnsi="宋体" w:cs="MingLiU"/>
          <w:snapToGrid w:val="0"/>
          <w:color w:val="000000" w:themeColor="text1"/>
          <w:kern w:val="0"/>
          <w:sz w:val="24"/>
          <w:highlight w:val="none"/>
          <w14:textFill>
            <w14:solidFill>
              <w14:schemeClr w14:val="tx1"/>
            </w14:solidFill>
          </w14:textFill>
        </w:rPr>
        <w:t>款、第</w:t>
      </w:r>
      <w:r>
        <w:rPr>
          <w:rFonts w:ascii="宋体" w:hAnsi="宋体"/>
          <w:snapToGrid w:val="0"/>
          <w:color w:val="000000" w:themeColor="text1"/>
          <w:kern w:val="0"/>
          <w:sz w:val="24"/>
          <w:highlight w:val="none"/>
          <w14:textFill>
            <w14:solidFill>
              <w14:schemeClr w14:val="tx1"/>
            </w14:solidFill>
          </w14:textFill>
        </w:rPr>
        <w:t>2.2</w:t>
      </w:r>
      <w:r>
        <w:rPr>
          <w:rFonts w:hint="eastAsia" w:ascii="宋体" w:hAnsi="宋体" w:cs="MingLiU"/>
          <w:snapToGrid w:val="0"/>
          <w:color w:val="000000" w:themeColor="text1"/>
          <w:kern w:val="0"/>
          <w:sz w:val="24"/>
          <w:highlight w:val="none"/>
          <w14:textFill>
            <w14:solidFill>
              <w14:schemeClr w14:val="tx1"/>
            </w14:solidFill>
          </w14:textFill>
        </w:rPr>
        <w:t>款和第</w:t>
      </w:r>
      <w:r>
        <w:rPr>
          <w:rFonts w:ascii="宋体" w:hAnsi="宋体"/>
          <w:snapToGrid w:val="0"/>
          <w:color w:val="000000" w:themeColor="text1"/>
          <w:kern w:val="0"/>
          <w:sz w:val="24"/>
          <w:highlight w:val="none"/>
          <w14:textFill>
            <w14:solidFill>
              <w14:schemeClr w14:val="tx1"/>
            </w14:solidFill>
          </w14:textFill>
        </w:rPr>
        <w:t>2.3</w:t>
      </w:r>
      <w:r>
        <w:rPr>
          <w:rFonts w:hint="eastAsia" w:ascii="宋体" w:hAnsi="宋体" w:cs="MingLiU"/>
          <w:snapToGrid w:val="0"/>
          <w:color w:val="000000" w:themeColor="text1"/>
          <w:kern w:val="0"/>
          <w:sz w:val="24"/>
          <w:highlight w:val="none"/>
          <w14:textFill>
            <w14:solidFill>
              <w14:schemeClr w14:val="tx1"/>
            </w14:solidFill>
          </w14:textFill>
        </w:rPr>
        <w:t>款对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文件所作的澄清、修改构成</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文件的组成部分。</w:t>
      </w:r>
      <w:bookmarkStart w:id="103" w:name="_Toc283211694"/>
      <w:bookmarkStart w:id="104" w:name="_Toc224103333"/>
      <w:bookmarkStart w:id="105" w:name="_Toc200513142"/>
    </w:p>
    <w:p w14:paraId="4979B7BE">
      <w:pPr>
        <w:autoSpaceDE w:val="0"/>
        <w:autoSpaceDN w:val="0"/>
        <w:adjustRightInd w:val="0"/>
        <w:snapToGrid w:val="0"/>
        <w:spacing w:line="400" w:lineRule="exact"/>
        <w:ind w:firstLine="420"/>
        <w:jc w:val="left"/>
        <w:rPr>
          <w:rFonts w:ascii="宋体" w:hAnsi="宋体"/>
          <w:snapToGrid w:val="0"/>
          <w:color w:val="000000" w:themeColor="text1"/>
          <w:kern w:val="0"/>
          <w:sz w:val="24"/>
          <w:highlight w:val="none"/>
          <w14:textFill>
            <w14:solidFill>
              <w14:schemeClr w14:val="tx1"/>
            </w14:solidFill>
          </w14:textFill>
        </w:rPr>
      </w:pPr>
      <w:r>
        <w:rPr>
          <w:rFonts w:ascii="宋体" w:hAnsi="宋体"/>
          <w:b/>
          <w:bCs/>
          <w:snapToGrid w:val="0"/>
          <w:color w:val="000000" w:themeColor="text1"/>
          <w:sz w:val="24"/>
          <w:highlight w:val="none"/>
          <w14:textFill>
            <w14:solidFill>
              <w14:schemeClr w14:val="tx1"/>
            </w14:solidFill>
          </w14:textFill>
        </w:rPr>
        <w:t xml:space="preserve">2.2  </w:t>
      </w:r>
      <w:r>
        <w:rPr>
          <w:rFonts w:hint="eastAsia" w:ascii="宋体" w:hAnsi="宋体"/>
          <w:b/>
          <w:bCs/>
          <w:snapToGrid w:val="0"/>
          <w:color w:val="000000" w:themeColor="text1"/>
          <w:sz w:val="24"/>
          <w:highlight w:val="none"/>
          <w:lang w:eastAsia="zh-CN"/>
          <w14:textFill>
            <w14:solidFill>
              <w14:schemeClr w14:val="tx1"/>
            </w14:solidFill>
          </w14:textFill>
        </w:rPr>
        <w:t>比选</w:t>
      </w:r>
      <w:r>
        <w:rPr>
          <w:rFonts w:hint="eastAsia" w:ascii="宋体" w:hAnsi="宋体"/>
          <w:b/>
          <w:bCs/>
          <w:snapToGrid w:val="0"/>
          <w:color w:val="000000" w:themeColor="text1"/>
          <w:sz w:val="24"/>
          <w:highlight w:val="none"/>
          <w14:textFill>
            <w14:solidFill>
              <w14:schemeClr w14:val="tx1"/>
            </w14:solidFill>
          </w14:textFill>
        </w:rPr>
        <w:t>文件的澄清</w:t>
      </w:r>
      <w:bookmarkEnd w:id="103"/>
      <w:bookmarkEnd w:id="104"/>
      <w:bookmarkEnd w:id="105"/>
      <w:r>
        <w:rPr>
          <w:rFonts w:ascii="宋体" w:hAnsi="宋体"/>
          <w:snapToGrid w:val="0"/>
          <w:color w:val="000000" w:themeColor="text1"/>
          <w:kern w:val="0"/>
          <w:sz w:val="24"/>
          <w:highlight w:val="none"/>
          <w14:textFill>
            <w14:solidFill>
              <w14:schemeClr w14:val="tx1"/>
            </w14:solidFill>
          </w14:textFill>
        </w:rPr>
        <w:t xml:space="preserve"> </w:t>
      </w:r>
      <w:bookmarkStart w:id="106" w:name="_Toc200513143"/>
      <w:bookmarkStart w:id="107" w:name="_Toc224103334"/>
      <w:bookmarkStart w:id="108" w:name="_Toc283211695"/>
    </w:p>
    <w:p w14:paraId="25905EBC">
      <w:pPr>
        <w:adjustRightInd w:val="0"/>
        <w:snapToGrid w:val="0"/>
        <w:spacing w:line="400" w:lineRule="exact"/>
        <w:ind w:left="119" w:right="-108" w:firstLine="42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2.2.1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人应仔细阅读和检查</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文件的全部内容。如发现缺页或附件不全，应及时向</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人提出，以便补齐。如有疑问，应在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人须知前附表规定的时间前以</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人须知前附表规定的形式，要求</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人对</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文件予以澄清。</w:t>
      </w:r>
    </w:p>
    <w:p w14:paraId="04F3D468">
      <w:pPr>
        <w:adjustRightInd w:val="0"/>
        <w:snapToGrid w:val="0"/>
        <w:spacing w:line="400" w:lineRule="exact"/>
        <w:ind w:left="119" w:right="-108" w:firstLine="42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2.2.2  </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文件的澄清将在</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人须知前附表规定的时间前发布。该澄清内容为</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文件的组成部分。</w:t>
      </w:r>
    </w:p>
    <w:p w14:paraId="092BF169">
      <w:pPr>
        <w:autoSpaceDE w:val="0"/>
        <w:autoSpaceDN w:val="0"/>
        <w:adjustRightInd w:val="0"/>
        <w:snapToGrid w:val="0"/>
        <w:spacing w:line="400" w:lineRule="exact"/>
        <w:ind w:firstLine="420"/>
        <w:jc w:val="left"/>
        <w:rPr>
          <w:rFonts w:ascii="宋体" w:hAnsi="宋体"/>
          <w:b/>
          <w:bCs/>
          <w:snapToGrid w:val="0"/>
          <w:color w:val="000000" w:themeColor="text1"/>
          <w:sz w:val="24"/>
          <w:highlight w:val="none"/>
          <w14:textFill>
            <w14:solidFill>
              <w14:schemeClr w14:val="tx1"/>
            </w14:solidFill>
          </w14:textFill>
        </w:rPr>
      </w:pPr>
      <w:r>
        <w:rPr>
          <w:rFonts w:ascii="宋体" w:hAnsi="宋体"/>
          <w:b/>
          <w:bCs/>
          <w:snapToGrid w:val="0"/>
          <w:color w:val="000000" w:themeColor="text1"/>
          <w:sz w:val="24"/>
          <w:highlight w:val="none"/>
          <w14:textFill>
            <w14:solidFill>
              <w14:schemeClr w14:val="tx1"/>
            </w14:solidFill>
          </w14:textFill>
        </w:rPr>
        <w:t xml:space="preserve">2.3  </w:t>
      </w:r>
      <w:r>
        <w:rPr>
          <w:rFonts w:hint="eastAsia" w:ascii="宋体" w:hAnsi="宋体"/>
          <w:b/>
          <w:bCs/>
          <w:snapToGrid w:val="0"/>
          <w:color w:val="000000" w:themeColor="text1"/>
          <w:sz w:val="24"/>
          <w:highlight w:val="none"/>
          <w:lang w:eastAsia="zh-CN"/>
          <w14:textFill>
            <w14:solidFill>
              <w14:schemeClr w14:val="tx1"/>
            </w14:solidFill>
          </w14:textFill>
        </w:rPr>
        <w:t>比选</w:t>
      </w:r>
      <w:r>
        <w:rPr>
          <w:rFonts w:hint="eastAsia" w:ascii="宋体" w:hAnsi="宋体"/>
          <w:b/>
          <w:bCs/>
          <w:snapToGrid w:val="0"/>
          <w:color w:val="000000" w:themeColor="text1"/>
          <w:sz w:val="24"/>
          <w:highlight w:val="none"/>
          <w14:textFill>
            <w14:solidFill>
              <w14:schemeClr w14:val="tx1"/>
            </w14:solidFill>
          </w14:textFill>
        </w:rPr>
        <w:t>文件的修改</w:t>
      </w:r>
      <w:bookmarkEnd w:id="106"/>
      <w:bookmarkEnd w:id="107"/>
      <w:bookmarkEnd w:id="108"/>
    </w:p>
    <w:p w14:paraId="2C18DDC4">
      <w:pPr>
        <w:autoSpaceDE w:val="0"/>
        <w:autoSpaceDN w:val="0"/>
        <w:adjustRightInd w:val="0"/>
        <w:snapToGrid w:val="0"/>
        <w:spacing w:line="400" w:lineRule="exact"/>
        <w:ind w:firstLine="480" w:firstLineChars="200"/>
        <w:jc w:val="left"/>
        <w:rPr>
          <w:rFonts w:ascii="宋体" w:hAnsi="宋体"/>
          <w:snapToGrid w:val="0"/>
          <w:color w:val="000000" w:themeColor="text1"/>
          <w:kern w:val="0"/>
          <w:sz w:val="24"/>
          <w:highlight w:val="none"/>
          <w14:textFill>
            <w14:solidFill>
              <w14:schemeClr w14:val="tx1"/>
            </w14:solidFill>
          </w14:textFill>
        </w:rPr>
      </w:pPr>
      <w:bookmarkStart w:id="109" w:name="_Toc418602101"/>
      <w:bookmarkStart w:id="110" w:name="_Toc277082570"/>
      <w:bookmarkStart w:id="111" w:name="_Toc287607764"/>
      <w:bookmarkStart w:id="112" w:name="_Toc40200053"/>
      <w:bookmarkStart w:id="113" w:name="_Toc283211697"/>
      <w:bookmarkStart w:id="114" w:name="_Toc224103336"/>
      <w:bookmarkStart w:id="115" w:name="_Toc200513145"/>
      <w:r>
        <w:rPr>
          <w:rFonts w:hint="eastAsia" w:ascii="宋体" w:hAnsi="宋体"/>
          <w:snapToGrid w:val="0"/>
          <w:color w:val="000000" w:themeColor="text1"/>
          <w:kern w:val="0"/>
          <w:sz w:val="24"/>
          <w:highlight w:val="none"/>
          <w14:textFill>
            <w14:solidFill>
              <w14:schemeClr w14:val="tx1"/>
            </w14:solidFill>
          </w14:textFill>
        </w:rPr>
        <w:t>按照本章2.2</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hint="eastAsia" w:ascii="宋体" w:hAnsi="宋体"/>
          <w:snapToGrid w:val="0"/>
          <w:color w:val="000000" w:themeColor="text1"/>
          <w:kern w:val="0"/>
          <w:sz w:val="24"/>
          <w:highlight w:val="none"/>
          <w14:textFill>
            <w14:solidFill>
              <w14:schemeClr w14:val="tx1"/>
            </w14:solidFill>
          </w14:textFill>
        </w:rPr>
        <w:t>文件的澄清相关内容及方式执行</w:t>
      </w:r>
      <w:r>
        <w:rPr>
          <w:rFonts w:ascii="宋体" w:hAnsi="宋体"/>
          <w:snapToGrid w:val="0"/>
          <w:color w:val="000000" w:themeColor="text1"/>
          <w:kern w:val="0"/>
          <w:sz w:val="24"/>
          <w:highlight w:val="none"/>
          <w14:textFill>
            <w14:solidFill>
              <w14:schemeClr w14:val="tx1"/>
            </w14:solidFill>
          </w14:textFill>
        </w:rPr>
        <w:t>。</w:t>
      </w:r>
    </w:p>
    <w:p w14:paraId="5AF38D25">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116" w:name="_Toc15150"/>
      <w:r>
        <w:rPr>
          <w:rFonts w:ascii="宋体" w:hAnsi="宋体" w:eastAsia="宋体"/>
          <w:snapToGrid w:val="0"/>
          <w:color w:val="000000" w:themeColor="text1"/>
          <w:sz w:val="24"/>
          <w:szCs w:val="24"/>
          <w:highlight w:val="none"/>
          <w14:textFill>
            <w14:solidFill>
              <w14:schemeClr w14:val="tx1"/>
            </w14:solidFill>
          </w14:textFill>
        </w:rPr>
        <w:t xml:space="preserve">3.  </w:t>
      </w:r>
      <w:bookmarkEnd w:id="109"/>
      <w:bookmarkEnd w:id="110"/>
      <w:bookmarkEnd w:id="111"/>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文件</w:t>
      </w:r>
      <w:bookmarkEnd w:id="112"/>
      <w:bookmarkEnd w:id="116"/>
    </w:p>
    <w:p w14:paraId="7B853E5B">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17" w:name="_Toc40200054"/>
      <w:bookmarkStart w:id="118" w:name="_Toc418602102"/>
      <w:bookmarkStart w:id="119" w:name="_Toc17321"/>
      <w:r>
        <w:rPr>
          <w:rFonts w:ascii="宋体" w:hAnsi="宋体"/>
          <w:snapToGrid w:val="0"/>
          <w:color w:val="000000" w:themeColor="text1"/>
          <w:sz w:val="24"/>
          <w:szCs w:val="24"/>
          <w:highlight w:val="none"/>
          <w14:textFill>
            <w14:solidFill>
              <w14:schemeClr w14:val="tx1"/>
            </w14:solidFill>
          </w14:textFill>
        </w:rPr>
        <w:t xml:space="preserve">3.1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文件的组成</w:t>
      </w:r>
      <w:bookmarkEnd w:id="113"/>
      <w:bookmarkEnd w:id="114"/>
      <w:bookmarkEnd w:id="115"/>
      <w:bookmarkEnd w:id="117"/>
      <w:bookmarkEnd w:id="118"/>
      <w:bookmarkEnd w:id="119"/>
    </w:p>
    <w:p w14:paraId="7E4A4735">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3.1.1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文件应包括下列内容：</w:t>
      </w:r>
    </w:p>
    <w:p w14:paraId="5F89593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bookmarkStart w:id="120" w:name="_Toc418602103"/>
      <w:bookmarkStart w:id="121" w:name="_Toc40200055"/>
      <w:bookmarkStart w:id="122" w:name="_Toc200513146"/>
      <w:bookmarkStart w:id="123" w:name="_Toc224103337"/>
      <w:bookmarkStart w:id="124" w:name="_Toc283211698"/>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函</w:t>
      </w:r>
    </w:p>
    <w:p w14:paraId="441600E3">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）法定代表人身份证明及授权委托书</w:t>
      </w:r>
    </w:p>
    <w:p w14:paraId="0DB040EB">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人资格审查资料</w:t>
      </w:r>
    </w:p>
    <w:p w14:paraId="3DDF40EC">
      <w:pPr>
        <w:autoSpaceDE w:val="0"/>
        <w:autoSpaceDN w:val="0"/>
        <w:adjustRightInd w:val="0"/>
        <w:snapToGrid w:val="0"/>
        <w:spacing w:line="400" w:lineRule="exact"/>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）其他资料</w:t>
      </w:r>
    </w:p>
    <w:p w14:paraId="7D2A775D">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25" w:name="_Toc29444"/>
      <w:r>
        <w:rPr>
          <w:rFonts w:ascii="宋体" w:hAnsi="宋体"/>
          <w:snapToGrid w:val="0"/>
          <w:color w:val="000000" w:themeColor="text1"/>
          <w:sz w:val="24"/>
          <w:szCs w:val="24"/>
          <w:highlight w:val="none"/>
          <w14:textFill>
            <w14:solidFill>
              <w14:schemeClr w14:val="tx1"/>
            </w14:solidFill>
          </w14:textFill>
        </w:rPr>
        <w:t xml:space="preserve">3.2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报价</w:t>
      </w:r>
      <w:bookmarkEnd w:id="120"/>
      <w:bookmarkEnd w:id="121"/>
      <w:bookmarkEnd w:id="122"/>
      <w:bookmarkEnd w:id="123"/>
      <w:bookmarkEnd w:id="124"/>
      <w:bookmarkEnd w:id="125"/>
    </w:p>
    <w:p w14:paraId="78A44DAB">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126" w:name="_Toc418602104"/>
      <w:bookmarkStart w:id="127" w:name="_Toc224103338"/>
      <w:bookmarkStart w:id="128" w:name="_Toc283211699"/>
      <w:bookmarkStart w:id="129" w:name="_Toc200513147"/>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50F9650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30" w:name="_Toc14978"/>
      <w:bookmarkStart w:id="131" w:name="_Toc40200056"/>
      <w:r>
        <w:rPr>
          <w:rFonts w:ascii="宋体" w:hAnsi="宋体"/>
          <w:snapToGrid w:val="0"/>
          <w:color w:val="000000" w:themeColor="text1"/>
          <w:sz w:val="24"/>
          <w:szCs w:val="24"/>
          <w:highlight w:val="none"/>
          <w14:textFill>
            <w14:solidFill>
              <w14:schemeClr w14:val="tx1"/>
            </w14:solidFill>
          </w14:textFill>
        </w:rPr>
        <w:t xml:space="preserve">3.3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有效期</w:t>
      </w:r>
      <w:bookmarkEnd w:id="126"/>
      <w:bookmarkEnd w:id="127"/>
      <w:bookmarkEnd w:id="128"/>
      <w:bookmarkEnd w:id="129"/>
      <w:bookmarkEnd w:id="130"/>
      <w:bookmarkEnd w:id="131"/>
    </w:p>
    <w:p w14:paraId="24C002E9">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3.3.1  </w:t>
      </w:r>
      <w:r>
        <w:rPr>
          <w:rFonts w:hint="eastAsia" w:ascii="宋体" w:hAnsi="宋体" w:cs="MingLiU"/>
          <w:snapToGrid w:val="0"/>
          <w:color w:val="000000" w:themeColor="text1"/>
          <w:kern w:val="0"/>
          <w:sz w:val="24"/>
          <w:highlight w:val="none"/>
          <w14:textFill>
            <w14:solidFill>
              <w14:schemeClr w14:val="tx1"/>
            </w14:solidFill>
          </w14:textFill>
        </w:rPr>
        <w:t>在</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人不得要求撤销或修改其</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p>
    <w:p w14:paraId="24D0F244">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3.3.2  </w:t>
      </w:r>
      <w:r>
        <w:rPr>
          <w:rFonts w:hint="eastAsia" w:ascii="宋体" w:hAnsi="宋体" w:cs="MingLiU"/>
          <w:snapToGrid w:val="0"/>
          <w:color w:val="000000" w:themeColor="text1"/>
          <w:kern w:val="0"/>
          <w:sz w:val="24"/>
          <w:highlight w:val="none"/>
          <w14:textFill>
            <w14:solidFill>
              <w14:schemeClr w14:val="tx1"/>
            </w14:solidFill>
          </w14:textFill>
        </w:rPr>
        <w:t>出现特殊情况需要延长</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人以书面形式通知所有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人延长</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有效期。</w:t>
      </w:r>
    </w:p>
    <w:p w14:paraId="0EC6730A">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32" w:name="_Toc418602105"/>
      <w:bookmarkStart w:id="133" w:name="_Toc224103339"/>
      <w:bookmarkStart w:id="134" w:name="_Toc40200057"/>
      <w:bookmarkStart w:id="135" w:name="_Toc200513148"/>
      <w:bookmarkStart w:id="136" w:name="_Toc5004"/>
      <w:bookmarkStart w:id="137" w:name="_Toc283211700"/>
      <w:r>
        <w:rPr>
          <w:rFonts w:ascii="宋体" w:hAnsi="宋体"/>
          <w:snapToGrid w:val="0"/>
          <w:color w:val="000000" w:themeColor="text1"/>
          <w:sz w:val="24"/>
          <w:szCs w:val="24"/>
          <w:highlight w:val="none"/>
          <w14:textFill>
            <w14:solidFill>
              <w14:schemeClr w14:val="tx1"/>
            </w14:solidFill>
          </w14:textFill>
        </w:rPr>
        <w:t xml:space="preserve">3.4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保证金</w:t>
      </w:r>
      <w:bookmarkEnd w:id="132"/>
      <w:bookmarkEnd w:id="133"/>
      <w:bookmarkEnd w:id="134"/>
      <w:bookmarkEnd w:id="135"/>
      <w:bookmarkEnd w:id="136"/>
      <w:bookmarkEnd w:id="137"/>
    </w:p>
    <w:p w14:paraId="32050BF9">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138" w:name="_Toc283211702"/>
      <w:bookmarkStart w:id="139" w:name="_Toc40200058"/>
      <w:bookmarkStart w:id="140" w:name="_Toc418602106"/>
      <w:bookmarkStart w:id="141" w:name="_Toc200513150"/>
      <w:bookmarkStart w:id="142" w:name="_Toc224103341"/>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20D96FD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43" w:name="_Toc10576"/>
      <w:r>
        <w:rPr>
          <w:rFonts w:ascii="宋体" w:hAnsi="宋体"/>
          <w:snapToGrid w:val="0"/>
          <w:color w:val="000000" w:themeColor="text1"/>
          <w:sz w:val="24"/>
          <w:szCs w:val="24"/>
          <w:highlight w:val="none"/>
          <w14:textFill>
            <w14:solidFill>
              <w14:schemeClr w14:val="tx1"/>
            </w14:solidFill>
          </w14:textFill>
        </w:rPr>
        <w:t xml:space="preserve">3.5  </w:t>
      </w:r>
      <w:r>
        <w:rPr>
          <w:rFonts w:hint="eastAsia" w:ascii="宋体" w:hAnsi="宋体"/>
          <w:snapToGrid w:val="0"/>
          <w:color w:val="000000" w:themeColor="text1"/>
          <w:sz w:val="24"/>
          <w:szCs w:val="24"/>
          <w:highlight w:val="none"/>
          <w14:textFill>
            <w14:solidFill>
              <w14:schemeClr w14:val="tx1"/>
            </w14:solidFill>
          </w14:textFill>
        </w:rPr>
        <w:t>资格审查资料</w:t>
      </w:r>
      <w:bookmarkEnd w:id="138"/>
      <w:bookmarkEnd w:id="139"/>
      <w:bookmarkEnd w:id="140"/>
      <w:bookmarkEnd w:id="141"/>
      <w:bookmarkEnd w:id="142"/>
      <w:bookmarkEnd w:id="143"/>
    </w:p>
    <w:p w14:paraId="174E563A">
      <w:pPr>
        <w:autoSpaceDE w:val="0"/>
        <w:autoSpaceDN w:val="0"/>
        <w:adjustRightInd w:val="0"/>
        <w:snapToGrid w:val="0"/>
        <w:spacing w:line="400" w:lineRule="exact"/>
        <w:ind w:firstLine="420"/>
        <w:rPr>
          <w:rFonts w:hint="eastAsia" w:ascii="宋体" w:hAnsi="宋体" w:cs="MingLiU"/>
          <w:snapToGrid w:val="0"/>
          <w:color w:val="000000" w:themeColor="text1"/>
          <w:kern w:val="0"/>
          <w:sz w:val="24"/>
          <w:highlight w:val="none"/>
          <w14:textFill>
            <w14:solidFill>
              <w14:schemeClr w14:val="tx1"/>
            </w14:solidFill>
          </w14:textFill>
        </w:rPr>
      </w:pPr>
      <w:bookmarkStart w:id="144" w:name="_Toc418602107"/>
      <w:bookmarkStart w:id="145" w:name="_Toc224103342"/>
      <w:bookmarkStart w:id="146" w:name="_Toc283211703"/>
      <w:bookmarkStart w:id="147" w:name="_Toc200513151"/>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人在编制</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文件时，应按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ascii="宋体" w:hAnsi="宋体" w:cs="MingLiU"/>
          <w:snapToGrid w:val="0"/>
          <w:color w:val="000000" w:themeColor="text1"/>
          <w:kern w:val="0"/>
          <w:sz w:val="24"/>
          <w:highlight w:val="none"/>
          <w14:textFill>
            <w14:solidFill>
              <w14:schemeClr w14:val="tx1"/>
            </w14:solidFill>
          </w14:textFill>
        </w:rPr>
        <w:t>人</w:t>
      </w:r>
      <w:r>
        <w:rPr>
          <w:rFonts w:hint="eastAsia" w:ascii="宋体" w:hAnsi="宋体" w:cs="MingLiU"/>
          <w:snapToGrid w:val="0"/>
          <w:color w:val="000000" w:themeColor="text1"/>
          <w:kern w:val="0"/>
          <w:sz w:val="24"/>
          <w:highlight w:val="none"/>
          <w14:textFill>
            <w14:solidFill>
              <w14:schemeClr w14:val="tx1"/>
            </w14:solidFill>
          </w14:textFill>
        </w:rPr>
        <w:t>须知前附表第1.4.1的规定提供资料。</w:t>
      </w:r>
    </w:p>
    <w:p w14:paraId="5D3944B8">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48" w:name="_Toc40200059"/>
      <w:bookmarkStart w:id="149" w:name="_Toc14097"/>
      <w:r>
        <w:rPr>
          <w:rFonts w:ascii="宋体" w:hAnsi="宋体"/>
          <w:snapToGrid w:val="0"/>
          <w:color w:val="000000" w:themeColor="text1"/>
          <w:sz w:val="24"/>
          <w:szCs w:val="24"/>
          <w:highlight w:val="none"/>
          <w14:textFill>
            <w14:solidFill>
              <w14:schemeClr w14:val="tx1"/>
            </w14:solidFill>
          </w14:textFill>
        </w:rPr>
        <w:t xml:space="preserve">3.6  </w:t>
      </w:r>
      <w:r>
        <w:rPr>
          <w:rFonts w:hint="eastAsia" w:ascii="宋体" w:hAnsi="宋体"/>
          <w:snapToGrid w:val="0"/>
          <w:color w:val="000000" w:themeColor="text1"/>
          <w:sz w:val="24"/>
          <w:szCs w:val="24"/>
          <w:highlight w:val="none"/>
          <w14:textFill>
            <w14:solidFill>
              <w14:schemeClr w14:val="tx1"/>
            </w14:solidFill>
          </w14:textFill>
        </w:rPr>
        <w:t>备选方案</w:t>
      </w:r>
      <w:bookmarkEnd w:id="144"/>
      <w:bookmarkEnd w:id="145"/>
      <w:bookmarkEnd w:id="146"/>
      <w:bookmarkEnd w:id="147"/>
      <w:bookmarkEnd w:id="148"/>
      <w:bookmarkEnd w:id="149"/>
    </w:p>
    <w:p w14:paraId="705E6007">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人不得递交备选方案。</w:t>
      </w:r>
    </w:p>
    <w:p w14:paraId="62AD3C75">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50" w:name="_Toc418602108"/>
      <w:bookmarkStart w:id="151" w:name="_Toc283211704"/>
      <w:bookmarkStart w:id="152" w:name="_Toc40200060"/>
      <w:bookmarkStart w:id="153" w:name="_Toc19346"/>
      <w:bookmarkStart w:id="154" w:name="_Toc200513152"/>
      <w:bookmarkStart w:id="155" w:name="_Toc224103343"/>
      <w:r>
        <w:rPr>
          <w:rFonts w:ascii="宋体" w:hAnsi="宋体"/>
          <w:snapToGrid w:val="0"/>
          <w:color w:val="000000" w:themeColor="text1"/>
          <w:sz w:val="24"/>
          <w:szCs w:val="24"/>
          <w:highlight w:val="none"/>
          <w14:textFill>
            <w14:solidFill>
              <w14:schemeClr w14:val="tx1"/>
            </w14:solidFill>
          </w14:textFill>
        </w:rPr>
        <w:t>3</w:t>
      </w:r>
      <w:r>
        <w:rPr>
          <w:rFonts w:hint="eastAsia" w:ascii="宋体" w:hAnsi="宋体"/>
          <w:snapToGrid w:val="0"/>
          <w:color w:val="000000" w:themeColor="text1"/>
          <w:sz w:val="24"/>
          <w:szCs w:val="24"/>
          <w:highlight w:val="none"/>
          <w14:textFill>
            <w14:solidFill>
              <w14:schemeClr w14:val="tx1"/>
            </w14:solidFill>
          </w14:textFill>
        </w:rPr>
        <w:t>.</w:t>
      </w:r>
      <w:r>
        <w:rPr>
          <w:rFonts w:ascii="宋体" w:hAnsi="宋体"/>
          <w:snapToGrid w:val="0"/>
          <w:color w:val="000000" w:themeColor="text1"/>
          <w:sz w:val="24"/>
          <w:szCs w:val="24"/>
          <w:highlight w:val="none"/>
          <w14:textFill>
            <w14:solidFill>
              <w14:schemeClr w14:val="tx1"/>
            </w14:solidFill>
          </w14:textFill>
        </w:rPr>
        <w:t xml:space="preserve">7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文件的编制</w:t>
      </w:r>
      <w:bookmarkEnd w:id="150"/>
      <w:bookmarkEnd w:id="151"/>
      <w:bookmarkEnd w:id="152"/>
      <w:bookmarkEnd w:id="153"/>
      <w:bookmarkEnd w:id="154"/>
      <w:bookmarkEnd w:id="155"/>
    </w:p>
    <w:p w14:paraId="5B4A64C0">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应按第</w:t>
      </w:r>
      <w:r>
        <w:rPr>
          <w:rFonts w:hint="eastAsia" w:ascii="宋体" w:hAnsi="宋体" w:cs="MingLiU"/>
          <w:snapToGrid w:val="0"/>
          <w:color w:val="000000" w:themeColor="text1"/>
          <w:kern w:val="0"/>
          <w:sz w:val="24"/>
          <w:highlight w:val="none"/>
          <w:lang w:eastAsia="zh-CN"/>
          <w14:textFill>
            <w14:solidFill>
              <w14:schemeClr w14:val="tx1"/>
            </w14:solidFill>
          </w14:textFill>
        </w:rPr>
        <w:t>七</w:t>
      </w:r>
      <w:r>
        <w:rPr>
          <w:rFonts w:hint="eastAsia" w:ascii="宋体" w:hAnsi="宋体" w:cs="MingLiU"/>
          <w:snapToGrid w:val="0"/>
          <w:color w:val="000000" w:themeColor="text1"/>
          <w:kern w:val="0"/>
          <w:sz w:val="24"/>
          <w:highlight w:val="none"/>
          <w14:textFill>
            <w14:solidFill>
              <w14:schemeClr w14:val="tx1"/>
            </w14:solidFill>
          </w14:textFill>
        </w:rPr>
        <w:t>章“</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格式”进行编写，如有必要，可以增加附页，作为</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 xml:space="preserve">的组成部分。 </w:t>
      </w:r>
    </w:p>
    <w:p w14:paraId="6EFE9991">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3.7.2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应当对</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文件有关</w:t>
      </w:r>
      <w:r>
        <w:rPr>
          <w:rFonts w:hint="eastAsia" w:ascii="宋体" w:hAnsi="宋体" w:cs="MingLiU"/>
          <w:snapToGrid w:val="0"/>
          <w:color w:val="000000" w:themeColor="text1"/>
          <w:kern w:val="0"/>
          <w:sz w:val="24"/>
          <w:highlight w:val="none"/>
          <w:lang w:eastAsia="zh-CN"/>
          <w14:textFill>
            <w14:solidFill>
              <w14:schemeClr w14:val="tx1"/>
            </w14:solidFill>
          </w14:textFill>
        </w:rPr>
        <w:t>服务时间</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有效期、</w:t>
      </w:r>
      <w:r>
        <w:rPr>
          <w:rFonts w:hint="eastAsia" w:ascii="宋体" w:hAnsi="宋体" w:cs="MingLiU"/>
          <w:snapToGrid w:val="0"/>
          <w:color w:val="000000" w:themeColor="text1"/>
          <w:kern w:val="0"/>
          <w:sz w:val="24"/>
          <w:highlight w:val="none"/>
          <w:lang w:eastAsia="zh-CN"/>
          <w14:textFill>
            <w14:solidFill>
              <w14:schemeClr w14:val="tx1"/>
            </w14:solidFill>
          </w14:textFill>
        </w:rPr>
        <w:t>服务</w:t>
      </w:r>
      <w:r>
        <w:rPr>
          <w:rFonts w:hint="eastAsia" w:ascii="宋体" w:hAnsi="宋体" w:cs="MingLiU"/>
          <w:snapToGrid w:val="0"/>
          <w:color w:val="000000" w:themeColor="text1"/>
          <w:kern w:val="0"/>
          <w:sz w:val="24"/>
          <w:highlight w:val="none"/>
          <w14:textFill>
            <w14:solidFill>
              <w14:schemeClr w14:val="tx1"/>
            </w14:solidFill>
          </w14:textFill>
        </w:rPr>
        <w:t>要求、</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范围等实质性内容做出响应。</w:t>
      </w:r>
    </w:p>
    <w:p w14:paraId="16B664C1">
      <w:pPr>
        <w:autoSpaceDE w:val="0"/>
        <w:autoSpaceDN w:val="0"/>
        <w:adjustRightInd w:val="0"/>
        <w:snapToGrid w:val="0"/>
        <w:spacing w:line="400" w:lineRule="exact"/>
        <w:ind w:firstLine="484" w:firstLineChars="202"/>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position w:val="-2"/>
          <w:sz w:val="24"/>
          <w:highlight w:val="none"/>
          <w14:textFill>
            <w14:solidFill>
              <w14:schemeClr w14:val="tx1"/>
            </w14:solidFill>
          </w14:textFill>
        </w:rPr>
        <w:t xml:space="preserve">3.7.3  </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文件应用不褪色的材料书写或打印，并由</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人的法定代表人或其委托代理人签名、盖单位公章。委托代理人签名的，</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文件应附法定代表人签署的授权委托书。</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文件应尽量避免涂改、行间插字或删除。如果出现上述情况，改动之处应加盖单位公章或由</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人的法定代表人或其授权的代理人签名确认。签名或盖章的具体要求见</w:t>
      </w:r>
      <w:r>
        <w:rPr>
          <w:rFonts w:hint="eastAsia" w:ascii="宋体" w:hAnsi="宋体" w:cs="MingLiU"/>
          <w:snapToGrid w:val="0"/>
          <w:color w:val="000000" w:themeColor="text1"/>
          <w:kern w:val="0"/>
          <w:position w:val="-2"/>
          <w:sz w:val="24"/>
          <w:highlight w:val="none"/>
          <w:lang w:eastAsia="zh-CN"/>
          <w14:textFill>
            <w14:solidFill>
              <w14:schemeClr w14:val="tx1"/>
            </w14:solidFill>
          </w14:textFill>
        </w:rPr>
        <w:t>竞选</w:t>
      </w:r>
      <w:r>
        <w:rPr>
          <w:rFonts w:hint="eastAsia" w:ascii="宋体" w:hAnsi="宋体" w:cs="MingLiU"/>
          <w:snapToGrid w:val="0"/>
          <w:color w:val="000000" w:themeColor="text1"/>
          <w:kern w:val="0"/>
          <w:position w:val="-2"/>
          <w:sz w:val="24"/>
          <w:highlight w:val="none"/>
          <w14:textFill>
            <w14:solidFill>
              <w14:schemeClr w14:val="tx1"/>
            </w14:solidFill>
          </w14:textFill>
        </w:rPr>
        <w:t>人须知</w:t>
      </w:r>
      <w:r>
        <w:rPr>
          <w:rFonts w:hint="eastAsia" w:ascii="宋体" w:hAnsi="宋体" w:cs="MingLiU"/>
          <w:snapToGrid w:val="0"/>
          <w:color w:val="000000" w:themeColor="text1"/>
          <w:kern w:val="0"/>
          <w:sz w:val="24"/>
          <w:highlight w:val="none"/>
          <w14:textFill>
            <w14:solidFill>
              <w14:schemeClr w14:val="tx1"/>
            </w14:solidFill>
          </w14:textFill>
        </w:rPr>
        <w:t>前附表。</w:t>
      </w:r>
    </w:p>
    <w:p w14:paraId="181BA669">
      <w:pPr>
        <w:autoSpaceDE w:val="0"/>
        <w:autoSpaceDN w:val="0"/>
        <w:adjustRightInd w:val="0"/>
        <w:snapToGrid w:val="0"/>
        <w:spacing w:line="400" w:lineRule="exact"/>
        <w:ind w:right="-164" w:firstLine="426"/>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3.7.4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正本一份</w:t>
      </w:r>
      <w:r>
        <w:rPr>
          <w:rFonts w:ascii="宋体" w:hAnsi="宋体"/>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14:textFill>
            <w14:solidFill>
              <w14:schemeClr w14:val="tx1"/>
            </w14:solidFill>
          </w14:textFill>
        </w:rPr>
        <w:t>副本份数见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人须知前附表，正本和副本的封面上应清楚地标记“正本”或“副本”的字样。当副本和正本不一致时，以正本为准。</w:t>
      </w:r>
    </w:p>
    <w:p w14:paraId="27EE9C45">
      <w:pPr>
        <w:autoSpaceDE w:val="0"/>
        <w:autoSpaceDN w:val="0"/>
        <w:adjustRightInd w:val="0"/>
        <w:snapToGrid w:val="0"/>
        <w:spacing w:line="400" w:lineRule="exact"/>
        <w:ind w:right="-109" w:firstLine="426"/>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 xml:space="preserve">3.7.5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的正本与副本应分别装订成册，并编制目录，具体装订要求见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w:t>
      </w:r>
    </w:p>
    <w:p w14:paraId="3B4EB346">
      <w:pPr>
        <w:pStyle w:val="2"/>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156" w:name="_Toc5102"/>
      <w:bookmarkStart w:id="157" w:name="_Toc200513153"/>
      <w:bookmarkStart w:id="158" w:name="_Toc40200061"/>
      <w:bookmarkStart w:id="159" w:name="_Toc283211705"/>
      <w:bookmarkStart w:id="160" w:name="_Toc418602109"/>
      <w:bookmarkStart w:id="161" w:name="_Toc224103344"/>
      <w:r>
        <w:rPr>
          <w:rFonts w:ascii="宋体" w:hAnsi="宋体" w:eastAsia="宋体"/>
          <w:snapToGrid w:val="0"/>
          <w:color w:val="000000" w:themeColor="text1"/>
          <w:sz w:val="24"/>
          <w:szCs w:val="24"/>
          <w:highlight w:val="none"/>
          <w14:textFill>
            <w14:solidFill>
              <w14:schemeClr w14:val="tx1"/>
            </w14:solidFill>
          </w14:textFill>
        </w:rPr>
        <w:t xml:space="preserve">4.  </w:t>
      </w:r>
      <w:bookmarkEnd w:id="156"/>
      <w:bookmarkEnd w:id="157"/>
      <w:bookmarkEnd w:id="158"/>
      <w:bookmarkEnd w:id="159"/>
      <w:bookmarkEnd w:id="160"/>
      <w:bookmarkEnd w:id="161"/>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p>
    <w:p w14:paraId="2C4C88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62" w:name="_Toc224103345"/>
      <w:bookmarkStart w:id="163" w:name="_Toc418602110"/>
      <w:bookmarkStart w:id="164" w:name="_Toc11186"/>
      <w:bookmarkStart w:id="165" w:name="_Toc40200062"/>
      <w:bookmarkStart w:id="166" w:name="_Toc283211706"/>
      <w:bookmarkStart w:id="167" w:name="_Toc200513154"/>
      <w:r>
        <w:rPr>
          <w:rFonts w:ascii="宋体" w:hAnsi="宋体"/>
          <w:snapToGrid w:val="0"/>
          <w:color w:val="000000" w:themeColor="text1"/>
          <w:sz w:val="24"/>
          <w:szCs w:val="24"/>
          <w:highlight w:val="none"/>
          <w14:textFill>
            <w14:solidFill>
              <w14:schemeClr w14:val="tx1"/>
            </w14:solidFill>
          </w14:textFill>
        </w:rPr>
        <w:t xml:space="preserve">4.1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文件的密封和标记</w:t>
      </w:r>
      <w:bookmarkEnd w:id="162"/>
      <w:bookmarkEnd w:id="163"/>
      <w:bookmarkEnd w:id="164"/>
      <w:bookmarkEnd w:id="165"/>
      <w:bookmarkEnd w:id="166"/>
      <w:bookmarkEnd w:id="167"/>
    </w:p>
    <w:p w14:paraId="647CBB7C">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bookmarkStart w:id="168" w:name="_Toc200513155"/>
      <w:r>
        <w:rPr>
          <w:rFonts w:hint="eastAsia" w:ascii="宋体" w:hAnsi="宋体" w:cs="MingLiU"/>
          <w:snapToGrid w:val="0"/>
          <w:color w:val="000000" w:themeColor="text1"/>
          <w:kern w:val="0"/>
          <w:sz w:val="24"/>
          <w:highlight w:val="none"/>
          <w14:textFill>
            <w14:solidFill>
              <w14:schemeClr w14:val="tx1"/>
            </w14:solidFill>
          </w14:textFill>
        </w:rPr>
        <w:t xml:space="preserve">4.1.1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的正本与副本密封见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146E3436">
      <w:pPr>
        <w:autoSpaceDE w:val="0"/>
        <w:autoSpaceDN w:val="0"/>
        <w:adjustRightInd w:val="0"/>
        <w:snapToGrid w:val="0"/>
        <w:spacing w:line="400" w:lineRule="exact"/>
        <w:ind w:left="359" w:leftChars="171"/>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 xml:space="preserve">4.1.2  </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的封套上应写明的内容见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663A7106">
      <w:pPr>
        <w:autoSpaceDE w:val="0"/>
        <w:autoSpaceDN w:val="0"/>
        <w:adjustRightInd w:val="0"/>
        <w:snapToGrid w:val="0"/>
        <w:spacing w:line="400" w:lineRule="exact"/>
        <w:ind w:left="12" w:leftChars="6" w:firstLine="393" w:firstLineChars="164"/>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cs="MingLiU"/>
          <w:snapToGrid w:val="0"/>
          <w:color w:val="000000" w:themeColor="text1"/>
          <w:kern w:val="0"/>
          <w:sz w:val="24"/>
          <w:highlight w:val="none"/>
          <w14:textFill>
            <w14:solidFill>
              <w14:schemeClr w14:val="tx1"/>
            </w14:solidFill>
          </w14:textFill>
        </w:rPr>
        <w:t xml:space="preserve">4.1.3  </w:t>
      </w:r>
      <w:r>
        <w:rPr>
          <w:rFonts w:hint="eastAsia" w:ascii="宋体" w:hAnsi="宋体" w:cs="MingLiU"/>
          <w:snapToGrid w:val="0"/>
          <w:color w:val="000000" w:themeColor="text1"/>
          <w:kern w:val="0"/>
          <w:sz w:val="24"/>
          <w:highlight w:val="none"/>
          <w14:textFill>
            <w14:solidFill>
              <w14:schemeClr w14:val="tx1"/>
            </w14:solidFill>
          </w14:textFill>
        </w:rPr>
        <w:t>未按本章第</w:t>
      </w:r>
      <w:r>
        <w:rPr>
          <w:rFonts w:ascii="宋体" w:hAnsi="宋体" w:cs="MingLiU"/>
          <w:snapToGrid w:val="0"/>
          <w:color w:val="000000" w:themeColor="text1"/>
          <w:kern w:val="0"/>
          <w:sz w:val="24"/>
          <w:highlight w:val="none"/>
          <w14:textFill>
            <w14:solidFill>
              <w14:schemeClr w14:val="tx1"/>
            </w14:solidFill>
          </w14:textFill>
        </w:rPr>
        <w:t xml:space="preserve"> 4.1.1 </w:t>
      </w:r>
      <w:r>
        <w:rPr>
          <w:rFonts w:hint="eastAsia" w:ascii="宋体" w:hAnsi="宋体" w:cs="MingLiU"/>
          <w:snapToGrid w:val="0"/>
          <w:color w:val="000000" w:themeColor="text1"/>
          <w:kern w:val="0"/>
          <w:sz w:val="24"/>
          <w:highlight w:val="none"/>
          <w14:textFill>
            <w14:solidFill>
              <w14:schemeClr w14:val="tx1"/>
            </w14:solidFill>
          </w14:textFill>
        </w:rPr>
        <w:t>项或第</w:t>
      </w:r>
      <w:r>
        <w:rPr>
          <w:rFonts w:ascii="宋体" w:hAnsi="宋体" w:cs="MingLiU"/>
          <w:snapToGrid w:val="0"/>
          <w:color w:val="000000" w:themeColor="text1"/>
          <w:kern w:val="0"/>
          <w:sz w:val="24"/>
          <w:highlight w:val="none"/>
          <w14:textFill>
            <w14:solidFill>
              <w14:schemeClr w14:val="tx1"/>
            </w14:solidFill>
          </w14:textFill>
        </w:rPr>
        <w:t xml:space="preserve"> 4.1.2 </w:t>
      </w:r>
      <w:r>
        <w:rPr>
          <w:rFonts w:hint="eastAsia" w:ascii="宋体" w:hAnsi="宋体" w:cs="MingLiU"/>
          <w:snapToGrid w:val="0"/>
          <w:color w:val="000000" w:themeColor="text1"/>
          <w:kern w:val="0"/>
          <w:sz w:val="24"/>
          <w:highlight w:val="none"/>
          <w14:textFill>
            <w14:solidFill>
              <w14:schemeClr w14:val="tx1"/>
            </w14:solidFill>
          </w14:textFill>
        </w:rPr>
        <w:t>项要求密封和加写标记的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人不予受理。</w:t>
      </w:r>
    </w:p>
    <w:p w14:paraId="391D5D1C">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69" w:name="_Toc224103346"/>
      <w:bookmarkStart w:id="170" w:name="_Toc19091"/>
      <w:bookmarkStart w:id="171" w:name="_Toc40200063"/>
      <w:bookmarkStart w:id="172" w:name="_Toc418602111"/>
      <w:bookmarkStart w:id="173" w:name="_Toc283211707"/>
      <w:r>
        <w:rPr>
          <w:rFonts w:ascii="宋体" w:hAnsi="宋体"/>
          <w:snapToGrid w:val="0"/>
          <w:color w:val="000000" w:themeColor="text1"/>
          <w:sz w:val="24"/>
          <w:szCs w:val="24"/>
          <w:highlight w:val="none"/>
          <w14:textFill>
            <w14:solidFill>
              <w14:schemeClr w14:val="tx1"/>
            </w14:solidFill>
          </w14:textFill>
        </w:rPr>
        <w:t xml:space="preserve">4.2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文件的递交</w:t>
      </w:r>
      <w:bookmarkEnd w:id="168"/>
      <w:bookmarkEnd w:id="169"/>
      <w:bookmarkEnd w:id="170"/>
      <w:bookmarkEnd w:id="171"/>
      <w:bookmarkEnd w:id="172"/>
      <w:bookmarkEnd w:id="173"/>
    </w:p>
    <w:p w14:paraId="7CF273F5">
      <w:pPr>
        <w:autoSpaceDE w:val="0"/>
        <w:autoSpaceDN w:val="0"/>
        <w:adjustRightInd w:val="0"/>
        <w:snapToGrid w:val="0"/>
        <w:spacing w:line="400" w:lineRule="exact"/>
        <w:ind w:firstLine="360" w:firstLineChars="150"/>
        <w:jc w:val="left"/>
        <w:rPr>
          <w:rFonts w:ascii="宋体" w:hAnsi="宋体"/>
          <w:snapToGrid w:val="0"/>
          <w:color w:val="000000" w:themeColor="text1"/>
          <w:kern w:val="0"/>
          <w:sz w:val="24"/>
          <w:highlight w:val="none"/>
          <w14:textFill>
            <w14:solidFill>
              <w14:schemeClr w14:val="tx1"/>
            </w14:solidFill>
          </w14:textFill>
        </w:rPr>
      </w:pPr>
      <w:bookmarkStart w:id="174" w:name="_Toc200513156"/>
      <w:bookmarkStart w:id="175" w:name="_Toc224103347"/>
      <w:bookmarkStart w:id="176" w:name="_Toc283211708"/>
      <w:r>
        <w:rPr>
          <w:rFonts w:ascii="宋体" w:hAnsi="宋体"/>
          <w:snapToGrid w:val="0"/>
          <w:color w:val="000000" w:themeColor="text1"/>
          <w:kern w:val="0"/>
          <w:sz w:val="24"/>
          <w:highlight w:val="none"/>
          <w14:textFill>
            <w14:solidFill>
              <w14:schemeClr w14:val="tx1"/>
            </w14:solidFill>
          </w14:textFill>
        </w:rPr>
        <w:t xml:space="preserve">4.2.1  </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ascii="宋体" w:hAnsi="宋体"/>
          <w:snapToGrid w:val="0"/>
          <w:color w:val="000000" w:themeColor="text1"/>
          <w:kern w:val="0"/>
          <w:sz w:val="24"/>
          <w:highlight w:val="none"/>
          <w14:textFill>
            <w14:solidFill>
              <w14:schemeClr w14:val="tx1"/>
            </w14:solidFill>
          </w14:textFill>
        </w:rPr>
        <w:t>人应按</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ascii="宋体" w:hAnsi="宋体"/>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r>
        <w:rPr>
          <w:rFonts w:ascii="宋体" w:hAnsi="宋体"/>
          <w:snapToGrid w:val="0"/>
          <w:color w:val="000000" w:themeColor="text1"/>
          <w:kern w:val="0"/>
          <w:sz w:val="24"/>
          <w:highlight w:val="none"/>
          <w14:textFill>
            <w14:solidFill>
              <w14:schemeClr w14:val="tx1"/>
            </w14:solidFill>
          </w14:textFill>
        </w:rPr>
        <w:t>前递交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snapToGrid w:val="0"/>
          <w:color w:val="000000" w:themeColor="text1"/>
          <w:kern w:val="0"/>
          <w:sz w:val="24"/>
          <w:highlight w:val="none"/>
          <w14:textFill>
            <w14:solidFill>
              <w14:schemeClr w14:val="tx1"/>
            </w14:solidFill>
          </w14:textFill>
        </w:rPr>
        <w:t>。</w:t>
      </w:r>
    </w:p>
    <w:p w14:paraId="18E6E868">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的地点：见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76596F73">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4.2.3  </w:t>
      </w:r>
      <w:r>
        <w:rPr>
          <w:rFonts w:hint="eastAsia" w:ascii="宋体" w:hAnsi="宋体" w:cs="MingLiU"/>
          <w:snapToGrid w:val="0"/>
          <w:color w:val="000000" w:themeColor="text1"/>
          <w:kern w:val="0"/>
          <w:sz w:val="24"/>
          <w:highlight w:val="none"/>
          <w14:textFill>
            <w14:solidFill>
              <w14:schemeClr w14:val="tx1"/>
            </w14:solidFill>
          </w14:textFill>
        </w:rPr>
        <w:t>除</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人须知前附表另有规定外，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人所递交的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不予退还。</w:t>
      </w:r>
    </w:p>
    <w:p w14:paraId="747838F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4.2.4  </w:t>
      </w:r>
      <w:r>
        <w:rPr>
          <w:rFonts w:hint="eastAsia" w:ascii="宋体" w:hAnsi="宋体" w:cs="MingLiU"/>
          <w:snapToGrid w:val="0"/>
          <w:color w:val="000000" w:themeColor="text1"/>
          <w:kern w:val="0"/>
          <w:sz w:val="24"/>
          <w:highlight w:val="none"/>
          <w14:textFill>
            <w14:solidFill>
              <w14:schemeClr w14:val="tx1"/>
            </w14:solidFill>
          </w14:textFill>
        </w:rPr>
        <w:t>逾期送达的或者未送达指定地点的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人不予受理。</w:t>
      </w:r>
    </w:p>
    <w:p w14:paraId="5021A6D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177" w:name="_Toc418602112"/>
      <w:bookmarkStart w:id="178" w:name="_Toc40200064"/>
      <w:bookmarkStart w:id="179" w:name="_Toc20825"/>
      <w:r>
        <w:rPr>
          <w:rFonts w:ascii="宋体" w:hAnsi="宋体"/>
          <w:snapToGrid w:val="0"/>
          <w:color w:val="000000" w:themeColor="text1"/>
          <w:sz w:val="24"/>
          <w:szCs w:val="24"/>
          <w:highlight w:val="none"/>
          <w14:textFill>
            <w14:solidFill>
              <w14:schemeClr w14:val="tx1"/>
            </w14:solidFill>
          </w14:textFill>
        </w:rPr>
        <w:t xml:space="preserve">4.3  </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文件的修改与撤回</w:t>
      </w:r>
      <w:bookmarkEnd w:id="174"/>
      <w:bookmarkEnd w:id="175"/>
      <w:bookmarkEnd w:id="176"/>
      <w:bookmarkEnd w:id="177"/>
      <w:bookmarkEnd w:id="178"/>
      <w:bookmarkEnd w:id="179"/>
    </w:p>
    <w:p w14:paraId="62324DD7">
      <w:pPr>
        <w:autoSpaceDE w:val="0"/>
        <w:autoSpaceDN w:val="0"/>
        <w:adjustRightInd w:val="0"/>
        <w:snapToGrid w:val="0"/>
        <w:spacing w:line="400" w:lineRule="exact"/>
        <w:ind w:firstLine="420"/>
        <w:jc w:val="left"/>
        <w:rPr>
          <w:rFonts w:ascii="宋体" w:hAnsi="宋体"/>
          <w:snapToGrid w:val="0"/>
          <w:color w:val="000000" w:themeColor="text1"/>
          <w:kern w:val="0"/>
          <w:sz w:val="24"/>
          <w:highlight w:val="none"/>
          <w14:textFill>
            <w14:solidFill>
              <w14:schemeClr w14:val="tx1"/>
            </w14:solidFill>
          </w14:textFill>
        </w:rPr>
      </w:pPr>
      <w:bookmarkStart w:id="180" w:name="_Toc224103348"/>
      <w:bookmarkStart w:id="181" w:name="_Toc200513157"/>
      <w:bookmarkStart w:id="182" w:name="_Toc283211709"/>
      <w:r>
        <w:rPr>
          <w:rFonts w:ascii="宋体" w:hAnsi="宋体"/>
          <w:snapToGrid w:val="0"/>
          <w:color w:val="000000" w:themeColor="text1"/>
          <w:kern w:val="0"/>
          <w:sz w:val="24"/>
          <w:highlight w:val="none"/>
          <w14:textFill>
            <w14:solidFill>
              <w14:schemeClr w14:val="tx1"/>
            </w14:solidFill>
          </w14:textFill>
        </w:rPr>
        <w:t>4.3.1  在</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ascii="宋体" w:hAnsi="宋体"/>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文件递交</w:t>
      </w:r>
      <w:r>
        <w:rPr>
          <w:rFonts w:ascii="宋体" w:hAnsi="宋体"/>
          <w:color w:val="000000" w:themeColor="text1"/>
          <w:kern w:val="0"/>
          <w:sz w:val="24"/>
          <w:highlight w:val="none"/>
          <w14:textFill>
            <w14:solidFill>
              <w14:schemeClr w14:val="tx1"/>
            </w14:solidFill>
          </w14:textFill>
        </w:rPr>
        <w:t>截止时间</w:t>
      </w:r>
      <w:r>
        <w:rPr>
          <w:rFonts w:ascii="宋体" w:hAnsi="宋体"/>
          <w:snapToGrid w:val="0"/>
          <w:color w:val="000000" w:themeColor="text1"/>
          <w:kern w:val="0"/>
          <w:sz w:val="24"/>
          <w:highlight w:val="none"/>
          <w14:textFill>
            <w14:solidFill>
              <w14:schemeClr w14:val="tx1"/>
            </w14:solidFill>
          </w14:textFill>
        </w:rPr>
        <w:t>前，</w:t>
      </w:r>
      <w:r>
        <w:rPr>
          <w:rFonts w:hint="eastAsia" w:ascii="宋体" w:hAnsi="宋体"/>
          <w:snapToGrid w:val="0"/>
          <w:color w:val="000000" w:themeColor="text1"/>
          <w:kern w:val="0"/>
          <w:sz w:val="24"/>
          <w:highlight w:val="none"/>
          <w:lang w:eastAsia="zh-CN"/>
          <w14:textFill>
            <w14:solidFill>
              <w14:schemeClr w14:val="tx1"/>
            </w14:solidFill>
          </w14:textFill>
        </w:rPr>
        <w:t>竞选</w:t>
      </w:r>
      <w:r>
        <w:rPr>
          <w:rFonts w:ascii="宋体" w:hAnsi="宋体"/>
          <w:snapToGrid w:val="0"/>
          <w:color w:val="000000" w:themeColor="text1"/>
          <w:kern w:val="0"/>
          <w:sz w:val="24"/>
          <w:highlight w:val="none"/>
          <w14:textFill>
            <w14:solidFill>
              <w14:schemeClr w14:val="tx1"/>
            </w14:solidFill>
          </w14:textFill>
        </w:rPr>
        <w:t>人可以修改或撤回已递交的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ascii="宋体" w:hAnsi="宋体"/>
          <w:snapToGrid w:val="0"/>
          <w:color w:val="000000" w:themeColor="text1"/>
          <w:kern w:val="0"/>
          <w:sz w:val="24"/>
          <w:highlight w:val="none"/>
          <w14:textFill>
            <w14:solidFill>
              <w14:schemeClr w14:val="tx1"/>
            </w14:solidFill>
          </w14:textFill>
        </w:rPr>
        <w:t>，但应以书面形式通知</w:t>
      </w:r>
      <w:r>
        <w:rPr>
          <w:rFonts w:hint="eastAsia" w:ascii="宋体" w:hAnsi="宋体"/>
          <w:snapToGrid w:val="0"/>
          <w:color w:val="000000" w:themeColor="text1"/>
          <w:kern w:val="0"/>
          <w:sz w:val="24"/>
          <w:highlight w:val="none"/>
          <w:lang w:eastAsia="zh-CN"/>
          <w14:textFill>
            <w14:solidFill>
              <w14:schemeClr w14:val="tx1"/>
            </w14:solidFill>
          </w14:textFill>
        </w:rPr>
        <w:t>比选</w:t>
      </w:r>
      <w:r>
        <w:rPr>
          <w:rFonts w:ascii="宋体" w:hAnsi="宋体"/>
          <w:snapToGrid w:val="0"/>
          <w:color w:val="000000" w:themeColor="text1"/>
          <w:kern w:val="0"/>
          <w:sz w:val="24"/>
          <w:highlight w:val="none"/>
          <w14:textFill>
            <w14:solidFill>
              <w14:schemeClr w14:val="tx1"/>
            </w14:solidFill>
          </w14:textFill>
        </w:rPr>
        <w:t>人。</w:t>
      </w:r>
    </w:p>
    <w:p w14:paraId="2D9B184C">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4.3.2  </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人修改或撤回已递交</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的书面通知应按照本章第</w:t>
      </w:r>
      <w:r>
        <w:rPr>
          <w:rFonts w:ascii="宋体" w:hAnsi="宋体"/>
          <w:snapToGrid w:val="0"/>
          <w:color w:val="000000" w:themeColor="text1"/>
          <w:kern w:val="0"/>
          <w:sz w:val="24"/>
          <w:highlight w:val="none"/>
          <w14:textFill>
            <w14:solidFill>
              <w14:schemeClr w14:val="tx1"/>
            </w14:solidFill>
          </w14:textFill>
        </w:rPr>
        <w:t>3.7.3</w:t>
      </w:r>
      <w:r>
        <w:rPr>
          <w:rFonts w:hint="eastAsia" w:ascii="宋体" w:hAnsi="宋体" w:cs="MingLiU"/>
          <w:snapToGrid w:val="0"/>
          <w:color w:val="000000" w:themeColor="text1"/>
          <w:kern w:val="0"/>
          <w:sz w:val="24"/>
          <w:highlight w:val="none"/>
          <w14:textFill>
            <w14:solidFill>
              <w14:schemeClr w14:val="tx1"/>
            </w14:solidFill>
          </w14:textFill>
        </w:rPr>
        <w:t>项的要求签名或盖章。</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人收到书面通知后，向</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人出具签收凭证。</w:t>
      </w:r>
    </w:p>
    <w:p w14:paraId="529D28C2">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4.3.3  </w:t>
      </w:r>
      <w:r>
        <w:rPr>
          <w:rFonts w:hint="eastAsia" w:ascii="宋体" w:hAnsi="宋体" w:cs="MingLiU"/>
          <w:snapToGrid w:val="0"/>
          <w:color w:val="000000" w:themeColor="text1"/>
          <w:kern w:val="0"/>
          <w:sz w:val="24"/>
          <w:highlight w:val="none"/>
          <w14:textFill>
            <w14:solidFill>
              <w14:schemeClr w14:val="tx1"/>
            </w14:solidFill>
          </w14:textFill>
        </w:rPr>
        <w:t>修改的内容为</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的组成部分。修改的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应按照本章第</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条、第</w:t>
      </w:r>
      <w:r>
        <w:rPr>
          <w:rFonts w:hint="eastAsia" w:ascii="宋体" w:hAnsi="宋体"/>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条规定进行编制、密封、标记和递交，并标明“修改”字样。</w:t>
      </w:r>
    </w:p>
    <w:p w14:paraId="18E39E3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183" w:name="_Toc418602113"/>
      <w:bookmarkStart w:id="184" w:name="_Toc4346"/>
      <w:bookmarkStart w:id="185" w:name="_Toc40200065"/>
      <w:r>
        <w:rPr>
          <w:rFonts w:ascii="宋体" w:hAnsi="宋体" w:eastAsia="宋体"/>
          <w:snapToGrid w:val="0"/>
          <w:color w:val="000000" w:themeColor="text1"/>
          <w:sz w:val="24"/>
          <w:szCs w:val="24"/>
          <w:highlight w:val="none"/>
          <w14:textFill>
            <w14:solidFill>
              <w14:schemeClr w14:val="tx1"/>
            </w14:solidFill>
          </w14:textFill>
        </w:rPr>
        <w:t xml:space="preserve">5. </w:t>
      </w:r>
      <w:bookmarkEnd w:id="180"/>
      <w:bookmarkEnd w:id="181"/>
      <w:bookmarkEnd w:id="182"/>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会</w:t>
      </w:r>
      <w:bookmarkEnd w:id="183"/>
      <w:bookmarkEnd w:id="184"/>
      <w:bookmarkEnd w:id="185"/>
    </w:p>
    <w:p w14:paraId="64FAFA68">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86" w:name="_Toc40200066"/>
      <w:bookmarkStart w:id="187" w:name="_Toc224103349"/>
      <w:bookmarkStart w:id="188" w:name="_Toc418602114"/>
      <w:bookmarkStart w:id="189" w:name="_Toc283211710"/>
      <w:bookmarkStart w:id="190" w:name="_Toc200513158"/>
      <w:bookmarkStart w:id="191" w:name="_Toc7086"/>
      <w:r>
        <w:rPr>
          <w:rFonts w:hint="eastAsia" w:ascii="宋体" w:hAnsi="宋体"/>
          <w:snapToGrid w:val="0"/>
          <w:color w:val="000000" w:themeColor="text1"/>
          <w:sz w:val="24"/>
          <w:szCs w:val="24"/>
          <w:highlight w:val="none"/>
          <w14:textFill>
            <w14:solidFill>
              <w14:schemeClr w14:val="tx1"/>
            </w14:solidFill>
          </w14:textFill>
        </w:rPr>
        <w:t xml:space="preserve">5.1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会时间和地点</w:t>
      </w:r>
      <w:bookmarkEnd w:id="186"/>
      <w:bookmarkEnd w:id="187"/>
      <w:bookmarkEnd w:id="188"/>
      <w:bookmarkEnd w:id="189"/>
      <w:bookmarkEnd w:id="190"/>
      <w:bookmarkEnd w:id="191"/>
    </w:p>
    <w:p w14:paraId="4DAE1978">
      <w:pPr>
        <w:autoSpaceDE w:val="0"/>
        <w:autoSpaceDN w:val="0"/>
        <w:adjustRightInd w:val="0"/>
        <w:snapToGrid w:val="0"/>
        <w:spacing w:line="400" w:lineRule="exact"/>
        <w:ind w:firstLine="480" w:firstLineChars="200"/>
        <w:jc w:val="left"/>
        <w:rPr>
          <w:rFonts w:hint="eastAsia" w:ascii="宋体" w:hAnsi="宋体" w:cs="MingLiU"/>
          <w:snapToGrid w:val="0"/>
          <w:color w:val="000000" w:themeColor="text1"/>
          <w:kern w:val="0"/>
          <w:sz w:val="24"/>
          <w:highlight w:val="none"/>
          <w14:textFill>
            <w14:solidFill>
              <w14:schemeClr w14:val="tx1"/>
            </w14:solidFill>
          </w14:textFill>
        </w:rPr>
      </w:pPr>
      <w:bookmarkStart w:id="192" w:name="_Toc224103350"/>
      <w:bookmarkStart w:id="193" w:name="_Toc283211711"/>
      <w:bookmarkStart w:id="194" w:name="_Toc200513159"/>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w:t>
      </w:r>
      <w:r>
        <w:rPr>
          <w:rFonts w:ascii="宋体" w:hAnsi="宋体"/>
          <w:snapToGrid w:val="0"/>
          <w:color w:val="000000" w:themeColor="text1"/>
          <w:kern w:val="0"/>
          <w:sz w:val="24"/>
          <w:highlight w:val="none"/>
          <w14:textFill>
            <w14:solidFill>
              <w14:schemeClr w14:val="tx1"/>
            </w14:solidFill>
          </w14:textFill>
        </w:rPr>
        <w:t>在</w:t>
      </w:r>
      <w:r>
        <w:rPr>
          <w:rFonts w:hint="eastAsia" w:ascii="宋体" w:hAnsi="宋体"/>
          <w:bCs/>
          <w:snapToGrid w:val="0"/>
          <w:color w:val="000000" w:themeColor="text1"/>
          <w:kern w:val="0"/>
          <w:sz w:val="24"/>
          <w:highlight w:val="none"/>
          <w:lang w:eastAsia="zh-CN"/>
          <w14:textFill>
            <w14:solidFill>
              <w14:schemeClr w14:val="tx1"/>
            </w14:solidFill>
          </w14:textFill>
        </w:rPr>
        <w:t>竞选</w:t>
      </w:r>
      <w:r>
        <w:rPr>
          <w:rFonts w:hint="eastAsia" w:ascii="宋体" w:hAnsi="宋体"/>
          <w:bCs/>
          <w:snapToGrid w:val="0"/>
          <w:color w:val="000000" w:themeColor="text1"/>
          <w:kern w:val="0"/>
          <w:sz w:val="24"/>
          <w:highlight w:val="none"/>
          <w14:textFill>
            <w14:solidFill>
              <w14:schemeClr w14:val="tx1"/>
            </w14:solidFill>
          </w14:textFill>
        </w:rPr>
        <w:t>人须知前附表第 2.2.2 项</w:t>
      </w:r>
      <w:r>
        <w:rPr>
          <w:rFonts w:hint="eastAsia" w:ascii="宋体" w:hAnsi="宋体" w:cs="MingLiU"/>
          <w:snapToGrid w:val="0"/>
          <w:color w:val="000000" w:themeColor="text1"/>
          <w:kern w:val="0"/>
          <w:sz w:val="24"/>
          <w:highlight w:val="none"/>
          <w14:textFill>
            <w14:solidFill>
              <w14:schemeClr w14:val="tx1"/>
            </w14:solidFill>
          </w14:textFill>
        </w:rPr>
        <w:t>规定的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递交截止时间（</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会开始时间）和</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人须知前附表规定的地点公开</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，并邀请所有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人的法定代表人或其委托代理人准时参加。</w:t>
      </w:r>
    </w:p>
    <w:p w14:paraId="793E2D4D">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195" w:name="_Toc3705"/>
      <w:bookmarkStart w:id="196" w:name="_Toc418602115"/>
      <w:bookmarkStart w:id="197" w:name="_Toc40200067"/>
      <w:r>
        <w:rPr>
          <w:rFonts w:ascii="宋体" w:hAnsi="宋体"/>
          <w:snapToGrid w:val="0"/>
          <w:color w:val="000000" w:themeColor="text1"/>
          <w:sz w:val="24"/>
          <w:szCs w:val="24"/>
          <w:highlight w:val="none"/>
          <w14:textFill>
            <w14:solidFill>
              <w14:schemeClr w14:val="tx1"/>
            </w14:solidFill>
          </w14:textFill>
        </w:rPr>
        <w:t xml:space="preserve">5.2  </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程序</w:t>
      </w:r>
      <w:bookmarkEnd w:id="192"/>
      <w:bookmarkEnd w:id="193"/>
      <w:bookmarkEnd w:id="194"/>
      <w:bookmarkEnd w:id="195"/>
      <w:bookmarkEnd w:id="196"/>
      <w:bookmarkEnd w:id="197"/>
    </w:p>
    <w:p w14:paraId="46DDFDE3">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w:t>
      </w:r>
      <w:bookmarkStart w:id="198" w:name="_Toc283211712"/>
      <w:r>
        <w:rPr>
          <w:rFonts w:hint="eastAsia" w:ascii="宋体" w:hAnsi="宋体" w:cs="MingLiU"/>
          <w:snapToGrid w:val="0"/>
          <w:color w:val="000000" w:themeColor="text1"/>
          <w:kern w:val="0"/>
          <w:sz w:val="24"/>
          <w:highlight w:val="none"/>
          <w14:textFill>
            <w14:solidFill>
              <w14:schemeClr w14:val="tx1"/>
            </w14:solidFill>
          </w14:textFill>
        </w:rPr>
        <w:t xml:space="preserve"> </w:t>
      </w:r>
    </w:p>
    <w:p w14:paraId="4A7E942D">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199" w:name="_Toc40200068"/>
      <w:bookmarkStart w:id="200" w:name="_Toc28242"/>
      <w:bookmarkStart w:id="201" w:name="_Toc418602116"/>
      <w:r>
        <w:rPr>
          <w:rFonts w:ascii="宋体" w:hAnsi="宋体" w:eastAsia="宋体"/>
          <w:snapToGrid w:val="0"/>
          <w:color w:val="000000" w:themeColor="text1"/>
          <w:sz w:val="24"/>
          <w:szCs w:val="24"/>
          <w:highlight w:val="none"/>
          <w14:textFill>
            <w14:solidFill>
              <w14:schemeClr w14:val="tx1"/>
            </w14:solidFill>
          </w14:textFill>
        </w:rPr>
        <w:t xml:space="preserve">6.  </w:t>
      </w:r>
      <w:r>
        <w:rPr>
          <w:rFonts w:hint="eastAsia" w:ascii="宋体" w:hAnsi="宋体" w:eastAsia="宋体"/>
          <w:snapToGrid w:val="0"/>
          <w:color w:val="000000" w:themeColor="text1"/>
          <w:sz w:val="24"/>
          <w:szCs w:val="24"/>
          <w:highlight w:val="none"/>
          <w14:textFill>
            <w14:solidFill>
              <w14:schemeClr w14:val="tx1"/>
            </w14:solidFill>
          </w14:textFill>
        </w:rPr>
        <w:t>评</w:t>
      </w:r>
      <w:bookmarkEnd w:id="198"/>
      <w:r>
        <w:rPr>
          <w:rFonts w:hint="eastAsia" w:ascii="宋体" w:hAnsi="宋体" w:eastAsia="宋体"/>
          <w:snapToGrid w:val="0"/>
          <w:color w:val="000000" w:themeColor="text1"/>
          <w:sz w:val="24"/>
          <w:szCs w:val="24"/>
          <w:highlight w:val="none"/>
          <w14:textFill>
            <w14:solidFill>
              <w14:schemeClr w14:val="tx1"/>
            </w14:solidFill>
          </w14:textFill>
        </w:rPr>
        <w:t>审</w:t>
      </w:r>
      <w:bookmarkEnd w:id="199"/>
      <w:bookmarkEnd w:id="200"/>
      <w:bookmarkEnd w:id="201"/>
    </w:p>
    <w:p w14:paraId="377D6B32">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02" w:name="_Toc200513161"/>
      <w:bookmarkStart w:id="203" w:name="_Toc283211713"/>
      <w:bookmarkStart w:id="204" w:name="_Toc40200069"/>
      <w:bookmarkStart w:id="205" w:name="_Toc224103352"/>
      <w:bookmarkStart w:id="206" w:name="_Toc418602117"/>
      <w:bookmarkStart w:id="207" w:name="_Toc4938"/>
      <w:r>
        <w:rPr>
          <w:rFonts w:ascii="宋体" w:hAnsi="宋体"/>
          <w:snapToGrid w:val="0"/>
          <w:color w:val="000000" w:themeColor="text1"/>
          <w:sz w:val="24"/>
          <w:szCs w:val="24"/>
          <w:highlight w:val="none"/>
          <w14:textFill>
            <w14:solidFill>
              <w14:schemeClr w14:val="tx1"/>
            </w14:solidFill>
          </w14:textFill>
        </w:rPr>
        <w:t xml:space="preserve">6.1  </w:t>
      </w:r>
      <w:r>
        <w:rPr>
          <w:rFonts w:hint="eastAsia" w:ascii="宋体" w:hAnsi="宋体"/>
          <w:snapToGrid w:val="0"/>
          <w:color w:val="000000" w:themeColor="text1"/>
          <w:sz w:val="24"/>
          <w:szCs w:val="24"/>
          <w:highlight w:val="none"/>
          <w14:textFill>
            <w14:solidFill>
              <w14:schemeClr w14:val="tx1"/>
            </w14:solidFill>
          </w14:textFill>
        </w:rPr>
        <w:t>评审委员会</w:t>
      </w:r>
      <w:bookmarkEnd w:id="202"/>
      <w:bookmarkEnd w:id="203"/>
      <w:bookmarkEnd w:id="204"/>
      <w:bookmarkEnd w:id="205"/>
      <w:bookmarkEnd w:id="206"/>
      <w:bookmarkEnd w:id="207"/>
    </w:p>
    <w:p w14:paraId="01133819">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6.1.1  </w:t>
      </w:r>
      <w:r>
        <w:rPr>
          <w:rFonts w:hint="eastAsia" w:ascii="宋体" w:hAnsi="宋体" w:cs="MingLiU"/>
          <w:snapToGrid w:val="0"/>
          <w:color w:val="000000" w:themeColor="text1"/>
          <w:kern w:val="0"/>
          <w:sz w:val="24"/>
          <w:highlight w:val="none"/>
          <w14:textFill>
            <w14:solidFill>
              <w14:schemeClr w14:val="tx1"/>
            </w14:solidFill>
          </w14:textFill>
        </w:rPr>
        <w:t>评审由</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人依法组建的评审委员会负责。评审委员会成员人数以及技术、经济等方面专家的确定方式见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2112B5AA">
      <w:pPr>
        <w:autoSpaceDE w:val="0"/>
        <w:autoSpaceDN w:val="0"/>
        <w:adjustRightInd w:val="0"/>
        <w:snapToGrid w:val="0"/>
        <w:spacing w:line="400" w:lineRule="exact"/>
        <w:ind w:firstLine="480" w:firstLineChars="20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6.1.2  </w:t>
      </w:r>
      <w:r>
        <w:rPr>
          <w:rFonts w:hint="eastAsia" w:ascii="宋体" w:hAnsi="宋体" w:cs="MingLiU"/>
          <w:snapToGrid w:val="0"/>
          <w:color w:val="000000" w:themeColor="text1"/>
          <w:kern w:val="0"/>
          <w:sz w:val="24"/>
          <w:highlight w:val="none"/>
          <w14:textFill>
            <w14:solidFill>
              <w14:schemeClr w14:val="tx1"/>
            </w14:solidFill>
          </w14:textFill>
        </w:rPr>
        <w:t>评审委员会成员有下列情形之一的，应当回避：</w:t>
      </w:r>
    </w:p>
    <w:p w14:paraId="15C92276">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人或</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人的主要负责人的近亲属；</w:t>
      </w:r>
    </w:p>
    <w:p w14:paraId="0AE76677">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）项目主管部门或者行政监督部门的人员；</w:t>
      </w:r>
    </w:p>
    <w:p w14:paraId="60518BE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人有经济利益关系，可能影响对</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公正评审的；</w:t>
      </w:r>
    </w:p>
    <w:p w14:paraId="3A85FED0">
      <w:pPr>
        <w:autoSpaceDE w:val="0"/>
        <w:autoSpaceDN w:val="0"/>
        <w:adjustRightInd w:val="0"/>
        <w:snapToGrid w:val="0"/>
        <w:spacing w:line="400" w:lineRule="exact"/>
        <w:ind w:firstLine="415" w:firstLineChars="173"/>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）曾因在</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、评审以及其他与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有关活动中从事违法行为而受过行政处罚或刑事处罚的。</w:t>
      </w:r>
    </w:p>
    <w:p w14:paraId="77CC1D5C">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08" w:name="_Toc20296"/>
      <w:bookmarkStart w:id="209" w:name="_Toc40200070"/>
      <w:bookmarkStart w:id="210" w:name="_Toc224103353"/>
      <w:bookmarkStart w:id="211" w:name="_Toc200513162"/>
      <w:bookmarkStart w:id="212" w:name="_Toc418602118"/>
      <w:bookmarkStart w:id="213" w:name="_Toc283211714"/>
      <w:r>
        <w:rPr>
          <w:rFonts w:ascii="宋体" w:hAnsi="宋体"/>
          <w:snapToGrid w:val="0"/>
          <w:color w:val="000000" w:themeColor="text1"/>
          <w:sz w:val="24"/>
          <w:szCs w:val="24"/>
          <w:highlight w:val="none"/>
          <w14:textFill>
            <w14:solidFill>
              <w14:schemeClr w14:val="tx1"/>
            </w14:solidFill>
          </w14:textFill>
        </w:rPr>
        <w:t xml:space="preserve">6.2  </w:t>
      </w:r>
      <w:r>
        <w:rPr>
          <w:rFonts w:hint="eastAsia" w:ascii="宋体" w:hAnsi="宋体"/>
          <w:snapToGrid w:val="0"/>
          <w:color w:val="000000" w:themeColor="text1"/>
          <w:sz w:val="24"/>
          <w:szCs w:val="24"/>
          <w:highlight w:val="none"/>
          <w14:textFill>
            <w14:solidFill>
              <w14:schemeClr w14:val="tx1"/>
            </w14:solidFill>
          </w14:textFill>
        </w:rPr>
        <w:t>评审原则</w:t>
      </w:r>
      <w:bookmarkEnd w:id="208"/>
      <w:bookmarkEnd w:id="209"/>
      <w:bookmarkEnd w:id="210"/>
      <w:bookmarkEnd w:id="211"/>
      <w:bookmarkEnd w:id="212"/>
      <w:bookmarkEnd w:id="213"/>
    </w:p>
    <w:p w14:paraId="37140122">
      <w:pPr>
        <w:autoSpaceDE w:val="0"/>
        <w:autoSpaceDN w:val="0"/>
        <w:adjustRightInd w:val="0"/>
        <w:snapToGrid w:val="0"/>
        <w:spacing w:line="400" w:lineRule="exact"/>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 xml:space="preserve">    评审活动遵循公平、公正、科学和择优的原则。</w:t>
      </w:r>
    </w:p>
    <w:p w14:paraId="2023BE87">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14" w:name="_Toc283211715"/>
      <w:bookmarkStart w:id="215" w:name="_Toc29003"/>
      <w:bookmarkStart w:id="216" w:name="_Toc224103354"/>
      <w:bookmarkStart w:id="217" w:name="_Toc200513163"/>
      <w:bookmarkStart w:id="218" w:name="_Toc40200071"/>
      <w:bookmarkStart w:id="219" w:name="_Toc418602119"/>
      <w:r>
        <w:rPr>
          <w:rFonts w:ascii="宋体" w:hAnsi="宋体"/>
          <w:snapToGrid w:val="0"/>
          <w:color w:val="000000" w:themeColor="text1"/>
          <w:sz w:val="24"/>
          <w:szCs w:val="24"/>
          <w:highlight w:val="none"/>
          <w14:textFill>
            <w14:solidFill>
              <w14:schemeClr w14:val="tx1"/>
            </w14:solidFill>
          </w14:textFill>
        </w:rPr>
        <w:t xml:space="preserve">6.3  </w:t>
      </w:r>
      <w:r>
        <w:rPr>
          <w:rFonts w:hint="eastAsia" w:ascii="宋体" w:hAnsi="宋体"/>
          <w:snapToGrid w:val="0"/>
          <w:color w:val="000000" w:themeColor="text1"/>
          <w:sz w:val="24"/>
          <w:szCs w:val="24"/>
          <w:highlight w:val="none"/>
          <w14:textFill>
            <w14:solidFill>
              <w14:schemeClr w14:val="tx1"/>
            </w14:solidFill>
          </w14:textFill>
        </w:rPr>
        <w:t>评审</w:t>
      </w:r>
      <w:bookmarkEnd w:id="214"/>
      <w:bookmarkEnd w:id="215"/>
      <w:bookmarkEnd w:id="216"/>
      <w:bookmarkEnd w:id="217"/>
      <w:bookmarkEnd w:id="218"/>
      <w:bookmarkEnd w:id="219"/>
    </w:p>
    <w:p w14:paraId="0C44B201">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评审委员会按照第三章“评审办法”规定的方法、评审因素、标准和程序对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进行评审。第三章“评审办法”没有规定的方法、评审因素和标准，不作为评审依据。</w:t>
      </w:r>
    </w:p>
    <w:p w14:paraId="488E01D3">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220" w:name="_Toc418602120"/>
      <w:bookmarkStart w:id="221" w:name="_Toc200513164"/>
      <w:bookmarkStart w:id="222" w:name="_Toc40200072"/>
      <w:bookmarkStart w:id="223" w:name="_Toc283211716"/>
      <w:bookmarkStart w:id="224" w:name="_Toc224103355"/>
      <w:bookmarkStart w:id="225" w:name="_Toc17721"/>
      <w:r>
        <w:rPr>
          <w:rFonts w:ascii="宋体" w:hAnsi="宋体" w:eastAsia="宋体"/>
          <w:snapToGrid w:val="0"/>
          <w:color w:val="000000" w:themeColor="text1"/>
          <w:sz w:val="24"/>
          <w:szCs w:val="24"/>
          <w:highlight w:val="none"/>
          <w14:textFill>
            <w14:solidFill>
              <w14:schemeClr w14:val="tx1"/>
            </w14:solidFill>
          </w14:textFill>
        </w:rPr>
        <w:t xml:space="preserve">7.  </w:t>
      </w:r>
      <w:r>
        <w:rPr>
          <w:rFonts w:hint="eastAsia" w:ascii="宋体" w:hAnsi="宋体" w:eastAsia="宋体"/>
          <w:snapToGrid w:val="0"/>
          <w:color w:val="000000" w:themeColor="text1"/>
          <w:sz w:val="24"/>
          <w:szCs w:val="24"/>
          <w:highlight w:val="none"/>
          <w14:textFill>
            <w14:solidFill>
              <w14:schemeClr w14:val="tx1"/>
            </w14:solidFill>
          </w14:textFill>
        </w:rPr>
        <w:t>合同授予</w:t>
      </w:r>
      <w:bookmarkEnd w:id="220"/>
      <w:bookmarkEnd w:id="221"/>
      <w:bookmarkEnd w:id="222"/>
      <w:bookmarkEnd w:id="223"/>
      <w:bookmarkEnd w:id="224"/>
      <w:bookmarkEnd w:id="225"/>
    </w:p>
    <w:p w14:paraId="45EEBEDE">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26" w:name="_Toc224103356"/>
      <w:bookmarkStart w:id="227" w:name="_Toc418602121"/>
      <w:bookmarkStart w:id="228" w:name="_Toc200513165"/>
      <w:bookmarkStart w:id="229" w:name="_Toc283211717"/>
      <w:bookmarkStart w:id="230" w:name="_Toc40200073"/>
      <w:bookmarkStart w:id="231" w:name="_Toc10176"/>
      <w:r>
        <w:rPr>
          <w:rFonts w:ascii="宋体" w:hAnsi="宋体"/>
          <w:snapToGrid w:val="0"/>
          <w:color w:val="000000" w:themeColor="text1"/>
          <w:sz w:val="24"/>
          <w:szCs w:val="24"/>
          <w:highlight w:val="none"/>
          <w14:textFill>
            <w14:solidFill>
              <w14:schemeClr w14:val="tx1"/>
            </w14:solidFill>
          </w14:textFill>
        </w:rPr>
        <w:t xml:space="preserve">7.1  </w:t>
      </w:r>
      <w:r>
        <w:rPr>
          <w:rFonts w:hint="eastAsia" w:ascii="宋体" w:hAnsi="宋体"/>
          <w:snapToGrid w:val="0"/>
          <w:color w:val="000000" w:themeColor="text1"/>
          <w:sz w:val="24"/>
          <w:szCs w:val="24"/>
          <w:highlight w:val="none"/>
          <w14:textFill>
            <w14:solidFill>
              <w14:schemeClr w14:val="tx1"/>
            </w14:solidFill>
          </w14:textFill>
        </w:rPr>
        <w:t>中选方式</w:t>
      </w:r>
      <w:bookmarkEnd w:id="226"/>
      <w:bookmarkEnd w:id="227"/>
      <w:bookmarkEnd w:id="228"/>
      <w:bookmarkEnd w:id="229"/>
      <w:bookmarkEnd w:id="230"/>
      <w:bookmarkEnd w:id="231"/>
    </w:p>
    <w:p w14:paraId="6D0191DA">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除</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人须知前附表规定评审委员会直接确定中选人外，</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人依据评审委员会推荐的候选人确定中选人，评审委员会推荐中选候选人的人数见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p>
    <w:p w14:paraId="526BC33B">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32" w:name="_Toc40200074"/>
      <w:bookmarkStart w:id="233" w:name="_Toc171"/>
      <w:bookmarkStart w:id="234" w:name="_Toc224103357"/>
      <w:bookmarkStart w:id="235" w:name="_Toc200513166"/>
      <w:bookmarkStart w:id="236" w:name="_Toc283211718"/>
      <w:bookmarkStart w:id="237" w:name="_Toc418602122"/>
      <w:r>
        <w:rPr>
          <w:rFonts w:ascii="宋体" w:hAnsi="宋体"/>
          <w:snapToGrid w:val="0"/>
          <w:color w:val="000000" w:themeColor="text1"/>
          <w:sz w:val="24"/>
          <w:szCs w:val="24"/>
          <w:highlight w:val="none"/>
          <w14:textFill>
            <w14:solidFill>
              <w14:schemeClr w14:val="tx1"/>
            </w14:solidFill>
          </w14:textFill>
        </w:rPr>
        <w:t xml:space="preserve">7.2  </w:t>
      </w:r>
      <w:r>
        <w:rPr>
          <w:rFonts w:hint="eastAsia" w:ascii="宋体" w:hAnsi="宋体"/>
          <w:snapToGrid w:val="0"/>
          <w:color w:val="000000" w:themeColor="text1"/>
          <w:sz w:val="24"/>
          <w:szCs w:val="24"/>
          <w:highlight w:val="none"/>
          <w14:textFill>
            <w14:solidFill>
              <w14:schemeClr w14:val="tx1"/>
            </w14:solidFill>
          </w14:textFill>
        </w:rPr>
        <w:t>中选通知</w:t>
      </w:r>
      <w:bookmarkEnd w:id="232"/>
      <w:bookmarkEnd w:id="233"/>
      <w:bookmarkEnd w:id="234"/>
      <w:bookmarkEnd w:id="235"/>
      <w:bookmarkEnd w:id="236"/>
      <w:bookmarkEnd w:id="237"/>
    </w:p>
    <w:p w14:paraId="20BC1832">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在本章第</w:t>
      </w:r>
      <w:r>
        <w:rPr>
          <w:rFonts w:ascii="宋体" w:hAnsi="宋体"/>
          <w:snapToGrid w:val="0"/>
          <w:color w:val="000000" w:themeColor="text1"/>
          <w:kern w:val="0"/>
          <w:sz w:val="24"/>
          <w:highlight w:val="none"/>
          <w14:textFill>
            <w14:solidFill>
              <w14:schemeClr w14:val="tx1"/>
            </w14:solidFill>
          </w14:textFill>
        </w:rPr>
        <w:t xml:space="preserve"> 3.3 </w:t>
      </w:r>
      <w:r>
        <w:rPr>
          <w:rFonts w:hint="eastAsia" w:ascii="宋体" w:hAnsi="宋体" w:cs="MingLiU"/>
          <w:snapToGrid w:val="0"/>
          <w:color w:val="000000" w:themeColor="text1"/>
          <w:kern w:val="0"/>
          <w:sz w:val="24"/>
          <w:highlight w:val="none"/>
          <w14:textFill>
            <w14:solidFill>
              <w14:schemeClr w14:val="tx1"/>
            </w14:solidFill>
          </w14:textFill>
        </w:rPr>
        <w:t>款规定的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人以书面形式向中选人发出中选通知书，同时将中选结果通知未中选的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p>
    <w:p w14:paraId="103AEBC9">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38" w:name="_Toc283211719"/>
      <w:bookmarkStart w:id="239" w:name="_Toc224103358"/>
      <w:bookmarkStart w:id="240" w:name="_Toc418602123"/>
      <w:bookmarkStart w:id="241" w:name="_Toc40200075"/>
      <w:bookmarkStart w:id="242" w:name="_Toc25115"/>
      <w:bookmarkStart w:id="243" w:name="_Toc200513167"/>
      <w:r>
        <w:rPr>
          <w:rFonts w:ascii="宋体" w:hAnsi="宋体"/>
          <w:snapToGrid w:val="0"/>
          <w:color w:val="000000" w:themeColor="text1"/>
          <w:sz w:val="24"/>
          <w:szCs w:val="24"/>
          <w:highlight w:val="none"/>
          <w14:textFill>
            <w14:solidFill>
              <w14:schemeClr w14:val="tx1"/>
            </w14:solidFill>
          </w14:textFill>
        </w:rPr>
        <w:t xml:space="preserve">7.3  </w:t>
      </w:r>
      <w:r>
        <w:rPr>
          <w:rFonts w:hint="eastAsia" w:ascii="宋体" w:hAnsi="宋体"/>
          <w:snapToGrid w:val="0"/>
          <w:color w:val="000000" w:themeColor="text1"/>
          <w:sz w:val="24"/>
          <w:szCs w:val="24"/>
          <w:highlight w:val="none"/>
          <w14:textFill>
            <w14:solidFill>
              <w14:schemeClr w14:val="tx1"/>
            </w14:solidFill>
          </w14:textFill>
        </w:rPr>
        <w:t>履约担保</w:t>
      </w:r>
      <w:bookmarkEnd w:id="238"/>
      <w:bookmarkEnd w:id="239"/>
      <w:bookmarkEnd w:id="240"/>
      <w:bookmarkEnd w:id="241"/>
      <w:bookmarkEnd w:id="242"/>
      <w:bookmarkEnd w:id="243"/>
    </w:p>
    <w:p w14:paraId="62371A66">
      <w:pPr>
        <w:adjustRightInd w:val="0"/>
        <w:snapToGrid w:val="0"/>
        <w:spacing w:before="72" w:line="400" w:lineRule="exact"/>
        <w:ind w:left="479" w:right="-20"/>
        <w:jc w:val="left"/>
        <w:rPr>
          <w:rFonts w:hint="eastAsia" w:ascii="宋体" w:hAnsi="宋体"/>
          <w:color w:val="000000" w:themeColor="text1"/>
          <w:kern w:val="0"/>
          <w:sz w:val="24"/>
          <w:highlight w:val="none"/>
          <w14:textFill>
            <w14:solidFill>
              <w14:schemeClr w14:val="tx1"/>
            </w14:solidFill>
          </w14:textFill>
        </w:rPr>
      </w:pPr>
      <w:bookmarkStart w:id="244" w:name="_Toc200513168"/>
      <w:bookmarkStart w:id="245" w:name="_Toc224103359"/>
      <w:bookmarkStart w:id="246" w:name="_Toc283211720"/>
      <w:bookmarkStart w:id="247" w:name="_Toc418602124"/>
      <w:bookmarkStart w:id="248" w:name="_Toc40200076"/>
      <w:r>
        <w:rPr>
          <w:rFonts w:hint="eastAsia" w:ascii="宋体" w:hAnsi="宋体"/>
          <w:color w:val="000000" w:themeColor="text1"/>
          <w:kern w:val="0"/>
          <w:sz w:val="24"/>
          <w:highlight w:val="none"/>
          <w14:textFill>
            <w14:solidFill>
              <w14:schemeClr w14:val="tx1"/>
            </w14:solidFill>
          </w14:textFill>
        </w:rPr>
        <w:t>见</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人须知前附表。</w:t>
      </w:r>
    </w:p>
    <w:p w14:paraId="48EF43F3">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49" w:name="_Toc28712"/>
      <w:r>
        <w:rPr>
          <w:rFonts w:ascii="宋体" w:hAnsi="宋体"/>
          <w:snapToGrid w:val="0"/>
          <w:color w:val="000000" w:themeColor="text1"/>
          <w:sz w:val="24"/>
          <w:szCs w:val="24"/>
          <w:highlight w:val="none"/>
          <w14:textFill>
            <w14:solidFill>
              <w14:schemeClr w14:val="tx1"/>
            </w14:solidFill>
          </w14:textFill>
        </w:rPr>
        <w:t xml:space="preserve">7.4  </w:t>
      </w:r>
      <w:r>
        <w:rPr>
          <w:rFonts w:hint="eastAsia" w:ascii="宋体" w:hAnsi="宋体"/>
          <w:snapToGrid w:val="0"/>
          <w:color w:val="000000" w:themeColor="text1"/>
          <w:sz w:val="24"/>
          <w:szCs w:val="24"/>
          <w:highlight w:val="none"/>
          <w14:textFill>
            <w14:solidFill>
              <w14:schemeClr w14:val="tx1"/>
            </w14:solidFill>
          </w14:textFill>
        </w:rPr>
        <w:t>签订合同</w:t>
      </w:r>
      <w:bookmarkEnd w:id="244"/>
      <w:bookmarkEnd w:id="245"/>
      <w:bookmarkEnd w:id="246"/>
      <w:bookmarkEnd w:id="247"/>
      <w:bookmarkEnd w:id="248"/>
      <w:bookmarkEnd w:id="249"/>
    </w:p>
    <w:p w14:paraId="3D075C2A">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7.4.1 </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人和中选人应当自中选通知书发出之日起</w:t>
      </w:r>
      <w:r>
        <w:rPr>
          <w:rFonts w:hint="eastAsia" w:ascii="宋体" w:hAnsi="宋体"/>
          <w:snapToGrid w:val="0"/>
          <w:color w:val="000000" w:themeColor="text1"/>
          <w:kern w:val="0"/>
          <w:sz w:val="24"/>
          <w:highlight w:val="none"/>
          <w14:textFill>
            <w14:solidFill>
              <w14:schemeClr w14:val="tx1"/>
            </w14:solidFill>
          </w14:textFill>
        </w:rPr>
        <w:t>30</w:t>
      </w:r>
      <w:r>
        <w:rPr>
          <w:rFonts w:hint="eastAsia" w:ascii="宋体" w:hAnsi="宋体" w:cs="MingLiU"/>
          <w:snapToGrid w:val="0"/>
          <w:color w:val="000000" w:themeColor="text1"/>
          <w:kern w:val="0"/>
          <w:sz w:val="24"/>
          <w:highlight w:val="none"/>
          <w14:textFill>
            <w14:solidFill>
              <w14:schemeClr w14:val="tx1"/>
            </w14:solidFill>
          </w14:textFill>
        </w:rPr>
        <w:t>日内，根据</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文件和中选人的</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订立书面合同。中选人无正当理由拒签合同的，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人取消其中选资格；给</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人造成的损失，中选人还应当对超过部分予以赔偿。</w:t>
      </w:r>
    </w:p>
    <w:p w14:paraId="3905353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7.4.2  </w:t>
      </w:r>
      <w:r>
        <w:rPr>
          <w:rFonts w:hint="eastAsia" w:ascii="宋体" w:hAnsi="宋体" w:cs="MingLiU"/>
          <w:snapToGrid w:val="0"/>
          <w:color w:val="000000" w:themeColor="text1"/>
          <w:kern w:val="0"/>
          <w:sz w:val="24"/>
          <w:highlight w:val="none"/>
          <w14:textFill>
            <w14:solidFill>
              <w14:schemeClr w14:val="tx1"/>
            </w14:solidFill>
          </w14:textFill>
        </w:rPr>
        <w:t>发出中选通知书后，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人无正当理由拒签合同的；给中选人造成损失的，还应当赔偿损失。</w:t>
      </w:r>
    </w:p>
    <w:p w14:paraId="622BDFC8">
      <w:pPr>
        <w:pStyle w:val="2"/>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50" w:name="_Toc418602125"/>
      <w:bookmarkStart w:id="251" w:name="_Toc283211721"/>
      <w:bookmarkStart w:id="252" w:name="_Toc40200077"/>
      <w:bookmarkStart w:id="253" w:name="_Toc2585"/>
      <w:bookmarkStart w:id="254" w:name="_Toc200513169"/>
      <w:bookmarkStart w:id="255" w:name="_Toc224103360"/>
      <w:r>
        <w:rPr>
          <w:rFonts w:ascii="宋体" w:hAnsi="宋体" w:eastAsia="宋体"/>
          <w:snapToGrid w:val="0"/>
          <w:color w:val="000000" w:themeColor="text1"/>
          <w:sz w:val="24"/>
          <w:szCs w:val="24"/>
          <w:highlight w:val="none"/>
          <w14:textFill>
            <w14:solidFill>
              <w14:schemeClr w14:val="tx1"/>
            </w14:solidFill>
          </w14:textFill>
        </w:rPr>
        <w:t xml:space="preserve">8.  </w:t>
      </w:r>
      <w:r>
        <w:rPr>
          <w:rFonts w:hint="eastAsia" w:ascii="宋体" w:hAnsi="宋体" w:eastAsia="宋体"/>
          <w:snapToGrid w:val="0"/>
          <w:color w:val="000000" w:themeColor="text1"/>
          <w:sz w:val="24"/>
          <w:szCs w:val="24"/>
          <w:highlight w:val="none"/>
          <w14:textFill>
            <w14:solidFill>
              <w14:schemeClr w14:val="tx1"/>
            </w14:solidFill>
          </w14:textFill>
        </w:rPr>
        <w:t>重新</w:t>
      </w:r>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r>
        <w:rPr>
          <w:rFonts w:hint="eastAsia" w:ascii="宋体" w:hAnsi="宋体" w:eastAsia="宋体"/>
          <w:snapToGrid w:val="0"/>
          <w:color w:val="000000" w:themeColor="text1"/>
          <w:sz w:val="24"/>
          <w:szCs w:val="24"/>
          <w:highlight w:val="none"/>
          <w14:textFill>
            <w14:solidFill>
              <w14:schemeClr w14:val="tx1"/>
            </w14:solidFill>
          </w14:textFill>
        </w:rPr>
        <w:t>和不再</w:t>
      </w:r>
      <w:bookmarkEnd w:id="250"/>
      <w:bookmarkEnd w:id="251"/>
      <w:bookmarkEnd w:id="252"/>
      <w:bookmarkEnd w:id="253"/>
      <w:bookmarkEnd w:id="254"/>
      <w:bookmarkEnd w:id="255"/>
      <w:r>
        <w:rPr>
          <w:rFonts w:hint="eastAsia" w:ascii="宋体" w:hAnsi="宋体" w:eastAsia="宋体"/>
          <w:snapToGrid w:val="0"/>
          <w:color w:val="000000" w:themeColor="text1"/>
          <w:sz w:val="24"/>
          <w:szCs w:val="24"/>
          <w:highlight w:val="none"/>
          <w:lang w:eastAsia="zh-CN"/>
          <w14:textFill>
            <w14:solidFill>
              <w14:schemeClr w14:val="tx1"/>
            </w14:solidFill>
          </w14:textFill>
        </w:rPr>
        <w:t>比选</w:t>
      </w:r>
    </w:p>
    <w:p w14:paraId="16E20FDF">
      <w:pPr>
        <w:pStyle w:val="3"/>
        <w:snapToGrid w:val="0"/>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56" w:name="_Toc200513170"/>
      <w:bookmarkStart w:id="257" w:name="_Toc418602126"/>
      <w:bookmarkStart w:id="258" w:name="_Toc40200078"/>
      <w:bookmarkStart w:id="259" w:name="_Toc7786"/>
      <w:bookmarkStart w:id="260" w:name="_Toc283211722"/>
      <w:bookmarkStart w:id="261" w:name="_Toc224103361"/>
      <w:r>
        <w:rPr>
          <w:rFonts w:ascii="宋体" w:hAnsi="宋体"/>
          <w:snapToGrid w:val="0"/>
          <w:color w:val="000000" w:themeColor="text1"/>
          <w:sz w:val="24"/>
          <w:szCs w:val="24"/>
          <w:highlight w:val="none"/>
          <w14:textFill>
            <w14:solidFill>
              <w14:schemeClr w14:val="tx1"/>
            </w14:solidFill>
          </w14:textFill>
        </w:rPr>
        <w:t xml:space="preserve">8.1  </w:t>
      </w:r>
      <w:r>
        <w:rPr>
          <w:rFonts w:hint="eastAsia" w:ascii="宋体" w:hAnsi="宋体"/>
          <w:snapToGrid w:val="0"/>
          <w:color w:val="000000" w:themeColor="text1"/>
          <w:sz w:val="24"/>
          <w:szCs w:val="24"/>
          <w:highlight w:val="none"/>
          <w14:textFill>
            <w14:solidFill>
              <w14:schemeClr w14:val="tx1"/>
            </w14:solidFill>
          </w14:textFill>
        </w:rPr>
        <w:t>重新</w:t>
      </w:r>
      <w:bookmarkEnd w:id="256"/>
      <w:bookmarkEnd w:id="257"/>
      <w:bookmarkEnd w:id="258"/>
      <w:bookmarkEnd w:id="259"/>
      <w:bookmarkEnd w:id="260"/>
      <w:bookmarkEnd w:id="261"/>
      <w:r>
        <w:rPr>
          <w:rFonts w:hint="eastAsia" w:ascii="宋体" w:hAnsi="宋体"/>
          <w:snapToGrid w:val="0"/>
          <w:color w:val="000000" w:themeColor="text1"/>
          <w:sz w:val="24"/>
          <w:szCs w:val="24"/>
          <w:highlight w:val="none"/>
          <w:lang w:eastAsia="zh-CN"/>
          <w14:textFill>
            <w14:solidFill>
              <w14:schemeClr w14:val="tx1"/>
            </w14:solidFill>
          </w14:textFill>
        </w:rPr>
        <w:t>比选</w:t>
      </w:r>
    </w:p>
    <w:p w14:paraId="389132FA">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有下列情形之一的，</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人将重新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p w14:paraId="3222BC6D">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递交截止时间止，</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个的；</w:t>
      </w:r>
    </w:p>
    <w:p w14:paraId="3CE816A4">
      <w:pPr>
        <w:autoSpaceDE w:val="0"/>
        <w:autoSpaceDN w:val="0"/>
        <w:adjustRightInd w:val="0"/>
        <w:snapToGrid w:val="0"/>
        <w:spacing w:line="400" w:lineRule="exact"/>
        <w:ind w:left="359" w:leftChars="17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）经评审委员会评审后否决所有</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w:t>
      </w:r>
    </w:p>
    <w:p w14:paraId="728B6734">
      <w:pPr>
        <w:pStyle w:val="3"/>
        <w:snapToGrid w:val="0"/>
        <w:spacing w:before="0" w:after="0" w:line="400" w:lineRule="exact"/>
        <w:rPr>
          <w:rFonts w:hint="eastAsia" w:ascii="宋体" w:hAnsi="宋体" w:eastAsia="宋体"/>
          <w:snapToGrid w:val="0"/>
          <w:color w:val="000000" w:themeColor="text1"/>
          <w:sz w:val="24"/>
          <w:szCs w:val="24"/>
          <w:highlight w:val="none"/>
          <w:lang w:eastAsia="zh-CN"/>
          <w14:textFill>
            <w14:solidFill>
              <w14:schemeClr w14:val="tx1"/>
            </w14:solidFill>
          </w14:textFill>
        </w:rPr>
      </w:pPr>
      <w:bookmarkStart w:id="262" w:name="_Toc418602127"/>
      <w:bookmarkStart w:id="263" w:name="_Toc224103362"/>
      <w:bookmarkStart w:id="264" w:name="_Toc283211723"/>
      <w:bookmarkStart w:id="265" w:name="_Toc40200079"/>
      <w:bookmarkStart w:id="266" w:name="_Toc28600"/>
      <w:bookmarkStart w:id="267" w:name="_Toc200513171"/>
      <w:r>
        <w:rPr>
          <w:rFonts w:ascii="宋体" w:hAnsi="宋体"/>
          <w:snapToGrid w:val="0"/>
          <w:color w:val="000000" w:themeColor="text1"/>
          <w:sz w:val="24"/>
          <w:szCs w:val="24"/>
          <w:highlight w:val="none"/>
          <w14:textFill>
            <w14:solidFill>
              <w14:schemeClr w14:val="tx1"/>
            </w14:solidFill>
          </w14:textFill>
        </w:rPr>
        <w:t xml:space="preserve">8.2  </w:t>
      </w:r>
      <w:r>
        <w:rPr>
          <w:rFonts w:hint="eastAsia" w:ascii="宋体" w:hAnsi="宋体"/>
          <w:snapToGrid w:val="0"/>
          <w:color w:val="000000" w:themeColor="text1"/>
          <w:sz w:val="24"/>
          <w:szCs w:val="24"/>
          <w:highlight w:val="none"/>
          <w14:textFill>
            <w14:solidFill>
              <w14:schemeClr w14:val="tx1"/>
            </w14:solidFill>
          </w14:textFill>
        </w:rPr>
        <w:t>不再</w:t>
      </w:r>
      <w:bookmarkEnd w:id="262"/>
      <w:bookmarkEnd w:id="263"/>
      <w:bookmarkEnd w:id="264"/>
      <w:bookmarkEnd w:id="265"/>
      <w:bookmarkEnd w:id="266"/>
      <w:bookmarkEnd w:id="267"/>
      <w:r>
        <w:rPr>
          <w:rFonts w:hint="eastAsia" w:ascii="宋体" w:hAnsi="宋体"/>
          <w:snapToGrid w:val="0"/>
          <w:color w:val="000000" w:themeColor="text1"/>
          <w:sz w:val="24"/>
          <w:szCs w:val="24"/>
          <w:highlight w:val="none"/>
          <w:lang w:eastAsia="zh-CN"/>
          <w14:textFill>
            <w14:solidFill>
              <w14:schemeClr w14:val="tx1"/>
            </w14:solidFill>
          </w14:textFill>
        </w:rPr>
        <w:t>比选</w:t>
      </w:r>
    </w:p>
    <w:p w14:paraId="0549C357">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bookmarkStart w:id="268" w:name="_Toc283211724"/>
      <w:bookmarkStart w:id="269" w:name="_Toc200513172"/>
      <w:bookmarkStart w:id="270" w:name="_Toc224103363"/>
      <w:r>
        <w:rPr>
          <w:rFonts w:hint="eastAsia" w:ascii="宋体" w:hAnsi="宋体" w:cs="MingLiU"/>
          <w:snapToGrid w:val="0"/>
          <w:color w:val="000000" w:themeColor="text1"/>
          <w:kern w:val="0"/>
          <w:sz w:val="24"/>
          <w:highlight w:val="none"/>
          <w14:textFill>
            <w14:solidFill>
              <w14:schemeClr w14:val="tx1"/>
            </w14:solidFill>
          </w14:textFill>
        </w:rPr>
        <w:t>重新</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人仍少于</w:t>
      </w:r>
      <w:r>
        <w:rPr>
          <w:rFonts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个，按法定程序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和评审，确定中选人。经评审无合格</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人，属于必须审批或核准的建设项目，经原审批或核准部门批准后不再进行</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w:t>
      </w:r>
    </w:p>
    <w:p w14:paraId="02B895EB">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271" w:name="_Toc29440"/>
      <w:bookmarkStart w:id="272" w:name="_Toc418602128"/>
      <w:bookmarkStart w:id="273" w:name="_Toc40200080"/>
      <w:r>
        <w:rPr>
          <w:rFonts w:ascii="宋体" w:hAnsi="宋体" w:eastAsia="宋体"/>
          <w:snapToGrid w:val="0"/>
          <w:color w:val="000000" w:themeColor="text1"/>
          <w:sz w:val="24"/>
          <w:szCs w:val="24"/>
          <w:highlight w:val="none"/>
          <w14:textFill>
            <w14:solidFill>
              <w14:schemeClr w14:val="tx1"/>
            </w14:solidFill>
          </w14:textFill>
        </w:rPr>
        <w:t xml:space="preserve">9.  </w:t>
      </w:r>
      <w:r>
        <w:rPr>
          <w:rFonts w:hint="eastAsia" w:ascii="宋体" w:hAnsi="宋体" w:eastAsia="宋体"/>
          <w:snapToGrid w:val="0"/>
          <w:color w:val="000000" w:themeColor="text1"/>
          <w:sz w:val="24"/>
          <w:szCs w:val="24"/>
          <w:highlight w:val="none"/>
          <w14:textFill>
            <w14:solidFill>
              <w14:schemeClr w14:val="tx1"/>
            </w14:solidFill>
          </w14:textFill>
        </w:rPr>
        <w:t>纪律和监督</w:t>
      </w:r>
      <w:bookmarkEnd w:id="268"/>
      <w:bookmarkEnd w:id="269"/>
      <w:bookmarkEnd w:id="270"/>
      <w:bookmarkEnd w:id="271"/>
      <w:bookmarkEnd w:id="272"/>
      <w:bookmarkEnd w:id="273"/>
    </w:p>
    <w:p w14:paraId="215DA426">
      <w:pPr>
        <w:pStyle w:val="3"/>
        <w:snapToGrid w:val="0"/>
        <w:spacing w:before="0" w:after="0" w:line="400" w:lineRule="exact"/>
        <w:rPr>
          <w:rFonts w:hint="eastAsia" w:ascii="宋体" w:hAnsi="宋体"/>
          <w:snapToGrid w:val="0"/>
          <w:color w:val="000000" w:themeColor="text1"/>
          <w:sz w:val="24"/>
          <w:szCs w:val="24"/>
          <w:highlight w:val="none"/>
          <w14:textFill>
            <w14:solidFill>
              <w14:schemeClr w14:val="tx1"/>
            </w14:solidFill>
          </w14:textFill>
        </w:rPr>
      </w:pPr>
      <w:bookmarkStart w:id="274" w:name="_Toc40200081"/>
      <w:bookmarkStart w:id="275" w:name="_Toc283211725"/>
      <w:bookmarkStart w:id="276" w:name="_Toc224103364"/>
      <w:bookmarkStart w:id="277" w:name="_Toc24005"/>
      <w:bookmarkStart w:id="278" w:name="_Toc418602129"/>
      <w:bookmarkStart w:id="279" w:name="_Toc200513173"/>
      <w:r>
        <w:rPr>
          <w:rFonts w:ascii="宋体" w:hAnsi="宋体"/>
          <w:snapToGrid w:val="0"/>
          <w:color w:val="000000" w:themeColor="text1"/>
          <w:sz w:val="24"/>
          <w:szCs w:val="24"/>
          <w:highlight w:val="none"/>
          <w14:textFill>
            <w14:solidFill>
              <w14:schemeClr w14:val="tx1"/>
            </w14:solidFill>
          </w14:textFill>
        </w:rPr>
        <w:t xml:space="preserve">9.1  </w:t>
      </w:r>
      <w:r>
        <w:rPr>
          <w:rFonts w:hint="eastAsia" w:ascii="宋体" w:hAnsi="宋体"/>
          <w:snapToGrid w:val="0"/>
          <w:color w:val="000000" w:themeColor="text1"/>
          <w:sz w:val="24"/>
          <w:szCs w:val="24"/>
          <w:highlight w:val="none"/>
          <w14:textFill>
            <w14:solidFill>
              <w14:schemeClr w14:val="tx1"/>
            </w14:solidFill>
          </w14:textFill>
        </w:rPr>
        <w:t>对</w:t>
      </w:r>
      <w:r>
        <w:rPr>
          <w:rFonts w:hint="eastAsia" w:ascii="宋体" w:hAnsi="宋体"/>
          <w:snapToGrid w:val="0"/>
          <w:color w:val="000000" w:themeColor="text1"/>
          <w:sz w:val="24"/>
          <w:szCs w:val="24"/>
          <w:highlight w:val="none"/>
          <w:lang w:eastAsia="zh-CN"/>
          <w14:textFill>
            <w14:solidFill>
              <w14:schemeClr w14:val="tx1"/>
            </w14:solidFill>
          </w14:textFill>
        </w:rPr>
        <w:t>比选</w:t>
      </w:r>
      <w:r>
        <w:rPr>
          <w:rFonts w:hint="eastAsia" w:ascii="宋体" w:hAnsi="宋体"/>
          <w:snapToGrid w:val="0"/>
          <w:color w:val="000000" w:themeColor="text1"/>
          <w:sz w:val="24"/>
          <w:szCs w:val="24"/>
          <w:highlight w:val="none"/>
          <w14:textFill>
            <w14:solidFill>
              <w14:schemeClr w14:val="tx1"/>
            </w14:solidFill>
          </w14:textFill>
        </w:rPr>
        <w:t>人的纪律要求</w:t>
      </w:r>
      <w:bookmarkEnd w:id="274"/>
      <w:bookmarkEnd w:id="275"/>
      <w:bookmarkEnd w:id="276"/>
      <w:bookmarkEnd w:id="277"/>
      <w:bookmarkEnd w:id="278"/>
      <w:bookmarkEnd w:id="279"/>
    </w:p>
    <w:p w14:paraId="2D24991F">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bookmarkStart w:id="280" w:name="_Toc224103365"/>
      <w:bookmarkStart w:id="281" w:name="_Toc200513174"/>
      <w:bookmarkStart w:id="282" w:name="_Toc283211726"/>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人不得泄漏</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活动中应当保密的情况和资料，不得与</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人串通损害国家利益、社会公共利益或者他人合法权益，</w:t>
      </w:r>
      <w:r>
        <w:rPr>
          <w:rFonts w:hint="eastAsia" w:ascii="宋体" w:hAnsi="宋体"/>
          <w:color w:val="000000" w:themeColor="text1"/>
          <w:sz w:val="24"/>
          <w:highlight w:val="none"/>
          <w14:textFill>
            <w14:solidFill>
              <w14:schemeClr w14:val="tx1"/>
            </w14:solidFill>
          </w14:textFill>
        </w:rPr>
        <w:t>禁止</w:t>
      </w:r>
      <w:r>
        <w:rPr>
          <w:rFonts w:hint="eastAsia" w:ascii="宋体" w:hAnsi="宋体"/>
          <w:color w:val="000000" w:themeColor="text1"/>
          <w:sz w:val="24"/>
          <w:highlight w:val="none"/>
          <w:lang w:eastAsia="zh-CN"/>
          <w14:textFill>
            <w14:solidFill>
              <w14:schemeClr w14:val="tx1"/>
            </w14:solidFill>
          </w14:textFill>
        </w:rPr>
        <w:t>比选</w:t>
      </w:r>
      <w:r>
        <w:rPr>
          <w:rFonts w:hint="eastAsia" w:ascii="宋体" w:hAnsi="宋体"/>
          <w:color w:val="000000" w:themeColor="text1"/>
          <w:sz w:val="24"/>
          <w:highlight w:val="none"/>
          <w14:textFill>
            <w14:solidFill>
              <w14:schemeClr w14:val="tx1"/>
            </w14:solidFill>
          </w14:textFill>
        </w:rPr>
        <w:t>人与</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人串通</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w:t>
      </w:r>
    </w:p>
    <w:p w14:paraId="79719166">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83" w:name="_Toc418602130"/>
      <w:bookmarkStart w:id="284" w:name="_Toc28939"/>
      <w:bookmarkStart w:id="285" w:name="_Toc40200082"/>
      <w:r>
        <w:rPr>
          <w:rFonts w:ascii="宋体" w:hAnsi="宋体"/>
          <w:snapToGrid w:val="0"/>
          <w:color w:val="000000" w:themeColor="text1"/>
          <w:sz w:val="24"/>
          <w:szCs w:val="24"/>
          <w:highlight w:val="none"/>
          <w14:textFill>
            <w14:solidFill>
              <w14:schemeClr w14:val="tx1"/>
            </w14:solidFill>
          </w14:textFill>
        </w:rPr>
        <w:t xml:space="preserve">9.2  </w:t>
      </w:r>
      <w:r>
        <w:rPr>
          <w:rFonts w:hint="eastAsia" w:ascii="宋体" w:hAnsi="宋体"/>
          <w:snapToGrid w:val="0"/>
          <w:color w:val="000000" w:themeColor="text1"/>
          <w:sz w:val="24"/>
          <w:szCs w:val="24"/>
          <w:highlight w:val="none"/>
          <w14:textFill>
            <w14:solidFill>
              <w14:schemeClr w14:val="tx1"/>
            </w14:solidFill>
          </w14:textFill>
        </w:rPr>
        <w:t>对</w:t>
      </w:r>
      <w:r>
        <w:rPr>
          <w:rFonts w:hint="eastAsia" w:ascii="宋体" w:hAnsi="宋体"/>
          <w:snapToGrid w:val="0"/>
          <w:color w:val="000000" w:themeColor="text1"/>
          <w:sz w:val="24"/>
          <w:szCs w:val="24"/>
          <w:highlight w:val="none"/>
          <w:lang w:eastAsia="zh-CN"/>
          <w14:textFill>
            <w14:solidFill>
              <w14:schemeClr w14:val="tx1"/>
            </w14:solidFill>
          </w14:textFill>
        </w:rPr>
        <w:t>竞选</w:t>
      </w:r>
      <w:r>
        <w:rPr>
          <w:rFonts w:hint="eastAsia" w:ascii="宋体" w:hAnsi="宋体"/>
          <w:snapToGrid w:val="0"/>
          <w:color w:val="000000" w:themeColor="text1"/>
          <w:sz w:val="24"/>
          <w:szCs w:val="24"/>
          <w:highlight w:val="none"/>
          <w14:textFill>
            <w14:solidFill>
              <w14:schemeClr w14:val="tx1"/>
            </w14:solidFill>
          </w14:textFill>
        </w:rPr>
        <w:t>人的纪律要求</w:t>
      </w:r>
      <w:bookmarkEnd w:id="280"/>
      <w:bookmarkEnd w:id="281"/>
      <w:bookmarkEnd w:id="282"/>
      <w:bookmarkEnd w:id="283"/>
      <w:bookmarkEnd w:id="284"/>
      <w:bookmarkEnd w:id="285"/>
    </w:p>
    <w:p w14:paraId="5DED2763">
      <w:pPr>
        <w:autoSpaceDE w:val="0"/>
        <w:autoSpaceDN w:val="0"/>
        <w:adjustRightInd w:val="0"/>
        <w:snapToGrid w:val="0"/>
        <w:spacing w:line="400" w:lineRule="exact"/>
        <w:ind w:firstLine="360" w:firstLineChars="150"/>
        <w:rPr>
          <w:rFonts w:ascii="宋体" w:hAnsi="宋体" w:cs="MingLiU"/>
          <w:snapToGrid w:val="0"/>
          <w:color w:val="000000" w:themeColor="text1"/>
          <w:kern w:val="0"/>
          <w:sz w:val="24"/>
          <w:highlight w:val="none"/>
          <w14:textFill>
            <w14:solidFill>
              <w14:schemeClr w14:val="tx1"/>
            </w14:solidFill>
          </w14:textFill>
        </w:rPr>
      </w:pPr>
      <w:bookmarkStart w:id="286" w:name="_Toc224103366"/>
      <w:bookmarkStart w:id="287" w:name="_Toc200513175"/>
      <w:bookmarkStart w:id="288" w:name="_Toc283211727"/>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人不得相互串通</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或者与</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人串通</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，不得向</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人或者评审委员会成员行贿谋取中选，不得以他人名义参加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或者以其他方式弄虚作假骗取中选；</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人不得以任何方式干扰、影响评审工作。</w:t>
      </w:r>
      <w:r>
        <w:rPr>
          <w:rFonts w:hint="eastAsia" w:ascii="宋体" w:hAnsi="宋体"/>
          <w:color w:val="000000" w:themeColor="text1"/>
          <w:sz w:val="24"/>
          <w:highlight w:val="none"/>
          <w14:textFill>
            <w14:solidFill>
              <w14:schemeClr w14:val="tx1"/>
            </w14:solidFill>
          </w14:textFill>
        </w:rPr>
        <w:t>    </w:t>
      </w:r>
    </w:p>
    <w:p w14:paraId="1CAB476A">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89" w:name="_Toc418602131"/>
      <w:bookmarkStart w:id="290" w:name="_Toc40200083"/>
      <w:bookmarkStart w:id="291" w:name="_Toc26660"/>
      <w:r>
        <w:rPr>
          <w:rFonts w:ascii="宋体" w:hAnsi="宋体"/>
          <w:snapToGrid w:val="0"/>
          <w:color w:val="000000" w:themeColor="text1"/>
          <w:sz w:val="24"/>
          <w:szCs w:val="24"/>
          <w:highlight w:val="none"/>
          <w14:textFill>
            <w14:solidFill>
              <w14:schemeClr w14:val="tx1"/>
            </w14:solidFill>
          </w14:textFill>
        </w:rPr>
        <w:t xml:space="preserve">9.3  </w:t>
      </w:r>
      <w:r>
        <w:rPr>
          <w:rFonts w:hint="eastAsia" w:ascii="宋体" w:hAnsi="宋体"/>
          <w:snapToGrid w:val="0"/>
          <w:color w:val="000000" w:themeColor="text1"/>
          <w:sz w:val="24"/>
          <w:szCs w:val="24"/>
          <w:highlight w:val="none"/>
          <w14:textFill>
            <w14:solidFill>
              <w14:schemeClr w14:val="tx1"/>
            </w14:solidFill>
          </w14:textFill>
        </w:rPr>
        <w:t>对评审委员会成员的纪律要求</w:t>
      </w:r>
      <w:bookmarkEnd w:id="286"/>
      <w:bookmarkEnd w:id="287"/>
      <w:bookmarkEnd w:id="288"/>
      <w:bookmarkEnd w:id="289"/>
      <w:bookmarkEnd w:id="290"/>
      <w:bookmarkEnd w:id="291"/>
    </w:p>
    <w:p w14:paraId="0F75006A">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评审委员会成员不得收受他人的财物或者其他好处，不得向他人透漏对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的评审</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和比较、中选候选人的推荐情况以及评审有关的其他情况。在评审活动中，评审委员会成员不得擅离职守，影响评审程序正常进行，不得使用第三章“评审办法”没有规定的评审因素和标准进行评审。</w:t>
      </w:r>
    </w:p>
    <w:p w14:paraId="50832D1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92" w:name="_Toc200513176"/>
      <w:bookmarkStart w:id="293" w:name="_Toc418602132"/>
      <w:bookmarkStart w:id="294" w:name="_Toc40200084"/>
      <w:bookmarkStart w:id="295" w:name="_Toc11530"/>
      <w:bookmarkStart w:id="296" w:name="_Toc224103367"/>
      <w:bookmarkStart w:id="297" w:name="_Toc283211728"/>
      <w:r>
        <w:rPr>
          <w:rFonts w:ascii="宋体" w:hAnsi="宋体"/>
          <w:snapToGrid w:val="0"/>
          <w:color w:val="000000" w:themeColor="text1"/>
          <w:sz w:val="24"/>
          <w:szCs w:val="24"/>
          <w:highlight w:val="none"/>
          <w14:textFill>
            <w14:solidFill>
              <w14:schemeClr w14:val="tx1"/>
            </w14:solidFill>
          </w14:textFill>
        </w:rPr>
        <w:t xml:space="preserve">9.4  </w:t>
      </w:r>
      <w:r>
        <w:rPr>
          <w:rFonts w:hint="eastAsia" w:ascii="宋体" w:hAnsi="宋体"/>
          <w:snapToGrid w:val="0"/>
          <w:color w:val="000000" w:themeColor="text1"/>
          <w:sz w:val="24"/>
          <w:szCs w:val="24"/>
          <w:highlight w:val="none"/>
          <w14:textFill>
            <w14:solidFill>
              <w14:schemeClr w14:val="tx1"/>
            </w14:solidFill>
          </w14:textFill>
        </w:rPr>
        <w:t>对与评审活动有关的工作人员的纪律要求</w:t>
      </w:r>
      <w:bookmarkEnd w:id="292"/>
      <w:bookmarkEnd w:id="293"/>
      <w:bookmarkEnd w:id="294"/>
      <w:bookmarkEnd w:id="295"/>
      <w:bookmarkEnd w:id="296"/>
      <w:bookmarkEnd w:id="297"/>
    </w:p>
    <w:p w14:paraId="328AAB37">
      <w:pPr>
        <w:autoSpaceDE w:val="0"/>
        <w:autoSpaceDN w:val="0"/>
        <w:adjustRightInd w:val="0"/>
        <w:snapToGrid w:val="0"/>
        <w:spacing w:line="400" w:lineRule="exact"/>
        <w:ind w:firstLine="420"/>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与评审活动有关的工作人员不得收受他人的财物或者其他好处，不得向他人透漏对</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snapToGrid w:val="0"/>
          <w:color w:val="000000" w:themeColor="text1"/>
          <w:kern w:val="0"/>
          <w:sz w:val="24"/>
          <w:highlight w:val="none"/>
          <w14:textFill>
            <w14:solidFill>
              <w14:schemeClr w14:val="tx1"/>
            </w14:solidFill>
          </w14:textFill>
        </w:rPr>
        <w:t>的评审和比较、中选候选人的推荐情况以及评审有关的其他情况。在评审活动中，与评审活动有关的工作人员不得擅离职守，影响评审程序正常进行。</w:t>
      </w:r>
    </w:p>
    <w:p w14:paraId="1FD24430">
      <w:pPr>
        <w:pStyle w:val="3"/>
        <w:snapToGrid w:val="0"/>
        <w:spacing w:before="0" w:after="0" w:line="400" w:lineRule="exact"/>
        <w:rPr>
          <w:rFonts w:ascii="宋体" w:hAnsi="宋体"/>
          <w:snapToGrid w:val="0"/>
          <w:color w:val="000000" w:themeColor="text1"/>
          <w:sz w:val="24"/>
          <w:szCs w:val="24"/>
          <w:highlight w:val="none"/>
          <w14:textFill>
            <w14:solidFill>
              <w14:schemeClr w14:val="tx1"/>
            </w14:solidFill>
          </w14:textFill>
        </w:rPr>
      </w:pPr>
      <w:bookmarkStart w:id="298" w:name="_Toc283211729"/>
      <w:bookmarkStart w:id="299" w:name="_Toc224103368"/>
      <w:bookmarkStart w:id="300" w:name="_Toc200513177"/>
      <w:bookmarkStart w:id="301" w:name="_Toc40200085"/>
      <w:bookmarkStart w:id="302" w:name="_Toc26870"/>
      <w:bookmarkStart w:id="303" w:name="_Toc418602133"/>
      <w:r>
        <w:rPr>
          <w:rFonts w:ascii="宋体" w:hAnsi="宋体"/>
          <w:snapToGrid w:val="0"/>
          <w:color w:val="000000" w:themeColor="text1"/>
          <w:sz w:val="24"/>
          <w:szCs w:val="24"/>
          <w:highlight w:val="none"/>
          <w14:textFill>
            <w14:solidFill>
              <w14:schemeClr w14:val="tx1"/>
            </w14:solidFill>
          </w14:textFill>
        </w:rPr>
        <w:t xml:space="preserve">9.5  </w:t>
      </w:r>
      <w:r>
        <w:rPr>
          <w:rFonts w:hint="eastAsia" w:ascii="宋体" w:hAnsi="宋体"/>
          <w:snapToGrid w:val="0"/>
          <w:color w:val="000000" w:themeColor="text1"/>
          <w:sz w:val="24"/>
          <w:szCs w:val="24"/>
          <w:highlight w:val="none"/>
          <w14:textFill>
            <w14:solidFill>
              <w14:schemeClr w14:val="tx1"/>
            </w14:solidFill>
          </w14:textFill>
        </w:rPr>
        <w:t>投诉</w:t>
      </w:r>
      <w:bookmarkEnd w:id="298"/>
      <w:bookmarkEnd w:id="299"/>
      <w:bookmarkEnd w:id="300"/>
      <w:bookmarkEnd w:id="301"/>
      <w:bookmarkEnd w:id="302"/>
      <w:bookmarkEnd w:id="303"/>
    </w:p>
    <w:p w14:paraId="7A7324B2">
      <w:pPr>
        <w:autoSpaceDE w:val="0"/>
        <w:autoSpaceDN w:val="0"/>
        <w:adjustRightInd w:val="0"/>
        <w:snapToGrid w:val="0"/>
        <w:spacing w:line="400" w:lineRule="exact"/>
        <w:ind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人和其他利害关系人认为本次</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活动违反法律、法规和规章规定的，有权向有关</w:t>
      </w:r>
      <w:r>
        <w:rPr>
          <w:rFonts w:ascii="宋体" w:hAnsi="宋体"/>
          <w:snapToGrid w:val="0"/>
          <w:color w:val="000000" w:themeColor="text1"/>
          <w:kern w:val="0"/>
          <w:sz w:val="24"/>
          <w:highlight w:val="non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行政监督部门投诉。</w:t>
      </w:r>
    </w:p>
    <w:p w14:paraId="07328B99">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304" w:name="_Toc283211730"/>
      <w:bookmarkStart w:id="305" w:name="_Toc200513178"/>
      <w:bookmarkStart w:id="306" w:name="_Toc418602134"/>
      <w:bookmarkStart w:id="307" w:name="_Toc224103369"/>
      <w:bookmarkStart w:id="308" w:name="_Toc14790"/>
      <w:bookmarkStart w:id="309" w:name="_Toc40200086"/>
      <w:r>
        <w:rPr>
          <w:rFonts w:ascii="宋体" w:hAnsi="宋体" w:eastAsia="宋体"/>
          <w:snapToGrid w:val="0"/>
          <w:color w:val="000000" w:themeColor="text1"/>
          <w:sz w:val="24"/>
          <w:szCs w:val="24"/>
          <w:highlight w:val="none"/>
          <w14:textFill>
            <w14:solidFill>
              <w14:schemeClr w14:val="tx1"/>
            </w14:solidFill>
          </w14:textFill>
        </w:rPr>
        <w:t xml:space="preserve">10.  </w:t>
      </w:r>
      <w:r>
        <w:rPr>
          <w:rFonts w:hint="eastAsia" w:ascii="宋体" w:hAnsi="宋体" w:eastAsia="宋体"/>
          <w:snapToGrid w:val="0"/>
          <w:color w:val="000000" w:themeColor="text1"/>
          <w:sz w:val="24"/>
          <w:szCs w:val="24"/>
          <w:highlight w:val="none"/>
          <w14:textFill>
            <w14:solidFill>
              <w14:schemeClr w14:val="tx1"/>
            </w14:solidFill>
          </w14:textFill>
        </w:rPr>
        <w:t>需要补充的其他内容</w:t>
      </w:r>
      <w:bookmarkEnd w:id="304"/>
      <w:bookmarkEnd w:id="305"/>
      <w:bookmarkEnd w:id="306"/>
      <w:bookmarkEnd w:id="307"/>
      <w:bookmarkEnd w:id="308"/>
      <w:bookmarkEnd w:id="309"/>
    </w:p>
    <w:p w14:paraId="6B4416C4">
      <w:pPr>
        <w:autoSpaceDE w:val="0"/>
        <w:autoSpaceDN w:val="0"/>
        <w:adjustRightInd w:val="0"/>
        <w:snapToGrid w:val="0"/>
        <w:spacing w:line="400" w:lineRule="exact"/>
        <w:ind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需要补充的其他内容：见</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人须知前附表</w:t>
      </w:r>
      <w:bookmarkStart w:id="310" w:name="_Toc199124817"/>
      <w:r>
        <w:rPr>
          <w:rFonts w:hint="eastAsia" w:ascii="宋体" w:hAnsi="宋体" w:cs="MingLiU"/>
          <w:snapToGrid w:val="0"/>
          <w:color w:val="000000" w:themeColor="text1"/>
          <w:kern w:val="0"/>
          <w:sz w:val="24"/>
          <w:highlight w:val="none"/>
          <w14:textFill>
            <w14:solidFill>
              <w14:schemeClr w14:val="tx1"/>
            </w14:solidFill>
          </w14:textFill>
        </w:rPr>
        <w:t>。</w:t>
      </w:r>
    </w:p>
    <w:p w14:paraId="4066610F">
      <w:pPr>
        <w:autoSpaceDE w:val="0"/>
        <w:autoSpaceDN w:val="0"/>
        <w:adjustRightInd w:val="0"/>
        <w:snapToGrid w:val="0"/>
        <w:spacing w:line="360" w:lineRule="auto"/>
        <w:ind w:firstLine="420"/>
        <w:jc w:val="left"/>
        <w:rPr>
          <w:rFonts w:hint="eastAsia" w:ascii="宋体" w:hAnsi="宋体" w:cs="MingLiU"/>
          <w:snapToGrid w:val="0"/>
          <w:color w:val="000000" w:themeColor="text1"/>
          <w:kern w:val="0"/>
          <w:sz w:val="24"/>
          <w:highlight w:val="none"/>
          <w14:textFill>
            <w14:solidFill>
              <w14:schemeClr w14:val="tx1"/>
            </w14:solidFill>
          </w14:textFill>
        </w:rPr>
      </w:pPr>
    </w:p>
    <w:p w14:paraId="56A010B4">
      <w:pPr>
        <w:pStyle w:val="11"/>
        <w:ind w:left="420"/>
        <w:rPr>
          <w:rFonts w:hint="eastAsia"/>
          <w:color w:val="000000" w:themeColor="text1"/>
          <w:highlight w:val="none"/>
          <w14:textFill>
            <w14:solidFill>
              <w14:schemeClr w14:val="tx1"/>
            </w14:solidFill>
          </w14:textFill>
        </w:rPr>
      </w:pPr>
    </w:p>
    <w:p w14:paraId="6B614A4B">
      <w:pPr>
        <w:pStyle w:val="11"/>
        <w:ind w:left="420"/>
        <w:rPr>
          <w:rFonts w:hint="eastAsia"/>
          <w:color w:val="000000" w:themeColor="text1"/>
          <w:highlight w:val="none"/>
          <w14:textFill>
            <w14:solidFill>
              <w14:schemeClr w14:val="tx1"/>
            </w14:solidFill>
          </w14:textFill>
        </w:rPr>
      </w:pPr>
    </w:p>
    <w:p w14:paraId="21A3DE55">
      <w:pPr>
        <w:pStyle w:val="11"/>
        <w:ind w:left="420"/>
        <w:rPr>
          <w:rFonts w:hint="eastAsia"/>
          <w:color w:val="000000" w:themeColor="text1"/>
          <w:highlight w:val="none"/>
          <w14:textFill>
            <w14:solidFill>
              <w14:schemeClr w14:val="tx1"/>
            </w14:solidFill>
          </w14:textFill>
        </w:rPr>
      </w:pPr>
    </w:p>
    <w:p w14:paraId="14680257">
      <w:pPr>
        <w:pStyle w:val="11"/>
        <w:ind w:left="420"/>
        <w:rPr>
          <w:rFonts w:hint="eastAsia"/>
          <w:color w:val="000000" w:themeColor="text1"/>
          <w:highlight w:val="none"/>
          <w14:textFill>
            <w14:solidFill>
              <w14:schemeClr w14:val="tx1"/>
            </w14:solidFill>
          </w14:textFill>
        </w:rPr>
      </w:pPr>
    </w:p>
    <w:p w14:paraId="616EA2F5">
      <w:pPr>
        <w:pStyle w:val="11"/>
        <w:ind w:left="420"/>
        <w:rPr>
          <w:rFonts w:hint="eastAsia"/>
          <w:color w:val="000000" w:themeColor="text1"/>
          <w:highlight w:val="none"/>
          <w14:textFill>
            <w14:solidFill>
              <w14:schemeClr w14:val="tx1"/>
            </w14:solidFill>
          </w14:textFill>
        </w:rPr>
      </w:pPr>
    </w:p>
    <w:p w14:paraId="282FBFEA">
      <w:pPr>
        <w:pStyle w:val="11"/>
        <w:ind w:left="420"/>
        <w:rPr>
          <w:rFonts w:hint="eastAsia"/>
          <w:color w:val="000000" w:themeColor="text1"/>
          <w:highlight w:val="none"/>
          <w14:textFill>
            <w14:solidFill>
              <w14:schemeClr w14:val="tx1"/>
            </w14:solidFill>
          </w14:textFill>
        </w:rPr>
      </w:pPr>
    </w:p>
    <w:bookmarkEnd w:id="310"/>
    <w:p w14:paraId="6FBC221A">
      <w:pPr>
        <w:pStyle w:val="2"/>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311" w:name="_Toc19353"/>
      <w:bookmarkStart w:id="312" w:name="_Toc3144"/>
      <w:bookmarkStart w:id="313" w:name="_Toc418602135"/>
      <w:r>
        <w:rPr>
          <w:rFonts w:hint="eastAsia" w:ascii="宋体" w:hAnsi="宋体" w:eastAsia="宋体"/>
          <w:snapToGrid w:val="0"/>
          <w:color w:val="000000" w:themeColor="text1"/>
          <w:sz w:val="28"/>
          <w:szCs w:val="28"/>
          <w:highlight w:val="none"/>
          <w14:textFill>
            <w14:solidFill>
              <w14:schemeClr w14:val="tx1"/>
            </w14:solidFill>
          </w14:textFill>
        </w:rPr>
        <w:t>第三章 评审办法（经评审的最低价</w:t>
      </w:r>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hint="eastAsia" w:ascii="宋体" w:hAnsi="宋体" w:eastAsia="宋体"/>
          <w:snapToGrid w:val="0"/>
          <w:color w:val="000000" w:themeColor="text1"/>
          <w:sz w:val="28"/>
          <w:szCs w:val="28"/>
          <w:highlight w:val="none"/>
          <w14:textFill>
            <w14:solidFill>
              <w14:schemeClr w14:val="tx1"/>
            </w14:solidFill>
          </w14:textFill>
        </w:rPr>
        <w:t>法）</w:t>
      </w:r>
      <w:bookmarkEnd w:id="311"/>
      <w:bookmarkEnd w:id="312"/>
    </w:p>
    <w:p w14:paraId="06E801DD">
      <w:pPr>
        <w:spacing w:line="340" w:lineRule="exact"/>
        <w:ind w:firstLine="480" w:firstLineChars="200"/>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评审办法前附表</w:t>
      </w:r>
    </w:p>
    <w:tbl>
      <w:tblPr>
        <w:tblStyle w:val="12"/>
        <w:tblpPr w:leftFromText="180" w:rightFromText="180" w:vertAnchor="text" w:horzAnchor="page" w:tblpX="1548"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2520"/>
        <w:gridCol w:w="4859"/>
      </w:tblGrid>
      <w:tr w14:paraId="7DC8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1893" w:type="dxa"/>
            <w:gridSpan w:val="2"/>
            <w:noWrap w:val="0"/>
            <w:vAlign w:val="center"/>
          </w:tcPr>
          <w:p w14:paraId="18BA3DAD">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520" w:type="dxa"/>
            <w:noWrap w:val="0"/>
            <w:vAlign w:val="center"/>
          </w:tcPr>
          <w:p w14:paraId="21A1A3D6">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评审因素</w:t>
            </w:r>
          </w:p>
        </w:tc>
        <w:tc>
          <w:tcPr>
            <w:tcW w:w="4859" w:type="dxa"/>
            <w:noWrap w:val="0"/>
            <w:vAlign w:val="center"/>
          </w:tcPr>
          <w:p w14:paraId="0AD801C5">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评审标准</w:t>
            </w:r>
          </w:p>
        </w:tc>
      </w:tr>
      <w:tr w14:paraId="0B8D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6" w:type="dxa"/>
            <w:vMerge w:val="restart"/>
            <w:noWrap w:val="0"/>
            <w:vAlign w:val="center"/>
          </w:tcPr>
          <w:p w14:paraId="6499F4A6">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947" w:type="dxa"/>
            <w:vMerge w:val="restart"/>
            <w:noWrap w:val="0"/>
            <w:vAlign w:val="center"/>
          </w:tcPr>
          <w:p w14:paraId="0721972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初步评审标准</w:t>
            </w:r>
          </w:p>
        </w:tc>
        <w:tc>
          <w:tcPr>
            <w:tcW w:w="2520" w:type="dxa"/>
            <w:noWrap w:val="0"/>
            <w:vAlign w:val="center"/>
          </w:tcPr>
          <w:p w14:paraId="30B777A2">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人名称</w:t>
            </w:r>
          </w:p>
        </w:tc>
        <w:tc>
          <w:tcPr>
            <w:tcW w:w="4859" w:type="dxa"/>
            <w:noWrap w:val="0"/>
            <w:vAlign w:val="center"/>
          </w:tcPr>
          <w:p w14:paraId="07E557B9">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与营业执照一致</w:t>
            </w:r>
          </w:p>
        </w:tc>
      </w:tr>
      <w:tr w14:paraId="6E44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6" w:type="dxa"/>
            <w:vMerge w:val="continue"/>
            <w:noWrap w:val="0"/>
            <w:vAlign w:val="top"/>
          </w:tcPr>
          <w:p w14:paraId="550836B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798E444C">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34DAB4CD">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签名盖章</w:t>
            </w:r>
          </w:p>
        </w:tc>
        <w:tc>
          <w:tcPr>
            <w:tcW w:w="4859" w:type="dxa"/>
            <w:noWrap w:val="0"/>
            <w:vAlign w:val="center"/>
          </w:tcPr>
          <w:p w14:paraId="0E94ECCE">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人须知前附表3.7.3规定</w:t>
            </w:r>
          </w:p>
        </w:tc>
      </w:tr>
      <w:tr w14:paraId="30BE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6" w:type="dxa"/>
            <w:vMerge w:val="continue"/>
            <w:noWrap w:val="0"/>
            <w:vAlign w:val="top"/>
          </w:tcPr>
          <w:p w14:paraId="2943F0A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3A06401D">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17F592DF">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ascii="宋体" w:hAnsi="宋体"/>
                <w:color w:val="000000" w:themeColor="text1"/>
                <w:sz w:val="24"/>
                <w:highlight w:val="none"/>
                <w14:textFill>
                  <w14:solidFill>
                    <w14:schemeClr w14:val="tx1"/>
                  </w14:solidFill>
                </w14:textFill>
              </w:rPr>
              <w:t>文件格式</w:t>
            </w:r>
          </w:p>
        </w:tc>
        <w:tc>
          <w:tcPr>
            <w:tcW w:w="4859" w:type="dxa"/>
            <w:noWrap w:val="0"/>
            <w:vAlign w:val="center"/>
          </w:tcPr>
          <w:p w14:paraId="163D5A1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人须知3.7.5条的相关规定</w:t>
            </w:r>
          </w:p>
        </w:tc>
      </w:tr>
      <w:tr w14:paraId="11C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46" w:type="dxa"/>
            <w:vMerge w:val="continue"/>
            <w:noWrap w:val="0"/>
            <w:vAlign w:val="top"/>
          </w:tcPr>
          <w:p w14:paraId="70FA53B5">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421A7CA2">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627E3C10">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营业执照</w:t>
            </w:r>
          </w:p>
        </w:tc>
        <w:tc>
          <w:tcPr>
            <w:tcW w:w="4859" w:type="dxa"/>
            <w:noWrap w:val="0"/>
            <w:vAlign w:val="center"/>
          </w:tcPr>
          <w:p w14:paraId="69F7FC8C">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人须知前附表1.4.1规定</w:t>
            </w:r>
          </w:p>
        </w:tc>
      </w:tr>
      <w:tr w14:paraId="15C5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46" w:type="dxa"/>
            <w:vMerge w:val="continue"/>
            <w:noWrap w:val="0"/>
            <w:vAlign w:val="top"/>
          </w:tcPr>
          <w:p w14:paraId="2025209E">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2EBE855E">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601CED03">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其他要求</w:t>
            </w:r>
          </w:p>
        </w:tc>
        <w:tc>
          <w:tcPr>
            <w:tcW w:w="4859" w:type="dxa"/>
            <w:noWrap w:val="0"/>
            <w:vAlign w:val="center"/>
          </w:tcPr>
          <w:p w14:paraId="25A2BFEE">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人须知前附表1.4.1规定</w:t>
            </w:r>
          </w:p>
        </w:tc>
      </w:tr>
      <w:tr w14:paraId="6D66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6" w:type="dxa"/>
            <w:vMerge w:val="continue"/>
            <w:noWrap w:val="0"/>
            <w:vAlign w:val="top"/>
          </w:tcPr>
          <w:p w14:paraId="5D1B6DA2">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0776C819">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2BBEC137">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服务时间</w:t>
            </w:r>
          </w:p>
        </w:tc>
        <w:tc>
          <w:tcPr>
            <w:tcW w:w="4859" w:type="dxa"/>
            <w:noWrap w:val="0"/>
            <w:vAlign w:val="center"/>
          </w:tcPr>
          <w:p w14:paraId="514C2B90">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w:t>
            </w: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人须知前附表1.3.2规定</w:t>
            </w:r>
          </w:p>
        </w:tc>
      </w:tr>
      <w:tr w14:paraId="2EF6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6" w:type="dxa"/>
            <w:vMerge w:val="continue"/>
            <w:noWrap w:val="0"/>
            <w:vAlign w:val="top"/>
          </w:tcPr>
          <w:p w14:paraId="4C70CD14">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7176C97A">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5E883F1D">
            <w:pPr>
              <w:autoSpaceDE w:val="0"/>
              <w:autoSpaceDN w:val="0"/>
              <w:adjustRightInd w:val="0"/>
              <w:snapToGrid w:val="0"/>
              <w:spacing w:line="400" w:lineRule="exact"/>
              <w:jc w:val="center"/>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服务要求</w:t>
            </w:r>
          </w:p>
        </w:tc>
        <w:tc>
          <w:tcPr>
            <w:tcW w:w="4859" w:type="dxa"/>
            <w:noWrap w:val="0"/>
            <w:vAlign w:val="center"/>
          </w:tcPr>
          <w:p w14:paraId="0AC3664E">
            <w:pPr>
              <w:autoSpaceDE w:val="0"/>
              <w:autoSpaceDN w:val="0"/>
              <w:adjustRightInd w:val="0"/>
              <w:snapToGrid w:val="0"/>
              <w:spacing w:line="400" w:lineRule="exac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符合第六章“服务要求”规定。</w:t>
            </w:r>
          </w:p>
        </w:tc>
      </w:tr>
      <w:tr w14:paraId="6992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46" w:type="dxa"/>
            <w:vMerge w:val="continue"/>
            <w:noWrap w:val="0"/>
            <w:vAlign w:val="top"/>
          </w:tcPr>
          <w:p w14:paraId="45AEB99F">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49E7F0E6">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1BF1B35E">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竞选</w:t>
            </w:r>
            <w:r>
              <w:rPr>
                <w:rFonts w:hint="eastAsia" w:ascii="宋体" w:hAnsi="宋体"/>
                <w:color w:val="000000" w:themeColor="text1"/>
                <w:sz w:val="24"/>
                <w:highlight w:val="none"/>
                <w14:textFill>
                  <w14:solidFill>
                    <w14:schemeClr w14:val="tx1"/>
                  </w14:solidFill>
                </w14:textFill>
              </w:rPr>
              <w:t>报价</w:t>
            </w:r>
          </w:p>
        </w:tc>
        <w:tc>
          <w:tcPr>
            <w:tcW w:w="4859" w:type="dxa"/>
            <w:noWrap w:val="0"/>
            <w:vAlign w:val="center"/>
          </w:tcPr>
          <w:p w14:paraId="308969AD">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竞选人的折扣率报价不得超过折扣率最高限价，否则被认定为废标。</w:t>
            </w:r>
          </w:p>
        </w:tc>
      </w:tr>
      <w:tr w14:paraId="0544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6" w:type="dxa"/>
            <w:vMerge w:val="continue"/>
            <w:noWrap w:val="0"/>
            <w:vAlign w:val="top"/>
          </w:tcPr>
          <w:p w14:paraId="30B3AB68">
            <w:pPr>
              <w:rPr>
                <w:rFonts w:hint="eastAsia" w:ascii="宋体" w:hAnsi="宋体"/>
                <w:color w:val="000000" w:themeColor="text1"/>
                <w:sz w:val="24"/>
                <w:highlight w:val="none"/>
                <w14:textFill>
                  <w14:solidFill>
                    <w14:schemeClr w14:val="tx1"/>
                  </w14:solidFill>
                </w14:textFill>
              </w:rPr>
            </w:pPr>
          </w:p>
        </w:tc>
        <w:tc>
          <w:tcPr>
            <w:tcW w:w="947" w:type="dxa"/>
            <w:vMerge w:val="continue"/>
            <w:noWrap w:val="0"/>
            <w:vAlign w:val="top"/>
          </w:tcPr>
          <w:p w14:paraId="65F4DDCC">
            <w:pPr>
              <w:rPr>
                <w:rFonts w:hint="eastAsia" w:ascii="宋体" w:hAnsi="宋体"/>
                <w:color w:val="000000" w:themeColor="text1"/>
                <w:sz w:val="24"/>
                <w:highlight w:val="none"/>
                <w14:textFill>
                  <w14:solidFill>
                    <w14:schemeClr w14:val="tx1"/>
                  </w14:solidFill>
                </w14:textFill>
              </w:rPr>
            </w:pPr>
          </w:p>
        </w:tc>
        <w:tc>
          <w:tcPr>
            <w:tcW w:w="2520" w:type="dxa"/>
            <w:noWrap w:val="0"/>
            <w:vAlign w:val="center"/>
          </w:tcPr>
          <w:p w14:paraId="25D11953">
            <w:pPr>
              <w:spacing w:line="4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实质性要求</w:t>
            </w:r>
          </w:p>
        </w:tc>
        <w:tc>
          <w:tcPr>
            <w:tcW w:w="4859" w:type="dxa"/>
            <w:noWrap w:val="0"/>
            <w:vAlign w:val="center"/>
          </w:tcPr>
          <w:p w14:paraId="0C97B001">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符合</w:t>
            </w:r>
            <w:r>
              <w:rPr>
                <w:rFonts w:hint="eastAsia" w:ascii="宋体" w:hAnsi="宋体"/>
                <w:color w:val="000000" w:themeColor="text1"/>
                <w:kern w:val="0"/>
                <w:sz w:val="24"/>
                <w:highlight w:val="none"/>
                <w:lang w:eastAsia="zh-CN"/>
                <w14:textFill>
                  <w14:solidFill>
                    <w14:schemeClr w14:val="tx1"/>
                  </w14:solidFill>
                </w14:textFill>
              </w:rPr>
              <w:t>比选</w:t>
            </w:r>
            <w:r>
              <w:rPr>
                <w:rFonts w:hint="eastAsia" w:ascii="宋体" w:hAnsi="宋体"/>
                <w:color w:val="000000" w:themeColor="text1"/>
                <w:kern w:val="0"/>
                <w:sz w:val="24"/>
                <w:highlight w:val="none"/>
                <w14:textFill>
                  <w14:solidFill>
                    <w14:schemeClr w14:val="tx1"/>
                  </w14:solidFill>
                </w14:textFill>
              </w:rPr>
              <w:t>文件中规定的其他实质性要求。</w:t>
            </w:r>
          </w:p>
        </w:tc>
      </w:tr>
      <w:tr w14:paraId="764D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 w:type="dxa"/>
            <w:noWrap w:val="0"/>
            <w:vAlign w:val="center"/>
          </w:tcPr>
          <w:p w14:paraId="746AB890">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p>
        </w:tc>
        <w:tc>
          <w:tcPr>
            <w:tcW w:w="947" w:type="dxa"/>
            <w:noWrap w:val="0"/>
            <w:vAlign w:val="center"/>
          </w:tcPr>
          <w:p w14:paraId="3D3DF6BE">
            <w:pPr>
              <w:spacing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详细评审标准</w:t>
            </w:r>
          </w:p>
        </w:tc>
        <w:tc>
          <w:tcPr>
            <w:tcW w:w="2520" w:type="dxa"/>
            <w:noWrap w:val="0"/>
            <w:vAlign w:val="center"/>
          </w:tcPr>
          <w:p w14:paraId="2C28EDC0">
            <w:pPr>
              <w:spacing w:line="320" w:lineRule="exact"/>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报价排序</w:t>
            </w:r>
          </w:p>
        </w:tc>
        <w:tc>
          <w:tcPr>
            <w:tcW w:w="4859" w:type="dxa"/>
            <w:noWrap w:val="0"/>
            <w:vAlign w:val="center"/>
          </w:tcPr>
          <w:p w14:paraId="2AD4CD32">
            <w:pPr>
              <w:spacing w:line="400" w:lineRule="exac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评审委员会按折扣率报价由低到高的顺序排序，以折扣率报价最低的竞选人为第一中选候选人，并以此类推，确定折扣率报价由低至高的一至三名竞选人为中选候选人。</w:t>
            </w:r>
          </w:p>
        </w:tc>
      </w:tr>
    </w:tbl>
    <w:p w14:paraId="1BB1F775">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14" w:name="_Toc3550"/>
      <w:bookmarkStart w:id="315" w:name="_Toc25143"/>
      <w:bookmarkStart w:id="316" w:name="_Toc32587"/>
      <w:bookmarkStart w:id="317" w:name="_Toc351624055"/>
      <w:bookmarkStart w:id="318" w:name="_Toc242874315"/>
      <w:bookmarkStart w:id="319" w:name="_Toc40200088"/>
      <w:bookmarkStart w:id="320" w:name="_Toc207790478"/>
      <w:r>
        <w:rPr>
          <w:rFonts w:hint="eastAsia" w:ascii="宋体" w:hAnsi="宋体" w:eastAsia="宋体"/>
          <w:snapToGrid w:val="0"/>
          <w:color w:val="000000" w:themeColor="text1"/>
          <w:sz w:val="24"/>
          <w:szCs w:val="24"/>
          <w:highlight w:val="none"/>
          <w14:textFill>
            <w14:solidFill>
              <w14:schemeClr w14:val="tx1"/>
            </w14:solidFill>
          </w14:textFill>
        </w:rPr>
        <w:t>1．评审方法</w:t>
      </w:r>
      <w:bookmarkEnd w:id="313"/>
      <w:bookmarkEnd w:id="314"/>
      <w:bookmarkEnd w:id="315"/>
      <w:bookmarkEnd w:id="316"/>
      <w:bookmarkEnd w:id="317"/>
      <w:bookmarkEnd w:id="318"/>
      <w:bookmarkEnd w:id="319"/>
      <w:bookmarkEnd w:id="320"/>
      <w:bookmarkStart w:id="321" w:name="_Toc199124826"/>
    </w:p>
    <w:p w14:paraId="3953E1B6">
      <w:pPr>
        <w:autoSpaceDE w:val="0"/>
        <w:autoSpaceDN w:val="0"/>
        <w:adjustRightInd w:val="0"/>
        <w:snapToGrid w:val="0"/>
        <w:spacing w:line="400" w:lineRule="exact"/>
        <w:ind w:firstLine="420"/>
        <w:rPr>
          <w:rFonts w:ascii="宋体" w:cs="MingLiUfalt"/>
          <w:color w:val="000000" w:themeColor="text1"/>
          <w:kern w:val="0"/>
          <w:sz w:val="24"/>
          <w:highlight w:val="none"/>
          <w14:textFill>
            <w14:solidFill>
              <w14:schemeClr w14:val="tx1"/>
            </w14:solidFill>
          </w14:textFill>
        </w:rPr>
      </w:pPr>
      <w:bookmarkStart w:id="322" w:name="_Toc40200089"/>
      <w:bookmarkStart w:id="323" w:name="_Toc27267"/>
      <w:bookmarkStart w:id="324" w:name="_Toc1528"/>
      <w:r>
        <w:rPr>
          <w:rFonts w:hint="eastAsia" w:ascii="宋体" w:hAnsi="宋体" w:cs="MingLiUfalt"/>
          <w:color w:val="000000" w:themeColor="text1"/>
          <w:kern w:val="0"/>
          <w:sz w:val="24"/>
          <w:highlight w:val="none"/>
          <w14:textFill>
            <w14:solidFill>
              <w14:schemeClr w14:val="tx1"/>
            </w14:solidFill>
          </w14:textFill>
        </w:rPr>
        <w:t>本次评审采用经评审的最低价竞选法</w:t>
      </w:r>
      <w:r>
        <w:rPr>
          <w:rFonts w:hint="eastAsia" w:ascii="宋体" w:hAnsi="宋体" w:cs="MingLiUfalt"/>
          <w:color w:val="000000" w:themeColor="text1"/>
          <w:spacing w:val="-47"/>
          <w:kern w:val="0"/>
          <w:sz w:val="24"/>
          <w:highlight w:val="none"/>
          <w14:textFill>
            <w14:solidFill>
              <w14:schemeClr w14:val="tx1"/>
            </w14:solidFill>
          </w14:textFill>
        </w:rPr>
        <w:t>。</w:t>
      </w:r>
      <w:r>
        <w:rPr>
          <w:rFonts w:hint="eastAsia" w:ascii="宋体" w:hAnsi="宋体" w:cs="MingLiUfalt"/>
          <w:color w:val="000000" w:themeColor="text1"/>
          <w:kern w:val="0"/>
          <w:sz w:val="24"/>
          <w:highlight w:val="none"/>
          <w14:textFill>
            <w14:solidFill>
              <w14:schemeClr w14:val="tx1"/>
            </w14:solidFill>
          </w14:textFill>
        </w:rPr>
        <w:t>评审委员会对通过初步评审合格的竞选人的竞选文件，</w:t>
      </w:r>
      <w:r>
        <w:rPr>
          <w:rFonts w:hint="eastAsia" w:ascii="宋体" w:hAnsi="宋体" w:cs="宋体"/>
          <w:color w:val="000000" w:themeColor="text1"/>
          <w:kern w:val="0"/>
          <w:sz w:val="24"/>
          <w:highlight w:val="none"/>
          <w14:textFill>
            <w14:solidFill>
              <w14:schemeClr w14:val="tx1"/>
            </w14:solidFill>
          </w14:textFill>
        </w:rPr>
        <w:t>按</w:t>
      </w:r>
      <w:r>
        <w:rPr>
          <w:rFonts w:hint="eastAsia" w:ascii="宋体" w:hAnsi="宋体"/>
          <w:color w:val="000000" w:themeColor="text1"/>
          <w:kern w:val="0"/>
          <w:sz w:val="24"/>
          <w:highlight w:val="none"/>
          <w14:textFill>
            <w14:solidFill>
              <w14:schemeClr w14:val="tx1"/>
            </w14:solidFill>
          </w14:textFill>
        </w:rPr>
        <w:t>折扣率报价由</w:t>
      </w:r>
      <w:r>
        <w:rPr>
          <w:rFonts w:hint="eastAsia" w:ascii="宋体" w:hAnsi="宋体" w:cs="宋体"/>
          <w:color w:val="000000" w:themeColor="text1"/>
          <w:kern w:val="0"/>
          <w:sz w:val="24"/>
          <w:highlight w:val="none"/>
          <w14:textFill>
            <w14:solidFill>
              <w14:schemeClr w14:val="tx1"/>
            </w14:solidFill>
          </w14:textFill>
        </w:rPr>
        <w:t>低到高的顺序</w:t>
      </w:r>
      <w:r>
        <w:rPr>
          <w:rFonts w:hint="eastAsia" w:ascii="宋体" w:hAnsi="宋体" w:cs="MingLiUfalt"/>
          <w:color w:val="000000" w:themeColor="text1"/>
          <w:kern w:val="0"/>
          <w:sz w:val="24"/>
          <w:highlight w:val="none"/>
          <w14:textFill>
            <w14:solidFill>
              <w14:schemeClr w14:val="tx1"/>
            </w14:solidFill>
          </w14:textFill>
        </w:rPr>
        <w:t>推荐中选候选人</w:t>
      </w:r>
      <w:r>
        <w:rPr>
          <w:rFonts w:hint="eastAsia" w:ascii="宋体" w:hAnsi="宋体" w:cs="MingLiUfalt"/>
          <w:color w:val="000000" w:themeColor="text1"/>
          <w:spacing w:val="-20"/>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宋体"/>
          <w:color w:val="000000" w:themeColor="text1"/>
          <w:kern w:val="0"/>
          <w:sz w:val="24"/>
          <w:highlight w:val="none"/>
          <w14:textFill>
            <w14:solidFill>
              <w14:schemeClr w14:val="tx1"/>
            </w14:solidFill>
          </w14:textFill>
        </w:rPr>
        <w:t>最低的为第一中选候选人，依次类推，</w:t>
      </w:r>
      <w:r>
        <w:rPr>
          <w:rFonts w:hint="eastAsia" w:ascii="宋体" w:hAnsi="宋体" w:cs="MingLiUfalt"/>
          <w:color w:val="000000" w:themeColor="text1"/>
          <w:kern w:val="0"/>
          <w:sz w:val="24"/>
          <w:highlight w:val="none"/>
          <w14:textFill>
            <w14:solidFill>
              <w14:schemeClr w14:val="tx1"/>
            </w14:solidFill>
          </w14:textFill>
        </w:rPr>
        <w:t>但</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MingLiUfalt"/>
          <w:color w:val="000000" w:themeColor="text1"/>
          <w:kern w:val="0"/>
          <w:sz w:val="24"/>
          <w:highlight w:val="none"/>
          <w14:textFill>
            <w14:solidFill>
              <w14:schemeClr w14:val="tx1"/>
            </w14:solidFill>
          </w14:textFill>
        </w:rPr>
        <w:t>低于其成本的除外</w:t>
      </w:r>
      <w:r>
        <w:rPr>
          <w:rFonts w:hint="eastAsia" w:ascii="宋体" w:hAnsi="宋体" w:cs="MingLiUfalt"/>
          <w:color w:val="000000" w:themeColor="text1"/>
          <w:spacing w:val="-3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MingLiUfalt"/>
          <w:color w:val="000000" w:themeColor="text1"/>
          <w:kern w:val="0"/>
          <w:sz w:val="24"/>
          <w:highlight w:val="none"/>
          <w14:textFill>
            <w14:solidFill>
              <w14:schemeClr w14:val="tx1"/>
            </w14:solidFill>
          </w14:textFill>
        </w:rPr>
        <w:t>相等的，由比选人抽签确定最终排序。</w:t>
      </w:r>
    </w:p>
    <w:p w14:paraId="71862174">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r>
        <w:rPr>
          <w:rFonts w:hint="eastAsia" w:ascii="宋体" w:hAnsi="宋体" w:eastAsia="宋体"/>
          <w:snapToGrid w:val="0"/>
          <w:color w:val="000000" w:themeColor="text1"/>
          <w:sz w:val="24"/>
          <w:szCs w:val="24"/>
          <w:highlight w:val="none"/>
          <w14:textFill>
            <w14:solidFill>
              <w14:schemeClr w14:val="tx1"/>
            </w14:solidFill>
          </w14:textFill>
        </w:rPr>
        <w:t>2.  评审标准</w:t>
      </w:r>
      <w:bookmarkEnd w:id="322"/>
      <w:bookmarkEnd w:id="323"/>
      <w:bookmarkEnd w:id="324"/>
    </w:p>
    <w:p w14:paraId="70E861EE">
      <w:pPr>
        <w:pStyle w:val="2"/>
        <w:spacing w:before="0" w:after="0" w:line="400" w:lineRule="exact"/>
        <w:rPr>
          <w:rFonts w:ascii="宋体" w:hAnsi="宋体" w:eastAsia="宋体"/>
          <w:snapToGrid w:val="0"/>
          <w:color w:val="000000" w:themeColor="text1"/>
          <w:sz w:val="24"/>
          <w:szCs w:val="24"/>
          <w:highlight w:val="none"/>
          <w14:textFill>
            <w14:solidFill>
              <w14:schemeClr w14:val="tx1"/>
            </w14:solidFill>
          </w14:textFill>
        </w:rPr>
      </w:pPr>
      <w:bookmarkStart w:id="325" w:name="_Toc4186"/>
      <w:bookmarkStart w:id="326" w:name="_Toc25578873"/>
      <w:bookmarkStart w:id="327" w:name="_Toc26597"/>
      <w:bookmarkStart w:id="328" w:name="_Toc277082620"/>
      <w:bookmarkStart w:id="329" w:name="_Toc27920"/>
      <w:bookmarkStart w:id="330" w:name="_Toc40200090"/>
      <w:bookmarkStart w:id="331" w:name="_Toc349553085"/>
      <w:bookmarkStart w:id="332" w:name="_Toc200513200"/>
      <w:bookmarkStart w:id="333" w:name="_Toc224103386"/>
      <w:bookmarkStart w:id="334" w:name="_Toc9782"/>
      <w:bookmarkStart w:id="335" w:name="_Toc460481925"/>
      <w:bookmarkStart w:id="336" w:name="_Toc287607814"/>
      <w:bookmarkStart w:id="337" w:name="_Toc11914"/>
      <w:r>
        <w:rPr>
          <w:rFonts w:ascii="宋体" w:hAnsi="宋体" w:eastAsia="宋体"/>
          <w:snapToGrid w:val="0"/>
          <w:color w:val="000000" w:themeColor="text1"/>
          <w:sz w:val="24"/>
          <w:szCs w:val="24"/>
          <w:highlight w:val="none"/>
          <w14:textFill>
            <w14:solidFill>
              <w14:schemeClr w14:val="tx1"/>
            </w14:solidFill>
          </w14:textFill>
        </w:rPr>
        <w:t xml:space="preserve">2.1  </w:t>
      </w:r>
      <w:r>
        <w:rPr>
          <w:rFonts w:hint="eastAsia" w:ascii="宋体" w:hAnsi="宋体" w:eastAsia="宋体"/>
          <w:snapToGrid w:val="0"/>
          <w:color w:val="000000" w:themeColor="text1"/>
          <w:sz w:val="24"/>
          <w:szCs w:val="24"/>
          <w:highlight w:val="none"/>
          <w14:textFill>
            <w14:solidFill>
              <w14:schemeClr w14:val="tx1"/>
            </w14:solidFill>
          </w14:textFill>
        </w:rPr>
        <w:t>初步评审标准</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473E2709">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初步评审标准：见评审办法前附表。</w:t>
      </w:r>
    </w:p>
    <w:p w14:paraId="5A9D09A7">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38" w:name="_Toc277082621"/>
      <w:bookmarkStart w:id="339" w:name="_Toc21826"/>
      <w:bookmarkStart w:id="340" w:name="_Toc224103387"/>
      <w:bookmarkStart w:id="341" w:name="_Toc6755"/>
      <w:bookmarkStart w:id="342" w:name="_Toc25578874"/>
      <w:bookmarkStart w:id="343" w:name="_Toc40200091"/>
      <w:bookmarkStart w:id="344" w:name="_Toc460481926"/>
      <w:bookmarkStart w:id="345" w:name="_Toc11239"/>
      <w:bookmarkStart w:id="346" w:name="_Toc23497"/>
      <w:bookmarkStart w:id="347" w:name="_Toc26043"/>
      <w:bookmarkStart w:id="348" w:name="_Toc287607815"/>
      <w:bookmarkStart w:id="349" w:name="_Toc200513201"/>
      <w:bookmarkStart w:id="350" w:name="_Toc349553086"/>
      <w:r>
        <w:rPr>
          <w:rFonts w:hint="eastAsia" w:ascii="宋体" w:hAnsi="宋体" w:eastAsia="宋体"/>
          <w:snapToGrid w:val="0"/>
          <w:color w:val="000000" w:themeColor="text1"/>
          <w:sz w:val="24"/>
          <w:szCs w:val="24"/>
          <w:highlight w:val="none"/>
          <w14:textFill>
            <w14:solidFill>
              <w14:schemeClr w14:val="tx1"/>
            </w14:solidFill>
          </w14:textFill>
        </w:rPr>
        <w:t>2.2  详细评审标准</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A23363F">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详细评审标准：见评标办法前附表</w:t>
      </w:r>
    </w:p>
    <w:p w14:paraId="3113C2D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51" w:name="_Toc32063"/>
      <w:bookmarkStart w:id="352" w:name="_Toc26801"/>
      <w:bookmarkStart w:id="353" w:name="_Toc349553087"/>
      <w:bookmarkStart w:id="354" w:name="_Toc460481927"/>
      <w:bookmarkStart w:id="355" w:name="_Toc287607816"/>
      <w:bookmarkStart w:id="356" w:name="_Toc40200092"/>
      <w:bookmarkStart w:id="357" w:name="_Toc4484"/>
      <w:bookmarkStart w:id="358" w:name="_Toc224103388"/>
      <w:bookmarkStart w:id="359" w:name="_Toc20285"/>
      <w:bookmarkStart w:id="360" w:name="_Toc200513202"/>
      <w:bookmarkStart w:id="361" w:name="_Toc277082622"/>
      <w:r>
        <w:rPr>
          <w:rFonts w:hint="eastAsia" w:ascii="宋体" w:hAnsi="宋体" w:eastAsia="宋体"/>
          <w:snapToGrid w:val="0"/>
          <w:color w:val="000000" w:themeColor="text1"/>
          <w:sz w:val="24"/>
          <w:szCs w:val="24"/>
          <w:highlight w:val="none"/>
          <w14:textFill>
            <w14:solidFill>
              <w14:schemeClr w14:val="tx1"/>
            </w14:solidFill>
          </w14:textFill>
        </w:rPr>
        <w:t>3.  评审程序</w:t>
      </w:r>
      <w:bookmarkEnd w:id="351"/>
      <w:bookmarkEnd w:id="352"/>
      <w:bookmarkEnd w:id="353"/>
      <w:bookmarkEnd w:id="354"/>
      <w:bookmarkEnd w:id="355"/>
      <w:bookmarkEnd w:id="356"/>
      <w:bookmarkEnd w:id="357"/>
      <w:bookmarkEnd w:id="358"/>
      <w:bookmarkEnd w:id="359"/>
      <w:bookmarkEnd w:id="360"/>
      <w:bookmarkEnd w:id="361"/>
    </w:p>
    <w:p w14:paraId="079841A3">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62" w:name="_Toc277082623"/>
      <w:bookmarkStart w:id="363" w:name="_Toc287607817"/>
      <w:bookmarkStart w:id="364" w:name="_Toc224103389"/>
      <w:bookmarkStart w:id="365" w:name="_Toc349553088"/>
      <w:bookmarkStart w:id="366" w:name="_Toc159"/>
      <w:bookmarkStart w:id="367" w:name="_Toc30166"/>
      <w:bookmarkStart w:id="368" w:name="_Toc23216"/>
      <w:bookmarkStart w:id="369" w:name="_Toc200513203"/>
      <w:bookmarkStart w:id="370" w:name="_Toc460481928"/>
      <w:bookmarkStart w:id="371" w:name="_Toc40200093"/>
      <w:bookmarkStart w:id="372" w:name="_Toc16064"/>
      <w:bookmarkStart w:id="373" w:name="_Toc25578876"/>
      <w:bookmarkStart w:id="374" w:name="_Toc20519"/>
      <w:r>
        <w:rPr>
          <w:rFonts w:hint="eastAsia" w:ascii="宋体" w:hAnsi="宋体" w:eastAsia="宋体"/>
          <w:snapToGrid w:val="0"/>
          <w:color w:val="000000" w:themeColor="text1"/>
          <w:sz w:val="24"/>
          <w:szCs w:val="24"/>
          <w:highlight w:val="none"/>
          <w14:textFill>
            <w14:solidFill>
              <w14:schemeClr w14:val="tx1"/>
            </w14:solidFill>
          </w14:textFill>
        </w:rPr>
        <w:t>3.1  初步评审</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44F0763E">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3.1.1  评审委员会依据本章第 2.1 款规定的标准对</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文件进行初步评审。有一项不符合评审标准的，作废标处理。</w:t>
      </w:r>
    </w:p>
    <w:p w14:paraId="072B0EE9">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 xml:space="preserve">3.1.2  </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人有以下情形之一的，其</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作废标处理：</w:t>
      </w:r>
    </w:p>
    <w:p w14:paraId="19354A20">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（1）第二章“</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人须知”第 1.4.3 项规定的任何一种情形的；</w:t>
      </w:r>
    </w:p>
    <w:p w14:paraId="620047B8">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（2）串通</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或弄虚作假或有其他违法行为的；</w:t>
      </w:r>
    </w:p>
    <w:p w14:paraId="0696A311">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（3）不按评审委员会要求澄清、说明或补正的。</w:t>
      </w:r>
    </w:p>
    <w:p w14:paraId="6827CBD7">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（4）本</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文件约定的其它情形。</w:t>
      </w:r>
    </w:p>
    <w:p w14:paraId="673C7113">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75" w:name="_Toc460481929"/>
      <w:bookmarkStart w:id="376" w:name="_Toc349553089"/>
      <w:bookmarkStart w:id="377" w:name="_Toc287607818"/>
      <w:bookmarkStart w:id="378" w:name="_Toc224103390"/>
      <w:bookmarkStart w:id="379" w:name="_Toc8426"/>
      <w:bookmarkStart w:id="380" w:name="_Toc40200094"/>
      <w:bookmarkStart w:id="381" w:name="_Toc30529"/>
      <w:bookmarkStart w:id="382" w:name="_Toc28932"/>
      <w:bookmarkStart w:id="383" w:name="_Toc6159"/>
      <w:bookmarkStart w:id="384" w:name="_Toc24540"/>
      <w:bookmarkStart w:id="385" w:name="_Toc277082624"/>
      <w:bookmarkStart w:id="386" w:name="_Toc25578877"/>
      <w:bookmarkStart w:id="387" w:name="_Toc200513204"/>
      <w:r>
        <w:rPr>
          <w:rFonts w:hint="eastAsia" w:ascii="宋体" w:hAnsi="宋体" w:eastAsia="宋体"/>
          <w:snapToGrid w:val="0"/>
          <w:color w:val="000000" w:themeColor="text1"/>
          <w:sz w:val="24"/>
          <w:szCs w:val="24"/>
          <w:highlight w:val="none"/>
          <w14:textFill>
            <w14:solidFill>
              <w14:schemeClr w14:val="tx1"/>
            </w14:solidFill>
          </w14:textFill>
        </w:rPr>
        <w:t>3.2  详细评审</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4685E540">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3.2.1 评审委员会按照本章第2.2款规定的评审标准进行评审。</w:t>
      </w:r>
    </w:p>
    <w:p w14:paraId="28C9FDF1">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 xml:space="preserve">3.2.2 </w:t>
      </w:r>
      <w:r>
        <w:rPr>
          <w:rFonts w:ascii="宋体" w:hAnsi="宋体" w:cs="MingLiUfalt"/>
          <w:color w:val="000000" w:themeColor="text1"/>
          <w:kern w:val="0"/>
          <w:sz w:val="24"/>
          <w:highlight w:val="none"/>
          <w14:textFill>
            <w14:solidFill>
              <w14:schemeClr w14:val="tx1"/>
            </w14:solidFill>
          </w14:textFill>
        </w:rPr>
        <w:t xml:space="preserve"> </w:t>
      </w:r>
      <w:r>
        <w:rPr>
          <w:rFonts w:hint="eastAsia" w:ascii="宋体" w:hAnsi="宋体" w:cs="MingLiUfalt"/>
          <w:color w:val="000000" w:themeColor="text1"/>
          <w:kern w:val="0"/>
          <w:sz w:val="24"/>
          <w:highlight w:val="none"/>
          <w14:textFill>
            <w14:solidFill>
              <w14:schemeClr w14:val="tx1"/>
            </w14:solidFill>
          </w14:textFill>
        </w:rPr>
        <w:t>评审委员会发</w:t>
      </w:r>
      <w:r>
        <w:rPr>
          <w:rFonts w:hint="eastAsia" w:ascii="宋体" w:hAnsi="宋体" w:cs="MingLiU"/>
          <w:color w:val="000000" w:themeColor="text1"/>
          <w:kern w:val="0"/>
          <w:sz w:val="24"/>
          <w:highlight w:val="none"/>
          <w14:textFill>
            <w14:solidFill>
              <w14:schemeClr w14:val="tx1"/>
            </w14:solidFill>
          </w14:textFill>
        </w:rPr>
        <w:t>现竞选人的</w:t>
      </w:r>
      <w:r>
        <w:rPr>
          <w:rFonts w:hint="eastAsia" w:ascii="宋体" w:hAnsi="宋体"/>
          <w:color w:val="000000" w:themeColor="text1"/>
          <w:kern w:val="0"/>
          <w:sz w:val="24"/>
          <w:highlight w:val="none"/>
          <w14:textFill>
            <w14:solidFill>
              <w14:schemeClr w14:val="tx1"/>
            </w14:solidFill>
          </w14:textFill>
        </w:rPr>
        <w:t>折扣率报价</w:t>
      </w:r>
      <w:r>
        <w:rPr>
          <w:rFonts w:hint="eastAsia" w:ascii="宋体" w:hAnsi="宋体" w:cs="MingLiU"/>
          <w:color w:val="000000" w:themeColor="text1"/>
          <w:kern w:val="0"/>
          <w:sz w:val="24"/>
          <w:highlight w:val="none"/>
          <w14:textFill>
            <w14:solidFill>
              <w14:schemeClr w14:val="tx1"/>
            </w14:solidFill>
          </w14:textFill>
        </w:rPr>
        <w:t>低于成本价竞选的，作否决竞选处理。</w:t>
      </w:r>
    </w:p>
    <w:p w14:paraId="3353F1A9">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388" w:name="_Toc15825"/>
      <w:bookmarkStart w:id="389" w:name="_Toc25578878"/>
      <w:bookmarkStart w:id="390" w:name="_Toc277082625"/>
      <w:bookmarkStart w:id="391" w:name="_Toc17249"/>
      <w:bookmarkStart w:id="392" w:name="_Toc40200095"/>
      <w:bookmarkStart w:id="393" w:name="_Toc224103391"/>
      <w:bookmarkStart w:id="394" w:name="_Toc460481930"/>
      <w:bookmarkStart w:id="395" w:name="_Toc7034"/>
      <w:bookmarkStart w:id="396" w:name="_Toc29251"/>
      <w:bookmarkStart w:id="397" w:name="_Toc287607819"/>
      <w:bookmarkStart w:id="398" w:name="_Toc14376"/>
      <w:bookmarkStart w:id="399" w:name="_Toc349553090"/>
      <w:bookmarkStart w:id="400" w:name="_Toc200513205"/>
      <w:r>
        <w:rPr>
          <w:rFonts w:hint="eastAsia" w:ascii="宋体" w:hAnsi="宋体" w:eastAsia="宋体"/>
          <w:snapToGrid w:val="0"/>
          <w:color w:val="000000" w:themeColor="text1"/>
          <w:sz w:val="24"/>
          <w:szCs w:val="24"/>
          <w:highlight w:val="none"/>
          <w14:textFill>
            <w14:solidFill>
              <w14:schemeClr w14:val="tx1"/>
            </w14:solidFill>
          </w14:textFill>
        </w:rPr>
        <w:t xml:space="preserve">3.3  </w:t>
      </w:r>
      <w:r>
        <w:rPr>
          <w:rFonts w:hint="eastAsia" w:ascii="宋体" w:hAnsi="宋体" w:eastAsia="宋体"/>
          <w:snapToGrid w:val="0"/>
          <w:color w:val="000000" w:themeColor="text1"/>
          <w:sz w:val="24"/>
          <w:szCs w:val="24"/>
          <w:highlight w:val="none"/>
          <w:lang w:eastAsia="zh-CN"/>
          <w14:textFill>
            <w14:solidFill>
              <w14:schemeClr w14:val="tx1"/>
            </w14:solidFill>
          </w14:textFill>
        </w:rPr>
        <w:t>竞选</w:t>
      </w:r>
      <w:r>
        <w:rPr>
          <w:rFonts w:hint="eastAsia" w:ascii="宋体" w:hAnsi="宋体" w:eastAsia="宋体"/>
          <w:snapToGrid w:val="0"/>
          <w:color w:val="000000" w:themeColor="text1"/>
          <w:sz w:val="24"/>
          <w:szCs w:val="24"/>
          <w:highlight w:val="none"/>
          <w14:textFill>
            <w14:solidFill>
              <w14:schemeClr w14:val="tx1"/>
            </w14:solidFill>
          </w14:textFill>
        </w:rPr>
        <w:t>文件的澄清和补正</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230D015D">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3.3.1  在评审过程中，评审委员会可以书面形式要求</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人对所提交</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文件中不明确的内容进行书面澄清或说明，或者对细微偏差进行补正。评审委员会不接受</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人主动提出的澄清、说明或补正。</w:t>
      </w:r>
    </w:p>
    <w:p w14:paraId="61AED94C">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3.3.2  澄清、说明和补正不得改变</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文件的实质性内容（算术性错误修正的除外）。</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人的书面澄清、说明和补正属于</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文件的组成部分。</w:t>
      </w:r>
    </w:p>
    <w:p w14:paraId="1774C2C2">
      <w:pPr>
        <w:autoSpaceDE w:val="0"/>
        <w:autoSpaceDN w:val="0"/>
        <w:adjustRightInd w:val="0"/>
        <w:snapToGrid w:val="0"/>
        <w:spacing w:line="400" w:lineRule="exact"/>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3.3.3  评审委员会对</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人提交的澄清、说明或补正有疑问的，可以要求</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人进一步澄清、说明或补正，直至满足评审委员会的要求。</w:t>
      </w:r>
    </w:p>
    <w:p w14:paraId="14DAE1E2">
      <w:pPr>
        <w:pStyle w:val="2"/>
        <w:spacing w:before="0" w:after="0" w:line="400" w:lineRule="exact"/>
        <w:rPr>
          <w:rFonts w:hint="eastAsia" w:ascii="宋体" w:hAnsi="宋体" w:eastAsia="宋体"/>
          <w:snapToGrid w:val="0"/>
          <w:color w:val="000000" w:themeColor="text1"/>
          <w:sz w:val="24"/>
          <w:szCs w:val="24"/>
          <w:highlight w:val="none"/>
          <w14:textFill>
            <w14:solidFill>
              <w14:schemeClr w14:val="tx1"/>
            </w14:solidFill>
          </w14:textFill>
        </w:rPr>
      </w:pPr>
      <w:bookmarkStart w:id="401" w:name="_Toc26723"/>
      <w:bookmarkStart w:id="402" w:name="_Toc25578879"/>
      <w:bookmarkStart w:id="403" w:name="_Toc555"/>
      <w:bookmarkStart w:id="404" w:name="_Toc349553091"/>
      <w:bookmarkStart w:id="405" w:name="_Toc277082626"/>
      <w:bookmarkStart w:id="406" w:name="_Toc1936"/>
      <w:bookmarkStart w:id="407" w:name="_Toc287607820"/>
      <w:bookmarkStart w:id="408" w:name="_Toc40200096"/>
      <w:bookmarkStart w:id="409" w:name="_Toc200513206"/>
      <w:bookmarkStart w:id="410" w:name="_Toc18394"/>
      <w:bookmarkStart w:id="411" w:name="_Toc1708"/>
      <w:bookmarkStart w:id="412" w:name="_Toc224103392"/>
      <w:bookmarkStart w:id="413" w:name="_Toc460481931"/>
      <w:r>
        <w:rPr>
          <w:rFonts w:hint="eastAsia" w:ascii="宋体" w:hAnsi="宋体" w:eastAsia="宋体"/>
          <w:snapToGrid w:val="0"/>
          <w:color w:val="000000" w:themeColor="text1"/>
          <w:sz w:val="24"/>
          <w:szCs w:val="24"/>
          <w:highlight w:val="none"/>
          <w14:textFill>
            <w14:solidFill>
              <w14:schemeClr w14:val="tx1"/>
            </w14:solidFill>
          </w14:textFill>
        </w:rPr>
        <w:t>3.4  评审结果</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3DCF9669">
      <w:pPr>
        <w:autoSpaceDE w:val="0"/>
        <w:autoSpaceDN w:val="0"/>
        <w:adjustRightInd w:val="0"/>
        <w:snapToGrid w:val="0"/>
        <w:spacing w:line="400" w:lineRule="exact"/>
        <w:ind w:firstLine="480" w:firstLineChars="20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3.4.1  除第二章“</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人须知”前附表授权直接确定中选人外，评审委员会按报价从低到高的顺序推荐中选候选人。</w:t>
      </w:r>
    </w:p>
    <w:p w14:paraId="751DEF9C">
      <w:pPr>
        <w:autoSpaceDE w:val="0"/>
        <w:autoSpaceDN w:val="0"/>
        <w:adjustRightInd w:val="0"/>
        <w:snapToGrid w:val="0"/>
        <w:spacing w:line="400" w:lineRule="exact"/>
        <w:ind w:firstLine="480" w:firstLineChars="20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3.4.2  评审委员会完成评审后，应当向</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人提交书面评审报告</w:t>
      </w:r>
      <w:bookmarkEnd w:id="321"/>
      <w:bookmarkStart w:id="414" w:name="_Toc418602145"/>
      <w:bookmarkStart w:id="415" w:name="_Toc240355710"/>
      <w:r>
        <w:rPr>
          <w:rFonts w:hint="eastAsia" w:ascii="宋体" w:hAnsi="宋体" w:cs="MingLiU"/>
          <w:color w:val="000000" w:themeColor="text1"/>
          <w:kern w:val="0"/>
          <w:sz w:val="24"/>
          <w:highlight w:val="none"/>
          <w14:textFill>
            <w14:solidFill>
              <w14:schemeClr w14:val="tx1"/>
            </w14:solidFill>
          </w14:textFill>
        </w:rPr>
        <w:t>。</w:t>
      </w:r>
    </w:p>
    <w:p w14:paraId="7F51146B">
      <w:pPr>
        <w:pStyle w:val="2"/>
        <w:spacing w:before="0" w:after="0" w:line="360" w:lineRule="auto"/>
        <w:jc w:val="both"/>
        <w:rPr>
          <w:rFonts w:hint="eastAsia" w:ascii="宋体" w:hAnsi="宋体" w:eastAsia="宋体"/>
          <w:snapToGrid w:val="0"/>
          <w:color w:val="000000" w:themeColor="text1"/>
          <w:sz w:val="28"/>
          <w:szCs w:val="28"/>
          <w:highlight w:val="none"/>
          <w14:textFill>
            <w14:solidFill>
              <w14:schemeClr w14:val="tx1"/>
            </w14:solidFill>
          </w14:textFill>
        </w:rPr>
      </w:pPr>
    </w:p>
    <w:p w14:paraId="1536939B">
      <w:pPr>
        <w:rPr>
          <w:rFonts w:hint="eastAsia" w:ascii="宋体" w:hAnsi="宋体" w:eastAsia="宋体"/>
          <w:snapToGrid w:val="0"/>
          <w:color w:val="000000" w:themeColor="text1"/>
          <w:sz w:val="28"/>
          <w:szCs w:val="28"/>
          <w:highlight w:val="none"/>
          <w14:textFill>
            <w14:solidFill>
              <w14:schemeClr w14:val="tx1"/>
            </w14:solidFill>
          </w14:textFill>
        </w:rPr>
      </w:pPr>
    </w:p>
    <w:p w14:paraId="0B50D261">
      <w:pPr>
        <w:pStyle w:val="17"/>
        <w:rPr>
          <w:rFonts w:hint="eastAsia"/>
          <w:color w:val="000000" w:themeColor="text1"/>
          <w:highlight w:val="none"/>
          <w14:textFill>
            <w14:solidFill>
              <w14:schemeClr w14:val="tx1"/>
            </w14:solidFill>
          </w14:textFill>
        </w:rPr>
      </w:pPr>
    </w:p>
    <w:p w14:paraId="62F5CD7B">
      <w:pPr>
        <w:rPr>
          <w:rFonts w:hint="eastAsia"/>
          <w:color w:val="000000" w:themeColor="text1"/>
          <w:highlight w:val="none"/>
          <w14:textFill>
            <w14:solidFill>
              <w14:schemeClr w14:val="tx1"/>
            </w14:solidFill>
          </w14:textFill>
        </w:rPr>
      </w:pPr>
    </w:p>
    <w:p w14:paraId="1D6339A3">
      <w:pPr>
        <w:pStyle w:val="10"/>
        <w:rPr>
          <w:rFonts w:hint="eastAsia"/>
          <w:color w:val="000000" w:themeColor="text1"/>
          <w:highlight w:val="none"/>
          <w14:textFill>
            <w14:solidFill>
              <w14:schemeClr w14:val="tx1"/>
            </w14:solidFill>
          </w14:textFill>
        </w:rPr>
      </w:pPr>
    </w:p>
    <w:p w14:paraId="23438271">
      <w:pPr>
        <w:pStyle w:val="10"/>
        <w:rPr>
          <w:rFonts w:hint="eastAsia"/>
          <w:color w:val="000000" w:themeColor="text1"/>
          <w:highlight w:val="none"/>
          <w14:textFill>
            <w14:solidFill>
              <w14:schemeClr w14:val="tx1"/>
            </w14:solidFill>
          </w14:textFill>
        </w:rPr>
      </w:pPr>
    </w:p>
    <w:p w14:paraId="7080D2D3">
      <w:pPr>
        <w:pStyle w:val="10"/>
        <w:rPr>
          <w:rFonts w:hint="eastAsia"/>
          <w:color w:val="000000" w:themeColor="text1"/>
          <w:highlight w:val="none"/>
          <w14:textFill>
            <w14:solidFill>
              <w14:schemeClr w14:val="tx1"/>
            </w14:solidFill>
          </w14:textFill>
        </w:rPr>
      </w:pPr>
    </w:p>
    <w:p w14:paraId="150A4152">
      <w:pPr>
        <w:pStyle w:val="10"/>
        <w:rPr>
          <w:rFonts w:hint="eastAsia"/>
          <w:color w:val="000000" w:themeColor="text1"/>
          <w:highlight w:val="none"/>
          <w14:textFill>
            <w14:solidFill>
              <w14:schemeClr w14:val="tx1"/>
            </w14:solidFill>
          </w14:textFill>
        </w:rPr>
      </w:pPr>
    </w:p>
    <w:p w14:paraId="2D7E097E">
      <w:pPr>
        <w:pStyle w:val="10"/>
        <w:rPr>
          <w:rFonts w:hint="eastAsia"/>
          <w:color w:val="000000" w:themeColor="text1"/>
          <w:highlight w:val="none"/>
          <w14:textFill>
            <w14:solidFill>
              <w14:schemeClr w14:val="tx1"/>
            </w14:solidFill>
          </w14:textFill>
        </w:rPr>
      </w:pPr>
    </w:p>
    <w:p w14:paraId="204ED716">
      <w:pPr>
        <w:pStyle w:val="10"/>
        <w:ind w:left="0" w:leftChars="0" w:firstLine="0" w:firstLineChars="0"/>
        <w:rPr>
          <w:rFonts w:hint="eastAsia"/>
          <w:color w:val="000000" w:themeColor="text1"/>
          <w:highlight w:val="none"/>
          <w14:textFill>
            <w14:solidFill>
              <w14:schemeClr w14:val="tx1"/>
            </w14:solidFill>
          </w14:textFill>
        </w:rPr>
      </w:pPr>
    </w:p>
    <w:p w14:paraId="0565F204">
      <w:pPr>
        <w:pStyle w:val="10"/>
        <w:rPr>
          <w:rFonts w:hint="eastAsia"/>
          <w:color w:val="000000" w:themeColor="text1"/>
          <w:highlight w:val="none"/>
          <w14:textFill>
            <w14:solidFill>
              <w14:schemeClr w14:val="tx1"/>
            </w14:solidFill>
          </w14:textFill>
        </w:rPr>
      </w:pPr>
    </w:p>
    <w:p w14:paraId="322D94D2">
      <w:pPr>
        <w:pStyle w:val="2"/>
        <w:spacing w:before="0" w:after="0" w:line="360" w:lineRule="auto"/>
        <w:jc w:val="center"/>
        <w:rPr>
          <w:rFonts w:hint="eastAsia" w:ascii="宋体" w:hAnsi="宋体" w:eastAsia="宋体" w:cs="MingLiU"/>
          <w:color w:val="000000" w:themeColor="text1"/>
          <w:kern w:val="0"/>
          <w:sz w:val="24"/>
          <w:highlight w:val="none"/>
          <w:lang w:eastAsia="zh-CN"/>
          <w14:textFill>
            <w14:solidFill>
              <w14:schemeClr w14:val="tx1"/>
            </w14:solidFill>
          </w14:textFill>
        </w:rPr>
      </w:pPr>
      <w:bookmarkStart w:id="416" w:name="_Toc18119"/>
      <w:r>
        <w:rPr>
          <w:rFonts w:hint="eastAsia" w:ascii="宋体" w:hAnsi="宋体" w:eastAsia="宋体"/>
          <w:snapToGrid w:val="0"/>
          <w:color w:val="000000" w:themeColor="text1"/>
          <w:sz w:val="28"/>
          <w:szCs w:val="28"/>
          <w:highlight w:val="none"/>
          <w14:textFill>
            <w14:solidFill>
              <w14:schemeClr w14:val="tx1"/>
            </w14:solidFill>
          </w14:textFill>
        </w:rPr>
        <w:t>第四章 合同条款及格式</w:t>
      </w:r>
      <w:bookmarkEnd w:id="414"/>
      <w:bookmarkEnd w:id="415"/>
      <w:bookmarkEnd w:id="416"/>
      <w:bookmarkStart w:id="417" w:name="_Toc199124869"/>
      <w:bookmarkStart w:id="418" w:name="_Toc418602149"/>
    </w:p>
    <w:p w14:paraId="04ED5CB1">
      <w:pPr>
        <w:snapToGrid w:val="0"/>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具体合同条款由比选人与中选人签订时约定。</w:t>
      </w:r>
    </w:p>
    <w:p w14:paraId="39A8FE18">
      <w:pPr>
        <w:pStyle w:val="4"/>
        <w:spacing w:line="400" w:lineRule="exact"/>
        <w:rPr>
          <w:rFonts w:hint="eastAsia" w:ascii="宋体" w:hAnsi="宋体" w:cs="仿宋"/>
          <w:color w:val="000000" w:themeColor="text1"/>
          <w:sz w:val="21"/>
          <w:szCs w:val="21"/>
          <w:highlight w:val="none"/>
          <w14:textFill>
            <w14:solidFill>
              <w14:schemeClr w14:val="tx1"/>
            </w14:solidFill>
          </w14:textFill>
        </w:rPr>
      </w:pPr>
    </w:p>
    <w:p w14:paraId="1F130601">
      <w:pPr>
        <w:spacing w:line="400" w:lineRule="exact"/>
        <w:rPr>
          <w:rFonts w:hint="eastAsia" w:ascii="宋体" w:hAnsi="宋体" w:cs="仿宋"/>
          <w:color w:val="000000" w:themeColor="text1"/>
          <w:szCs w:val="21"/>
          <w:highlight w:val="none"/>
          <w14:textFill>
            <w14:solidFill>
              <w14:schemeClr w14:val="tx1"/>
            </w14:solidFill>
          </w14:textFill>
        </w:rPr>
      </w:pPr>
    </w:p>
    <w:p w14:paraId="6ACCC23C">
      <w:pPr>
        <w:pStyle w:val="4"/>
        <w:spacing w:line="400" w:lineRule="exact"/>
        <w:rPr>
          <w:rFonts w:hint="eastAsia" w:ascii="宋体" w:hAnsi="宋体" w:cs="仿宋"/>
          <w:color w:val="000000" w:themeColor="text1"/>
          <w:sz w:val="21"/>
          <w:szCs w:val="21"/>
          <w:highlight w:val="none"/>
          <w14:textFill>
            <w14:solidFill>
              <w14:schemeClr w14:val="tx1"/>
            </w14:solidFill>
          </w14:textFill>
        </w:rPr>
      </w:pPr>
    </w:p>
    <w:p w14:paraId="47E7B052">
      <w:pPr>
        <w:spacing w:line="400" w:lineRule="exact"/>
        <w:rPr>
          <w:rFonts w:hint="eastAsia" w:ascii="宋体" w:hAnsi="宋体" w:cs="仿宋"/>
          <w:color w:val="000000" w:themeColor="text1"/>
          <w:szCs w:val="21"/>
          <w:highlight w:val="none"/>
          <w14:textFill>
            <w14:solidFill>
              <w14:schemeClr w14:val="tx1"/>
            </w14:solidFill>
          </w14:textFill>
        </w:rPr>
      </w:pPr>
    </w:p>
    <w:p w14:paraId="4AED4483">
      <w:pPr>
        <w:pStyle w:val="4"/>
        <w:spacing w:line="400" w:lineRule="exact"/>
        <w:rPr>
          <w:rFonts w:hint="eastAsia" w:ascii="宋体" w:hAnsi="宋体"/>
          <w:color w:val="000000" w:themeColor="text1"/>
          <w:sz w:val="21"/>
          <w:szCs w:val="21"/>
          <w:highlight w:val="none"/>
          <w14:textFill>
            <w14:solidFill>
              <w14:schemeClr w14:val="tx1"/>
            </w14:solidFill>
          </w14:textFill>
        </w:rPr>
      </w:pPr>
    </w:p>
    <w:p w14:paraId="06F1F4FB">
      <w:pPr>
        <w:spacing w:line="400" w:lineRule="exact"/>
        <w:rPr>
          <w:rFonts w:hint="eastAsia" w:ascii="宋体" w:hAnsi="宋体" w:cs="仿宋"/>
          <w:color w:val="000000" w:themeColor="text1"/>
          <w:szCs w:val="21"/>
          <w:highlight w:val="none"/>
          <w14:textFill>
            <w14:solidFill>
              <w14:schemeClr w14:val="tx1"/>
            </w14:solidFill>
          </w14:textFill>
        </w:rPr>
      </w:pPr>
    </w:p>
    <w:p w14:paraId="7F6C3ACE">
      <w:pPr>
        <w:pStyle w:val="4"/>
        <w:spacing w:line="400" w:lineRule="exact"/>
        <w:rPr>
          <w:rFonts w:hint="eastAsia" w:ascii="宋体" w:hAnsi="宋体"/>
          <w:color w:val="000000" w:themeColor="text1"/>
          <w:sz w:val="21"/>
          <w:szCs w:val="21"/>
          <w:highlight w:val="none"/>
          <w14:textFill>
            <w14:solidFill>
              <w14:schemeClr w14:val="tx1"/>
            </w14:solidFill>
          </w14:textFill>
        </w:rPr>
      </w:pPr>
    </w:p>
    <w:p w14:paraId="2102D0E7">
      <w:pPr>
        <w:rPr>
          <w:rFonts w:hint="eastAsia"/>
          <w:color w:val="000000" w:themeColor="text1"/>
          <w:highlight w:val="none"/>
          <w14:textFill>
            <w14:solidFill>
              <w14:schemeClr w14:val="tx1"/>
            </w14:solidFill>
          </w14:textFill>
        </w:rPr>
      </w:pPr>
    </w:p>
    <w:p w14:paraId="28ECFDFD">
      <w:pPr>
        <w:pStyle w:val="4"/>
        <w:rPr>
          <w:rFonts w:hint="eastAsia"/>
          <w:color w:val="000000" w:themeColor="text1"/>
          <w:highlight w:val="none"/>
          <w14:textFill>
            <w14:solidFill>
              <w14:schemeClr w14:val="tx1"/>
            </w14:solidFill>
          </w14:textFill>
        </w:rPr>
      </w:pPr>
    </w:p>
    <w:p w14:paraId="2ADC4E35">
      <w:pPr>
        <w:rPr>
          <w:rFonts w:hint="eastAsia"/>
          <w:color w:val="000000" w:themeColor="text1"/>
          <w:highlight w:val="none"/>
          <w14:textFill>
            <w14:solidFill>
              <w14:schemeClr w14:val="tx1"/>
            </w14:solidFill>
          </w14:textFill>
        </w:rPr>
      </w:pPr>
    </w:p>
    <w:p w14:paraId="0BA13AA6">
      <w:pPr>
        <w:pStyle w:val="4"/>
        <w:rPr>
          <w:rFonts w:hint="eastAsia"/>
          <w:color w:val="000000" w:themeColor="text1"/>
          <w:highlight w:val="none"/>
          <w14:textFill>
            <w14:solidFill>
              <w14:schemeClr w14:val="tx1"/>
            </w14:solidFill>
          </w14:textFill>
        </w:rPr>
      </w:pPr>
    </w:p>
    <w:p w14:paraId="75C7403E">
      <w:pPr>
        <w:rPr>
          <w:rFonts w:hint="eastAsia"/>
          <w:color w:val="000000" w:themeColor="text1"/>
          <w:highlight w:val="none"/>
          <w14:textFill>
            <w14:solidFill>
              <w14:schemeClr w14:val="tx1"/>
            </w14:solidFill>
          </w14:textFill>
        </w:rPr>
      </w:pPr>
    </w:p>
    <w:p w14:paraId="64CA470E">
      <w:pPr>
        <w:pStyle w:val="4"/>
        <w:rPr>
          <w:rFonts w:hint="eastAsia"/>
          <w:color w:val="000000" w:themeColor="text1"/>
          <w:highlight w:val="none"/>
          <w14:textFill>
            <w14:solidFill>
              <w14:schemeClr w14:val="tx1"/>
            </w14:solidFill>
          </w14:textFill>
        </w:rPr>
      </w:pPr>
    </w:p>
    <w:p w14:paraId="5F920674">
      <w:pPr>
        <w:rPr>
          <w:rFonts w:hint="eastAsia"/>
          <w:color w:val="000000" w:themeColor="text1"/>
          <w:highlight w:val="none"/>
          <w14:textFill>
            <w14:solidFill>
              <w14:schemeClr w14:val="tx1"/>
            </w14:solidFill>
          </w14:textFill>
        </w:rPr>
      </w:pPr>
    </w:p>
    <w:p w14:paraId="29BD32EB">
      <w:pPr>
        <w:pStyle w:val="4"/>
        <w:rPr>
          <w:rFonts w:hint="eastAsia"/>
          <w:color w:val="000000" w:themeColor="text1"/>
          <w:highlight w:val="none"/>
          <w14:textFill>
            <w14:solidFill>
              <w14:schemeClr w14:val="tx1"/>
            </w14:solidFill>
          </w14:textFill>
        </w:rPr>
      </w:pPr>
    </w:p>
    <w:p w14:paraId="5B9DF566">
      <w:pPr>
        <w:rPr>
          <w:rFonts w:hint="eastAsia"/>
          <w:color w:val="000000" w:themeColor="text1"/>
          <w:highlight w:val="none"/>
          <w14:textFill>
            <w14:solidFill>
              <w14:schemeClr w14:val="tx1"/>
            </w14:solidFill>
          </w14:textFill>
        </w:rPr>
      </w:pPr>
    </w:p>
    <w:p w14:paraId="26683D26">
      <w:pPr>
        <w:pStyle w:val="4"/>
        <w:rPr>
          <w:rFonts w:hint="eastAsia"/>
          <w:color w:val="000000" w:themeColor="text1"/>
          <w:highlight w:val="none"/>
          <w14:textFill>
            <w14:solidFill>
              <w14:schemeClr w14:val="tx1"/>
            </w14:solidFill>
          </w14:textFill>
        </w:rPr>
      </w:pPr>
    </w:p>
    <w:p w14:paraId="18E90D46">
      <w:pPr>
        <w:rPr>
          <w:rFonts w:hint="eastAsia"/>
          <w:color w:val="000000" w:themeColor="text1"/>
          <w:highlight w:val="none"/>
          <w14:textFill>
            <w14:solidFill>
              <w14:schemeClr w14:val="tx1"/>
            </w14:solidFill>
          </w14:textFill>
        </w:rPr>
      </w:pPr>
    </w:p>
    <w:p w14:paraId="6263FC98">
      <w:pPr>
        <w:pStyle w:val="4"/>
        <w:rPr>
          <w:rFonts w:hint="eastAsia"/>
          <w:color w:val="000000" w:themeColor="text1"/>
          <w:highlight w:val="none"/>
          <w14:textFill>
            <w14:solidFill>
              <w14:schemeClr w14:val="tx1"/>
            </w14:solidFill>
          </w14:textFill>
        </w:rPr>
      </w:pPr>
    </w:p>
    <w:p w14:paraId="7AADC71D">
      <w:pPr>
        <w:rPr>
          <w:rFonts w:hint="eastAsia"/>
          <w:color w:val="000000" w:themeColor="text1"/>
          <w:highlight w:val="none"/>
          <w14:textFill>
            <w14:solidFill>
              <w14:schemeClr w14:val="tx1"/>
            </w14:solidFill>
          </w14:textFill>
        </w:rPr>
      </w:pPr>
    </w:p>
    <w:p w14:paraId="4D763212">
      <w:pPr>
        <w:pStyle w:val="4"/>
        <w:rPr>
          <w:rFonts w:hint="eastAsia"/>
          <w:color w:val="000000" w:themeColor="text1"/>
          <w:highlight w:val="none"/>
          <w14:textFill>
            <w14:solidFill>
              <w14:schemeClr w14:val="tx1"/>
            </w14:solidFill>
          </w14:textFill>
        </w:rPr>
      </w:pPr>
    </w:p>
    <w:p w14:paraId="0029A0CB">
      <w:pPr>
        <w:rPr>
          <w:rFonts w:hint="eastAsia"/>
          <w:color w:val="000000" w:themeColor="text1"/>
          <w:highlight w:val="none"/>
          <w14:textFill>
            <w14:solidFill>
              <w14:schemeClr w14:val="tx1"/>
            </w14:solidFill>
          </w14:textFill>
        </w:rPr>
      </w:pPr>
    </w:p>
    <w:p w14:paraId="3FB8DBD7">
      <w:pPr>
        <w:pStyle w:val="4"/>
        <w:rPr>
          <w:rFonts w:hint="eastAsia"/>
          <w:color w:val="000000" w:themeColor="text1"/>
          <w:highlight w:val="none"/>
          <w14:textFill>
            <w14:solidFill>
              <w14:schemeClr w14:val="tx1"/>
            </w14:solidFill>
          </w14:textFill>
        </w:rPr>
      </w:pPr>
    </w:p>
    <w:p w14:paraId="6E0E7B71">
      <w:pPr>
        <w:rPr>
          <w:rFonts w:hint="eastAsia"/>
          <w:color w:val="000000" w:themeColor="text1"/>
          <w:highlight w:val="none"/>
          <w14:textFill>
            <w14:solidFill>
              <w14:schemeClr w14:val="tx1"/>
            </w14:solidFill>
          </w14:textFill>
        </w:rPr>
      </w:pPr>
    </w:p>
    <w:p w14:paraId="658565DD">
      <w:pPr>
        <w:pStyle w:val="4"/>
        <w:rPr>
          <w:rFonts w:hint="eastAsia"/>
          <w:color w:val="000000" w:themeColor="text1"/>
          <w:highlight w:val="none"/>
          <w14:textFill>
            <w14:solidFill>
              <w14:schemeClr w14:val="tx1"/>
            </w14:solidFill>
          </w14:textFill>
        </w:rPr>
      </w:pPr>
    </w:p>
    <w:p w14:paraId="75345BC6">
      <w:pPr>
        <w:rPr>
          <w:rFonts w:hint="eastAsia"/>
          <w:color w:val="000000" w:themeColor="text1"/>
          <w:highlight w:val="none"/>
          <w14:textFill>
            <w14:solidFill>
              <w14:schemeClr w14:val="tx1"/>
            </w14:solidFill>
          </w14:textFill>
        </w:rPr>
      </w:pPr>
    </w:p>
    <w:p w14:paraId="7F9F00B2">
      <w:pPr>
        <w:rPr>
          <w:rFonts w:hint="eastAsia"/>
          <w:color w:val="000000" w:themeColor="text1"/>
          <w:highlight w:val="none"/>
          <w14:textFill>
            <w14:solidFill>
              <w14:schemeClr w14:val="tx1"/>
            </w14:solidFill>
          </w14:textFill>
        </w:rPr>
      </w:pPr>
    </w:p>
    <w:p w14:paraId="24D8EA39">
      <w:pPr>
        <w:rPr>
          <w:rFonts w:hint="eastAsia"/>
          <w:color w:val="000000" w:themeColor="text1"/>
          <w:highlight w:val="none"/>
          <w14:textFill>
            <w14:solidFill>
              <w14:schemeClr w14:val="tx1"/>
            </w14:solidFill>
          </w14:textFill>
        </w:rPr>
      </w:pPr>
    </w:p>
    <w:p w14:paraId="64F884D7">
      <w:pPr>
        <w:rPr>
          <w:rFonts w:hint="eastAsia"/>
          <w:color w:val="000000" w:themeColor="text1"/>
          <w:highlight w:val="none"/>
          <w14:textFill>
            <w14:solidFill>
              <w14:schemeClr w14:val="tx1"/>
            </w14:solidFill>
          </w14:textFill>
        </w:rPr>
      </w:pPr>
    </w:p>
    <w:p w14:paraId="29378FF6">
      <w:pPr>
        <w:rPr>
          <w:rFonts w:hint="eastAsia"/>
          <w:color w:val="000000" w:themeColor="text1"/>
          <w:highlight w:val="none"/>
          <w14:textFill>
            <w14:solidFill>
              <w14:schemeClr w14:val="tx1"/>
            </w14:solidFill>
          </w14:textFill>
        </w:rPr>
      </w:pPr>
    </w:p>
    <w:p w14:paraId="6BF81458">
      <w:pPr>
        <w:rPr>
          <w:rFonts w:hint="eastAsia"/>
          <w:color w:val="000000" w:themeColor="text1"/>
          <w:highlight w:val="none"/>
          <w14:textFill>
            <w14:solidFill>
              <w14:schemeClr w14:val="tx1"/>
            </w14:solidFill>
          </w14:textFill>
        </w:rPr>
      </w:pPr>
    </w:p>
    <w:p w14:paraId="0958FF7B">
      <w:pPr>
        <w:rPr>
          <w:rFonts w:hint="eastAsia"/>
          <w:color w:val="000000" w:themeColor="text1"/>
          <w:highlight w:val="none"/>
          <w14:textFill>
            <w14:solidFill>
              <w14:schemeClr w14:val="tx1"/>
            </w14:solidFill>
          </w14:textFill>
        </w:rPr>
      </w:pPr>
    </w:p>
    <w:p w14:paraId="51B414FB">
      <w:pPr>
        <w:pStyle w:val="16"/>
        <w:rPr>
          <w:rFonts w:hint="eastAsia"/>
          <w:color w:val="000000" w:themeColor="text1"/>
          <w:highlight w:val="none"/>
          <w14:textFill>
            <w14:solidFill>
              <w14:schemeClr w14:val="tx1"/>
            </w14:solidFill>
          </w14:textFill>
        </w:rPr>
      </w:pPr>
    </w:p>
    <w:p w14:paraId="3080ACDA">
      <w:pPr>
        <w:rPr>
          <w:rFonts w:hint="eastAsia"/>
          <w:color w:val="000000" w:themeColor="text1"/>
          <w:highlight w:val="none"/>
          <w14:textFill>
            <w14:solidFill>
              <w14:schemeClr w14:val="tx1"/>
            </w14:solidFill>
          </w14:textFill>
        </w:rPr>
      </w:pPr>
    </w:p>
    <w:bookmarkEnd w:id="417"/>
    <w:bookmarkEnd w:id="418"/>
    <w:p w14:paraId="69FB8A64">
      <w:pPr>
        <w:pStyle w:val="2"/>
        <w:numPr>
          <w:ilvl w:val="0"/>
          <w:numId w:val="2"/>
        </w:numPr>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419" w:name="_Toc418602158"/>
      <w:r>
        <w:rPr>
          <w:rFonts w:hint="eastAsia" w:ascii="宋体" w:hAnsi="宋体" w:eastAsia="宋体"/>
          <w:snapToGrid w:val="0"/>
          <w:color w:val="000000" w:themeColor="text1"/>
          <w:sz w:val="28"/>
          <w:szCs w:val="28"/>
          <w:highlight w:val="none"/>
          <w14:textFill>
            <w14:solidFill>
              <w14:schemeClr w14:val="tx1"/>
            </w14:solidFill>
          </w14:textFill>
        </w:rPr>
        <w:t xml:space="preserve"> </w:t>
      </w:r>
      <w:r>
        <w:rPr>
          <w:rFonts w:hint="eastAsia" w:ascii="宋体" w:hAnsi="宋体" w:eastAsia="宋体"/>
          <w:snapToGrid w:val="0"/>
          <w:color w:val="000000" w:themeColor="text1"/>
          <w:sz w:val="28"/>
          <w:szCs w:val="28"/>
          <w:highlight w:val="none"/>
          <w:lang w:eastAsia="zh-CN"/>
          <w14:textFill>
            <w14:solidFill>
              <w14:schemeClr w14:val="tx1"/>
            </w14:solidFill>
          </w14:textFill>
        </w:rPr>
        <w:t>服务清单</w:t>
      </w:r>
    </w:p>
    <w:tbl>
      <w:tblPr>
        <w:tblStyle w:val="13"/>
        <w:tblpPr w:leftFromText="180" w:rightFromText="180" w:vertAnchor="text" w:horzAnchor="page" w:tblpX="1950" w:tblpY="66"/>
        <w:tblOverlap w:val="never"/>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625"/>
        <w:gridCol w:w="2070"/>
        <w:gridCol w:w="2175"/>
      </w:tblGrid>
      <w:tr w14:paraId="46E0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noWrap/>
            <w:vAlign w:val="center"/>
          </w:tcPr>
          <w:p w14:paraId="7667672B">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序号</w:t>
            </w:r>
          </w:p>
        </w:tc>
        <w:tc>
          <w:tcPr>
            <w:tcW w:w="2625" w:type="dxa"/>
            <w:noWrap/>
            <w:vAlign w:val="center"/>
          </w:tcPr>
          <w:p w14:paraId="542968AC">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项目名称</w:t>
            </w:r>
          </w:p>
        </w:tc>
        <w:tc>
          <w:tcPr>
            <w:tcW w:w="2070" w:type="dxa"/>
            <w:noWrap/>
            <w:vAlign w:val="center"/>
          </w:tcPr>
          <w:p w14:paraId="3DA2F97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标本量</w:t>
            </w:r>
          </w:p>
        </w:tc>
        <w:tc>
          <w:tcPr>
            <w:tcW w:w="2175" w:type="dxa"/>
            <w:noWrap/>
            <w:vAlign w:val="center"/>
          </w:tcPr>
          <w:p w14:paraId="600DEA0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备注</w:t>
            </w:r>
          </w:p>
        </w:tc>
      </w:tr>
      <w:tr w14:paraId="5D8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523649E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tc>
        <w:tc>
          <w:tcPr>
            <w:tcW w:w="2625" w:type="dxa"/>
            <w:shd w:val="clear" w:color="auto" w:fill="auto"/>
            <w:noWrap/>
            <w:vAlign w:val="center"/>
          </w:tcPr>
          <w:p w14:paraId="2DBE77A9">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唐氏筛查II期-重医附二院</w:t>
            </w:r>
          </w:p>
        </w:tc>
        <w:tc>
          <w:tcPr>
            <w:tcW w:w="2070" w:type="dxa"/>
            <w:shd w:val="clear" w:color="auto" w:fill="auto"/>
            <w:noWrap/>
            <w:vAlign w:val="center"/>
          </w:tcPr>
          <w:p w14:paraId="2585F71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5E59B834">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8D04018">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r>
      <w:tr w14:paraId="2403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FB42E18">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p>
        </w:tc>
        <w:tc>
          <w:tcPr>
            <w:tcW w:w="2625" w:type="dxa"/>
            <w:shd w:val="clear" w:color="auto" w:fill="auto"/>
            <w:noWrap/>
            <w:vAlign w:val="center"/>
          </w:tcPr>
          <w:p w14:paraId="42D5181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（昆明）外周血染色体核型分析</w:t>
            </w:r>
          </w:p>
        </w:tc>
        <w:tc>
          <w:tcPr>
            <w:tcW w:w="2070" w:type="dxa"/>
            <w:shd w:val="clear" w:color="auto" w:fill="auto"/>
            <w:noWrap/>
            <w:vAlign w:val="center"/>
          </w:tcPr>
          <w:p w14:paraId="1EDB615A">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740904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1EB27182">
            <w:pPr>
              <w:widowControl/>
              <w:jc w:val="center"/>
              <w:rPr>
                <w:rFonts w:hint="eastAsia" w:cs="Times New Roman"/>
                <w:color w:val="000000" w:themeColor="text1"/>
                <w:highlight w:val="none"/>
                <w:lang w:val="en-US" w:eastAsia="zh-CN"/>
                <w14:textFill>
                  <w14:solidFill>
                    <w14:schemeClr w14:val="tx1"/>
                  </w14:solidFill>
                </w14:textFill>
              </w:rPr>
            </w:pPr>
          </w:p>
        </w:tc>
      </w:tr>
      <w:tr w14:paraId="3DEF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E3E6420">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w:t>
            </w:r>
          </w:p>
        </w:tc>
        <w:tc>
          <w:tcPr>
            <w:tcW w:w="2625" w:type="dxa"/>
            <w:shd w:val="clear" w:color="auto" w:fill="auto"/>
            <w:noWrap/>
            <w:vAlign w:val="center"/>
          </w:tcPr>
          <w:p w14:paraId="7F6041D6">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分离-狼疮抗凝物三项</w:t>
            </w:r>
          </w:p>
        </w:tc>
        <w:tc>
          <w:tcPr>
            <w:tcW w:w="2070" w:type="dxa"/>
            <w:shd w:val="clear" w:color="auto" w:fill="auto"/>
            <w:noWrap/>
            <w:vAlign w:val="center"/>
          </w:tcPr>
          <w:p w14:paraId="5D086EC7">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EE5B571">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6E4736D8">
            <w:pPr>
              <w:widowControl/>
              <w:jc w:val="center"/>
              <w:rPr>
                <w:rFonts w:hint="eastAsia" w:cs="Times New Roman"/>
                <w:color w:val="000000" w:themeColor="text1"/>
                <w:highlight w:val="none"/>
                <w:lang w:val="en-US" w:eastAsia="zh-CN"/>
                <w14:textFill>
                  <w14:solidFill>
                    <w14:schemeClr w14:val="tx1"/>
                  </w14:solidFill>
                </w14:textFill>
              </w:rPr>
            </w:pPr>
          </w:p>
        </w:tc>
      </w:tr>
      <w:tr w14:paraId="6D25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0B80DE17">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w:t>
            </w:r>
          </w:p>
        </w:tc>
        <w:tc>
          <w:tcPr>
            <w:tcW w:w="2625" w:type="dxa"/>
            <w:shd w:val="clear" w:color="auto" w:fill="auto"/>
            <w:noWrap/>
            <w:vAlign w:val="center"/>
          </w:tcPr>
          <w:p w14:paraId="095E3CD3">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红斑狼疮检测六项</w:t>
            </w:r>
          </w:p>
        </w:tc>
        <w:tc>
          <w:tcPr>
            <w:tcW w:w="2070" w:type="dxa"/>
            <w:shd w:val="clear" w:color="auto" w:fill="auto"/>
            <w:noWrap/>
            <w:vAlign w:val="center"/>
          </w:tcPr>
          <w:p w14:paraId="37BE3AD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10E105C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F3F6C25">
            <w:pPr>
              <w:widowControl/>
              <w:jc w:val="center"/>
              <w:rPr>
                <w:rFonts w:hint="eastAsia" w:cs="Times New Roman"/>
                <w:color w:val="000000" w:themeColor="text1"/>
                <w:highlight w:val="none"/>
                <w:lang w:val="en-US" w:eastAsia="zh-CN"/>
                <w14:textFill>
                  <w14:solidFill>
                    <w14:schemeClr w14:val="tx1"/>
                  </w14:solidFill>
                </w14:textFill>
              </w:rPr>
            </w:pPr>
          </w:p>
        </w:tc>
      </w:tr>
      <w:tr w14:paraId="09B3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4C3D0FBC">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w:t>
            </w:r>
          </w:p>
        </w:tc>
        <w:tc>
          <w:tcPr>
            <w:tcW w:w="2625" w:type="dxa"/>
            <w:shd w:val="clear" w:color="auto" w:fill="auto"/>
            <w:noWrap/>
            <w:vAlign w:val="center"/>
          </w:tcPr>
          <w:p w14:paraId="74AC31FD">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血清脂溶性维生素ADE</w:t>
            </w:r>
          </w:p>
        </w:tc>
        <w:tc>
          <w:tcPr>
            <w:tcW w:w="2070" w:type="dxa"/>
            <w:shd w:val="clear" w:color="auto" w:fill="auto"/>
            <w:noWrap/>
            <w:vAlign w:val="center"/>
          </w:tcPr>
          <w:p w14:paraId="661B3056">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9A6A29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3305EDD">
            <w:pPr>
              <w:widowControl/>
              <w:jc w:val="center"/>
              <w:rPr>
                <w:rFonts w:hint="eastAsia" w:cs="Times New Roman"/>
                <w:color w:val="000000" w:themeColor="text1"/>
                <w:highlight w:val="none"/>
                <w:lang w:val="en-US" w:eastAsia="zh-CN"/>
                <w14:textFill>
                  <w14:solidFill>
                    <w14:schemeClr w14:val="tx1"/>
                  </w14:solidFill>
                </w14:textFill>
              </w:rPr>
            </w:pPr>
          </w:p>
        </w:tc>
      </w:tr>
      <w:tr w14:paraId="7DCD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4CA9FA42">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w:t>
            </w:r>
          </w:p>
        </w:tc>
        <w:tc>
          <w:tcPr>
            <w:tcW w:w="2625" w:type="dxa"/>
            <w:shd w:val="clear" w:color="auto" w:fill="auto"/>
            <w:noWrap/>
            <w:vAlign w:val="center"/>
          </w:tcPr>
          <w:p w14:paraId="4A75AD2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胰岛素抗体INSAB</w:t>
            </w:r>
          </w:p>
        </w:tc>
        <w:tc>
          <w:tcPr>
            <w:tcW w:w="2070" w:type="dxa"/>
            <w:shd w:val="clear" w:color="auto" w:fill="auto"/>
            <w:noWrap/>
            <w:vAlign w:val="center"/>
          </w:tcPr>
          <w:p w14:paraId="624C7486">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43CE766">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EB24796">
            <w:pPr>
              <w:widowControl/>
              <w:jc w:val="center"/>
              <w:rPr>
                <w:rFonts w:hint="eastAsia" w:cs="Times New Roman"/>
                <w:color w:val="000000" w:themeColor="text1"/>
                <w:highlight w:val="none"/>
                <w:lang w:val="en-US" w:eastAsia="zh-CN"/>
                <w14:textFill>
                  <w14:solidFill>
                    <w14:schemeClr w14:val="tx1"/>
                  </w14:solidFill>
                </w14:textFill>
              </w:rPr>
            </w:pPr>
          </w:p>
        </w:tc>
      </w:tr>
      <w:tr w14:paraId="17E1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EEAF425">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w:t>
            </w:r>
          </w:p>
        </w:tc>
        <w:tc>
          <w:tcPr>
            <w:tcW w:w="2625" w:type="dxa"/>
            <w:shd w:val="clear" w:color="auto" w:fill="auto"/>
            <w:noWrap/>
            <w:vAlign w:val="center"/>
          </w:tcPr>
          <w:p w14:paraId="262A9B3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百日咳杆菌IgM抗体,ELISA法</w:t>
            </w:r>
          </w:p>
        </w:tc>
        <w:tc>
          <w:tcPr>
            <w:tcW w:w="2070" w:type="dxa"/>
            <w:shd w:val="clear" w:color="auto" w:fill="auto"/>
            <w:noWrap/>
            <w:vAlign w:val="center"/>
          </w:tcPr>
          <w:p w14:paraId="459ED476">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7BF8845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668BB3BA">
            <w:pPr>
              <w:widowControl/>
              <w:jc w:val="center"/>
              <w:rPr>
                <w:rFonts w:hint="eastAsia" w:cs="Times New Roman"/>
                <w:color w:val="000000" w:themeColor="text1"/>
                <w:highlight w:val="none"/>
                <w:lang w:val="en-US" w:eastAsia="zh-CN"/>
                <w14:textFill>
                  <w14:solidFill>
                    <w14:schemeClr w14:val="tx1"/>
                  </w14:solidFill>
                </w14:textFill>
              </w:rPr>
            </w:pPr>
          </w:p>
        </w:tc>
      </w:tr>
      <w:tr w14:paraId="2E31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E4713F3">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w:t>
            </w:r>
          </w:p>
        </w:tc>
        <w:tc>
          <w:tcPr>
            <w:tcW w:w="2625" w:type="dxa"/>
            <w:shd w:val="clear" w:color="auto" w:fill="auto"/>
            <w:noWrap/>
            <w:vAlign w:val="center"/>
          </w:tcPr>
          <w:p w14:paraId="0D4D7BF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硫酸脱氢表雄酮,血清,LC-MS/MS</w:t>
            </w:r>
          </w:p>
        </w:tc>
        <w:tc>
          <w:tcPr>
            <w:tcW w:w="2070" w:type="dxa"/>
            <w:shd w:val="clear" w:color="auto" w:fill="auto"/>
            <w:noWrap/>
            <w:vAlign w:val="center"/>
          </w:tcPr>
          <w:p w14:paraId="5875317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A56817C">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0D86A3D8">
            <w:pPr>
              <w:widowControl/>
              <w:jc w:val="center"/>
              <w:rPr>
                <w:rFonts w:hint="eastAsia" w:cs="Times New Roman"/>
                <w:color w:val="000000" w:themeColor="text1"/>
                <w:highlight w:val="none"/>
                <w:lang w:val="en-US" w:eastAsia="zh-CN"/>
                <w14:textFill>
                  <w14:solidFill>
                    <w14:schemeClr w14:val="tx1"/>
                  </w14:solidFill>
                </w14:textFill>
              </w:rPr>
            </w:pPr>
          </w:p>
        </w:tc>
      </w:tr>
      <w:tr w14:paraId="32A4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005809A">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9</w:t>
            </w:r>
          </w:p>
        </w:tc>
        <w:tc>
          <w:tcPr>
            <w:tcW w:w="2625" w:type="dxa"/>
            <w:shd w:val="clear" w:color="auto" w:fill="auto"/>
            <w:noWrap/>
            <w:vAlign w:val="center"/>
          </w:tcPr>
          <w:p w14:paraId="5E61852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封闭抗体(BA)</w:t>
            </w:r>
          </w:p>
        </w:tc>
        <w:tc>
          <w:tcPr>
            <w:tcW w:w="2070" w:type="dxa"/>
            <w:shd w:val="clear" w:color="auto" w:fill="auto"/>
            <w:noWrap/>
            <w:vAlign w:val="center"/>
          </w:tcPr>
          <w:p w14:paraId="400D1510">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52DE241A">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DE86298">
            <w:pPr>
              <w:widowControl/>
              <w:jc w:val="center"/>
              <w:rPr>
                <w:rFonts w:hint="eastAsia" w:cs="Times New Roman"/>
                <w:color w:val="000000" w:themeColor="text1"/>
                <w:highlight w:val="none"/>
                <w:lang w:val="en-US" w:eastAsia="zh-CN"/>
                <w14:textFill>
                  <w14:solidFill>
                    <w14:schemeClr w14:val="tx1"/>
                  </w14:solidFill>
                </w14:textFill>
              </w:rPr>
            </w:pPr>
          </w:p>
        </w:tc>
      </w:tr>
      <w:tr w14:paraId="1620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3749F14A">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10</w:t>
            </w:r>
          </w:p>
        </w:tc>
        <w:tc>
          <w:tcPr>
            <w:tcW w:w="2625" w:type="dxa"/>
            <w:shd w:val="clear" w:color="auto" w:fill="auto"/>
            <w:noWrap/>
            <w:vAlign w:val="center"/>
          </w:tcPr>
          <w:p w14:paraId="08A3B5A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胃肠胰腺癌6项  6.2号生效</w:t>
            </w:r>
          </w:p>
        </w:tc>
        <w:tc>
          <w:tcPr>
            <w:tcW w:w="2070" w:type="dxa"/>
            <w:shd w:val="clear" w:color="auto" w:fill="auto"/>
            <w:noWrap/>
            <w:vAlign w:val="center"/>
          </w:tcPr>
          <w:p w14:paraId="7C60878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5D624E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AB99251">
            <w:pPr>
              <w:widowControl/>
              <w:jc w:val="center"/>
              <w:rPr>
                <w:rFonts w:hint="eastAsia" w:cs="Times New Roman"/>
                <w:color w:val="000000" w:themeColor="text1"/>
                <w:highlight w:val="none"/>
                <w:lang w:val="en-US" w:eastAsia="zh-CN"/>
                <w14:textFill>
                  <w14:solidFill>
                    <w14:schemeClr w14:val="tx1"/>
                  </w14:solidFill>
                </w14:textFill>
              </w:rPr>
            </w:pPr>
          </w:p>
        </w:tc>
      </w:tr>
      <w:tr w14:paraId="5F5B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46D0A30">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11</w:t>
            </w:r>
          </w:p>
        </w:tc>
        <w:tc>
          <w:tcPr>
            <w:tcW w:w="2625" w:type="dxa"/>
            <w:shd w:val="clear" w:color="auto" w:fill="auto"/>
            <w:noWrap/>
            <w:vAlign w:val="center"/>
          </w:tcPr>
          <w:p w14:paraId="509E8A6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菌落总数（空气金至）</w:t>
            </w:r>
          </w:p>
        </w:tc>
        <w:tc>
          <w:tcPr>
            <w:tcW w:w="2070" w:type="dxa"/>
            <w:shd w:val="clear" w:color="auto" w:fill="auto"/>
            <w:noWrap/>
            <w:vAlign w:val="center"/>
          </w:tcPr>
          <w:p w14:paraId="7EC085E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9ACAF9C">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68AE90E">
            <w:pPr>
              <w:widowControl/>
              <w:jc w:val="center"/>
              <w:rPr>
                <w:rFonts w:hint="eastAsia" w:cs="Times New Roman"/>
                <w:color w:val="000000" w:themeColor="text1"/>
                <w:highlight w:val="none"/>
                <w:lang w:val="en-US" w:eastAsia="zh-CN"/>
                <w14:textFill>
                  <w14:solidFill>
                    <w14:schemeClr w14:val="tx1"/>
                  </w14:solidFill>
                </w14:textFill>
              </w:rPr>
            </w:pPr>
          </w:p>
        </w:tc>
      </w:tr>
      <w:tr w14:paraId="59A1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0FA47CD7">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12</w:t>
            </w:r>
          </w:p>
        </w:tc>
        <w:tc>
          <w:tcPr>
            <w:tcW w:w="2625" w:type="dxa"/>
            <w:shd w:val="clear" w:color="auto" w:fill="auto"/>
            <w:noWrap/>
            <w:vAlign w:val="center"/>
          </w:tcPr>
          <w:p w14:paraId="1F5B001F">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巨细胞病毒IgG抗体亲和力</w:t>
            </w:r>
          </w:p>
        </w:tc>
        <w:tc>
          <w:tcPr>
            <w:tcW w:w="2070" w:type="dxa"/>
            <w:shd w:val="clear" w:color="auto" w:fill="auto"/>
            <w:noWrap/>
            <w:vAlign w:val="center"/>
          </w:tcPr>
          <w:p w14:paraId="63DDED4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7C493D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3735FD9C">
            <w:pPr>
              <w:widowControl/>
              <w:jc w:val="center"/>
              <w:rPr>
                <w:rFonts w:hint="eastAsia" w:cs="Times New Roman"/>
                <w:color w:val="000000" w:themeColor="text1"/>
                <w:highlight w:val="none"/>
                <w:lang w:val="en-US" w:eastAsia="zh-CN"/>
                <w14:textFill>
                  <w14:solidFill>
                    <w14:schemeClr w14:val="tx1"/>
                  </w14:solidFill>
                </w14:textFill>
              </w:rPr>
            </w:pPr>
          </w:p>
        </w:tc>
      </w:tr>
      <w:tr w14:paraId="3B95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48B147D">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13</w:t>
            </w:r>
          </w:p>
        </w:tc>
        <w:tc>
          <w:tcPr>
            <w:tcW w:w="2625" w:type="dxa"/>
            <w:shd w:val="clear" w:color="auto" w:fill="auto"/>
            <w:noWrap/>
            <w:vAlign w:val="center"/>
          </w:tcPr>
          <w:p w14:paraId="0460426A">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免疫功能检测(流式细胞法)</w:t>
            </w:r>
          </w:p>
        </w:tc>
        <w:tc>
          <w:tcPr>
            <w:tcW w:w="2070" w:type="dxa"/>
            <w:shd w:val="clear" w:color="auto" w:fill="auto"/>
            <w:noWrap/>
            <w:vAlign w:val="center"/>
          </w:tcPr>
          <w:p w14:paraId="7B51E9BA">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0DDA54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60E07F73">
            <w:pPr>
              <w:widowControl/>
              <w:jc w:val="center"/>
              <w:rPr>
                <w:rFonts w:hint="eastAsia" w:cs="Times New Roman"/>
                <w:color w:val="000000" w:themeColor="text1"/>
                <w:highlight w:val="none"/>
                <w:lang w:val="en-US" w:eastAsia="zh-CN"/>
                <w14:textFill>
                  <w14:solidFill>
                    <w14:schemeClr w14:val="tx1"/>
                  </w14:solidFill>
                </w14:textFill>
              </w:rPr>
            </w:pPr>
          </w:p>
        </w:tc>
      </w:tr>
      <w:tr w14:paraId="55A5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3371487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14</w:t>
            </w:r>
          </w:p>
        </w:tc>
        <w:tc>
          <w:tcPr>
            <w:tcW w:w="2625" w:type="dxa"/>
            <w:shd w:val="clear" w:color="auto" w:fill="auto"/>
            <w:noWrap/>
            <w:vAlign w:val="center"/>
          </w:tcPr>
          <w:p w14:paraId="5E6F6088">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封闭抗体检测,流式细胞术</w:t>
            </w:r>
          </w:p>
        </w:tc>
        <w:tc>
          <w:tcPr>
            <w:tcW w:w="2070" w:type="dxa"/>
            <w:shd w:val="clear" w:color="auto" w:fill="auto"/>
            <w:noWrap/>
            <w:vAlign w:val="center"/>
          </w:tcPr>
          <w:p w14:paraId="469BC930">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B3ECB3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7F2587E9">
            <w:pPr>
              <w:widowControl/>
              <w:jc w:val="center"/>
              <w:rPr>
                <w:rFonts w:hint="eastAsia" w:cs="Times New Roman"/>
                <w:color w:val="000000" w:themeColor="text1"/>
                <w:highlight w:val="none"/>
                <w:lang w:val="en-US" w:eastAsia="zh-CN"/>
                <w14:textFill>
                  <w14:solidFill>
                    <w14:schemeClr w14:val="tx1"/>
                  </w14:solidFill>
                </w14:textFill>
              </w:rPr>
            </w:pPr>
          </w:p>
        </w:tc>
      </w:tr>
      <w:tr w14:paraId="2275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367C65C5">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15</w:t>
            </w:r>
          </w:p>
        </w:tc>
        <w:tc>
          <w:tcPr>
            <w:tcW w:w="2625" w:type="dxa"/>
            <w:shd w:val="clear" w:color="auto" w:fill="auto"/>
            <w:noWrap/>
            <w:vAlign w:val="center"/>
          </w:tcPr>
          <w:p w14:paraId="6E0D2BB4">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（广州）幽门螺杆菌血清学检测(抗体分型)</w:t>
            </w:r>
          </w:p>
        </w:tc>
        <w:tc>
          <w:tcPr>
            <w:tcW w:w="2070" w:type="dxa"/>
            <w:shd w:val="clear" w:color="auto" w:fill="auto"/>
            <w:noWrap/>
            <w:vAlign w:val="center"/>
          </w:tcPr>
          <w:p w14:paraId="71E47914">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5F9F2F4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596CAD1F">
            <w:pPr>
              <w:widowControl/>
              <w:jc w:val="center"/>
              <w:rPr>
                <w:rFonts w:hint="eastAsia" w:cs="Times New Roman"/>
                <w:color w:val="000000" w:themeColor="text1"/>
                <w:highlight w:val="none"/>
                <w:lang w:val="en-US" w:eastAsia="zh-CN"/>
                <w14:textFill>
                  <w14:solidFill>
                    <w14:schemeClr w14:val="tx1"/>
                  </w14:solidFill>
                </w14:textFill>
              </w:rPr>
            </w:pPr>
          </w:p>
        </w:tc>
      </w:tr>
      <w:tr w14:paraId="3970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56F29E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16</w:t>
            </w:r>
          </w:p>
        </w:tc>
        <w:tc>
          <w:tcPr>
            <w:tcW w:w="2625" w:type="dxa"/>
            <w:shd w:val="clear" w:color="auto" w:fill="auto"/>
            <w:noWrap/>
            <w:vAlign w:val="center"/>
          </w:tcPr>
          <w:p w14:paraId="5C6047C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真菌药敏加做（医保）</w:t>
            </w:r>
          </w:p>
        </w:tc>
        <w:tc>
          <w:tcPr>
            <w:tcW w:w="2070" w:type="dxa"/>
            <w:shd w:val="clear" w:color="auto" w:fill="auto"/>
            <w:noWrap/>
            <w:vAlign w:val="center"/>
          </w:tcPr>
          <w:p w14:paraId="233C5B1E">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21974A01">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08BF30B4">
            <w:pPr>
              <w:widowControl/>
              <w:jc w:val="center"/>
              <w:rPr>
                <w:rFonts w:hint="eastAsia" w:cs="Times New Roman"/>
                <w:color w:val="000000" w:themeColor="text1"/>
                <w:highlight w:val="none"/>
                <w:lang w:val="en-US" w:eastAsia="zh-CN"/>
                <w14:textFill>
                  <w14:solidFill>
                    <w14:schemeClr w14:val="tx1"/>
                  </w14:solidFill>
                </w14:textFill>
              </w:rPr>
            </w:pPr>
          </w:p>
        </w:tc>
      </w:tr>
      <w:tr w14:paraId="0EBE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2B6B0A29">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17</w:t>
            </w:r>
          </w:p>
        </w:tc>
        <w:tc>
          <w:tcPr>
            <w:tcW w:w="2625" w:type="dxa"/>
            <w:shd w:val="clear" w:color="auto" w:fill="auto"/>
            <w:noWrap/>
            <w:vAlign w:val="center"/>
          </w:tcPr>
          <w:p w14:paraId="177A0C5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叶酸代谢能力基因检测（女性）</w:t>
            </w:r>
          </w:p>
        </w:tc>
        <w:tc>
          <w:tcPr>
            <w:tcW w:w="2070" w:type="dxa"/>
            <w:shd w:val="clear" w:color="auto" w:fill="auto"/>
            <w:noWrap/>
            <w:vAlign w:val="center"/>
          </w:tcPr>
          <w:p w14:paraId="76222C5E">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32D8507B">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14A88EF">
            <w:pPr>
              <w:widowControl/>
              <w:jc w:val="center"/>
              <w:rPr>
                <w:rFonts w:hint="eastAsia" w:cs="Times New Roman"/>
                <w:color w:val="000000" w:themeColor="text1"/>
                <w:highlight w:val="none"/>
                <w:lang w:val="en-US" w:eastAsia="zh-CN"/>
                <w14:textFill>
                  <w14:solidFill>
                    <w14:schemeClr w14:val="tx1"/>
                  </w14:solidFill>
                </w14:textFill>
              </w:rPr>
            </w:pPr>
          </w:p>
        </w:tc>
      </w:tr>
      <w:tr w14:paraId="484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59355EBA">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18</w:t>
            </w:r>
          </w:p>
        </w:tc>
        <w:tc>
          <w:tcPr>
            <w:tcW w:w="2625" w:type="dxa"/>
            <w:shd w:val="clear" w:color="auto" w:fill="auto"/>
            <w:noWrap/>
            <w:vAlign w:val="center"/>
          </w:tcPr>
          <w:p w14:paraId="29C7C7F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结核杆菌γ-干扰素释放试验（重庆）</w:t>
            </w:r>
          </w:p>
        </w:tc>
        <w:tc>
          <w:tcPr>
            <w:tcW w:w="2070" w:type="dxa"/>
            <w:shd w:val="clear" w:color="auto" w:fill="auto"/>
            <w:noWrap/>
            <w:vAlign w:val="center"/>
          </w:tcPr>
          <w:p w14:paraId="3AEE3B3A">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63BCF49A">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shd w:val="clear" w:color="auto" w:fill="auto"/>
            <w:noWrap/>
            <w:vAlign w:val="center"/>
          </w:tcPr>
          <w:p w14:paraId="2B84F812">
            <w:pPr>
              <w:widowControl/>
              <w:jc w:val="center"/>
              <w:rPr>
                <w:rFonts w:hint="eastAsia" w:cs="Times New Roman"/>
                <w:color w:val="000000" w:themeColor="text1"/>
                <w:highlight w:val="none"/>
                <w:lang w:val="en-US" w:eastAsia="zh-CN"/>
                <w14:textFill>
                  <w14:solidFill>
                    <w14:schemeClr w14:val="tx1"/>
                  </w14:solidFill>
                </w14:textFill>
              </w:rPr>
            </w:pPr>
          </w:p>
        </w:tc>
      </w:tr>
      <w:tr w14:paraId="292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4886AD7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19</w:t>
            </w:r>
          </w:p>
        </w:tc>
        <w:tc>
          <w:tcPr>
            <w:tcW w:w="2625" w:type="dxa"/>
            <w:shd w:val="clear" w:color="auto" w:fill="auto"/>
            <w:noWrap/>
            <w:vAlign w:val="center"/>
          </w:tcPr>
          <w:p w14:paraId="57B071D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尿有机酸检测（GC-MS）</w:t>
            </w:r>
          </w:p>
        </w:tc>
        <w:tc>
          <w:tcPr>
            <w:tcW w:w="2070" w:type="dxa"/>
            <w:shd w:val="clear" w:color="auto" w:fill="auto"/>
            <w:noWrap/>
            <w:vAlign w:val="center"/>
          </w:tcPr>
          <w:p w14:paraId="189707C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20313D95">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restart"/>
            <w:shd w:val="clear" w:color="auto" w:fill="auto"/>
            <w:noWrap/>
            <w:vAlign w:val="center"/>
          </w:tcPr>
          <w:p w14:paraId="3412560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新生儿科需求</w:t>
            </w:r>
          </w:p>
        </w:tc>
      </w:tr>
      <w:tr w14:paraId="21A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68EBCCA5">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20</w:t>
            </w:r>
          </w:p>
        </w:tc>
        <w:tc>
          <w:tcPr>
            <w:tcW w:w="2625" w:type="dxa"/>
            <w:shd w:val="clear" w:color="auto" w:fill="auto"/>
            <w:noWrap/>
            <w:vAlign w:val="center"/>
          </w:tcPr>
          <w:p w14:paraId="0C45B07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脑脊液生化</w:t>
            </w:r>
          </w:p>
        </w:tc>
        <w:tc>
          <w:tcPr>
            <w:tcW w:w="2070" w:type="dxa"/>
            <w:shd w:val="clear" w:color="auto" w:fill="auto"/>
            <w:noWrap/>
            <w:vAlign w:val="center"/>
          </w:tcPr>
          <w:p w14:paraId="3854798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16E3B5F4">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continue"/>
            <w:shd w:val="clear" w:color="auto" w:fill="auto"/>
            <w:noWrap/>
            <w:vAlign w:val="center"/>
          </w:tcPr>
          <w:p w14:paraId="266889C4">
            <w:pPr>
              <w:widowControl/>
              <w:jc w:val="center"/>
              <w:rPr>
                <w:rFonts w:hint="eastAsia" w:cs="Times New Roman"/>
                <w:color w:val="000000" w:themeColor="text1"/>
                <w:highlight w:val="none"/>
                <w:lang w:val="en-US" w:eastAsia="zh-CN"/>
                <w14:textFill>
                  <w14:solidFill>
                    <w14:schemeClr w14:val="tx1"/>
                  </w14:solidFill>
                </w14:textFill>
              </w:rPr>
            </w:pPr>
          </w:p>
        </w:tc>
      </w:tr>
      <w:tr w14:paraId="68AC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28AF5537">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21</w:t>
            </w:r>
          </w:p>
        </w:tc>
        <w:tc>
          <w:tcPr>
            <w:tcW w:w="2625" w:type="dxa"/>
            <w:shd w:val="clear" w:color="auto" w:fill="auto"/>
            <w:noWrap/>
            <w:vAlign w:val="center"/>
          </w:tcPr>
          <w:p w14:paraId="739D916E">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免疫组织化学染色</w:t>
            </w:r>
          </w:p>
        </w:tc>
        <w:tc>
          <w:tcPr>
            <w:tcW w:w="2070" w:type="dxa"/>
            <w:shd w:val="clear" w:color="auto" w:fill="auto"/>
            <w:noWrap/>
            <w:vAlign w:val="center"/>
          </w:tcPr>
          <w:p w14:paraId="3F26BBE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7E28A28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restart"/>
            <w:shd w:val="clear" w:color="auto" w:fill="auto"/>
            <w:noWrap/>
            <w:vAlign w:val="center"/>
          </w:tcPr>
          <w:p w14:paraId="3CE382E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该两项为病理科外送项目</w:t>
            </w:r>
          </w:p>
        </w:tc>
      </w:tr>
      <w:tr w14:paraId="522A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79BBEFF6">
            <w:pPr>
              <w:widowControl/>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22</w:t>
            </w:r>
          </w:p>
        </w:tc>
        <w:tc>
          <w:tcPr>
            <w:tcW w:w="2625" w:type="dxa"/>
            <w:shd w:val="clear" w:color="auto" w:fill="auto"/>
            <w:noWrap/>
            <w:vAlign w:val="center"/>
          </w:tcPr>
          <w:p w14:paraId="2A5074F7">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乳腺癌FISH检查</w:t>
            </w:r>
          </w:p>
        </w:tc>
        <w:tc>
          <w:tcPr>
            <w:tcW w:w="2070" w:type="dxa"/>
            <w:shd w:val="clear" w:color="auto" w:fill="auto"/>
            <w:noWrap/>
            <w:vAlign w:val="center"/>
          </w:tcPr>
          <w:p w14:paraId="7BEC42A8">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按照医院实际</w:t>
            </w:r>
          </w:p>
          <w:p w14:paraId="20EE5DF1">
            <w:pPr>
              <w:widowControl/>
              <w:jc w:val="center"/>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检测量计算</w:t>
            </w:r>
          </w:p>
        </w:tc>
        <w:tc>
          <w:tcPr>
            <w:tcW w:w="2175" w:type="dxa"/>
            <w:vMerge w:val="continue"/>
            <w:shd w:val="clear" w:color="auto" w:fill="auto"/>
            <w:noWrap/>
            <w:vAlign w:val="center"/>
          </w:tcPr>
          <w:p w14:paraId="7C4B5D95">
            <w:pPr>
              <w:widowControl/>
              <w:jc w:val="center"/>
              <w:rPr>
                <w:rFonts w:hint="eastAsia" w:cs="Times New Roman"/>
                <w:color w:val="000000" w:themeColor="text1"/>
                <w:highlight w:val="none"/>
                <w:lang w:val="en-US" w:eastAsia="zh-CN"/>
                <w14:textFill>
                  <w14:solidFill>
                    <w14:schemeClr w14:val="tx1"/>
                  </w14:solidFill>
                </w14:textFill>
              </w:rPr>
            </w:pPr>
          </w:p>
        </w:tc>
      </w:tr>
    </w:tbl>
    <w:p w14:paraId="30878AAF">
      <w:pPr>
        <w:rPr>
          <w:rFonts w:hint="eastAsia" w:ascii="宋体" w:hAnsi="宋体" w:eastAsia="宋体"/>
          <w:snapToGrid w:val="0"/>
          <w:color w:val="000000" w:themeColor="text1"/>
          <w:sz w:val="28"/>
          <w:szCs w:val="28"/>
          <w:highlight w:val="none"/>
          <w14:textFill>
            <w14:solidFill>
              <w14:schemeClr w14:val="tx1"/>
            </w14:solidFill>
          </w14:textFill>
        </w:rPr>
      </w:pPr>
    </w:p>
    <w:p w14:paraId="20882368">
      <w:pPr>
        <w:rPr>
          <w:rFonts w:hint="eastAsia" w:ascii="宋体" w:hAnsi="宋体" w:eastAsia="宋体"/>
          <w:snapToGrid w:val="0"/>
          <w:color w:val="000000" w:themeColor="text1"/>
          <w:sz w:val="28"/>
          <w:szCs w:val="28"/>
          <w:highlight w:val="none"/>
          <w14:textFill>
            <w14:solidFill>
              <w14:schemeClr w14:val="tx1"/>
            </w14:solidFill>
          </w14:textFill>
        </w:rPr>
      </w:pPr>
    </w:p>
    <w:p w14:paraId="1829E2D1">
      <w:pPr>
        <w:rPr>
          <w:rFonts w:hint="eastAsia" w:ascii="宋体" w:hAnsi="宋体" w:eastAsia="宋体"/>
          <w:snapToGrid w:val="0"/>
          <w:color w:val="000000" w:themeColor="text1"/>
          <w:sz w:val="28"/>
          <w:szCs w:val="28"/>
          <w:highlight w:val="none"/>
          <w14:textFill>
            <w14:solidFill>
              <w14:schemeClr w14:val="tx1"/>
            </w14:solidFill>
          </w14:textFill>
        </w:rPr>
      </w:pPr>
    </w:p>
    <w:p w14:paraId="7A81A8A4">
      <w:pPr>
        <w:rPr>
          <w:rFonts w:hint="eastAsia" w:ascii="宋体" w:hAnsi="宋体" w:eastAsia="宋体"/>
          <w:snapToGrid w:val="0"/>
          <w:color w:val="000000" w:themeColor="text1"/>
          <w:sz w:val="28"/>
          <w:szCs w:val="28"/>
          <w:highlight w:val="none"/>
          <w14:textFill>
            <w14:solidFill>
              <w14:schemeClr w14:val="tx1"/>
            </w14:solidFill>
          </w14:textFill>
        </w:rPr>
      </w:pPr>
    </w:p>
    <w:p w14:paraId="4D92D37F">
      <w:pPr>
        <w:rPr>
          <w:rFonts w:hint="eastAsia" w:ascii="宋体" w:hAnsi="宋体" w:eastAsia="宋体"/>
          <w:snapToGrid w:val="0"/>
          <w:color w:val="000000" w:themeColor="text1"/>
          <w:sz w:val="28"/>
          <w:szCs w:val="28"/>
          <w:highlight w:val="none"/>
          <w14:textFill>
            <w14:solidFill>
              <w14:schemeClr w14:val="tx1"/>
            </w14:solidFill>
          </w14:textFill>
        </w:rPr>
      </w:pPr>
    </w:p>
    <w:p w14:paraId="1F96A5BA">
      <w:pPr>
        <w:rPr>
          <w:rFonts w:hint="eastAsia" w:ascii="宋体" w:hAnsi="宋体" w:eastAsia="宋体"/>
          <w:snapToGrid w:val="0"/>
          <w:color w:val="000000" w:themeColor="text1"/>
          <w:sz w:val="28"/>
          <w:szCs w:val="28"/>
          <w:highlight w:val="none"/>
          <w14:textFill>
            <w14:solidFill>
              <w14:schemeClr w14:val="tx1"/>
            </w14:solidFill>
          </w14:textFill>
        </w:rPr>
      </w:pPr>
    </w:p>
    <w:p w14:paraId="1132A4C2">
      <w:pPr>
        <w:rPr>
          <w:rFonts w:hint="eastAsia" w:ascii="宋体" w:hAnsi="宋体" w:eastAsia="宋体"/>
          <w:snapToGrid w:val="0"/>
          <w:color w:val="000000" w:themeColor="text1"/>
          <w:sz w:val="28"/>
          <w:szCs w:val="28"/>
          <w:highlight w:val="none"/>
          <w14:textFill>
            <w14:solidFill>
              <w14:schemeClr w14:val="tx1"/>
            </w14:solidFill>
          </w14:textFill>
        </w:rPr>
      </w:pPr>
    </w:p>
    <w:p w14:paraId="20EA56AB">
      <w:pPr>
        <w:rPr>
          <w:rFonts w:hint="eastAsia" w:ascii="宋体" w:hAnsi="宋体" w:eastAsia="宋体"/>
          <w:snapToGrid w:val="0"/>
          <w:color w:val="000000" w:themeColor="text1"/>
          <w:sz w:val="28"/>
          <w:szCs w:val="28"/>
          <w:highlight w:val="none"/>
          <w14:textFill>
            <w14:solidFill>
              <w14:schemeClr w14:val="tx1"/>
            </w14:solidFill>
          </w14:textFill>
        </w:rPr>
      </w:pPr>
    </w:p>
    <w:p w14:paraId="6AC46725">
      <w:pPr>
        <w:rPr>
          <w:rFonts w:hint="eastAsia" w:ascii="宋体" w:hAnsi="宋体" w:eastAsia="宋体"/>
          <w:snapToGrid w:val="0"/>
          <w:color w:val="000000" w:themeColor="text1"/>
          <w:sz w:val="28"/>
          <w:szCs w:val="28"/>
          <w:highlight w:val="none"/>
          <w14:textFill>
            <w14:solidFill>
              <w14:schemeClr w14:val="tx1"/>
            </w14:solidFill>
          </w14:textFill>
        </w:rPr>
      </w:pPr>
    </w:p>
    <w:p w14:paraId="55ED699A">
      <w:pPr>
        <w:rPr>
          <w:rFonts w:hint="eastAsia" w:ascii="宋体" w:hAnsi="宋体" w:eastAsia="宋体"/>
          <w:snapToGrid w:val="0"/>
          <w:color w:val="000000" w:themeColor="text1"/>
          <w:sz w:val="28"/>
          <w:szCs w:val="28"/>
          <w:highlight w:val="none"/>
          <w14:textFill>
            <w14:solidFill>
              <w14:schemeClr w14:val="tx1"/>
            </w14:solidFill>
          </w14:textFill>
        </w:rPr>
      </w:pPr>
    </w:p>
    <w:p w14:paraId="7F698A8F">
      <w:pPr>
        <w:rPr>
          <w:rFonts w:hint="eastAsia" w:ascii="宋体" w:hAnsi="宋体" w:eastAsia="宋体"/>
          <w:snapToGrid w:val="0"/>
          <w:color w:val="000000" w:themeColor="text1"/>
          <w:sz w:val="28"/>
          <w:szCs w:val="28"/>
          <w:highlight w:val="none"/>
          <w14:textFill>
            <w14:solidFill>
              <w14:schemeClr w14:val="tx1"/>
            </w14:solidFill>
          </w14:textFill>
        </w:rPr>
      </w:pPr>
    </w:p>
    <w:p w14:paraId="30E329E6">
      <w:pPr>
        <w:rPr>
          <w:rFonts w:hint="eastAsia" w:ascii="宋体" w:hAnsi="宋体" w:eastAsia="宋体"/>
          <w:snapToGrid w:val="0"/>
          <w:color w:val="000000" w:themeColor="text1"/>
          <w:sz w:val="28"/>
          <w:szCs w:val="28"/>
          <w:highlight w:val="none"/>
          <w14:textFill>
            <w14:solidFill>
              <w14:schemeClr w14:val="tx1"/>
            </w14:solidFill>
          </w14:textFill>
        </w:rPr>
      </w:pPr>
    </w:p>
    <w:p w14:paraId="464C559E">
      <w:pPr>
        <w:rPr>
          <w:rFonts w:hint="eastAsia" w:ascii="宋体" w:hAnsi="宋体" w:eastAsia="宋体"/>
          <w:snapToGrid w:val="0"/>
          <w:color w:val="000000" w:themeColor="text1"/>
          <w:sz w:val="28"/>
          <w:szCs w:val="28"/>
          <w:highlight w:val="none"/>
          <w14:textFill>
            <w14:solidFill>
              <w14:schemeClr w14:val="tx1"/>
            </w14:solidFill>
          </w14:textFill>
        </w:rPr>
      </w:pPr>
    </w:p>
    <w:p w14:paraId="29B52012">
      <w:pPr>
        <w:rPr>
          <w:rFonts w:hint="eastAsia" w:ascii="宋体" w:hAnsi="宋体" w:eastAsia="宋体"/>
          <w:snapToGrid w:val="0"/>
          <w:color w:val="000000" w:themeColor="text1"/>
          <w:sz w:val="28"/>
          <w:szCs w:val="28"/>
          <w:highlight w:val="none"/>
          <w14:textFill>
            <w14:solidFill>
              <w14:schemeClr w14:val="tx1"/>
            </w14:solidFill>
          </w14:textFill>
        </w:rPr>
      </w:pPr>
    </w:p>
    <w:p w14:paraId="53949C21">
      <w:pPr>
        <w:rPr>
          <w:rFonts w:hint="eastAsia" w:ascii="宋体" w:hAnsi="宋体" w:eastAsia="宋体"/>
          <w:snapToGrid w:val="0"/>
          <w:color w:val="000000" w:themeColor="text1"/>
          <w:sz w:val="28"/>
          <w:szCs w:val="28"/>
          <w:highlight w:val="none"/>
          <w14:textFill>
            <w14:solidFill>
              <w14:schemeClr w14:val="tx1"/>
            </w14:solidFill>
          </w14:textFill>
        </w:rPr>
      </w:pPr>
    </w:p>
    <w:p w14:paraId="2F678D33">
      <w:pPr>
        <w:rPr>
          <w:rFonts w:hint="eastAsia" w:ascii="宋体" w:hAnsi="宋体" w:eastAsia="宋体"/>
          <w:snapToGrid w:val="0"/>
          <w:color w:val="000000" w:themeColor="text1"/>
          <w:sz w:val="28"/>
          <w:szCs w:val="28"/>
          <w:highlight w:val="none"/>
          <w14:textFill>
            <w14:solidFill>
              <w14:schemeClr w14:val="tx1"/>
            </w14:solidFill>
          </w14:textFill>
        </w:rPr>
      </w:pPr>
    </w:p>
    <w:p w14:paraId="14699283">
      <w:pPr>
        <w:rPr>
          <w:rFonts w:hint="eastAsia" w:ascii="宋体" w:hAnsi="宋体" w:eastAsia="宋体"/>
          <w:snapToGrid w:val="0"/>
          <w:color w:val="000000" w:themeColor="text1"/>
          <w:sz w:val="28"/>
          <w:szCs w:val="28"/>
          <w:highlight w:val="none"/>
          <w14:textFill>
            <w14:solidFill>
              <w14:schemeClr w14:val="tx1"/>
            </w14:solidFill>
          </w14:textFill>
        </w:rPr>
      </w:pPr>
    </w:p>
    <w:p w14:paraId="0C08753F">
      <w:pPr>
        <w:pStyle w:val="4"/>
        <w:rPr>
          <w:rFonts w:hint="eastAsia" w:ascii="宋体" w:hAnsi="宋体" w:eastAsia="宋体"/>
          <w:snapToGrid w:val="0"/>
          <w:color w:val="000000" w:themeColor="text1"/>
          <w:sz w:val="28"/>
          <w:szCs w:val="28"/>
          <w:highlight w:val="none"/>
          <w14:textFill>
            <w14:solidFill>
              <w14:schemeClr w14:val="tx1"/>
            </w14:solidFill>
          </w14:textFill>
        </w:rPr>
      </w:pPr>
    </w:p>
    <w:p w14:paraId="5D02EEE0">
      <w:pPr>
        <w:rPr>
          <w:rFonts w:hint="eastAsia"/>
          <w:color w:val="000000" w:themeColor="text1"/>
          <w:highlight w:val="none"/>
          <w14:textFill>
            <w14:solidFill>
              <w14:schemeClr w14:val="tx1"/>
            </w14:solidFill>
          </w14:textFill>
        </w:rPr>
      </w:pPr>
    </w:p>
    <w:p w14:paraId="1142F4B1">
      <w:pPr>
        <w:rPr>
          <w:rFonts w:hint="eastAsia" w:ascii="宋体" w:hAnsi="宋体" w:eastAsia="宋体"/>
          <w:snapToGrid w:val="0"/>
          <w:color w:val="000000" w:themeColor="text1"/>
          <w:sz w:val="28"/>
          <w:szCs w:val="28"/>
          <w:highlight w:val="none"/>
          <w14:textFill>
            <w14:solidFill>
              <w14:schemeClr w14:val="tx1"/>
            </w14:solidFill>
          </w14:textFill>
        </w:rPr>
      </w:pPr>
    </w:p>
    <w:p w14:paraId="62812798">
      <w:pPr>
        <w:rPr>
          <w:rFonts w:hint="eastAsia" w:ascii="宋体" w:hAnsi="宋体" w:eastAsia="宋体"/>
          <w:snapToGrid w:val="0"/>
          <w:color w:val="000000" w:themeColor="text1"/>
          <w:sz w:val="28"/>
          <w:szCs w:val="28"/>
          <w:highlight w:val="none"/>
          <w14:textFill>
            <w14:solidFill>
              <w14:schemeClr w14:val="tx1"/>
            </w14:solidFill>
          </w14:textFill>
        </w:rPr>
      </w:pPr>
    </w:p>
    <w:p w14:paraId="36B65F20">
      <w:pPr>
        <w:rPr>
          <w:rFonts w:hint="eastAsia" w:ascii="宋体" w:hAnsi="宋体" w:eastAsia="宋体"/>
          <w:snapToGrid w:val="0"/>
          <w:color w:val="000000" w:themeColor="text1"/>
          <w:sz w:val="28"/>
          <w:szCs w:val="28"/>
          <w:highlight w:val="none"/>
          <w14:textFill>
            <w14:solidFill>
              <w14:schemeClr w14:val="tx1"/>
            </w14:solidFill>
          </w14:textFill>
        </w:rPr>
      </w:pPr>
    </w:p>
    <w:p w14:paraId="52898D80">
      <w:pPr>
        <w:pStyle w:val="2"/>
        <w:numPr>
          <w:ilvl w:val="0"/>
          <w:numId w:val="2"/>
        </w:numPr>
        <w:spacing w:before="0" w:after="0" w:line="360" w:lineRule="auto"/>
        <w:jc w:val="center"/>
        <w:rPr>
          <w:rFonts w:hint="eastAsia" w:ascii="宋体" w:hAnsi="宋体" w:eastAsia="宋体" w:cs="Times New Roman"/>
          <w:snapToGrid w:val="0"/>
          <w:color w:val="000000" w:themeColor="text1"/>
          <w:sz w:val="28"/>
          <w:szCs w:val="28"/>
          <w:highlight w:val="none"/>
          <w:lang w:eastAsia="zh-CN"/>
          <w14:textFill>
            <w14:solidFill>
              <w14:schemeClr w14:val="tx1"/>
            </w14:solidFill>
          </w14:textFill>
        </w:rPr>
      </w:pPr>
      <w:r>
        <w:rPr>
          <w:rFonts w:hint="eastAsia" w:ascii="宋体" w:hAnsi="宋体" w:eastAsia="宋体" w:cs="Times New Roman"/>
          <w:snapToGrid w:val="0"/>
          <w:color w:val="000000" w:themeColor="text1"/>
          <w:sz w:val="28"/>
          <w:szCs w:val="28"/>
          <w:highlight w:val="none"/>
          <w:lang w:eastAsia="zh-CN"/>
          <w14:textFill>
            <w14:solidFill>
              <w14:schemeClr w14:val="tx1"/>
            </w14:solidFill>
          </w14:textFill>
        </w:rPr>
        <w:t>服务</w:t>
      </w:r>
      <w:r>
        <w:rPr>
          <w:rFonts w:hint="eastAsia" w:ascii="宋体" w:hAnsi="宋体" w:eastAsia="宋体" w:cs="Times New Roman"/>
          <w:snapToGrid w:val="0"/>
          <w:color w:val="000000" w:themeColor="text1"/>
          <w:sz w:val="28"/>
          <w:szCs w:val="28"/>
          <w:highlight w:val="none"/>
          <w:lang w:val="en-US" w:eastAsia="zh-CN"/>
          <w14:textFill>
            <w14:solidFill>
              <w14:schemeClr w14:val="tx1"/>
            </w14:solidFill>
          </w14:textFill>
        </w:rPr>
        <w:t>要求</w:t>
      </w:r>
    </w:p>
    <w:p w14:paraId="3F2FB8EE">
      <w:pPr>
        <w:pageBreakBefore w:val="0"/>
        <w:widowControl w:val="0"/>
        <w:kinsoku/>
        <w:wordWrap/>
        <w:overflowPunct/>
        <w:topLinePunct w:val="0"/>
        <w:autoSpaceDE/>
        <w:autoSpaceDN/>
        <w:bidi w:val="0"/>
        <w:snapToGrid w:val="0"/>
        <w:spacing w:line="400" w:lineRule="exact"/>
        <w:textAlignment w:val="auto"/>
        <w:rPr>
          <w:rFonts w:hint="eastAsia"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一、</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总体</w:t>
      </w:r>
      <w:r>
        <w:rPr>
          <w:rFonts w:hint="eastAsia" w:ascii="新宋体" w:hAnsi="新宋体" w:eastAsia="新宋体" w:cs="新宋体"/>
          <w:b/>
          <w:bCs/>
          <w:color w:val="000000" w:themeColor="text1"/>
          <w:sz w:val="21"/>
          <w:szCs w:val="21"/>
          <w:highlight w:val="none"/>
          <w14:textFill>
            <w14:solidFill>
              <w14:schemeClr w14:val="tx1"/>
            </w14:solidFill>
          </w14:textFill>
        </w:rPr>
        <w:t>要求</w:t>
      </w:r>
    </w:p>
    <w:p w14:paraId="00A1D01E">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项目在</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服务</w:t>
      </w:r>
      <w:r>
        <w:rPr>
          <w:rFonts w:hint="eastAsia" w:ascii="新宋体" w:hAnsi="新宋体" w:eastAsia="新宋体" w:cs="新宋体"/>
          <w:color w:val="000000" w:themeColor="text1"/>
          <w:sz w:val="21"/>
          <w:szCs w:val="21"/>
          <w:highlight w:val="none"/>
          <w14:textFill>
            <w14:solidFill>
              <w14:schemeClr w14:val="tx1"/>
            </w14:solidFill>
          </w14:textFill>
        </w:rPr>
        <w:t>过程中，</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因发展需要，可对</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检测</w:t>
      </w:r>
      <w:r>
        <w:rPr>
          <w:rFonts w:hint="eastAsia" w:ascii="新宋体" w:hAnsi="新宋体" w:eastAsia="新宋体" w:cs="新宋体"/>
          <w:color w:val="000000" w:themeColor="text1"/>
          <w:sz w:val="21"/>
          <w:szCs w:val="21"/>
          <w:highlight w:val="none"/>
          <w14:textFill>
            <w14:solidFill>
              <w14:schemeClr w14:val="tx1"/>
            </w14:solidFill>
          </w14:textFill>
        </w:rPr>
        <w:t>项目进行调整，同时对需进行外检的新增项目，</w:t>
      </w:r>
      <w:r>
        <w:rPr>
          <w:rFonts w:hint="eastAsia" w:ascii="新宋体" w:hAnsi="新宋体" w:eastAsia="新宋体" w:cs="新宋体"/>
          <w:color w:val="000000" w:themeColor="text1"/>
          <w:szCs w:val="21"/>
          <w:highlight w:val="none"/>
          <w14:textFill>
            <w14:solidFill>
              <w14:schemeClr w14:val="tx1"/>
            </w14:solidFill>
          </w14:textFill>
        </w:rPr>
        <w:t>费用以</w:t>
      </w:r>
      <w:bookmarkStart w:id="420" w:name="OLE_LINK34"/>
      <w:r>
        <w:rPr>
          <w:rFonts w:hint="eastAsia" w:ascii="新宋体" w:hAnsi="新宋体" w:eastAsia="新宋体" w:cs="新宋体"/>
          <w:color w:val="000000" w:themeColor="text1"/>
          <w:szCs w:val="21"/>
          <w:highlight w:val="none"/>
          <w14:textFill>
            <w14:solidFill>
              <w14:schemeClr w14:val="tx1"/>
            </w14:solidFill>
          </w14:textFill>
        </w:rPr>
        <w:t>中选折扣率</w:t>
      </w:r>
      <w:bookmarkEnd w:id="420"/>
      <w:r>
        <w:rPr>
          <w:rFonts w:hint="eastAsia" w:ascii="新宋体" w:hAnsi="新宋体" w:eastAsia="新宋体" w:cs="新宋体"/>
          <w:color w:val="000000" w:themeColor="text1"/>
          <w:szCs w:val="21"/>
          <w:highlight w:val="none"/>
          <w14:textFill>
            <w14:solidFill>
              <w14:schemeClr w14:val="tx1"/>
            </w14:solidFill>
          </w14:textFill>
        </w:rPr>
        <w:t>为基数进行核算。</w:t>
      </w:r>
    </w:p>
    <w:p w14:paraId="48C98FBB">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如国家或市、区政府、</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医疗保障局</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卫生健康委员会</w:t>
      </w:r>
      <w:r>
        <w:rPr>
          <w:rFonts w:hint="eastAsia" w:ascii="新宋体" w:hAnsi="新宋体" w:eastAsia="新宋体" w:cs="新宋体"/>
          <w:color w:val="000000" w:themeColor="text1"/>
          <w:sz w:val="21"/>
          <w:szCs w:val="21"/>
          <w:highlight w:val="none"/>
          <w14:textFill>
            <w14:solidFill>
              <w14:schemeClr w14:val="tx1"/>
            </w14:solidFill>
          </w14:textFill>
        </w:rPr>
        <w:t>有新文件的检验项目管理规定，遵从文件规定执行。</w:t>
      </w:r>
    </w:p>
    <w:p w14:paraId="2C5B5FE0">
      <w:pPr>
        <w:pStyle w:val="4"/>
        <w:ind w:firstLine="420" w:firstLineChars="2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3、本次比选项目要求中选人具备第三方独立医学检验室，在实验室能独立完成检验检测。</w:t>
      </w:r>
    </w:p>
    <w:p w14:paraId="337E164B">
      <w:pPr>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标本接收转运必须配合医院办理高致病病原微生物转运证，并指定专人服务，且标本的转运、存储、销毁应符合《可感染人类的高致病性病原微生物菌（毒）种或样本运输管理规定》以及《医疗废物管理条例》等法律法规的要求。</w:t>
      </w:r>
    </w:p>
    <w:p w14:paraId="0629D42D">
      <w:pPr>
        <w:pageBreakBefore w:val="0"/>
        <w:widowControl w:val="0"/>
        <w:kinsoku/>
        <w:wordWrap/>
        <w:overflowPunct/>
        <w:topLinePunct w:val="0"/>
        <w:autoSpaceDE/>
        <w:autoSpaceDN/>
        <w:bidi w:val="0"/>
        <w:snapToGrid w:val="0"/>
        <w:spacing w:line="400" w:lineRule="exact"/>
        <w:textAlignment w:val="auto"/>
        <w:rPr>
          <w:rFonts w:hint="eastAsia" w:ascii="新宋体" w:hAnsi="新宋体" w:eastAsia="新宋体" w:cs="新宋体"/>
          <w:b/>
          <w:bCs/>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二、</w:t>
      </w:r>
      <w:r>
        <w:rPr>
          <w:rFonts w:hint="eastAsia" w:ascii="新宋体" w:hAnsi="新宋体" w:eastAsia="新宋体" w:cs="新宋体"/>
          <w:b/>
          <w:bCs/>
          <w:color w:val="000000" w:themeColor="text1"/>
          <w:sz w:val="21"/>
          <w:szCs w:val="21"/>
          <w:highlight w:val="none"/>
          <w14:textFill>
            <w14:solidFill>
              <w14:schemeClr w14:val="tx1"/>
            </w14:solidFill>
          </w14:textFill>
        </w:rPr>
        <w:t>服务要求</w:t>
      </w:r>
    </w:p>
    <w:p w14:paraId="73540081">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标本管理</w:t>
      </w:r>
    </w:p>
    <w:p w14:paraId="7B95E0AB">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1.1专人取送标本。必须配置专用保温箱，保温箱必须有相应的温度记录表须有实时远程温度记录，取标本前保温箱做好清洁消毒并有记录，保证标本的质量。</w:t>
      </w:r>
    </w:p>
    <w:p w14:paraId="65A5B4ED">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1.2每日来院接收标本的服务，来院服务时间为：</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09:0</w:t>
      </w:r>
      <w:r>
        <w:rPr>
          <w:rFonts w:hint="eastAsia" w:ascii="新宋体" w:hAnsi="新宋体" w:eastAsia="新宋体" w:cs="新宋体"/>
          <w:color w:val="000000" w:themeColor="text1"/>
          <w:sz w:val="21"/>
          <w:szCs w:val="21"/>
          <w:highlight w:val="none"/>
          <w14:textFill>
            <w14:solidFill>
              <w14:schemeClr w14:val="tx1"/>
            </w14:solidFill>
          </w14:textFill>
        </w:rPr>
        <w:t>0-17</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00（含节假日）。</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提供24小时电话咨询服务。</w:t>
      </w:r>
    </w:p>
    <w:p w14:paraId="2DFCE648">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1.3规范标本接收、登记和包装流程，保证标本质量和安全，确保标本顺利交接，方便查核。</w:t>
      </w:r>
    </w:p>
    <w:p w14:paraId="4199358F">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1.4</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竞选人拟投入本项目的</w:t>
      </w:r>
      <w:r>
        <w:rPr>
          <w:rFonts w:hint="eastAsia" w:ascii="新宋体" w:hAnsi="新宋体" w:eastAsia="新宋体" w:cs="新宋体"/>
          <w:color w:val="000000" w:themeColor="text1"/>
          <w:sz w:val="21"/>
          <w:szCs w:val="21"/>
          <w:highlight w:val="none"/>
          <w14:textFill>
            <w14:solidFill>
              <w14:schemeClr w14:val="tx1"/>
            </w14:solidFill>
          </w14:textFill>
        </w:rPr>
        <w:t>标本接收人员负责标本质量的初检、标识的核对，标本的接收登记及包装储存。</w:t>
      </w:r>
    </w:p>
    <w:p w14:paraId="58BC1092">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1.5</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保证对</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送检的标本按规定保存时限进行保存，为便于追溯检测结果，</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所有标本均须按国家相关行业标准进行保存</w:t>
      </w:r>
      <w:r>
        <w:rPr>
          <w:rFonts w:hint="eastAsia" w:ascii="新宋体" w:hAnsi="新宋体" w:eastAsia="新宋体" w:cs="新宋体"/>
          <w:color w:val="000000" w:themeColor="text1"/>
          <w:sz w:val="21"/>
          <w:szCs w:val="21"/>
          <w:highlight w:val="none"/>
          <w14:textFill>
            <w14:solidFill>
              <w14:schemeClr w14:val="tx1"/>
            </w14:solidFill>
          </w14:textFill>
        </w:rPr>
        <w:t>。标本销毁时，严格按照国家法律、部门规章等法规规定对医疗废物进行专业处理。</w:t>
      </w:r>
    </w:p>
    <w:p w14:paraId="3BBC2E6C">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1.6所有检验科送检标本最终由</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进行安全处理，但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竞选人需</w:t>
      </w:r>
      <w:r>
        <w:rPr>
          <w:rFonts w:hint="eastAsia" w:ascii="新宋体" w:hAnsi="新宋体" w:eastAsia="新宋体" w:cs="新宋体"/>
          <w:color w:val="000000" w:themeColor="text1"/>
          <w:sz w:val="21"/>
          <w:szCs w:val="21"/>
          <w:highlight w:val="none"/>
          <w14:textFill>
            <w14:solidFill>
              <w14:schemeClr w14:val="tx1"/>
            </w14:solidFill>
          </w14:textFill>
        </w:rPr>
        <w:t>保证将所有送检标本及检测结果相关资料保密，如有泄露，将按20000元/次向</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比选人</w:t>
      </w:r>
      <w:r>
        <w:rPr>
          <w:rFonts w:hint="eastAsia" w:ascii="新宋体" w:hAnsi="新宋体" w:eastAsia="新宋体" w:cs="新宋体"/>
          <w:color w:val="000000" w:themeColor="text1"/>
          <w:sz w:val="21"/>
          <w:szCs w:val="21"/>
          <w:highlight w:val="none"/>
          <w14:textFill>
            <w14:solidFill>
              <w14:schemeClr w14:val="tx1"/>
            </w14:solidFill>
          </w14:textFill>
        </w:rPr>
        <w:t>支付违约金，并依法对患者进行赔偿。</w:t>
      </w:r>
    </w:p>
    <w:p w14:paraId="7AF64273">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1.7严禁</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sz w:val="21"/>
          <w:szCs w:val="21"/>
          <w:highlight w:val="none"/>
          <w14:textFill>
            <w14:solidFill>
              <w14:schemeClr w14:val="tx1"/>
            </w14:solidFill>
          </w14:textFill>
        </w:rPr>
        <w:t>将检验项目转送到其他检测机构检测。</w:t>
      </w:r>
    </w:p>
    <w:p w14:paraId="38F154FD">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结果报告</w:t>
      </w:r>
    </w:p>
    <w:p w14:paraId="760F5767">
      <w:pPr>
        <w:pageBreakBefore w:val="0"/>
        <w:widowControl w:val="0"/>
        <w:kinsoku/>
        <w:wordWrap/>
        <w:overflowPunct/>
        <w:topLinePunct w:val="0"/>
        <w:autoSpaceDE/>
        <w:autoSpaceDN/>
        <w:bidi w:val="0"/>
        <w:snapToGrid w:val="0"/>
        <w:spacing w:line="400" w:lineRule="exact"/>
        <w:ind w:firstLine="630" w:firstLineChars="300"/>
        <w:jc w:val="left"/>
        <w:textAlignment w:val="auto"/>
        <w:rPr>
          <w:rFonts w:hint="eastAsia" w:ascii="新宋体" w:hAnsi="新宋体" w:eastAsia="新宋体" w:cs="新宋体"/>
          <w:b/>
          <w:bCs/>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2.1</w:t>
      </w:r>
      <w:r>
        <w:rPr>
          <w:rFonts w:hint="eastAsia" w:ascii="新宋体" w:hAnsi="新宋体" w:eastAsia="新宋体" w:cs="新宋体"/>
          <w:b w:val="0"/>
          <w:bCs w:val="0"/>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b w:val="0"/>
          <w:bCs w:val="0"/>
          <w:color w:val="000000" w:themeColor="text1"/>
          <w:kern w:val="0"/>
          <w:sz w:val="21"/>
          <w:szCs w:val="21"/>
          <w:highlight w:val="none"/>
          <w:lang w:val="en-US" w:eastAsia="zh-CN"/>
          <w14:textFill>
            <w14:solidFill>
              <w14:schemeClr w14:val="tx1"/>
            </w14:solidFill>
          </w14:textFill>
        </w:rPr>
        <w:t>需</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提</w:t>
      </w:r>
      <w:r>
        <w:rPr>
          <w:rFonts w:hint="eastAsia" w:ascii="新宋体" w:hAnsi="新宋体" w:eastAsia="新宋体" w:cs="新宋体"/>
          <w:color w:val="000000" w:themeColor="text1"/>
          <w:kern w:val="0"/>
          <w:sz w:val="21"/>
          <w:szCs w:val="21"/>
          <w:highlight w:val="none"/>
          <w14:textFill>
            <w14:solidFill>
              <w14:schemeClr w14:val="tx1"/>
            </w14:solidFill>
          </w14:textFill>
        </w:rPr>
        <w:t>供加盖鲜章的纸质报告。</w:t>
      </w:r>
    </w:p>
    <w:p w14:paraId="68C11F58">
      <w:pPr>
        <w:pageBreakBefore w:val="0"/>
        <w:widowControl w:val="0"/>
        <w:kinsoku/>
        <w:wordWrap/>
        <w:overflowPunct/>
        <w:topLinePunct w:val="0"/>
        <w:autoSpaceDE/>
        <w:autoSpaceDN/>
        <w:bidi w:val="0"/>
        <w:snapToGrid w:val="0"/>
        <w:spacing w:line="400" w:lineRule="exact"/>
        <w:ind w:firstLine="630" w:firstLineChars="300"/>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2.2</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竞选人需</w:t>
      </w:r>
      <w:r>
        <w:rPr>
          <w:rFonts w:hint="eastAsia" w:ascii="新宋体" w:hAnsi="新宋体" w:eastAsia="新宋体" w:cs="新宋体"/>
          <w:color w:val="000000" w:themeColor="text1"/>
          <w:kern w:val="0"/>
          <w:sz w:val="21"/>
          <w:szCs w:val="21"/>
          <w:highlight w:val="none"/>
          <w14:textFill>
            <w14:solidFill>
              <w14:schemeClr w14:val="tx1"/>
            </w14:solidFill>
          </w14:textFill>
        </w:rPr>
        <w:t>提供</w:t>
      </w:r>
      <w:r>
        <w:rPr>
          <w:rFonts w:hint="eastAsia" w:ascii="新宋体" w:hAnsi="新宋体" w:eastAsia="新宋体" w:cs="新宋体"/>
          <w:b w:val="0"/>
          <w:bCs w:val="0"/>
          <w:color w:val="000000" w:themeColor="text1"/>
          <w:kern w:val="0"/>
          <w:sz w:val="21"/>
          <w:szCs w:val="21"/>
          <w:highlight w:val="none"/>
          <w14:textFill>
            <w14:solidFill>
              <w14:schemeClr w14:val="tx1"/>
            </w14:solidFill>
          </w14:textFill>
        </w:rPr>
        <w:t>联系</w:t>
      </w:r>
      <w:r>
        <w:rPr>
          <w:rFonts w:hint="eastAsia" w:ascii="新宋体" w:hAnsi="新宋体" w:eastAsia="新宋体" w:cs="新宋体"/>
          <w:color w:val="000000" w:themeColor="text1"/>
          <w:kern w:val="0"/>
          <w:sz w:val="21"/>
          <w:szCs w:val="21"/>
          <w:highlight w:val="none"/>
          <w14:textFill>
            <w14:solidFill>
              <w14:schemeClr w14:val="tx1"/>
            </w14:solidFill>
          </w14:textFill>
        </w:rPr>
        <w:t>电话随时服务，发现危急值或影响诊断和治疗的特殊情况时</w:t>
      </w:r>
      <w:r>
        <w:rPr>
          <w:rFonts w:hint="eastAsia" w:ascii="新宋体" w:hAnsi="新宋体" w:eastAsia="新宋体" w:cs="新宋体"/>
          <w:color w:val="000000" w:themeColor="text1"/>
          <w:sz w:val="21"/>
          <w:szCs w:val="21"/>
          <w:highlight w:val="none"/>
          <w14:textFill>
            <w14:solidFill>
              <w14:schemeClr w14:val="tx1"/>
            </w14:solidFill>
          </w14:textFill>
        </w:rPr>
        <w:t>须专人电话沟通，确保医务人员和患者能及时知晓病情。</w:t>
      </w:r>
    </w:p>
    <w:p w14:paraId="642BAF87">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检测项目的验收</w:t>
      </w:r>
    </w:p>
    <w:p w14:paraId="1FDAFE1A">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3.1</w:t>
      </w:r>
      <w:r>
        <w:rPr>
          <w:rFonts w:hint="eastAsia" w:ascii="新宋体" w:hAnsi="新宋体" w:eastAsia="新宋体" w:cs="新宋体"/>
          <w:color w:val="000000" w:themeColor="text1"/>
          <w:sz w:val="21"/>
          <w:szCs w:val="21"/>
          <w:highlight w:val="none"/>
          <w14:textFill>
            <w14:solidFill>
              <w14:schemeClr w14:val="tx1"/>
            </w14:solidFill>
          </w14:textFill>
        </w:rPr>
        <w:t>误检率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sz w:val="21"/>
          <w:szCs w:val="21"/>
          <w:highlight w:val="none"/>
          <w14:textFill>
            <w14:solidFill>
              <w14:schemeClr w14:val="tx1"/>
            </w14:solidFill>
          </w14:textFill>
        </w:rPr>
        <w:t>漏检率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每季度不超过</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1次，</w:t>
      </w:r>
      <w:r>
        <w:rPr>
          <w:rFonts w:hint="eastAsia" w:ascii="新宋体" w:hAnsi="新宋体" w:eastAsia="新宋体" w:cs="新宋体"/>
          <w:color w:val="000000" w:themeColor="text1"/>
          <w:sz w:val="21"/>
          <w:szCs w:val="21"/>
          <w:highlight w:val="none"/>
          <w14:textFill>
            <w14:solidFill>
              <w14:schemeClr w14:val="tx1"/>
            </w14:solidFill>
          </w14:textFill>
        </w:rPr>
        <w:t>误报率</w:t>
      </w:r>
      <w:r>
        <w:rPr>
          <w:rFonts w:hint="eastAsia" w:ascii="新宋体" w:hAnsi="新宋体" w:eastAsia="新宋体" w:cs="新宋体"/>
          <w:color w:val="000000" w:themeColor="text1"/>
          <w:sz w:val="21"/>
          <w:szCs w:val="21"/>
          <w:highlight w:val="none"/>
          <w:lang w:eastAsia="zh-CN"/>
          <w14:textFill>
            <w14:solidFill>
              <w14:schemeClr w14:val="tx1"/>
            </w14:solidFill>
          </w14:textFill>
        </w:rPr>
        <w:t>每季度</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&lt;1%。</w:t>
      </w:r>
    </w:p>
    <w:p w14:paraId="7FAC347C">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及时性：结果及时，及时率大于99%；</w:t>
      </w:r>
    </w:p>
    <w:p w14:paraId="24E1C71A">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检测标本丢失、运送错误每年不高于千分之一；</w:t>
      </w:r>
    </w:p>
    <w:p w14:paraId="717CDF85">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z w:val="21"/>
          <w:szCs w:val="21"/>
          <w:highlight w:val="none"/>
          <w14:textFill>
            <w14:solidFill>
              <w14:schemeClr w14:val="tx1"/>
            </w14:solidFill>
          </w14:textFill>
        </w:rPr>
        <w:t>危急值报告率、及时率要求100%。</w:t>
      </w:r>
    </w:p>
    <w:p w14:paraId="4CEBC63E">
      <w:pPr>
        <w:pageBreakBefore w:val="0"/>
        <w:widowControl w:val="0"/>
        <w:kinsoku/>
        <w:wordWrap/>
        <w:overflowPunct/>
        <w:topLinePunct w:val="0"/>
        <w:autoSpaceDE/>
        <w:autoSpaceDN/>
        <w:bidi w:val="0"/>
        <w:snapToGrid w:val="0"/>
        <w:spacing w:line="400" w:lineRule="exact"/>
        <w:ind w:firstLine="540"/>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z w:val="21"/>
          <w:szCs w:val="21"/>
          <w:highlight w:val="none"/>
          <w14:textFill>
            <w14:solidFill>
              <w14:schemeClr w14:val="tx1"/>
            </w14:solidFill>
          </w14:textFill>
        </w:rPr>
        <w:t>质量保证</w:t>
      </w:r>
      <w:r>
        <w:rPr>
          <w:rFonts w:hint="eastAsia" w:ascii="新宋体" w:hAnsi="新宋体" w:eastAsia="新宋体" w:cs="新宋体"/>
          <w:color w:val="000000" w:themeColor="text1"/>
          <w:sz w:val="21"/>
          <w:szCs w:val="21"/>
          <w:highlight w:val="none"/>
          <w:lang w:eastAsia="zh-CN"/>
          <w14:textFill>
            <w14:solidFill>
              <w14:schemeClr w14:val="tx1"/>
            </w14:solidFill>
          </w14:textFill>
        </w:rPr>
        <w:t>：</w:t>
      </w:r>
    </w:p>
    <w:p w14:paraId="1662A0D3">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14:textFill>
            <w14:solidFill>
              <w14:schemeClr w14:val="tx1"/>
            </w14:solidFill>
          </w14:textFill>
        </w:rPr>
        <w:t>.1如因标本漏检、遗失、损坏、报告的延迟、误报导致患者投诉或要求适当赔偿，由</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负责解释，并赔偿患者和医院损失</w:t>
      </w:r>
      <w:r>
        <w:rPr>
          <w:rFonts w:hint="eastAsia" w:ascii="新宋体" w:hAnsi="新宋体" w:eastAsia="新宋体" w:cs="新宋体"/>
          <w:b/>
          <w:bCs/>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标本漏检、遗失、损坏、报告延迟每发现一次</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赔偿比选人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1000元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，并承担相关投诉或诉讼所产生的费用与法律责任。</w:t>
      </w:r>
    </w:p>
    <w:p w14:paraId="19E0C727">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2如</w:t>
      </w:r>
      <w:r>
        <w:rPr>
          <w:rFonts w:hint="eastAsia" w:ascii="新宋体" w:hAnsi="新宋体" w:eastAsia="新宋体" w:cs="新宋体"/>
          <w:color w:val="000000" w:themeColor="text1"/>
          <w:kern w:val="0"/>
          <w:sz w:val="21"/>
          <w:szCs w:val="21"/>
          <w:highlight w:val="none"/>
          <w14:textFill>
            <w14:solidFill>
              <w14:schemeClr w14:val="tx1"/>
            </w14:solidFill>
          </w14:textFill>
        </w:rPr>
        <w:t>发现一次结果出现</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错误并经调查属实的，中选人须赔偿比选人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1000</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w:t>
      </w:r>
      <w:r>
        <w:rPr>
          <w:rFonts w:hint="eastAsia" w:ascii="新宋体" w:hAnsi="新宋体" w:eastAsia="新宋体" w:cs="新宋体"/>
          <w:color w:val="000000" w:themeColor="text1"/>
          <w:kern w:val="0"/>
          <w:sz w:val="21"/>
          <w:szCs w:val="21"/>
          <w:highlight w:val="none"/>
          <w14:textFill>
            <w14:solidFill>
              <w14:schemeClr w14:val="tx1"/>
            </w14:solidFill>
          </w14:textFill>
        </w:rPr>
        <w:t>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并</w:t>
      </w:r>
      <w:r>
        <w:rPr>
          <w:rFonts w:hint="eastAsia" w:ascii="新宋体" w:hAnsi="新宋体" w:eastAsia="新宋体" w:cs="新宋体"/>
          <w:color w:val="000000" w:themeColor="text1"/>
          <w:kern w:val="0"/>
          <w:sz w:val="21"/>
          <w:szCs w:val="21"/>
          <w:highlight w:val="none"/>
          <w14:textFill>
            <w14:solidFill>
              <w14:schemeClr w14:val="tx1"/>
            </w14:solidFill>
          </w14:textFill>
        </w:rPr>
        <w:t>由</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color w:val="000000" w:themeColor="text1"/>
          <w:kern w:val="0"/>
          <w:sz w:val="21"/>
          <w:szCs w:val="21"/>
          <w:highlight w:val="none"/>
          <w14:textFill>
            <w14:solidFill>
              <w14:schemeClr w14:val="tx1"/>
            </w14:solidFill>
          </w14:textFill>
        </w:rPr>
        <w:t>负责向临床或患者解释，并承担</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由此产生的所有经济损失</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如一年内发生二次</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结果错误并经调查属实的</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有权解除服务合同</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同时中选人须赔偿比选人50000元</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比选人可优先从结算款中直接扣除</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7863D42B">
      <w:pPr>
        <w:pageBreakBefore w:val="0"/>
        <w:widowControl w:val="0"/>
        <w:numPr>
          <w:ilvl w:val="0"/>
          <w:numId w:val="3"/>
        </w:numPr>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质量管理：</w:t>
      </w:r>
    </w:p>
    <w:p w14:paraId="6AF6DB1C">
      <w:pPr>
        <w:pageBreakBefore w:val="0"/>
        <w:widowControl w:val="0"/>
        <w:numPr>
          <w:ilvl w:val="0"/>
          <w:numId w:val="0"/>
        </w:numPr>
        <w:kinsoku/>
        <w:wordWrap/>
        <w:overflowPunct/>
        <w:topLinePunct w:val="0"/>
        <w:autoSpaceDE/>
        <w:autoSpaceDN/>
        <w:bidi w:val="0"/>
        <w:snapToGrid w:val="0"/>
        <w:spacing w:line="400" w:lineRule="exact"/>
        <w:ind w:firstLine="420" w:firstLineChars="200"/>
        <w:jc w:val="left"/>
        <w:textAlignment w:val="auto"/>
        <w:rPr>
          <w:rFonts w:hint="default"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开展室内质控或室间质评工作，</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并</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符合行业相关要求。项目清单(见服务清单)中所有项目应当接受国家卫健委临床检验中心组织的室间质量评价并合格。传染病和危急值必须按照我院相关制度流程及时上报。</w:t>
      </w:r>
    </w:p>
    <w:p w14:paraId="1BB74F16">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b/>
          <w:bCs/>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6</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14:textFill>
            <w14:solidFill>
              <w14:schemeClr w14:val="tx1"/>
            </w14:solidFill>
          </w14:textFill>
        </w:rPr>
        <w:t>如</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服务期内</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自行开展</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检验检测</w:t>
      </w:r>
      <w:r>
        <w:rPr>
          <w:rFonts w:hint="eastAsia" w:ascii="新宋体" w:hAnsi="新宋体" w:eastAsia="新宋体" w:cs="新宋体"/>
          <w:color w:val="000000" w:themeColor="text1"/>
          <w:kern w:val="0"/>
          <w:sz w:val="21"/>
          <w:szCs w:val="21"/>
          <w:highlight w:val="none"/>
          <w14:textFill>
            <w14:solidFill>
              <w14:schemeClr w14:val="tx1"/>
            </w14:solidFill>
          </w14:textFill>
        </w:rPr>
        <w:t>外送项目，</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比选人</w:t>
      </w:r>
      <w:r>
        <w:rPr>
          <w:rFonts w:hint="eastAsia" w:ascii="新宋体" w:hAnsi="新宋体" w:eastAsia="新宋体" w:cs="新宋体"/>
          <w:color w:val="000000" w:themeColor="text1"/>
          <w:kern w:val="0"/>
          <w:sz w:val="21"/>
          <w:szCs w:val="21"/>
          <w:highlight w:val="none"/>
          <w14:textFill>
            <w14:solidFill>
              <w14:schemeClr w14:val="tx1"/>
            </w14:solidFill>
          </w14:textFill>
        </w:rPr>
        <w:t>有权终止相关项目外送检验，</w:t>
      </w:r>
      <w:r>
        <w:rPr>
          <w:rFonts w:hint="eastAsia" w:ascii="新宋体" w:hAnsi="新宋体" w:eastAsia="新宋体" w:cs="新宋体"/>
          <w:b/>
          <w:bCs/>
          <w:color w:val="000000" w:themeColor="text1"/>
          <w:kern w:val="0"/>
          <w:sz w:val="21"/>
          <w:szCs w:val="21"/>
          <w:highlight w:val="none"/>
          <w14:textFill>
            <w14:solidFill>
              <w14:schemeClr w14:val="tx1"/>
            </w14:solidFill>
          </w14:textFill>
        </w:rPr>
        <w:t>且</w:t>
      </w:r>
      <w:r>
        <w:rPr>
          <w:rFonts w:hint="eastAsia" w:ascii="新宋体" w:hAnsi="新宋体" w:eastAsia="新宋体" w:cs="新宋体"/>
          <w:b/>
          <w:bCs/>
          <w:color w:val="000000" w:themeColor="text1"/>
          <w:kern w:val="0"/>
          <w:sz w:val="21"/>
          <w:szCs w:val="21"/>
          <w:highlight w:val="none"/>
          <w:lang w:eastAsia="zh-CN"/>
          <w14:textFill>
            <w14:solidFill>
              <w14:schemeClr w14:val="tx1"/>
            </w14:solidFill>
          </w14:textFill>
        </w:rPr>
        <w:t>竞选人</w:t>
      </w:r>
      <w:r>
        <w:rPr>
          <w:rFonts w:hint="eastAsia" w:ascii="新宋体" w:hAnsi="新宋体" w:eastAsia="新宋体" w:cs="新宋体"/>
          <w:b/>
          <w:bCs/>
          <w:color w:val="000000" w:themeColor="text1"/>
          <w:kern w:val="0"/>
          <w:sz w:val="21"/>
          <w:szCs w:val="21"/>
          <w:highlight w:val="none"/>
          <w14:textFill>
            <w14:solidFill>
              <w14:schemeClr w14:val="tx1"/>
            </w14:solidFill>
          </w14:textFill>
        </w:rPr>
        <w:t>应</w:t>
      </w:r>
      <w:r>
        <w:rPr>
          <w:rFonts w:hint="eastAsia" w:ascii="新宋体" w:hAnsi="新宋体" w:eastAsia="新宋体" w:cs="新宋体"/>
          <w:b/>
          <w:bCs/>
          <w:color w:val="000000" w:themeColor="text1"/>
          <w:kern w:val="0"/>
          <w:sz w:val="21"/>
          <w:szCs w:val="21"/>
          <w:highlight w:val="none"/>
          <w:lang w:val="en-US" w:eastAsia="zh-CN"/>
          <w14:textFill>
            <w14:solidFill>
              <w14:schemeClr w14:val="tx1"/>
            </w14:solidFill>
          </w14:textFill>
        </w:rPr>
        <w:t>免费</w:t>
      </w:r>
      <w:r>
        <w:rPr>
          <w:rFonts w:hint="eastAsia" w:ascii="新宋体" w:hAnsi="新宋体" w:eastAsia="新宋体" w:cs="新宋体"/>
          <w:b/>
          <w:bCs/>
          <w:color w:val="000000" w:themeColor="text1"/>
          <w:kern w:val="0"/>
          <w:sz w:val="21"/>
          <w:szCs w:val="21"/>
          <w:highlight w:val="none"/>
          <w14:textFill>
            <w14:solidFill>
              <w14:schemeClr w14:val="tx1"/>
            </w14:solidFill>
          </w14:textFill>
        </w:rPr>
        <w:t>给予一定的指导和协助。</w:t>
      </w:r>
    </w:p>
    <w:p w14:paraId="0A670853">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7、服务优惠：在重庆市医疗收费标准下，最高优惠幅度。潜在目标单位应提供项目收费标准明细，不得串换项目收费。若违法医保相关政策规定，由竞选人自行承担责任。</w:t>
      </w:r>
    </w:p>
    <w:p w14:paraId="54AB2C5F">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8、其他要求：</w:t>
      </w:r>
    </w:p>
    <w:p w14:paraId="20E0E39A">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8.1竞选人自行负责检验外包项目所需检测试剂及耗材，必须按时保质、保量地提供检测服务。</w:t>
      </w:r>
    </w:p>
    <w:p w14:paraId="0238664A">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8.2竞选人所使用的检验试剂及耗材质量标准均符合食品药品监督管理局要求及医用耗材管理相关规定。</w:t>
      </w:r>
    </w:p>
    <w:p w14:paraId="6C3A69EB">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8.3竞选人开展检验项目必须符合重庆市物价管理规定，对开展项目规范价格收费和规范医保报销负责，严禁对检验项目套收和分解收费。</w:t>
      </w:r>
    </w:p>
    <w:p w14:paraId="5ED843D7">
      <w:pPr>
        <w:pageBreakBefore w:val="0"/>
        <w:widowControl w:val="0"/>
        <w:kinsoku/>
        <w:wordWrap/>
        <w:overflowPunct/>
        <w:topLinePunct w:val="0"/>
        <w:autoSpaceDE/>
        <w:autoSpaceDN/>
        <w:bidi w:val="0"/>
        <w:snapToGrid w:val="0"/>
        <w:spacing w:line="400" w:lineRule="exact"/>
        <w:ind w:firstLine="480"/>
        <w:jc w:val="left"/>
        <w:textAlignment w:val="auto"/>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8.4竞选人不得自行接收协议项目清单以外的检测项目标本。</w:t>
      </w:r>
    </w:p>
    <w:p w14:paraId="0551DBF5">
      <w:pPr>
        <w:rPr>
          <w:rFonts w:hint="eastAsia" w:ascii="宋体" w:hAnsi="宋体" w:eastAsia="宋体"/>
          <w:snapToGrid w:val="0"/>
          <w:color w:val="000000" w:themeColor="text1"/>
          <w:sz w:val="28"/>
          <w:szCs w:val="28"/>
          <w:highlight w:val="none"/>
          <w14:textFill>
            <w14:solidFill>
              <w14:schemeClr w14:val="tx1"/>
            </w14:solidFill>
          </w14:textFill>
        </w:rPr>
      </w:pPr>
    </w:p>
    <w:p w14:paraId="177F932D">
      <w:pPr>
        <w:rPr>
          <w:rFonts w:hint="eastAsia" w:ascii="宋体" w:hAnsi="宋体" w:eastAsia="宋体"/>
          <w:snapToGrid w:val="0"/>
          <w:color w:val="000000" w:themeColor="text1"/>
          <w:sz w:val="28"/>
          <w:szCs w:val="28"/>
          <w:highlight w:val="none"/>
          <w14:textFill>
            <w14:solidFill>
              <w14:schemeClr w14:val="tx1"/>
            </w14:solidFill>
          </w14:textFill>
        </w:rPr>
      </w:pPr>
    </w:p>
    <w:p w14:paraId="79DFE6C6">
      <w:pPr>
        <w:rPr>
          <w:rFonts w:hint="eastAsia" w:ascii="宋体" w:hAnsi="宋体" w:eastAsia="宋体"/>
          <w:snapToGrid w:val="0"/>
          <w:color w:val="000000" w:themeColor="text1"/>
          <w:sz w:val="28"/>
          <w:szCs w:val="28"/>
          <w:highlight w:val="none"/>
          <w14:textFill>
            <w14:solidFill>
              <w14:schemeClr w14:val="tx1"/>
            </w14:solidFill>
          </w14:textFill>
        </w:rPr>
      </w:pPr>
    </w:p>
    <w:p w14:paraId="3BACF3BA">
      <w:pPr>
        <w:rPr>
          <w:rFonts w:hint="eastAsia" w:ascii="宋体" w:hAnsi="宋体" w:eastAsia="宋体"/>
          <w:snapToGrid w:val="0"/>
          <w:color w:val="000000" w:themeColor="text1"/>
          <w:sz w:val="28"/>
          <w:szCs w:val="28"/>
          <w:highlight w:val="none"/>
          <w14:textFill>
            <w14:solidFill>
              <w14:schemeClr w14:val="tx1"/>
            </w14:solidFill>
          </w14:textFill>
        </w:rPr>
      </w:pPr>
    </w:p>
    <w:p w14:paraId="2C7B334B">
      <w:pPr>
        <w:rPr>
          <w:rFonts w:hint="eastAsia" w:ascii="宋体" w:hAnsi="宋体" w:eastAsia="宋体"/>
          <w:snapToGrid w:val="0"/>
          <w:color w:val="000000" w:themeColor="text1"/>
          <w:sz w:val="28"/>
          <w:szCs w:val="28"/>
          <w:highlight w:val="none"/>
          <w14:textFill>
            <w14:solidFill>
              <w14:schemeClr w14:val="tx1"/>
            </w14:solidFill>
          </w14:textFill>
        </w:rPr>
      </w:pPr>
    </w:p>
    <w:p w14:paraId="784B69EF">
      <w:pPr>
        <w:rPr>
          <w:rFonts w:hint="eastAsia" w:ascii="宋体" w:hAnsi="宋体" w:eastAsia="宋体"/>
          <w:snapToGrid w:val="0"/>
          <w:color w:val="000000" w:themeColor="text1"/>
          <w:sz w:val="28"/>
          <w:szCs w:val="28"/>
          <w:highlight w:val="none"/>
          <w14:textFill>
            <w14:solidFill>
              <w14:schemeClr w14:val="tx1"/>
            </w14:solidFill>
          </w14:textFill>
        </w:rPr>
      </w:pPr>
    </w:p>
    <w:p w14:paraId="50FCD0D2">
      <w:pPr>
        <w:rPr>
          <w:rFonts w:hint="eastAsia" w:ascii="宋体" w:hAnsi="宋体" w:eastAsia="宋体"/>
          <w:snapToGrid w:val="0"/>
          <w:color w:val="000000" w:themeColor="text1"/>
          <w:sz w:val="28"/>
          <w:szCs w:val="28"/>
          <w:highlight w:val="none"/>
          <w14:textFill>
            <w14:solidFill>
              <w14:schemeClr w14:val="tx1"/>
            </w14:solidFill>
          </w14:textFill>
        </w:rPr>
      </w:pPr>
    </w:p>
    <w:p w14:paraId="6EB5FE81">
      <w:pPr>
        <w:rPr>
          <w:rFonts w:hint="eastAsia"/>
          <w:color w:val="000000" w:themeColor="text1"/>
          <w:highlight w:val="none"/>
          <w14:textFill>
            <w14:solidFill>
              <w14:schemeClr w14:val="tx1"/>
            </w14:solidFill>
          </w14:textFill>
        </w:rPr>
      </w:pPr>
    </w:p>
    <w:p w14:paraId="330CADB8">
      <w:pPr>
        <w:pStyle w:val="2"/>
        <w:numPr>
          <w:ilvl w:val="0"/>
          <w:numId w:val="2"/>
        </w:numPr>
        <w:spacing w:before="0" w:after="0" w:line="360" w:lineRule="auto"/>
        <w:jc w:val="center"/>
        <w:rPr>
          <w:rFonts w:hint="eastAsia" w:ascii="宋体" w:hAnsi="宋体" w:eastAsia="宋体"/>
          <w:snapToGrid w:val="0"/>
          <w:color w:val="000000" w:themeColor="text1"/>
          <w:sz w:val="28"/>
          <w:szCs w:val="28"/>
          <w:highlight w:val="none"/>
          <w14:textFill>
            <w14:solidFill>
              <w14:schemeClr w14:val="tx1"/>
            </w14:solidFill>
          </w14:textFill>
        </w:rPr>
      </w:pPr>
      <w:bookmarkStart w:id="421" w:name="_Toc18521"/>
      <w:r>
        <w:rPr>
          <w:rFonts w:hint="eastAsia" w:ascii="宋体" w:hAnsi="宋体" w:eastAsia="宋体"/>
          <w:snapToGrid w:val="0"/>
          <w:color w:val="000000" w:themeColor="text1"/>
          <w:sz w:val="28"/>
          <w:szCs w:val="28"/>
          <w:highlight w:val="none"/>
          <w:lang w:eastAsia="zh-CN"/>
          <w14:textFill>
            <w14:solidFill>
              <w14:schemeClr w14:val="tx1"/>
            </w14:solidFill>
          </w14:textFill>
        </w:rPr>
        <w:t>竞选</w:t>
      </w:r>
      <w:r>
        <w:rPr>
          <w:rFonts w:hint="eastAsia" w:ascii="宋体" w:hAnsi="宋体" w:eastAsia="宋体"/>
          <w:snapToGrid w:val="0"/>
          <w:color w:val="000000" w:themeColor="text1"/>
          <w:sz w:val="28"/>
          <w:szCs w:val="28"/>
          <w:highlight w:val="none"/>
          <w14:textFill>
            <w14:solidFill>
              <w14:schemeClr w14:val="tx1"/>
            </w14:solidFill>
          </w14:textFill>
        </w:rPr>
        <w:t>文件格式</w:t>
      </w:r>
      <w:bookmarkEnd w:id="419"/>
      <w:bookmarkEnd w:id="421"/>
      <w:bookmarkStart w:id="422" w:name="A37"/>
    </w:p>
    <w:p w14:paraId="4FAC6DA5">
      <w:pPr>
        <w:jc w:val="center"/>
        <w:rPr>
          <w:rFonts w:hint="eastAsia" w:ascii="宋体" w:hAnsi="宋体"/>
          <w:b/>
          <w:color w:val="000000" w:themeColor="text1"/>
          <w:sz w:val="24"/>
          <w:highlight w:val="none"/>
          <w14:textFill>
            <w14:solidFill>
              <w14:schemeClr w14:val="tx1"/>
            </w14:solidFill>
          </w14:textFill>
        </w:rPr>
      </w:pPr>
    </w:p>
    <w:p w14:paraId="124EC946">
      <w:pPr>
        <w:jc w:val="center"/>
        <w:rPr>
          <w:rFonts w:hint="eastAsia" w:ascii="宋体" w:hAnsi="宋体"/>
          <w:b/>
          <w:color w:val="000000" w:themeColor="text1"/>
          <w:sz w:val="24"/>
          <w:highlight w:val="none"/>
          <w14:textFill>
            <w14:solidFill>
              <w14:schemeClr w14:val="tx1"/>
            </w14:solidFill>
          </w14:textFill>
        </w:rPr>
      </w:pPr>
    </w:p>
    <w:p w14:paraId="077694DF">
      <w:pPr>
        <w:jc w:val="center"/>
        <w:rPr>
          <w:rFonts w:hint="eastAsia" w:ascii="宋体" w:hAnsi="宋体"/>
          <w:b/>
          <w:color w:val="000000" w:themeColor="text1"/>
          <w:sz w:val="24"/>
          <w:highlight w:val="none"/>
          <w14:textFill>
            <w14:solidFill>
              <w14:schemeClr w14:val="tx1"/>
            </w14:solidFill>
          </w14:textFill>
        </w:rPr>
      </w:pPr>
    </w:p>
    <w:p w14:paraId="364E50AA">
      <w:pPr>
        <w:jc w:val="center"/>
        <w:rPr>
          <w:rFonts w:hint="eastAsia" w:ascii="宋体" w:hAnsi="宋体"/>
          <w:b/>
          <w:color w:val="000000" w:themeColor="text1"/>
          <w:sz w:val="24"/>
          <w:highlight w:val="none"/>
          <w14:textFill>
            <w14:solidFill>
              <w14:schemeClr w14:val="tx1"/>
            </w14:solidFill>
          </w14:textFill>
        </w:rPr>
      </w:pPr>
    </w:p>
    <w:p w14:paraId="1D44829B">
      <w:pPr>
        <w:jc w:val="center"/>
        <w:rPr>
          <w:rFonts w:hint="eastAsia" w:ascii="宋体" w:hAnsi="宋体"/>
          <w:b/>
          <w:color w:val="000000" w:themeColor="text1"/>
          <w:sz w:val="24"/>
          <w:highlight w:val="none"/>
          <w14:textFill>
            <w14:solidFill>
              <w14:schemeClr w14:val="tx1"/>
            </w14:solidFill>
          </w14:textFill>
        </w:rPr>
      </w:pPr>
    </w:p>
    <w:p w14:paraId="3E73F462">
      <w:pPr>
        <w:jc w:val="center"/>
        <w:rPr>
          <w:rFonts w:hint="eastAsia" w:ascii="宋体" w:hAnsi="宋体"/>
          <w:b/>
          <w:color w:val="000000" w:themeColor="text1"/>
          <w:sz w:val="24"/>
          <w:highlight w:val="none"/>
          <w14:textFill>
            <w14:solidFill>
              <w14:schemeClr w14:val="tx1"/>
            </w14:solidFill>
          </w14:textFill>
        </w:rPr>
      </w:pPr>
    </w:p>
    <w:p w14:paraId="121FA911">
      <w:pPr>
        <w:jc w:val="center"/>
        <w:rPr>
          <w:rFonts w:hint="eastAsia" w:ascii="宋体" w:hAnsi="宋体"/>
          <w:b/>
          <w:color w:val="000000" w:themeColor="text1"/>
          <w:sz w:val="24"/>
          <w:highlight w:val="none"/>
          <w14:textFill>
            <w14:solidFill>
              <w14:schemeClr w14:val="tx1"/>
            </w14:solidFill>
          </w14:textFill>
        </w:rPr>
      </w:pPr>
    </w:p>
    <w:p w14:paraId="7870A469">
      <w:pPr>
        <w:jc w:val="center"/>
        <w:rPr>
          <w:rFonts w:hint="eastAsia" w:ascii="宋体" w:hAnsi="宋体"/>
          <w:b/>
          <w:color w:val="000000" w:themeColor="text1"/>
          <w:sz w:val="24"/>
          <w:highlight w:val="none"/>
          <w14:textFill>
            <w14:solidFill>
              <w14:schemeClr w14:val="tx1"/>
            </w14:solidFill>
          </w14:textFill>
        </w:rPr>
      </w:pPr>
    </w:p>
    <w:p w14:paraId="189B46CB">
      <w:pPr>
        <w:jc w:val="center"/>
        <w:rPr>
          <w:rFonts w:hint="eastAsia" w:ascii="宋体" w:hAnsi="宋体"/>
          <w:b/>
          <w:color w:val="000000" w:themeColor="text1"/>
          <w:sz w:val="24"/>
          <w:highlight w:val="none"/>
          <w14:textFill>
            <w14:solidFill>
              <w14:schemeClr w14:val="tx1"/>
            </w14:solidFill>
          </w14:textFill>
        </w:rPr>
      </w:pPr>
    </w:p>
    <w:p w14:paraId="65E0238B">
      <w:pPr>
        <w:jc w:val="center"/>
        <w:rPr>
          <w:rFonts w:hint="eastAsia" w:ascii="宋体" w:hAnsi="宋体"/>
          <w:b/>
          <w:color w:val="000000" w:themeColor="text1"/>
          <w:sz w:val="24"/>
          <w:highlight w:val="none"/>
          <w14:textFill>
            <w14:solidFill>
              <w14:schemeClr w14:val="tx1"/>
            </w14:solidFill>
          </w14:textFill>
        </w:rPr>
      </w:pPr>
    </w:p>
    <w:p w14:paraId="5FCEF09E">
      <w:pPr>
        <w:jc w:val="center"/>
        <w:rPr>
          <w:rFonts w:hint="eastAsia" w:ascii="宋体" w:hAnsi="宋体"/>
          <w:b/>
          <w:color w:val="000000" w:themeColor="text1"/>
          <w:sz w:val="24"/>
          <w:highlight w:val="none"/>
          <w14:textFill>
            <w14:solidFill>
              <w14:schemeClr w14:val="tx1"/>
            </w14:solidFill>
          </w14:textFill>
        </w:rPr>
      </w:pPr>
    </w:p>
    <w:p w14:paraId="3109960E">
      <w:pPr>
        <w:jc w:val="center"/>
        <w:rPr>
          <w:rFonts w:hint="eastAsia" w:ascii="宋体" w:hAnsi="宋体"/>
          <w:b/>
          <w:color w:val="000000" w:themeColor="text1"/>
          <w:sz w:val="24"/>
          <w:highlight w:val="none"/>
          <w14:textFill>
            <w14:solidFill>
              <w14:schemeClr w14:val="tx1"/>
            </w14:solidFill>
          </w14:textFill>
        </w:rPr>
      </w:pPr>
    </w:p>
    <w:p w14:paraId="0930B738">
      <w:pPr>
        <w:jc w:val="center"/>
        <w:rPr>
          <w:rFonts w:hint="eastAsia" w:ascii="宋体" w:hAnsi="宋体"/>
          <w:b/>
          <w:color w:val="000000" w:themeColor="text1"/>
          <w:sz w:val="24"/>
          <w:highlight w:val="none"/>
          <w14:textFill>
            <w14:solidFill>
              <w14:schemeClr w14:val="tx1"/>
            </w14:solidFill>
          </w14:textFill>
        </w:rPr>
      </w:pPr>
    </w:p>
    <w:p w14:paraId="0D39F206">
      <w:pPr>
        <w:jc w:val="center"/>
        <w:rPr>
          <w:rFonts w:hint="eastAsia" w:ascii="宋体" w:hAnsi="宋体"/>
          <w:b/>
          <w:color w:val="000000" w:themeColor="text1"/>
          <w:sz w:val="24"/>
          <w:highlight w:val="none"/>
          <w14:textFill>
            <w14:solidFill>
              <w14:schemeClr w14:val="tx1"/>
            </w14:solidFill>
          </w14:textFill>
        </w:rPr>
      </w:pPr>
    </w:p>
    <w:p w14:paraId="58472329">
      <w:pPr>
        <w:jc w:val="center"/>
        <w:rPr>
          <w:rFonts w:hint="eastAsia" w:ascii="宋体" w:hAnsi="宋体"/>
          <w:b/>
          <w:color w:val="000000" w:themeColor="text1"/>
          <w:sz w:val="24"/>
          <w:highlight w:val="none"/>
          <w14:textFill>
            <w14:solidFill>
              <w14:schemeClr w14:val="tx1"/>
            </w14:solidFill>
          </w14:textFill>
        </w:rPr>
      </w:pPr>
    </w:p>
    <w:p w14:paraId="1035AA4B">
      <w:pPr>
        <w:jc w:val="center"/>
        <w:rPr>
          <w:rFonts w:hint="eastAsia" w:ascii="宋体" w:hAnsi="宋体"/>
          <w:b/>
          <w:color w:val="000000" w:themeColor="text1"/>
          <w:sz w:val="24"/>
          <w:highlight w:val="none"/>
          <w14:textFill>
            <w14:solidFill>
              <w14:schemeClr w14:val="tx1"/>
            </w14:solidFill>
          </w14:textFill>
        </w:rPr>
      </w:pPr>
    </w:p>
    <w:p w14:paraId="58B19F97">
      <w:pPr>
        <w:jc w:val="center"/>
        <w:rPr>
          <w:rFonts w:hint="eastAsia" w:ascii="宋体" w:hAnsi="宋体"/>
          <w:b/>
          <w:color w:val="000000" w:themeColor="text1"/>
          <w:sz w:val="24"/>
          <w:highlight w:val="none"/>
          <w14:textFill>
            <w14:solidFill>
              <w14:schemeClr w14:val="tx1"/>
            </w14:solidFill>
          </w14:textFill>
        </w:rPr>
      </w:pPr>
    </w:p>
    <w:p w14:paraId="7929CE5B">
      <w:pPr>
        <w:jc w:val="center"/>
        <w:rPr>
          <w:rFonts w:hint="eastAsia" w:ascii="宋体" w:hAnsi="宋体"/>
          <w:b/>
          <w:color w:val="000000" w:themeColor="text1"/>
          <w:sz w:val="24"/>
          <w:highlight w:val="none"/>
          <w14:textFill>
            <w14:solidFill>
              <w14:schemeClr w14:val="tx1"/>
            </w14:solidFill>
          </w14:textFill>
        </w:rPr>
      </w:pPr>
    </w:p>
    <w:p w14:paraId="4BDBBCE7">
      <w:pPr>
        <w:jc w:val="center"/>
        <w:rPr>
          <w:rFonts w:hint="eastAsia" w:ascii="宋体" w:hAnsi="宋体"/>
          <w:b/>
          <w:color w:val="000000" w:themeColor="text1"/>
          <w:sz w:val="24"/>
          <w:highlight w:val="none"/>
          <w14:textFill>
            <w14:solidFill>
              <w14:schemeClr w14:val="tx1"/>
            </w14:solidFill>
          </w14:textFill>
        </w:rPr>
      </w:pPr>
    </w:p>
    <w:p w14:paraId="2EA0DC24">
      <w:pPr>
        <w:jc w:val="center"/>
        <w:rPr>
          <w:rFonts w:hint="eastAsia" w:ascii="宋体" w:hAnsi="宋体"/>
          <w:b/>
          <w:color w:val="000000" w:themeColor="text1"/>
          <w:sz w:val="24"/>
          <w:highlight w:val="none"/>
          <w14:textFill>
            <w14:solidFill>
              <w14:schemeClr w14:val="tx1"/>
            </w14:solidFill>
          </w14:textFill>
        </w:rPr>
      </w:pPr>
    </w:p>
    <w:p w14:paraId="600877E8">
      <w:pPr>
        <w:jc w:val="center"/>
        <w:rPr>
          <w:rFonts w:hint="eastAsia" w:ascii="宋体" w:hAnsi="宋体"/>
          <w:b/>
          <w:color w:val="000000" w:themeColor="text1"/>
          <w:sz w:val="24"/>
          <w:highlight w:val="none"/>
          <w14:textFill>
            <w14:solidFill>
              <w14:schemeClr w14:val="tx1"/>
            </w14:solidFill>
          </w14:textFill>
        </w:rPr>
      </w:pPr>
    </w:p>
    <w:p w14:paraId="35AB5214">
      <w:pPr>
        <w:jc w:val="center"/>
        <w:rPr>
          <w:rFonts w:hint="eastAsia" w:ascii="宋体" w:hAnsi="宋体"/>
          <w:b/>
          <w:color w:val="000000" w:themeColor="text1"/>
          <w:sz w:val="24"/>
          <w:highlight w:val="none"/>
          <w14:textFill>
            <w14:solidFill>
              <w14:schemeClr w14:val="tx1"/>
            </w14:solidFill>
          </w14:textFill>
        </w:rPr>
      </w:pPr>
    </w:p>
    <w:p w14:paraId="07B2A65C">
      <w:pPr>
        <w:jc w:val="center"/>
        <w:rPr>
          <w:rFonts w:hint="eastAsia" w:ascii="宋体" w:hAnsi="宋体"/>
          <w:b/>
          <w:color w:val="000000" w:themeColor="text1"/>
          <w:sz w:val="24"/>
          <w:highlight w:val="none"/>
          <w14:textFill>
            <w14:solidFill>
              <w14:schemeClr w14:val="tx1"/>
            </w14:solidFill>
          </w14:textFill>
        </w:rPr>
      </w:pPr>
    </w:p>
    <w:p w14:paraId="46846909">
      <w:pPr>
        <w:jc w:val="center"/>
        <w:rPr>
          <w:rFonts w:hint="eastAsia" w:ascii="宋体" w:hAnsi="宋体"/>
          <w:b/>
          <w:color w:val="000000" w:themeColor="text1"/>
          <w:sz w:val="24"/>
          <w:highlight w:val="none"/>
          <w14:textFill>
            <w14:solidFill>
              <w14:schemeClr w14:val="tx1"/>
            </w14:solidFill>
          </w14:textFill>
        </w:rPr>
      </w:pPr>
    </w:p>
    <w:p w14:paraId="705DE6D3">
      <w:pPr>
        <w:jc w:val="center"/>
        <w:rPr>
          <w:rFonts w:hint="eastAsia" w:ascii="宋体" w:hAnsi="宋体"/>
          <w:b/>
          <w:color w:val="000000" w:themeColor="text1"/>
          <w:sz w:val="24"/>
          <w:highlight w:val="none"/>
          <w14:textFill>
            <w14:solidFill>
              <w14:schemeClr w14:val="tx1"/>
            </w14:solidFill>
          </w14:textFill>
        </w:rPr>
      </w:pPr>
    </w:p>
    <w:p w14:paraId="3031B80B">
      <w:pPr>
        <w:jc w:val="center"/>
        <w:rPr>
          <w:rFonts w:hint="eastAsia" w:ascii="宋体" w:hAnsi="宋体"/>
          <w:b/>
          <w:color w:val="000000" w:themeColor="text1"/>
          <w:sz w:val="24"/>
          <w:highlight w:val="none"/>
          <w14:textFill>
            <w14:solidFill>
              <w14:schemeClr w14:val="tx1"/>
            </w14:solidFill>
          </w14:textFill>
        </w:rPr>
      </w:pPr>
    </w:p>
    <w:p w14:paraId="1376D1F3">
      <w:pPr>
        <w:jc w:val="center"/>
        <w:rPr>
          <w:rFonts w:hint="eastAsia" w:ascii="宋体" w:hAnsi="宋体"/>
          <w:b/>
          <w:color w:val="000000" w:themeColor="text1"/>
          <w:sz w:val="24"/>
          <w:highlight w:val="none"/>
          <w14:textFill>
            <w14:solidFill>
              <w14:schemeClr w14:val="tx1"/>
            </w14:solidFill>
          </w14:textFill>
        </w:rPr>
      </w:pPr>
    </w:p>
    <w:p w14:paraId="2B5556BB">
      <w:pPr>
        <w:jc w:val="center"/>
        <w:rPr>
          <w:rFonts w:hint="eastAsia" w:ascii="宋体" w:hAnsi="宋体"/>
          <w:b/>
          <w:color w:val="000000" w:themeColor="text1"/>
          <w:sz w:val="24"/>
          <w:highlight w:val="none"/>
          <w14:textFill>
            <w14:solidFill>
              <w14:schemeClr w14:val="tx1"/>
            </w14:solidFill>
          </w14:textFill>
        </w:rPr>
      </w:pPr>
    </w:p>
    <w:p w14:paraId="5A9A2183">
      <w:pPr>
        <w:jc w:val="center"/>
        <w:rPr>
          <w:rFonts w:hint="eastAsia" w:ascii="宋体" w:hAnsi="宋体"/>
          <w:b/>
          <w:color w:val="000000" w:themeColor="text1"/>
          <w:sz w:val="24"/>
          <w:highlight w:val="none"/>
          <w14:textFill>
            <w14:solidFill>
              <w14:schemeClr w14:val="tx1"/>
            </w14:solidFill>
          </w14:textFill>
        </w:rPr>
      </w:pPr>
    </w:p>
    <w:p w14:paraId="54EAD0EA">
      <w:pPr>
        <w:jc w:val="center"/>
        <w:rPr>
          <w:rFonts w:hint="eastAsia" w:ascii="宋体" w:hAnsi="宋体"/>
          <w:b/>
          <w:color w:val="000000" w:themeColor="text1"/>
          <w:sz w:val="24"/>
          <w:highlight w:val="none"/>
          <w14:textFill>
            <w14:solidFill>
              <w14:schemeClr w14:val="tx1"/>
            </w14:solidFill>
          </w14:textFill>
        </w:rPr>
      </w:pPr>
    </w:p>
    <w:p w14:paraId="3030F9D6">
      <w:pPr>
        <w:jc w:val="center"/>
        <w:rPr>
          <w:rFonts w:hint="eastAsia" w:ascii="宋体" w:hAnsi="宋体"/>
          <w:b/>
          <w:color w:val="000000" w:themeColor="text1"/>
          <w:sz w:val="24"/>
          <w:highlight w:val="none"/>
          <w14:textFill>
            <w14:solidFill>
              <w14:schemeClr w14:val="tx1"/>
            </w14:solidFill>
          </w14:textFill>
        </w:rPr>
      </w:pPr>
    </w:p>
    <w:p w14:paraId="3CE3B3B2">
      <w:pPr>
        <w:jc w:val="center"/>
        <w:rPr>
          <w:rFonts w:hint="eastAsia" w:ascii="宋体" w:hAnsi="宋体"/>
          <w:b/>
          <w:color w:val="000000" w:themeColor="text1"/>
          <w:sz w:val="24"/>
          <w:highlight w:val="none"/>
          <w14:textFill>
            <w14:solidFill>
              <w14:schemeClr w14:val="tx1"/>
            </w14:solidFill>
          </w14:textFill>
        </w:rPr>
      </w:pPr>
    </w:p>
    <w:p w14:paraId="04BFBF28">
      <w:pPr>
        <w:jc w:val="center"/>
        <w:rPr>
          <w:rFonts w:hint="eastAsia" w:ascii="宋体" w:hAnsi="宋体"/>
          <w:b/>
          <w:color w:val="000000" w:themeColor="text1"/>
          <w:sz w:val="24"/>
          <w:highlight w:val="none"/>
          <w14:textFill>
            <w14:solidFill>
              <w14:schemeClr w14:val="tx1"/>
            </w14:solidFill>
          </w14:textFill>
        </w:rPr>
      </w:pPr>
    </w:p>
    <w:p w14:paraId="18596E59">
      <w:pPr>
        <w:jc w:val="center"/>
        <w:rPr>
          <w:rFonts w:hint="eastAsia" w:ascii="宋体" w:hAnsi="宋体"/>
          <w:b/>
          <w:color w:val="000000" w:themeColor="text1"/>
          <w:sz w:val="24"/>
          <w:highlight w:val="none"/>
          <w14:textFill>
            <w14:solidFill>
              <w14:schemeClr w14:val="tx1"/>
            </w14:solidFill>
          </w14:textFill>
        </w:rPr>
      </w:pPr>
    </w:p>
    <w:p w14:paraId="03959BBD">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2F18249C">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1E6D6DE2">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19FB6550">
      <w:pPr>
        <w:tabs>
          <w:tab w:val="left" w:pos="5140"/>
          <w:tab w:val="left" w:pos="5940"/>
        </w:tabs>
        <w:autoSpaceDE w:val="0"/>
        <w:autoSpaceDN w:val="0"/>
        <w:adjustRightInd w:val="0"/>
        <w:snapToGrid w:val="0"/>
        <w:spacing w:line="360" w:lineRule="auto"/>
        <w:jc w:val="left"/>
        <w:rPr>
          <w:rFonts w:ascii="宋体" w:hAnsi="宋体"/>
          <w:b/>
          <w:color w:val="000000" w:themeColor="text1"/>
          <w:kern w:val="0"/>
          <w:sz w:val="28"/>
          <w:szCs w:val="28"/>
          <w:highlight w:val="none"/>
          <w:u w:val="single"/>
          <w14:textFill>
            <w14:solidFill>
              <w14:schemeClr w14:val="tx1"/>
            </w14:solidFill>
          </w14:textFill>
        </w:rPr>
      </w:pPr>
    </w:p>
    <w:p w14:paraId="72DDDD95">
      <w:pPr>
        <w:tabs>
          <w:tab w:val="left" w:pos="5140"/>
          <w:tab w:val="left" w:pos="5940"/>
        </w:tabs>
        <w:autoSpaceDE w:val="0"/>
        <w:autoSpaceDN w:val="0"/>
        <w:adjustRightInd w:val="0"/>
        <w:snapToGrid w:val="0"/>
        <w:spacing w:line="360" w:lineRule="auto"/>
        <w:jc w:val="left"/>
        <w:rPr>
          <w:rFonts w:hint="eastAsia" w:ascii="宋体" w:hAnsi="宋体"/>
          <w:b/>
          <w:color w:val="000000" w:themeColor="text1"/>
          <w:kern w:val="0"/>
          <w:sz w:val="28"/>
          <w:szCs w:val="28"/>
          <w:highlight w:val="none"/>
          <w:u w:val="single"/>
          <w14:textFill>
            <w14:solidFill>
              <w14:schemeClr w14:val="tx1"/>
            </w14:solidFill>
          </w14:textFill>
        </w:rPr>
      </w:pPr>
    </w:p>
    <w:p w14:paraId="14993A07">
      <w:pPr>
        <w:tabs>
          <w:tab w:val="left" w:pos="5140"/>
          <w:tab w:val="left" w:pos="5940"/>
        </w:tabs>
        <w:autoSpaceDE w:val="0"/>
        <w:autoSpaceDN w:val="0"/>
        <w:adjustRightInd w:val="0"/>
        <w:snapToGrid w:val="0"/>
        <w:spacing w:line="360" w:lineRule="auto"/>
        <w:ind w:firstLine="1120" w:firstLineChars="400"/>
        <w:jc w:val="left"/>
        <w:rPr>
          <w:rFonts w:hint="eastAsia" w:ascii="宋体" w:hAnsi="宋体" w:cs="MingLiU"/>
          <w:b/>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u w:val="single"/>
          <w14:textFill>
            <w14:solidFill>
              <w14:schemeClr w14:val="tx1"/>
            </w14:solidFill>
          </w14:textFill>
        </w:rPr>
        <w:tab/>
      </w:r>
      <w:r>
        <w:rPr>
          <w:rFonts w:hint="eastAsia" w:ascii="宋体" w:hAnsi="宋体" w:cs="MingLiU"/>
          <w:b/>
          <w:color w:val="000000" w:themeColor="text1"/>
          <w:w w:val="99"/>
          <w:kern w:val="0"/>
          <w:sz w:val="28"/>
          <w:szCs w:val="28"/>
          <w:highlight w:val="none"/>
          <w14:textFill>
            <w14:solidFill>
              <w14:schemeClr w14:val="tx1"/>
            </w14:solidFill>
          </w14:textFill>
        </w:rPr>
        <w:t>（项目名称</w:t>
      </w:r>
      <w:r>
        <w:rPr>
          <w:rFonts w:hint="eastAsia" w:ascii="宋体" w:hAnsi="宋体" w:cs="MingLiU"/>
          <w:b/>
          <w:color w:val="000000" w:themeColor="text1"/>
          <w:spacing w:val="1"/>
          <w:w w:val="99"/>
          <w:kern w:val="0"/>
          <w:sz w:val="28"/>
          <w:szCs w:val="28"/>
          <w:highlight w:val="none"/>
          <w14:textFill>
            <w14:solidFill>
              <w14:schemeClr w14:val="tx1"/>
            </w14:solidFill>
          </w14:textFill>
        </w:rPr>
        <w:t>）</w:t>
      </w:r>
    </w:p>
    <w:p w14:paraId="34A607C8">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r>
        <w:rPr>
          <w:rFonts w:hint="eastAsia" w:ascii="宋体" w:hAnsi="宋体" w:cs="MingLiU"/>
          <w:color w:val="000000" w:themeColor="text1"/>
          <w:kern w:val="0"/>
          <w:sz w:val="44"/>
          <w:szCs w:val="44"/>
          <w:highlight w:val="none"/>
          <w14:textFill>
            <w14:solidFill>
              <w14:schemeClr w14:val="tx1"/>
            </w14:solidFill>
          </w14:textFill>
        </w:rPr>
        <w:t xml:space="preserve">         </w:t>
      </w:r>
    </w:p>
    <w:p w14:paraId="0B53C193">
      <w:pPr>
        <w:pStyle w:val="11"/>
        <w:ind w:left="420"/>
        <w:rPr>
          <w:rFonts w:hint="eastAsia"/>
          <w:color w:val="000000" w:themeColor="text1"/>
          <w:highlight w:val="none"/>
          <w14:textFill>
            <w14:solidFill>
              <w14:schemeClr w14:val="tx1"/>
            </w14:solidFill>
          </w14:textFill>
        </w:rPr>
      </w:pPr>
    </w:p>
    <w:p w14:paraId="61D57947">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10AE3D">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432E6324">
      <w:pPr>
        <w:tabs>
          <w:tab w:val="left" w:pos="3600"/>
          <w:tab w:val="left" w:pos="4480"/>
          <w:tab w:val="left" w:pos="5360"/>
        </w:tabs>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169401FC">
      <w:pPr>
        <w:tabs>
          <w:tab w:val="left" w:pos="3600"/>
          <w:tab w:val="left" w:pos="4480"/>
          <w:tab w:val="left" w:pos="5360"/>
        </w:tabs>
        <w:adjustRightInd w:val="0"/>
        <w:snapToGrid w:val="0"/>
        <w:spacing w:line="360" w:lineRule="auto"/>
        <w:jc w:val="center"/>
        <w:rPr>
          <w:rFonts w:hint="eastAsia" w:ascii="宋体" w:hAnsi="宋体" w:cs="MingLiU"/>
          <w:b/>
          <w:color w:val="000000" w:themeColor="text1"/>
          <w:kern w:val="0"/>
          <w:sz w:val="84"/>
          <w:szCs w:val="84"/>
          <w:highlight w:val="none"/>
          <w14:textFill>
            <w14:solidFill>
              <w14:schemeClr w14:val="tx1"/>
            </w14:solidFill>
          </w14:textFill>
        </w:rPr>
      </w:pPr>
      <w:r>
        <w:rPr>
          <w:rFonts w:hint="eastAsia" w:ascii="宋体" w:hAnsi="宋体" w:cs="MingLiU"/>
          <w:b/>
          <w:color w:val="000000" w:themeColor="text1"/>
          <w:kern w:val="0"/>
          <w:sz w:val="84"/>
          <w:szCs w:val="84"/>
          <w:highlight w:val="none"/>
          <w14:textFill>
            <w14:solidFill>
              <w14:schemeClr w14:val="tx1"/>
            </w14:solidFill>
          </w14:textFill>
        </w:rPr>
        <w:t>竞  选  文  件</w:t>
      </w:r>
    </w:p>
    <w:p w14:paraId="1FE17C79">
      <w:pPr>
        <w:adjustRightInd w:val="0"/>
        <w:snapToGrid w:val="0"/>
        <w:spacing w:line="360" w:lineRule="auto"/>
        <w:jc w:val="left"/>
        <w:rPr>
          <w:rFonts w:hint="eastAsia" w:ascii="宋体" w:hAnsi="宋体" w:cs="MingLiU"/>
          <w:color w:val="000000" w:themeColor="text1"/>
          <w:kern w:val="0"/>
          <w:sz w:val="16"/>
          <w:szCs w:val="16"/>
          <w:highlight w:val="none"/>
          <w14:textFill>
            <w14:solidFill>
              <w14:schemeClr w14:val="tx1"/>
            </w14:solidFill>
          </w14:textFill>
        </w:rPr>
      </w:pPr>
    </w:p>
    <w:p w14:paraId="78E289CD">
      <w:pPr>
        <w:adjustRightInd w:val="0"/>
        <w:snapToGrid w:val="0"/>
        <w:spacing w:line="360" w:lineRule="auto"/>
        <w:jc w:val="left"/>
        <w:rPr>
          <w:rFonts w:hint="eastAsia" w:ascii="宋体" w:hAnsi="宋体" w:cs="MingLiU"/>
          <w:b/>
          <w:color w:val="000000" w:themeColor="text1"/>
          <w:kern w:val="0"/>
          <w:sz w:val="44"/>
          <w:szCs w:val="44"/>
          <w:highlight w:val="none"/>
          <w14:textFill>
            <w14:solidFill>
              <w14:schemeClr w14:val="tx1"/>
            </w14:solidFill>
          </w14:textFill>
        </w:rPr>
      </w:pPr>
      <w:r>
        <w:rPr>
          <w:rFonts w:hint="eastAsia" w:ascii="宋体" w:hAnsi="宋体" w:cs="MingLiU"/>
          <w:color w:val="000000" w:themeColor="text1"/>
          <w:kern w:val="0"/>
          <w:sz w:val="20"/>
          <w:szCs w:val="20"/>
          <w:highlight w:val="none"/>
          <w14:textFill>
            <w14:solidFill>
              <w14:schemeClr w14:val="tx1"/>
            </w14:solidFill>
          </w14:textFill>
        </w:rPr>
        <w:t xml:space="preserve">                                </w:t>
      </w:r>
      <w:r>
        <w:rPr>
          <w:rFonts w:hint="eastAsia" w:ascii="宋体" w:hAnsi="宋体" w:cs="MingLiU"/>
          <w:color w:val="000000" w:themeColor="text1"/>
          <w:kern w:val="0"/>
          <w:sz w:val="44"/>
          <w:szCs w:val="44"/>
          <w:highlight w:val="none"/>
          <w14:textFill>
            <w14:solidFill>
              <w14:schemeClr w14:val="tx1"/>
            </w14:solidFill>
          </w14:textFill>
        </w:rPr>
        <w:t xml:space="preserve"> </w:t>
      </w:r>
      <w:r>
        <w:rPr>
          <w:rFonts w:hint="eastAsia" w:ascii="宋体" w:hAnsi="宋体" w:cs="MingLiU"/>
          <w:b/>
          <w:color w:val="000000" w:themeColor="text1"/>
          <w:kern w:val="0"/>
          <w:sz w:val="44"/>
          <w:szCs w:val="44"/>
          <w:highlight w:val="none"/>
          <w14:textFill>
            <w14:solidFill>
              <w14:schemeClr w14:val="tx1"/>
            </w14:solidFill>
          </w14:textFill>
        </w:rPr>
        <w:t xml:space="preserve"> </w:t>
      </w:r>
    </w:p>
    <w:p w14:paraId="014D3D64">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6E5536B4">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289A220B">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1704BBFD">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356B77C5">
      <w:pPr>
        <w:adjustRightInd w:val="0"/>
        <w:snapToGrid w:val="0"/>
        <w:spacing w:line="360" w:lineRule="auto"/>
        <w:jc w:val="left"/>
        <w:rPr>
          <w:rFonts w:hint="eastAsia" w:ascii="宋体" w:hAnsi="宋体" w:cs="MingLiU"/>
          <w:b/>
          <w:color w:val="000000" w:themeColor="text1"/>
          <w:kern w:val="0"/>
          <w:sz w:val="20"/>
          <w:szCs w:val="20"/>
          <w:highlight w:val="none"/>
          <w14:textFill>
            <w14:solidFill>
              <w14:schemeClr w14:val="tx1"/>
            </w14:solidFill>
          </w14:textFill>
        </w:rPr>
      </w:pPr>
    </w:p>
    <w:p w14:paraId="372E3759">
      <w:pPr>
        <w:tabs>
          <w:tab w:val="left" w:pos="6080"/>
          <w:tab w:val="left" w:pos="6640"/>
        </w:tabs>
        <w:adjustRightInd w:val="0"/>
        <w:snapToGrid w:val="0"/>
        <w:spacing w:line="360" w:lineRule="auto"/>
        <w:jc w:val="both"/>
        <w:rPr>
          <w:rFonts w:hint="eastAsia" w:ascii="宋体" w:hAnsi="宋体" w:cs="MingLiU"/>
          <w:b/>
          <w:color w:val="000000" w:themeColor="text1"/>
          <w:kern w:val="0"/>
          <w:sz w:val="28"/>
          <w:szCs w:val="28"/>
          <w:highlight w:val="none"/>
          <w14:textFill>
            <w14:solidFill>
              <w14:schemeClr w14:val="tx1"/>
            </w14:solidFill>
          </w14:textFill>
        </w:rPr>
      </w:pPr>
    </w:p>
    <w:p w14:paraId="54B01BC2">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lang w:eastAsia="zh-CN"/>
          <w14:textFill>
            <w14:solidFill>
              <w14:schemeClr w14:val="tx1"/>
            </w14:solidFill>
          </w14:textFill>
        </w:rPr>
        <w:t>竞选</w:t>
      </w:r>
      <w:r>
        <w:rPr>
          <w:rFonts w:hint="eastAsia" w:ascii="宋体" w:hAnsi="宋体" w:cs="MingLiU"/>
          <w:b/>
          <w:color w:val="000000" w:themeColor="text1"/>
          <w:kern w:val="0"/>
          <w:sz w:val="28"/>
          <w:szCs w:val="28"/>
          <w:highlight w:val="none"/>
          <w14:textFill>
            <w14:solidFill>
              <w14:schemeClr w14:val="tx1"/>
            </w14:solidFill>
          </w14:textFill>
        </w:rPr>
        <w:t>人</w:t>
      </w:r>
      <w:r>
        <w:rPr>
          <w:rFonts w:hint="eastAsia" w:ascii="宋体" w:hAnsi="宋体" w:cs="MingLiU"/>
          <w:b/>
          <w:color w:val="000000" w:themeColor="text1"/>
          <w:spacing w:val="1"/>
          <w:kern w:val="0"/>
          <w:sz w:val="28"/>
          <w:szCs w:val="28"/>
          <w:highlight w:val="none"/>
          <w14:textFill>
            <w14:solidFill>
              <w14:schemeClr w14:val="tx1"/>
            </w14:solidFill>
          </w14:textFill>
        </w:rPr>
        <w:t>：</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（盖单位公章）</w:t>
      </w:r>
    </w:p>
    <w:p w14:paraId="6BDF1A8B">
      <w:pPr>
        <w:tabs>
          <w:tab w:val="left" w:pos="6080"/>
          <w:tab w:val="left" w:pos="6640"/>
        </w:tabs>
        <w:adjustRightInd w:val="0"/>
        <w:snapToGrid w:val="0"/>
        <w:spacing w:line="360" w:lineRule="auto"/>
        <w:jc w:val="center"/>
        <w:rPr>
          <w:rFonts w:hint="eastAsia" w:ascii="宋体" w:hAnsi="宋体"/>
          <w:b/>
          <w:color w:val="000000" w:themeColor="text1"/>
          <w:kern w:val="0"/>
          <w:sz w:val="28"/>
          <w:szCs w:val="28"/>
          <w:highlight w:val="none"/>
          <w14:textFill>
            <w14:solidFill>
              <w14:schemeClr w14:val="tx1"/>
            </w14:solidFill>
          </w14:textFill>
        </w:rPr>
      </w:pPr>
    </w:p>
    <w:p w14:paraId="084A5BF8">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14:textFill>
            <w14:solidFill>
              <w14:schemeClr w14:val="tx1"/>
            </w14:solidFill>
          </w14:textFill>
        </w:rPr>
      </w:pPr>
      <w:r>
        <w:rPr>
          <w:rFonts w:hint="eastAsia" w:ascii="宋体" w:hAnsi="宋体" w:cs="MingLiU"/>
          <w:b/>
          <w:color w:val="000000" w:themeColor="text1"/>
          <w:kern w:val="0"/>
          <w:sz w:val="28"/>
          <w:szCs w:val="28"/>
          <w:highlight w:val="none"/>
          <w14:textFill>
            <w14:solidFill>
              <w14:schemeClr w14:val="tx1"/>
            </w14:solidFill>
          </w14:textFill>
        </w:rPr>
        <w:t>法定代表人</w:t>
      </w:r>
      <w:r>
        <w:rPr>
          <w:rFonts w:hint="eastAsia" w:ascii="宋体" w:hAnsi="宋体" w:cs="MingLiU"/>
          <w:b/>
          <w:color w:val="000000" w:themeColor="text1"/>
          <w:w w:val="99"/>
          <w:kern w:val="0"/>
          <w:sz w:val="28"/>
          <w:szCs w:val="28"/>
          <w:highlight w:val="none"/>
          <w14:textFill>
            <w14:solidFill>
              <w14:schemeClr w14:val="tx1"/>
            </w14:solidFill>
          </w14:textFill>
        </w:rPr>
        <w:t>或其委托代理人</w:t>
      </w:r>
      <w:r>
        <w:rPr>
          <w:rFonts w:hint="eastAsia" w:ascii="宋体" w:hAnsi="宋体" w:cs="MingLiU"/>
          <w:b/>
          <w:color w:val="000000" w:themeColor="text1"/>
          <w:kern w:val="0"/>
          <w:sz w:val="28"/>
          <w:szCs w:val="28"/>
          <w:highlight w:val="none"/>
          <w14:textFill>
            <w14:solidFill>
              <w14:schemeClr w14:val="tx1"/>
            </w14:solidFill>
          </w14:textFill>
        </w:rPr>
        <w:t>：</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（签名）</w:t>
      </w:r>
    </w:p>
    <w:p w14:paraId="2F53E05D">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u w:val="single"/>
          <w14:textFill>
            <w14:solidFill>
              <w14:schemeClr w14:val="tx1"/>
            </w14:solidFill>
          </w14:textFill>
        </w:rPr>
      </w:pPr>
    </w:p>
    <w:p w14:paraId="6F630BB9">
      <w:pPr>
        <w:tabs>
          <w:tab w:val="left" w:pos="6080"/>
          <w:tab w:val="left" w:pos="6640"/>
        </w:tabs>
        <w:adjustRightInd w:val="0"/>
        <w:snapToGrid w:val="0"/>
        <w:spacing w:line="360" w:lineRule="auto"/>
        <w:jc w:val="center"/>
        <w:rPr>
          <w:rFonts w:hint="eastAsia" w:ascii="宋体" w:hAnsi="宋体" w:cs="MingLiU"/>
          <w:b/>
          <w:color w:val="000000" w:themeColor="text1"/>
          <w:kern w:val="0"/>
          <w:sz w:val="28"/>
          <w:szCs w:val="28"/>
          <w:highlight w:val="none"/>
          <w:u w:val="single"/>
          <w14:textFill>
            <w14:solidFill>
              <w14:schemeClr w14:val="tx1"/>
            </w14:solidFill>
          </w14:textFill>
        </w:rPr>
      </w:pP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年</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月</w:t>
      </w:r>
      <w:r>
        <w:rPr>
          <w:rFonts w:hint="eastAsia" w:ascii="宋体" w:hAnsi="宋体" w:cs="MingLiU"/>
          <w:b/>
          <w:color w:val="000000" w:themeColor="text1"/>
          <w:kern w:val="0"/>
          <w:sz w:val="28"/>
          <w:szCs w:val="28"/>
          <w:highlight w:val="none"/>
          <w:u w:val="single"/>
          <w14:textFill>
            <w14:solidFill>
              <w14:schemeClr w14:val="tx1"/>
            </w14:solidFill>
          </w14:textFill>
        </w:rPr>
        <w:t xml:space="preserve">    </w:t>
      </w:r>
      <w:r>
        <w:rPr>
          <w:rFonts w:hint="eastAsia" w:ascii="宋体" w:hAnsi="宋体" w:cs="MingLiU"/>
          <w:b/>
          <w:color w:val="000000" w:themeColor="text1"/>
          <w:kern w:val="0"/>
          <w:sz w:val="28"/>
          <w:szCs w:val="28"/>
          <w:highlight w:val="none"/>
          <w14:textFill>
            <w14:solidFill>
              <w14:schemeClr w14:val="tx1"/>
            </w14:solidFill>
          </w14:textFill>
        </w:rPr>
        <w:t>日</w:t>
      </w:r>
    </w:p>
    <w:p w14:paraId="4B521E36">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目    录</w:t>
      </w:r>
    </w:p>
    <w:p w14:paraId="581F4108">
      <w:pPr>
        <w:pStyle w:val="11"/>
        <w:ind w:leftChars="0" w:firstLine="0" w:firstLineChars="0"/>
        <w:rPr>
          <w:rFonts w:hint="eastAsia"/>
          <w:color w:val="000000" w:themeColor="text1"/>
          <w:highlight w:val="none"/>
          <w14:textFill>
            <w14:solidFill>
              <w14:schemeClr w14:val="tx1"/>
            </w14:solidFill>
          </w14:textFill>
        </w:rPr>
      </w:pPr>
    </w:p>
    <w:bookmarkEnd w:id="422"/>
    <w:p w14:paraId="5AF4C47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bookmarkStart w:id="423" w:name="A38"/>
      <w:r>
        <w:rPr>
          <w:rFonts w:hint="eastAsia" w:ascii="宋体" w:hAnsi="宋体" w:cs="MingLiU"/>
          <w:color w:val="000000" w:themeColor="text1"/>
          <w:kern w:val="0"/>
          <w:sz w:val="24"/>
          <w:highlight w:val="none"/>
          <w14:textFill>
            <w14:solidFill>
              <w14:schemeClr w14:val="tx1"/>
            </w14:solidFill>
          </w14:textFill>
        </w:rPr>
        <w:t>（一）</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函</w:t>
      </w:r>
    </w:p>
    <w:p w14:paraId="645713C2">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二</w:t>
      </w:r>
      <w:r>
        <w:rPr>
          <w:rFonts w:hint="eastAsia" w:ascii="宋体" w:hAnsi="宋体" w:cs="MingLiU"/>
          <w:color w:val="000000" w:themeColor="text1"/>
          <w:kern w:val="0"/>
          <w:sz w:val="24"/>
          <w:highlight w:val="none"/>
          <w14:textFill>
            <w14:solidFill>
              <w14:schemeClr w14:val="tx1"/>
            </w14:solidFill>
          </w14:textFill>
        </w:rPr>
        <w:t>）法定代表人身份证明及授权委托书</w:t>
      </w:r>
    </w:p>
    <w:p w14:paraId="27F31080">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三</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人资格审查资料</w:t>
      </w:r>
    </w:p>
    <w:p w14:paraId="573A551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四</w:t>
      </w:r>
      <w:r>
        <w:rPr>
          <w:rFonts w:hint="eastAsia" w:ascii="宋体" w:hAnsi="宋体" w:cs="MingLiU"/>
          <w:color w:val="000000" w:themeColor="text1"/>
          <w:kern w:val="0"/>
          <w:sz w:val="24"/>
          <w:highlight w:val="none"/>
          <w14:textFill>
            <w14:solidFill>
              <w14:schemeClr w14:val="tx1"/>
            </w14:solidFill>
          </w14:textFill>
        </w:rPr>
        <w:t>）其他资料</w:t>
      </w:r>
    </w:p>
    <w:p w14:paraId="6B0408E4">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100681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3CF666D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71939C5E">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B60C224">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2747306">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BE400E7">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E55B0CA">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CD2B53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A08CB2C">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221CB8D">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C57E069">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5AA3D840">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470D2C48">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25A1CAAB">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644D3A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75D0FB31">
      <w:pPr>
        <w:autoSpaceDE w:val="0"/>
        <w:autoSpaceDN w:val="0"/>
        <w:adjustRightInd w:val="0"/>
        <w:spacing w:line="360" w:lineRule="auto"/>
        <w:ind w:right="-20" w:firstLine="360" w:firstLineChars="150"/>
        <w:jc w:val="left"/>
        <w:rPr>
          <w:rFonts w:hint="eastAsia" w:ascii="宋体" w:hAnsi="宋体" w:cs="MingLiU"/>
          <w:color w:val="000000" w:themeColor="text1"/>
          <w:kern w:val="0"/>
          <w:sz w:val="24"/>
          <w:highlight w:val="none"/>
          <w14:textFill>
            <w14:solidFill>
              <w14:schemeClr w14:val="tx1"/>
            </w14:solidFill>
          </w14:textFill>
        </w:rPr>
      </w:pPr>
    </w:p>
    <w:p w14:paraId="131A7A1D">
      <w:pPr>
        <w:pStyle w:val="11"/>
        <w:ind w:left="420"/>
        <w:rPr>
          <w:rFonts w:hint="eastAsia"/>
          <w:color w:val="000000" w:themeColor="text1"/>
          <w:highlight w:val="none"/>
          <w14:textFill>
            <w14:solidFill>
              <w14:schemeClr w14:val="tx1"/>
            </w14:solidFill>
          </w14:textFill>
        </w:rPr>
      </w:pPr>
    </w:p>
    <w:p w14:paraId="14117A3C">
      <w:pPr>
        <w:pStyle w:val="11"/>
        <w:ind w:left="420"/>
        <w:rPr>
          <w:rFonts w:hint="eastAsia"/>
          <w:color w:val="000000" w:themeColor="text1"/>
          <w:highlight w:val="none"/>
          <w14:textFill>
            <w14:solidFill>
              <w14:schemeClr w14:val="tx1"/>
            </w14:solidFill>
          </w14:textFill>
        </w:rPr>
      </w:pPr>
    </w:p>
    <w:p w14:paraId="6F248133">
      <w:pPr>
        <w:pStyle w:val="3"/>
        <w:jc w:val="center"/>
        <w:rPr>
          <w:rFonts w:ascii="宋体" w:hAnsi="宋体"/>
          <w:color w:val="000000" w:themeColor="text1"/>
          <w:sz w:val="24"/>
          <w:szCs w:val="24"/>
          <w:highlight w:val="none"/>
          <w14:textFill>
            <w14:solidFill>
              <w14:schemeClr w14:val="tx1"/>
            </w14:solidFill>
          </w14:textFill>
        </w:rPr>
      </w:pPr>
      <w:bookmarkStart w:id="424" w:name="_Toc450751387"/>
      <w:bookmarkStart w:id="425" w:name="_Toc277082643"/>
      <w:bookmarkStart w:id="426" w:name="_Toc224103495"/>
      <w:bookmarkStart w:id="427" w:name="_Toc287607867"/>
      <w:bookmarkStart w:id="428" w:name="_Toc40200100"/>
      <w:bookmarkStart w:id="429" w:name="_Toc224103496"/>
      <w:r>
        <w:rPr>
          <w:rFonts w:hint="eastAsia" w:ascii="宋体" w:hAnsi="宋体"/>
          <w:color w:val="000000" w:themeColor="text1"/>
          <w:sz w:val="24"/>
          <w:szCs w:val="24"/>
          <w:highlight w:val="none"/>
          <w14:textFill>
            <w14:solidFill>
              <w14:schemeClr w14:val="tx1"/>
            </w14:solidFill>
          </w14:textFill>
        </w:rPr>
        <w:br w:type="page"/>
      </w:r>
      <w:bookmarkStart w:id="430" w:name="_Toc27445"/>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color w:val="000000" w:themeColor="text1"/>
          <w:sz w:val="24"/>
          <w:szCs w:val="24"/>
          <w:highlight w:val="none"/>
          <w:lang w:eastAsia="zh-CN"/>
          <w14:textFill>
            <w14:solidFill>
              <w14:schemeClr w14:val="tx1"/>
            </w14:solidFill>
          </w14:textFill>
        </w:rPr>
        <w:t>竞选</w:t>
      </w:r>
      <w:r>
        <w:rPr>
          <w:rFonts w:hint="eastAsia" w:ascii="宋体" w:hAnsi="宋体"/>
          <w:color w:val="000000" w:themeColor="text1"/>
          <w:sz w:val="24"/>
          <w:szCs w:val="24"/>
          <w:highlight w:val="none"/>
          <w14:textFill>
            <w14:solidFill>
              <w14:schemeClr w14:val="tx1"/>
            </w14:solidFill>
          </w14:textFill>
        </w:rPr>
        <w:t>函</w:t>
      </w:r>
      <w:bookmarkEnd w:id="424"/>
      <w:bookmarkEnd w:id="425"/>
      <w:bookmarkEnd w:id="426"/>
      <w:bookmarkEnd w:id="427"/>
      <w:bookmarkEnd w:id="428"/>
      <w:bookmarkEnd w:id="430"/>
    </w:p>
    <w:p w14:paraId="2EE94FDB">
      <w:pPr>
        <w:numPr>
          <w:ilvl w:val="0"/>
          <w:numId w:val="0"/>
        </w:numPr>
        <w:tabs>
          <w:tab w:val="left" w:pos="6300"/>
        </w:tabs>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1．我方已仔细研究了</w:t>
      </w:r>
      <w:r>
        <w:rPr>
          <w:rFonts w:hint="eastAsia" w:ascii="宋体" w:hAnsi="宋体" w:eastAsia="宋体" w:cs="宋体"/>
          <w:snapToGrid w:val="0"/>
          <w:color w:val="000000" w:themeColor="text1"/>
          <w:w w:val="200"/>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w w:val="20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（项目名称）</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比选</w:t>
      </w:r>
      <w:r>
        <w:rPr>
          <w:rFonts w:hint="eastAsia" w:ascii="宋体" w:hAnsi="宋体" w:eastAsia="宋体" w:cs="宋体"/>
          <w:snapToGrid w:val="0"/>
          <w:color w:val="000000" w:themeColor="text1"/>
          <w:kern w:val="0"/>
          <w:sz w:val="24"/>
          <w:szCs w:val="24"/>
          <w:highlight w:val="none"/>
          <w14:textFill>
            <w14:solidFill>
              <w14:schemeClr w14:val="tx1"/>
            </w14:solidFill>
          </w14:textFill>
        </w:rPr>
        <w:t>文件的全部内容，</w:t>
      </w:r>
      <w:r>
        <w:rPr>
          <w:rFonts w:hint="eastAsia" w:ascii="宋体" w:hAnsi="宋体" w:eastAsia="宋体" w:cs="宋体"/>
          <w:color w:val="000000" w:themeColor="text1"/>
          <w:sz w:val="24"/>
          <w:szCs w:val="24"/>
          <w:highlight w:val="none"/>
          <w14:textFill>
            <w14:solidFill>
              <w14:schemeClr w14:val="tx1"/>
            </w14:solidFill>
          </w14:textFill>
        </w:rPr>
        <w:t>愿意按照</w:t>
      </w:r>
      <w:r>
        <w:rPr>
          <w:rFonts w:hint="eastAsia" w:ascii="宋体" w:hAnsi="宋体" w:eastAsia="宋体" w:cs="宋体"/>
          <w:color w:val="000000" w:themeColor="text1"/>
          <w:sz w:val="24"/>
          <w:szCs w:val="24"/>
          <w:highlight w:val="none"/>
          <w:lang w:eastAsia="zh-CN"/>
          <w14:textFill>
            <w14:solidFill>
              <w14:schemeClr w14:val="tx1"/>
            </w14:solidFill>
          </w14:textFill>
        </w:rPr>
        <w:t>比选</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的一切要求，提供本项目的技术服务，</w:t>
      </w:r>
      <w:r>
        <w:rPr>
          <w:rFonts w:hint="eastAsia" w:ascii="宋体" w:hAnsi="宋体" w:cs="宋体"/>
          <w:color w:val="000000" w:themeColor="text1"/>
          <w:sz w:val="24"/>
          <w:highlight w:val="none"/>
          <w14:textFill>
            <w14:solidFill>
              <w14:schemeClr w14:val="tx1"/>
            </w14:solidFill>
          </w14:textFill>
        </w:rPr>
        <w:t>折扣率</w:t>
      </w:r>
      <w:r>
        <w:rPr>
          <w:rFonts w:hint="eastAsia" w:ascii="宋体" w:hAnsi="宋体" w:cs="宋体"/>
          <w:color w:val="000000" w:themeColor="text1"/>
          <w:sz w:val="24"/>
          <w:highlight w:val="none"/>
          <w:lang w:eastAsia="zh-CN"/>
          <w14:textFill>
            <w14:solidFill>
              <w14:schemeClr w14:val="tx1"/>
            </w14:solidFill>
          </w14:textFill>
        </w:rPr>
        <w:t>竞选</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4218DC36">
      <w:pPr>
        <w:autoSpaceDE w:val="0"/>
        <w:autoSpaceDN w:val="0"/>
        <w:adjustRightInd w:val="0"/>
        <w:spacing w:before="15" w:line="500" w:lineRule="exact"/>
        <w:ind w:left="540" w:right="-20"/>
        <w:jc w:val="left"/>
        <w:rPr>
          <w:rFonts w:hint="eastAsia" w:ascii="宋体" w:hAnsi="宋体" w:cs="MingLiU"/>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2</w:t>
      </w:r>
      <w:r>
        <w:rPr>
          <w:rFonts w:hint="eastAsia" w:ascii="宋体" w:hAnsi="宋体" w:cs="MingLiU"/>
          <w:snapToGrid w:val="0"/>
          <w:color w:val="000000" w:themeColor="text1"/>
          <w:kern w:val="0"/>
          <w:sz w:val="24"/>
          <w:highlight w:val="none"/>
          <w14:textFill>
            <w14:solidFill>
              <w14:schemeClr w14:val="tx1"/>
            </w14:solidFill>
          </w14:textFill>
        </w:rPr>
        <w:t>．我方承诺在</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有效期内不修改、撤销</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w:t>
      </w:r>
    </w:p>
    <w:p w14:paraId="5282E67D">
      <w:pPr>
        <w:autoSpaceDE w:val="0"/>
        <w:autoSpaceDN w:val="0"/>
        <w:adjustRightInd w:val="0"/>
        <w:spacing w:line="500" w:lineRule="exact"/>
        <w:ind w:left="540" w:right="-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w:t>
      </w:r>
      <w:r>
        <w:rPr>
          <w:rFonts w:hint="eastAsia" w:ascii="宋体" w:hAnsi="宋体" w:cs="MingLiU"/>
          <w:snapToGrid w:val="0"/>
          <w:color w:val="000000" w:themeColor="text1"/>
          <w:kern w:val="0"/>
          <w:sz w:val="24"/>
          <w:highlight w:val="none"/>
          <w14:textFill>
            <w14:solidFill>
              <w14:schemeClr w14:val="tx1"/>
            </w14:solidFill>
          </w14:textFill>
        </w:rPr>
        <w:t>．如我方中选：</w:t>
      </w:r>
    </w:p>
    <w:p w14:paraId="4A228874">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w:t>
      </w:r>
      <w:r>
        <w:rPr>
          <w:rFonts w:ascii="宋体" w:hAnsi="宋体" w:cs="MingLiU"/>
          <w:snapToGrid w:val="0"/>
          <w:color w:val="000000" w:themeColor="text1"/>
          <w:kern w:val="0"/>
          <w:sz w:val="24"/>
          <w:highlight w:val="none"/>
          <w14:textFill>
            <w14:solidFill>
              <w14:schemeClr w14:val="tx1"/>
            </w14:solidFill>
          </w14:textFill>
        </w:rPr>
        <w:t>1</w:t>
      </w:r>
      <w:r>
        <w:rPr>
          <w:rFonts w:hint="eastAsia" w:ascii="宋体" w:hAnsi="宋体" w:cs="MingLiU"/>
          <w:snapToGrid w:val="0"/>
          <w:color w:val="000000" w:themeColor="text1"/>
          <w:kern w:val="0"/>
          <w:sz w:val="24"/>
          <w:highlight w:val="none"/>
          <w14:textFill>
            <w14:solidFill>
              <w14:schemeClr w14:val="tx1"/>
            </w14:solidFill>
          </w14:textFill>
        </w:rPr>
        <w:t>）我方承诺在收到中选通知书后，在中选通知书规定的期限内与你方签订合同。</w:t>
      </w:r>
    </w:p>
    <w:p w14:paraId="5F92A542">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（2）我方承诺在合同约定的期限内完成全部合同内容。</w:t>
      </w:r>
    </w:p>
    <w:p w14:paraId="03E9C2B7">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（3）我方承诺按</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文件规定缴纳</w:t>
      </w:r>
      <w:r>
        <w:rPr>
          <w:rFonts w:hint="eastAsia" w:ascii="宋体" w:hAnsi="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cs="MingLiU"/>
          <w:snapToGrid w:val="0"/>
          <w:color w:val="000000" w:themeColor="text1"/>
          <w:kern w:val="0"/>
          <w:sz w:val="24"/>
          <w:highlight w:val="none"/>
          <w14:textFill>
            <w14:solidFill>
              <w14:schemeClr w14:val="tx1"/>
            </w14:solidFill>
          </w14:textFill>
        </w:rPr>
        <w:t>代理服务费。</w:t>
      </w:r>
    </w:p>
    <w:p w14:paraId="065F9153">
      <w:pPr>
        <w:autoSpaceDE w:val="0"/>
        <w:autoSpaceDN w:val="0"/>
        <w:adjustRightInd w:val="0"/>
        <w:spacing w:line="500" w:lineRule="exact"/>
        <w:ind w:left="120" w:right="-9" w:firstLine="42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ascii="宋体" w:hAnsi="宋体" w:eastAsia="宋体" w:cs="MingLiU"/>
          <w:snapToGrid w:val="0"/>
          <w:color w:val="000000" w:themeColor="text1"/>
          <w:kern w:val="0"/>
          <w:sz w:val="24"/>
          <w:highlight w:val="none"/>
          <w14:textFill>
            <w14:solidFill>
              <w14:schemeClr w14:val="tx1"/>
            </w14:solidFill>
          </w14:textFill>
        </w:rPr>
        <w:t>（</w:t>
      </w:r>
      <w:r>
        <w:rPr>
          <w:rFonts w:hint="eastAsia" w:ascii="宋体" w:hAnsi="宋体" w:eastAsia="宋体" w:cs="MingLiU"/>
          <w:snapToGrid w:val="0"/>
          <w:color w:val="000000" w:themeColor="text1"/>
          <w:kern w:val="0"/>
          <w:sz w:val="24"/>
          <w:highlight w:val="none"/>
          <w:lang w:val="en-US" w:eastAsia="zh-CN"/>
          <w14:textFill>
            <w14:solidFill>
              <w14:schemeClr w14:val="tx1"/>
            </w14:solidFill>
          </w14:textFill>
        </w:rPr>
        <w:t>4</w:t>
      </w:r>
      <w:r>
        <w:rPr>
          <w:rFonts w:hint="eastAsia" w:ascii="宋体" w:hAnsi="宋体" w:eastAsia="宋体" w:cs="MingLiU"/>
          <w:snapToGrid w:val="0"/>
          <w:color w:val="000000" w:themeColor="text1"/>
          <w:kern w:val="0"/>
          <w:sz w:val="24"/>
          <w:highlight w:val="none"/>
          <w14:textFill>
            <w14:solidFill>
              <w14:schemeClr w14:val="tx1"/>
            </w14:solidFill>
          </w14:textFill>
        </w:rPr>
        <w:t>）我方承诺以不低于</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比选</w:t>
      </w:r>
      <w:r>
        <w:rPr>
          <w:rFonts w:hint="eastAsia" w:ascii="宋体" w:hAnsi="宋体" w:eastAsia="宋体" w:cs="MingLiU"/>
          <w:snapToGrid w:val="0"/>
          <w:color w:val="000000" w:themeColor="text1"/>
          <w:kern w:val="0"/>
          <w:sz w:val="24"/>
          <w:highlight w:val="none"/>
          <w14:textFill>
            <w14:solidFill>
              <w14:schemeClr w14:val="tx1"/>
            </w14:solidFill>
          </w14:textFill>
        </w:rPr>
        <w:t>文件第</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六</w:t>
      </w:r>
      <w:r>
        <w:rPr>
          <w:rFonts w:hint="eastAsia" w:ascii="宋体" w:hAnsi="宋体" w:eastAsia="宋体" w:cs="MingLiU"/>
          <w:snapToGrid w:val="0"/>
          <w:color w:val="000000" w:themeColor="text1"/>
          <w:kern w:val="0"/>
          <w:sz w:val="24"/>
          <w:highlight w:val="none"/>
          <w14:textFill>
            <w14:solidFill>
              <w14:schemeClr w14:val="tx1"/>
            </w14:solidFill>
          </w14:textFill>
        </w:rPr>
        <w:t xml:space="preserve">章 </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服务</w:t>
      </w:r>
      <w:r>
        <w:rPr>
          <w:rFonts w:hint="eastAsia" w:ascii="宋体" w:hAnsi="宋体" w:eastAsia="宋体" w:cs="MingLiU"/>
          <w:snapToGrid w:val="0"/>
          <w:color w:val="000000" w:themeColor="text1"/>
          <w:kern w:val="0"/>
          <w:sz w:val="24"/>
          <w:highlight w:val="none"/>
          <w14:textFill>
            <w14:solidFill>
              <w14:schemeClr w14:val="tx1"/>
            </w14:solidFill>
          </w14:textFill>
        </w:rPr>
        <w:t>要求中所列的要求完成全部</w:t>
      </w:r>
      <w:r>
        <w:rPr>
          <w:rFonts w:hint="eastAsia" w:ascii="宋体" w:hAnsi="宋体" w:eastAsia="宋体" w:cs="MingLiU"/>
          <w:snapToGrid w:val="0"/>
          <w:color w:val="000000" w:themeColor="text1"/>
          <w:kern w:val="0"/>
          <w:sz w:val="24"/>
          <w:highlight w:val="none"/>
          <w:lang w:eastAsia="zh-CN"/>
          <w14:textFill>
            <w14:solidFill>
              <w14:schemeClr w14:val="tx1"/>
            </w14:solidFill>
          </w14:textFill>
        </w:rPr>
        <w:t>服务内容</w:t>
      </w:r>
      <w:r>
        <w:rPr>
          <w:rFonts w:hint="eastAsia" w:ascii="宋体" w:hAnsi="宋体" w:eastAsia="宋体" w:cs="MingLiU"/>
          <w:snapToGrid w:val="0"/>
          <w:color w:val="000000" w:themeColor="text1"/>
          <w:kern w:val="0"/>
          <w:sz w:val="24"/>
          <w:highlight w:val="none"/>
          <w14:textFill>
            <w14:solidFill>
              <w14:schemeClr w14:val="tx1"/>
            </w14:solidFill>
          </w14:textFill>
        </w:rPr>
        <w:t>。</w:t>
      </w:r>
    </w:p>
    <w:p w14:paraId="69751424">
      <w:pPr>
        <w:autoSpaceDE w:val="0"/>
        <w:autoSpaceDN w:val="0"/>
        <w:adjustRightInd w:val="0"/>
        <w:spacing w:line="500" w:lineRule="exact"/>
        <w:ind w:left="120" w:right="-9" w:firstLine="420"/>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4</w:t>
      </w:r>
      <w:r>
        <w:rPr>
          <w:rFonts w:hint="eastAsia" w:ascii="宋体" w:hAnsi="宋体" w:cs="MingLiU"/>
          <w:snapToGrid w:val="0"/>
          <w:color w:val="000000" w:themeColor="text1"/>
          <w:kern w:val="0"/>
          <w:sz w:val="24"/>
          <w:highlight w:val="none"/>
          <w14:textFill>
            <w14:solidFill>
              <w14:schemeClr w14:val="tx1"/>
            </w14:solidFill>
          </w14:textFill>
        </w:rPr>
        <w:t>．我方在此声明，所递交的</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文件及有关资料内容完整、真实和准确，且不存在第二章“</w:t>
      </w: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人须知”第</w:t>
      </w:r>
      <w:r>
        <w:rPr>
          <w:rFonts w:ascii="宋体" w:hAnsi="宋体"/>
          <w:snapToGrid w:val="0"/>
          <w:color w:val="000000" w:themeColor="text1"/>
          <w:kern w:val="0"/>
          <w:sz w:val="24"/>
          <w:highlight w:val="none"/>
          <w14:textFill>
            <w14:solidFill>
              <w14:schemeClr w14:val="tx1"/>
            </w14:solidFill>
          </w14:textFill>
        </w:rPr>
        <w:t xml:space="preserve"> 1.4.3 </w:t>
      </w:r>
      <w:r>
        <w:rPr>
          <w:rFonts w:hint="eastAsia" w:ascii="宋体" w:hAnsi="宋体" w:cs="MingLiU"/>
          <w:snapToGrid w:val="0"/>
          <w:color w:val="000000" w:themeColor="text1"/>
          <w:kern w:val="0"/>
          <w:sz w:val="24"/>
          <w:highlight w:val="none"/>
          <w14:textFill>
            <w14:solidFill>
              <w14:schemeClr w14:val="tx1"/>
            </w14:solidFill>
          </w14:textFill>
        </w:rPr>
        <w:t>项规定的任何一种情形。</w:t>
      </w:r>
    </w:p>
    <w:p w14:paraId="7A5EF591">
      <w:pPr>
        <w:tabs>
          <w:tab w:val="left" w:pos="4940"/>
        </w:tabs>
        <w:autoSpaceDE w:val="0"/>
        <w:autoSpaceDN w:val="0"/>
        <w:adjustRightInd w:val="0"/>
        <w:spacing w:line="500" w:lineRule="exact"/>
        <w:ind w:left="142" w:leftChars="68" w:right="-20" w:firstLine="482" w:firstLineChars="201"/>
        <w:jc w:val="left"/>
        <w:rPr>
          <w:rFonts w:ascii="宋体" w:hAnsi="宋体" w:cs="MingLiU"/>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5</w:t>
      </w:r>
      <w:r>
        <w:rPr>
          <w:rFonts w:hint="eastAsia" w:ascii="宋体" w:hAnsi="宋体" w:cs="MingLiU"/>
          <w:snapToGrid w:val="0"/>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（其他补充说明）。</w:t>
      </w:r>
    </w:p>
    <w:p w14:paraId="4E18C3EA">
      <w:pPr>
        <w:tabs>
          <w:tab w:val="left" w:pos="7140"/>
          <w:tab w:val="left" w:pos="7560"/>
          <w:tab w:val="left" w:pos="8300"/>
        </w:tabs>
        <w:autoSpaceDE w:val="0"/>
        <w:autoSpaceDN w:val="0"/>
        <w:adjustRightInd w:val="0"/>
        <w:spacing w:line="370" w:lineRule="auto"/>
        <w:ind w:right="210" w:firstLine="2268" w:firstLineChars="945"/>
        <w:rPr>
          <w:rFonts w:hint="eastAsia" w:ascii="宋体" w:hAnsi="宋体" w:cs="MingLiU"/>
          <w:snapToGrid w:val="0"/>
          <w:color w:val="000000" w:themeColor="text1"/>
          <w:kern w:val="0"/>
          <w:sz w:val="24"/>
          <w:highlight w:val="none"/>
          <w14:textFill>
            <w14:solidFill>
              <w14:schemeClr w14:val="tx1"/>
            </w14:solidFill>
          </w14:textFill>
        </w:rPr>
      </w:pPr>
    </w:p>
    <w:p w14:paraId="032C4655">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71F90604">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4ADB69B0">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363CD1D8">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7063B62F">
      <w:pPr>
        <w:tabs>
          <w:tab w:val="left" w:pos="7140"/>
          <w:tab w:val="left" w:pos="7560"/>
          <w:tab w:val="left" w:pos="8300"/>
        </w:tabs>
        <w:autoSpaceDE w:val="0"/>
        <w:autoSpaceDN w:val="0"/>
        <w:adjustRightInd w:val="0"/>
        <w:spacing w:line="370" w:lineRule="auto"/>
        <w:ind w:right="210" w:firstLine="3240" w:firstLineChars="1350"/>
        <w:rPr>
          <w:rFonts w:hint="eastAsia" w:ascii="宋体" w:hAnsi="宋体" w:cs="MingLiU"/>
          <w:snapToGrid w:val="0"/>
          <w:color w:val="000000" w:themeColor="text1"/>
          <w:kern w:val="0"/>
          <w:sz w:val="24"/>
          <w:highlight w:val="none"/>
          <w14:textFill>
            <w14:solidFill>
              <w14:schemeClr w14:val="tx1"/>
            </w14:solidFill>
          </w14:textFill>
        </w:rPr>
      </w:pPr>
    </w:p>
    <w:p w14:paraId="0EE16FCA">
      <w:pPr>
        <w:tabs>
          <w:tab w:val="left" w:pos="7140"/>
          <w:tab w:val="left" w:pos="7560"/>
          <w:tab w:val="left" w:pos="8300"/>
        </w:tabs>
        <w:autoSpaceDE w:val="0"/>
        <w:autoSpaceDN w:val="0"/>
        <w:adjustRightInd w:val="0"/>
        <w:spacing w:line="370" w:lineRule="auto"/>
        <w:ind w:right="210" w:firstLine="1200" w:firstLineChars="5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lang w:eastAsia="zh-CN"/>
          <w14:textFill>
            <w14:solidFill>
              <w14:schemeClr w14:val="tx1"/>
            </w14:solidFill>
          </w14:textFill>
        </w:rPr>
        <w:t>竞选</w:t>
      </w:r>
      <w:r>
        <w:rPr>
          <w:rFonts w:hint="eastAsia" w:ascii="宋体" w:hAnsi="宋体" w:cs="MingLiU"/>
          <w:snapToGrid w:val="0"/>
          <w:color w:val="000000" w:themeColor="text1"/>
          <w:kern w:val="0"/>
          <w:sz w:val="24"/>
          <w:highlight w:val="none"/>
          <w14:textFill>
            <w14:solidFill>
              <w14:schemeClr w14:val="tx1"/>
            </w14:solidFill>
          </w14:textFill>
        </w:rPr>
        <w:t>人：</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hint="eastAsia" w:ascii="宋体" w:hAnsi="宋体" w:cs="MingLiU"/>
          <w:snapToGrid w:val="0"/>
          <w:color w:val="000000" w:themeColor="text1"/>
          <w:kern w:val="0"/>
          <w:sz w:val="24"/>
          <w:highlight w:val="none"/>
          <w14:textFill>
            <w14:solidFill>
              <w14:schemeClr w14:val="tx1"/>
            </w14:solidFill>
          </w14:textFill>
        </w:rPr>
        <w:t>（盖单位公章）</w:t>
      </w:r>
      <w:r>
        <w:rPr>
          <w:rFonts w:ascii="宋体" w:hAnsi="宋体"/>
          <w:snapToGrid w:val="0"/>
          <w:color w:val="000000" w:themeColor="text1"/>
          <w:kern w:val="0"/>
          <w:sz w:val="24"/>
          <w:highlight w:val="none"/>
          <w14:textFill>
            <w14:solidFill>
              <w14:schemeClr w14:val="tx1"/>
            </w14:solidFill>
          </w14:textFill>
        </w:rPr>
        <w:t xml:space="preserve"> </w:t>
      </w:r>
    </w:p>
    <w:p w14:paraId="00DAE778">
      <w:pPr>
        <w:tabs>
          <w:tab w:val="left" w:pos="7140"/>
          <w:tab w:val="left" w:pos="7560"/>
          <w:tab w:val="left" w:pos="8300"/>
        </w:tabs>
        <w:autoSpaceDE w:val="0"/>
        <w:autoSpaceDN w:val="0"/>
        <w:adjustRightInd w:val="0"/>
        <w:spacing w:line="370" w:lineRule="auto"/>
        <w:ind w:right="210" w:firstLine="2505" w:firstLineChars="1044"/>
        <w:rPr>
          <w:rFonts w:hint="eastAsia" w:ascii="宋体" w:hAnsi="宋体"/>
          <w:snapToGrid w:val="0"/>
          <w:color w:val="000000" w:themeColor="text1"/>
          <w:kern w:val="0"/>
          <w:sz w:val="24"/>
          <w:highlight w:val="none"/>
          <w14:textFill>
            <w14:solidFill>
              <w14:schemeClr w14:val="tx1"/>
            </w14:solidFill>
          </w14:textFill>
        </w:rPr>
      </w:pPr>
    </w:p>
    <w:p w14:paraId="0DE32B05">
      <w:pPr>
        <w:tabs>
          <w:tab w:val="left" w:pos="6720"/>
          <w:tab w:val="left" w:pos="7560"/>
          <w:tab w:val="left" w:pos="8300"/>
        </w:tabs>
        <w:autoSpaceDE w:val="0"/>
        <w:autoSpaceDN w:val="0"/>
        <w:adjustRightInd w:val="0"/>
        <w:spacing w:line="370" w:lineRule="auto"/>
        <w:ind w:right="210" w:firstLine="1200" w:firstLineChars="500"/>
        <w:rPr>
          <w:rFonts w:hint="eastAsia" w:ascii="宋体" w:hAnsi="宋体"/>
          <w:snapToGrid w:val="0"/>
          <w:color w:val="000000" w:themeColor="text1"/>
          <w:kern w:val="0"/>
          <w:sz w:val="24"/>
          <w:highlight w:val="none"/>
          <w14:textFill>
            <w14:solidFill>
              <w14:schemeClr w14:val="tx1"/>
            </w14:solidFill>
          </w14:textFill>
        </w:rPr>
      </w:pPr>
      <w:r>
        <w:rPr>
          <w:rFonts w:hint="eastAsia" w:ascii="宋体" w:hAnsi="宋体" w:cs="MingLiU"/>
          <w:snapToGrid w:val="0"/>
          <w:color w:val="000000" w:themeColor="text1"/>
          <w:kern w:val="0"/>
          <w:sz w:val="24"/>
          <w:highlight w:val="none"/>
          <w14:textFill>
            <w14:solidFill>
              <w14:schemeClr w14:val="tx1"/>
            </w14:solidFill>
          </w14:textFill>
        </w:rPr>
        <w:t>法定代表人或其委托代理人：</w:t>
      </w:r>
      <w:r>
        <w:rPr>
          <w:rFonts w:hint="eastAsia" w:ascii="宋体" w:hAnsi="宋体" w:cs="MingLiU"/>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u w:val="single"/>
          <w14:textFill>
            <w14:solidFill>
              <w14:schemeClr w14:val="tx1"/>
            </w14:solidFill>
          </w14:textFill>
        </w:rPr>
        <w:tab/>
      </w:r>
      <w:r>
        <w:rPr>
          <w:rFonts w:hint="eastAsia" w:ascii="宋体" w:hAnsi="宋体" w:cs="MingLiU"/>
          <w:snapToGrid w:val="0"/>
          <w:color w:val="000000" w:themeColor="text1"/>
          <w:kern w:val="0"/>
          <w:sz w:val="24"/>
          <w:highlight w:val="none"/>
          <w14:textFill>
            <w14:solidFill>
              <w14:schemeClr w14:val="tx1"/>
            </w14:solidFill>
          </w14:textFill>
        </w:rPr>
        <w:t>（签名）</w:t>
      </w:r>
      <w:r>
        <w:rPr>
          <w:rFonts w:ascii="宋体" w:hAnsi="宋体"/>
          <w:snapToGrid w:val="0"/>
          <w:color w:val="000000" w:themeColor="text1"/>
          <w:kern w:val="0"/>
          <w:sz w:val="24"/>
          <w:highlight w:val="none"/>
          <w14:textFill>
            <w14:solidFill>
              <w14:schemeClr w14:val="tx1"/>
            </w14:solidFill>
          </w14:textFill>
        </w:rPr>
        <w:t xml:space="preserve"> </w:t>
      </w:r>
    </w:p>
    <w:p w14:paraId="1898B0FD">
      <w:pPr>
        <w:autoSpaceDE w:val="0"/>
        <w:autoSpaceDN w:val="0"/>
        <w:adjustRightInd w:val="0"/>
        <w:spacing w:before="14" w:line="240" w:lineRule="exact"/>
        <w:jc w:val="left"/>
        <w:rPr>
          <w:rFonts w:ascii="宋体" w:hAnsi="宋体" w:cs="MingLiU"/>
          <w:snapToGrid w:val="0"/>
          <w:color w:val="000000" w:themeColor="text1"/>
          <w:kern w:val="0"/>
          <w:sz w:val="24"/>
          <w:highlight w:val="none"/>
          <w14:textFill>
            <w14:solidFill>
              <w14:schemeClr w14:val="tx1"/>
            </w14:solidFill>
          </w14:textFill>
        </w:rPr>
      </w:pPr>
    </w:p>
    <w:p w14:paraId="106DA851">
      <w:pPr>
        <w:autoSpaceDE w:val="0"/>
        <w:autoSpaceDN w:val="0"/>
        <w:adjustRightInd w:val="0"/>
        <w:spacing w:before="14" w:line="240" w:lineRule="exact"/>
        <w:jc w:val="left"/>
        <w:rPr>
          <w:rFonts w:ascii="宋体" w:hAnsi="宋体" w:cs="MingLiU"/>
          <w:snapToGrid w:val="0"/>
          <w:color w:val="000000" w:themeColor="text1"/>
          <w:kern w:val="0"/>
          <w:sz w:val="24"/>
          <w:highlight w:val="none"/>
          <w14:textFill>
            <w14:solidFill>
              <w14:schemeClr w14:val="tx1"/>
            </w14:solidFill>
          </w14:textFill>
        </w:rPr>
      </w:pPr>
    </w:p>
    <w:p w14:paraId="3DA5D022">
      <w:pPr>
        <w:tabs>
          <w:tab w:val="left" w:pos="6000"/>
          <w:tab w:val="left" w:pos="7040"/>
          <w:tab w:val="left" w:pos="8100"/>
        </w:tabs>
        <w:autoSpaceDE w:val="0"/>
        <w:autoSpaceDN w:val="0"/>
        <w:adjustRightInd w:val="0"/>
        <w:ind w:right="-20" w:firstLine="3990" w:firstLineChars="1900"/>
        <w:jc w:val="left"/>
        <w:rPr>
          <w:rFonts w:hint="eastAsia" w:ascii="宋体" w:hAnsi="宋体" w:cs="MingLiU"/>
          <w:snapToGrid w:val="0"/>
          <w:color w:val="000000" w:themeColor="text1"/>
          <w:kern w:val="0"/>
          <w:sz w:val="24"/>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年</w:t>
      </w:r>
      <w:r>
        <w:rPr>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月</w:t>
      </w:r>
      <w:r>
        <w:rPr>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w w:val="200"/>
          <w:kern w:val="0"/>
          <w:sz w:val="24"/>
          <w:szCs w:val="24"/>
          <w:highlight w:val="none"/>
          <w14:textFill>
            <w14:solidFill>
              <w14:schemeClr w14:val="tx1"/>
            </w14:solidFill>
          </w14:textFill>
        </w:rPr>
        <w:t xml:space="preserve"> </w:t>
      </w:r>
      <w:r>
        <w:rPr>
          <w:rFonts w:hint="eastAsia"/>
          <w:snapToGrid w:val="0"/>
          <w:color w:val="000000" w:themeColor="text1"/>
          <w:kern w:val="0"/>
          <w:sz w:val="24"/>
          <w:szCs w:val="24"/>
          <w:highlight w:val="none"/>
          <w14:textFill>
            <w14:solidFill>
              <w14:schemeClr w14:val="tx1"/>
            </w14:solidFill>
          </w14:textFill>
        </w:rPr>
        <w:t>日</w:t>
      </w:r>
      <w:bookmarkEnd w:id="429"/>
      <w:bookmarkStart w:id="431" w:name="_Toc40200101"/>
    </w:p>
    <w:p w14:paraId="5FD0E3D7">
      <w:pPr>
        <w:pStyle w:val="11"/>
        <w:ind w:left="420"/>
        <w:rPr>
          <w:rFonts w:hint="eastAsia"/>
          <w:color w:val="000000" w:themeColor="text1"/>
          <w:highlight w:val="none"/>
          <w14:textFill>
            <w14:solidFill>
              <w14:schemeClr w14:val="tx1"/>
            </w14:solidFill>
          </w14:textFill>
        </w:rPr>
      </w:pPr>
    </w:p>
    <w:p w14:paraId="443408E4">
      <w:pPr>
        <w:pStyle w:val="11"/>
        <w:ind w:left="420"/>
        <w:rPr>
          <w:rFonts w:hint="eastAsia"/>
          <w:color w:val="000000" w:themeColor="text1"/>
          <w:highlight w:val="none"/>
          <w14:textFill>
            <w14:solidFill>
              <w14:schemeClr w14:val="tx1"/>
            </w14:solidFill>
          </w14:textFill>
        </w:rPr>
      </w:pPr>
    </w:p>
    <w:p w14:paraId="797571D3">
      <w:pP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bookmarkStart w:id="432" w:name="_Toc18201"/>
    </w:p>
    <w:p w14:paraId="6085721A">
      <w:pPr>
        <w:rPr>
          <w:rFonts w:hint="eastAsia"/>
          <w:color w:val="000000" w:themeColor="text1"/>
          <w:highlight w:val="none"/>
          <w14:textFill>
            <w14:solidFill>
              <w14:schemeClr w14:val="tx1"/>
            </w14:solidFill>
          </w14:textFill>
        </w:rPr>
      </w:pPr>
    </w:p>
    <w:p w14:paraId="51749D80">
      <w:pPr>
        <w:pStyle w:val="3"/>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二</w:t>
      </w:r>
      <w:r>
        <w:rPr>
          <w:rFonts w:hint="eastAsia" w:ascii="宋体" w:hAnsi="宋体"/>
          <w:color w:val="000000" w:themeColor="text1"/>
          <w:sz w:val="24"/>
          <w:szCs w:val="24"/>
          <w:highlight w:val="none"/>
          <w14:textFill>
            <w14:solidFill>
              <w14:schemeClr w14:val="tx1"/>
            </w14:solidFill>
          </w14:textFill>
        </w:rPr>
        <w:t>）法定代表人身份证明及授权委托书</w:t>
      </w:r>
      <w:bookmarkEnd w:id="431"/>
      <w:bookmarkEnd w:id="432"/>
    </w:p>
    <w:p w14:paraId="71A54D5D">
      <w:pPr>
        <w:jc w:val="center"/>
        <w:rPr>
          <w:rFonts w:hint="eastAsia" w:ascii="宋体" w:hAnsi="宋体"/>
          <w:b/>
          <w:color w:val="000000" w:themeColor="text1"/>
          <w:sz w:val="24"/>
          <w:highlight w:val="none"/>
          <w14:textFill>
            <w14:solidFill>
              <w14:schemeClr w14:val="tx1"/>
            </w14:solidFill>
          </w14:textFill>
        </w:rPr>
      </w:pPr>
    </w:p>
    <w:bookmarkEnd w:id="423"/>
    <w:p w14:paraId="7D16082B">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法定代表人身份证明</w:t>
      </w:r>
    </w:p>
    <w:p w14:paraId="131C3853">
      <w:pPr>
        <w:rPr>
          <w:rFonts w:hint="eastAsia" w:ascii="宋体" w:hAnsi="宋体"/>
          <w:color w:val="000000" w:themeColor="text1"/>
          <w:sz w:val="24"/>
          <w:highlight w:val="none"/>
          <w14:textFill>
            <w14:solidFill>
              <w14:schemeClr w14:val="tx1"/>
            </w14:solidFill>
          </w14:textFill>
        </w:rPr>
      </w:pPr>
    </w:p>
    <w:p w14:paraId="22C4C0B8">
      <w:pPr>
        <w:ind w:left="765"/>
        <w:rPr>
          <w:rFonts w:hint="eastAsia" w:ascii="宋体" w:hAnsi="宋体"/>
          <w:color w:val="000000" w:themeColor="text1"/>
          <w:sz w:val="24"/>
          <w:highlight w:val="none"/>
          <w14:textFill>
            <w14:solidFill>
              <w14:schemeClr w14:val="tx1"/>
            </w14:solidFill>
          </w14:textFill>
        </w:rPr>
      </w:pPr>
    </w:p>
    <w:p w14:paraId="3E57033F">
      <w:pPr>
        <w:tabs>
          <w:tab w:val="left" w:pos="556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人名称：</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48944E66">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33047AB8">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单位性质：</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22B2FF9E">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BEC61BB">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地址：</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51C7384F">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412F288">
      <w:pPr>
        <w:tabs>
          <w:tab w:val="left" w:pos="2520"/>
          <w:tab w:val="left" w:pos="3836"/>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成立时间：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日</w:t>
      </w:r>
    </w:p>
    <w:p w14:paraId="6B071E9F">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2E51835A">
      <w:pPr>
        <w:tabs>
          <w:tab w:val="left" w:pos="5475"/>
        </w:tabs>
        <w:autoSpaceDE w:val="0"/>
        <w:autoSpaceDN w:val="0"/>
        <w:adjustRightInd w:val="0"/>
        <w:snapToGrid w:val="0"/>
        <w:spacing w:line="360" w:lineRule="auto"/>
        <w:ind w:firstLine="446" w:firstLineChars="186"/>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经营期限：</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50E8E7CD">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1AF9E575">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姓名：</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性别</w:t>
      </w:r>
      <w:r>
        <w:rPr>
          <w:rFonts w:hint="eastAsia" w:ascii="宋体" w:hAnsi="宋体" w:cs="MingLiU"/>
          <w:color w:val="000000" w:themeColor="text1"/>
          <w:spacing w:val="-1"/>
          <w:kern w:val="0"/>
          <w:sz w:val="24"/>
          <w:highlight w:val="none"/>
          <w14:textFill>
            <w14:solidFill>
              <w14:schemeClr w14:val="tx1"/>
            </w14:solidFill>
          </w14:textFill>
        </w:rPr>
        <w:t>：</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spacing w:val="-1"/>
          <w:kern w:val="0"/>
          <w:sz w:val="24"/>
          <w:highlight w:val="none"/>
          <w14:textFill>
            <w14:solidFill>
              <w14:schemeClr w14:val="tx1"/>
            </w14:solidFill>
          </w14:textFill>
        </w:rPr>
        <w:t>年</w:t>
      </w:r>
      <w:r>
        <w:rPr>
          <w:rFonts w:hint="eastAsia" w:ascii="宋体" w:hAnsi="宋体" w:cs="MingLiU"/>
          <w:color w:val="000000" w:themeColor="text1"/>
          <w:kern w:val="0"/>
          <w:sz w:val="24"/>
          <w:highlight w:val="none"/>
          <w14:textFill>
            <w14:solidFill>
              <w14:schemeClr w14:val="tx1"/>
            </w14:solidFill>
          </w14:textFill>
        </w:rPr>
        <w:t>龄：</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职务：</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0E4FF530">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6786F859">
      <w:pPr>
        <w:tabs>
          <w:tab w:val="left" w:pos="3360"/>
        </w:tabs>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系</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人名称）的法定代表人。</w:t>
      </w:r>
    </w:p>
    <w:p w14:paraId="0CEEDDDE">
      <w:pPr>
        <w:autoSpaceDE w:val="0"/>
        <w:autoSpaceDN w:val="0"/>
        <w:adjustRightInd w:val="0"/>
        <w:snapToGrid w:val="0"/>
        <w:spacing w:line="360" w:lineRule="auto"/>
        <w:ind w:firstLine="446" w:firstLineChars="186"/>
        <w:jc w:val="left"/>
        <w:rPr>
          <w:rFonts w:ascii="宋体" w:hAnsi="宋体" w:cs="MingLiU"/>
          <w:color w:val="000000" w:themeColor="text1"/>
          <w:kern w:val="0"/>
          <w:sz w:val="24"/>
          <w:highlight w:val="none"/>
          <w14:textFill>
            <w14:solidFill>
              <w14:schemeClr w14:val="tx1"/>
            </w14:solidFill>
          </w14:textFill>
        </w:rPr>
      </w:pPr>
    </w:p>
    <w:p w14:paraId="481D94F4">
      <w:pPr>
        <w:autoSpaceDE w:val="0"/>
        <w:autoSpaceDN w:val="0"/>
        <w:adjustRightInd w:val="0"/>
        <w:snapToGrid w:val="0"/>
        <w:spacing w:line="360" w:lineRule="auto"/>
        <w:ind w:firstLine="926" w:firstLineChars="386"/>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特此证明。</w:t>
      </w:r>
    </w:p>
    <w:p w14:paraId="7FEA7D99">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DBB1F8C">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附：法定代表人第二代身份证复印件。</w:t>
      </w:r>
    </w:p>
    <w:p w14:paraId="3672BDA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1D567A2">
      <w:pPr>
        <w:tabs>
          <w:tab w:val="left" w:pos="5460"/>
        </w:tabs>
        <w:autoSpaceDE w:val="0"/>
        <w:autoSpaceDN w:val="0"/>
        <w:adjustRightInd w:val="0"/>
        <w:snapToGrid w:val="0"/>
        <w:spacing w:line="360" w:lineRule="auto"/>
        <w:ind w:firstLine="21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spacing w:val="-1"/>
          <w:kern w:val="0"/>
          <w:sz w:val="24"/>
          <w:highlight w:val="none"/>
          <w14:textFill>
            <w14:solidFill>
              <w14:schemeClr w14:val="tx1"/>
            </w14:solidFill>
          </w14:textFill>
        </w:rPr>
        <w:t>（</w:t>
      </w:r>
      <w:r>
        <w:rPr>
          <w:rFonts w:hint="eastAsia" w:ascii="宋体" w:hAnsi="宋体" w:cs="MingLiU"/>
          <w:color w:val="000000" w:themeColor="text1"/>
          <w:kern w:val="0"/>
          <w:sz w:val="24"/>
          <w:highlight w:val="none"/>
          <w14:textFill>
            <w14:solidFill>
              <w14:schemeClr w14:val="tx1"/>
            </w14:solidFill>
          </w14:textFill>
        </w:rPr>
        <w:t>盖单位公章）</w:t>
      </w:r>
    </w:p>
    <w:p w14:paraId="01FBDC75">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color w:val="000000" w:themeColor="text1"/>
          <w:kern w:val="0"/>
          <w:sz w:val="24"/>
          <w:highlight w:val="none"/>
          <w14:textFill>
            <w14:solidFill>
              <w14:schemeClr w14:val="tx1"/>
            </w14:solidFill>
          </w14:textFill>
        </w:rPr>
      </w:pP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spacing w:val="-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日</w:t>
      </w:r>
    </w:p>
    <w:p w14:paraId="013A8660">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2F55F299">
      <w:pPr>
        <w:autoSpaceDE w:val="0"/>
        <w:autoSpaceDN w:val="0"/>
        <w:adjustRightInd w:val="0"/>
        <w:snapToGrid w:val="0"/>
        <w:spacing w:line="360" w:lineRule="auto"/>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 xml:space="preserve">                                             </w:t>
      </w:r>
    </w:p>
    <w:p w14:paraId="0AB6440A">
      <w:pPr>
        <w:autoSpaceDE w:val="0"/>
        <w:autoSpaceDN w:val="0"/>
        <w:adjustRightInd w:val="0"/>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注：法定代表人身份证明需按上述格式填写完整，不可缺少内容。在此基础上增加内容的不影响其有效性。</w:t>
      </w:r>
    </w:p>
    <w:p w14:paraId="1ED47958">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color w:val="000000" w:themeColor="text1"/>
          <w:kern w:val="0"/>
          <w:sz w:val="24"/>
          <w:highlight w:val="none"/>
          <w14:textFill>
            <w14:solidFill>
              <w14:schemeClr w14:val="tx1"/>
            </w14:solidFill>
          </w14:textFill>
        </w:rPr>
      </w:pPr>
      <w:r>
        <w:rPr>
          <w:rFonts w:hint="eastAsia" w:ascii="宋体" w:hAnsi="宋体" w:cs="MingLiU"/>
          <w:b/>
          <w:color w:val="000000" w:themeColor="text1"/>
          <w:kern w:val="0"/>
          <w:sz w:val="24"/>
          <w:highlight w:val="none"/>
          <w14:textFill>
            <w14:solidFill>
              <w14:schemeClr w14:val="tx1"/>
            </w14:solidFill>
          </w14:textFill>
        </w:rPr>
        <w:br w:type="page"/>
      </w:r>
      <w:r>
        <w:rPr>
          <w:rFonts w:hint="eastAsia" w:ascii="宋体" w:hAnsi="宋体" w:cs="MingLiU"/>
          <w:b/>
          <w:color w:val="000000" w:themeColor="text1"/>
          <w:kern w:val="0"/>
          <w:sz w:val="24"/>
          <w:highlight w:val="none"/>
          <w14:textFill>
            <w14:solidFill>
              <w14:schemeClr w14:val="tx1"/>
            </w14:solidFill>
          </w14:textFill>
        </w:rPr>
        <w:t>授权委托书</w:t>
      </w:r>
    </w:p>
    <w:p w14:paraId="2ECC0496">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61E6D9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331580F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63D5AA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本人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（姓名）系</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color w:val="000000" w:themeColor="text1"/>
          <w:spacing w:val="-1"/>
          <w:kern w:val="0"/>
          <w:sz w:val="24"/>
          <w:highlight w:val="none"/>
          <w:lang w:eastAsia="zh-CN"/>
          <w14:textFill>
            <w14:solidFill>
              <w14:schemeClr w14:val="tx1"/>
            </w14:solidFill>
          </w14:textFill>
        </w:rPr>
        <w:t>竞选</w:t>
      </w:r>
      <w:r>
        <w:rPr>
          <w:rFonts w:hint="eastAsia" w:ascii="宋体" w:hAnsi="宋体" w:cs="MingLiU"/>
          <w:color w:val="000000" w:themeColor="text1"/>
          <w:spacing w:val="-1"/>
          <w:kern w:val="0"/>
          <w:sz w:val="24"/>
          <w:highlight w:val="none"/>
          <w14:textFill>
            <w14:solidFill>
              <w14:schemeClr w14:val="tx1"/>
            </w14:solidFill>
          </w14:textFill>
        </w:rPr>
        <w:t>人</w:t>
      </w:r>
      <w:r>
        <w:rPr>
          <w:rFonts w:hint="eastAsia" w:ascii="宋体" w:hAnsi="宋体" w:cs="MingLiU"/>
          <w:color w:val="000000" w:themeColor="text1"/>
          <w:kern w:val="0"/>
          <w:sz w:val="24"/>
          <w:highlight w:val="none"/>
          <w14:textFill>
            <w14:solidFill>
              <w14:schemeClr w14:val="tx1"/>
            </w14:solidFill>
          </w14:textFill>
        </w:rPr>
        <w:t>名称</w:t>
      </w:r>
      <w:r>
        <w:rPr>
          <w:rFonts w:hint="eastAsia" w:ascii="宋体" w:hAnsi="宋体" w:cs="MingLiU"/>
          <w:color w:val="000000" w:themeColor="text1"/>
          <w:spacing w:val="1"/>
          <w:kern w:val="0"/>
          <w:sz w:val="24"/>
          <w:highlight w:val="none"/>
          <w14:textFill>
            <w14:solidFill>
              <w14:schemeClr w14:val="tx1"/>
            </w14:solidFill>
          </w14:textFill>
        </w:rPr>
        <w:t>）</w:t>
      </w:r>
      <w:r>
        <w:rPr>
          <w:rFonts w:hint="eastAsia" w:ascii="宋体" w:hAnsi="宋体" w:cs="MingLiU"/>
          <w:color w:val="000000" w:themeColor="text1"/>
          <w:kern w:val="0"/>
          <w:sz w:val="24"/>
          <w:highlight w:val="none"/>
          <w14:textFill>
            <w14:solidFill>
              <w14:schemeClr w14:val="tx1"/>
            </w14:solidFill>
          </w14:textFill>
        </w:rPr>
        <w:t>的法定代</w:t>
      </w:r>
      <w:r>
        <w:rPr>
          <w:rFonts w:hint="eastAsia" w:ascii="宋体" w:hAnsi="宋体" w:cs="MingLiU"/>
          <w:color w:val="000000" w:themeColor="text1"/>
          <w:spacing w:val="1"/>
          <w:kern w:val="0"/>
          <w:sz w:val="24"/>
          <w:highlight w:val="none"/>
          <w14:textFill>
            <w14:solidFill>
              <w14:schemeClr w14:val="tx1"/>
            </w14:solidFill>
          </w14:textFill>
        </w:rPr>
        <w:t>表</w:t>
      </w:r>
      <w:r>
        <w:rPr>
          <w:rFonts w:hint="eastAsia" w:ascii="宋体" w:hAnsi="宋体" w:cs="MingLiU"/>
          <w:color w:val="000000" w:themeColor="text1"/>
          <w:kern w:val="0"/>
          <w:sz w:val="24"/>
          <w:highlight w:val="none"/>
          <w14:textFill>
            <w14:solidFill>
              <w14:schemeClr w14:val="tx1"/>
            </w14:solidFill>
          </w14:textFill>
        </w:rPr>
        <w:t>人，现委托</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（姓</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名）为我方代理人。代理人根据授权，以我方名义签署、澄清、说明、补正、递交、撤回、</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修改</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（项</w:t>
      </w:r>
      <w:r>
        <w:rPr>
          <w:rFonts w:hint="eastAsia" w:ascii="宋体" w:hAnsi="宋体" w:cs="MingLiU"/>
          <w:color w:val="000000" w:themeColor="text1"/>
          <w:spacing w:val="-1"/>
          <w:kern w:val="0"/>
          <w:sz w:val="24"/>
          <w:highlight w:val="none"/>
          <w14:textFill>
            <w14:solidFill>
              <w14:schemeClr w14:val="tx1"/>
            </w14:solidFill>
          </w14:textFill>
        </w:rPr>
        <w:t>目</w:t>
      </w:r>
      <w:r>
        <w:rPr>
          <w:rFonts w:hint="eastAsia" w:ascii="宋体" w:hAnsi="宋体" w:cs="MingLiU"/>
          <w:color w:val="000000" w:themeColor="text1"/>
          <w:kern w:val="0"/>
          <w:sz w:val="24"/>
          <w:highlight w:val="none"/>
          <w14:textFill>
            <w14:solidFill>
              <w14:schemeClr w14:val="tx1"/>
            </w14:solidFill>
          </w14:textFill>
        </w:rPr>
        <w:t>名称）</w:t>
      </w:r>
      <w:r>
        <w:rPr>
          <w:rFonts w:hint="eastAsia" w:ascii="宋体" w:hAnsi="宋体"/>
          <w:color w:val="000000" w:themeColor="text1"/>
          <w:kern w:val="0"/>
          <w:sz w:val="24"/>
          <w:highlight w:val="none"/>
          <w:lang w:eastAsia="zh-CN"/>
          <w14:textFill>
            <w14:solidFill>
              <w14:schemeClr w14:val="tx1"/>
            </w14:solidFill>
          </w14:textFill>
        </w:rPr>
        <w:t>竞选</w:t>
      </w:r>
      <w:r>
        <w:rPr>
          <w:rFonts w:hint="eastAsia" w:ascii="宋体" w:hAnsi="宋体"/>
          <w:color w:val="000000" w:themeColor="text1"/>
          <w:kern w:val="0"/>
          <w:sz w:val="24"/>
          <w:highlight w:val="none"/>
          <w14:textFill>
            <w14:solidFill>
              <w14:schemeClr w14:val="tx1"/>
            </w14:solidFill>
          </w14:textFill>
        </w:rPr>
        <w:t>文件</w:t>
      </w:r>
      <w:r>
        <w:rPr>
          <w:rFonts w:hint="eastAsia" w:ascii="宋体" w:hAnsi="宋体" w:cs="MingLiU"/>
          <w:color w:val="000000" w:themeColor="text1"/>
          <w:kern w:val="0"/>
          <w:sz w:val="24"/>
          <w:highlight w:val="none"/>
          <w14:textFill>
            <w14:solidFill>
              <w14:schemeClr w14:val="tx1"/>
            </w14:solidFill>
          </w14:textFill>
        </w:rPr>
        <w:t>、签订合同和处理有关事宜，</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其法律后果由我方承担。</w:t>
      </w:r>
    </w:p>
    <w:p w14:paraId="75E1FC7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委托</w:t>
      </w:r>
      <w:r>
        <w:rPr>
          <w:rFonts w:hint="eastAsia" w:ascii="宋体" w:hAnsi="宋体" w:cs="MingLiU"/>
          <w:color w:val="000000" w:themeColor="text1"/>
          <w:spacing w:val="-1"/>
          <w:kern w:val="0"/>
          <w:sz w:val="24"/>
          <w:highlight w:val="none"/>
          <w14:textFill>
            <w14:solidFill>
              <w14:schemeClr w14:val="tx1"/>
            </w14:solidFill>
          </w14:textFill>
        </w:rPr>
        <w:t>期</w:t>
      </w:r>
      <w:r>
        <w:rPr>
          <w:rFonts w:hint="eastAsia" w:ascii="宋体" w:hAnsi="宋体" w:cs="MingLiU"/>
          <w:color w:val="000000" w:themeColor="text1"/>
          <w:kern w:val="0"/>
          <w:sz w:val="24"/>
          <w:highlight w:val="none"/>
          <w14:textFill>
            <w14:solidFill>
              <w14:schemeClr w14:val="tx1"/>
            </w14:solidFill>
          </w14:textFill>
        </w:rPr>
        <w:t>限：</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 xml:space="preserve"> </w:t>
      </w:r>
    </w:p>
    <w:p w14:paraId="0BDF45D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代理人无转委托权。</w:t>
      </w:r>
    </w:p>
    <w:p w14:paraId="3337E4D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附：法定代表人身份证明原件和委托代理人第二代身份证复印件。</w:t>
      </w:r>
    </w:p>
    <w:p w14:paraId="544F78F8">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0D81FD65">
      <w:pPr>
        <w:tabs>
          <w:tab w:val="left" w:pos="4200"/>
          <w:tab w:val="left" w:pos="4620"/>
        </w:tabs>
        <w:autoSpaceDE w:val="0"/>
        <w:autoSpaceDN w:val="0"/>
        <w:adjustRightInd w:val="0"/>
        <w:snapToGrid w:val="0"/>
        <w:spacing w:line="360" w:lineRule="auto"/>
        <w:jc w:val="left"/>
        <w:rPr>
          <w:rFonts w:hint="eastAsia" w:ascii="宋体" w:hAnsi="宋体" w:cs="MingLiU"/>
          <w:color w:val="000000" w:themeColor="text1"/>
          <w:kern w:val="0"/>
          <w:sz w:val="24"/>
          <w:highlight w:val="none"/>
          <w14:textFill>
            <w14:solidFill>
              <w14:schemeClr w14:val="tx1"/>
            </w14:solidFill>
          </w14:textFill>
        </w:rPr>
      </w:pPr>
    </w:p>
    <w:p w14:paraId="1B6A9615">
      <w:pPr>
        <w:tabs>
          <w:tab w:val="left" w:pos="4200"/>
          <w:tab w:val="left" w:pos="4620"/>
        </w:tabs>
        <w:autoSpaceDE w:val="0"/>
        <w:autoSpaceDN w:val="0"/>
        <w:adjustRightInd w:val="0"/>
        <w:snapToGrid w:val="0"/>
        <w:spacing w:line="360" w:lineRule="auto"/>
        <w:ind w:firstLine="1440" w:firstLineChars="6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s="MingLiU"/>
          <w:color w:val="000000" w:themeColor="text1"/>
          <w:kern w:val="0"/>
          <w:sz w:val="24"/>
          <w:highlight w:val="none"/>
          <w14:textFill>
            <w14:solidFill>
              <w14:schemeClr w14:val="tx1"/>
            </w14:solidFill>
          </w14:textFill>
        </w:rPr>
        <w:t>（</w:t>
      </w:r>
      <w:r>
        <w:rPr>
          <w:rFonts w:hint="eastAsia" w:ascii="宋体" w:hAnsi="宋体" w:cs="MingLiU"/>
          <w:snapToGrid w:val="0"/>
          <w:color w:val="000000" w:themeColor="text1"/>
          <w:kern w:val="0"/>
          <w:sz w:val="24"/>
          <w:highlight w:val="none"/>
          <w14:textFill>
            <w14:solidFill>
              <w14:schemeClr w14:val="tx1"/>
            </w14:solidFill>
          </w14:textFill>
        </w:rPr>
        <w:t>盖单位公章</w:t>
      </w:r>
      <w:r>
        <w:rPr>
          <w:rFonts w:hint="eastAsia" w:ascii="宋体" w:hAnsi="宋体" w:cs="MingLiU"/>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 xml:space="preserve"> </w:t>
      </w:r>
    </w:p>
    <w:p w14:paraId="5F76F35D">
      <w:pPr>
        <w:tabs>
          <w:tab w:val="left" w:pos="6300"/>
        </w:tabs>
        <w:autoSpaceDE w:val="0"/>
        <w:autoSpaceDN w:val="0"/>
        <w:adjustRightInd w:val="0"/>
        <w:snapToGrid w:val="0"/>
        <w:spacing w:line="360" w:lineRule="auto"/>
        <w:ind w:firstLine="1440" w:firstLineChars="60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法定代表人：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（签名）</w:t>
      </w:r>
    </w:p>
    <w:p w14:paraId="57BB5A11">
      <w:pPr>
        <w:tabs>
          <w:tab w:val="left" w:pos="6300"/>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身份证号码：</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45ABE890">
      <w:pPr>
        <w:tabs>
          <w:tab w:val="left" w:pos="6720"/>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委托代理人：</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（签名）</w:t>
      </w:r>
    </w:p>
    <w:p w14:paraId="41AAC8E1">
      <w:pPr>
        <w:tabs>
          <w:tab w:val="left" w:pos="6825"/>
        </w:tabs>
        <w:autoSpaceDE w:val="0"/>
        <w:autoSpaceDN w:val="0"/>
        <w:adjustRightInd w:val="0"/>
        <w:snapToGrid w:val="0"/>
        <w:spacing w:line="360" w:lineRule="auto"/>
        <w:ind w:firstLine="1440" w:firstLineChars="60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身份证号码：</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p>
    <w:p w14:paraId="6E4EBF04">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0EB4BEF">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4E1EE9F5">
      <w:pPr>
        <w:autoSpaceDE w:val="0"/>
        <w:autoSpaceDN w:val="0"/>
        <w:adjustRightInd w:val="0"/>
        <w:snapToGrid w:val="0"/>
        <w:spacing w:line="360" w:lineRule="auto"/>
        <w:jc w:val="left"/>
        <w:rPr>
          <w:rFonts w:ascii="宋体" w:hAnsi="宋体" w:cs="MingLiU"/>
          <w:color w:val="000000" w:themeColor="text1"/>
          <w:kern w:val="0"/>
          <w:sz w:val="24"/>
          <w:highlight w:val="none"/>
          <w14:textFill>
            <w14:solidFill>
              <w14:schemeClr w14:val="tx1"/>
            </w14:solidFill>
          </w14:textFill>
        </w:rPr>
      </w:pPr>
    </w:p>
    <w:p w14:paraId="2035893A">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年</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hint="eastAsia"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月</w:t>
      </w:r>
      <w:r>
        <w:rPr>
          <w:rFonts w:ascii="宋体" w:hAnsi="宋体" w:cs="MingLiU"/>
          <w:color w:val="000000" w:themeColor="text1"/>
          <w:w w:val="200"/>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u w:val="single"/>
          <w14:textFill>
            <w14:solidFill>
              <w14:schemeClr w14:val="tx1"/>
            </w14:solidFill>
          </w14:textFill>
        </w:rPr>
        <w:tab/>
      </w:r>
      <w:r>
        <w:rPr>
          <w:rFonts w:hint="eastAsia" w:ascii="宋体" w:hAnsi="宋体" w:cs="MingLiU"/>
          <w:color w:val="000000" w:themeColor="text1"/>
          <w:kern w:val="0"/>
          <w:sz w:val="24"/>
          <w:highlight w:val="none"/>
          <w14:textFill>
            <w14:solidFill>
              <w14:schemeClr w14:val="tx1"/>
            </w14:solidFill>
          </w14:textFill>
        </w:rPr>
        <w:t>日</w:t>
      </w:r>
    </w:p>
    <w:p w14:paraId="37C04659">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66BC5FCF">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392AD63C">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p>
    <w:p w14:paraId="20933CFB">
      <w:pPr>
        <w:autoSpaceDE w:val="0"/>
        <w:autoSpaceDN w:val="0"/>
        <w:adjustRightInd w:val="0"/>
        <w:snapToGrid w:val="0"/>
        <w:spacing w:line="360" w:lineRule="auto"/>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220980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7.4pt;height:0pt;width:451.5pt;z-index:251659264;mso-width-relative:page;mso-height-relative:page;" filled="f" stroked="t" coordsize="21600,21600" o:gfxdata="UEsDBAoAAAAAAIdO4kAAAAAAAAAAAAAAAAAEAAAAZHJzL1BLAwQUAAAACACHTuJA04dEudQAAAAI&#10;AQAADwAAAGRycy9kb3ducmV2LnhtbE1PyU7DMBC9I/EP1iBxo3YoVJDGqZQIDj2A1BYJenPjIYmI&#10;xyF2uvx9B3GA41v0lmxxdJ3Y4xBaTxqSiQKBVHnbUq3hbfN88wAiREPWdJ5QwwkDLPLLi8yk1h9o&#10;hft1rAWHUEiNhibGPpUyVA06Eya+R2Lt0w/ORIZDLe1gDhzuOnmr1Ew60xI3NKbHssHqaz06DTG8&#10;f7zGcfldzIqXEjfFtnySS62vrxI1BxHxGP/M8DOfp0POm3Z+JBtEx1jds1PD9I4fsP6YTJnY/RIy&#10;z+T/A/kZUEsDBBQAAAAIAIdO4kAvKtRU9AEAAOQDAAAOAAAAZHJzL2Uyb0RvYy54bWytU81uEzEQ&#10;viPxDpbvZJOWULTKpoeGckFQCXiAie3dteQ/eZxs8hK8ABI3OHHkztu0PAZjb5pCueTAHrxjz/ib&#10;+b4ZLy531rCtiqi9a/hsMuVMOeGldl3DP364fvaSM0zgJBjvVMP3Cvnl8umTxRBqdeZ7b6SKjEAc&#10;1kNoeJ9SqKsKRa8s4MQH5cjZ+mgh0TZ2lYwwELo11dl0+qIafJQheqEQ6XQ1OvkBMZ4C6NtWC7Xy&#10;YmOVSyNqVAYSUcJeB+TLUm3bKpHetS2qxEzDiWkqKyUhe53XarmAuosQei0OJcApJTziZEE7SnqE&#10;WkECton6HyirRfTo2zQR3lYjkaIIsZhNH2nzvoegCheSGsNRdPx/sOLt9iYyLWkSOHNgqeF3n3/c&#10;fvr66+cXWu++f2OzLNIQsKbYK3cTDzsMNzEz3rXR5j9xYbsi7P4orNolJuhwfnH+fDonzcW9r3q4&#10;GCKm18pblo2GG+0yZ6hh+wYTJaPQ+5B8bBwbGn4+u5gTHNAAttR4Mm0gEui6che90fJaG5NvYOzW&#10;VyayLeQhKF+mRLh/heUkK8B+jCuucTx6BfKVkyztA8nj6FXwXIJVkjOj6BFliwChTqDNKZGU2jiq&#10;IKs66pittZd7asYmRN31pEQRvsR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HRLnUAAAACAEAAA8AAAAAAAAAAQAgAAAAIgAAAGRycy9kb3ducmV2LnhtbFBLAQIUABQA&#10;AAAIAIdO4kAvKtRU9AEAAOQDAAAOAAAAAAAAAAEAIAAAACMBAABkcnMvZTJvRG9jLnhtbFBLBQYA&#10;AAAABgAGAFkBAACJBQAAAAA=&#10;">
                <v:fill on="f" focussize="0,0"/>
                <v:stroke weight="0.25pt" color="#000000" joinstyle="round"/>
                <v:imagedata o:title=""/>
                <o:lock v:ext="edit" aspectratio="f"/>
              </v:line>
            </w:pict>
          </mc:Fallback>
        </mc:AlternateContent>
      </w:r>
    </w:p>
    <w:p w14:paraId="6DBD5B19">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注：法定代表人参加</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活动并签署文件的不需要授权委托书，只需提供法定代表人身份证明；非法定代表人参加</w:t>
      </w:r>
      <w:r>
        <w:rPr>
          <w:rFonts w:hint="eastAsia" w:ascii="宋体" w:hAnsi="宋体" w:cs="MingLiU"/>
          <w:color w:val="000000" w:themeColor="text1"/>
          <w:kern w:val="0"/>
          <w:sz w:val="24"/>
          <w:highlight w:val="none"/>
          <w:lang w:eastAsia="zh-CN"/>
          <w14:textFill>
            <w14:solidFill>
              <w14:schemeClr w14:val="tx1"/>
            </w14:solidFill>
          </w14:textFill>
        </w:rPr>
        <w:t>比选</w:t>
      </w:r>
      <w:r>
        <w:rPr>
          <w:rFonts w:hint="eastAsia" w:ascii="宋体" w:hAnsi="宋体" w:cs="MingLiU"/>
          <w:color w:val="000000" w:themeColor="text1"/>
          <w:kern w:val="0"/>
          <w:sz w:val="24"/>
          <w:highlight w:val="none"/>
          <w14:textFill>
            <w14:solidFill>
              <w14:schemeClr w14:val="tx1"/>
            </w14:solidFill>
          </w14:textFill>
        </w:rPr>
        <w:t>活动及签署文件的除提供法定代表人身份证明外还须提供授权委托书，授权委托书的委托期限应于</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有效期一致。</w:t>
      </w:r>
    </w:p>
    <w:p w14:paraId="57657CF6">
      <w:pPr>
        <w:pStyle w:val="3"/>
        <w:spacing w:line="240" w:lineRule="auto"/>
        <w:jc w:val="center"/>
        <w:rPr>
          <w:rFonts w:hint="eastAsia" w:ascii="宋体" w:hAnsi="宋体"/>
          <w:color w:val="000000" w:themeColor="text1"/>
          <w:sz w:val="24"/>
          <w:szCs w:val="24"/>
          <w:highlight w:val="none"/>
          <w14:textFill>
            <w14:solidFill>
              <w14:schemeClr w14:val="tx1"/>
            </w14:solidFill>
          </w14:textFill>
        </w:rPr>
      </w:pPr>
      <w:bookmarkStart w:id="433" w:name="_Toc40200102"/>
      <w:bookmarkStart w:id="434" w:name="_Toc418602165"/>
    </w:p>
    <w:p w14:paraId="2C261DCD">
      <w:pPr>
        <w:pStyle w:val="3"/>
        <w:spacing w:line="240" w:lineRule="auto"/>
        <w:jc w:val="center"/>
        <w:rPr>
          <w:rFonts w:hint="eastAsia" w:ascii="宋体" w:hAnsi="宋体"/>
          <w:color w:val="000000" w:themeColor="text1"/>
          <w:sz w:val="24"/>
          <w:szCs w:val="24"/>
          <w:highlight w:val="none"/>
          <w14:textFill>
            <w14:solidFill>
              <w14:schemeClr w14:val="tx1"/>
            </w14:solidFill>
          </w14:textFill>
        </w:rPr>
      </w:pPr>
      <w:bookmarkStart w:id="435" w:name="_Toc11784"/>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w:t>
      </w:r>
      <w:bookmarkEnd w:id="433"/>
      <w:bookmarkEnd w:id="434"/>
      <w:r>
        <w:rPr>
          <w:rFonts w:hint="eastAsia" w:ascii="宋体" w:hAnsi="宋体"/>
          <w:color w:val="000000" w:themeColor="text1"/>
          <w:sz w:val="24"/>
          <w:szCs w:val="24"/>
          <w:highlight w:val="none"/>
          <w:lang w:eastAsia="zh-CN"/>
          <w14:textFill>
            <w14:solidFill>
              <w14:schemeClr w14:val="tx1"/>
            </w14:solidFill>
          </w14:textFill>
        </w:rPr>
        <w:t>竞选</w:t>
      </w:r>
      <w:r>
        <w:rPr>
          <w:rFonts w:hint="eastAsia" w:ascii="宋体" w:hAnsi="宋体"/>
          <w:color w:val="000000" w:themeColor="text1"/>
          <w:sz w:val="24"/>
          <w:szCs w:val="24"/>
          <w:highlight w:val="none"/>
          <w14:textFill>
            <w14:solidFill>
              <w14:schemeClr w14:val="tx1"/>
            </w14:solidFill>
          </w14:textFill>
        </w:rPr>
        <w:t>人资格审查资料</w:t>
      </w:r>
      <w:bookmarkEnd w:id="435"/>
    </w:p>
    <w:p w14:paraId="3EBFE293">
      <w:pPr>
        <w:autoSpaceDE w:val="0"/>
        <w:autoSpaceDN w:val="0"/>
        <w:adjustRightInd w:val="0"/>
        <w:snapToGrid w:val="0"/>
        <w:spacing w:before="38" w:line="400" w:lineRule="exact"/>
        <w:ind w:left="102" w:leftChars="49" w:right="37" w:firstLine="480" w:firstLineChars="200"/>
        <w:jc w:val="left"/>
        <w:rPr>
          <w:rFonts w:hint="eastAsia" w:ascii="宋体" w:hAnsi="宋体" w:cs="MingLiU"/>
          <w:color w:val="000000" w:themeColor="text1"/>
          <w:kern w:val="0"/>
          <w:sz w:val="24"/>
          <w:highlight w:val="none"/>
          <w14:textFill>
            <w14:solidFill>
              <w14:schemeClr w14:val="tx1"/>
            </w14:solidFill>
          </w14:textFill>
        </w:rPr>
      </w:pPr>
    </w:p>
    <w:p w14:paraId="51C2AD48">
      <w:pPr>
        <w:autoSpaceDE w:val="0"/>
        <w:autoSpaceDN w:val="0"/>
        <w:adjustRightInd w:val="0"/>
        <w:snapToGrid w:val="0"/>
        <w:spacing w:before="38" w:line="400" w:lineRule="exact"/>
        <w:ind w:left="102" w:leftChars="49" w:right="37" w:firstLine="480" w:firstLineChars="200"/>
        <w:jc w:val="left"/>
        <w:rPr>
          <w:rFonts w:hint="eastAsia" w:ascii="宋体" w:hAnsi="宋体" w:cs="MingLiU"/>
          <w:color w:val="000000" w:themeColor="text1"/>
          <w:kern w:val="0"/>
          <w:sz w:val="24"/>
          <w:highlight w:val="none"/>
          <w14:textFill>
            <w14:solidFill>
              <w14:schemeClr w14:val="tx1"/>
            </w14:solidFill>
          </w14:textFill>
        </w:rPr>
      </w:pPr>
      <w:r>
        <w:rPr>
          <w:rFonts w:hint="eastAsia" w:ascii="宋体" w:hAnsi="宋体" w:cs="MingLiU"/>
          <w:color w:val="000000" w:themeColor="text1"/>
          <w:kern w:val="0"/>
          <w:sz w:val="24"/>
          <w:highlight w:val="none"/>
          <w14:textFill>
            <w14:solidFill>
              <w14:schemeClr w14:val="tx1"/>
            </w14:solidFill>
          </w14:textFill>
        </w:rPr>
        <w:t>注：应附</w:t>
      </w:r>
      <w:r>
        <w:rPr>
          <w:rFonts w:hint="eastAsia" w:ascii="宋体" w:hAnsi="宋体" w:cs="MingLiU"/>
          <w:color w:val="000000" w:themeColor="text1"/>
          <w:kern w:val="0"/>
          <w:sz w:val="24"/>
          <w:highlight w:val="none"/>
          <w:lang w:eastAsia="zh-CN"/>
          <w14:textFill>
            <w14:solidFill>
              <w14:schemeClr w14:val="tx1"/>
            </w14:solidFill>
          </w14:textFill>
        </w:rPr>
        <w:t>竞选</w:t>
      </w:r>
      <w:r>
        <w:rPr>
          <w:rFonts w:hint="eastAsia" w:ascii="宋体" w:hAnsi="宋体" w:cs="MingLiU"/>
          <w:color w:val="000000" w:themeColor="text1"/>
          <w:kern w:val="0"/>
          <w:sz w:val="24"/>
          <w:highlight w:val="none"/>
          <w14:textFill>
            <w14:solidFill>
              <w14:schemeClr w14:val="tx1"/>
            </w14:solidFill>
          </w14:textFill>
        </w:rPr>
        <w:t>人须知前附表1.4.1项要求的所有资料。</w:t>
      </w:r>
    </w:p>
    <w:p w14:paraId="2D954D08">
      <w:pPr>
        <w:rPr>
          <w:rFonts w:hint="eastAsia"/>
          <w:color w:val="000000" w:themeColor="text1"/>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bookmarkStart w:id="436" w:name="_Toc34376519"/>
      <w:bookmarkStart w:id="437" w:name="_Toc40200105"/>
      <w:bookmarkStart w:id="438" w:name="_Toc35521511"/>
    </w:p>
    <w:p w14:paraId="50B0D10B">
      <w:pPr>
        <w:pStyle w:val="3"/>
        <w:jc w:val="center"/>
        <w:rPr>
          <w:rFonts w:hint="eastAsia" w:ascii="宋体" w:hAnsi="宋体" w:eastAsia="宋体"/>
          <w:color w:val="000000" w:themeColor="text1"/>
          <w:sz w:val="24"/>
          <w:szCs w:val="24"/>
          <w:highlight w:val="none"/>
          <w:lang w:eastAsia="zh-CN"/>
          <w14:textFill>
            <w14:solidFill>
              <w14:schemeClr w14:val="tx1"/>
            </w14:solidFill>
          </w14:textFill>
        </w:rPr>
      </w:pPr>
      <w:bookmarkStart w:id="439" w:name="_Toc19019"/>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w:t>
      </w:r>
      <w:bookmarkEnd w:id="436"/>
      <w:bookmarkEnd w:id="437"/>
      <w:bookmarkEnd w:id="438"/>
      <w:bookmarkStart w:id="440" w:name="_Toc40200106"/>
      <w:bookmarkStart w:id="441" w:name="_Toc35521512"/>
      <w:r>
        <w:rPr>
          <w:rFonts w:hint="eastAsia" w:ascii="宋体" w:hAnsi="宋体"/>
          <w:color w:val="000000" w:themeColor="text1"/>
          <w:sz w:val="24"/>
          <w:szCs w:val="24"/>
          <w:highlight w:val="none"/>
          <w14:textFill>
            <w14:solidFill>
              <w14:schemeClr w14:val="tx1"/>
            </w14:solidFill>
          </w14:textFill>
        </w:rPr>
        <w:t>其他</w:t>
      </w:r>
      <w:bookmarkEnd w:id="440"/>
      <w:bookmarkEnd w:id="441"/>
      <w:r>
        <w:rPr>
          <w:rFonts w:hint="eastAsia" w:ascii="宋体" w:hAnsi="宋体"/>
          <w:color w:val="000000" w:themeColor="text1"/>
          <w:sz w:val="24"/>
          <w:szCs w:val="24"/>
          <w:highlight w:val="none"/>
          <w:lang w:eastAsia="zh-CN"/>
          <w14:textFill>
            <w14:solidFill>
              <w14:schemeClr w14:val="tx1"/>
            </w14:solidFill>
          </w14:textFill>
        </w:rPr>
        <w:t>资料</w:t>
      </w:r>
      <w:bookmarkEnd w:id="439"/>
    </w:p>
    <w:p w14:paraId="301CA2D7">
      <w:pPr>
        <w:rPr>
          <w:color w:val="000000" w:themeColor="text1"/>
          <w:sz w:val="24"/>
          <w:highlight w:val="none"/>
          <w14:textFill>
            <w14:solidFill>
              <w14:schemeClr w14:val="tx1"/>
            </w14:solidFill>
          </w14:textFill>
        </w:rPr>
      </w:pPr>
    </w:p>
    <w:p w14:paraId="7B3D8523">
      <w:pPr>
        <w:rPr>
          <w:color w:val="000000" w:themeColor="text1"/>
          <w:highlight w:val="none"/>
          <w14:textFill>
            <w14:solidFill>
              <w14:schemeClr w14:val="tx1"/>
            </w14:solidFill>
          </w14:textFill>
        </w:rPr>
      </w:pPr>
    </w:p>
    <w:p w14:paraId="1783A8F0">
      <w:pPr>
        <w:bidi w:val="0"/>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3827549C">
      <w:pPr>
        <w:bidi w:val="0"/>
        <w:rPr>
          <w:color w:val="000000" w:themeColor="text1"/>
          <w:highlight w:val="none"/>
          <w:lang w:val="en-US" w:eastAsia="zh-CN"/>
          <w14:textFill>
            <w14:solidFill>
              <w14:schemeClr w14:val="tx1"/>
            </w14:solidFill>
          </w14:textFill>
        </w:rPr>
      </w:pPr>
    </w:p>
    <w:p w14:paraId="1A8AE11D">
      <w:pPr>
        <w:bidi w:val="0"/>
        <w:rPr>
          <w:color w:val="000000" w:themeColor="text1"/>
          <w:highlight w:val="none"/>
          <w:lang w:val="en-US" w:eastAsia="zh-CN"/>
          <w14:textFill>
            <w14:solidFill>
              <w14:schemeClr w14:val="tx1"/>
            </w14:solidFill>
          </w14:textFill>
        </w:rPr>
      </w:pPr>
    </w:p>
    <w:p w14:paraId="3AC2C4B3">
      <w:pPr>
        <w:bidi w:val="0"/>
        <w:rPr>
          <w:color w:val="000000" w:themeColor="text1"/>
          <w:highlight w:val="none"/>
          <w:lang w:val="en-US" w:eastAsia="zh-CN"/>
          <w14:textFill>
            <w14:solidFill>
              <w14:schemeClr w14:val="tx1"/>
            </w14:solidFill>
          </w14:textFill>
        </w:rPr>
      </w:pPr>
    </w:p>
    <w:p w14:paraId="32025751">
      <w:pPr>
        <w:bidi w:val="0"/>
        <w:rPr>
          <w:color w:val="000000" w:themeColor="text1"/>
          <w:highlight w:val="none"/>
          <w:lang w:val="en-US" w:eastAsia="zh-CN"/>
          <w14:textFill>
            <w14:solidFill>
              <w14:schemeClr w14:val="tx1"/>
            </w14:solidFill>
          </w14:textFill>
        </w:rPr>
      </w:pPr>
    </w:p>
    <w:p w14:paraId="758039CC">
      <w:pPr>
        <w:bidi w:val="0"/>
        <w:rPr>
          <w:color w:val="000000" w:themeColor="text1"/>
          <w:highlight w:val="none"/>
          <w:lang w:val="en-US" w:eastAsia="zh-CN"/>
          <w14:textFill>
            <w14:solidFill>
              <w14:schemeClr w14:val="tx1"/>
            </w14:solidFill>
          </w14:textFill>
        </w:rPr>
      </w:pPr>
    </w:p>
    <w:p w14:paraId="4FA7C49D">
      <w:pPr>
        <w:bidi w:val="0"/>
        <w:rPr>
          <w:color w:val="000000" w:themeColor="text1"/>
          <w:highlight w:val="none"/>
          <w:lang w:val="en-US" w:eastAsia="zh-CN"/>
          <w14:textFill>
            <w14:solidFill>
              <w14:schemeClr w14:val="tx1"/>
            </w14:solidFill>
          </w14:textFill>
        </w:rPr>
      </w:pPr>
    </w:p>
    <w:p w14:paraId="2DD4BB95">
      <w:pPr>
        <w:bidi w:val="0"/>
        <w:rPr>
          <w:color w:val="000000" w:themeColor="text1"/>
          <w:highlight w:val="none"/>
          <w:lang w:val="en-US" w:eastAsia="zh-CN"/>
          <w14:textFill>
            <w14:solidFill>
              <w14:schemeClr w14:val="tx1"/>
            </w14:solidFill>
          </w14:textFill>
        </w:rPr>
      </w:pPr>
    </w:p>
    <w:p w14:paraId="739674B0">
      <w:pPr>
        <w:bidi w:val="0"/>
        <w:rPr>
          <w:color w:val="000000" w:themeColor="text1"/>
          <w:highlight w:val="none"/>
          <w:lang w:val="en-US" w:eastAsia="zh-CN"/>
          <w14:textFill>
            <w14:solidFill>
              <w14:schemeClr w14:val="tx1"/>
            </w14:solidFill>
          </w14:textFill>
        </w:rPr>
      </w:pPr>
    </w:p>
    <w:p w14:paraId="317AF4B3">
      <w:pPr>
        <w:bidi w:val="0"/>
        <w:rPr>
          <w:color w:val="000000" w:themeColor="text1"/>
          <w:highlight w:val="none"/>
          <w:lang w:val="en-US" w:eastAsia="zh-CN"/>
          <w14:textFill>
            <w14:solidFill>
              <w14:schemeClr w14:val="tx1"/>
            </w14:solidFill>
          </w14:textFill>
        </w:rPr>
      </w:pPr>
    </w:p>
    <w:p w14:paraId="4D0A7114">
      <w:pPr>
        <w:bidi w:val="0"/>
        <w:rPr>
          <w:color w:val="000000" w:themeColor="text1"/>
          <w:highlight w:val="none"/>
          <w:lang w:val="en-US" w:eastAsia="zh-CN"/>
          <w14:textFill>
            <w14:solidFill>
              <w14:schemeClr w14:val="tx1"/>
            </w14:solidFill>
          </w14:textFill>
        </w:rPr>
      </w:pPr>
    </w:p>
    <w:p w14:paraId="33E34A88">
      <w:pPr>
        <w:bidi w:val="0"/>
        <w:rPr>
          <w:color w:val="000000" w:themeColor="text1"/>
          <w:highlight w:val="none"/>
          <w:lang w:val="en-US" w:eastAsia="zh-CN"/>
          <w14:textFill>
            <w14:solidFill>
              <w14:schemeClr w14:val="tx1"/>
            </w14:solidFill>
          </w14:textFill>
        </w:rPr>
      </w:pPr>
    </w:p>
    <w:p w14:paraId="73A8CA45">
      <w:pPr>
        <w:bidi w:val="0"/>
        <w:rPr>
          <w:color w:val="000000" w:themeColor="text1"/>
          <w:highlight w:val="none"/>
          <w:lang w:val="en-US" w:eastAsia="zh-CN"/>
          <w14:textFill>
            <w14:solidFill>
              <w14:schemeClr w14:val="tx1"/>
            </w14:solidFill>
          </w14:textFill>
        </w:rPr>
      </w:pPr>
    </w:p>
    <w:p w14:paraId="6CD395CE">
      <w:pPr>
        <w:bidi w:val="0"/>
        <w:rPr>
          <w:color w:val="000000" w:themeColor="text1"/>
          <w:highlight w:val="none"/>
          <w:lang w:val="en-US" w:eastAsia="zh-CN"/>
          <w14:textFill>
            <w14:solidFill>
              <w14:schemeClr w14:val="tx1"/>
            </w14:solidFill>
          </w14:textFill>
        </w:rPr>
      </w:pPr>
    </w:p>
    <w:p w14:paraId="0C58A88D">
      <w:pPr>
        <w:bidi w:val="0"/>
        <w:rPr>
          <w:color w:val="000000" w:themeColor="text1"/>
          <w:highlight w:val="none"/>
          <w:lang w:val="en-US" w:eastAsia="zh-CN"/>
          <w14:textFill>
            <w14:solidFill>
              <w14:schemeClr w14:val="tx1"/>
            </w14:solidFill>
          </w14:textFill>
        </w:rPr>
      </w:pPr>
    </w:p>
    <w:p w14:paraId="13D3A556">
      <w:pPr>
        <w:bidi w:val="0"/>
        <w:rPr>
          <w:color w:val="000000" w:themeColor="text1"/>
          <w:highlight w:val="none"/>
          <w:lang w:val="en-US" w:eastAsia="zh-CN"/>
          <w14:textFill>
            <w14:solidFill>
              <w14:schemeClr w14:val="tx1"/>
            </w14:solidFill>
          </w14:textFill>
        </w:rPr>
      </w:pPr>
    </w:p>
    <w:p w14:paraId="76C17042">
      <w:pPr>
        <w:bidi w:val="0"/>
        <w:rPr>
          <w:color w:val="000000" w:themeColor="text1"/>
          <w:highlight w:val="none"/>
          <w:lang w:val="en-US" w:eastAsia="zh-CN"/>
          <w14:textFill>
            <w14:solidFill>
              <w14:schemeClr w14:val="tx1"/>
            </w14:solidFill>
          </w14:textFill>
        </w:rPr>
      </w:pPr>
    </w:p>
    <w:p w14:paraId="7BF5204A">
      <w:pPr>
        <w:bidi w:val="0"/>
        <w:rPr>
          <w:color w:val="000000" w:themeColor="text1"/>
          <w:highlight w:val="none"/>
          <w:lang w:val="en-US" w:eastAsia="zh-CN"/>
          <w14:textFill>
            <w14:solidFill>
              <w14:schemeClr w14:val="tx1"/>
            </w14:solidFill>
          </w14:textFill>
        </w:rPr>
      </w:pPr>
    </w:p>
    <w:p w14:paraId="5BEA7BEF">
      <w:pPr>
        <w:bidi w:val="0"/>
        <w:rPr>
          <w:color w:val="000000" w:themeColor="text1"/>
          <w:highlight w:val="none"/>
          <w:lang w:val="en-US" w:eastAsia="zh-CN"/>
          <w14:textFill>
            <w14:solidFill>
              <w14:schemeClr w14:val="tx1"/>
            </w14:solidFill>
          </w14:textFill>
        </w:rPr>
      </w:pPr>
    </w:p>
    <w:p w14:paraId="576062E7">
      <w:pPr>
        <w:bidi w:val="0"/>
        <w:rPr>
          <w:color w:val="000000" w:themeColor="text1"/>
          <w:highlight w:val="none"/>
          <w:lang w:val="en-US" w:eastAsia="zh-CN"/>
          <w14:textFill>
            <w14:solidFill>
              <w14:schemeClr w14:val="tx1"/>
            </w14:solidFill>
          </w14:textFill>
        </w:rPr>
      </w:pPr>
    </w:p>
    <w:p w14:paraId="391320DC">
      <w:pPr>
        <w:bidi w:val="0"/>
        <w:rPr>
          <w:color w:val="000000" w:themeColor="text1"/>
          <w:highlight w:val="none"/>
          <w:lang w:val="en-US" w:eastAsia="zh-CN"/>
          <w14:textFill>
            <w14:solidFill>
              <w14:schemeClr w14:val="tx1"/>
            </w14:solidFill>
          </w14:textFill>
        </w:rPr>
      </w:pPr>
    </w:p>
    <w:p w14:paraId="7FFFC851">
      <w:pPr>
        <w:bidi w:val="0"/>
        <w:rPr>
          <w:color w:val="000000" w:themeColor="text1"/>
          <w:highlight w:val="none"/>
          <w:lang w:val="en-US" w:eastAsia="zh-CN"/>
          <w14:textFill>
            <w14:solidFill>
              <w14:schemeClr w14:val="tx1"/>
            </w14:solidFill>
          </w14:textFill>
        </w:rPr>
      </w:pPr>
    </w:p>
    <w:p w14:paraId="357EE407">
      <w:pPr>
        <w:bidi w:val="0"/>
        <w:rPr>
          <w:color w:val="000000" w:themeColor="text1"/>
          <w:highlight w:val="none"/>
          <w:lang w:val="en-US" w:eastAsia="zh-CN"/>
          <w14:textFill>
            <w14:solidFill>
              <w14:schemeClr w14:val="tx1"/>
            </w14:solidFill>
          </w14:textFill>
        </w:rPr>
      </w:pPr>
    </w:p>
    <w:p w14:paraId="705088F2">
      <w:pPr>
        <w:bidi w:val="0"/>
        <w:rPr>
          <w:color w:val="000000" w:themeColor="text1"/>
          <w:highlight w:val="none"/>
          <w:lang w:val="en-US" w:eastAsia="zh-CN"/>
          <w14:textFill>
            <w14:solidFill>
              <w14:schemeClr w14:val="tx1"/>
            </w14:solidFill>
          </w14:textFill>
        </w:rPr>
      </w:pPr>
    </w:p>
    <w:p w14:paraId="2DDB0B89">
      <w:pPr>
        <w:bidi w:val="0"/>
        <w:rPr>
          <w:color w:val="000000" w:themeColor="text1"/>
          <w:highlight w:val="none"/>
          <w:lang w:val="en-US" w:eastAsia="zh-CN"/>
          <w14:textFill>
            <w14:solidFill>
              <w14:schemeClr w14:val="tx1"/>
            </w14:solidFill>
          </w14:textFill>
        </w:rPr>
      </w:pPr>
    </w:p>
    <w:p w14:paraId="5AF785EB">
      <w:pPr>
        <w:bidi w:val="0"/>
        <w:rPr>
          <w:color w:val="000000" w:themeColor="text1"/>
          <w:highlight w:val="none"/>
          <w:lang w:val="en-US" w:eastAsia="zh-CN"/>
          <w14:textFill>
            <w14:solidFill>
              <w14:schemeClr w14:val="tx1"/>
            </w14:solidFill>
          </w14:textFill>
        </w:rPr>
      </w:pPr>
    </w:p>
    <w:p w14:paraId="4460F493">
      <w:pPr>
        <w:bidi w:val="0"/>
        <w:rPr>
          <w:color w:val="000000" w:themeColor="text1"/>
          <w:highlight w:val="none"/>
          <w:lang w:val="en-US" w:eastAsia="zh-CN"/>
          <w14:textFill>
            <w14:solidFill>
              <w14:schemeClr w14:val="tx1"/>
            </w14:solidFill>
          </w14:textFill>
        </w:rPr>
      </w:pPr>
    </w:p>
    <w:p w14:paraId="77FF7455">
      <w:pPr>
        <w:bidi w:val="0"/>
        <w:rPr>
          <w:color w:val="000000" w:themeColor="text1"/>
          <w:highlight w:val="none"/>
          <w:lang w:val="en-US" w:eastAsia="zh-CN"/>
          <w14:textFill>
            <w14:solidFill>
              <w14:schemeClr w14:val="tx1"/>
            </w14:solidFill>
          </w14:textFill>
        </w:rPr>
      </w:pPr>
    </w:p>
    <w:p w14:paraId="57F7402A">
      <w:pPr>
        <w:bidi w:val="0"/>
        <w:rPr>
          <w:color w:val="000000" w:themeColor="text1"/>
          <w:highlight w:val="none"/>
          <w:lang w:val="en-US" w:eastAsia="zh-CN"/>
          <w14:textFill>
            <w14:solidFill>
              <w14:schemeClr w14:val="tx1"/>
            </w14:solidFill>
          </w14:textFill>
        </w:rPr>
      </w:pPr>
    </w:p>
    <w:p w14:paraId="169552C3">
      <w:pPr>
        <w:bidi w:val="0"/>
        <w:rPr>
          <w:color w:val="000000" w:themeColor="text1"/>
          <w:highlight w:val="none"/>
          <w:lang w:val="en-US" w:eastAsia="zh-CN"/>
          <w14:textFill>
            <w14:solidFill>
              <w14:schemeClr w14:val="tx1"/>
            </w14:solidFill>
          </w14:textFill>
        </w:rPr>
      </w:pPr>
    </w:p>
    <w:p w14:paraId="089BCDA2">
      <w:pPr>
        <w:bidi w:val="0"/>
        <w:rPr>
          <w:color w:val="000000" w:themeColor="text1"/>
          <w:highlight w:val="none"/>
          <w:lang w:val="en-US" w:eastAsia="zh-CN"/>
          <w14:textFill>
            <w14:solidFill>
              <w14:schemeClr w14:val="tx1"/>
            </w14:solidFill>
          </w14:textFill>
        </w:rPr>
      </w:pPr>
    </w:p>
    <w:p w14:paraId="4936AC0B">
      <w:pPr>
        <w:bidi w:val="0"/>
        <w:rPr>
          <w:color w:val="000000" w:themeColor="text1"/>
          <w:highlight w:val="none"/>
          <w:lang w:val="en-US" w:eastAsia="zh-CN"/>
          <w14:textFill>
            <w14:solidFill>
              <w14:schemeClr w14:val="tx1"/>
            </w14:solidFill>
          </w14:textFill>
        </w:rPr>
      </w:pPr>
    </w:p>
    <w:p w14:paraId="4E4EED01">
      <w:pPr>
        <w:bidi w:val="0"/>
        <w:rPr>
          <w:color w:val="000000" w:themeColor="text1"/>
          <w:highlight w:val="none"/>
          <w:lang w:val="en-US" w:eastAsia="zh-CN"/>
          <w14:textFill>
            <w14:solidFill>
              <w14:schemeClr w14:val="tx1"/>
            </w14:solidFill>
          </w14:textFill>
        </w:rPr>
      </w:pPr>
    </w:p>
    <w:p w14:paraId="1468F26A">
      <w:pPr>
        <w:bidi w:val="0"/>
        <w:rPr>
          <w:color w:val="000000" w:themeColor="text1"/>
          <w:highlight w:val="none"/>
          <w:lang w:val="en-US" w:eastAsia="zh-CN"/>
          <w14:textFill>
            <w14:solidFill>
              <w14:schemeClr w14:val="tx1"/>
            </w14:solidFill>
          </w14:textFill>
        </w:rPr>
      </w:pPr>
    </w:p>
    <w:p w14:paraId="3AB7491D">
      <w:pPr>
        <w:bidi w:val="0"/>
        <w:rPr>
          <w:color w:val="000000" w:themeColor="text1"/>
          <w:highlight w:val="none"/>
          <w:lang w:val="en-US" w:eastAsia="zh-CN"/>
          <w14:textFill>
            <w14:solidFill>
              <w14:schemeClr w14:val="tx1"/>
            </w14:solidFill>
          </w14:textFill>
        </w:rPr>
      </w:pPr>
    </w:p>
    <w:p w14:paraId="7F5C23F0">
      <w:pPr>
        <w:bidi w:val="0"/>
        <w:rPr>
          <w:color w:val="000000" w:themeColor="text1"/>
          <w:highlight w:val="none"/>
          <w:lang w:val="en-US" w:eastAsia="zh-CN"/>
          <w14:textFill>
            <w14:solidFill>
              <w14:schemeClr w14:val="tx1"/>
            </w14:solidFill>
          </w14:textFill>
        </w:rPr>
      </w:pPr>
    </w:p>
    <w:p w14:paraId="091CCA6A">
      <w:pPr>
        <w:bidi w:val="0"/>
        <w:rPr>
          <w:color w:val="000000" w:themeColor="text1"/>
          <w:highlight w:val="none"/>
          <w:lang w:val="en-US" w:eastAsia="zh-CN"/>
          <w14:textFill>
            <w14:solidFill>
              <w14:schemeClr w14:val="tx1"/>
            </w14:solidFill>
          </w14:textFill>
        </w:rPr>
      </w:pPr>
    </w:p>
    <w:p w14:paraId="1FACBC9A">
      <w:pPr>
        <w:bidi w:val="0"/>
        <w:rPr>
          <w:color w:val="000000" w:themeColor="text1"/>
          <w:highlight w:val="none"/>
          <w:lang w:val="en-US" w:eastAsia="zh-CN"/>
          <w14:textFill>
            <w14:solidFill>
              <w14:schemeClr w14:val="tx1"/>
            </w14:solidFill>
          </w14:textFill>
        </w:rPr>
      </w:pPr>
    </w:p>
    <w:p w14:paraId="6659FF8B">
      <w:pPr>
        <w:bidi w:val="0"/>
        <w:rPr>
          <w:color w:val="000000" w:themeColor="text1"/>
          <w:highlight w:val="none"/>
          <w:lang w:val="en-US" w:eastAsia="zh-CN"/>
          <w14:textFill>
            <w14:solidFill>
              <w14:schemeClr w14:val="tx1"/>
            </w14:solidFill>
          </w14:textFill>
        </w:rPr>
      </w:pPr>
    </w:p>
    <w:p w14:paraId="252FAD2A">
      <w:pPr>
        <w:tabs>
          <w:tab w:val="left" w:pos="7420"/>
        </w:tabs>
        <w:bidi w:val="0"/>
        <w:jc w:val="left"/>
      </w:pPr>
      <w:r>
        <w:rPr>
          <w:rFonts w:hint="eastAsia"/>
          <w:color w:val="000000" w:themeColor="text1"/>
          <w:highlight w:val="none"/>
          <w:lang w:val="en-US" w:eastAsia="zh-CN"/>
          <w14:textFill>
            <w14:solidFill>
              <w14:schemeClr w14:val="tx1"/>
            </w14:solidFill>
          </w14:textFill>
        </w:rPr>
        <w:tab/>
      </w:r>
    </w:p>
    <w:sectPr>
      <w:headerReference r:id="rId9" w:type="default"/>
      <w:footerReference r:id="rId11" w:type="default"/>
      <w:headerReference r:id="rId10" w:type="even"/>
      <w:footerReference r:id="rId12" w:type="even"/>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新宋体">
    <w:panose1 w:val="02010609030101010101"/>
    <w:charset w:val="86"/>
    <w:family w:val="auto"/>
    <w:pitch w:val="default"/>
    <w:sig w:usb0="0000000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2188">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59176F1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14:paraId="59176F1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520E">
    <w:pPr>
      <w:pStyle w:val="7"/>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74D561B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AEED">
    <w:pPr>
      <w:pStyle w:val="7"/>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FC0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678587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Aq1y3l1AEAAKADAAAOAAAAZHJzL2Uyb0RvYy54bWytU82O0zAQ&#10;viPxDpbvNOlG3V1FTVegahESAqRdHsB17MaS/+Rxm/QF4A04ceHOc/U5GDtJFy2XPXBxxjPjb+b7&#10;ZrK+G4wmRxFAOdvQ5aKkRFjuWmX3Df36eP/mlhKIzLZMOysaehJA7zavX617X4sr1zndikAQxELd&#10;+4Z2Mfq6KIB3wjBYOC8sBqULhkW8hn3RBtYjutHFVVleF70LrQ+OCwD0bscgnRDDSwCdlIqLreMH&#10;I2wcUYPQLCIl6JQHusndSil4/CwliEh0Q5FpzCcWQXuXzmKzZvU+MN8pPrXAXtLCM06GKYtFL1Bb&#10;Fhk5BPUPlFE8OHAyLrgzxUgkK4IsluUzbR465kXmglKDv4gO/w+Wfzp+CUS1Da0osczgwM8/vp9/&#10;/j7/+kaqJE/vocasB495cXjnBlya2Q/oTKwHGUz6Ih+CcRT3dBFXDJFwdF7fVEsMcIwsV1VZrRJI&#10;8fTWB4jvhTMkGQ0NOLqsKDt+hDimzimplHX3Sus8Pm1Jn0Bvb1b5xSWE6NpikURhbDVZcdgNE6+d&#10;a09Iq8f5N9TiulOiP1iUN63KbITZ2M3GwQe17/IupVbAvz1EbCd3mSqMsFNhHFzmOS1Z2oy/7znr&#10;6c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Ktct5dQBAACgAwAADgAAAAAAAAABACAA&#10;AAAjAQAAZHJzL2Uyb0RvYy54bWxQSwUGAAAAAAYABgBZAQAAaQUAAAAA&#10;">
              <v:fill on="f" focussize="0,0"/>
              <v:stroke on="f" weight="1.25pt"/>
              <v:imagedata o:title=""/>
              <o:lock v:ext="edit" aspectratio="f"/>
              <v:textbox inset="0mm,0mm,0mm,0mm" style="mso-fit-shape-to-text:t;">
                <w:txbxContent>
                  <w:p w14:paraId="6785874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618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6D66D7D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B16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353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8BC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23C9">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FE4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02C8"/>
    <w:multiLevelType w:val="singleLevel"/>
    <w:tmpl w:val="B99302C8"/>
    <w:lvl w:ilvl="0" w:tentative="0">
      <w:start w:val="5"/>
      <w:numFmt w:val="chineseCounting"/>
      <w:suff w:val="space"/>
      <w:lvlText w:val="第%1章"/>
      <w:lvlJc w:val="left"/>
      <w:rPr>
        <w:rFonts w:hint="eastAsia"/>
      </w:rPr>
    </w:lvl>
  </w:abstractNum>
  <w:abstractNum w:abstractNumId="1">
    <w:nsid w:val="BE45BA01"/>
    <w:multiLevelType w:val="singleLevel"/>
    <w:tmpl w:val="BE45BA01"/>
    <w:lvl w:ilvl="0" w:tentative="0">
      <w:start w:val="5"/>
      <w:numFmt w:val="decimal"/>
      <w:suff w:val="nothing"/>
      <w:lvlText w:val="%1、"/>
      <w:lvlJc w:val="left"/>
    </w:lvl>
  </w:abstractNum>
  <w:abstractNum w:abstractNumId="2">
    <w:nsid w:val="5A8DB628"/>
    <w:multiLevelType w:val="singleLevel"/>
    <w:tmpl w:val="5A8DB62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71A0F"/>
    <w:rsid w:val="5377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0"/>
    <w:pPr>
      <w:spacing w:after="120"/>
    </w:pPr>
    <w:rPr>
      <w:rFonts w:ascii="Calibri" w:hAnsi="Calibri"/>
      <w:kern w:val="0"/>
      <w:sz w:val="20"/>
      <w:szCs w:val="20"/>
    </w:rPr>
  </w:style>
  <w:style w:type="paragraph" w:styleId="5">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6">
    <w:name w:val="toc 3"/>
    <w:basedOn w:val="3"/>
    <w:next w:val="1"/>
    <w:qFormat/>
    <w:uiPriority w:val="39"/>
    <w:pPr>
      <w:keepNext w:val="0"/>
      <w:keepLines w:val="0"/>
      <w:spacing w:before="0" w:beforeLines="0" w:after="0" w:afterLines="0" w:line="240" w:lineRule="auto"/>
      <w:ind w:left="420"/>
      <w:jc w:val="left"/>
      <w:outlineLvl w:val="9"/>
    </w:pPr>
    <w:rPr>
      <w:b w:val="0"/>
      <w:bCs w:val="0"/>
      <w:iCs/>
      <w:sz w:val="21"/>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2"/>
    <w:next w:val="1"/>
    <w:qFormat/>
    <w:uiPriority w:val="39"/>
    <w:pPr>
      <w:keepNext w:val="0"/>
      <w:keepLines w:val="0"/>
      <w:tabs>
        <w:tab w:val="right" w:leader="dot" w:pos="9117"/>
      </w:tabs>
      <w:spacing w:before="0" w:beforeLines="0" w:after="0" w:afterLines="0" w:line="360" w:lineRule="auto"/>
      <w:ind w:left="210"/>
      <w:jc w:val="left"/>
      <w:outlineLvl w:val="9"/>
    </w:pPr>
    <w:rPr>
      <w:rFonts w:ascii="Times New Roman" w:hAnsi="Times New Roman"/>
      <w:b w:val="0"/>
      <w:bCs w:val="0"/>
      <w:smallCaps/>
      <w:sz w:val="24"/>
      <w:szCs w:val="20"/>
    </w:rPr>
  </w:style>
  <w:style w:type="paragraph" w:styleId="10">
    <w:name w:val="Body Text First Indent"/>
    <w:basedOn w:val="4"/>
    <w:qFormat/>
    <w:uiPriority w:val="0"/>
    <w:pPr>
      <w:spacing w:after="120" w:afterLines="0"/>
      <w:ind w:firstLine="420" w:firstLineChars="100"/>
    </w:pPr>
    <w:rPr>
      <w:sz w:val="21"/>
    </w:rPr>
  </w:style>
  <w:style w:type="paragraph" w:styleId="11">
    <w:name w:val="Body Text First Indent 2"/>
    <w:basedOn w:val="5"/>
    <w:qFormat/>
    <w:uiPriority w:val="0"/>
    <w:pPr>
      <w:adjustRightInd/>
      <w:snapToGrid/>
      <w:spacing w:after="120" w:afterLines="0" w:line="240" w:lineRule="auto"/>
      <w:ind w:leftChars="200"/>
    </w:pPr>
    <w:rPr>
      <w:rFonts w:ascii="Times New Roman" w:hAnsi="Times New Roman"/>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7">
    <w:name w:val="TOC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37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2025-06-04T07:56:00Z</dcterms:created>
  <dc:creator>WPS_1490324583</dc:creator>
  <cp:lastModifiedBy>WPS_1490324583</cp:lastModifiedBy>
  <dcterms:modified xsi:type="dcterms:W3CDTF">2025-06-04T08:37:20Z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25BDA48DB8A74ABABC34FFBD22583FC3_11</vt:lpwstr>
  </property>
  <property fmtid="{D5CDD505-2E9C-101B-9397-08002B2CF9AE}" pid="4" name="KSOTemplateDocerSaveRecord">
    <vt:lpwstr>eyJoZGlkIjoiYjUwNmI2NTI2MDM1MjE1YmYxMTg0NjlmMDcwNzUxZWQiLCJ1c2VySWQiOiIyNzExNjE1ODEifQ==</vt:lpwstr>
  </property>
</Properties>
</file>