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E7A3C">
      <w:pPr>
        <w:pStyle w:val="2"/>
        <w:bidi w:val="0"/>
        <w:jc w:val="center"/>
        <w:rPr>
          <w:rFonts w:hint="eastAsia"/>
          <w:lang w:eastAsia="zh-CN"/>
        </w:rPr>
      </w:pPr>
      <w:bookmarkStart w:id="0" w:name="_GoBack"/>
      <w:r>
        <w:rPr>
          <w:rFonts w:hint="eastAsia"/>
          <w:lang w:val="en-US" w:eastAsia="zh-CN"/>
        </w:rPr>
        <w:t>眼科</w:t>
      </w:r>
      <w:r>
        <w:rPr>
          <w:rFonts w:hint="eastAsia"/>
          <w:lang w:eastAsia="zh-CN"/>
        </w:rPr>
        <w:t>安全滤光片</w:t>
      </w:r>
      <w:bookmarkEnd w:id="0"/>
      <w:r>
        <w:rPr>
          <w:rFonts w:hint="eastAsia"/>
          <w:lang w:eastAsia="zh-CN"/>
        </w:rPr>
        <w:t>技术参数</w:t>
      </w:r>
    </w:p>
    <w:p w14:paraId="6F2D0DCB">
      <w:pPr>
        <w:pStyle w:val="3"/>
        <w:bidi w:val="0"/>
        <w:rPr>
          <w:rFonts w:hint="default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以下要求需全部响应和满足！！！</w:t>
      </w:r>
    </w:p>
    <w:p w14:paraId="248EB5B8">
      <w:pPr>
        <w:pageBreakBefore w:val="0"/>
        <w:kinsoku/>
        <w:wordWrap/>
        <w:overflowPunct/>
        <w:topLinePunct w:val="0"/>
        <w:bidi w:val="0"/>
        <w:spacing w:line="360" w:lineRule="auto"/>
        <w:ind w:firstLine="472" w:firstLineChars="196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4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highlight w:val="none"/>
          <w:lang w:val="en-US" w:eastAsia="zh-CN"/>
        </w:rPr>
        <w:t>一、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highlight w:val="none"/>
        </w:rPr>
        <w:t>一般资格条件</w:t>
      </w:r>
    </w:p>
    <w:p w14:paraId="50BE854B">
      <w:pPr>
        <w:pageBreakBefore w:val="0"/>
        <w:kinsoku/>
        <w:wordWrap/>
        <w:overflowPunct/>
        <w:topLinePunct w:val="0"/>
        <w:bidi w:val="0"/>
        <w:spacing w:line="360" w:lineRule="auto"/>
        <w:ind w:firstLine="470" w:firstLineChars="196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  <w:t>①具有独立承担民事责任的能力；</w:t>
      </w:r>
    </w:p>
    <w:p w14:paraId="69C84D1D">
      <w:pPr>
        <w:pageBreakBefore w:val="0"/>
        <w:kinsoku/>
        <w:wordWrap/>
        <w:overflowPunct/>
        <w:topLinePunct w:val="0"/>
        <w:bidi w:val="0"/>
        <w:spacing w:line="360" w:lineRule="auto"/>
        <w:ind w:firstLine="470" w:firstLineChars="196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  <w:t>②具有良好的商业信誉和健全的财务会计制度；</w:t>
      </w:r>
    </w:p>
    <w:p w14:paraId="40983BF4">
      <w:pPr>
        <w:pageBreakBefore w:val="0"/>
        <w:kinsoku/>
        <w:wordWrap/>
        <w:overflowPunct/>
        <w:topLinePunct w:val="0"/>
        <w:bidi w:val="0"/>
        <w:spacing w:line="360" w:lineRule="auto"/>
        <w:ind w:firstLine="470" w:firstLineChars="196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  <w:t>③具有履行合同所必须的设备和专业技术能力；</w:t>
      </w:r>
    </w:p>
    <w:p w14:paraId="0D10A5D1">
      <w:pPr>
        <w:pageBreakBefore w:val="0"/>
        <w:kinsoku/>
        <w:wordWrap/>
        <w:overflowPunct/>
        <w:topLinePunct w:val="0"/>
        <w:bidi w:val="0"/>
        <w:spacing w:line="360" w:lineRule="auto"/>
        <w:ind w:firstLine="470" w:firstLineChars="196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  <w:t>④有依法缴纳税收和社会保障资金的良好记录；</w:t>
      </w:r>
    </w:p>
    <w:p w14:paraId="1731C84F">
      <w:pPr>
        <w:pageBreakBefore w:val="0"/>
        <w:kinsoku/>
        <w:wordWrap/>
        <w:overflowPunct/>
        <w:topLinePunct w:val="0"/>
        <w:bidi w:val="0"/>
        <w:spacing w:line="360" w:lineRule="auto"/>
        <w:ind w:firstLine="470" w:firstLineChars="196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  <w:t>⑤参加政府采购活动近三年内，在经营活动中没有重大违纪记录；</w:t>
      </w:r>
    </w:p>
    <w:p w14:paraId="7571977D">
      <w:pPr>
        <w:pageBreakBefore w:val="0"/>
        <w:kinsoku/>
        <w:wordWrap/>
        <w:overflowPunct/>
        <w:topLinePunct w:val="0"/>
        <w:bidi w:val="0"/>
        <w:spacing w:line="360" w:lineRule="auto"/>
        <w:ind w:firstLine="470" w:firstLineChars="196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  <w:t>⑥法律、行政法规规定的其他条件</w:t>
      </w:r>
    </w:p>
    <w:p w14:paraId="29A3ED92">
      <w:pPr>
        <w:pageBreakBefore w:val="0"/>
        <w:kinsoku/>
        <w:wordWrap/>
        <w:overflowPunct/>
        <w:topLinePunct w:val="0"/>
        <w:bidi w:val="0"/>
        <w:spacing w:line="360" w:lineRule="auto"/>
        <w:ind w:firstLine="472" w:firstLineChars="196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4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highlight w:val="none"/>
          <w:lang w:val="en-US" w:eastAsia="zh-CN"/>
        </w:rPr>
        <w:t>二、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highlight w:val="none"/>
        </w:rPr>
        <w:t>特定资格条件</w:t>
      </w:r>
    </w:p>
    <w:p w14:paraId="30C8D5C6">
      <w:pPr>
        <w:pageBreakBefore w:val="0"/>
        <w:kinsoku/>
        <w:wordWrap/>
        <w:overflowPunct/>
        <w:topLinePunct w:val="0"/>
        <w:bidi w:val="0"/>
        <w:spacing w:line="360" w:lineRule="auto"/>
        <w:ind w:firstLine="470" w:firstLineChars="196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  <w:t>①本次招标采购的产品若为医疗器械，须具有所提供产品有效期内的《中华人民共和国医疗器械注册证》；本次招标采购的产品若不属于医疗器械，则</w:t>
      </w: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  <w:lang w:val="en-US" w:eastAsia="zh-CN"/>
        </w:rPr>
        <w:t>可不提供</w:t>
      </w: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  <w:t xml:space="preserve">。 </w:t>
      </w:r>
    </w:p>
    <w:p w14:paraId="7D0C9B14">
      <w:pPr>
        <w:pageBreakBefore w:val="0"/>
        <w:kinsoku/>
        <w:wordWrap/>
        <w:overflowPunct/>
        <w:topLinePunct w:val="0"/>
        <w:bidi w:val="0"/>
        <w:spacing w:line="360" w:lineRule="auto"/>
        <w:ind w:firstLine="470" w:firstLineChars="196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  <w:t>②所提供产品属三类医疗器械的，供应商须具备有效期内《医疗器械经营企业许可证》或《医疗器械经营许可证》；所提供产品属二类医疗器械的，供应商须具备有效期内《医疗器械经营企业许可证》或《第二类医疗器械经营备案凭证》（二类、三类医疗器械均需提供加盖宣章许可证复印件或备案凭证复印件）（原件备查）。</w:t>
      </w:r>
    </w:p>
    <w:p w14:paraId="4C5EA6AA">
      <w:pPr>
        <w:pageBreakBefore w:val="0"/>
        <w:kinsoku/>
        <w:wordWrap/>
        <w:overflowPunct/>
        <w:topLinePunct w:val="0"/>
        <w:bidi w:val="0"/>
        <w:spacing w:line="360" w:lineRule="auto"/>
        <w:ind w:firstLine="470" w:firstLineChars="196"/>
        <w:textAlignment w:val="auto"/>
        <w:rPr>
          <w:rFonts w:hint="default" w:ascii="方正仿宋_GBK" w:hAnsi="方正仿宋_GBK" w:eastAsia="方正仿宋_GBK" w:cs="方正仿宋_GBK"/>
          <w:color w:val="auto"/>
          <w:sz w:val="24"/>
          <w:highlight w:val="yellow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highlight w:val="yellow"/>
          <w:lang w:val="en-US" w:eastAsia="zh-CN"/>
        </w:rPr>
        <w:t>如果不是医疗设备，请出具情况说明。</w:t>
      </w:r>
    </w:p>
    <w:p w14:paraId="54DD2C79">
      <w:pPr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360" w:lineRule="auto"/>
        <w:ind w:firstLine="472" w:firstLineChars="196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highlight w:val="none"/>
          <w:lang w:val="en-US" w:eastAsia="zh-CN"/>
        </w:rPr>
        <w:t>具体参数</w:t>
      </w:r>
    </w:p>
    <w:p w14:paraId="705EFBB0">
      <w:pPr>
        <w:tabs>
          <w:tab w:val="center" w:pos="4153"/>
        </w:tabs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1.针对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包含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532nm眼科激光设计，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至少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达到OD4级防护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。</w:t>
      </w:r>
    </w:p>
    <w:p w14:paraId="0DF917D1">
      <w:pPr>
        <w:tabs>
          <w:tab w:val="center" w:pos="4153"/>
        </w:tabs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2.接口适配蔡司LUMERA 700显微镜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。</w:t>
      </w:r>
    </w:p>
    <w:p w14:paraId="5B7D97BA">
      <w:pPr>
        <w:tabs>
          <w:tab w:val="center" w:pos="4153"/>
        </w:tabs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3.超薄镜体，手动调节防护镜导入/导出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。</w:t>
      </w:r>
    </w:p>
    <w:p w14:paraId="4EF9C00B">
      <w:pPr>
        <w:tabs>
          <w:tab w:val="center" w:pos="4153"/>
        </w:tabs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4.导入时透光性好，不影响观察眼底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。</w:t>
      </w:r>
    </w:p>
    <w:p w14:paraId="4F520B61">
      <w:pPr>
        <w:tabs>
          <w:tab w:val="center" w:pos="4153"/>
        </w:tabs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5.导出时不影响其他手术视野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。</w:t>
      </w:r>
    </w:p>
    <w:p w14:paraId="55E86A90">
      <w:pPr>
        <w:tabs>
          <w:tab w:val="center" w:pos="4153"/>
        </w:tabs>
        <w:rPr>
          <w:rFonts w:hint="default" w:ascii="方正仿宋_GBK" w:hAnsi="方正仿宋_GBK" w:eastAsia="方正仿宋_GBK" w:cs="方正仿宋_GBK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6.具备消毒灭菌手柄套管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。</w:t>
      </w:r>
    </w:p>
    <w:p w14:paraId="49143640">
      <w:pPr>
        <w:pStyle w:val="4"/>
        <w:ind w:firstLine="482" w:firstLineChars="200"/>
        <w:rPr>
          <w:rFonts w:hint="eastAsia" w:ascii="方正仿宋_GBK" w:hAnsi="方正仿宋_GBK" w:eastAsia="方正仿宋_GBK" w:cs="方正仿宋_GBK"/>
          <w:color w:val="auto"/>
          <w:sz w:val="24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color w:val="auto"/>
          <w:kern w:val="2"/>
          <w:sz w:val="24"/>
          <w:szCs w:val="24"/>
          <w:highlight w:val="none"/>
          <w:lang w:val="en-US" w:eastAsia="zh-CN" w:bidi="ar-SA"/>
        </w:rPr>
        <w:t>四、质保期：</w:t>
      </w: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  <w:lang w:eastAsia="zh-CN"/>
        </w:rPr>
        <w:t>提供</w:t>
      </w: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  <w:lang w:val="en-US" w:eastAsia="zh-CN"/>
        </w:rPr>
        <w:t>5年</w:t>
      </w: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  <w:lang w:eastAsia="zh-CN"/>
        </w:rPr>
        <w:t>质量维护，并提供</w:t>
      </w: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  <w:lang w:val="en-US" w:eastAsia="zh-CN"/>
        </w:rPr>
        <w:t>原厂</w:t>
      </w: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  <w:lang w:eastAsia="zh-CN"/>
        </w:rPr>
        <w:t>售后服务维修承诺（提供</w:t>
      </w: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  <w:lang w:val="en-US" w:eastAsia="zh-CN"/>
        </w:rPr>
        <w:t>原厂</w:t>
      </w: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  <w:lang w:eastAsia="zh-CN"/>
        </w:rPr>
        <w:t>售后服务维修承诺函原件）。</w:t>
      </w:r>
    </w:p>
    <w:p w14:paraId="12041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方正仿宋_GBK" w:hAnsi="方正仿宋_GBK" w:eastAsia="方正仿宋_GBK" w:cs="方正仿宋_GBK"/>
          <w:b/>
          <w:color w:val="auto"/>
          <w:sz w:val="24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24"/>
          <w:highlight w:val="none"/>
          <w:lang w:val="en-US" w:eastAsia="zh-CN"/>
        </w:rPr>
        <w:t>五、</w:t>
      </w:r>
      <w:r>
        <w:rPr>
          <w:rFonts w:hint="eastAsia" w:ascii="方正仿宋_GBK" w:hAnsi="方正仿宋_GBK" w:eastAsia="方正仿宋_GBK" w:cs="方正仿宋_GBK"/>
          <w:b/>
          <w:color w:val="auto"/>
          <w:sz w:val="24"/>
          <w:highlight w:val="none"/>
        </w:rPr>
        <w:t>付款方式</w:t>
      </w:r>
    </w:p>
    <w:p w14:paraId="7A779755">
      <w:pPr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  <w:lang w:val="en-US" w:eastAsia="zh-CN"/>
        </w:rPr>
        <w:t>货物安装完毕验收合格后且</w:t>
      </w: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  <w:lang w:eastAsia="zh-CN"/>
        </w:rPr>
        <w:t>中标供应商提供合法合规票据（</w:t>
      </w: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  <w:lang w:val="en-US" w:eastAsia="zh-CN"/>
        </w:rPr>
        <w:t>货款的100%</w:t>
      </w: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  <w:lang w:eastAsia="zh-CN"/>
        </w:rPr>
        <w:t>）和其他</w:t>
      </w: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  <w:lang w:val="en-US" w:eastAsia="zh-CN"/>
        </w:rPr>
        <w:t>付款资料后，采购人收到发票后5个工作日内按程序启动办理支付手续，并于60个日历日内完成付款。款项支付通过双方开户银行进行，结算费用双方各自承担。申请付款资料包含但不限于：相应金额的发票、交货验收合格证明及履约保证金复印件。</w:t>
      </w:r>
    </w:p>
    <w:p w14:paraId="43BE64A2">
      <w:pPr>
        <w:rPr>
          <w:rFonts w:hint="default"/>
          <w:lang w:val="en-US" w:eastAsia="zh-CN"/>
        </w:rPr>
      </w:pPr>
    </w:p>
    <w:p w14:paraId="7868E3F0">
      <w:pPr>
        <w:spacing w:line="360" w:lineRule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357045"/>
    <w:multiLevelType w:val="singleLevel"/>
    <w:tmpl w:val="4135704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C00FD"/>
    <w:rsid w:val="03B540AE"/>
    <w:rsid w:val="125844E5"/>
    <w:rsid w:val="13417C9D"/>
    <w:rsid w:val="2BC776F3"/>
    <w:rsid w:val="2EA97EFC"/>
    <w:rsid w:val="37FF0B20"/>
    <w:rsid w:val="56130724"/>
    <w:rsid w:val="5E651809"/>
    <w:rsid w:val="5FB26231"/>
    <w:rsid w:val="681C327A"/>
    <w:rsid w:val="68CB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1076</Words>
  <Characters>1282</Characters>
  <Lines>0</Lines>
  <Paragraphs>0</Paragraphs>
  <TotalTime>0</TotalTime>
  <ScaleCrop>false</ScaleCrop>
  <LinksUpToDate>false</LinksUpToDate>
  <CharactersWithSpaces>1310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2025-05-07T03:04:00Z</dcterms:created>
  <dc:creator>Administrator</dc:creator>
  <cp:lastModifiedBy>HYQ</cp:lastModifiedBy>
  <dcterms:modified xsi:type="dcterms:W3CDTF">2025-06-10T06:42:09Z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eyJoZGlkIjoiYjkzMWEyNjU1ODNhMTk0NzUyZTIyZmM4YTRjYTY2MTUiLCJ1c2VySWQiOiIxNTU4MTM3OTAyIn0=</vt:lpwstr>
  </property>
  <property fmtid="{D5CDD505-2E9C-101B-9397-08002B2CF9AE}" pid="4" name="ICV">
    <vt:lpwstr>D06AA3902FF345CFB5559A5AF6C769C1_12</vt:lpwstr>
  </property>
</Properties>
</file>