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D875D35">
      <w:pPr>
        <w:spacing w:line="1600" w:lineRule="exact"/>
        <w:jc w:val="center"/>
        <w:outlineLvl w:val="0"/>
        <w:rPr>
          <w:rFonts w:hint="eastAsia" w:ascii="仿宋" w:hAnsi="仿宋" w:eastAsia="仿宋" w:cs="仿宋"/>
          <w:b/>
          <w:color w:val="auto"/>
          <w:sz w:val="100"/>
          <w:highlight w:val="none"/>
        </w:rPr>
      </w:pPr>
    </w:p>
    <w:p w14:paraId="00713AD6">
      <w:pPr>
        <w:spacing w:line="1600" w:lineRule="exact"/>
        <w:jc w:val="center"/>
        <w:outlineLvl w:val="0"/>
        <w:rPr>
          <w:rFonts w:hint="eastAsia" w:ascii="仿宋" w:hAnsi="仿宋" w:eastAsia="仿宋" w:cs="仿宋"/>
          <w:color w:val="auto"/>
          <w:sz w:val="120"/>
          <w:szCs w:val="120"/>
          <w:highlight w:val="none"/>
        </w:rPr>
      </w:pPr>
      <w:r>
        <w:rPr>
          <w:rFonts w:hint="eastAsia" w:ascii="仿宋" w:hAnsi="仿宋" w:eastAsia="仿宋" w:cs="仿宋"/>
          <w:b/>
          <w:color w:val="auto"/>
          <w:sz w:val="120"/>
          <w:szCs w:val="120"/>
          <w:highlight w:val="none"/>
          <w:lang w:eastAsia="zh-CN"/>
        </w:rPr>
        <w:t>询比采购</w:t>
      </w:r>
      <w:r>
        <w:rPr>
          <w:rFonts w:hint="eastAsia" w:ascii="仿宋" w:hAnsi="仿宋" w:eastAsia="仿宋" w:cs="仿宋"/>
          <w:b/>
          <w:color w:val="auto"/>
          <w:sz w:val="120"/>
          <w:szCs w:val="120"/>
          <w:highlight w:val="none"/>
        </w:rPr>
        <w:t>文件</w:t>
      </w:r>
    </w:p>
    <w:p w14:paraId="0F734D70">
      <w:pPr>
        <w:pStyle w:val="24"/>
        <w:spacing w:line="500" w:lineRule="exact"/>
        <w:ind w:left="0"/>
        <w:jc w:val="center"/>
        <w:rPr>
          <w:rFonts w:hint="eastAsia" w:ascii="仿宋" w:hAnsi="仿宋" w:eastAsia="仿宋" w:cs="仿宋"/>
          <w:color w:val="auto"/>
          <w:sz w:val="32"/>
          <w:highlight w:val="none"/>
        </w:rPr>
      </w:pPr>
    </w:p>
    <w:p w14:paraId="515339F2">
      <w:pPr>
        <w:pStyle w:val="24"/>
        <w:spacing w:line="500" w:lineRule="exact"/>
        <w:ind w:left="0"/>
        <w:jc w:val="center"/>
        <w:rPr>
          <w:rFonts w:hint="eastAsia" w:ascii="仿宋" w:hAnsi="仿宋" w:eastAsia="仿宋" w:cs="仿宋"/>
          <w:color w:val="auto"/>
          <w:sz w:val="32"/>
          <w:highlight w:val="none"/>
        </w:rPr>
      </w:pPr>
    </w:p>
    <w:p w14:paraId="310756A7">
      <w:pPr>
        <w:pStyle w:val="24"/>
        <w:spacing w:line="500" w:lineRule="exact"/>
        <w:ind w:left="0"/>
        <w:jc w:val="center"/>
        <w:rPr>
          <w:rFonts w:hint="eastAsia" w:ascii="仿宋" w:hAnsi="仿宋" w:eastAsia="仿宋" w:cs="仿宋"/>
          <w:color w:val="auto"/>
          <w:sz w:val="32"/>
          <w:highlight w:val="none"/>
        </w:rPr>
      </w:pPr>
    </w:p>
    <w:p w14:paraId="28DACBEB">
      <w:pPr>
        <w:pStyle w:val="24"/>
        <w:spacing w:line="500" w:lineRule="exact"/>
        <w:ind w:left="0"/>
        <w:rPr>
          <w:rFonts w:hint="eastAsia" w:ascii="仿宋" w:hAnsi="仿宋" w:eastAsia="仿宋" w:cs="仿宋"/>
          <w:color w:val="auto"/>
          <w:sz w:val="32"/>
          <w:highlight w:val="none"/>
        </w:rPr>
      </w:pPr>
    </w:p>
    <w:p w14:paraId="003A1FFA">
      <w:pPr>
        <w:pStyle w:val="24"/>
        <w:spacing w:line="500" w:lineRule="exact"/>
        <w:ind w:left="0"/>
        <w:jc w:val="left"/>
        <w:rPr>
          <w:rFonts w:hint="eastAsia" w:ascii="仿宋" w:hAnsi="仿宋" w:eastAsia="仿宋" w:cs="仿宋"/>
          <w:color w:val="auto"/>
          <w:sz w:val="32"/>
          <w:highlight w:val="none"/>
        </w:rPr>
      </w:pPr>
    </w:p>
    <w:p w14:paraId="40A0A045">
      <w:pPr>
        <w:pStyle w:val="24"/>
        <w:spacing w:line="500" w:lineRule="exact"/>
        <w:ind w:left="0"/>
        <w:rPr>
          <w:rFonts w:hint="eastAsia" w:ascii="仿宋" w:hAnsi="仿宋" w:eastAsia="仿宋" w:cs="仿宋"/>
          <w:color w:val="auto"/>
          <w:sz w:val="32"/>
          <w:highlight w:val="none"/>
        </w:rPr>
      </w:pPr>
    </w:p>
    <w:p w14:paraId="3D070CAA">
      <w:pPr>
        <w:pStyle w:val="24"/>
        <w:spacing w:line="500" w:lineRule="exact"/>
        <w:ind w:left="0"/>
        <w:jc w:val="center"/>
        <w:rPr>
          <w:rFonts w:hint="eastAsia" w:ascii="仿宋" w:hAnsi="仿宋" w:eastAsia="仿宋" w:cs="仿宋"/>
          <w:color w:val="auto"/>
          <w:sz w:val="32"/>
          <w:highlight w:val="none"/>
        </w:rPr>
      </w:pPr>
    </w:p>
    <w:p w14:paraId="09260E91">
      <w:pPr>
        <w:spacing w:line="500" w:lineRule="exact"/>
        <w:ind w:left="3648" w:leftChars="503" w:hanging="2240" w:hangingChars="700"/>
        <w:outlineLvl w:val="0"/>
        <w:rPr>
          <w:rFonts w:hint="default" w:ascii="仿宋" w:hAnsi="仿宋" w:eastAsia="仿宋" w:cs="仿宋"/>
          <w:color w:val="auto"/>
          <w:sz w:val="32"/>
          <w:szCs w:val="22"/>
          <w:highlight w:val="none"/>
          <w:lang w:val="en-US" w:eastAsia="zh-CN"/>
        </w:rPr>
      </w:pPr>
      <w:r>
        <w:rPr>
          <w:rFonts w:hint="eastAsia" w:ascii="仿宋" w:hAnsi="仿宋" w:eastAsia="仿宋" w:cs="仿宋"/>
          <w:color w:val="auto"/>
          <w:sz w:val="32"/>
          <w:highlight w:val="none"/>
        </w:rPr>
        <w:t>采购项目名称：</w:t>
      </w:r>
      <w:r>
        <w:rPr>
          <w:rFonts w:hint="eastAsia" w:ascii="仿宋" w:hAnsi="仿宋" w:eastAsia="仿宋" w:cs="仿宋"/>
          <w:color w:val="auto"/>
          <w:sz w:val="32"/>
          <w:highlight w:val="none"/>
          <w:lang w:val="en-US" w:eastAsia="zh-CN"/>
        </w:rPr>
        <w:t>茂余花园7栋2号电梯</w:t>
      </w:r>
    </w:p>
    <w:p w14:paraId="15229278">
      <w:pPr>
        <w:spacing w:line="500" w:lineRule="exact"/>
        <w:ind w:firstLine="2080" w:firstLineChars="650"/>
        <w:outlineLvl w:val="0"/>
        <w:rPr>
          <w:rFonts w:hint="eastAsia" w:ascii="仿宋" w:hAnsi="仿宋" w:eastAsia="仿宋" w:cs="仿宋"/>
          <w:color w:val="auto"/>
          <w:sz w:val="32"/>
          <w:highlight w:val="none"/>
        </w:rPr>
      </w:pPr>
    </w:p>
    <w:p w14:paraId="653D54AD">
      <w:pPr>
        <w:pStyle w:val="24"/>
        <w:spacing w:line="500" w:lineRule="exact"/>
        <w:ind w:left="0"/>
        <w:jc w:val="center"/>
        <w:rPr>
          <w:rFonts w:hint="eastAsia" w:ascii="仿宋" w:hAnsi="仿宋" w:eastAsia="仿宋" w:cs="仿宋"/>
          <w:color w:val="auto"/>
          <w:sz w:val="32"/>
          <w:highlight w:val="none"/>
        </w:rPr>
      </w:pPr>
    </w:p>
    <w:p w14:paraId="47105FC2">
      <w:pPr>
        <w:pStyle w:val="6"/>
        <w:rPr>
          <w:rFonts w:hint="eastAsia" w:ascii="仿宋" w:hAnsi="仿宋" w:eastAsia="仿宋" w:cs="仿宋"/>
          <w:color w:val="auto"/>
          <w:highlight w:val="none"/>
        </w:rPr>
      </w:pPr>
    </w:p>
    <w:p w14:paraId="5F79DA31">
      <w:pPr>
        <w:rPr>
          <w:rFonts w:hint="eastAsia" w:ascii="仿宋" w:hAnsi="仿宋" w:eastAsia="仿宋" w:cs="仿宋"/>
          <w:color w:val="auto"/>
          <w:highlight w:val="none"/>
        </w:rPr>
      </w:pPr>
    </w:p>
    <w:p w14:paraId="087C8C13">
      <w:pPr>
        <w:rPr>
          <w:rFonts w:hint="eastAsia" w:ascii="仿宋" w:hAnsi="仿宋" w:eastAsia="仿宋" w:cs="仿宋"/>
          <w:color w:val="auto"/>
          <w:highlight w:val="none"/>
        </w:rPr>
      </w:pPr>
    </w:p>
    <w:p w14:paraId="5AF32814">
      <w:pPr>
        <w:rPr>
          <w:rFonts w:hint="eastAsia" w:ascii="仿宋" w:hAnsi="仿宋" w:eastAsia="仿宋" w:cs="仿宋"/>
          <w:color w:val="auto"/>
          <w:highlight w:val="none"/>
        </w:rPr>
      </w:pPr>
    </w:p>
    <w:p w14:paraId="431E41CB">
      <w:pPr>
        <w:pStyle w:val="2"/>
        <w:rPr>
          <w:rFonts w:hint="eastAsia" w:ascii="仿宋" w:hAnsi="仿宋" w:eastAsia="仿宋" w:cs="仿宋"/>
          <w:color w:val="auto"/>
          <w:highlight w:val="none"/>
        </w:rPr>
      </w:pPr>
    </w:p>
    <w:p w14:paraId="48503C0C">
      <w:pPr>
        <w:spacing w:line="500" w:lineRule="exact"/>
        <w:ind w:firstLine="1500" w:firstLineChars="500"/>
        <w:outlineLvl w:val="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采购人：重庆锐康物业管理有限责任公司 </w:t>
      </w:r>
    </w:p>
    <w:p w14:paraId="149637C4">
      <w:pPr>
        <w:spacing w:line="500" w:lineRule="exact"/>
        <w:ind w:firstLine="1500" w:firstLineChars="500"/>
        <w:outlineLvl w:val="0"/>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采购代理机构：</w:t>
      </w:r>
      <w:r>
        <w:rPr>
          <w:rFonts w:hint="eastAsia" w:ascii="仿宋" w:hAnsi="仿宋" w:eastAsia="仿宋" w:cs="仿宋"/>
          <w:color w:val="auto"/>
          <w:sz w:val="30"/>
          <w:szCs w:val="30"/>
          <w:highlight w:val="none"/>
          <w:lang w:eastAsia="zh-CN"/>
        </w:rPr>
        <w:t>方宇工程咨询有限公司</w:t>
      </w:r>
    </w:p>
    <w:p w14:paraId="217F837B">
      <w:pPr>
        <w:pStyle w:val="2"/>
        <w:rPr>
          <w:rFonts w:hint="eastAsia" w:ascii="仿宋" w:hAnsi="仿宋" w:eastAsia="仿宋" w:cs="仿宋"/>
          <w:color w:val="auto"/>
          <w:highlight w:val="none"/>
        </w:rPr>
      </w:pPr>
    </w:p>
    <w:p w14:paraId="4B2D018D">
      <w:pPr>
        <w:snapToGrid w:val="0"/>
        <w:spacing w:line="500" w:lineRule="exact"/>
        <w:jc w:val="center"/>
        <w:rPr>
          <w:rFonts w:hint="eastAsia" w:ascii="仿宋" w:hAnsi="仿宋" w:eastAsia="仿宋" w:cs="仿宋"/>
          <w:color w:val="auto"/>
          <w:sz w:val="44"/>
          <w:szCs w:val="28"/>
          <w:highlight w:val="none"/>
        </w:rPr>
      </w:pPr>
      <w:r>
        <w:rPr>
          <w:rFonts w:hint="eastAsia" w:ascii="仿宋" w:hAnsi="仿宋" w:eastAsia="仿宋" w:cs="仿宋"/>
          <w:color w:val="auto"/>
          <w:sz w:val="32"/>
          <w:szCs w:val="32"/>
          <w:highlight w:val="none"/>
        </w:rPr>
        <w:t>二○二</w:t>
      </w:r>
      <w:r>
        <w:rPr>
          <w:rFonts w:hint="eastAsia" w:ascii="仿宋" w:hAnsi="仿宋" w:eastAsia="仿宋" w:cs="仿宋"/>
          <w:color w:val="auto"/>
          <w:sz w:val="32"/>
          <w:szCs w:val="32"/>
          <w:highlight w:val="none"/>
          <w:lang w:eastAsia="zh-CN"/>
        </w:rPr>
        <w:t>六</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五</w:t>
      </w:r>
      <w:r>
        <w:rPr>
          <w:rFonts w:hint="eastAsia" w:ascii="仿宋" w:hAnsi="仿宋" w:eastAsia="仿宋" w:cs="仿宋"/>
          <w:color w:val="auto"/>
          <w:sz w:val="32"/>
          <w:szCs w:val="32"/>
          <w:highlight w:val="none"/>
        </w:rPr>
        <w:t>月</w:t>
      </w:r>
    </w:p>
    <w:p w14:paraId="7DE5AFEF">
      <w:pPr>
        <w:spacing w:line="480" w:lineRule="exact"/>
        <w:jc w:val="center"/>
        <w:outlineLvl w:val="0"/>
        <w:rPr>
          <w:rFonts w:hint="eastAsia" w:ascii="仿宋" w:hAnsi="仿宋" w:eastAsia="仿宋" w:cs="仿宋"/>
          <w:color w:val="auto"/>
          <w:sz w:val="44"/>
          <w:szCs w:val="28"/>
          <w:highlight w:val="none"/>
        </w:rPr>
      </w:pPr>
      <w:r>
        <w:rPr>
          <w:rFonts w:hint="eastAsia" w:ascii="仿宋" w:hAnsi="仿宋" w:eastAsia="仿宋" w:cs="仿宋"/>
          <w:color w:val="auto"/>
          <w:sz w:val="44"/>
          <w:szCs w:val="28"/>
          <w:highlight w:val="none"/>
        </w:rPr>
        <w:br w:type="page"/>
      </w:r>
      <w:r>
        <w:rPr>
          <w:rFonts w:hint="eastAsia" w:ascii="仿宋" w:hAnsi="仿宋" w:eastAsia="仿宋" w:cs="仿宋"/>
          <w:color w:val="auto"/>
          <w:sz w:val="44"/>
          <w:szCs w:val="28"/>
          <w:highlight w:val="none"/>
        </w:rPr>
        <w:t>目   录</w:t>
      </w:r>
    </w:p>
    <w:p w14:paraId="0D7A0127">
      <w:pPr>
        <w:pStyle w:val="50"/>
        <w:tabs>
          <w:tab w:val="right" w:leader="dot" w:pos="9412"/>
        </w:tabs>
        <w:ind w:left="560"/>
        <w:rPr>
          <w:rFonts w:hint="eastAsia" w:ascii="仿宋" w:hAnsi="仿宋" w:eastAsia="仿宋" w:cs="仿宋"/>
          <w:color w:val="auto"/>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TOC \o "1-3" \h \z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"_Toc12678"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第一篇  采购邀请书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_Toc12678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21CA444">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"_Toc14506"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一、</w:t>
      </w:r>
      <w:r>
        <w:rPr>
          <w:rFonts w:hint="eastAsia" w:ascii="仿宋" w:hAnsi="仿宋" w:eastAsia="仿宋" w:cs="仿宋"/>
          <w:color w:val="auto"/>
          <w:szCs w:val="24"/>
          <w:highlight w:val="none"/>
          <w:lang w:eastAsia="zh-CN"/>
        </w:rPr>
        <w:t>询比采购</w:t>
      </w:r>
      <w:r>
        <w:rPr>
          <w:rFonts w:hint="eastAsia" w:ascii="仿宋" w:hAnsi="仿宋" w:eastAsia="仿宋" w:cs="仿宋"/>
          <w:color w:val="auto"/>
          <w:szCs w:val="24"/>
          <w:highlight w:val="none"/>
        </w:rPr>
        <w:t>内容</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_Toc14506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E0B5A82">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"_Toc3222"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二、资金来源</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_Toc3222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536F2F4">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"_Toc16886"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三、供应商资格条件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_Toc16886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5B81C2A">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"_Toc1756"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四、采购有关说明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_Toc1756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5DAB40B">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"_Toc24519"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五、其它有关规定</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_Toc24519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88266ED">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"_Toc6684"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六、联系方式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_Toc6684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F981F29">
      <w:pPr>
        <w:pStyle w:val="50"/>
        <w:tabs>
          <w:tab w:val="right" w:leader="dot" w:pos="9412"/>
        </w:tabs>
        <w:ind w:left="56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"_Toc10254"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第二篇  采购项目技术需求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_Toc10254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AFF8476">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"_Toc25305"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 xml:space="preserve">二、 </w:t>
      </w:r>
      <w:r>
        <w:rPr>
          <w:rFonts w:hint="eastAsia" w:ascii="仿宋" w:hAnsi="仿宋" w:eastAsia="仿宋" w:cs="仿宋"/>
          <w:bCs/>
          <w:color w:val="auto"/>
          <w:szCs w:val="30"/>
          <w:highlight w:val="none"/>
        </w:rPr>
        <w:t>核心部件及其它要求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_Toc25305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5B5621F">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"_Toc29256"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18"/>
          <w:highlight w:val="none"/>
        </w:rPr>
        <w:t>（一）</w:t>
      </w:r>
      <w:r>
        <w:rPr>
          <w:rFonts w:hint="eastAsia" w:ascii="仿宋" w:hAnsi="仿宋" w:eastAsia="仿宋" w:cs="仿宋"/>
          <w:bCs/>
          <w:color w:val="auto"/>
          <w:szCs w:val="30"/>
          <w:highlight w:val="none"/>
        </w:rPr>
        <w:t>核心部件要求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_Toc29256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C3E6664">
      <w:pPr>
        <w:pStyle w:val="50"/>
        <w:tabs>
          <w:tab w:val="right" w:leader="dot" w:pos="9412"/>
        </w:tabs>
        <w:ind w:left="56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"_Toc31608"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第三篇  采购项目商务需求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_Toc31608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ABBC2FF">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"_Toc5279"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※一、交货时间、地点、验收方式及报价方式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_Toc5279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66A7C7F">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"_Toc22897"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※二、质量保证及售后服务</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_Toc22897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2FBE061">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"_Toc3804"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※三、付款方式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_Toc3804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622A4D5">
      <w:pPr>
        <w:pStyle w:val="31"/>
        <w:tabs>
          <w:tab w:val="right" w:leader="dot" w:pos="9412"/>
        </w:tabs>
        <w:ind w:left="112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四、属约保证金</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_Toc3804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14</w:t>
      </w:r>
      <w:r>
        <w:rPr>
          <w:rFonts w:hint="eastAsia" w:ascii="仿宋" w:hAnsi="仿宋" w:eastAsia="仿宋" w:cs="仿宋"/>
          <w:color w:val="auto"/>
          <w:highlight w:val="none"/>
        </w:rPr>
        <w:fldChar w:fldCharType="end"/>
      </w:r>
    </w:p>
    <w:p w14:paraId="62C6C2C0">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"_Toc1260"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五</w:t>
      </w:r>
      <w:r>
        <w:rPr>
          <w:rFonts w:hint="eastAsia" w:ascii="仿宋" w:hAnsi="仿宋" w:eastAsia="仿宋" w:cs="仿宋"/>
          <w:color w:val="auto"/>
          <w:szCs w:val="24"/>
          <w:highlight w:val="none"/>
        </w:rPr>
        <w:t>、知识产权</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_Toc1260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DE206B4">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"_Toc14841"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六</w:t>
      </w:r>
      <w:r>
        <w:rPr>
          <w:rFonts w:hint="eastAsia" w:ascii="仿宋" w:hAnsi="仿宋" w:eastAsia="仿宋" w:cs="仿宋"/>
          <w:color w:val="auto"/>
          <w:szCs w:val="24"/>
          <w:highlight w:val="none"/>
        </w:rPr>
        <w:t>、其他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_Toc14841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0BAD346">
      <w:pPr>
        <w:pStyle w:val="50"/>
        <w:tabs>
          <w:tab w:val="right" w:leader="dot" w:pos="9412"/>
        </w:tabs>
        <w:ind w:left="56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"_Toc1672"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1"/>
          <w:szCs w:val="30"/>
          <w:highlight w:val="none"/>
        </w:rPr>
        <w:t xml:space="preserve">第四篇  </w:t>
      </w:r>
      <w:r>
        <w:rPr>
          <w:rFonts w:hint="eastAsia" w:ascii="仿宋" w:hAnsi="仿宋" w:eastAsia="仿宋" w:cs="仿宋"/>
          <w:color w:val="auto"/>
          <w:spacing w:val="-11"/>
          <w:szCs w:val="30"/>
          <w:highlight w:val="none"/>
          <w:lang w:eastAsia="zh-CN"/>
        </w:rPr>
        <w:t>询比采购</w:t>
      </w:r>
      <w:r>
        <w:rPr>
          <w:rFonts w:hint="eastAsia" w:ascii="仿宋" w:hAnsi="仿宋" w:eastAsia="仿宋" w:cs="仿宋"/>
          <w:color w:val="auto"/>
          <w:spacing w:val="-11"/>
          <w:szCs w:val="30"/>
          <w:highlight w:val="none"/>
        </w:rPr>
        <w:t>程序及方法、评审标准、响应无效和</w:t>
      </w:r>
      <w:r>
        <w:rPr>
          <w:rFonts w:hint="eastAsia" w:ascii="仿宋" w:hAnsi="仿宋" w:eastAsia="仿宋" w:cs="仿宋"/>
          <w:color w:val="auto"/>
          <w:spacing w:val="-11"/>
          <w:szCs w:val="36"/>
          <w:highlight w:val="none"/>
        </w:rPr>
        <w:t>采购终止</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_Toc1672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34C8803">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"_Toc2405"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一、</w:t>
      </w:r>
      <w:r>
        <w:rPr>
          <w:rFonts w:hint="eastAsia" w:ascii="仿宋" w:hAnsi="仿宋" w:eastAsia="仿宋" w:cs="仿宋"/>
          <w:color w:val="auto"/>
          <w:szCs w:val="24"/>
          <w:highlight w:val="none"/>
          <w:lang w:eastAsia="zh-CN"/>
        </w:rPr>
        <w:t>询比采购</w:t>
      </w:r>
      <w:r>
        <w:rPr>
          <w:rFonts w:hint="eastAsia" w:ascii="仿宋" w:hAnsi="仿宋" w:eastAsia="仿宋" w:cs="仿宋"/>
          <w:color w:val="auto"/>
          <w:szCs w:val="24"/>
          <w:highlight w:val="none"/>
        </w:rPr>
        <w:t>程序及方法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_Toc2405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2545368">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"_Toc1056"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二、评审标准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_Toc1056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771FAB0">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"_Toc4910"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三、响应无效</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_Toc4910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AB705C0">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"_Toc3256"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四、采购终止</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_Toc3256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8674248">
      <w:pPr>
        <w:pStyle w:val="50"/>
        <w:tabs>
          <w:tab w:val="right" w:leader="dot" w:pos="9412"/>
        </w:tabs>
        <w:ind w:left="56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"_Toc32428"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第五篇  供应商须知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_Toc32428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2A66A3A">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"_Toc21771"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一、</w:t>
      </w:r>
      <w:r>
        <w:rPr>
          <w:rFonts w:hint="eastAsia" w:ascii="仿宋" w:hAnsi="仿宋" w:eastAsia="仿宋" w:cs="仿宋"/>
          <w:color w:val="auto"/>
          <w:szCs w:val="24"/>
          <w:highlight w:val="none"/>
          <w:lang w:eastAsia="zh-CN"/>
        </w:rPr>
        <w:t>询比采购</w:t>
      </w:r>
      <w:r>
        <w:rPr>
          <w:rFonts w:hint="eastAsia" w:ascii="仿宋" w:hAnsi="仿宋" w:eastAsia="仿宋" w:cs="仿宋"/>
          <w:color w:val="auto"/>
          <w:szCs w:val="24"/>
          <w:highlight w:val="none"/>
        </w:rPr>
        <w:t>费用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_Toc21771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F7EE071">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"_Toc13673"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w:t>
      </w:r>
      <w:r>
        <w:rPr>
          <w:rFonts w:hint="eastAsia" w:ascii="仿宋" w:hAnsi="仿宋" w:eastAsia="仿宋" w:cs="仿宋"/>
          <w:color w:val="auto"/>
          <w:szCs w:val="24"/>
          <w:highlight w:val="none"/>
          <w:lang w:eastAsia="zh-CN"/>
        </w:rPr>
        <w:t>询比采购</w:t>
      </w:r>
      <w:r>
        <w:rPr>
          <w:rFonts w:hint="eastAsia" w:ascii="仿宋" w:hAnsi="仿宋" w:eastAsia="仿宋" w:cs="仿宋"/>
          <w:color w:val="auto"/>
          <w:szCs w:val="24"/>
          <w:highlight w:val="none"/>
        </w:rPr>
        <w:t>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_Toc13673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B7E1EA3">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"_Toc29006"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三、</w:t>
      </w:r>
      <w:r>
        <w:rPr>
          <w:rFonts w:hint="eastAsia" w:ascii="仿宋" w:hAnsi="仿宋" w:eastAsia="仿宋" w:cs="仿宋"/>
          <w:color w:val="auto"/>
          <w:szCs w:val="24"/>
          <w:highlight w:val="none"/>
          <w:lang w:eastAsia="zh-CN"/>
        </w:rPr>
        <w:t>询比采购</w:t>
      </w:r>
      <w:r>
        <w:rPr>
          <w:rFonts w:hint="eastAsia" w:ascii="仿宋" w:hAnsi="仿宋" w:eastAsia="仿宋" w:cs="仿宋"/>
          <w:color w:val="auto"/>
          <w:szCs w:val="24"/>
          <w:highlight w:val="none"/>
        </w:rPr>
        <w:t>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_Toc29006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565DB65">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"_Toc20563"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四、成交供应商的确认和变更</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_Toc20563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452F3BA">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"_Toc15894"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五、成交通知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_Toc15894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09076F4">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"_Toc19329"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六、关于质疑和投诉</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_Toc19329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2C3AB3E">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"_Toc31125"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七、签订合同</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_Toc31125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B4AA327">
      <w:pPr>
        <w:pStyle w:val="50"/>
        <w:tabs>
          <w:tab w:val="right" w:leader="dot" w:pos="9412"/>
        </w:tabs>
        <w:ind w:left="56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"_Toc7436"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第六篇  合同草案条款及格式合同（样本）</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_Toc7436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1B2AC9C">
      <w:pPr>
        <w:pStyle w:val="50"/>
        <w:tabs>
          <w:tab w:val="right" w:leader="dot" w:pos="9412"/>
        </w:tabs>
        <w:ind w:left="560" w:firstLine="560" w:firstLineChars="20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"_Toc22399"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一、合同主要条款</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_Toc22399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4BC6B18">
      <w:pPr>
        <w:pStyle w:val="50"/>
        <w:tabs>
          <w:tab w:val="right" w:leader="dot" w:pos="9412"/>
        </w:tabs>
        <w:ind w:left="56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"_Toc28622"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第七篇  响应文件编制要求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_Toc28622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37DD2F2">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"_Toc27992"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一、经济部分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_Toc27992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B0CCDD8">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"_Toc2313"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二、技术部分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_Toc2313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3C3BC32">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"_Toc508"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三、商务部分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_Toc508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A682088">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"_Toc22588"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四、资格条件及其他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_Toc22588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73D65A0">
      <w:pPr>
        <w:pStyle w:val="31"/>
        <w:tabs>
          <w:tab w:val="right" w:leader="dot" w:pos="9412"/>
        </w:tabs>
        <w:ind w:left="112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"_Toc25250"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五、其他应提供的资料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_Toc25250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DD55D5D">
      <w:pPr>
        <w:pStyle w:val="50"/>
        <w:tabs>
          <w:tab w:val="right" w:leader="dot" w:pos="9402"/>
        </w:tabs>
        <w:spacing w:line="480" w:lineRule="exact"/>
        <w:ind w:left="560"/>
        <w:jc w:val="center"/>
        <w:rPr>
          <w:rFonts w:hint="eastAsia" w:ascii="仿宋" w:hAnsi="仿宋" w:eastAsia="仿宋" w:cs="仿宋"/>
          <w:color w:val="auto"/>
          <w:sz w:val="18"/>
          <w:szCs w:val="2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pgNumType w:start="1"/>
          <w:cols w:space="720" w:num="1"/>
          <w:docGrid w:linePitch="380" w:charSpace="-5734"/>
        </w:sectPr>
      </w:pPr>
      <w:r>
        <w:rPr>
          <w:rFonts w:hint="eastAsia" w:ascii="仿宋" w:hAnsi="仿宋" w:eastAsia="仿宋" w:cs="仿宋"/>
          <w:color w:val="auto"/>
          <w:szCs w:val="24"/>
          <w:highlight w:val="none"/>
        </w:rPr>
        <w:fldChar w:fldCharType="end"/>
      </w:r>
      <w:bookmarkStart w:id="0" w:name="_Toc11641050"/>
      <w:bookmarkStart w:id="1" w:name="_Toc12789052"/>
    </w:p>
    <w:p w14:paraId="123E751F">
      <w:pPr>
        <w:pStyle w:val="5"/>
        <w:spacing w:before="0" w:after="0" w:line="360" w:lineRule="auto"/>
        <w:jc w:val="center"/>
        <w:rPr>
          <w:rFonts w:hint="eastAsia" w:ascii="仿宋" w:hAnsi="仿宋" w:eastAsia="仿宋" w:cs="仿宋"/>
          <w:b w:val="0"/>
          <w:color w:val="auto"/>
          <w:sz w:val="36"/>
          <w:szCs w:val="30"/>
          <w:highlight w:val="none"/>
        </w:rPr>
      </w:pPr>
      <w:bookmarkStart w:id="2" w:name="_Toc12678"/>
      <w:r>
        <w:rPr>
          <w:rFonts w:hint="eastAsia" w:ascii="仿宋" w:hAnsi="仿宋" w:eastAsia="仿宋" w:cs="仿宋"/>
          <w:b w:val="0"/>
          <w:color w:val="auto"/>
          <w:sz w:val="36"/>
          <w:szCs w:val="30"/>
          <w:highlight w:val="none"/>
        </w:rPr>
        <w:t>第一篇  采购邀请书</w:t>
      </w:r>
      <w:bookmarkEnd w:id="0"/>
      <w:bookmarkEnd w:id="1"/>
      <w:bookmarkEnd w:id="2"/>
    </w:p>
    <w:p w14:paraId="4F3A43BE">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方宇工程咨询有限公司</w:t>
      </w:r>
      <w:r>
        <w:rPr>
          <w:rFonts w:hint="eastAsia" w:ascii="仿宋" w:hAnsi="仿宋" w:eastAsia="仿宋" w:cs="仿宋"/>
          <w:color w:val="auto"/>
          <w:sz w:val="24"/>
          <w:szCs w:val="24"/>
          <w:highlight w:val="none"/>
        </w:rPr>
        <w:t>（以下简称：采购代理机构）</w:t>
      </w:r>
      <w:r>
        <w:rPr>
          <w:rFonts w:hint="eastAsia" w:ascii="仿宋" w:hAnsi="仿宋" w:eastAsia="仿宋" w:cs="仿宋"/>
          <w:color w:val="auto"/>
          <w:sz w:val="24"/>
          <w:szCs w:val="24"/>
          <w:highlight w:val="none"/>
          <w:u w:val="single"/>
        </w:rPr>
        <w:t>接受重庆锐康物业管理有限责任公司</w:t>
      </w:r>
      <w:r>
        <w:rPr>
          <w:rFonts w:hint="eastAsia" w:ascii="仿宋" w:hAnsi="仿宋" w:eastAsia="仿宋" w:cs="仿宋"/>
          <w:color w:val="auto"/>
          <w:sz w:val="24"/>
          <w:szCs w:val="24"/>
          <w:highlight w:val="none"/>
        </w:rPr>
        <w:t>（以下简称：采购人）的委托，对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茂余花园7栋2号电梯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。欢迎有资格的供应商前来参与</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w:t>
      </w:r>
    </w:p>
    <w:p w14:paraId="564043E1">
      <w:pPr>
        <w:pStyle w:val="6"/>
        <w:spacing w:before="0" w:after="0" w:line="360" w:lineRule="auto"/>
        <w:rPr>
          <w:rFonts w:hint="eastAsia" w:ascii="仿宋" w:hAnsi="仿宋" w:eastAsia="仿宋" w:cs="仿宋"/>
          <w:color w:val="auto"/>
          <w:sz w:val="24"/>
          <w:szCs w:val="24"/>
          <w:highlight w:val="none"/>
        </w:rPr>
      </w:pPr>
      <w:bookmarkStart w:id="3" w:name="_Toc14506"/>
      <w:bookmarkStart w:id="4" w:name="_Toc317775175"/>
      <w:bookmarkStart w:id="5" w:name="_Toc313893526"/>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内容</w:t>
      </w:r>
      <w:bookmarkEnd w:id="3"/>
      <w:bookmarkEnd w:id="4"/>
      <w:bookmarkEnd w:id="5"/>
    </w:p>
    <w:tbl>
      <w:tblPr>
        <w:tblStyle w:val="63"/>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132"/>
        <w:gridCol w:w="990"/>
        <w:gridCol w:w="1530"/>
        <w:gridCol w:w="1492"/>
        <w:gridCol w:w="2738"/>
      </w:tblGrid>
      <w:tr w14:paraId="594F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31" w:type="dxa"/>
            <w:tcBorders>
              <w:top w:val="single" w:color="auto" w:sz="4" w:space="0"/>
              <w:left w:val="single" w:color="auto" w:sz="4" w:space="0"/>
              <w:right w:val="single" w:color="auto" w:sz="4" w:space="0"/>
            </w:tcBorders>
            <w:vAlign w:val="center"/>
          </w:tcPr>
          <w:p w14:paraId="1D109A4C">
            <w:pPr>
              <w:widowControl/>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序号</w:t>
            </w:r>
          </w:p>
        </w:tc>
        <w:tc>
          <w:tcPr>
            <w:tcW w:w="2132" w:type="dxa"/>
            <w:tcBorders>
              <w:top w:val="single" w:color="auto" w:sz="4" w:space="0"/>
              <w:left w:val="single" w:color="auto" w:sz="4" w:space="0"/>
              <w:right w:val="single" w:color="auto" w:sz="4" w:space="0"/>
            </w:tcBorders>
            <w:vAlign w:val="center"/>
          </w:tcPr>
          <w:p w14:paraId="6054C77B">
            <w:pPr>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项目名称</w:t>
            </w:r>
          </w:p>
        </w:tc>
        <w:tc>
          <w:tcPr>
            <w:tcW w:w="990" w:type="dxa"/>
            <w:tcBorders>
              <w:top w:val="single" w:color="auto" w:sz="4" w:space="0"/>
              <w:left w:val="single" w:color="auto" w:sz="4" w:space="0"/>
              <w:right w:val="single" w:color="auto" w:sz="4" w:space="0"/>
            </w:tcBorders>
            <w:vAlign w:val="center"/>
          </w:tcPr>
          <w:p w14:paraId="1625E405">
            <w:pPr>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数量/单位</w:t>
            </w:r>
          </w:p>
        </w:tc>
        <w:tc>
          <w:tcPr>
            <w:tcW w:w="1530" w:type="dxa"/>
            <w:tcBorders>
              <w:top w:val="single" w:color="auto" w:sz="4" w:space="0"/>
              <w:left w:val="single" w:color="auto" w:sz="4" w:space="0"/>
              <w:right w:val="single" w:color="auto" w:sz="4" w:space="0"/>
            </w:tcBorders>
            <w:vAlign w:val="center"/>
          </w:tcPr>
          <w:p w14:paraId="4793BBBD">
            <w:pPr>
              <w:widowControl/>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最高限价</w:t>
            </w:r>
          </w:p>
          <w:p w14:paraId="19EAF540">
            <w:pPr>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（元）</w:t>
            </w:r>
          </w:p>
        </w:tc>
        <w:tc>
          <w:tcPr>
            <w:tcW w:w="1492" w:type="dxa"/>
            <w:tcBorders>
              <w:top w:val="single" w:color="auto" w:sz="4" w:space="0"/>
              <w:left w:val="single" w:color="auto" w:sz="4" w:space="0"/>
              <w:right w:val="single" w:color="auto" w:sz="4" w:space="0"/>
            </w:tcBorders>
            <w:vAlign w:val="center"/>
          </w:tcPr>
          <w:p w14:paraId="617636BC">
            <w:pPr>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成交供应商数量（名）</w:t>
            </w:r>
          </w:p>
        </w:tc>
        <w:tc>
          <w:tcPr>
            <w:tcW w:w="2738" w:type="dxa"/>
            <w:tcBorders>
              <w:top w:val="single" w:color="auto" w:sz="4" w:space="0"/>
              <w:left w:val="single" w:color="auto" w:sz="4" w:space="0"/>
              <w:right w:val="single" w:color="auto" w:sz="4" w:space="0"/>
            </w:tcBorders>
            <w:vAlign w:val="center"/>
          </w:tcPr>
          <w:p w14:paraId="7FB344B6">
            <w:pPr>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备注</w:t>
            </w:r>
          </w:p>
        </w:tc>
      </w:tr>
      <w:tr w14:paraId="0D72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54635B3B">
            <w:pPr>
              <w:spacing w:line="360" w:lineRule="auto"/>
              <w:jc w:val="center"/>
              <w:rPr>
                <w:rFonts w:hint="eastAsia" w:ascii="仿宋" w:hAnsi="仿宋" w:eastAsia="仿宋" w:cs="仿宋"/>
                <w:color w:val="auto"/>
                <w:sz w:val="24"/>
                <w:szCs w:val="24"/>
                <w:highlight w:val="none"/>
              </w:rPr>
            </w:pPr>
            <w:bookmarkStart w:id="6" w:name="_Hlk344477914"/>
            <w:r>
              <w:rPr>
                <w:rFonts w:hint="eastAsia" w:ascii="仿宋" w:hAnsi="仿宋" w:eastAsia="仿宋" w:cs="仿宋"/>
                <w:color w:val="auto"/>
                <w:sz w:val="24"/>
                <w:szCs w:val="24"/>
                <w:highlight w:val="none"/>
              </w:rPr>
              <w:t>1</w:t>
            </w:r>
          </w:p>
        </w:tc>
        <w:tc>
          <w:tcPr>
            <w:tcW w:w="2132" w:type="dxa"/>
            <w:tcBorders>
              <w:top w:val="single" w:color="auto" w:sz="4" w:space="0"/>
              <w:left w:val="single" w:color="auto" w:sz="4" w:space="0"/>
              <w:bottom w:val="single" w:color="auto" w:sz="4" w:space="0"/>
              <w:right w:val="single" w:color="auto" w:sz="4" w:space="0"/>
            </w:tcBorders>
            <w:vAlign w:val="center"/>
          </w:tcPr>
          <w:p w14:paraId="4D269350">
            <w:pPr>
              <w:spacing w:line="400" w:lineRule="exact"/>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茂余花园7栋2号电梯</w:t>
            </w:r>
          </w:p>
        </w:tc>
        <w:tc>
          <w:tcPr>
            <w:tcW w:w="990" w:type="dxa"/>
            <w:tcBorders>
              <w:top w:val="single" w:color="auto" w:sz="4" w:space="0"/>
              <w:left w:val="single" w:color="auto" w:sz="4" w:space="0"/>
              <w:right w:val="single" w:color="auto" w:sz="4" w:space="0"/>
            </w:tcBorders>
            <w:vAlign w:val="center"/>
          </w:tcPr>
          <w:p w14:paraId="66BC4DAA">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台</w:t>
            </w:r>
          </w:p>
        </w:tc>
        <w:tc>
          <w:tcPr>
            <w:tcW w:w="1530" w:type="dxa"/>
            <w:tcBorders>
              <w:top w:val="single" w:color="auto" w:sz="4" w:space="0"/>
              <w:left w:val="single" w:color="auto" w:sz="4" w:space="0"/>
              <w:right w:val="single" w:color="auto" w:sz="4" w:space="0"/>
            </w:tcBorders>
            <w:vAlign w:val="center"/>
          </w:tcPr>
          <w:p w14:paraId="6B830C90">
            <w:pPr>
              <w:spacing w:line="400" w:lineRule="exact"/>
              <w:jc w:val="center"/>
              <w:rPr>
                <w:rFonts w:hint="default"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285000.00</w:t>
            </w:r>
          </w:p>
        </w:tc>
        <w:tc>
          <w:tcPr>
            <w:tcW w:w="1492" w:type="dxa"/>
            <w:tcBorders>
              <w:top w:val="single" w:color="auto" w:sz="4" w:space="0"/>
              <w:left w:val="single" w:color="auto" w:sz="4" w:space="0"/>
              <w:right w:val="single" w:color="auto" w:sz="4" w:space="0"/>
            </w:tcBorders>
            <w:vAlign w:val="center"/>
          </w:tcPr>
          <w:p w14:paraId="01786EB8">
            <w:pPr>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2738" w:type="dxa"/>
            <w:tcBorders>
              <w:top w:val="single" w:color="auto" w:sz="4" w:space="0"/>
              <w:left w:val="single" w:color="auto" w:sz="4" w:space="0"/>
              <w:right w:val="single" w:color="auto" w:sz="4" w:space="0"/>
            </w:tcBorders>
            <w:vAlign w:val="center"/>
          </w:tcPr>
          <w:p w14:paraId="05C0E0FD">
            <w:pPr>
              <w:spacing w:line="400" w:lineRule="exact"/>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含电梯</w:t>
            </w:r>
            <w:r>
              <w:rPr>
                <w:rFonts w:hint="eastAsia" w:ascii="仿宋" w:hAnsi="仿宋" w:eastAsia="仿宋" w:cs="仿宋"/>
                <w:color w:val="auto"/>
                <w:kern w:val="0"/>
                <w:sz w:val="24"/>
                <w:szCs w:val="24"/>
                <w:highlight w:val="none"/>
                <w:lang w:eastAsia="zh-CN"/>
              </w:rPr>
              <w:t>机房内外、</w:t>
            </w:r>
            <w:r>
              <w:rPr>
                <w:rFonts w:hint="eastAsia" w:ascii="仿宋" w:hAnsi="仿宋" w:eastAsia="仿宋" w:cs="仿宋"/>
                <w:color w:val="auto"/>
                <w:kern w:val="0"/>
                <w:sz w:val="24"/>
                <w:szCs w:val="24"/>
                <w:highlight w:val="none"/>
              </w:rPr>
              <w:t>各楼层电梯前室门框部分整改土建部分（按国家相关标准执行）</w:t>
            </w:r>
          </w:p>
        </w:tc>
      </w:tr>
      <w:bookmarkEnd w:id="6"/>
    </w:tbl>
    <w:p w14:paraId="2EAE6022">
      <w:pPr>
        <w:pStyle w:val="6"/>
        <w:spacing w:before="0" w:after="0" w:line="360" w:lineRule="auto"/>
        <w:rPr>
          <w:rFonts w:hint="eastAsia" w:ascii="仿宋" w:hAnsi="仿宋" w:eastAsia="仿宋" w:cs="仿宋"/>
          <w:color w:val="auto"/>
          <w:sz w:val="24"/>
          <w:szCs w:val="24"/>
          <w:highlight w:val="none"/>
        </w:rPr>
      </w:pPr>
      <w:bookmarkStart w:id="7" w:name="_Toc3222"/>
      <w:bookmarkStart w:id="8" w:name="_Toc373860293"/>
      <w:bookmarkStart w:id="9" w:name="_Toc317775178"/>
      <w:r>
        <w:rPr>
          <w:rFonts w:hint="eastAsia" w:ascii="仿宋" w:hAnsi="仿宋" w:eastAsia="仿宋" w:cs="仿宋"/>
          <w:color w:val="auto"/>
          <w:sz w:val="24"/>
          <w:szCs w:val="24"/>
          <w:highlight w:val="none"/>
        </w:rPr>
        <w:t>二、资金来源</w:t>
      </w:r>
      <w:bookmarkEnd w:id="7"/>
    </w:p>
    <w:p w14:paraId="1D8132F1">
      <w:pPr>
        <w:pStyle w:val="5"/>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政府超长期特别国债资金，每台电梯政府补贴15万元，不足部分由物业专项维修资金（大修基金）支付或业主自筹。</w:t>
      </w:r>
    </w:p>
    <w:p w14:paraId="3A99A3D6">
      <w:pPr>
        <w:pStyle w:val="5"/>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最高限价金额</w:t>
      </w:r>
      <w:r>
        <w:rPr>
          <w:rFonts w:hint="eastAsia" w:ascii="仿宋" w:hAnsi="仿宋" w:eastAsia="仿宋" w:cs="仿宋"/>
          <w:b w:val="0"/>
          <w:bCs/>
          <w:color w:val="auto"/>
          <w:kern w:val="0"/>
          <w:sz w:val="24"/>
          <w:szCs w:val="24"/>
          <w:highlight w:val="none"/>
          <w:lang w:val="en-US" w:eastAsia="zh-CN"/>
        </w:rPr>
        <w:t>285000.00</w:t>
      </w:r>
      <w:r>
        <w:rPr>
          <w:rFonts w:hint="eastAsia" w:ascii="仿宋" w:hAnsi="仿宋" w:eastAsia="仿宋" w:cs="仿宋"/>
          <w:b w:val="0"/>
          <w:bCs/>
          <w:color w:val="auto"/>
          <w:sz w:val="24"/>
          <w:szCs w:val="24"/>
          <w:highlight w:val="none"/>
        </w:rPr>
        <w:t>元。</w:t>
      </w:r>
    </w:p>
    <w:p w14:paraId="2006D94D">
      <w:pPr>
        <w:pStyle w:val="6"/>
        <w:spacing w:before="0" w:after="0" w:line="360" w:lineRule="auto"/>
        <w:rPr>
          <w:rFonts w:hint="eastAsia" w:ascii="仿宋" w:hAnsi="仿宋" w:eastAsia="仿宋" w:cs="仿宋"/>
          <w:color w:val="auto"/>
          <w:sz w:val="24"/>
          <w:szCs w:val="24"/>
          <w:highlight w:val="none"/>
        </w:rPr>
      </w:pPr>
      <w:bookmarkStart w:id="10" w:name="_Toc16886"/>
      <w:r>
        <w:rPr>
          <w:rFonts w:hint="eastAsia" w:ascii="仿宋" w:hAnsi="仿宋" w:eastAsia="仿宋" w:cs="仿宋"/>
          <w:color w:val="auto"/>
          <w:sz w:val="24"/>
          <w:szCs w:val="24"/>
          <w:highlight w:val="none"/>
        </w:rPr>
        <w:t>三、供应商资格条件</w:t>
      </w:r>
      <w:bookmarkEnd w:id="10"/>
    </w:p>
    <w:p w14:paraId="44F336E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供应商是指向采购人提供服务或者货物的法人、其他组织或者自然人。合格的供应商应符合政府采购法第二十二条规定的基本资格条件，同时符合根据该项目特殊要求设置的特定资格条件（如果有）。</w:t>
      </w:r>
    </w:p>
    <w:p w14:paraId="6EDBFFA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（一）基本资格条件</w:t>
      </w:r>
    </w:p>
    <w:p w14:paraId="53863BB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018C7CF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5127013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p w14:paraId="2DBFB38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w:t>
      </w:r>
    </w:p>
    <w:p w14:paraId="6C5C743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5.参加政府采购活动前三年内，在经营活动中没有重大违法记录；</w:t>
      </w:r>
    </w:p>
    <w:p w14:paraId="380ED90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p w14:paraId="6F88790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（二）特定资格条件</w:t>
      </w:r>
    </w:p>
    <w:p w14:paraId="14456974">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1.投标人为制造企业投标的：</w:t>
      </w:r>
    </w:p>
    <w:p w14:paraId="7B0D11A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1.1制造商具有《中华人民共和国特种设备制造许可证》（曳引式客梯A级及以上资质,或《中华人民共和国特种设备生产许可证》，曳引式客梯制造能力大于6.0米/秒；</w:t>
      </w:r>
    </w:p>
    <w:p w14:paraId="3F7E0221">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1.2具有《中华人民共和国特种设备安装改造维修许可证》（所有梯型安装改造维修A及以上资质），或《中华人民共和国特种设备生产许可证》电梯安装含（修理）曳引式乘客电梯，额定速度≤6.0米/秒。</w:t>
      </w:r>
    </w:p>
    <w:p w14:paraId="0E31F86D">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2.投标人为代理商的：</w:t>
      </w:r>
    </w:p>
    <w:p w14:paraId="544034A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2.1、具有国家质量监督检验疫总局颁发的《中华人民共和国特种设备安装改造维修许可证》或《中华人民共和国特种设备生产许可证》电梯安装含（修理）曳引式乘客电梯，额定速度≤6.0米/秒。</w:t>
      </w:r>
    </w:p>
    <w:p w14:paraId="25E729E4">
      <w:p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2.2取得制造厂商针对本项目招标产品整机的唯一合法授权，对其授权的制造厂商必须满足制造厂商独立投标资格条件。（即上述对制造商的要求1.1-1.2）</w:t>
      </w:r>
      <w:r>
        <w:rPr>
          <w:rFonts w:hint="eastAsia" w:ascii="仿宋" w:hAnsi="仿宋" w:eastAsia="仿宋" w:cs="仿宋"/>
          <w:color w:val="auto"/>
          <w:sz w:val="24"/>
          <w:szCs w:val="24"/>
          <w:highlight w:val="none"/>
          <w:lang w:eastAsia="zh-CN"/>
        </w:rPr>
        <w:t>。</w:t>
      </w:r>
    </w:p>
    <w:p w14:paraId="693BE88D">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投标人为外地企业，须在重庆市内有稳定售后服务机构：①投标人在渝设立售后服务机构的，须提供在渝工商注册证明；②投标人授权在重庆市的服务机构的，须提供授权书或服务协议，并提供被授权机构的在渝工商注册证明且被授权机构的营业范围能承接本项目的售后服务要求。</w:t>
      </w:r>
    </w:p>
    <w:p w14:paraId="15003946">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施工资质：具备《中华人民共和国特种设备生产许可证》。</w:t>
      </w:r>
    </w:p>
    <w:p w14:paraId="1C20F38C">
      <w:pPr>
        <w:snapToGrid w:val="0"/>
        <w:spacing w:line="360" w:lineRule="auto"/>
        <w:ind w:firstLine="480" w:firstLineChars="200"/>
        <w:rPr>
          <w:rFonts w:hint="eastAsia" w:ascii="仿宋" w:hAnsi="仿宋" w:eastAsia="仿宋" w:cs="仿宋"/>
          <w:color w:val="auto"/>
          <w:sz w:val="24"/>
          <w:szCs w:val="24"/>
          <w:highlight w:val="none"/>
        </w:rPr>
      </w:pPr>
      <w:bookmarkStart w:id="11" w:name="_Toc76719103"/>
      <w:r>
        <w:rPr>
          <w:rFonts w:hint="eastAsia" w:ascii="仿宋" w:hAnsi="仿宋" w:eastAsia="仿宋" w:cs="仿宋"/>
          <w:color w:val="auto"/>
          <w:sz w:val="24"/>
          <w:szCs w:val="24"/>
          <w:highlight w:val="none"/>
        </w:rPr>
        <w:t>（二）、联合体投标</w:t>
      </w:r>
      <w:bookmarkEnd w:id="11"/>
    </w:p>
    <w:p w14:paraId="2856A78D">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本次招标</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接受</w:t>
      </w: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不接受联合体投标</w:t>
      </w: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lang w:val="en-US" w:eastAsia="zh-CN"/>
        </w:rPr>
        <w:t>不允许分包转包</w:t>
      </w:r>
      <w:r>
        <w:rPr>
          <w:rFonts w:hint="eastAsia" w:ascii="仿宋" w:hAnsi="仿宋" w:eastAsia="仿宋" w:cs="仿宋"/>
          <w:color w:val="auto"/>
          <w:sz w:val="24"/>
          <w:szCs w:val="24"/>
          <w:highlight w:val="none"/>
        </w:rPr>
        <w:t>。</w:t>
      </w:r>
    </w:p>
    <w:p w14:paraId="58FF885F">
      <w:pPr>
        <w:pStyle w:val="6"/>
        <w:spacing w:before="0" w:after="0" w:line="360" w:lineRule="auto"/>
        <w:rPr>
          <w:rFonts w:hint="eastAsia" w:ascii="仿宋" w:hAnsi="仿宋" w:eastAsia="仿宋" w:cs="仿宋"/>
          <w:color w:val="auto"/>
          <w:sz w:val="24"/>
          <w:szCs w:val="24"/>
          <w:highlight w:val="none"/>
        </w:rPr>
      </w:pPr>
      <w:bookmarkStart w:id="12" w:name="_Toc1756"/>
      <w:r>
        <w:rPr>
          <w:rFonts w:hint="eastAsia" w:ascii="仿宋" w:hAnsi="仿宋" w:eastAsia="仿宋" w:cs="仿宋"/>
          <w:color w:val="auto"/>
          <w:sz w:val="24"/>
          <w:szCs w:val="24"/>
          <w:highlight w:val="none"/>
        </w:rPr>
        <w:t>四、采购有关说明</w:t>
      </w:r>
      <w:bookmarkEnd w:id="8"/>
      <w:bookmarkEnd w:id="12"/>
    </w:p>
    <w:p w14:paraId="22BA0C86">
      <w:pPr>
        <w:spacing w:line="360" w:lineRule="auto"/>
        <w:ind w:firstLine="480" w:firstLineChars="200"/>
        <w:rPr>
          <w:rFonts w:hint="eastAsia" w:ascii="仿宋" w:hAnsi="仿宋" w:eastAsia="仿宋" w:cs="仿宋"/>
          <w:color w:val="auto"/>
          <w:sz w:val="24"/>
          <w:szCs w:val="24"/>
          <w:highlight w:val="none"/>
        </w:rPr>
      </w:pPr>
      <w:bookmarkStart w:id="13" w:name="_Toc373860294"/>
      <w:r>
        <w:rPr>
          <w:rFonts w:hint="eastAsia" w:ascii="仿宋" w:hAnsi="仿宋" w:eastAsia="仿宋" w:cs="仿宋"/>
          <w:color w:val="auto"/>
          <w:sz w:val="24"/>
          <w:szCs w:val="24"/>
          <w:highlight w:val="none"/>
        </w:rPr>
        <w:t>（一）凡有意参加采购的供应商须是“行采家”平台入围供应商，请在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行采家”（https://www.gec123.com/）网上下载本项目</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文件以及补遗等采购前公布的所有项目资料，无论供应商下载与否，均视为已知晓所有采购实质性要求内容。</w:t>
      </w:r>
    </w:p>
    <w:p w14:paraId="6E84FB3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（二）报名截止时间及方式</w:t>
      </w:r>
    </w:p>
    <w:p w14:paraId="02644AF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1.获取时间：从202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 xml:space="preserve">6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rPr>
        <w:t>日。</w:t>
      </w:r>
    </w:p>
    <w:p w14:paraId="30BB8EF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文件售价：人民币</w:t>
      </w:r>
      <w:r>
        <w:rPr>
          <w:rFonts w:hint="eastAsia" w:ascii="仿宋" w:hAnsi="仿宋" w:eastAsia="仿宋" w:cs="仿宋"/>
          <w:color w:val="auto"/>
          <w:sz w:val="24"/>
          <w:szCs w:val="24"/>
          <w:highlight w:val="none"/>
          <w:lang w:val="en-US" w:eastAsia="zh-CN"/>
        </w:rPr>
        <w:t>500</w:t>
      </w:r>
      <w:r>
        <w:rPr>
          <w:rFonts w:hint="eastAsia" w:ascii="仿宋" w:hAnsi="仿宋" w:eastAsia="仿宋" w:cs="仿宋"/>
          <w:color w:val="auto"/>
          <w:sz w:val="24"/>
          <w:szCs w:val="24"/>
          <w:highlight w:val="none"/>
        </w:rPr>
        <w:t>元/份（售后不退）。</w:t>
      </w:r>
    </w:p>
    <w:p w14:paraId="5A49777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3.报名</w:t>
      </w:r>
      <w:r>
        <w:rPr>
          <w:rFonts w:hint="eastAsia" w:ascii="仿宋" w:hAnsi="仿宋" w:eastAsia="仿宋" w:cs="仿宋"/>
          <w:color w:val="auto"/>
          <w:sz w:val="24"/>
          <w:szCs w:val="24"/>
          <w:highlight w:val="none"/>
          <w:lang w:val="en-US" w:eastAsia="zh-CN"/>
        </w:rPr>
        <w:t>截止时间</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2026年06月02日24：00时</w:t>
      </w:r>
      <w:r>
        <w:rPr>
          <w:rFonts w:hint="eastAsia" w:ascii="仿宋" w:hAnsi="仿宋" w:eastAsia="仿宋" w:cs="仿宋"/>
          <w:color w:val="auto"/>
          <w:sz w:val="24"/>
          <w:szCs w:val="24"/>
          <w:highlight w:val="none"/>
        </w:rPr>
        <w:t>，将《</w:t>
      </w:r>
      <w:r>
        <w:rPr>
          <w:rFonts w:hint="eastAsia" w:ascii="仿宋" w:hAnsi="仿宋" w:eastAsia="仿宋" w:cs="仿宋"/>
          <w:color w:val="auto"/>
          <w:sz w:val="24"/>
          <w:szCs w:val="24"/>
          <w:highlight w:val="none"/>
          <w:lang w:eastAsia="zh-CN"/>
        </w:rPr>
        <w:t>方宇工程咨询有限公司</w:t>
      </w:r>
      <w:r>
        <w:rPr>
          <w:rFonts w:hint="eastAsia" w:ascii="仿宋" w:hAnsi="仿宋" w:eastAsia="仿宋" w:cs="仿宋"/>
          <w:color w:val="auto"/>
          <w:sz w:val="24"/>
          <w:szCs w:val="24"/>
          <w:highlight w:val="none"/>
        </w:rPr>
        <w:t>采购文件发售登记表》（格式详见附件）填写完整加盖投标人公章扫描后发送至指定邮箱（514217622@qq.com）。</w:t>
      </w:r>
    </w:p>
    <w:p w14:paraId="2023471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备注：在采购文件发售期内，按时间要求及备注要求将采购文件发售登记表发送至指定邮箱的供应商，其报名和响应文件才能被接收。</w:t>
      </w:r>
    </w:p>
    <w:p w14:paraId="2522B9A2">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val="en-US" w:eastAsia="zh-CN"/>
        </w:rPr>
        <w:t>重庆市渝北区鲁能星城11街区9-18-3</w:t>
      </w:r>
    </w:p>
    <w:p w14:paraId="2161C83D">
      <w:pPr>
        <w:spacing w:line="360" w:lineRule="auto"/>
        <w:ind w:firstLine="480" w:firstLineChars="200"/>
        <w:rPr>
          <w:rFonts w:hint="eastAsia" w:ascii="仿宋" w:hAnsi="仿宋" w:eastAsia="仿宋" w:cs="仿宋"/>
          <w:color w:val="auto"/>
          <w:sz w:val="24"/>
          <w:szCs w:val="24"/>
          <w:highlight w:val="none"/>
          <w:lang w:val="en-US" w:eastAsia="zh-CN"/>
        </w:rPr>
      </w:pPr>
      <w:bookmarkStart w:id="14" w:name="_Toc18620"/>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w:t>
      </w:r>
      <w:bookmarkEnd w:id="14"/>
      <w:r>
        <w:rPr>
          <w:rFonts w:hint="eastAsia" w:ascii="仿宋" w:hAnsi="仿宋" w:eastAsia="仿宋" w:cs="仿宋"/>
          <w:color w:val="auto"/>
          <w:sz w:val="24"/>
          <w:szCs w:val="24"/>
          <w:highlight w:val="none"/>
        </w:rPr>
        <w:t>报价方式：本项目通过网上报价，按照行采家</w:t>
      </w:r>
      <w:r>
        <w:rPr>
          <w:rFonts w:hint="eastAsia" w:ascii="仿宋" w:hAnsi="仿宋" w:eastAsia="仿宋" w:cs="仿宋"/>
          <w:color w:val="auto"/>
          <w:sz w:val="24"/>
          <w:szCs w:val="24"/>
          <w:highlight w:val="none"/>
          <w:lang w:val="en-US" w:eastAsia="zh-CN"/>
        </w:rPr>
        <w:t>平台</w:t>
      </w:r>
      <w:r>
        <w:rPr>
          <w:rFonts w:hint="eastAsia" w:ascii="仿宋" w:hAnsi="仿宋" w:eastAsia="仿宋" w:cs="仿宋"/>
          <w:color w:val="auto"/>
          <w:sz w:val="24"/>
          <w:szCs w:val="24"/>
          <w:highlight w:val="none"/>
        </w:rPr>
        <w:t>规定的报价程序，由供应商通过</w:t>
      </w:r>
      <w:r>
        <w:rPr>
          <w:rFonts w:hint="eastAsia" w:ascii="仿宋" w:hAnsi="仿宋" w:eastAsia="仿宋" w:cs="仿宋"/>
          <w:color w:val="auto"/>
          <w:sz w:val="24"/>
          <w:szCs w:val="24"/>
          <w:highlight w:val="none"/>
          <w:lang w:val="en-US" w:eastAsia="zh-CN"/>
        </w:rPr>
        <w:t>网上</w:t>
      </w:r>
      <w:r>
        <w:rPr>
          <w:rFonts w:hint="eastAsia" w:ascii="仿宋" w:hAnsi="仿宋" w:eastAsia="仿宋" w:cs="仿宋"/>
          <w:color w:val="auto"/>
          <w:sz w:val="24"/>
          <w:szCs w:val="24"/>
          <w:highlight w:val="none"/>
        </w:rPr>
        <w:t>进行报价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提交</w:t>
      </w:r>
      <w:r>
        <w:rPr>
          <w:rFonts w:hint="eastAsia" w:ascii="仿宋" w:hAnsi="仿宋" w:eastAsia="仿宋" w:cs="仿宋"/>
          <w:color w:val="auto"/>
          <w:sz w:val="24"/>
          <w:szCs w:val="24"/>
          <w:highlight w:val="none"/>
          <w:lang w:val="en-US" w:eastAsia="zh-CN"/>
        </w:rPr>
        <w:t>电子</w:t>
      </w:r>
      <w:r>
        <w:rPr>
          <w:rFonts w:hint="eastAsia" w:ascii="仿宋" w:hAnsi="仿宋" w:eastAsia="仿宋" w:cs="仿宋"/>
          <w:color w:val="auto"/>
          <w:sz w:val="24"/>
          <w:szCs w:val="24"/>
          <w:highlight w:val="none"/>
        </w:rPr>
        <w:t>响应文件。</w:t>
      </w:r>
      <w:r>
        <w:rPr>
          <w:rFonts w:hint="eastAsia" w:ascii="仿宋" w:hAnsi="仿宋" w:eastAsia="仿宋" w:cs="仿宋"/>
          <w:color w:val="auto"/>
          <w:sz w:val="24"/>
          <w:szCs w:val="24"/>
          <w:highlight w:val="none"/>
          <w:lang w:val="en-US" w:eastAsia="zh-CN"/>
        </w:rPr>
        <w:t>供应商可采取邮寄或者现场递交方式递交纸质的响应文件。</w:t>
      </w:r>
    </w:p>
    <w:p w14:paraId="715F8C5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文件递交开始时间：202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年 </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03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0（北京时间）</w:t>
      </w:r>
    </w:p>
    <w:p w14:paraId="47731EF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文件递交截止时间：202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年 </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03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0（北京时间）</w:t>
      </w:r>
    </w:p>
    <w:p w14:paraId="123B07A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评审</w:t>
      </w: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03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0（北京时间）   </w:t>
      </w:r>
    </w:p>
    <w:p w14:paraId="4F9B40E7">
      <w:pPr>
        <w:widowControl/>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（三）成交供应商领取</w:t>
      </w:r>
      <w:r>
        <w:rPr>
          <w:rFonts w:hint="eastAsia" w:ascii="仿宋" w:hAnsi="仿宋" w:eastAsia="仿宋" w:cs="仿宋"/>
          <w:color w:val="auto"/>
          <w:sz w:val="24"/>
          <w:szCs w:val="24"/>
          <w:highlight w:val="none"/>
          <w:lang w:val="en-US" w:eastAsia="zh-CN"/>
        </w:rPr>
        <w:t>中标通知书</w:t>
      </w:r>
    </w:p>
    <w:p w14:paraId="777F4547">
      <w:pPr>
        <w:widowControl/>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1、缴纳代理服务费</w:t>
      </w:r>
    </w:p>
    <w:p w14:paraId="5622634B">
      <w:pPr>
        <w:widowControl/>
        <w:wordWrap w:val="0"/>
        <w:spacing w:line="360" w:lineRule="auto"/>
        <w:ind w:firstLine="480" w:firstLineChars="20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本项目采购代理服务费参照《招标代理服务收费管理暂行办法》执行，代理服务费和其它服务费由中标人支付，</w:t>
      </w:r>
      <w:r>
        <w:rPr>
          <w:rFonts w:hint="eastAsia" w:ascii="仿宋" w:hAnsi="仿宋" w:eastAsia="仿宋" w:cs="仿宋"/>
          <w:color w:val="auto"/>
          <w:kern w:val="0"/>
          <w:sz w:val="24"/>
          <w:szCs w:val="24"/>
          <w:highlight w:val="none"/>
          <w:lang w:eastAsia="zh-CN"/>
        </w:rPr>
        <w:t>询比采购</w:t>
      </w:r>
      <w:r>
        <w:rPr>
          <w:rFonts w:hint="eastAsia" w:ascii="仿宋" w:hAnsi="仿宋" w:eastAsia="仿宋" w:cs="仿宋"/>
          <w:color w:val="auto"/>
          <w:kern w:val="0"/>
          <w:sz w:val="24"/>
          <w:szCs w:val="24"/>
          <w:highlight w:val="none"/>
        </w:rPr>
        <w:t>文件售价不予退还，中标人领取中标通知书之前以转账形式一次性支付给代</w:t>
      </w:r>
      <w:r>
        <w:rPr>
          <w:rFonts w:hint="eastAsia" w:ascii="仿宋" w:hAnsi="仿宋" w:eastAsia="仿宋" w:cs="仿宋"/>
          <w:color w:val="auto"/>
          <w:kern w:val="0"/>
          <w:sz w:val="24"/>
          <w:szCs w:val="24"/>
          <w:highlight w:val="none"/>
          <w:lang w:val="en-US" w:eastAsia="zh-CN"/>
        </w:rPr>
        <w:t>理</w:t>
      </w:r>
      <w:r>
        <w:rPr>
          <w:rFonts w:hint="eastAsia" w:ascii="仿宋" w:hAnsi="仿宋" w:eastAsia="仿宋" w:cs="仿宋"/>
          <w:color w:val="auto"/>
          <w:kern w:val="0"/>
          <w:sz w:val="24"/>
          <w:szCs w:val="24"/>
          <w:highlight w:val="none"/>
        </w:rPr>
        <w:t>人</w:t>
      </w:r>
      <w:r>
        <w:rPr>
          <w:rFonts w:hint="eastAsia" w:ascii="仿宋" w:hAnsi="仿宋" w:eastAsia="仿宋" w:cs="仿宋"/>
          <w:color w:val="auto"/>
          <w:kern w:val="0"/>
          <w:sz w:val="24"/>
          <w:szCs w:val="24"/>
          <w:highlight w:val="none"/>
          <w:lang w:eastAsia="zh-CN"/>
        </w:rPr>
        <w:t>。</w:t>
      </w:r>
    </w:p>
    <w:p w14:paraId="5713F197">
      <w:pPr>
        <w:widowControl/>
        <w:numPr>
          <w:ilvl w:val="0"/>
          <w:numId w:val="15"/>
        </w:numPr>
        <w:wordWrap w:val="0"/>
        <w:spacing w:line="360" w:lineRule="auto"/>
        <w:ind w:firstLine="420"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代理服务费缴纳账号：</w:t>
      </w:r>
    </w:p>
    <w:p w14:paraId="01BF9984">
      <w:pPr>
        <w:widowControl/>
        <w:numPr>
          <w:ilvl w:val="0"/>
          <w:numId w:val="0"/>
        </w:numPr>
        <w:wordWrap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①</w:t>
      </w:r>
      <w:r>
        <w:rPr>
          <w:rFonts w:hint="eastAsia" w:ascii="仿宋" w:hAnsi="仿宋" w:eastAsia="仿宋" w:cs="仿宋"/>
          <w:color w:val="auto"/>
          <w:kern w:val="0"/>
          <w:sz w:val="24"/>
          <w:szCs w:val="24"/>
          <w:highlight w:val="none"/>
        </w:rPr>
        <w:t>代</w:t>
      </w:r>
      <w:r>
        <w:rPr>
          <w:rFonts w:hint="eastAsia" w:ascii="仿宋" w:hAnsi="仿宋" w:eastAsia="仿宋" w:cs="仿宋"/>
          <w:color w:val="auto"/>
          <w:kern w:val="0"/>
          <w:sz w:val="24"/>
          <w:szCs w:val="24"/>
          <w:highlight w:val="none"/>
          <w:lang w:val="en-US" w:eastAsia="zh-CN"/>
        </w:rPr>
        <w:t>理</w:t>
      </w:r>
      <w:r>
        <w:rPr>
          <w:rFonts w:hint="eastAsia" w:ascii="仿宋" w:hAnsi="仿宋" w:eastAsia="仿宋" w:cs="仿宋"/>
          <w:color w:val="auto"/>
          <w:kern w:val="0"/>
          <w:sz w:val="24"/>
          <w:szCs w:val="24"/>
          <w:highlight w:val="none"/>
        </w:rPr>
        <w:t>人</w:t>
      </w:r>
      <w:r>
        <w:rPr>
          <w:rFonts w:hint="eastAsia" w:ascii="仿宋" w:hAnsi="仿宋" w:eastAsia="仿宋" w:cs="仿宋"/>
          <w:color w:val="auto"/>
          <w:sz w:val="24"/>
          <w:szCs w:val="24"/>
          <w:highlight w:val="none"/>
        </w:rPr>
        <w:t>账号：</w:t>
      </w:r>
    </w:p>
    <w:p w14:paraId="4B97A79C">
      <w:pPr>
        <w:widowControl/>
        <w:wordWrap w:val="0"/>
        <w:spacing w:line="360" w:lineRule="auto"/>
        <w:ind w:firstLine="420"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户  名：</w:t>
      </w:r>
      <w:r>
        <w:rPr>
          <w:rFonts w:hint="eastAsia" w:ascii="仿宋" w:hAnsi="仿宋" w:eastAsia="仿宋" w:cs="仿宋"/>
          <w:color w:val="auto"/>
          <w:sz w:val="24"/>
          <w:szCs w:val="24"/>
          <w:highlight w:val="none"/>
          <w:lang w:eastAsia="zh-CN"/>
        </w:rPr>
        <w:t>方宇工程咨询有限公司</w:t>
      </w:r>
      <w:r>
        <w:rPr>
          <w:rFonts w:hint="eastAsia" w:ascii="仿宋" w:hAnsi="仿宋" w:eastAsia="仿宋" w:cs="仿宋"/>
          <w:color w:val="auto"/>
          <w:sz w:val="24"/>
          <w:szCs w:val="24"/>
          <w:highlight w:val="none"/>
        </w:rPr>
        <w:t>重庆分公司</w:t>
      </w:r>
    </w:p>
    <w:p w14:paraId="129E42CD">
      <w:pPr>
        <w:widowControl/>
        <w:wordWrap w:val="0"/>
        <w:spacing w:line="360" w:lineRule="auto"/>
        <w:ind w:firstLine="420"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开户行：重庆银行股份有限公司龙头寺支行</w:t>
      </w:r>
    </w:p>
    <w:p w14:paraId="061B0A4B">
      <w:pPr>
        <w:widowControl/>
        <w:wordWrap w:val="0"/>
        <w:spacing w:line="360" w:lineRule="auto"/>
        <w:ind w:firstLine="420"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号：230101040032177</w:t>
      </w:r>
    </w:p>
    <w:p w14:paraId="356D4CC0">
      <w:pPr>
        <w:widowControl/>
        <w:numPr>
          <w:ilvl w:val="0"/>
          <w:numId w:val="0"/>
        </w:numPr>
        <w:wordWrap w:val="0"/>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eastAsia="zh-CN"/>
        </w:rPr>
        <w:t>采</w:t>
      </w:r>
      <w:r>
        <w:rPr>
          <w:rFonts w:hint="eastAsia" w:ascii="仿宋" w:hAnsi="仿宋" w:eastAsia="仿宋" w:cs="仿宋"/>
          <w:color w:val="auto"/>
          <w:kern w:val="0"/>
          <w:sz w:val="24"/>
          <w:szCs w:val="24"/>
          <w:highlight w:val="none"/>
          <w:lang w:eastAsia="zh-CN"/>
        </w:rPr>
        <w:t>购人</w:t>
      </w:r>
      <w:r>
        <w:rPr>
          <w:rFonts w:hint="eastAsia" w:ascii="仿宋" w:hAnsi="仿宋" w:eastAsia="仿宋" w:cs="仿宋"/>
          <w:color w:val="auto"/>
          <w:sz w:val="24"/>
          <w:szCs w:val="24"/>
          <w:highlight w:val="none"/>
        </w:rPr>
        <w:t>账号：</w:t>
      </w:r>
    </w:p>
    <w:p w14:paraId="527188FE">
      <w:pPr>
        <w:widowControl/>
        <w:wordWrap w:val="0"/>
        <w:spacing w:line="360" w:lineRule="auto"/>
        <w:ind w:firstLine="420"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户  名：重庆锐康物业管理有限责任公司  </w:t>
      </w:r>
    </w:p>
    <w:p w14:paraId="44C24ACE">
      <w:pPr>
        <w:widowControl/>
        <w:wordWrap w:val="0"/>
        <w:spacing w:line="360" w:lineRule="auto"/>
        <w:ind w:firstLine="420"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开户行：重庆银行冉家坝支行</w:t>
      </w:r>
    </w:p>
    <w:p w14:paraId="4DFBD7E2">
      <w:pPr>
        <w:widowControl/>
        <w:wordWrap w:val="0"/>
        <w:spacing w:line="360" w:lineRule="auto"/>
        <w:ind w:firstLine="420"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号：250101040017603</w:t>
      </w:r>
    </w:p>
    <w:p w14:paraId="0383EB16">
      <w:pPr>
        <w:widowControl/>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3、中标通知书领取：公示期满后在代理机构领取。</w:t>
      </w:r>
    </w:p>
    <w:bookmarkEnd w:id="9"/>
    <w:bookmarkEnd w:id="13"/>
    <w:p w14:paraId="27EC6B22">
      <w:pPr>
        <w:pStyle w:val="6"/>
        <w:spacing w:before="0" w:after="0" w:line="360" w:lineRule="auto"/>
        <w:rPr>
          <w:rFonts w:hint="eastAsia" w:ascii="仿宋" w:hAnsi="仿宋" w:eastAsia="仿宋" w:cs="仿宋"/>
          <w:color w:val="auto"/>
          <w:sz w:val="24"/>
          <w:szCs w:val="24"/>
          <w:highlight w:val="none"/>
        </w:rPr>
      </w:pPr>
      <w:bookmarkStart w:id="15" w:name="_Toc480466699"/>
      <w:bookmarkStart w:id="16" w:name="_Toc24519"/>
      <w:r>
        <w:rPr>
          <w:rFonts w:hint="eastAsia" w:ascii="仿宋" w:hAnsi="仿宋" w:eastAsia="仿宋" w:cs="仿宋"/>
          <w:color w:val="auto"/>
          <w:sz w:val="24"/>
          <w:szCs w:val="24"/>
          <w:highlight w:val="none"/>
        </w:rPr>
        <w:t>五、其它有关规定</w:t>
      </w:r>
      <w:bookmarkEnd w:id="15"/>
      <w:bookmarkEnd w:id="16"/>
    </w:p>
    <w:p w14:paraId="5486EEC4">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（一）单位负责人为同一人或者存在直接控股、管理关系的不同供应商，不得参加同一合同项（分包）下的政府采购活动，否则均为响应无效。</w:t>
      </w:r>
    </w:p>
    <w:p w14:paraId="39704401">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（二）为采购项目提供整体设计、规范编制或者项目管理、监理、检测等服务的供应商，不得再参加该采购项目的其他采购活动。</w:t>
      </w:r>
    </w:p>
    <w:p w14:paraId="47685518">
      <w:pPr>
        <w:spacing w:line="360" w:lineRule="auto"/>
        <w:ind w:firstLine="240" w:firstLineChars="100"/>
        <w:rPr>
          <w:rFonts w:hint="eastAsia" w:ascii="仿宋" w:hAnsi="仿宋" w:eastAsia="仿宋" w:cs="仿宋"/>
          <w:color w:val="auto"/>
          <w:highlight w:val="none"/>
        </w:rPr>
      </w:pPr>
      <w:r>
        <w:rPr>
          <w:rFonts w:hint="eastAsia" w:ascii="仿宋" w:hAnsi="仿宋" w:eastAsia="仿宋" w:cs="仿宋"/>
          <w:color w:val="auto"/>
          <w:sz w:val="24"/>
          <w:szCs w:val="24"/>
          <w:highlight w:val="none"/>
        </w:rPr>
        <w:t>（三）同一合同项（分包）下为单一品目或非单一品目核心产品品牌的货物采购招标中，同一品牌有多家供应商参加</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，只能按照一家供应商计算，最终评审得分最高的供应商获得成交供应商推荐资格。</w:t>
      </w:r>
    </w:p>
    <w:p w14:paraId="395CAEC7">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（四）本项目的补遗文件（如果有）一律在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行采家”（https://www.gec123.com/）上发布，请各供应商注意下载；无论供应商下载与否，均视同供应商已知晓本项目补遗文件（如果有）的内容。</w:t>
      </w:r>
    </w:p>
    <w:p w14:paraId="21D56A56">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（五）超过响应文件截止时间递交的响应文件，恕不接收。</w:t>
      </w:r>
    </w:p>
    <w:p w14:paraId="415599FE">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费用：无论</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结果如何，供应商参与本项目</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的所有费用均应由供应商自行承担。</w:t>
      </w:r>
    </w:p>
    <w:p w14:paraId="2755D0EE">
      <w:pPr>
        <w:snapToGrid w:val="0"/>
        <w:spacing w:line="360" w:lineRule="auto"/>
        <w:ind w:firstLine="361" w:firstLineChars="150"/>
        <w:rPr>
          <w:rFonts w:hint="eastAsia" w:ascii="仿宋" w:hAnsi="仿宋" w:eastAsia="仿宋" w:cs="仿宋"/>
          <w:b/>
          <w:bCs/>
          <w:color w:val="auto"/>
          <w:sz w:val="24"/>
          <w:szCs w:val="24"/>
          <w:highlight w:val="none"/>
        </w:rPr>
      </w:pPr>
      <w:bookmarkStart w:id="17" w:name="_Toc480466700"/>
      <w:r>
        <w:rPr>
          <w:rFonts w:hint="eastAsia" w:ascii="仿宋" w:hAnsi="仿宋" w:eastAsia="仿宋" w:cs="仿宋"/>
          <w:b/>
          <w:bCs/>
          <w:color w:val="auto"/>
          <w:sz w:val="24"/>
          <w:szCs w:val="24"/>
          <w:highlight w:val="none"/>
        </w:rPr>
        <w:t>（七）本项目不允许联合体参与</w:t>
      </w:r>
      <w:r>
        <w:rPr>
          <w:rFonts w:hint="eastAsia" w:ascii="仿宋" w:hAnsi="仿宋" w:eastAsia="仿宋" w:cs="仿宋"/>
          <w:b/>
          <w:bCs/>
          <w:color w:val="auto"/>
          <w:sz w:val="24"/>
          <w:szCs w:val="24"/>
          <w:highlight w:val="none"/>
          <w:lang w:eastAsia="zh-CN"/>
        </w:rPr>
        <w:t>询比采购</w:t>
      </w:r>
      <w:r>
        <w:rPr>
          <w:rFonts w:hint="eastAsia" w:ascii="仿宋" w:hAnsi="仿宋" w:eastAsia="仿宋" w:cs="仿宋"/>
          <w:b/>
          <w:bCs/>
          <w:color w:val="auto"/>
          <w:sz w:val="24"/>
          <w:szCs w:val="24"/>
          <w:highlight w:val="none"/>
        </w:rPr>
        <w:t>。</w:t>
      </w:r>
    </w:p>
    <w:p w14:paraId="0F2962DB">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0B1F4BB">
      <w:pPr>
        <w:pStyle w:val="6"/>
        <w:spacing w:before="0" w:after="0" w:line="360" w:lineRule="auto"/>
        <w:rPr>
          <w:rFonts w:hint="eastAsia" w:ascii="仿宋" w:hAnsi="仿宋" w:eastAsia="仿宋" w:cs="仿宋"/>
          <w:color w:val="auto"/>
          <w:sz w:val="24"/>
          <w:szCs w:val="24"/>
          <w:highlight w:val="none"/>
        </w:rPr>
      </w:pPr>
      <w:bookmarkStart w:id="18" w:name="_Toc6684"/>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、联系方式</w:t>
      </w:r>
      <w:bookmarkEnd w:id="17"/>
      <w:bookmarkEnd w:id="18"/>
    </w:p>
    <w:p w14:paraId="295FBC45">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（一）采购人：重庆锐康物业管理有限责任公司  </w:t>
      </w:r>
    </w:p>
    <w:p w14:paraId="64A1A40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联系人：潘老师</w:t>
      </w:r>
    </w:p>
    <w:p w14:paraId="7948335D">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话：13883587931</w:t>
      </w:r>
    </w:p>
    <w:p w14:paraId="775DBE7D">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val="en-US" w:eastAsia="zh-CN"/>
        </w:rPr>
        <w:t>/</w:t>
      </w:r>
    </w:p>
    <w:p w14:paraId="72C4BCB8">
      <w:pPr>
        <w:pStyle w:val="2"/>
        <w:rPr>
          <w:rFonts w:hint="eastAsia"/>
          <w:color w:val="auto"/>
          <w:highlight w:val="none"/>
          <w:lang w:val="en-US" w:eastAsia="zh-CN"/>
        </w:rPr>
      </w:pPr>
    </w:p>
    <w:p w14:paraId="2FFED5D1">
      <w:pPr>
        <w:numPr>
          <w:ilvl w:val="0"/>
          <w:numId w:val="16"/>
        </w:num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r>
        <w:rPr>
          <w:rFonts w:hint="eastAsia" w:ascii="仿宋" w:hAnsi="仿宋" w:eastAsia="仿宋" w:cs="仿宋"/>
          <w:color w:val="auto"/>
          <w:sz w:val="24"/>
          <w:szCs w:val="24"/>
          <w:highlight w:val="none"/>
          <w:lang w:eastAsia="zh-CN"/>
        </w:rPr>
        <w:t>方宇工程咨询有限公司</w:t>
      </w:r>
      <w:r>
        <w:rPr>
          <w:rFonts w:hint="eastAsia" w:ascii="仿宋" w:hAnsi="仿宋" w:eastAsia="仿宋" w:cs="仿宋"/>
          <w:color w:val="auto"/>
          <w:sz w:val="24"/>
          <w:szCs w:val="24"/>
          <w:highlight w:val="none"/>
        </w:rPr>
        <w:t xml:space="preserve"> </w:t>
      </w:r>
    </w:p>
    <w:p w14:paraId="64068F1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联系人： </w:t>
      </w:r>
      <w:r>
        <w:rPr>
          <w:rFonts w:hint="eastAsia" w:ascii="仿宋" w:hAnsi="仿宋" w:eastAsia="仿宋" w:cs="仿宋"/>
          <w:color w:val="auto"/>
          <w:sz w:val="24"/>
          <w:szCs w:val="24"/>
          <w:highlight w:val="none"/>
          <w:lang w:val="en-US" w:eastAsia="zh-CN"/>
        </w:rPr>
        <w:t>黄</w:t>
      </w:r>
      <w:r>
        <w:rPr>
          <w:rFonts w:hint="eastAsia" w:ascii="仿宋" w:hAnsi="仿宋" w:eastAsia="仿宋" w:cs="仿宋"/>
          <w:color w:val="auto"/>
          <w:sz w:val="24"/>
          <w:szCs w:val="24"/>
          <w:highlight w:val="none"/>
        </w:rPr>
        <w:t>老师</w:t>
      </w:r>
    </w:p>
    <w:p w14:paraId="2726F2A2">
      <w:pPr>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电  话： </w:t>
      </w:r>
      <w:r>
        <w:rPr>
          <w:rFonts w:hint="eastAsia" w:ascii="仿宋" w:hAnsi="仿宋" w:eastAsia="仿宋" w:cs="仿宋"/>
          <w:color w:val="auto"/>
          <w:sz w:val="24"/>
          <w:szCs w:val="24"/>
          <w:highlight w:val="none"/>
          <w:lang w:val="en-US" w:eastAsia="zh-CN"/>
        </w:rPr>
        <w:t>18083005370</w:t>
      </w:r>
    </w:p>
    <w:p w14:paraId="399A8E5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val="en-US" w:eastAsia="zh-CN"/>
        </w:rPr>
        <w:t>重庆市渝北区鲁能星城11街区9-18-3</w:t>
      </w:r>
    </w:p>
    <w:p w14:paraId="19188C8C">
      <w:pPr>
        <w:snapToGrid w:val="0"/>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rPr>
        <w:t xml:space="preserve"> </w:t>
      </w:r>
    </w:p>
    <w:p w14:paraId="41E4A4A4">
      <w:pPr>
        <w:snapToGrid w:val="0"/>
        <w:spacing w:line="360" w:lineRule="auto"/>
        <w:ind w:firstLine="560" w:firstLineChars="200"/>
        <w:rPr>
          <w:rFonts w:hint="eastAsia" w:ascii="仿宋" w:hAnsi="仿宋" w:eastAsia="仿宋" w:cs="仿宋"/>
          <w:color w:val="auto"/>
          <w:highlight w:val="none"/>
        </w:rPr>
      </w:pPr>
    </w:p>
    <w:p w14:paraId="59EE19EC">
      <w:pPr>
        <w:pStyle w:val="5"/>
        <w:spacing w:before="0" w:after="0" w:line="360" w:lineRule="auto"/>
        <w:jc w:val="center"/>
        <w:rPr>
          <w:rFonts w:hint="eastAsia" w:ascii="仿宋" w:hAnsi="仿宋" w:eastAsia="仿宋" w:cs="仿宋"/>
          <w:b w:val="0"/>
          <w:color w:val="auto"/>
          <w:sz w:val="36"/>
          <w:szCs w:val="30"/>
          <w:highlight w:val="none"/>
        </w:rPr>
      </w:pPr>
    </w:p>
    <w:p w14:paraId="75B28E0F">
      <w:pPr>
        <w:rPr>
          <w:rFonts w:hint="eastAsia" w:ascii="仿宋" w:hAnsi="仿宋" w:eastAsia="仿宋" w:cs="仿宋"/>
          <w:color w:val="auto"/>
          <w:sz w:val="36"/>
          <w:szCs w:val="30"/>
          <w:highlight w:val="none"/>
        </w:rPr>
      </w:pPr>
    </w:p>
    <w:p w14:paraId="34938E9D">
      <w:pPr>
        <w:pStyle w:val="77"/>
        <w:rPr>
          <w:rFonts w:hint="eastAsia" w:ascii="仿宋" w:hAnsi="仿宋" w:eastAsia="仿宋" w:cs="仿宋"/>
          <w:color w:val="auto"/>
          <w:sz w:val="36"/>
          <w:szCs w:val="30"/>
          <w:highlight w:val="none"/>
        </w:rPr>
      </w:pPr>
    </w:p>
    <w:p w14:paraId="25669B17">
      <w:pPr>
        <w:pStyle w:val="77"/>
        <w:rPr>
          <w:rFonts w:hint="eastAsia" w:ascii="仿宋" w:hAnsi="仿宋" w:eastAsia="仿宋" w:cs="仿宋"/>
          <w:color w:val="auto"/>
          <w:sz w:val="36"/>
          <w:szCs w:val="30"/>
          <w:highlight w:val="none"/>
        </w:rPr>
      </w:pPr>
    </w:p>
    <w:p w14:paraId="4A448354">
      <w:pPr>
        <w:pStyle w:val="77"/>
        <w:rPr>
          <w:rFonts w:hint="eastAsia" w:ascii="仿宋" w:hAnsi="仿宋" w:eastAsia="仿宋" w:cs="仿宋"/>
          <w:color w:val="auto"/>
          <w:sz w:val="36"/>
          <w:szCs w:val="30"/>
          <w:highlight w:val="none"/>
        </w:rPr>
      </w:pPr>
    </w:p>
    <w:p w14:paraId="391C43B3">
      <w:pPr>
        <w:pStyle w:val="77"/>
        <w:rPr>
          <w:rFonts w:hint="eastAsia" w:ascii="仿宋" w:hAnsi="仿宋" w:eastAsia="仿宋" w:cs="仿宋"/>
          <w:color w:val="auto"/>
          <w:sz w:val="36"/>
          <w:szCs w:val="30"/>
          <w:highlight w:val="none"/>
        </w:rPr>
      </w:pPr>
    </w:p>
    <w:p w14:paraId="37618505">
      <w:pPr>
        <w:pStyle w:val="77"/>
        <w:rPr>
          <w:rFonts w:hint="eastAsia" w:ascii="仿宋" w:hAnsi="仿宋" w:eastAsia="仿宋" w:cs="仿宋"/>
          <w:color w:val="auto"/>
          <w:sz w:val="36"/>
          <w:szCs w:val="30"/>
          <w:highlight w:val="none"/>
        </w:rPr>
      </w:pPr>
    </w:p>
    <w:p w14:paraId="39D94EC4">
      <w:pPr>
        <w:ind w:firstLine="1440" w:firstLineChars="400"/>
        <w:outlineLvl w:val="0"/>
        <w:rPr>
          <w:rFonts w:hint="eastAsia" w:ascii="仿宋" w:hAnsi="仿宋" w:eastAsia="仿宋" w:cs="仿宋"/>
          <w:b w:val="0"/>
          <w:color w:val="auto"/>
          <w:sz w:val="30"/>
          <w:szCs w:val="30"/>
          <w:highlight w:val="none"/>
        </w:rPr>
      </w:pPr>
      <w:bookmarkStart w:id="19" w:name="_Toc10254"/>
      <w:r>
        <w:rPr>
          <w:rFonts w:hint="eastAsia" w:ascii="仿宋" w:hAnsi="仿宋" w:eastAsia="仿宋" w:cs="仿宋"/>
          <w:b w:val="0"/>
          <w:color w:val="auto"/>
          <w:sz w:val="36"/>
          <w:szCs w:val="30"/>
          <w:highlight w:val="none"/>
        </w:rPr>
        <w:t>第二篇  采购项目技术需求</w:t>
      </w:r>
      <w:bookmarkEnd w:id="19"/>
    </w:p>
    <w:p w14:paraId="0E616108">
      <w:pPr>
        <w:widowControl/>
        <w:spacing w:line="360" w:lineRule="auto"/>
        <w:jc w:val="left"/>
        <w:rPr>
          <w:rFonts w:hint="eastAsia" w:ascii="仿宋" w:hAnsi="仿宋" w:eastAsia="仿宋" w:cs="仿宋"/>
          <w:color w:val="auto"/>
          <w:sz w:val="24"/>
          <w:szCs w:val="24"/>
          <w:highlight w:val="none"/>
        </w:rPr>
      </w:pPr>
      <w:bookmarkStart w:id="20" w:name="_Toc516989213"/>
      <w:bookmarkStart w:id="21" w:name="_Toc22047738"/>
      <w:bookmarkStart w:id="22" w:name="_Toc12789058"/>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标注的要求为符合性审查中的实质性要求，响应文件若不满足按响应无效处理。</w:t>
      </w:r>
      <w:bookmarkEnd w:id="20"/>
    </w:p>
    <w:bookmarkEnd w:id="21"/>
    <w:p w14:paraId="60F1F356">
      <w:pPr>
        <w:numPr>
          <w:ilvl w:val="0"/>
          <w:numId w:val="17"/>
        </w:numPr>
        <w:adjustRightInd w:val="0"/>
        <w:snapToGrid w:val="0"/>
        <w:spacing w:line="420" w:lineRule="atLeast"/>
        <w:ind w:left="-600" w:leftChars="0" w:firstLine="480" w:firstLineChars="0"/>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电梯规格、参数与要求</w:t>
      </w:r>
    </w:p>
    <w:tbl>
      <w:tblPr>
        <w:tblStyle w:val="63"/>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648"/>
        <w:gridCol w:w="1780"/>
        <w:gridCol w:w="5893"/>
      </w:tblGrid>
      <w:tr w14:paraId="7710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51" w:type="dxa"/>
            <w:vAlign w:val="center"/>
          </w:tcPr>
          <w:p w14:paraId="025F1103">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序号</w:t>
            </w:r>
          </w:p>
        </w:tc>
        <w:tc>
          <w:tcPr>
            <w:tcW w:w="648" w:type="dxa"/>
            <w:vAlign w:val="center"/>
          </w:tcPr>
          <w:p w14:paraId="354A85E5">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类别</w:t>
            </w:r>
          </w:p>
        </w:tc>
        <w:tc>
          <w:tcPr>
            <w:tcW w:w="1780" w:type="dxa"/>
            <w:vAlign w:val="center"/>
          </w:tcPr>
          <w:p w14:paraId="4D4822F2">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技术规格</w:t>
            </w:r>
          </w:p>
        </w:tc>
        <w:tc>
          <w:tcPr>
            <w:tcW w:w="5893" w:type="dxa"/>
            <w:vAlign w:val="center"/>
          </w:tcPr>
          <w:p w14:paraId="0741DF86">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主要参数</w:t>
            </w:r>
          </w:p>
        </w:tc>
      </w:tr>
      <w:tr w14:paraId="4C8A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1534AF40">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restart"/>
            <w:vAlign w:val="center"/>
          </w:tcPr>
          <w:p w14:paraId="1925B527">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基</w:t>
            </w:r>
          </w:p>
          <w:p w14:paraId="26BF894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本</w:t>
            </w:r>
          </w:p>
          <w:p w14:paraId="526F5ADE">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参</w:t>
            </w:r>
          </w:p>
          <w:p w14:paraId="09491E9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数</w:t>
            </w:r>
          </w:p>
          <w:p w14:paraId="6DC8209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要</w:t>
            </w:r>
          </w:p>
          <w:p w14:paraId="0E0DFE1F">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求</w:t>
            </w:r>
          </w:p>
        </w:tc>
        <w:tc>
          <w:tcPr>
            <w:tcW w:w="1780" w:type="dxa"/>
            <w:vAlign w:val="center"/>
          </w:tcPr>
          <w:p w14:paraId="11C9FCC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bCs/>
                <w:color w:val="auto"/>
                <w:sz w:val="21"/>
                <w:szCs w:val="21"/>
                <w:highlight w:val="none"/>
              </w:rPr>
              <w:t>▲</w:t>
            </w:r>
            <w:r>
              <w:rPr>
                <w:rFonts w:hint="eastAsia" w:ascii="仿宋" w:hAnsi="仿宋" w:eastAsia="仿宋" w:cs="仿宋"/>
                <w:color w:val="auto"/>
                <w:sz w:val="24"/>
                <w:highlight w:val="none"/>
                <w:shd w:val="clear" w:color="auto" w:fill="FFFFFF"/>
              </w:rPr>
              <w:t>垂直电梯</w:t>
            </w:r>
          </w:p>
        </w:tc>
        <w:tc>
          <w:tcPr>
            <w:tcW w:w="5893" w:type="dxa"/>
            <w:tcBorders>
              <w:right w:val="single" w:color="auto" w:sz="4" w:space="0"/>
            </w:tcBorders>
            <w:vAlign w:val="center"/>
          </w:tcPr>
          <w:p w14:paraId="5FA6A3E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lang w:val="en-US" w:eastAsia="zh-CN"/>
              </w:rPr>
              <w:t>1000</w:t>
            </w:r>
            <w:r>
              <w:rPr>
                <w:rFonts w:hint="eastAsia" w:ascii="仿宋" w:hAnsi="仿宋" w:eastAsia="仿宋" w:cs="仿宋"/>
                <w:color w:val="auto"/>
                <w:sz w:val="24"/>
                <w:highlight w:val="none"/>
                <w:shd w:val="clear" w:color="auto" w:fill="FFFFFF"/>
              </w:rPr>
              <w:t>KG</w:t>
            </w:r>
            <w:r>
              <w:rPr>
                <w:rFonts w:hint="eastAsia" w:ascii="仿宋" w:hAnsi="仿宋" w:eastAsia="仿宋" w:cs="仿宋"/>
                <w:color w:val="auto"/>
                <w:sz w:val="24"/>
                <w:highlight w:val="none"/>
                <w:shd w:val="clear" w:color="auto" w:fill="FFFFFF"/>
                <w:lang w:eastAsia="zh-CN"/>
              </w:rPr>
              <w:t>乘客</w:t>
            </w:r>
            <w:r>
              <w:rPr>
                <w:rFonts w:hint="eastAsia" w:ascii="仿宋" w:hAnsi="仿宋" w:eastAsia="仿宋" w:cs="仿宋"/>
                <w:color w:val="auto"/>
                <w:sz w:val="24"/>
                <w:highlight w:val="none"/>
                <w:shd w:val="clear" w:color="auto" w:fill="FFFFFF"/>
              </w:rPr>
              <w:t>电梯</w:t>
            </w:r>
          </w:p>
        </w:tc>
      </w:tr>
      <w:tr w14:paraId="4A40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4DBA8865">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37827035">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27879214">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bCs/>
                <w:color w:val="auto"/>
                <w:sz w:val="21"/>
                <w:szCs w:val="21"/>
                <w:highlight w:val="none"/>
              </w:rPr>
              <w:t>▲</w:t>
            </w:r>
            <w:r>
              <w:rPr>
                <w:rFonts w:hint="eastAsia" w:ascii="仿宋" w:hAnsi="仿宋" w:eastAsia="仿宋" w:cs="仿宋"/>
                <w:color w:val="auto"/>
                <w:sz w:val="24"/>
                <w:highlight w:val="none"/>
                <w:shd w:val="clear" w:color="auto" w:fill="FFFFFF"/>
              </w:rPr>
              <w:t>层/站/门</w:t>
            </w:r>
          </w:p>
        </w:tc>
        <w:tc>
          <w:tcPr>
            <w:tcW w:w="5893" w:type="dxa"/>
            <w:tcBorders>
              <w:right w:val="single" w:color="auto" w:sz="4" w:space="0"/>
            </w:tcBorders>
            <w:vAlign w:val="center"/>
          </w:tcPr>
          <w:p w14:paraId="07B5A0F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lang w:val="en-US" w:eastAsia="zh-CN"/>
              </w:rPr>
              <w:t>20</w:t>
            </w:r>
            <w:r>
              <w:rPr>
                <w:rFonts w:hint="eastAsia" w:ascii="仿宋" w:hAnsi="仿宋" w:eastAsia="仿宋" w:cs="仿宋"/>
                <w:color w:val="auto"/>
                <w:sz w:val="24"/>
                <w:highlight w:val="none"/>
                <w:shd w:val="clear" w:color="auto" w:fill="FFFFFF"/>
              </w:rPr>
              <w:t>/</w:t>
            </w:r>
            <w:r>
              <w:rPr>
                <w:rFonts w:hint="eastAsia" w:ascii="仿宋" w:hAnsi="仿宋" w:eastAsia="仿宋" w:cs="仿宋"/>
                <w:color w:val="auto"/>
                <w:sz w:val="24"/>
                <w:highlight w:val="none"/>
                <w:shd w:val="clear" w:color="auto" w:fill="FFFFFF"/>
                <w:lang w:val="en-US" w:eastAsia="zh-CN"/>
              </w:rPr>
              <w:t>19</w:t>
            </w:r>
            <w:r>
              <w:rPr>
                <w:rFonts w:hint="eastAsia" w:ascii="仿宋" w:hAnsi="仿宋" w:eastAsia="仿宋" w:cs="仿宋"/>
                <w:color w:val="auto"/>
                <w:sz w:val="24"/>
                <w:highlight w:val="none"/>
                <w:shd w:val="clear" w:color="auto" w:fill="FFFFFF"/>
              </w:rPr>
              <w:t>/</w:t>
            </w:r>
            <w:r>
              <w:rPr>
                <w:rFonts w:hint="eastAsia" w:ascii="仿宋" w:hAnsi="仿宋" w:eastAsia="仿宋" w:cs="仿宋"/>
                <w:color w:val="auto"/>
                <w:sz w:val="24"/>
                <w:highlight w:val="none"/>
                <w:shd w:val="clear" w:color="auto" w:fill="FFFFFF"/>
                <w:lang w:val="en-US" w:eastAsia="zh-CN"/>
              </w:rPr>
              <w:t>19一台</w:t>
            </w:r>
          </w:p>
        </w:tc>
      </w:tr>
      <w:tr w14:paraId="4567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07DBEDE1">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40C79D2C">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4069A6A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bCs/>
                <w:color w:val="auto"/>
                <w:sz w:val="21"/>
                <w:szCs w:val="21"/>
                <w:highlight w:val="none"/>
              </w:rPr>
              <w:t>▲</w:t>
            </w:r>
            <w:r>
              <w:rPr>
                <w:rFonts w:hint="eastAsia" w:ascii="仿宋" w:hAnsi="仿宋" w:eastAsia="仿宋" w:cs="仿宋"/>
                <w:color w:val="auto"/>
                <w:sz w:val="24"/>
                <w:highlight w:val="none"/>
                <w:shd w:val="clear" w:color="auto" w:fill="FFFFFF"/>
              </w:rPr>
              <w:t>额定速度</w:t>
            </w:r>
          </w:p>
        </w:tc>
        <w:tc>
          <w:tcPr>
            <w:tcW w:w="5893" w:type="dxa"/>
            <w:tcBorders>
              <w:right w:val="single" w:color="auto" w:sz="4" w:space="0"/>
            </w:tcBorders>
            <w:vAlign w:val="center"/>
          </w:tcPr>
          <w:p w14:paraId="457CE112">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w:t>
            </w:r>
            <w:r>
              <w:rPr>
                <w:rFonts w:hint="eastAsia" w:ascii="仿宋" w:hAnsi="仿宋" w:eastAsia="仿宋" w:cs="仿宋"/>
                <w:color w:val="auto"/>
                <w:sz w:val="24"/>
                <w:highlight w:val="none"/>
                <w:shd w:val="clear" w:color="auto" w:fill="FFFFFF"/>
                <w:lang w:val="en-US" w:eastAsia="zh-CN"/>
              </w:rPr>
              <w:t>75</w:t>
            </w:r>
            <w:r>
              <w:rPr>
                <w:rFonts w:hint="eastAsia" w:ascii="仿宋" w:hAnsi="仿宋" w:eastAsia="仿宋" w:cs="仿宋"/>
                <w:color w:val="auto"/>
                <w:sz w:val="24"/>
                <w:highlight w:val="none"/>
                <w:shd w:val="clear" w:color="auto" w:fill="FFFFFF"/>
              </w:rPr>
              <w:t>米/秒</w:t>
            </w:r>
          </w:p>
        </w:tc>
      </w:tr>
      <w:tr w14:paraId="49DA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0F0E1424">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64F2F939">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78ED510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基层</w:t>
            </w:r>
          </w:p>
        </w:tc>
        <w:tc>
          <w:tcPr>
            <w:tcW w:w="5893" w:type="dxa"/>
            <w:tcBorders>
              <w:right w:val="single" w:color="auto" w:sz="4" w:space="0"/>
            </w:tcBorders>
            <w:vAlign w:val="center"/>
          </w:tcPr>
          <w:p w14:paraId="0170BA8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1F</w:t>
            </w:r>
          </w:p>
        </w:tc>
      </w:tr>
      <w:tr w14:paraId="1980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6EC0AAF9">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7A7486A1">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3D88B8C4">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曳引系统</w:t>
            </w:r>
          </w:p>
        </w:tc>
        <w:tc>
          <w:tcPr>
            <w:tcW w:w="5893" w:type="dxa"/>
            <w:tcBorders>
              <w:right w:val="single" w:color="auto" w:sz="4" w:space="0"/>
            </w:tcBorders>
            <w:vAlign w:val="center"/>
          </w:tcPr>
          <w:p w14:paraId="4EBD66F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永磁同步无齿轮曳引驱动</w:t>
            </w:r>
          </w:p>
        </w:tc>
      </w:tr>
      <w:tr w14:paraId="5BB7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748E2930">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2031654C">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4E8DAC1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bCs/>
                <w:color w:val="auto"/>
                <w:sz w:val="21"/>
                <w:szCs w:val="21"/>
                <w:highlight w:val="none"/>
              </w:rPr>
              <w:t>▲</w:t>
            </w:r>
            <w:r>
              <w:rPr>
                <w:rFonts w:hint="eastAsia" w:ascii="仿宋" w:hAnsi="仿宋" w:eastAsia="仿宋" w:cs="仿宋"/>
                <w:color w:val="auto"/>
                <w:sz w:val="24"/>
                <w:highlight w:val="none"/>
                <w:shd w:val="clear" w:color="auto" w:fill="FFFFFF"/>
              </w:rPr>
              <w:t>控制系统</w:t>
            </w:r>
          </w:p>
        </w:tc>
        <w:tc>
          <w:tcPr>
            <w:tcW w:w="5893" w:type="dxa"/>
            <w:tcBorders>
              <w:right w:val="single" w:color="auto" w:sz="4" w:space="0"/>
            </w:tcBorders>
            <w:vAlign w:val="center"/>
          </w:tcPr>
          <w:p w14:paraId="58FA2DA4">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32位电脑控制，开放性操作方式，不能设置密码保护。</w:t>
            </w:r>
          </w:p>
        </w:tc>
      </w:tr>
      <w:tr w14:paraId="4BA5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7AF1681F">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3E1F3741">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6A6933D9">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bCs/>
                <w:color w:val="auto"/>
                <w:sz w:val="21"/>
                <w:szCs w:val="21"/>
                <w:highlight w:val="none"/>
              </w:rPr>
              <w:t>▲</w:t>
            </w:r>
            <w:r>
              <w:rPr>
                <w:rFonts w:hint="eastAsia" w:ascii="仿宋" w:hAnsi="仿宋" w:eastAsia="仿宋" w:cs="仿宋"/>
                <w:color w:val="auto"/>
                <w:sz w:val="24"/>
                <w:highlight w:val="none"/>
                <w:shd w:val="clear" w:color="auto" w:fill="FFFFFF"/>
              </w:rPr>
              <w:t>驱动系统</w:t>
            </w:r>
          </w:p>
        </w:tc>
        <w:tc>
          <w:tcPr>
            <w:tcW w:w="5893" w:type="dxa"/>
            <w:tcBorders>
              <w:right w:val="single" w:color="auto" w:sz="4" w:space="0"/>
            </w:tcBorders>
            <w:vAlign w:val="center"/>
          </w:tcPr>
          <w:p w14:paraId="4B4A1D4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交流变频变压调速（VVVF）</w:t>
            </w:r>
          </w:p>
        </w:tc>
      </w:tr>
      <w:tr w14:paraId="2530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5F5E908D">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7A9DAC6F">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6875AE6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开门方式</w:t>
            </w:r>
          </w:p>
        </w:tc>
        <w:tc>
          <w:tcPr>
            <w:tcW w:w="5893" w:type="dxa"/>
            <w:tcBorders>
              <w:right w:val="single" w:color="auto" w:sz="4" w:space="0"/>
            </w:tcBorders>
            <w:vAlign w:val="center"/>
          </w:tcPr>
          <w:p w14:paraId="75D5AFA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自动中分门</w:t>
            </w:r>
          </w:p>
        </w:tc>
      </w:tr>
      <w:tr w14:paraId="2DA7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5A126DD4">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66EB392D">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0749929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门机系统</w:t>
            </w:r>
          </w:p>
        </w:tc>
        <w:tc>
          <w:tcPr>
            <w:tcW w:w="5893" w:type="dxa"/>
            <w:tcBorders>
              <w:right w:val="single" w:color="auto" w:sz="4" w:space="0"/>
            </w:tcBorders>
            <w:vAlign w:val="center"/>
          </w:tcPr>
          <w:p w14:paraId="030F09F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交流变频变压调速（VVVF）</w:t>
            </w:r>
          </w:p>
        </w:tc>
      </w:tr>
      <w:tr w14:paraId="4B72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2F191091">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4F10AEE6">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2F588C04">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轿门安全系统</w:t>
            </w:r>
          </w:p>
        </w:tc>
        <w:tc>
          <w:tcPr>
            <w:tcW w:w="5893" w:type="dxa"/>
            <w:tcBorders>
              <w:right w:val="single" w:color="auto" w:sz="4" w:space="0"/>
            </w:tcBorders>
            <w:vAlign w:val="center"/>
          </w:tcPr>
          <w:p w14:paraId="3367D6D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安全光幕保护</w:t>
            </w:r>
          </w:p>
        </w:tc>
      </w:tr>
      <w:tr w14:paraId="0A5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51" w:type="dxa"/>
            <w:vAlign w:val="center"/>
          </w:tcPr>
          <w:p w14:paraId="57364F96">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5A59C60B">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123D787B">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电源要求</w:t>
            </w:r>
          </w:p>
        </w:tc>
        <w:tc>
          <w:tcPr>
            <w:tcW w:w="5893" w:type="dxa"/>
            <w:tcBorders>
              <w:right w:val="single" w:color="auto" w:sz="4" w:space="0"/>
            </w:tcBorders>
            <w:vAlign w:val="center"/>
          </w:tcPr>
          <w:p w14:paraId="598FDFA5">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380VAC（波动±7﹪），三相，50HZ,照明单相220V，50HZ</w:t>
            </w:r>
          </w:p>
        </w:tc>
      </w:tr>
      <w:tr w14:paraId="416B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54ECCC59">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restart"/>
            <w:vAlign w:val="center"/>
          </w:tcPr>
          <w:p w14:paraId="5125C77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土</w:t>
            </w:r>
          </w:p>
          <w:p w14:paraId="5B68EA0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建</w:t>
            </w:r>
          </w:p>
          <w:p w14:paraId="243DC807">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主</w:t>
            </w:r>
          </w:p>
          <w:p w14:paraId="4AF1357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要</w:t>
            </w:r>
          </w:p>
          <w:p w14:paraId="7D237AB9">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尺</w:t>
            </w:r>
          </w:p>
          <w:p w14:paraId="51AA2CEF">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寸</w:t>
            </w:r>
          </w:p>
        </w:tc>
        <w:tc>
          <w:tcPr>
            <w:tcW w:w="1780" w:type="dxa"/>
            <w:vAlign w:val="center"/>
          </w:tcPr>
          <w:p w14:paraId="57C72327">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bCs/>
                <w:color w:val="auto"/>
                <w:sz w:val="21"/>
                <w:szCs w:val="21"/>
                <w:highlight w:val="none"/>
              </w:rPr>
              <w:t>▲</w:t>
            </w:r>
            <w:r>
              <w:rPr>
                <w:rFonts w:hint="eastAsia" w:ascii="仿宋" w:hAnsi="仿宋" w:eastAsia="仿宋" w:cs="仿宋"/>
                <w:color w:val="auto"/>
                <w:sz w:val="24"/>
                <w:highlight w:val="none"/>
                <w:shd w:val="clear" w:color="auto" w:fill="FFFFFF"/>
              </w:rPr>
              <w:t>提升高度</w:t>
            </w:r>
          </w:p>
        </w:tc>
        <w:tc>
          <w:tcPr>
            <w:tcW w:w="5893" w:type="dxa"/>
            <w:tcBorders>
              <w:right w:val="single" w:color="auto" w:sz="4" w:space="0"/>
            </w:tcBorders>
            <w:vAlign w:val="center"/>
          </w:tcPr>
          <w:p w14:paraId="444E8BC9">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lang w:val="en-US" w:eastAsia="zh-CN"/>
              </w:rPr>
              <w:t>613</w:t>
            </w:r>
            <w:r>
              <w:rPr>
                <w:rFonts w:hint="eastAsia" w:ascii="仿宋" w:hAnsi="仿宋" w:eastAsia="仿宋" w:cs="仿宋"/>
                <w:color w:val="auto"/>
                <w:sz w:val="24"/>
                <w:highlight w:val="none"/>
                <w:shd w:val="clear" w:color="auto" w:fill="FFFFFF"/>
              </w:rPr>
              <w:t>00mm</w:t>
            </w:r>
          </w:p>
        </w:tc>
      </w:tr>
      <w:tr w14:paraId="5E7E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612F68C9">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3E9E8731">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60F6488F">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bCs/>
                <w:color w:val="auto"/>
                <w:sz w:val="21"/>
                <w:szCs w:val="21"/>
                <w:highlight w:val="none"/>
              </w:rPr>
              <w:t>▲</w:t>
            </w:r>
            <w:r>
              <w:rPr>
                <w:rFonts w:hint="eastAsia" w:ascii="仿宋" w:hAnsi="仿宋" w:eastAsia="仿宋" w:cs="仿宋"/>
                <w:color w:val="auto"/>
                <w:sz w:val="24"/>
                <w:highlight w:val="none"/>
                <w:shd w:val="clear" w:color="auto" w:fill="FFFFFF"/>
              </w:rPr>
              <w:t>井道尺寸</w:t>
            </w:r>
          </w:p>
        </w:tc>
        <w:tc>
          <w:tcPr>
            <w:tcW w:w="5893" w:type="dxa"/>
            <w:tcBorders>
              <w:right w:val="single" w:color="auto" w:sz="4" w:space="0"/>
            </w:tcBorders>
            <w:vAlign w:val="center"/>
          </w:tcPr>
          <w:p w14:paraId="23E6428E">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2200mm*</w:t>
            </w:r>
            <w:r>
              <w:rPr>
                <w:rFonts w:hint="eastAsia" w:ascii="仿宋" w:hAnsi="仿宋" w:eastAsia="仿宋" w:cs="仿宋"/>
                <w:color w:val="auto"/>
                <w:sz w:val="24"/>
                <w:highlight w:val="none"/>
                <w:shd w:val="clear" w:color="auto" w:fill="FFFFFF"/>
                <w:lang w:val="en-US" w:eastAsia="zh-CN"/>
              </w:rPr>
              <w:t>22</w:t>
            </w:r>
            <w:r>
              <w:rPr>
                <w:rFonts w:hint="eastAsia" w:ascii="仿宋" w:hAnsi="仿宋" w:eastAsia="仿宋" w:cs="仿宋"/>
                <w:color w:val="auto"/>
                <w:sz w:val="24"/>
                <w:highlight w:val="none"/>
                <w:shd w:val="clear" w:color="auto" w:fill="FFFFFF"/>
              </w:rPr>
              <w:t>00mm</w:t>
            </w:r>
          </w:p>
        </w:tc>
      </w:tr>
      <w:tr w14:paraId="088C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4A74B6F4">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0E5AE261">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1C0E7E3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bCs/>
                <w:color w:val="auto"/>
                <w:sz w:val="21"/>
                <w:szCs w:val="21"/>
                <w:highlight w:val="none"/>
              </w:rPr>
              <w:t>▲</w:t>
            </w:r>
            <w:r>
              <w:rPr>
                <w:rFonts w:hint="eastAsia" w:ascii="仿宋" w:hAnsi="仿宋" w:eastAsia="仿宋" w:cs="仿宋"/>
                <w:color w:val="auto"/>
                <w:sz w:val="24"/>
                <w:highlight w:val="none"/>
                <w:shd w:val="clear" w:color="auto" w:fill="FFFFFF"/>
              </w:rPr>
              <w:t>顶层高度</w:t>
            </w:r>
          </w:p>
        </w:tc>
        <w:tc>
          <w:tcPr>
            <w:tcW w:w="5893" w:type="dxa"/>
            <w:vAlign w:val="center"/>
          </w:tcPr>
          <w:p w14:paraId="654112BE">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w:t>
            </w:r>
            <w:r>
              <w:rPr>
                <w:rFonts w:hint="eastAsia" w:ascii="仿宋" w:hAnsi="仿宋" w:eastAsia="仿宋" w:cs="仿宋"/>
                <w:color w:val="auto"/>
                <w:sz w:val="24"/>
                <w:highlight w:val="none"/>
                <w:shd w:val="clear" w:color="auto" w:fill="FFFFFF"/>
                <w:lang w:val="en-US" w:eastAsia="zh-CN"/>
              </w:rPr>
              <w:t>90</w:t>
            </w:r>
            <w:r>
              <w:rPr>
                <w:rFonts w:hint="eastAsia" w:ascii="仿宋" w:hAnsi="仿宋" w:eastAsia="仿宋" w:cs="仿宋"/>
                <w:color w:val="auto"/>
                <w:sz w:val="24"/>
                <w:highlight w:val="none"/>
                <w:shd w:val="clear" w:color="auto" w:fill="FFFFFF"/>
              </w:rPr>
              <w:t>0mm</w:t>
            </w:r>
          </w:p>
        </w:tc>
      </w:tr>
      <w:tr w14:paraId="1CC93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51" w:type="dxa"/>
            <w:vAlign w:val="center"/>
          </w:tcPr>
          <w:p w14:paraId="5A3686A3">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79228340">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36C1603E">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厅门洞预留净尺寸</w:t>
            </w:r>
          </w:p>
        </w:tc>
        <w:tc>
          <w:tcPr>
            <w:tcW w:w="5893" w:type="dxa"/>
            <w:vAlign w:val="center"/>
          </w:tcPr>
          <w:p w14:paraId="1F9D9E0E">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lang w:val="en-US" w:eastAsia="zh-CN"/>
              </w:rPr>
              <w:t>9</w:t>
            </w:r>
            <w:r>
              <w:rPr>
                <w:rFonts w:hint="eastAsia" w:ascii="仿宋" w:hAnsi="仿宋" w:eastAsia="仿宋" w:cs="仿宋"/>
                <w:color w:val="auto"/>
                <w:sz w:val="24"/>
                <w:highlight w:val="none"/>
                <w:shd w:val="clear" w:color="auto" w:fill="FFFFFF"/>
              </w:rPr>
              <w:t>00mm×2</w:t>
            </w:r>
            <w:r>
              <w:rPr>
                <w:rFonts w:hint="eastAsia" w:ascii="仿宋" w:hAnsi="仿宋" w:eastAsia="仿宋" w:cs="仿宋"/>
                <w:color w:val="auto"/>
                <w:sz w:val="24"/>
                <w:highlight w:val="none"/>
                <w:shd w:val="clear" w:color="auto" w:fill="FFFFFF"/>
                <w:lang w:val="en-US" w:eastAsia="zh-CN"/>
              </w:rPr>
              <w:t>1</w:t>
            </w:r>
            <w:r>
              <w:rPr>
                <w:rFonts w:hint="eastAsia" w:ascii="仿宋" w:hAnsi="仿宋" w:eastAsia="仿宋" w:cs="仿宋"/>
                <w:color w:val="auto"/>
                <w:sz w:val="24"/>
                <w:highlight w:val="none"/>
                <w:shd w:val="clear" w:color="auto" w:fill="FFFFFF"/>
              </w:rPr>
              <w:t>00mm</w:t>
            </w:r>
          </w:p>
        </w:tc>
      </w:tr>
      <w:tr w14:paraId="4CCA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1" w:type="dxa"/>
            <w:vAlign w:val="center"/>
          </w:tcPr>
          <w:p w14:paraId="4F4205E7">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restart"/>
            <w:vAlign w:val="center"/>
          </w:tcPr>
          <w:p w14:paraId="4D754EC7">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轿厢及候梯厅配置及装饰</w:t>
            </w:r>
          </w:p>
        </w:tc>
        <w:tc>
          <w:tcPr>
            <w:tcW w:w="1780" w:type="dxa"/>
            <w:vAlign w:val="center"/>
          </w:tcPr>
          <w:p w14:paraId="33144E39">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bCs/>
                <w:color w:val="auto"/>
                <w:sz w:val="21"/>
                <w:szCs w:val="21"/>
                <w:highlight w:val="none"/>
              </w:rPr>
              <w:t>▲</w:t>
            </w:r>
            <w:r>
              <w:rPr>
                <w:rFonts w:hint="eastAsia" w:ascii="仿宋" w:hAnsi="仿宋" w:eastAsia="仿宋" w:cs="仿宋"/>
                <w:color w:val="auto"/>
                <w:sz w:val="24"/>
                <w:highlight w:val="none"/>
                <w:shd w:val="clear" w:color="auto" w:fill="FFFFFF"/>
              </w:rPr>
              <w:t>轿厢尺寸</w:t>
            </w:r>
          </w:p>
        </w:tc>
        <w:tc>
          <w:tcPr>
            <w:tcW w:w="5893" w:type="dxa"/>
            <w:vAlign w:val="center"/>
          </w:tcPr>
          <w:p w14:paraId="7003CDA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w:t>
            </w:r>
            <w:r>
              <w:rPr>
                <w:rFonts w:hint="eastAsia" w:ascii="仿宋" w:hAnsi="仿宋" w:eastAsia="仿宋" w:cs="仿宋"/>
                <w:color w:val="auto"/>
                <w:sz w:val="24"/>
                <w:highlight w:val="none"/>
                <w:shd w:val="clear" w:color="auto" w:fill="FFFFFF"/>
                <w:lang w:val="en-US" w:eastAsia="zh-CN"/>
              </w:rPr>
              <w:t>6</w:t>
            </w:r>
            <w:r>
              <w:rPr>
                <w:rFonts w:hint="eastAsia" w:ascii="仿宋" w:hAnsi="仿宋" w:eastAsia="仿宋" w:cs="仿宋"/>
                <w:color w:val="auto"/>
                <w:sz w:val="24"/>
                <w:highlight w:val="none"/>
                <w:shd w:val="clear" w:color="auto" w:fill="FFFFFF"/>
              </w:rPr>
              <w:t>00mm×</w:t>
            </w:r>
            <w:r>
              <w:rPr>
                <w:rFonts w:hint="eastAsia" w:ascii="仿宋" w:hAnsi="仿宋" w:eastAsia="仿宋" w:cs="仿宋"/>
                <w:color w:val="auto"/>
                <w:sz w:val="24"/>
                <w:highlight w:val="none"/>
                <w:shd w:val="clear" w:color="auto" w:fill="FFFFFF"/>
                <w:lang w:val="en-US" w:eastAsia="zh-CN"/>
              </w:rPr>
              <w:t>15</w:t>
            </w:r>
            <w:r>
              <w:rPr>
                <w:rFonts w:hint="eastAsia" w:ascii="仿宋" w:hAnsi="仿宋" w:eastAsia="仿宋" w:cs="仿宋"/>
                <w:color w:val="auto"/>
                <w:sz w:val="24"/>
                <w:highlight w:val="none"/>
                <w:shd w:val="clear" w:color="auto" w:fill="FFFFFF"/>
              </w:rPr>
              <w:t>00mm×2400mm</w:t>
            </w:r>
          </w:p>
        </w:tc>
      </w:tr>
      <w:tr w14:paraId="20D7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1D575BB1">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2ABC664B">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1121A76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bCs/>
                <w:color w:val="auto"/>
                <w:sz w:val="21"/>
                <w:szCs w:val="21"/>
                <w:highlight w:val="none"/>
              </w:rPr>
              <w:t>▲</w:t>
            </w:r>
            <w:r>
              <w:rPr>
                <w:rFonts w:hint="eastAsia" w:ascii="仿宋" w:hAnsi="仿宋" w:eastAsia="仿宋" w:cs="仿宋"/>
                <w:color w:val="auto"/>
                <w:sz w:val="24"/>
                <w:highlight w:val="none"/>
                <w:shd w:val="clear" w:color="auto" w:fill="FFFFFF"/>
              </w:rPr>
              <w:t>开门尺寸</w:t>
            </w:r>
          </w:p>
        </w:tc>
        <w:tc>
          <w:tcPr>
            <w:tcW w:w="5893" w:type="dxa"/>
            <w:vAlign w:val="center"/>
          </w:tcPr>
          <w:p w14:paraId="5EBFACF9">
            <w:pPr>
              <w:adjustRightInd w:val="0"/>
              <w:snapToGrid w:val="0"/>
              <w:spacing w:line="420" w:lineRule="atLeast"/>
              <w:jc w:val="left"/>
              <w:rPr>
                <w:rFonts w:hint="eastAsia" w:ascii="仿宋" w:hAnsi="仿宋" w:eastAsia="仿宋" w:cs="仿宋"/>
                <w:color w:val="auto"/>
                <w:sz w:val="24"/>
                <w:highlight w:val="none"/>
                <w:shd w:val="clear" w:color="auto" w:fill="FFFFFF"/>
                <w:lang w:eastAsia="zh-CN"/>
              </w:rPr>
            </w:pPr>
            <w:r>
              <w:rPr>
                <w:rFonts w:hint="eastAsia" w:ascii="仿宋" w:hAnsi="仿宋" w:eastAsia="仿宋" w:cs="仿宋"/>
                <w:color w:val="auto"/>
                <w:sz w:val="24"/>
                <w:highlight w:val="none"/>
                <w:shd w:val="clear" w:color="auto" w:fill="FFFFFF"/>
                <w:lang w:val="en-US" w:eastAsia="zh-CN"/>
              </w:rPr>
              <w:t>9</w:t>
            </w:r>
            <w:r>
              <w:rPr>
                <w:rFonts w:hint="eastAsia" w:ascii="仿宋" w:hAnsi="仿宋" w:eastAsia="仿宋" w:cs="仿宋"/>
                <w:color w:val="auto"/>
                <w:sz w:val="24"/>
                <w:highlight w:val="none"/>
                <w:shd w:val="clear" w:color="auto" w:fill="FFFFFF"/>
              </w:rPr>
              <w:t>00mm(宽) ×2100mm</w:t>
            </w:r>
          </w:p>
        </w:tc>
      </w:tr>
      <w:tr w14:paraId="5F164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51" w:type="dxa"/>
            <w:vAlign w:val="center"/>
          </w:tcPr>
          <w:p w14:paraId="6A3CF7A0">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58E2F4AE">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5A3161F9">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轿厢整体装饰标准</w:t>
            </w:r>
          </w:p>
        </w:tc>
        <w:tc>
          <w:tcPr>
            <w:tcW w:w="5893" w:type="dxa"/>
            <w:vAlign w:val="center"/>
          </w:tcPr>
          <w:p w14:paraId="7CFB4B9F">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轿厢左、右、后壁为发纹不锈钢</w:t>
            </w:r>
          </w:p>
        </w:tc>
      </w:tr>
      <w:tr w14:paraId="7CAB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21DA1EA6">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554F77ED">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167F6842">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轿厢壁和轿厢门</w:t>
            </w:r>
          </w:p>
        </w:tc>
        <w:tc>
          <w:tcPr>
            <w:tcW w:w="5893" w:type="dxa"/>
            <w:vAlign w:val="center"/>
          </w:tcPr>
          <w:p w14:paraId="3F97833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轿厢前壁及轿门为发纹不锈钢</w:t>
            </w:r>
          </w:p>
        </w:tc>
      </w:tr>
      <w:tr w14:paraId="4EA8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51" w:type="dxa"/>
            <w:vAlign w:val="center"/>
          </w:tcPr>
          <w:p w14:paraId="476C358B">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78047ECB">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0AF29E6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轿顶式样</w:t>
            </w:r>
          </w:p>
        </w:tc>
        <w:tc>
          <w:tcPr>
            <w:tcW w:w="5893" w:type="dxa"/>
            <w:vAlign w:val="center"/>
          </w:tcPr>
          <w:p w14:paraId="5F8E869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采用节能LED照明。</w:t>
            </w:r>
          </w:p>
        </w:tc>
      </w:tr>
      <w:tr w14:paraId="21F1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7BEE7B85">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26769B3D">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0CF779A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厅门、门套</w:t>
            </w:r>
          </w:p>
        </w:tc>
        <w:tc>
          <w:tcPr>
            <w:tcW w:w="5893" w:type="dxa"/>
            <w:tcBorders>
              <w:right w:val="single" w:color="auto" w:sz="4" w:space="0"/>
            </w:tcBorders>
            <w:vAlign w:val="center"/>
          </w:tcPr>
          <w:p w14:paraId="675F936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首层发纹不锈钢/其余层钢板喷塑</w:t>
            </w:r>
          </w:p>
        </w:tc>
      </w:tr>
      <w:tr w14:paraId="210E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405728A6">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3D055AFF">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21B04ABE">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轿厢显示</w:t>
            </w:r>
          </w:p>
        </w:tc>
        <w:tc>
          <w:tcPr>
            <w:tcW w:w="5893" w:type="dxa"/>
            <w:vAlign w:val="center"/>
          </w:tcPr>
          <w:p w14:paraId="42A2A67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液晶显示</w:t>
            </w:r>
          </w:p>
        </w:tc>
      </w:tr>
      <w:tr w14:paraId="5977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6F6684CA">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60292E20">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38D09AB3">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轿厢地面</w:t>
            </w:r>
          </w:p>
        </w:tc>
        <w:tc>
          <w:tcPr>
            <w:tcW w:w="5893" w:type="dxa"/>
            <w:vAlign w:val="center"/>
          </w:tcPr>
          <w:p w14:paraId="02471F4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大理石拼花地面，应质量上乘，并协调美观大方。</w:t>
            </w:r>
          </w:p>
        </w:tc>
      </w:tr>
      <w:tr w14:paraId="2DC0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210E4A72">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574AE158">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26C9C93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厅门及小门套</w:t>
            </w:r>
          </w:p>
        </w:tc>
        <w:tc>
          <w:tcPr>
            <w:tcW w:w="5893" w:type="dxa"/>
            <w:vAlign w:val="center"/>
          </w:tcPr>
          <w:p w14:paraId="031D0FD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标配</w:t>
            </w:r>
          </w:p>
        </w:tc>
      </w:tr>
      <w:tr w14:paraId="27A4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36B67B1B">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1C15ABC9">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6619DE7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厅门地坎</w:t>
            </w:r>
          </w:p>
        </w:tc>
        <w:tc>
          <w:tcPr>
            <w:tcW w:w="5893" w:type="dxa"/>
            <w:vAlign w:val="center"/>
          </w:tcPr>
          <w:p w14:paraId="2FCBC325">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硬质铝合金</w:t>
            </w:r>
          </w:p>
        </w:tc>
      </w:tr>
      <w:tr w14:paraId="5073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7BB4F6E1">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7397C885">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1A9910D2">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外呼装置</w:t>
            </w:r>
          </w:p>
        </w:tc>
        <w:tc>
          <w:tcPr>
            <w:tcW w:w="5893" w:type="dxa"/>
            <w:vAlign w:val="center"/>
          </w:tcPr>
          <w:p w14:paraId="6343C9B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点阵标配</w:t>
            </w:r>
          </w:p>
        </w:tc>
      </w:tr>
      <w:tr w14:paraId="0468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095DD30C">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restart"/>
            <w:vAlign w:val="center"/>
          </w:tcPr>
          <w:p w14:paraId="4E8E0982">
            <w:pPr>
              <w:adjustRightInd w:val="0"/>
              <w:snapToGrid w:val="0"/>
              <w:spacing w:line="420" w:lineRule="atLeast"/>
              <w:jc w:val="center"/>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其他</w:t>
            </w:r>
          </w:p>
          <w:p w14:paraId="4AE37BE0">
            <w:pPr>
              <w:adjustRightInd w:val="0"/>
              <w:snapToGrid w:val="0"/>
              <w:spacing w:line="420" w:lineRule="atLeast"/>
              <w:jc w:val="center"/>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相关</w:t>
            </w:r>
          </w:p>
          <w:p w14:paraId="10FAB681">
            <w:pPr>
              <w:adjustRightInd w:val="0"/>
              <w:snapToGrid w:val="0"/>
              <w:spacing w:line="420" w:lineRule="atLeast"/>
              <w:jc w:val="center"/>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要求</w:t>
            </w:r>
          </w:p>
        </w:tc>
        <w:tc>
          <w:tcPr>
            <w:tcW w:w="1780" w:type="dxa"/>
            <w:vAlign w:val="center"/>
          </w:tcPr>
          <w:p w14:paraId="2395EC8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平层精度</w:t>
            </w:r>
          </w:p>
        </w:tc>
        <w:tc>
          <w:tcPr>
            <w:tcW w:w="5893" w:type="dxa"/>
            <w:vAlign w:val="center"/>
          </w:tcPr>
          <w:p w14:paraId="2D4B9557">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±5mm</w:t>
            </w:r>
          </w:p>
        </w:tc>
      </w:tr>
      <w:tr w14:paraId="7ED3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2253E5CC">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5E5DDBC3">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0612873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年故障次数</w:t>
            </w:r>
          </w:p>
        </w:tc>
        <w:tc>
          <w:tcPr>
            <w:tcW w:w="5893" w:type="dxa"/>
            <w:vAlign w:val="center"/>
          </w:tcPr>
          <w:p w14:paraId="2BDADE7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≤3次</w:t>
            </w:r>
          </w:p>
        </w:tc>
      </w:tr>
      <w:tr w14:paraId="617D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3597DA89">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3565ECAB">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0C171407">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噪音指标</w:t>
            </w:r>
          </w:p>
        </w:tc>
        <w:tc>
          <w:tcPr>
            <w:tcW w:w="5893" w:type="dxa"/>
            <w:vAlign w:val="center"/>
          </w:tcPr>
          <w:p w14:paraId="337A502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轿厢（运行中）：≤55DB　开关门≤55DB</w:t>
            </w:r>
          </w:p>
        </w:tc>
      </w:tr>
      <w:tr w14:paraId="17C9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vAlign w:val="center"/>
          </w:tcPr>
          <w:p w14:paraId="36983392">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2541824B">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6D0D863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振动加速度</w:t>
            </w:r>
          </w:p>
        </w:tc>
        <w:tc>
          <w:tcPr>
            <w:tcW w:w="5893" w:type="dxa"/>
            <w:vAlign w:val="center"/>
          </w:tcPr>
          <w:p w14:paraId="3E3C60DB">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水平≤20 cm\s垂直方向均≤25cm\s</w:t>
            </w:r>
          </w:p>
        </w:tc>
      </w:tr>
      <w:tr w14:paraId="2472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1A4CD4AE">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45823B7B">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77C5B1E7">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消防开关</w:t>
            </w:r>
          </w:p>
        </w:tc>
        <w:tc>
          <w:tcPr>
            <w:tcW w:w="5893" w:type="dxa"/>
            <w:vAlign w:val="center"/>
          </w:tcPr>
          <w:p w14:paraId="69ADCB07">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1层</w:t>
            </w:r>
          </w:p>
        </w:tc>
      </w:tr>
      <w:tr w14:paraId="38E8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690E408E">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1AC99160">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40102406">
            <w:pPr>
              <w:adjustRightInd w:val="0"/>
              <w:snapToGrid w:val="0"/>
              <w:spacing w:line="420" w:lineRule="atLeast"/>
              <w:jc w:val="left"/>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轿厢空调</w:t>
            </w:r>
          </w:p>
        </w:tc>
        <w:tc>
          <w:tcPr>
            <w:tcW w:w="5893" w:type="dxa"/>
            <w:vAlign w:val="center"/>
          </w:tcPr>
          <w:p w14:paraId="7D0E92AA">
            <w:pPr>
              <w:adjustRightInd w:val="0"/>
              <w:snapToGrid w:val="0"/>
              <w:spacing w:line="420" w:lineRule="atLeast"/>
              <w:jc w:val="left"/>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1P单冷空调</w:t>
            </w:r>
          </w:p>
        </w:tc>
      </w:tr>
      <w:tr w14:paraId="7562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016AB1F6">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5A5EF24A">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2176405F">
            <w:pPr>
              <w:adjustRightInd w:val="0"/>
              <w:snapToGrid w:val="0"/>
              <w:spacing w:line="420" w:lineRule="atLeast"/>
              <w:jc w:val="left"/>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地面地坪漆</w:t>
            </w:r>
          </w:p>
        </w:tc>
        <w:tc>
          <w:tcPr>
            <w:tcW w:w="5893" w:type="dxa"/>
            <w:vAlign w:val="center"/>
          </w:tcPr>
          <w:p w14:paraId="4840CDA3">
            <w:pPr>
              <w:adjustRightInd w:val="0"/>
              <w:snapToGrid w:val="0"/>
              <w:spacing w:line="420" w:lineRule="atLeast"/>
              <w:jc w:val="left"/>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（按国家相关要求）</w:t>
            </w:r>
          </w:p>
        </w:tc>
      </w:tr>
      <w:tr w14:paraId="77E0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0037D72D">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19C65D91">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62C3C04A">
            <w:pPr>
              <w:adjustRightInd w:val="0"/>
              <w:snapToGrid w:val="0"/>
              <w:spacing w:line="420" w:lineRule="atLeast"/>
              <w:jc w:val="left"/>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双开防盗门</w:t>
            </w:r>
          </w:p>
        </w:tc>
        <w:tc>
          <w:tcPr>
            <w:tcW w:w="5893" w:type="dxa"/>
            <w:vAlign w:val="center"/>
          </w:tcPr>
          <w:p w14:paraId="5FD94536">
            <w:pPr>
              <w:adjustRightInd w:val="0"/>
              <w:snapToGrid w:val="0"/>
              <w:spacing w:line="420" w:lineRule="atLeast"/>
              <w:jc w:val="left"/>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钢制防火门（按国家相关要求）</w:t>
            </w:r>
          </w:p>
        </w:tc>
      </w:tr>
      <w:tr w14:paraId="7999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4AEDFBD8">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7CB1F0E9">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0ECE3B2D">
            <w:pPr>
              <w:adjustRightInd w:val="0"/>
              <w:snapToGrid w:val="0"/>
              <w:spacing w:line="420" w:lineRule="atLeast"/>
              <w:jc w:val="left"/>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工业排风扇</w:t>
            </w:r>
          </w:p>
        </w:tc>
        <w:tc>
          <w:tcPr>
            <w:tcW w:w="5893" w:type="dxa"/>
            <w:vAlign w:val="center"/>
          </w:tcPr>
          <w:p w14:paraId="061F3A2C">
            <w:pPr>
              <w:adjustRightInd w:val="0"/>
              <w:snapToGrid w:val="0"/>
              <w:spacing w:line="420" w:lineRule="atLeast"/>
              <w:jc w:val="left"/>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（按国家相关要求）</w:t>
            </w:r>
          </w:p>
        </w:tc>
      </w:tr>
      <w:tr w14:paraId="0809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51F943C8">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70A06153">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7673" w:type="dxa"/>
            <w:gridSpan w:val="2"/>
            <w:vAlign w:val="center"/>
          </w:tcPr>
          <w:p w14:paraId="51FE7A03">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各楼层电梯前室门框部分土建整改、-1层、1层装饰刷涂料</w:t>
            </w:r>
          </w:p>
        </w:tc>
      </w:tr>
      <w:tr w14:paraId="622A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32F513B7">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284C8717">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7673" w:type="dxa"/>
            <w:gridSpan w:val="2"/>
            <w:vAlign w:val="center"/>
          </w:tcPr>
          <w:p w14:paraId="1E7E65C1">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轿厢一侧安装扶手1根</w:t>
            </w:r>
          </w:p>
        </w:tc>
      </w:tr>
      <w:tr w14:paraId="5B3B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45BA01EA">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5C489F06">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7673" w:type="dxa"/>
            <w:gridSpan w:val="2"/>
            <w:vAlign w:val="center"/>
          </w:tcPr>
          <w:p w14:paraId="66916B96">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default" w:ascii="仿宋" w:hAnsi="仿宋" w:eastAsia="仿宋" w:cs="仿宋"/>
                <w:color w:val="auto"/>
                <w:sz w:val="24"/>
                <w:highlight w:val="none"/>
                <w:shd w:val="clear" w:color="auto" w:fill="FFFFFF"/>
                <w:lang w:val="en-US" w:eastAsia="zh-CN"/>
              </w:rPr>
              <w:t>智能电动车阻车系统1套</w:t>
            </w:r>
          </w:p>
        </w:tc>
      </w:tr>
      <w:tr w14:paraId="72CA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0BB0F7EE">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19560FD4">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1BB219EA">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无障碍通道</w:t>
            </w:r>
          </w:p>
        </w:tc>
        <w:tc>
          <w:tcPr>
            <w:tcW w:w="5893" w:type="dxa"/>
            <w:vAlign w:val="center"/>
          </w:tcPr>
          <w:p w14:paraId="5EAE9559">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1楼处增设无障碍通道</w:t>
            </w:r>
          </w:p>
        </w:tc>
      </w:tr>
      <w:tr w14:paraId="31AC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41AFB22B">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4C94F32E">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1780" w:type="dxa"/>
            <w:vAlign w:val="center"/>
          </w:tcPr>
          <w:p w14:paraId="0C6035F2">
            <w:pPr>
              <w:adjustRightInd w:val="0"/>
              <w:snapToGrid w:val="0"/>
              <w:spacing w:line="420" w:lineRule="atLeast"/>
              <w:jc w:val="left"/>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监控设备</w:t>
            </w:r>
          </w:p>
        </w:tc>
        <w:tc>
          <w:tcPr>
            <w:tcW w:w="5893" w:type="dxa"/>
            <w:vAlign w:val="center"/>
          </w:tcPr>
          <w:p w14:paraId="593672DE">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电梯底坑增设2个摄像头，机房增设2个摄像头，轿厢内增设1个摄像头，1楼电梯口处增设1个摄像头，顶楼电梯口处增设1个摄像头，并配套主机设备（可储存1个月以上）</w:t>
            </w:r>
          </w:p>
        </w:tc>
      </w:tr>
      <w:tr w14:paraId="6CCB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1" w:type="dxa"/>
            <w:vAlign w:val="center"/>
          </w:tcPr>
          <w:p w14:paraId="5A757FD6">
            <w:pPr>
              <w:numPr>
                <w:ilvl w:val="0"/>
                <w:numId w:val="18"/>
              </w:num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648" w:type="dxa"/>
            <w:vMerge w:val="continue"/>
            <w:vAlign w:val="center"/>
          </w:tcPr>
          <w:p w14:paraId="7CCFAD53">
            <w:pPr>
              <w:adjustRightInd w:val="0"/>
              <w:snapToGrid w:val="0"/>
              <w:spacing w:line="420" w:lineRule="atLeast"/>
              <w:jc w:val="left"/>
              <w:rPr>
                <w:rFonts w:hint="default" w:ascii="仿宋" w:hAnsi="仿宋" w:eastAsia="仿宋" w:cs="仿宋"/>
                <w:color w:val="auto"/>
                <w:sz w:val="24"/>
                <w:highlight w:val="none"/>
                <w:shd w:val="clear" w:color="auto" w:fill="FFFFFF"/>
                <w:lang w:val="en-US" w:eastAsia="zh-CN"/>
              </w:rPr>
            </w:pPr>
          </w:p>
        </w:tc>
        <w:tc>
          <w:tcPr>
            <w:tcW w:w="7673" w:type="dxa"/>
            <w:gridSpan w:val="2"/>
            <w:vAlign w:val="center"/>
          </w:tcPr>
          <w:p w14:paraId="0E952773">
            <w:pPr>
              <w:tabs>
                <w:tab w:val="left" w:pos="1166"/>
              </w:tabs>
              <w:adjustRightInd w:val="0"/>
              <w:snapToGrid w:val="0"/>
              <w:spacing w:line="420" w:lineRule="atLeast"/>
              <w:jc w:val="left"/>
              <w:rPr>
                <w:rFonts w:hint="eastAsia" w:ascii="仿宋" w:hAnsi="仿宋" w:eastAsia="仿宋" w:cs="仿宋"/>
                <w:color w:val="auto"/>
                <w:sz w:val="24"/>
                <w:highlight w:val="none"/>
                <w:shd w:val="clear" w:color="auto" w:fill="FFFFFF"/>
                <w:lang w:val="en-US" w:eastAsia="zh-CN"/>
              </w:rPr>
            </w:pPr>
            <w:r>
              <w:rPr>
                <w:rFonts w:hint="eastAsia" w:ascii="仿宋" w:hAnsi="仿宋" w:eastAsia="仿宋" w:cs="仿宋"/>
                <w:color w:val="auto"/>
                <w:sz w:val="24"/>
                <w:highlight w:val="none"/>
                <w:shd w:val="clear" w:color="auto" w:fill="FFFFFF"/>
                <w:lang w:val="en-US" w:eastAsia="zh-CN"/>
              </w:rPr>
              <w:tab/>
            </w:r>
            <w:r>
              <w:rPr>
                <w:rFonts w:hint="eastAsia" w:ascii="仿宋" w:hAnsi="仿宋" w:eastAsia="仿宋" w:cs="仿宋"/>
                <w:color w:val="auto"/>
                <w:sz w:val="24"/>
                <w:highlight w:val="none"/>
                <w:shd w:val="clear" w:color="auto" w:fill="FFFFFF"/>
                <w:lang w:val="en-US" w:eastAsia="zh-CN"/>
              </w:rPr>
              <w:t>L2号电梯与L1号实现并联</w:t>
            </w:r>
          </w:p>
        </w:tc>
      </w:tr>
    </w:tbl>
    <w:p w14:paraId="582FA796">
      <w:pPr>
        <w:ind w:firstLine="480"/>
        <w:rPr>
          <w:rFonts w:hint="eastAsia" w:ascii="仿宋" w:hAnsi="仿宋" w:eastAsia="仿宋" w:cs="仿宋"/>
          <w:color w:val="auto"/>
          <w:sz w:val="30"/>
          <w:szCs w:val="30"/>
          <w:highlight w:val="none"/>
        </w:rPr>
      </w:pPr>
    </w:p>
    <w:p w14:paraId="1449DC72">
      <w:pPr>
        <w:pStyle w:val="6"/>
        <w:rPr>
          <w:rFonts w:hint="eastAsia" w:ascii="仿宋" w:hAnsi="仿宋" w:eastAsia="仿宋" w:cs="仿宋"/>
          <w:color w:val="auto"/>
          <w:sz w:val="30"/>
          <w:szCs w:val="30"/>
          <w:highlight w:val="none"/>
        </w:rPr>
      </w:pPr>
    </w:p>
    <w:p w14:paraId="39074BE3">
      <w:pPr>
        <w:rPr>
          <w:rFonts w:hint="eastAsia" w:ascii="仿宋" w:hAnsi="仿宋" w:eastAsia="仿宋" w:cs="仿宋"/>
          <w:color w:val="auto"/>
          <w:sz w:val="30"/>
          <w:szCs w:val="30"/>
          <w:highlight w:val="none"/>
        </w:rPr>
      </w:pPr>
    </w:p>
    <w:p w14:paraId="4813D663">
      <w:pPr>
        <w:pStyle w:val="6"/>
        <w:rPr>
          <w:rFonts w:hint="eastAsia" w:ascii="仿宋" w:hAnsi="仿宋" w:eastAsia="仿宋" w:cs="仿宋"/>
          <w:color w:val="auto"/>
          <w:sz w:val="30"/>
          <w:szCs w:val="30"/>
          <w:highlight w:val="none"/>
        </w:rPr>
      </w:pPr>
    </w:p>
    <w:p w14:paraId="35D75578">
      <w:pPr>
        <w:rPr>
          <w:rFonts w:hint="eastAsia" w:ascii="仿宋" w:hAnsi="仿宋" w:eastAsia="仿宋" w:cs="仿宋"/>
          <w:color w:val="auto"/>
          <w:sz w:val="30"/>
          <w:szCs w:val="30"/>
          <w:highlight w:val="none"/>
        </w:rPr>
      </w:pPr>
    </w:p>
    <w:p w14:paraId="2743D6A8">
      <w:pP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14:paraId="339BD7B6">
      <w:pPr>
        <w:pStyle w:val="6"/>
        <w:numPr>
          <w:ilvl w:val="0"/>
          <w:numId w:val="17"/>
        </w:numPr>
        <w:spacing w:line="240" w:lineRule="auto"/>
        <w:ind w:left="-600" w:leftChars="0" w:firstLine="600" w:firstLineChars="0"/>
        <w:rPr>
          <w:rFonts w:hint="eastAsia" w:ascii="仿宋" w:hAnsi="仿宋" w:eastAsia="仿宋" w:cs="仿宋"/>
          <w:b w:val="0"/>
          <w:bCs/>
          <w:color w:val="auto"/>
          <w:highlight w:val="none"/>
        </w:rPr>
      </w:pPr>
      <w:bookmarkStart w:id="23" w:name="_Toc25305"/>
      <w:r>
        <w:rPr>
          <w:rFonts w:hint="eastAsia" w:ascii="仿宋" w:hAnsi="仿宋" w:eastAsia="仿宋" w:cs="仿宋"/>
          <w:b w:val="0"/>
          <w:bCs/>
          <w:color w:val="auto"/>
          <w:sz w:val="30"/>
          <w:szCs w:val="30"/>
          <w:highlight w:val="none"/>
        </w:rPr>
        <w:t>核心部件及其它要求</w:t>
      </w:r>
      <w:bookmarkEnd w:id="23"/>
    </w:p>
    <w:p w14:paraId="4BF94426">
      <w:pPr>
        <w:pStyle w:val="6"/>
        <w:spacing w:line="240" w:lineRule="auto"/>
        <w:rPr>
          <w:rFonts w:hint="eastAsia" w:ascii="仿宋" w:hAnsi="仿宋" w:eastAsia="仿宋" w:cs="仿宋"/>
          <w:b w:val="0"/>
          <w:bCs/>
          <w:color w:val="auto"/>
          <w:highlight w:val="none"/>
        </w:rPr>
      </w:pPr>
      <w:bookmarkStart w:id="24" w:name="_Toc29256"/>
      <w:r>
        <w:rPr>
          <w:rFonts w:hint="eastAsia" w:ascii="仿宋" w:hAnsi="仿宋" w:eastAsia="仿宋" w:cs="仿宋"/>
          <w:b w:val="0"/>
          <w:bCs/>
          <w:color w:val="auto"/>
          <w:sz w:val="18"/>
          <w:szCs w:val="18"/>
          <w:highlight w:val="none"/>
        </w:rPr>
        <w:t>（一）</w:t>
      </w:r>
      <w:r>
        <w:rPr>
          <w:rFonts w:hint="eastAsia" w:ascii="仿宋" w:hAnsi="仿宋" w:eastAsia="仿宋" w:cs="仿宋"/>
          <w:b w:val="0"/>
          <w:bCs/>
          <w:color w:val="auto"/>
          <w:sz w:val="30"/>
          <w:szCs w:val="30"/>
          <w:highlight w:val="none"/>
        </w:rPr>
        <w:t>核心部件要求</w:t>
      </w:r>
      <w:bookmarkEnd w:id="24"/>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2502"/>
        <w:gridCol w:w="4625"/>
        <w:gridCol w:w="1823"/>
      </w:tblGrid>
      <w:tr w14:paraId="0FF9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4343028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序号</w:t>
            </w:r>
          </w:p>
        </w:tc>
        <w:tc>
          <w:tcPr>
            <w:tcW w:w="2502" w:type="dxa"/>
            <w:vAlign w:val="center"/>
          </w:tcPr>
          <w:p w14:paraId="292A3C0F">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主要配置</w:t>
            </w:r>
          </w:p>
        </w:tc>
        <w:tc>
          <w:tcPr>
            <w:tcW w:w="4625" w:type="dxa"/>
            <w:vAlign w:val="center"/>
          </w:tcPr>
          <w:p w14:paraId="6EF25074">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技术要求</w:t>
            </w:r>
          </w:p>
        </w:tc>
        <w:tc>
          <w:tcPr>
            <w:tcW w:w="1823" w:type="dxa"/>
            <w:vAlign w:val="center"/>
          </w:tcPr>
          <w:p w14:paraId="755913FB">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备注</w:t>
            </w:r>
          </w:p>
        </w:tc>
      </w:tr>
      <w:tr w14:paraId="342D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19A9304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w:t>
            </w:r>
          </w:p>
        </w:tc>
        <w:tc>
          <w:tcPr>
            <w:tcW w:w="2502" w:type="dxa"/>
            <w:vAlign w:val="center"/>
          </w:tcPr>
          <w:p w14:paraId="2552A73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曳引机</w:t>
            </w:r>
          </w:p>
        </w:tc>
        <w:tc>
          <w:tcPr>
            <w:tcW w:w="4625" w:type="dxa"/>
            <w:vAlign w:val="center"/>
          </w:tcPr>
          <w:p w14:paraId="56920459">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永磁同步无齿轮曳引驱动原厂原品牌生产</w:t>
            </w:r>
          </w:p>
        </w:tc>
        <w:tc>
          <w:tcPr>
            <w:tcW w:w="1823" w:type="dxa"/>
            <w:vMerge w:val="restart"/>
            <w:vAlign w:val="center"/>
          </w:tcPr>
          <w:p w14:paraId="1757F6E0">
            <w:pPr>
              <w:adjustRightInd w:val="0"/>
              <w:snapToGrid w:val="0"/>
              <w:spacing w:line="420" w:lineRule="atLeast"/>
              <w:jc w:val="left"/>
              <w:rPr>
                <w:rFonts w:hint="eastAsia" w:ascii="仿宋" w:hAnsi="仿宋" w:eastAsia="仿宋" w:cs="仿宋"/>
                <w:color w:val="auto"/>
                <w:highlight w:val="none"/>
              </w:rPr>
            </w:pPr>
            <w:r>
              <w:rPr>
                <w:rFonts w:hint="eastAsia" w:ascii="仿宋" w:hAnsi="仿宋" w:eastAsia="仿宋" w:cs="仿宋"/>
                <w:color w:val="auto"/>
                <w:sz w:val="24"/>
                <w:highlight w:val="none"/>
                <w:shd w:val="clear" w:color="auto" w:fill="FFFFFF"/>
              </w:rPr>
              <w:t>提供整机型式试验报告；国家相关部门有效证明文件</w:t>
            </w:r>
            <w:r>
              <w:rPr>
                <w:rFonts w:hint="eastAsia" w:ascii="仿宋" w:hAnsi="仿宋" w:eastAsia="仿宋" w:cs="仿宋"/>
                <w:color w:val="auto"/>
                <w:sz w:val="24"/>
                <w:highlight w:val="none"/>
                <w:shd w:val="clear" w:color="auto" w:fill="FFFFFF"/>
                <w:lang w:eastAsia="zh-CN"/>
              </w:rPr>
              <w:t>，</w:t>
            </w:r>
            <w:r>
              <w:rPr>
                <w:rFonts w:hint="eastAsia" w:ascii="仿宋" w:hAnsi="仿宋" w:eastAsia="仿宋" w:cs="仿宋"/>
                <w:color w:val="auto"/>
                <w:sz w:val="24"/>
                <w:highlight w:val="none"/>
                <w:shd w:val="clear" w:color="auto" w:fill="FFFFFF"/>
                <w:lang w:val="en-US" w:eastAsia="zh-CN"/>
              </w:rPr>
              <w:t>并满足住宅老旧电梯更新的相关规定</w:t>
            </w:r>
            <w:r>
              <w:rPr>
                <w:rFonts w:hint="eastAsia" w:ascii="仿宋" w:hAnsi="仿宋" w:eastAsia="仿宋" w:cs="仿宋"/>
                <w:color w:val="auto"/>
                <w:sz w:val="24"/>
                <w:highlight w:val="none"/>
                <w:shd w:val="clear" w:color="auto" w:fill="FFFFFF"/>
              </w:rPr>
              <w:t>市监特设发(2025)52号文件</w:t>
            </w:r>
          </w:p>
          <w:p w14:paraId="3DF0E0E2">
            <w:pPr>
              <w:pStyle w:val="2"/>
              <w:rPr>
                <w:rFonts w:hint="eastAsia" w:ascii="仿宋" w:hAnsi="仿宋" w:eastAsia="仿宋" w:cs="仿宋"/>
                <w:color w:val="auto"/>
                <w:highlight w:val="none"/>
              </w:rPr>
            </w:pPr>
          </w:p>
        </w:tc>
      </w:tr>
      <w:tr w14:paraId="0AD7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8" w:type="dxa"/>
            <w:vAlign w:val="center"/>
          </w:tcPr>
          <w:p w14:paraId="0D3A97E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w:t>
            </w:r>
          </w:p>
        </w:tc>
        <w:tc>
          <w:tcPr>
            <w:tcW w:w="2502" w:type="dxa"/>
            <w:vAlign w:val="center"/>
          </w:tcPr>
          <w:p w14:paraId="12738D32">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控制柜（含调速装置和控制装置）</w:t>
            </w:r>
          </w:p>
        </w:tc>
        <w:tc>
          <w:tcPr>
            <w:tcW w:w="4625" w:type="dxa"/>
            <w:vAlign w:val="center"/>
          </w:tcPr>
          <w:p w14:paraId="3940936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交流变频变压（VVVF）调速</w:t>
            </w:r>
          </w:p>
          <w:p w14:paraId="1338905F">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原厂原品牌生产</w:t>
            </w:r>
          </w:p>
        </w:tc>
        <w:tc>
          <w:tcPr>
            <w:tcW w:w="1823" w:type="dxa"/>
            <w:vMerge w:val="continue"/>
            <w:vAlign w:val="center"/>
          </w:tcPr>
          <w:p w14:paraId="66ECCD21">
            <w:pPr>
              <w:adjustRightInd w:val="0"/>
              <w:snapToGrid w:val="0"/>
              <w:spacing w:line="420" w:lineRule="atLeast"/>
              <w:jc w:val="left"/>
              <w:rPr>
                <w:rFonts w:hint="eastAsia" w:ascii="仿宋" w:hAnsi="仿宋" w:eastAsia="仿宋" w:cs="仿宋"/>
                <w:color w:val="auto"/>
                <w:sz w:val="24"/>
                <w:highlight w:val="none"/>
                <w:shd w:val="clear" w:color="auto" w:fill="FFFFFF"/>
              </w:rPr>
            </w:pPr>
          </w:p>
        </w:tc>
      </w:tr>
      <w:tr w14:paraId="48DB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07C54BE6">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w:t>
            </w:r>
          </w:p>
        </w:tc>
        <w:tc>
          <w:tcPr>
            <w:tcW w:w="2502" w:type="dxa"/>
            <w:vAlign w:val="center"/>
          </w:tcPr>
          <w:p w14:paraId="58CE905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层门/轿门门锁</w:t>
            </w:r>
          </w:p>
        </w:tc>
        <w:tc>
          <w:tcPr>
            <w:tcW w:w="4625" w:type="dxa"/>
            <w:vAlign w:val="center"/>
          </w:tcPr>
          <w:p w14:paraId="19F072D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原厂原品牌生产</w:t>
            </w:r>
          </w:p>
        </w:tc>
        <w:tc>
          <w:tcPr>
            <w:tcW w:w="1823" w:type="dxa"/>
            <w:vMerge w:val="continue"/>
            <w:vAlign w:val="center"/>
          </w:tcPr>
          <w:p w14:paraId="584D4EB3">
            <w:pPr>
              <w:adjustRightInd w:val="0"/>
              <w:snapToGrid w:val="0"/>
              <w:spacing w:line="420" w:lineRule="atLeast"/>
              <w:jc w:val="left"/>
              <w:rPr>
                <w:rFonts w:hint="eastAsia" w:ascii="仿宋" w:hAnsi="仿宋" w:eastAsia="仿宋" w:cs="仿宋"/>
                <w:color w:val="auto"/>
                <w:sz w:val="24"/>
                <w:highlight w:val="none"/>
                <w:shd w:val="clear" w:color="auto" w:fill="FFFFFF"/>
              </w:rPr>
            </w:pPr>
          </w:p>
        </w:tc>
      </w:tr>
      <w:tr w14:paraId="4D9CE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78" w:type="dxa"/>
            <w:vAlign w:val="center"/>
          </w:tcPr>
          <w:p w14:paraId="2C5B497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w:t>
            </w:r>
          </w:p>
        </w:tc>
        <w:tc>
          <w:tcPr>
            <w:tcW w:w="2502" w:type="dxa"/>
            <w:vAlign w:val="center"/>
          </w:tcPr>
          <w:p w14:paraId="1A760B0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牵引绳</w:t>
            </w:r>
          </w:p>
        </w:tc>
        <w:tc>
          <w:tcPr>
            <w:tcW w:w="4625" w:type="dxa"/>
            <w:vAlign w:val="center"/>
          </w:tcPr>
          <w:p w14:paraId="6E73787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电梯专用钢丝绳</w:t>
            </w:r>
          </w:p>
        </w:tc>
        <w:tc>
          <w:tcPr>
            <w:tcW w:w="1823" w:type="dxa"/>
            <w:vMerge w:val="continue"/>
            <w:vAlign w:val="center"/>
          </w:tcPr>
          <w:p w14:paraId="03C1658A">
            <w:pPr>
              <w:adjustRightInd w:val="0"/>
              <w:snapToGrid w:val="0"/>
              <w:spacing w:line="420" w:lineRule="atLeast"/>
              <w:jc w:val="left"/>
              <w:rPr>
                <w:rFonts w:hint="eastAsia" w:ascii="仿宋" w:hAnsi="仿宋" w:eastAsia="仿宋" w:cs="仿宋"/>
                <w:color w:val="auto"/>
                <w:sz w:val="24"/>
                <w:highlight w:val="none"/>
                <w:shd w:val="clear" w:color="auto" w:fill="FFFFFF"/>
              </w:rPr>
            </w:pPr>
          </w:p>
        </w:tc>
      </w:tr>
      <w:tr w14:paraId="30FA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2E24107E">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5</w:t>
            </w:r>
          </w:p>
        </w:tc>
        <w:tc>
          <w:tcPr>
            <w:tcW w:w="2502" w:type="dxa"/>
            <w:vAlign w:val="center"/>
          </w:tcPr>
          <w:p w14:paraId="5D055AC2">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安全钳</w:t>
            </w:r>
          </w:p>
        </w:tc>
        <w:tc>
          <w:tcPr>
            <w:tcW w:w="4625" w:type="dxa"/>
            <w:vAlign w:val="center"/>
          </w:tcPr>
          <w:p w14:paraId="47B1B0E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原厂原品牌生产</w:t>
            </w:r>
          </w:p>
        </w:tc>
        <w:tc>
          <w:tcPr>
            <w:tcW w:w="1823" w:type="dxa"/>
            <w:vMerge w:val="continue"/>
            <w:vAlign w:val="center"/>
          </w:tcPr>
          <w:p w14:paraId="7696BD9D">
            <w:pPr>
              <w:adjustRightInd w:val="0"/>
              <w:snapToGrid w:val="0"/>
              <w:spacing w:line="420" w:lineRule="atLeast"/>
              <w:jc w:val="left"/>
              <w:rPr>
                <w:rFonts w:hint="eastAsia" w:ascii="仿宋" w:hAnsi="仿宋" w:eastAsia="仿宋" w:cs="仿宋"/>
                <w:color w:val="auto"/>
                <w:sz w:val="24"/>
                <w:highlight w:val="none"/>
                <w:shd w:val="clear" w:color="auto" w:fill="FFFFFF"/>
              </w:rPr>
            </w:pPr>
          </w:p>
        </w:tc>
      </w:tr>
      <w:tr w14:paraId="65C0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07521CE3">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6</w:t>
            </w:r>
          </w:p>
        </w:tc>
        <w:tc>
          <w:tcPr>
            <w:tcW w:w="2502" w:type="dxa"/>
            <w:vAlign w:val="center"/>
          </w:tcPr>
          <w:p w14:paraId="79BDBF7E">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限速器</w:t>
            </w:r>
          </w:p>
        </w:tc>
        <w:tc>
          <w:tcPr>
            <w:tcW w:w="4625" w:type="dxa"/>
            <w:vAlign w:val="center"/>
          </w:tcPr>
          <w:p w14:paraId="4528A6B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原厂原品牌生产</w:t>
            </w:r>
          </w:p>
        </w:tc>
        <w:tc>
          <w:tcPr>
            <w:tcW w:w="1823" w:type="dxa"/>
            <w:vMerge w:val="continue"/>
            <w:vAlign w:val="center"/>
          </w:tcPr>
          <w:p w14:paraId="7B5FDC00">
            <w:pPr>
              <w:adjustRightInd w:val="0"/>
              <w:snapToGrid w:val="0"/>
              <w:spacing w:line="420" w:lineRule="atLeast"/>
              <w:jc w:val="left"/>
              <w:rPr>
                <w:rFonts w:hint="eastAsia" w:ascii="仿宋" w:hAnsi="仿宋" w:eastAsia="仿宋" w:cs="仿宋"/>
                <w:color w:val="auto"/>
                <w:sz w:val="24"/>
                <w:highlight w:val="none"/>
                <w:shd w:val="clear" w:color="auto" w:fill="FFFFFF"/>
              </w:rPr>
            </w:pPr>
          </w:p>
        </w:tc>
      </w:tr>
      <w:tr w14:paraId="7A8E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7A561D2B">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7</w:t>
            </w:r>
          </w:p>
        </w:tc>
        <w:tc>
          <w:tcPr>
            <w:tcW w:w="2502" w:type="dxa"/>
            <w:vAlign w:val="center"/>
          </w:tcPr>
          <w:p w14:paraId="4FC14124">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安全电路</w:t>
            </w:r>
          </w:p>
        </w:tc>
        <w:tc>
          <w:tcPr>
            <w:tcW w:w="4625" w:type="dxa"/>
            <w:vAlign w:val="center"/>
          </w:tcPr>
          <w:p w14:paraId="35395BF7">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原厂原品牌生产</w:t>
            </w:r>
          </w:p>
        </w:tc>
        <w:tc>
          <w:tcPr>
            <w:tcW w:w="1823" w:type="dxa"/>
            <w:vMerge w:val="continue"/>
            <w:vAlign w:val="center"/>
          </w:tcPr>
          <w:p w14:paraId="0D1EFCA1">
            <w:pPr>
              <w:adjustRightInd w:val="0"/>
              <w:snapToGrid w:val="0"/>
              <w:spacing w:line="420" w:lineRule="atLeast"/>
              <w:jc w:val="left"/>
              <w:rPr>
                <w:rFonts w:hint="eastAsia" w:ascii="仿宋" w:hAnsi="仿宋" w:eastAsia="仿宋" w:cs="仿宋"/>
                <w:color w:val="auto"/>
                <w:sz w:val="24"/>
                <w:highlight w:val="none"/>
                <w:shd w:val="clear" w:color="auto" w:fill="FFFFFF"/>
              </w:rPr>
            </w:pPr>
          </w:p>
        </w:tc>
      </w:tr>
      <w:tr w14:paraId="52BA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2F9B0632">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8</w:t>
            </w:r>
          </w:p>
        </w:tc>
        <w:tc>
          <w:tcPr>
            <w:tcW w:w="2502" w:type="dxa"/>
            <w:vAlign w:val="center"/>
          </w:tcPr>
          <w:p w14:paraId="26C54FA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轿厢意外移动系统</w:t>
            </w:r>
          </w:p>
        </w:tc>
        <w:tc>
          <w:tcPr>
            <w:tcW w:w="4625" w:type="dxa"/>
            <w:vAlign w:val="center"/>
          </w:tcPr>
          <w:p w14:paraId="7B85F20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原厂原品牌生产</w:t>
            </w:r>
          </w:p>
        </w:tc>
        <w:tc>
          <w:tcPr>
            <w:tcW w:w="1823" w:type="dxa"/>
            <w:vMerge w:val="continue"/>
            <w:vAlign w:val="center"/>
          </w:tcPr>
          <w:p w14:paraId="03408101">
            <w:pPr>
              <w:adjustRightInd w:val="0"/>
              <w:snapToGrid w:val="0"/>
              <w:spacing w:line="420" w:lineRule="atLeast"/>
              <w:jc w:val="left"/>
              <w:rPr>
                <w:rFonts w:hint="eastAsia" w:ascii="仿宋" w:hAnsi="仿宋" w:eastAsia="仿宋" w:cs="仿宋"/>
                <w:color w:val="auto"/>
                <w:sz w:val="24"/>
                <w:highlight w:val="none"/>
                <w:shd w:val="clear" w:color="auto" w:fill="FFFFFF"/>
              </w:rPr>
            </w:pPr>
          </w:p>
        </w:tc>
      </w:tr>
      <w:tr w14:paraId="1C8E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7F01610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9</w:t>
            </w:r>
          </w:p>
        </w:tc>
        <w:tc>
          <w:tcPr>
            <w:tcW w:w="2502" w:type="dxa"/>
            <w:vAlign w:val="center"/>
          </w:tcPr>
          <w:p w14:paraId="655A2389">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上行超速保护装置</w:t>
            </w:r>
          </w:p>
        </w:tc>
        <w:tc>
          <w:tcPr>
            <w:tcW w:w="4625" w:type="dxa"/>
            <w:vAlign w:val="center"/>
          </w:tcPr>
          <w:p w14:paraId="0F8BAA03">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原厂原品牌生产</w:t>
            </w:r>
          </w:p>
        </w:tc>
        <w:tc>
          <w:tcPr>
            <w:tcW w:w="1823" w:type="dxa"/>
            <w:vMerge w:val="continue"/>
            <w:vAlign w:val="center"/>
          </w:tcPr>
          <w:p w14:paraId="4E7D7F84">
            <w:pPr>
              <w:adjustRightInd w:val="0"/>
              <w:snapToGrid w:val="0"/>
              <w:spacing w:line="420" w:lineRule="atLeast"/>
              <w:jc w:val="left"/>
              <w:rPr>
                <w:rFonts w:hint="eastAsia" w:ascii="仿宋" w:hAnsi="仿宋" w:eastAsia="仿宋" w:cs="仿宋"/>
                <w:color w:val="auto"/>
                <w:sz w:val="24"/>
                <w:highlight w:val="none"/>
                <w:shd w:val="clear" w:color="auto" w:fill="FFFFFF"/>
              </w:rPr>
            </w:pPr>
          </w:p>
        </w:tc>
      </w:tr>
      <w:tr w14:paraId="1C34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5297742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10</w:t>
            </w:r>
          </w:p>
        </w:tc>
        <w:tc>
          <w:tcPr>
            <w:tcW w:w="2502" w:type="dxa"/>
            <w:vAlign w:val="center"/>
          </w:tcPr>
          <w:p w14:paraId="7BA8E92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缓冲器</w:t>
            </w:r>
          </w:p>
        </w:tc>
        <w:tc>
          <w:tcPr>
            <w:tcW w:w="4625" w:type="dxa"/>
            <w:vAlign w:val="center"/>
          </w:tcPr>
          <w:p w14:paraId="2C00902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原厂原品牌生产</w:t>
            </w:r>
          </w:p>
        </w:tc>
        <w:tc>
          <w:tcPr>
            <w:tcW w:w="1823" w:type="dxa"/>
            <w:vMerge w:val="continue"/>
            <w:vAlign w:val="center"/>
          </w:tcPr>
          <w:p w14:paraId="364AC34C">
            <w:pPr>
              <w:adjustRightInd w:val="0"/>
              <w:snapToGrid w:val="0"/>
              <w:spacing w:line="420" w:lineRule="atLeast"/>
              <w:jc w:val="left"/>
              <w:rPr>
                <w:rFonts w:hint="eastAsia" w:ascii="仿宋" w:hAnsi="仿宋" w:eastAsia="仿宋" w:cs="仿宋"/>
                <w:color w:val="auto"/>
                <w:sz w:val="24"/>
                <w:highlight w:val="none"/>
                <w:shd w:val="clear" w:color="auto" w:fill="FFFFFF"/>
              </w:rPr>
            </w:pPr>
          </w:p>
        </w:tc>
      </w:tr>
      <w:tr w14:paraId="7D1E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14:paraId="0E1641F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11</w:t>
            </w:r>
          </w:p>
        </w:tc>
        <w:tc>
          <w:tcPr>
            <w:tcW w:w="2502" w:type="dxa"/>
            <w:vAlign w:val="center"/>
          </w:tcPr>
          <w:p w14:paraId="6C274584">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导轨</w:t>
            </w:r>
          </w:p>
        </w:tc>
        <w:tc>
          <w:tcPr>
            <w:tcW w:w="4625" w:type="dxa"/>
            <w:vAlign w:val="center"/>
          </w:tcPr>
          <w:p w14:paraId="2653D022">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轿厢侧T89导轨</w:t>
            </w:r>
          </w:p>
        </w:tc>
        <w:tc>
          <w:tcPr>
            <w:tcW w:w="1823" w:type="dxa"/>
            <w:vMerge w:val="continue"/>
            <w:vAlign w:val="center"/>
          </w:tcPr>
          <w:p w14:paraId="13A340A4">
            <w:pPr>
              <w:adjustRightInd w:val="0"/>
              <w:snapToGrid w:val="0"/>
              <w:spacing w:line="420" w:lineRule="atLeast"/>
              <w:jc w:val="left"/>
              <w:rPr>
                <w:rFonts w:hint="eastAsia" w:ascii="仿宋" w:hAnsi="仿宋" w:eastAsia="仿宋" w:cs="仿宋"/>
                <w:color w:val="auto"/>
                <w:sz w:val="24"/>
                <w:highlight w:val="none"/>
                <w:shd w:val="clear" w:color="auto" w:fill="FFFFFF"/>
              </w:rPr>
            </w:pPr>
          </w:p>
        </w:tc>
      </w:tr>
    </w:tbl>
    <w:p w14:paraId="0735AB8F">
      <w:pPr>
        <w:rPr>
          <w:rFonts w:hint="eastAsia" w:ascii="仿宋" w:hAnsi="仿宋" w:eastAsia="仿宋" w:cs="仿宋"/>
          <w:color w:val="auto"/>
          <w:highlight w:val="none"/>
        </w:rPr>
      </w:pPr>
    </w:p>
    <w:p w14:paraId="59D7A009">
      <w:pPr>
        <w:snapToGrid w:val="0"/>
        <w:spacing w:line="42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（二）其它要求</w:t>
      </w:r>
    </w:p>
    <w:p w14:paraId="46CA80AE">
      <w:pPr>
        <w:snapToGrid w:val="0"/>
        <w:spacing w:line="42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1.安全要求</w:t>
      </w:r>
    </w:p>
    <w:p w14:paraId="5A3E8C7D">
      <w:pPr>
        <w:snapToGrid w:val="0"/>
        <w:spacing w:line="42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电梯的设计、制造及调试均应符合中华人民共和国国家标准GB/T7025.1-2008、GB/T10</w:t>
      </w:r>
      <w:bookmarkStart w:id="124" w:name="_GoBack"/>
      <w:bookmarkEnd w:id="124"/>
      <w:r>
        <w:rPr>
          <w:rFonts w:hint="eastAsia" w:ascii="仿宋" w:hAnsi="仿宋" w:eastAsia="仿宋" w:cs="仿宋"/>
          <w:color w:val="auto"/>
          <w:sz w:val="24"/>
          <w:highlight w:val="none"/>
        </w:rPr>
        <w:t>058-20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、GB10060-20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、GB7588-20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《电梯制造与安装》第1号修改单等相关现行标准的全部要求。电梯的设计、制造及调试均应符合国家电梯制造标准。</w:t>
      </w:r>
    </w:p>
    <w:p w14:paraId="09C66FA5">
      <w:pPr>
        <w:pStyle w:val="4"/>
        <w:keepNext w:val="0"/>
        <w:keepLines w:val="0"/>
        <w:widowControl/>
        <w:shd w:val="clear" w:color="auto" w:fill="FFFFFF"/>
        <w:spacing w:before="0" w:after="0" w:line="400" w:lineRule="exact"/>
        <w:ind w:firstLine="210" w:firstLineChars="100"/>
        <w:outlineLvl w:val="0"/>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kern w:val="2"/>
          <w:sz w:val="21"/>
          <w:szCs w:val="21"/>
          <w:highlight w:val="none"/>
        </w:rPr>
        <w:t>（</w:t>
      </w:r>
      <w:r>
        <w:rPr>
          <w:rFonts w:hint="eastAsia" w:ascii="仿宋" w:hAnsi="仿宋" w:eastAsia="仿宋" w:cs="仿宋"/>
          <w:b w:val="0"/>
          <w:bCs w:val="0"/>
          <w:color w:val="auto"/>
          <w:kern w:val="2"/>
          <w:sz w:val="21"/>
          <w:szCs w:val="21"/>
          <w:highlight w:val="none"/>
          <w:lang w:val="en-US" w:eastAsia="zh-CN"/>
        </w:rPr>
        <w:t>2</w:t>
      </w:r>
      <w:r>
        <w:rPr>
          <w:rFonts w:hint="eastAsia" w:ascii="仿宋" w:hAnsi="仿宋" w:eastAsia="仿宋" w:cs="仿宋"/>
          <w:b w:val="0"/>
          <w:bCs w:val="0"/>
          <w:color w:val="auto"/>
          <w:kern w:val="2"/>
          <w:sz w:val="21"/>
          <w:szCs w:val="21"/>
          <w:highlight w:val="none"/>
        </w:rPr>
        <w:t>）比选申请所提供的电梯必须是成熟定型产品。比选人不接受任何的委托贴牌的产品，且满足2025年6月11日市场监管总局办公厅关于进一步做好住宅老旧电梯更新有关工作规定，市监特设发(2025)52号文件。为本项目提供的产品质量保证期为：电梯设备自安装调试完毕，通过特种设备监督管理部门验收合格并取得合格的检验监督报告，提供至少整机5年的质保，其中含5年的免费维保；所投产品核心部件控制柜、曳引机、门机、限速器、安全钳、缓冲器、钢丝绳等质保期限至少10年。</w:t>
      </w:r>
    </w:p>
    <w:p w14:paraId="546E9A57">
      <w:pPr>
        <w:adjustRightInd w:val="0"/>
        <w:snapToGrid w:val="0"/>
        <w:spacing w:line="400" w:lineRule="exact"/>
        <w:ind w:firstLine="420" w:firstLineChars="200"/>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注：自行承诺，提供承诺函（格式自拟），附型式试验报告复印件并加盖比选申请人单位公章。</w:t>
      </w:r>
    </w:p>
    <w:p w14:paraId="66A42DCE">
      <w:pPr>
        <w:numPr>
          <w:ilvl w:val="0"/>
          <w:numId w:val="19"/>
        </w:numPr>
        <w:snapToGrid w:val="0"/>
        <w:spacing w:line="420" w:lineRule="atLeast"/>
        <w:rPr>
          <w:rFonts w:hint="eastAsia" w:ascii="仿宋" w:hAnsi="仿宋" w:eastAsia="仿宋" w:cs="仿宋"/>
          <w:b w:val="0"/>
          <w:bCs w:val="0"/>
          <w:color w:val="auto"/>
          <w:kern w:val="2"/>
          <w:sz w:val="21"/>
          <w:szCs w:val="21"/>
          <w:highlight w:val="none"/>
          <w:lang w:val="zh-CN" w:eastAsia="zh-CN" w:bidi="ar-SA"/>
        </w:rPr>
      </w:pPr>
      <w:r>
        <w:rPr>
          <w:rFonts w:hint="eastAsia" w:ascii="仿宋" w:hAnsi="仿宋" w:eastAsia="仿宋" w:cs="仿宋"/>
          <w:color w:val="auto"/>
          <w:sz w:val="24"/>
          <w:highlight w:val="none"/>
          <w:lang w:val="zh-CN"/>
        </w:rPr>
        <w:t>纳</w:t>
      </w:r>
      <w:r>
        <w:rPr>
          <w:rFonts w:hint="eastAsia" w:ascii="仿宋" w:hAnsi="仿宋" w:eastAsia="仿宋" w:cs="仿宋"/>
          <w:b w:val="0"/>
          <w:bCs w:val="0"/>
          <w:color w:val="auto"/>
          <w:kern w:val="2"/>
          <w:sz w:val="21"/>
          <w:szCs w:val="21"/>
          <w:highlight w:val="none"/>
          <w:lang w:val="zh-CN" w:eastAsia="zh-CN" w:bidi="ar-SA"/>
        </w:rPr>
        <w:t>入超长期特别国债资金支持的更新电梯专项要求</w:t>
      </w:r>
    </w:p>
    <w:p w14:paraId="51778ACC">
      <w:pPr>
        <w:numPr>
          <w:ilvl w:val="0"/>
          <w:numId w:val="0"/>
        </w:numPr>
        <w:snapToGrid w:val="0"/>
        <w:spacing w:line="420" w:lineRule="atLeast"/>
        <w:ind w:firstLine="210" w:firstLineChars="100"/>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 xml:space="preserve">1.层门、轿门和轿厢 </w:t>
      </w:r>
    </w:p>
    <w:p w14:paraId="293BE0BE">
      <w:pPr>
        <w:snapToGrid w:val="0"/>
        <w:spacing w:line="420" w:lineRule="atLeas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 xml:space="preserve">（1）层门和轿门的地坎、轿厢护脚板应当采用金属材料； </w:t>
      </w:r>
    </w:p>
    <w:p w14:paraId="04D8A5A9">
      <w:pPr>
        <w:snapToGrid w:val="0"/>
        <w:spacing w:line="420" w:lineRule="atLeas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 xml:space="preserve">（2）更新的金属层门、轿门和轿壁的面板材料至少由一层公称厚度不小于1.5mm的单一金属板材构成；保留的金属层门，其金属材质面板公称厚度不小于1.2mm；保留层门的下部保持装置啮合深度不小于15mm。 </w:t>
      </w:r>
    </w:p>
    <w:p w14:paraId="62D37F55">
      <w:pPr>
        <w:snapToGrid w:val="0"/>
        <w:spacing w:line="420" w:lineRule="atLeas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2.导轨</w:t>
      </w:r>
    </w:p>
    <w:p w14:paraId="7B835687">
      <w:pPr>
        <w:snapToGrid w:val="0"/>
        <w:spacing w:line="420" w:lineRule="atLeas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 xml:space="preserve">配置安全钳的更新导轨及其连接板应当符合GB/T22562（含表2至表10）的要求，其中对于额定载重量大于630kg的电梯，其轿厢侧导轨宽度b1应当不小于89mm。 </w:t>
      </w:r>
    </w:p>
    <w:p w14:paraId="2CF4D1D4">
      <w:pPr>
        <w:snapToGrid w:val="0"/>
        <w:spacing w:line="420" w:lineRule="atLeas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 xml:space="preserve">3.悬挂系统 </w:t>
      </w:r>
    </w:p>
    <w:p w14:paraId="684C4E09">
      <w:pPr>
        <w:snapToGrid w:val="0"/>
        <w:spacing w:line="420" w:lineRule="atLeas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 xml:space="preserve">（1）在正常使用条件下，悬挂钢丝绳使用年限不少于10年或者对应电梯驱动主机启动次数不少于200万次；包覆带使用年限不少于20年或者对应电梯驱动主机启动次数不少于400万次； </w:t>
      </w:r>
    </w:p>
    <w:p w14:paraId="2796EF67">
      <w:pPr>
        <w:snapToGrid w:val="0"/>
        <w:spacing w:line="420" w:lineRule="atLeas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 xml:space="preserve">（2）采用包覆带作为悬挂装置的，应当在控制柜内永久性张贴包括防止水、砂尘和润滑油等介质影响包覆带曳引能力的日常检查和维护保养要求的标识； </w:t>
      </w:r>
    </w:p>
    <w:p w14:paraId="2FBDDD6D">
      <w:pPr>
        <w:snapToGrid w:val="0"/>
        <w:spacing w:line="420" w:lineRule="atLeas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 xml:space="preserve">（3）对于采用非1：1悬挂比的电梯，当悬挂装置通过反绳轮与轿厢或者对重连接时，反绳轮及其固定部分应当设置防止轿厢或者对重与悬挂装置脱离或者反绳轮坠落的防护装置（需在相应位置设置指示标志）； </w:t>
      </w:r>
    </w:p>
    <w:p w14:paraId="7CE60EA2">
      <w:pPr>
        <w:snapToGrid w:val="0"/>
        <w:spacing w:line="420" w:lineRule="atLeas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 xml:space="preserve">（4）反绳轮应当采用金属材质。 </w:t>
      </w:r>
    </w:p>
    <w:p w14:paraId="4CDCD5E9">
      <w:pPr>
        <w:snapToGrid w:val="0"/>
        <w:spacing w:line="420" w:lineRule="atLeas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 xml:space="preserve">4.对重块和轿厢配重 </w:t>
      </w:r>
    </w:p>
    <w:p w14:paraId="4DE2E4A8">
      <w:pPr>
        <w:snapToGrid w:val="0"/>
        <w:spacing w:line="420" w:lineRule="atLeas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 xml:space="preserve">对重块和轿厢配重不得使用非金属材质。 </w:t>
      </w:r>
    </w:p>
    <w:p w14:paraId="2DB85DF5">
      <w:pPr>
        <w:snapToGrid w:val="0"/>
        <w:spacing w:line="420" w:lineRule="atLeas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 xml:space="preserve">5.缓冲器 </w:t>
      </w:r>
    </w:p>
    <w:p w14:paraId="7661FF3B">
      <w:pPr>
        <w:snapToGrid w:val="0"/>
        <w:spacing w:line="420" w:lineRule="atLeast"/>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不得使用非金属材质非线性蓄能型缓冲器。</w:t>
      </w:r>
    </w:p>
    <w:p w14:paraId="09B5E6E2">
      <w:pPr>
        <w:snapToGrid w:val="0"/>
        <w:spacing w:line="420" w:lineRule="atLeast"/>
        <w:rPr>
          <w:rFonts w:hint="eastAsia" w:ascii="仿宋" w:hAnsi="仿宋" w:eastAsia="仿宋" w:cs="仿宋"/>
          <w:b w:val="0"/>
          <w:bCs w:val="0"/>
          <w:color w:val="auto"/>
          <w:kern w:val="2"/>
          <w:sz w:val="21"/>
          <w:szCs w:val="21"/>
          <w:highlight w:val="none"/>
          <w:lang w:val="en-US" w:eastAsia="zh-CN" w:bidi="ar-SA"/>
        </w:rPr>
      </w:pPr>
    </w:p>
    <w:p w14:paraId="253F5EA7">
      <w:pPr>
        <w:snapToGrid w:val="0"/>
        <w:spacing w:line="42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2. “※”质量要求：</w:t>
      </w:r>
    </w:p>
    <w:p w14:paraId="40CAB3FC">
      <w:pPr>
        <w:snapToGrid w:val="0"/>
        <w:spacing w:line="42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制造商具有《中华人民共和国特种设备制造许可证》（曳引式客梯A级及以上资质,或《中华人民共和国特种设备生产许可证》，曳引式客梯制造能力大于6.0米/秒，提供相关证明资料，已办理二证合一特种设备生产许可证的可以提供《中华人民共和国特种设备生产许可证》及相应的型式试验的报告扫描件并加盖投标人公章。施工中必须及时清理安装工程期间产生的垃圾。</w:t>
      </w:r>
    </w:p>
    <w:p w14:paraId="47A86DDB">
      <w:pPr>
        <w:snapToGrid w:val="0"/>
        <w:spacing w:line="42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3. 项目土建工程</w:t>
      </w:r>
    </w:p>
    <w:p w14:paraId="363D2422">
      <w:pPr>
        <w:snapToGrid w:val="0"/>
        <w:spacing w:line="42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（1）投标人须提供电梯井道结构施工专项方案；</w:t>
      </w:r>
    </w:p>
    <w:p w14:paraId="6A09B00B">
      <w:pPr>
        <w:snapToGrid w:val="0"/>
        <w:spacing w:line="42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（2）电梯安装专项方案；</w:t>
      </w:r>
    </w:p>
    <w:p w14:paraId="7FA5C2C2">
      <w:pPr>
        <w:snapToGrid w:val="0"/>
        <w:spacing w:line="420" w:lineRule="atLeas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（3）电梯安装安全施工专项方案</w:t>
      </w:r>
      <w:r>
        <w:rPr>
          <w:rFonts w:hint="eastAsia" w:ascii="仿宋" w:hAnsi="仿宋" w:eastAsia="仿宋" w:cs="仿宋"/>
          <w:color w:val="auto"/>
          <w:sz w:val="24"/>
          <w:highlight w:val="none"/>
          <w:lang w:val="en-US" w:eastAsia="zh-CN"/>
        </w:rPr>
        <w:t>；</w:t>
      </w:r>
    </w:p>
    <w:p w14:paraId="504AE4B3">
      <w:pPr>
        <w:snapToGrid w:val="0"/>
        <w:spacing w:line="42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（4）每层楼的门框同步进行改造。</w:t>
      </w:r>
    </w:p>
    <w:p w14:paraId="4E280C6E">
      <w:pPr>
        <w:snapToGrid w:val="0"/>
        <w:spacing w:line="42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明确残值和残值处理方式</w:t>
      </w:r>
    </w:p>
    <w:p w14:paraId="79BBCC51">
      <w:pPr>
        <w:snapToGrid w:val="0"/>
        <w:spacing w:line="420" w:lineRule="atLeas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本次工程残值 5000元，用于抵扣本项目旧电梯拆除施工款。</w:t>
      </w:r>
    </w:p>
    <w:p w14:paraId="07082DE6">
      <w:pPr>
        <w:snapToGrid w:val="0"/>
        <w:spacing w:line="420" w:lineRule="atLeast"/>
        <w:rPr>
          <w:rFonts w:hint="eastAsia" w:ascii="仿宋" w:hAnsi="仿宋" w:eastAsia="仿宋" w:cs="仿宋"/>
          <w:color w:val="auto"/>
          <w:sz w:val="30"/>
          <w:szCs w:val="30"/>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施工现场：中标商应安排专职安全员负责施工安全，施工期间的安全由中标商自行负责。</w:t>
      </w:r>
    </w:p>
    <w:p w14:paraId="3199C4F1">
      <w:pPr>
        <w:snapToGrid w:val="0"/>
        <w:rPr>
          <w:rFonts w:hint="eastAsia" w:ascii="仿宋" w:hAnsi="仿宋" w:eastAsia="仿宋" w:cs="仿宋"/>
          <w:color w:val="auto"/>
          <w:sz w:val="30"/>
          <w:szCs w:val="30"/>
          <w:highlight w:val="none"/>
        </w:rPr>
      </w:pPr>
    </w:p>
    <w:p w14:paraId="0E29C4A9">
      <w:pPr>
        <w:snapToGrid w:val="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三、功能要求</w:t>
      </w:r>
    </w:p>
    <w:tbl>
      <w:tblPr>
        <w:tblStyle w:val="63"/>
        <w:tblpPr w:leftFromText="180" w:rightFromText="180" w:vertAnchor="text" w:horzAnchor="page" w:tblpX="1466" w:tblpY="126"/>
        <w:tblOverlap w:val="never"/>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696"/>
      </w:tblGrid>
      <w:tr w14:paraId="2A1E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04" w:type="dxa"/>
            <w:vMerge w:val="restart"/>
            <w:vAlign w:val="center"/>
          </w:tcPr>
          <w:p w14:paraId="7F9FE4D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序号</w:t>
            </w:r>
          </w:p>
        </w:tc>
        <w:tc>
          <w:tcPr>
            <w:tcW w:w="8696" w:type="dxa"/>
            <w:vMerge w:val="restart"/>
            <w:vAlign w:val="center"/>
          </w:tcPr>
          <w:p w14:paraId="27D6FCE6">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功能描述或配置名称</w:t>
            </w:r>
          </w:p>
        </w:tc>
      </w:tr>
      <w:tr w14:paraId="7CE8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4" w:type="dxa"/>
            <w:vMerge w:val="continue"/>
            <w:vAlign w:val="center"/>
          </w:tcPr>
          <w:p w14:paraId="4844F746">
            <w:pPr>
              <w:adjustRightInd w:val="0"/>
              <w:snapToGrid w:val="0"/>
              <w:spacing w:line="420" w:lineRule="atLeast"/>
              <w:jc w:val="left"/>
              <w:rPr>
                <w:rFonts w:hint="eastAsia" w:ascii="仿宋" w:hAnsi="仿宋" w:eastAsia="仿宋" w:cs="仿宋"/>
                <w:color w:val="auto"/>
                <w:sz w:val="24"/>
                <w:highlight w:val="none"/>
                <w:shd w:val="clear" w:color="auto" w:fill="FFFFFF"/>
              </w:rPr>
            </w:pPr>
          </w:p>
        </w:tc>
        <w:tc>
          <w:tcPr>
            <w:tcW w:w="8696" w:type="dxa"/>
            <w:vMerge w:val="continue"/>
            <w:vAlign w:val="center"/>
          </w:tcPr>
          <w:p w14:paraId="6CEE6CE8">
            <w:pPr>
              <w:adjustRightInd w:val="0"/>
              <w:snapToGrid w:val="0"/>
              <w:spacing w:line="420" w:lineRule="atLeast"/>
              <w:jc w:val="left"/>
              <w:rPr>
                <w:rFonts w:hint="eastAsia" w:ascii="仿宋" w:hAnsi="仿宋" w:eastAsia="仿宋" w:cs="仿宋"/>
                <w:color w:val="auto"/>
                <w:sz w:val="24"/>
                <w:highlight w:val="none"/>
                <w:shd w:val="clear" w:color="auto" w:fill="FFFFFF"/>
              </w:rPr>
            </w:pPr>
          </w:p>
        </w:tc>
      </w:tr>
      <w:tr w14:paraId="1966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257E9E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w:t>
            </w:r>
          </w:p>
        </w:tc>
        <w:tc>
          <w:tcPr>
            <w:tcW w:w="8696" w:type="dxa"/>
            <w:vAlign w:val="center"/>
          </w:tcPr>
          <w:p w14:paraId="0ED014B4">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全集选</w:t>
            </w:r>
          </w:p>
        </w:tc>
      </w:tr>
      <w:tr w14:paraId="7F7A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C5056A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w:t>
            </w:r>
          </w:p>
        </w:tc>
        <w:tc>
          <w:tcPr>
            <w:tcW w:w="8696" w:type="dxa"/>
            <w:vAlign w:val="center"/>
          </w:tcPr>
          <w:p w14:paraId="01D5C83E">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轿厢内、轿顶与机房检修功能</w:t>
            </w:r>
          </w:p>
        </w:tc>
      </w:tr>
      <w:tr w14:paraId="7C66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43317E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w:t>
            </w:r>
          </w:p>
        </w:tc>
        <w:tc>
          <w:tcPr>
            <w:tcW w:w="8696" w:type="dxa"/>
            <w:vAlign w:val="center"/>
          </w:tcPr>
          <w:p w14:paraId="43CF860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轿内紧急照明</w:t>
            </w:r>
          </w:p>
        </w:tc>
      </w:tr>
      <w:tr w14:paraId="06CA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F5CFD3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w:t>
            </w:r>
          </w:p>
        </w:tc>
        <w:tc>
          <w:tcPr>
            <w:tcW w:w="8696" w:type="dxa"/>
            <w:vAlign w:val="center"/>
          </w:tcPr>
          <w:p w14:paraId="5FA89F72">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防捣乱操作</w:t>
            </w:r>
          </w:p>
        </w:tc>
      </w:tr>
      <w:tr w14:paraId="501A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61A3C9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5</w:t>
            </w:r>
          </w:p>
        </w:tc>
        <w:tc>
          <w:tcPr>
            <w:tcW w:w="8696" w:type="dxa"/>
            <w:vAlign w:val="center"/>
          </w:tcPr>
          <w:p w14:paraId="145E720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设置独立的轿门开门保持时间</w:t>
            </w:r>
          </w:p>
        </w:tc>
      </w:tr>
      <w:tr w14:paraId="0E41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A43A65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6</w:t>
            </w:r>
          </w:p>
        </w:tc>
        <w:tc>
          <w:tcPr>
            <w:tcW w:w="8696" w:type="dxa"/>
            <w:vAlign w:val="center"/>
          </w:tcPr>
          <w:p w14:paraId="32147685">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检修操作</w:t>
            </w:r>
          </w:p>
        </w:tc>
      </w:tr>
      <w:tr w14:paraId="6F43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C3AC49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7</w:t>
            </w:r>
          </w:p>
        </w:tc>
        <w:tc>
          <w:tcPr>
            <w:tcW w:w="8696" w:type="dxa"/>
            <w:vAlign w:val="center"/>
          </w:tcPr>
          <w:p w14:paraId="1B7D52D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照明及风扇开关自动控制</w:t>
            </w:r>
          </w:p>
        </w:tc>
      </w:tr>
      <w:tr w14:paraId="0C23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315158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8</w:t>
            </w:r>
          </w:p>
        </w:tc>
        <w:tc>
          <w:tcPr>
            <w:tcW w:w="8696" w:type="dxa"/>
            <w:vAlign w:val="center"/>
          </w:tcPr>
          <w:p w14:paraId="5C60A24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满载直驶功能</w:t>
            </w:r>
          </w:p>
        </w:tc>
      </w:tr>
      <w:tr w14:paraId="573F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E7BF16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9</w:t>
            </w:r>
          </w:p>
        </w:tc>
        <w:tc>
          <w:tcPr>
            <w:tcW w:w="8696" w:type="dxa"/>
            <w:vAlign w:val="center"/>
          </w:tcPr>
          <w:p w14:paraId="3879974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关门力矩保护</w:t>
            </w:r>
          </w:p>
        </w:tc>
      </w:tr>
      <w:tr w14:paraId="5D5B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297DF5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10</w:t>
            </w:r>
          </w:p>
        </w:tc>
        <w:tc>
          <w:tcPr>
            <w:tcW w:w="8696" w:type="dxa"/>
            <w:vAlign w:val="center"/>
          </w:tcPr>
          <w:p w14:paraId="38B34019">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超载保护</w:t>
            </w:r>
          </w:p>
        </w:tc>
      </w:tr>
      <w:tr w14:paraId="278A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3B04919">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11</w:t>
            </w:r>
          </w:p>
        </w:tc>
        <w:tc>
          <w:tcPr>
            <w:tcW w:w="8696" w:type="dxa"/>
            <w:vAlign w:val="center"/>
          </w:tcPr>
          <w:p w14:paraId="1FF2DEE6">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启动计数器</w:t>
            </w:r>
          </w:p>
        </w:tc>
      </w:tr>
      <w:tr w14:paraId="5AA2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AE807E5">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12</w:t>
            </w:r>
          </w:p>
        </w:tc>
        <w:tc>
          <w:tcPr>
            <w:tcW w:w="8696" w:type="dxa"/>
            <w:vAlign w:val="center"/>
          </w:tcPr>
          <w:p w14:paraId="55F1AFD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开关门按钮</w:t>
            </w:r>
          </w:p>
        </w:tc>
      </w:tr>
      <w:tr w14:paraId="7451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E9E438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13</w:t>
            </w:r>
          </w:p>
        </w:tc>
        <w:tc>
          <w:tcPr>
            <w:tcW w:w="8696" w:type="dxa"/>
            <w:vAlign w:val="center"/>
          </w:tcPr>
          <w:p w14:paraId="37B5195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厅及轿厢呼梯/登记</w:t>
            </w:r>
          </w:p>
        </w:tc>
      </w:tr>
      <w:tr w14:paraId="3E45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BCB4677">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14</w:t>
            </w:r>
          </w:p>
        </w:tc>
        <w:tc>
          <w:tcPr>
            <w:tcW w:w="8696" w:type="dxa"/>
            <w:vAlign w:val="center"/>
          </w:tcPr>
          <w:p w14:paraId="08A4FA3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厅/轿厢液晶数字式位置指示器</w:t>
            </w:r>
          </w:p>
        </w:tc>
      </w:tr>
      <w:tr w14:paraId="5599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72118CB">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15</w:t>
            </w:r>
          </w:p>
        </w:tc>
        <w:tc>
          <w:tcPr>
            <w:tcW w:w="8696" w:type="dxa"/>
            <w:vAlign w:val="center"/>
          </w:tcPr>
          <w:p w14:paraId="7644B164">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轿厢警铃</w:t>
            </w:r>
          </w:p>
        </w:tc>
      </w:tr>
      <w:tr w14:paraId="6971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E3D16D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16</w:t>
            </w:r>
          </w:p>
        </w:tc>
        <w:tc>
          <w:tcPr>
            <w:tcW w:w="8696" w:type="dxa"/>
            <w:vAlign w:val="center"/>
          </w:tcPr>
          <w:p w14:paraId="7B8702A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随行电缆预留视频电缆</w:t>
            </w:r>
          </w:p>
        </w:tc>
      </w:tr>
      <w:tr w14:paraId="558A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F3E882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17</w:t>
            </w:r>
          </w:p>
        </w:tc>
        <w:tc>
          <w:tcPr>
            <w:tcW w:w="8696" w:type="dxa"/>
            <w:vAlign w:val="center"/>
          </w:tcPr>
          <w:p w14:paraId="4B566ADE">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随行电缆预留音频电缆</w:t>
            </w:r>
          </w:p>
        </w:tc>
      </w:tr>
      <w:tr w14:paraId="1B78A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CF35507">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18</w:t>
            </w:r>
          </w:p>
        </w:tc>
        <w:tc>
          <w:tcPr>
            <w:tcW w:w="8696" w:type="dxa"/>
            <w:vAlign w:val="center"/>
          </w:tcPr>
          <w:p w14:paraId="0696BBFE">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独立服务</w:t>
            </w:r>
          </w:p>
        </w:tc>
      </w:tr>
      <w:tr w14:paraId="4932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10466C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19</w:t>
            </w:r>
          </w:p>
        </w:tc>
        <w:tc>
          <w:tcPr>
            <w:tcW w:w="8696" w:type="dxa"/>
            <w:vAlign w:val="center"/>
          </w:tcPr>
          <w:p w14:paraId="12FCBA7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五方对讲通话</w:t>
            </w:r>
          </w:p>
        </w:tc>
      </w:tr>
      <w:tr w14:paraId="6B41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099C60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20</w:t>
            </w:r>
          </w:p>
        </w:tc>
        <w:tc>
          <w:tcPr>
            <w:tcW w:w="8696" w:type="dxa"/>
            <w:vAlign w:val="center"/>
          </w:tcPr>
          <w:p w14:paraId="68AA4E3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无司机操作</w:t>
            </w:r>
          </w:p>
        </w:tc>
      </w:tr>
      <w:tr w14:paraId="6603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8A34BDB">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21</w:t>
            </w:r>
          </w:p>
        </w:tc>
        <w:tc>
          <w:tcPr>
            <w:tcW w:w="8696" w:type="dxa"/>
            <w:vAlign w:val="center"/>
          </w:tcPr>
          <w:p w14:paraId="6EFE45FB">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重复关门</w:t>
            </w:r>
          </w:p>
        </w:tc>
      </w:tr>
      <w:tr w14:paraId="5ED5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DB49739">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22</w:t>
            </w:r>
          </w:p>
        </w:tc>
        <w:tc>
          <w:tcPr>
            <w:tcW w:w="8696" w:type="dxa"/>
            <w:vAlign w:val="center"/>
          </w:tcPr>
          <w:p w14:paraId="78D36FD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马达过热保护</w:t>
            </w:r>
          </w:p>
        </w:tc>
      </w:tr>
      <w:tr w14:paraId="22E6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C05ABB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23</w:t>
            </w:r>
          </w:p>
        </w:tc>
        <w:tc>
          <w:tcPr>
            <w:tcW w:w="8696" w:type="dxa"/>
            <w:vAlign w:val="center"/>
          </w:tcPr>
          <w:p w14:paraId="19973F23">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 xml:space="preserve">消防火灾运行管理及消防迫降 </w:t>
            </w:r>
          </w:p>
        </w:tc>
      </w:tr>
      <w:tr w14:paraId="5295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E5C91D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24</w:t>
            </w:r>
          </w:p>
        </w:tc>
        <w:tc>
          <w:tcPr>
            <w:tcW w:w="8696" w:type="dxa"/>
            <w:vAlign w:val="center"/>
          </w:tcPr>
          <w:p w14:paraId="1248B0B7">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轿厢内语音报站功能</w:t>
            </w:r>
          </w:p>
        </w:tc>
      </w:tr>
      <w:tr w14:paraId="4D33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014593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25</w:t>
            </w:r>
          </w:p>
        </w:tc>
        <w:tc>
          <w:tcPr>
            <w:tcW w:w="8696" w:type="dxa"/>
            <w:vAlign w:val="center"/>
          </w:tcPr>
          <w:p w14:paraId="0FBD00C2">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基站锁梯</w:t>
            </w:r>
          </w:p>
        </w:tc>
      </w:tr>
      <w:tr w14:paraId="117E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44B172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26</w:t>
            </w:r>
          </w:p>
        </w:tc>
        <w:tc>
          <w:tcPr>
            <w:tcW w:w="8696" w:type="dxa"/>
            <w:vAlign w:val="center"/>
          </w:tcPr>
          <w:p w14:paraId="35AB86F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启动补偿功能</w:t>
            </w:r>
          </w:p>
        </w:tc>
      </w:tr>
      <w:tr w14:paraId="0E0F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04" w:type="dxa"/>
            <w:vAlign w:val="center"/>
          </w:tcPr>
          <w:p w14:paraId="272BB88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27</w:t>
            </w:r>
          </w:p>
        </w:tc>
        <w:tc>
          <w:tcPr>
            <w:tcW w:w="8696" w:type="dxa"/>
            <w:vAlign w:val="center"/>
          </w:tcPr>
          <w:p w14:paraId="77246AA3">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本层再开门</w:t>
            </w:r>
          </w:p>
        </w:tc>
      </w:tr>
      <w:tr w14:paraId="40C2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B1FB34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28</w:t>
            </w:r>
          </w:p>
        </w:tc>
        <w:tc>
          <w:tcPr>
            <w:tcW w:w="8696" w:type="dxa"/>
            <w:vAlign w:val="center"/>
          </w:tcPr>
          <w:p w14:paraId="507BB015">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双击消除误操作</w:t>
            </w:r>
          </w:p>
        </w:tc>
      </w:tr>
      <w:tr w14:paraId="4921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13FF1E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29</w:t>
            </w:r>
          </w:p>
        </w:tc>
        <w:tc>
          <w:tcPr>
            <w:tcW w:w="8696" w:type="dxa"/>
            <w:vAlign w:val="center"/>
          </w:tcPr>
          <w:p w14:paraId="288CFE23">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光幕</w:t>
            </w:r>
          </w:p>
        </w:tc>
      </w:tr>
      <w:tr w14:paraId="1360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B564E8B">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30</w:t>
            </w:r>
          </w:p>
        </w:tc>
        <w:tc>
          <w:tcPr>
            <w:tcW w:w="8696" w:type="dxa"/>
            <w:vAlign w:val="center"/>
          </w:tcPr>
          <w:p w14:paraId="57BF24B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消防功能</w:t>
            </w:r>
          </w:p>
        </w:tc>
      </w:tr>
      <w:tr w14:paraId="19A8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B0A571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31</w:t>
            </w:r>
          </w:p>
        </w:tc>
        <w:tc>
          <w:tcPr>
            <w:tcW w:w="8696" w:type="dxa"/>
            <w:vAlign w:val="center"/>
          </w:tcPr>
          <w:p w14:paraId="69A39BB4">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轿厢照明</w:t>
            </w:r>
          </w:p>
        </w:tc>
      </w:tr>
      <w:tr w14:paraId="0F05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CB24DE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32</w:t>
            </w:r>
          </w:p>
        </w:tc>
        <w:tc>
          <w:tcPr>
            <w:tcW w:w="8696" w:type="dxa"/>
            <w:vAlign w:val="center"/>
          </w:tcPr>
          <w:p w14:paraId="78CDC12E">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轿厢风机</w:t>
            </w:r>
          </w:p>
        </w:tc>
      </w:tr>
      <w:tr w14:paraId="62CB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9DAA7DB">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33</w:t>
            </w:r>
          </w:p>
        </w:tc>
        <w:tc>
          <w:tcPr>
            <w:tcW w:w="8696" w:type="dxa"/>
            <w:vAlign w:val="center"/>
          </w:tcPr>
          <w:p w14:paraId="21272E63">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超速电气保护功能</w:t>
            </w:r>
          </w:p>
        </w:tc>
      </w:tr>
      <w:tr w14:paraId="5691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CEC922F">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34</w:t>
            </w:r>
          </w:p>
        </w:tc>
        <w:tc>
          <w:tcPr>
            <w:tcW w:w="8696" w:type="dxa"/>
            <w:vAlign w:val="center"/>
          </w:tcPr>
          <w:p w14:paraId="41F783F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开关门时间超长保护功能</w:t>
            </w:r>
          </w:p>
        </w:tc>
      </w:tr>
      <w:tr w14:paraId="00C5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418ECFE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35</w:t>
            </w:r>
          </w:p>
        </w:tc>
        <w:tc>
          <w:tcPr>
            <w:tcW w:w="8696" w:type="dxa"/>
            <w:vAlign w:val="center"/>
          </w:tcPr>
          <w:p w14:paraId="71726CDD">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调速器故障保护</w:t>
            </w:r>
          </w:p>
        </w:tc>
      </w:tr>
      <w:tr w14:paraId="7D4E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1A52DEDF">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36</w:t>
            </w:r>
          </w:p>
        </w:tc>
        <w:tc>
          <w:tcPr>
            <w:tcW w:w="8696" w:type="dxa"/>
            <w:vAlign w:val="center"/>
          </w:tcPr>
          <w:p w14:paraId="2CA02B3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逆向运行保护</w:t>
            </w:r>
          </w:p>
        </w:tc>
      </w:tr>
      <w:tr w14:paraId="4D1D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6BE53E86">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37</w:t>
            </w:r>
          </w:p>
        </w:tc>
        <w:tc>
          <w:tcPr>
            <w:tcW w:w="8696" w:type="dxa"/>
            <w:vAlign w:val="center"/>
          </w:tcPr>
          <w:p w14:paraId="2BB0684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门锁、安全信号高压检测功能</w:t>
            </w:r>
          </w:p>
        </w:tc>
      </w:tr>
      <w:tr w14:paraId="669D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10F2F4B9">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38</w:t>
            </w:r>
          </w:p>
        </w:tc>
        <w:tc>
          <w:tcPr>
            <w:tcW w:w="8696" w:type="dxa"/>
            <w:vAlign w:val="center"/>
          </w:tcPr>
          <w:p w14:paraId="363CFC85">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电磁干扰滤波器</w:t>
            </w:r>
          </w:p>
        </w:tc>
      </w:tr>
      <w:tr w14:paraId="73A6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482CCA20">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39</w:t>
            </w:r>
          </w:p>
        </w:tc>
        <w:tc>
          <w:tcPr>
            <w:tcW w:w="8696" w:type="dxa"/>
            <w:vAlign w:val="center"/>
          </w:tcPr>
          <w:p w14:paraId="44312B7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开门异常自动选层功能</w:t>
            </w:r>
          </w:p>
        </w:tc>
      </w:tr>
      <w:tr w14:paraId="3C07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07EC4E19">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40</w:t>
            </w:r>
          </w:p>
        </w:tc>
        <w:tc>
          <w:tcPr>
            <w:tcW w:w="8696" w:type="dxa"/>
            <w:vAlign w:val="center"/>
          </w:tcPr>
          <w:p w14:paraId="7E9F4617">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防打滑保护</w:t>
            </w:r>
          </w:p>
        </w:tc>
      </w:tr>
      <w:tr w14:paraId="6952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4175BF0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41</w:t>
            </w:r>
          </w:p>
        </w:tc>
        <w:tc>
          <w:tcPr>
            <w:tcW w:w="8696" w:type="dxa"/>
            <w:vAlign w:val="center"/>
          </w:tcPr>
          <w:p w14:paraId="1A4C9836">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继电器、接触器触点检测保护</w:t>
            </w:r>
          </w:p>
        </w:tc>
      </w:tr>
      <w:tr w14:paraId="3D49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4D65123C">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42</w:t>
            </w:r>
          </w:p>
        </w:tc>
        <w:tc>
          <w:tcPr>
            <w:tcW w:w="8696" w:type="dxa"/>
            <w:vAlign w:val="center"/>
          </w:tcPr>
          <w:p w14:paraId="5E6FF7D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待机定期自检功能</w:t>
            </w:r>
          </w:p>
        </w:tc>
      </w:tr>
      <w:tr w14:paraId="6856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58AEA0C4">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43</w:t>
            </w:r>
          </w:p>
        </w:tc>
        <w:tc>
          <w:tcPr>
            <w:tcW w:w="8696" w:type="dxa"/>
            <w:vAlign w:val="center"/>
          </w:tcPr>
          <w:p w14:paraId="72027C81">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提前开门功能</w:t>
            </w:r>
          </w:p>
        </w:tc>
      </w:tr>
      <w:tr w14:paraId="2A63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2FD472E9">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44</w:t>
            </w:r>
          </w:p>
        </w:tc>
        <w:tc>
          <w:tcPr>
            <w:tcW w:w="8696" w:type="dxa"/>
            <w:vAlign w:val="center"/>
          </w:tcPr>
          <w:p w14:paraId="59AC620A">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微动平层功能</w:t>
            </w:r>
          </w:p>
        </w:tc>
      </w:tr>
      <w:tr w14:paraId="3BCC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66E2F5BE">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45</w:t>
            </w:r>
          </w:p>
        </w:tc>
        <w:tc>
          <w:tcPr>
            <w:tcW w:w="8696" w:type="dxa"/>
            <w:vAlign w:val="center"/>
          </w:tcPr>
          <w:p w14:paraId="00A146E2">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轿厢意外移动保护装置</w:t>
            </w:r>
          </w:p>
        </w:tc>
      </w:tr>
      <w:tr w14:paraId="4065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35027014">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46</w:t>
            </w:r>
          </w:p>
        </w:tc>
        <w:tc>
          <w:tcPr>
            <w:tcW w:w="8696" w:type="dxa"/>
            <w:vAlign w:val="center"/>
          </w:tcPr>
          <w:p w14:paraId="7563AC0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轿厢运行过程中方向显示功能</w:t>
            </w:r>
          </w:p>
        </w:tc>
      </w:tr>
      <w:tr w14:paraId="0814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4C2CDA63">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47</w:t>
            </w:r>
          </w:p>
        </w:tc>
        <w:tc>
          <w:tcPr>
            <w:tcW w:w="8696" w:type="dxa"/>
            <w:vAlign w:val="center"/>
          </w:tcPr>
          <w:p w14:paraId="7E42F999">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目的层按钮闪亮功能</w:t>
            </w:r>
          </w:p>
        </w:tc>
      </w:tr>
      <w:tr w14:paraId="7DEF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60245335">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48</w:t>
            </w:r>
          </w:p>
        </w:tc>
        <w:tc>
          <w:tcPr>
            <w:tcW w:w="8696" w:type="dxa"/>
            <w:vAlign w:val="center"/>
          </w:tcPr>
          <w:p w14:paraId="394615FE">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消防功能</w:t>
            </w:r>
          </w:p>
        </w:tc>
      </w:tr>
      <w:tr w14:paraId="2E3A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14:paraId="4D1F8688">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49</w:t>
            </w:r>
          </w:p>
        </w:tc>
        <w:tc>
          <w:tcPr>
            <w:tcW w:w="8696" w:type="dxa"/>
            <w:vAlign w:val="center"/>
          </w:tcPr>
          <w:p w14:paraId="36EB0E44">
            <w:pPr>
              <w:adjustRightInd w:val="0"/>
              <w:snapToGrid w:val="0"/>
              <w:spacing w:line="420" w:lineRule="atLeast"/>
              <w:jc w:val="left"/>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无障碍功能</w:t>
            </w:r>
          </w:p>
        </w:tc>
      </w:tr>
    </w:tbl>
    <w:p w14:paraId="2C949624">
      <w:pPr>
        <w:rPr>
          <w:rFonts w:hint="eastAsia" w:ascii="仿宋" w:hAnsi="仿宋" w:eastAsia="仿宋" w:cs="仿宋"/>
          <w:b w:val="0"/>
          <w:color w:val="auto"/>
          <w:sz w:val="36"/>
          <w:szCs w:val="30"/>
          <w:highlight w:val="none"/>
        </w:rPr>
      </w:pPr>
      <w:bookmarkStart w:id="25" w:name="_Toc31608"/>
      <w:r>
        <w:rPr>
          <w:rFonts w:hint="eastAsia" w:ascii="仿宋" w:hAnsi="仿宋" w:eastAsia="仿宋" w:cs="仿宋"/>
          <w:b w:val="0"/>
          <w:color w:val="auto"/>
          <w:sz w:val="36"/>
          <w:szCs w:val="30"/>
          <w:highlight w:val="none"/>
        </w:rPr>
        <w:br w:type="page"/>
      </w:r>
    </w:p>
    <w:p w14:paraId="11AAC39F">
      <w:pPr>
        <w:pStyle w:val="5"/>
        <w:spacing w:before="0" w:after="0" w:line="360" w:lineRule="auto"/>
        <w:ind w:firstLine="2160" w:firstLineChars="600"/>
        <w:rPr>
          <w:rFonts w:hint="eastAsia" w:ascii="仿宋" w:hAnsi="仿宋" w:eastAsia="仿宋" w:cs="仿宋"/>
          <w:b w:val="0"/>
          <w:color w:val="auto"/>
          <w:sz w:val="36"/>
          <w:szCs w:val="30"/>
          <w:highlight w:val="none"/>
        </w:rPr>
      </w:pPr>
      <w:r>
        <w:rPr>
          <w:rFonts w:hint="eastAsia" w:ascii="仿宋" w:hAnsi="仿宋" w:eastAsia="仿宋" w:cs="仿宋"/>
          <w:b w:val="0"/>
          <w:color w:val="auto"/>
          <w:sz w:val="36"/>
          <w:szCs w:val="30"/>
          <w:highlight w:val="none"/>
        </w:rPr>
        <w:t xml:space="preserve">第三篇  </w:t>
      </w:r>
      <w:bookmarkEnd w:id="22"/>
      <w:r>
        <w:rPr>
          <w:rFonts w:hint="eastAsia" w:ascii="仿宋" w:hAnsi="仿宋" w:eastAsia="仿宋" w:cs="仿宋"/>
          <w:b w:val="0"/>
          <w:color w:val="auto"/>
          <w:sz w:val="36"/>
          <w:szCs w:val="30"/>
          <w:highlight w:val="none"/>
        </w:rPr>
        <w:t>采购项目商务需求</w:t>
      </w:r>
      <w:bookmarkEnd w:id="25"/>
    </w:p>
    <w:p w14:paraId="531A2A23">
      <w:pPr>
        <w:widowControl/>
        <w:spacing w:line="360" w:lineRule="auto"/>
        <w:jc w:val="left"/>
        <w:rPr>
          <w:rFonts w:hint="eastAsia" w:ascii="仿宋" w:hAnsi="仿宋" w:eastAsia="仿宋" w:cs="仿宋"/>
          <w:color w:val="auto"/>
          <w:sz w:val="24"/>
          <w:szCs w:val="24"/>
          <w:highlight w:val="none"/>
        </w:rPr>
      </w:pPr>
      <w:bookmarkStart w:id="26" w:name="_Toc19343"/>
      <w:r>
        <w:rPr>
          <w:rFonts w:hint="eastAsia" w:ascii="仿宋" w:hAnsi="仿宋" w:eastAsia="仿宋" w:cs="仿宋"/>
          <w:color w:val="auto"/>
          <w:sz w:val="24"/>
          <w:szCs w:val="24"/>
          <w:highlight w:val="none"/>
        </w:rPr>
        <w:t>“※”标注的要求为符合性审查中的实质性要求，响应文件若不满足按响应无效处理。</w:t>
      </w:r>
    </w:p>
    <w:p w14:paraId="7CCE59CA">
      <w:pPr>
        <w:pStyle w:val="6"/>
        <w:spacing w:before="0" w:after="0" w:line="360" w:lineRule="auto"/>
        <w:rPr>
          <w:rFonts w:hint="eastAsia" w:ascii="仿宋" w:hAnsi="仿宋" w:eastAsia="仿宋" w:cs="仿宋"/>
          <w:color w:val="auto"/>
          <w:sz w:val="24"/>
          <w:szCs w:val="24"/>
          <w:highlight w:val="none"/>
        </w:rPr>
      </w:pPr>
      <w:bookmarkStart w:id="27" w:name="_Toc5279"/>
      <w:r>
        <w:rPr>
          <w:rFonts w:hint="eastAsia" w:ascii="仿宋" w:hAnsi="仿宋" w:eastAsia="仿宋" w:cs="仿宋"/>
          <w:color w:val="auto"/>
          <w:sz w:val="24"/>
          <w:szCs w:val="24"/>
          <w:highlight w:val="none"/>
        </w:rPr>
        <w:t>※一、</w:t>
      </w:r>
      <w:bookmarkEnd w:id="26"/>
      <w:r>
        <w:rPr>
          <w:rFonts w:hint="eastAsia" w:ascii="仿宋" w:hAnsi="仿宋" w:eastAsia="仿宋" w:cs="仿宋"/>
          <w:color w:val="auto"/>
          <w:sz w:val="24"/>
          <w:szCs w:val="24"/>
          <w:highlight w:val="none"/>
        </w:rPr>
        <w:t>交货时间、地点、验收方式及报价方式</w:t>
      </w:r>
      <w:bookmarkEnd w:id="27"/>
    </w:p>
    <w:p w14:paraId="267B7841">
      <w:pPr>
        <w:pStyle w:val="35"/>
        <w:spacing w:line="360" w:lineRule="auto"/>
        <w:ind w:firstLine="480" w:firstLineChars="200"/>
        <w:rPr>
          <w:rFonts w:hint="eastAsia" w:ascii="仿宋" w:hAnsi="仿宋" w:eastAsia="仿宋" w:cs="仿宋"/>
          <w:color w:val="auto"/>
          <w:sz w:val="24"/>
          <w:szCs w:val="24"/>
          <w:highlight w:val="none"/>
        </w:rPr>
      </w:pPr>
      <w:bookmarkStart w:id="28" w:name="_Toc506192852"/>
      <w:bookmarkStart w:id="29" w:name="_Toc24209"/>
      <w:bookmarkStart w:id="30" w:name="_Toc30218"/>
      <w:r>
        <w:rPr>
          <w:rFonts w:hint="eastAsia" w:ascii="仿宋" w:hAnsi="仿宋" w:eastAsia="仿宋" w:cs="仿宋"/>
          <w:color w:val="auto"/>
          <w:sz w:val="24"/>
          <w:szCs w:val="24"/>
          <w:highlight w:val="none"/>
        </w:rPr>
        <w:t>（一）交货时间</w:t>
      </w:r>
    </w:p>
    <w:p w14:paraId="1A4B849E">
      <w:pPr>
        <w:pStyle w:val="35"/>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中标供应商应在采购合同签订后</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0个日历日内交货并完成安装调试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特殊情况不超过70个日历日。</w:t>
      </w:r>
    </w:p>
    <w:p w14:paraId="241D2608">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（二）交货地点</w:t>
      </w:r>
    </w:p>
    <w:p w14:paraId="7CB9F0E2">
      <w:pPr>
        <w:pStyle w:val="35"/>
        <w:spacing w:line="360" w:lineRule="auto"/>
        <w:ind w:firstLine="436" w:firstLineChars="200"/>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sz w:val="24"/>
          <w:szCs w:val="24"/>
          <w:highlight w:val="none"/>
        </w:rPr>
        <w:t>交货地点：采购人指定地点。</w:t>
      </w:r>
    </w:p>
    <w:p w14:paraId="28726BD2">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（三）验收方式</w:t>
      </w:r>
    </w:p>
    <w:p w14:paraId="47ACAEB4">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1.货物到达现场后，中标供应商应在使用单位人员在场情况下当面开箱，共同清点、检查外观，作出开箱记录，双方签字确认。</w:t>
      </w:r>
    </w:p>
    <w:p w14:paraId="4B231836">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2.中标供应商应保证货物到达采购人所在地完好无损，如有缺漏、损坏，由中标供应商负责调换、补齐或赔偿。</w:t>
      </w:r>
    </w:p>
    <w:p w14:paraId="24ADDD9A">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3.中标供应商应提供完备的技术资料、装箱单和合格证等，并派遣专业技术人员进行现场安装调试。验收合格条件如下：</w:t>
      </w:r>
    </w:p>
    <w:p w14:paraId="69AC8F80">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3.1设备品种、规格、数量、技术参数以及商品品牌、生产厂家等与采购合同一致，性能指标达到规定标准。</w:t>
      </w:r>
    </w:p>
    <w:p w14:paraId="15B1757D">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3.2货物技术资料、装箱单、合格证等资料齐全。</w:t>
      </w:r>
    </w:p>
    <w:p w14:paraId="16CB3A4F">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3.3在规定时间内完成交货并验收，并经采购人确认。</w:t>
      </w:r>
    </w:p>
    <w:p w14:paraId="43B31EFF">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3.4在系统试运行期间所出现的问题得到解决，并运行正常。</w:t>
      </w:r>
    </w:p>
    <w:p w14:paraId="553872C0">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4.产品在安装调试完成并经过相关政府部门验收合格后，才作为最终验收。</w:t>
      </w:r>
    </w:p>
    <w:p w14:paraId="343929F5">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5.大型或者复杂的招标产品项目，采购人可邀请国家认可的质量检测机构参加验收工作。</w:t>
      </w:r>
    </w:p>
    <w:p w14:paraId="38691458">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6.中标供应商提供的货物未达到招标文件规定要求，且对采购人造成损失的，由中标供应商承担一切责任，并赔偿所造成的损失。</w:t>
      </w:r>
    </w:p>
    <w:p w14:paraId="17F3BA19">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7.采购人需要制造商对中标供应商交付的产品（包括质量、技术参数等）进行确认的，制造商应予以配合，并出具书面意见。</w:t>
      </w:r>
    </w:p>
    <w:p w14:paraId="2983BCD7">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b/>
          <w:bCs/>
          <w:color w:val="auto"/>
          <w:sz w:val="24"/>
          <w:szCs w:val="24"/>
          <w:highlight w:val="none"/>
        </w:rPr>
        <w:t>安装调试结果以重庆市特种设备检测机构出具的验收合格报告为准</w:t>
      </w:r>
      <w:r>
        <w:rPr>
          <w:rFonts w:hint="eastAsia" w:ascii="仿宋" w:hAnsi="仿宋" w:eastAsia="仿宋" w:cs="仿宋"/>
          <w:color w:val="auto"/>
          <w:sz w:val="24"/>
          <w:szCs w:val="24"/>
          <w:highlight w:val="none"/>
        </w:rPr>
        <w:t>。</w:t>
      </w:r>
    </w:p>
    <w:p w14:paraId="62C9FD3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（四）报价方式</w:t>
      </w:r>
      <w:bookmarkStart w:id="31" w:name="_Toc530694353"/>
    </w:p>
    <w:bookmarkEnd w:id="31"/>
    <w:p w14:paraId="70206C6E">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采取总价包干（为交钥匙工程）。本次项目采用人民币报价，包括但不限于完成本项目所需的产品价、运输费（含装卸费）、保险费、安装调试费、税费、培训费等货到采购人指定地点及第三方验收的所有费用。因成交供应商自身原因造成漏报、少报皆由其自行承担责任，采购人不再补偿。</w:t>
      </w:r>
      <w:bookmarkEnd w:id="28"/>
      <w:bookmarkEnd w:id="29"/>
      <w:bookmarkEnd w:id="30"/>
      <w:bookmarkStart w:id="32" w:name="_Toc414610283"/>
      <w:bookmarkStart w:id="33" w:name="_Toc344475123"/>
      <w:bookmarkStart w:id="34" w:name="_Toc16472"/>
      <w:bookmarkStart w:id="35" w:name="_Toc506192854"/>
      <w:bookmarkStart w:id="36" w:name="_Toc24069"/>
    </w:p>
    <w:p w14:paraId="14F16550">
      <w:pPr>
        <w:pStyle w:val="6"/>
        <w:spacing w:before="0" w:after="0" w:line="360" w:lineRule="auto"/>
        <w:rPr>
          <w:rFonts w:hint="eastAsia" w:ascii="仿宋" w:hAnsi="仿宋" w:eastAsia="仿宋" w:cs="仿宋"/>
          <w:color w:val="auto"/>
          <w:sz w:val="24"/>
          <w:szCs w:val="24"/>
          <w:highlight w:val="none"/>
        </w:rPr>
      </w:pPr>
      <w:bookmarkStart w:id="37" w:name="_Toc22897"/>
      <w:r>
        <w:rPr>
          <w:rFonts w:hint="eastAsia" w:ascii="仿宋" w:hAnsi="仿宋" w:eastAsia="仿宋" w:cs="仿宋"/>
          <w:color w:val="auto"/>
          <w:sz w:val="24"/>
          <w:szCs w:val="24"/>
          <w:highlight w:val="none"/>
        </w:rPr>
        <w:t>※二、质量保证及售后服务</w:t>
      </w:r>
      <w:bookmarkEnd w:id="37"/>
    </w:p>
    <w:p w14:paraId="37FB713B">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（一）产品质量保证期：自验收合格之日起，其投标产品质量保证期</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年，免费维保期</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p>
    <w:p w14:paraId="6677FB21">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（二）售后服务内容</w:t>
      </w:r>
    </w:p>
    <w:p w14:paraId="56FCCADB">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1.供应商和制造商在质量保证期内应当为采购人提供以下技术支持和服务：</w:t>
      </w:r>
    </w:p>
    <w:p w14:paraId="19949346">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1.1电话咨询</w:t>
      </w:r>
    </w:p>
    <w:p w14:paraId="0C1A5EBB">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供应商和制造商应当为采购人提供技术援助电话，解答采购人在使用中遇到的问题，及时为采购人提出解决问题的建议。</w:t>
      </w:r>
    </w:p>
    <w:p w14:paraId="47B94C50">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1.2现场响应</w:t>
      </w:r>
    </w:p>
    <w:p w14:paraId="06824E3C">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遇到使用及技术问题，电话咨询不能解决的，供应商和制造商应在1小时内到达现场，普通故障的修复时间不能超过1小时；如有损坏，则提供并更换零件的时间不能超过8小时；若主机出现重大质量问题，如电机、减速机等不能超过48小时。若因时间延误导致出现重大责任事故，中标供应商承担全责，并赔偿给采购人造成的一切损失。</w:t>
      </w:r>
    </w:p>
    <w:p w14:paraId="1AC6B6A2">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1.3技术升级</w:t>
      </w:r>
    </w:p>
    <w:p w14:paraId="44D3ED99">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在质保期内，如果供应商和制造商的产品技术升级，供应商应及时通知采购人，如采购人有相应要求，供应商和制造商应对采购人购买的产品进行升级服务。</w:t>
      </w:r>
    </w:p>
    <w:p w14:paraId="2F49A6EE">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2.质保期外服务要求</w:t>
      </w:r>
    </w:p>
    <w:p w14:paraId="157CDB8E">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2.1质量保证期过后，供应商和制造商应同样提供免费电话咨询服务，并应承诺提供产品上门维护服务。</w:t>
      </w:r>
    </w:p>
    <w:p w14:paraId="0AF8B8A4">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2.2质量保证期过后，采购人需要继续由原供应商和制造商提供售后服务的，该供应商和制造商应以优惠价格提供售后服务。</w:t>
      </w:r>
    </w:p>
    <w:p w14:paraId="6961E5B1">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（三）备品备件及易损件</w:t>
      </w:r>
    </w:p>
    <w:p w14:paraId="4D4CFFFD">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供应商和制造商售后服务中，维修使用的备品备件及易损件应为原厂配件，未经采购人同意不得使用非原厂配件，常用的、容易损坏的备品备件及易损件的价格清单须在投标文件中列出。</w:t>
      </w:r>
    </w:p>
    <w:p w14:paraId="5835A15E">
      <w:pPr>
        <w:pStyle w:val="6"/>
        <w:spacing w:before="0" w:after="0" w:line="360" w:lineRule="auto"/>
        <w:rPr>
          <w:rFonts w:hint="eastAsia" w:ascii="仿宋" w:hAnsi="仿宋" w:eastAsia="仿宋" w:cs="仿宋"/>
          <w:color w:val="auto"/>
          <w:sz w:val="24"/>
          <w:szCs w:val="24"/>
          <w:highlight w:val="none"/>
        </w:rPr>
      </w:pPr>
      <w:bookmarkStart w:id="38" w:name="_Toc3804"/>
      <w:r>
        <w:rPr>
          <w:rFonts w:hint="eastAsia" w:ascii="仿宋" w:hAnsi="仿宋" w:eastAsia="仿宋" w:cs="仿宋"/>
          <w:color w:val="auto"/>
          <w:sz w:val="24"/>
          <w:szCs w:val="24"/>
          <w:highlight w:val="none"/>
        </w:rPr>
        <w:t>※三、付款方式</w:t>
      </w:r>
      <w:bookmarkEnd w:id="38"/>
    </w:p>
    <w:p w14:paraId="410DEF27">
      <w:pPr>
        <w:pStyle w:val="32"/>
        <w:spacing w:line="360" w:lineRule="auto"/>
        <w:ind w:firstLine="422" w:firstLineChars="200"/>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合同签订后，政府超长期特别国债资金按照现行相关要求执行，剩余部分按照重庆市</w:t>
      </w:r>
      <w:r>
        <w:rPr>
          <w:rFonts w:hint="eastAsia" w:ascii="仿宋" w:hAnsi="仿宋" w:eastAsia="仿宋" w:cs="仿宋"/>
          <w:b/>
          <w:color w:val="auto"/>
          <w:kern w:val="0"/>
          <w:szCs w:val="21"/>
          <w:highlight w:val="none"/>
          <w:lang w:val="en-US" w:eastAsia="zh-CN"/>
        </w:rPr>
        <w:t>沙坪坝</w:t>
      </w:r>
      <w:r>
        <w:rPr>
          <w:rFonts w:hint="eastAsia" w:ascii="仿宋" w:hAnsi="仿宋" w:eastAsia="仿宋" w:cs="仿宋"/>
          <w:b/>
          <w:color w:val="auto"/>
          <w:kern w:val="0"/>
          <w:szCs w:val="21"/>
          <w:highlight w:val="none"/>
        </w:rPr>
        <w:t>区物业专项维修资金管理相关规定支付工程款（该款项支付时间、支付金额及方式以主管部门相关规定为准，款项结算金额以第三方审计公司审定结算价为准），其余不足部分由所在楼栋业主自筹。</w:t>
      </w:r>
    </w:p>
    <w:p w14:paraId="3471497A">
      <w:pPr>
        <w:rPr>
          <w:rFonts w:hint="eastAsia" w:ascii="仿宋" w:hAnsi="仿宋" w:eastAsia="仿宋" w:cs="仿宋"/>
          <w:color w:val="auto"/>
          <w:highlight w:val="none"/>
        </w:rPr>
      </w:pPr>
    </w:p>
    <w:p w14:paraId="3546C3BF">
      <w:pPr>
        <w:pStyle w:val="35"/>
        <w:spacing w:line="360" w:lineRule="auto"/>
        <w:ind w:firstLine="482" w:firstLineChars="200"/>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四、履约保证金</w:t>
      </w:r>
    </w:p>
    <w:p w14:paraId="0AB79D70">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（一）本项目履约保证金为</w:t>
      </w:r>
      <w:r>
        <w:rPr>
          <w:rFonts w:hint="eastAsia" w:ascii="仿宋" w:hAnsi="仿宋" w:eastAsia="仿宋" w:cs="仿宋"/>
          <w:b/>
          <w:color w:val="auto"/>
          <w:kern w:val="2"/>
          <w:sz w:val="24"/>
          <w:szCs w:val="24"/>
          <w:highlight w:val="none"/>
          <w:lang w:val="en-US" w:eastAsia="zh-CN" w:bidi="ar-SA"/>
        </w:rPr>
        <w:t>人民币</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p>
    <w:p w14:paraId="08949870">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（二）缴纳履约保证金方式：成交供应商应在</w:t>
      </w:r>
      <w:r>
        <w:rPr>
          <w:rFonts w:hint="eastAsia" w:ascii="仿宋" w:hAnsi="仿宋" w:eastAsia="仿宋" w:cs="仿宋"/>
          <w:color w:val="auto"/>
          <w:sz w:val="24"/>
          <w:szCs w:val="24"/>
          <w:highlight w:val="none"/>
          <w:lang w:eastAsia="zh-CN"/>
        </w:rPr>
        <w:t>中标通知书</w:t>
      </w:r>
      <w:r>
        <w:rPr>
          <w:rFonts w:hint="eastAsia" w:ascii="仿宋" w:hAnsi="仿宋" w:eastAsia="仿宋" w:cs="仿宋"/>
          <w:color w:val="auto"/>
          <w:sz w:val="24"/>
          <w:szCs w:val="24"/>
          <w:highlight w:val="none"/>
        </w:rPr>
        <w:t>发出后七个工作日内、合同签订之前通过转账方式</w:t>
      </w:r>
      <w:r>
        <w:rPr>
          <w:rFonts w:hint="eastAsia" w:ascii="仿宋" w:hAnsi="仿宋" w:eastAsia="仿宋" w:cs="仿宋"/>
          <w:color w:val="auto"/>
          <w:sz w:val="24"/>
          <w:szCs w:val="24"/>
          <w:highlight w:val="none"/>
          <w:lang w:eastAsia="zh-CN"/>
        </w:rPr>
        <w:t>向采购人</w:t>
      </w:r>
      <w:r>
        <w:rPr>
          <w:rFonts w:hint="eastAsia" w:ascii="仿宋" w:hAnsi="仿宋" w:eastAsia="仿宋" w:cs="仿宋"/>
          <w:color w:val="auto"/>
          <w:sz w:val="24"/>
          <w:szCs w:val="24"/>
          <w:highlight w:val="none"/>
        </w:rPr>
        <w:t>缴纳履约保证金，履约保证金从供应商账户提交，不得使用现金进账。</w:t>
      </w:r>
    </w:p>
    <w:p w14:paraId="1ADBC743">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（三）履约保证金</w:t>
      </w:r>
      <w:r>
        <w:rPr>
          <w:rFonts w:hint="eastAsia" w:ascii="仿宋" w:hAnsi="仿宋" w:eastAsia="仿宋" w:cs="仿宋"/>
          <w:color w:val="auto"/>
          <w:sz w:val="24"/>
          <w:szCs w:val="24"/>
          <w:highlight w:val="none"/>
          <w:lang w:val="en-US" w:eastAsia="zh-CN"/>
        </w:rPr>
        <w:t>转质保金的方式及</w:t>
      </w:r>
      <w:r>
        <w:rPr>
          <w:rFonts w:hint="eastAsia" w:ascii="仿宋" w:hAnsi="仿宋" w:eastAsia="仿宋" w:cs="仿宋"/>
          <w:color w:val="auto"/>
          <w:sz w:val="24"/>
          <w:szCs w:val="24"/>
          <w:highlight w:val="none"/>
        </w:rPr>
        <w:t>退还：乙方在收到全额合同款后5个工作日内向甲方提供合同金额的20%银行保函原件作为质保金，在第一年免费维保期满且经甲方确认无质量及售后服务质量问题后无息退还质保金。</w:t>
      </w:r>
    </w:p>
    <w:p w14:paraId="63F85779">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（四）成交供应商提供的货物及服务未达到采购文件规定要求响应文件的响应及承诺，且对采购人造成损失的，由成交供应商承担一切责任的同时，扣除履约保证金，并赔偿所造成的损失。</w:t>
      </w:r>
    </w:p>
    <w:p w14:paraId="6541F0AE">
      <w:pPr>
        <w:pStyle w:val="6"/>
        <w:spacing w:before="0" w:after="0" w:line="360" w:lineRule="auto"/>
        <w:rPr>
          <w:rFonts w:hint="eastAsia" w:ascii="仿宋" w:hAnsi="仿宋" w:eastAsia="仿宋" w:cs="仿宋"/>
          <w:color w:val="auto"/>
          <w:sz w:val="24"/>
          <w:szCs w:val="24"/>
          <w:highlight w:val="none"/>
        </w:rPr>
      </w:pPr>
      <w:bookmarkStart w:id="39" w:name="_Toc1260"/>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、知识产权</w:t>
      </w:r>
      <w:bookmarkEnd w:id="32"/>
      <w:bookmarkEnd w:id="33"/>
      <w:bookmarkEnd w:id="34"/>
      <w:bookmarkEnd w:id="35"/>
      <w:bookmarkEnd w:id="36"/>
      <w:bookmarkEnd w:id="39"/>
    </w:p>
    <w:p w14:paraId="020C7892">
      <w:pPr>
        <w:pStyle w:val="35"/>
        <w:spacing w:line="360" w:lineRule="auto"/>
        <w:ind w:firstLine="480" w:firstLineChars="200"/>
        <w:rPr>
          <w:rFonts w:hint="eastAsia" w:ascii="仿宋" w:hAnsi="仿宋" w:eastAsia="仿宋" w:cs="仿宋"/>
          <w:color w:val="auto"/>
          <w:sz w:val="24"/>
          <w:szCs w:val="24"/>
          <w:highlight w:val="none"/>
        </w:rPr>
      </w:pPr>
      <w:bookmarkStart w:id="40" w:name="_Toc21712"/>
      <w:bookmarkStart w:id="41" w:name="_Toc506192855"/>
      <w:bookmarkStart w:id="42" w:name="_Toc31551"/>
      <w:bookmarkStart w:id="43" w:name="_Toc414610285"/>
      <w:r>
        <w:rPr>
          <w:rFonts w:hint="eastAsia" w:ascii="仿宋" w:hAnsi="仿宋" w:eastAsia="仿宋" w:cs="仿宋"/>
          <w:color w:val="auto"/>
          <w:sz w:val="24"/>
          <w:szCs w:val="24"/>
          <w:highlight w:val="none"/>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45209B9B">
      <w:pPr>
        <w:pStyle w:val="3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（注：若涉及软件开发等服务类项目知识产权的，知识产权归采购人所有）。</w:t>
      </w:r>
    </w:p>
    <w:p w14:paraId="742D2D1E">
      <w:pPr>
        <w:pStyle w:val="6"/>
        <w:spacing w:before="0" w:after="0" w:line="360" w:lineRule="auto"/>
        <w:rPr>
          <w:rFonts w:hint="eastAsia" w:ascii="仿宋" w:hAnsi="仿宋" w:eastAsia="仿宋" w:cs="仿宋"/>
          <w:color w:val="auto"/>
          <w:sz w:val="24"/>
          <w:szCs w:val="24"/>
          <w:highlight w:val="none"/>
        </w:rPr>
      </w:pPr>
      <w:bookmarkStart w:id="44" w:name="_Toc14841"/>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w:t>
      </w:r>
      <w:bookmarkStart w:id="45" w:name="_Toc344475125"/>
      <w:r>
        <w:rPr>
          <w:rFonts w:hint="eastAsia" w:ascii="仿宋" w:hAnsi="仿宋" w:eastAsia="仿宋" w:cs="仿宋"/>
          <w:color w:val="auto"/>
          <w:sz w:val="24"/>
          <w:szCs w:val="24"/>
          <w:highlight w:val="none"/>
        </w:rPr>
        <w:t>其他</w:t>
      </w:r>
      <w:bookmarkEnd w:id="40"/>
      <w:bookmarkEnd w:id="41"/>
      <w:bookmarkEnd w:id="42"/>
      <w:bookmarkEnd w:id="43"/>
      <w:bookmarkEnd w:id="44"/>
    </w:p>
    <w:bookmarkEnd w:id="45"/>
    <w:p w14:paraId="7AD15431">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（一）供应商必须在响应文件中对以上条款和服务承诺明确列出，承诺内容必须达到本篇及</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文件其他条款的要求。</w:t>
      </w:r>
    </w:p>
    <w:p w14:paraId="7F8EEB35">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（二）其他未尽事宜由供需双方在采购合同中详细约定。</w:t>
      </w:r>
    </w:p>
    <w:p w14:paraId="0D4E6216">
      <w:pPr>
        <w:pStyle w:val="35"/>
        <w:rPr>
          <w:rFonts w:hint="eastAsia" w:ascii="仿宋" w:hAnsi="仿宋" w:eastAsia="仿宋" w:cs="仿宋"/>
          <w:color w:val="auto"/>
          <w:sz w:val="24"/>
          <w:szCs w:val="24"/>
          <w:highlight w:val="none"/>
        </w:rPr>
      </w:pPr>
    </w:p>
    <w:p w14:paraId="3C16751D">
      <w:pPr>
        <w:pStyle w:val="35"/>
        <w:rPr>
          <w:rFonts w:hint="eastAsia" w:ascii="仿宋" w:hAnsi="仿宋" w:eastAsia="仿宋" w:cs="仿宋"/>
          <w:color w:val="auto"/>
          <w:sz w:val="24"/>
          <w:szCs w:val="24"/>
          <w:highlight w:val="none"/>
        </w:rPr>
      </w:pPr>
    </w:p>
    <w:p w14:paraId="3EB2E1E1">
      <w:pPr>
        <w:pStyle w:val="5"/>
        <w:pageBreakBefore/>
        <w:spacing w:before="0" w:after="0" w:line="360" w:lineRule="auto"/>
        <w:rPr>
          <w:rFonts w:hint="eastAsia" w:ascii="仿宋" w:hAnsi="仿宋" w:eastAsia="仿宋" w:cs="仿宋"/>
          <w:b w:val="0"/>
          <w:color w:val="auto"/>
          <w:spacing w:val="-11"/>
          <w:sz w:val="36"/>
          <w:szCs w:val="30"/>
          <w:highlight w:val="none"/>
        </w:rPr>
      </w:pPr>
      <w:bookmarkStart w:id="46" w:name="_Toc1672"/>
      <w:r>
        <w:rPr>
          <w:rFonts w:hint="eastAsia" w:ascii="仿宋" w:hAnsi="仿宋" w:eastAsia="仿宋" w:cs="仿宋"/>
          <w:b w:val="0"/>
          <w:color w:val="auto"/>
          <w:spacing w:val="-11"/>
          <w:sz w:val="36"/>
          <w:szCs w:val="30"/>
          <w:highlight w:val="none"/>
        </w:rPr>
        <w:t xml:space="preserve">第四篇  </w:t>
      </w:r>
      <w:r>
        <w:rPr>
          <w:rFonts w:hint="eastAsia" w:ascii="仿宋" w:hAnsi="仿宋" w:eastAsia="仿宋" w:cs="仿宋"/>
          <w:b w:val="0"/>
          <w:color w:val="auto"/>
          <w:spacing w:val="-11"/>
          <w:sz w:val="36"/>
          <w:szCs w:val="30"/>
          <w:highlight w:val="none"/>
          <w:lang w:eastAsia="zh-CN"/>
        </w:rPr>
        <w:t>询比采购</w:t>
      </w:r>
      <w:r>
        <w:rPr>
          <w:rFonts w:hint="eastAsia" w:ascii="仿宋" w:hAnsi="仿宋" w:eastAsia="仿宋" w:cs="仿宋"/>
          <w:b w:val="0"/>
          <w:color w:val="auto"/>
          <w:spacing w:val="-11"/>
          <w:sz w:val="36"/>
          <w:szCs w:val="30"/>
          <w:highlight w:val="none"/>
        </w:rPr>
        <w:t>程序及方法、评审标准、响应无效和</w:t>
      </w:r>
      <w:r>
        <w:rPr>
          <w:rFonts w:hint="eastAsia" w:ascii="仿宋" w:hAnsi="仿宋" w:eastAsia="仿宋" w:cs="仿宋"/>
          <w:b w:val="0"/>
          <w:color w:val="auto"/>
          <w:spacing w:val="-11"/>
          <w:sz w:val="36"/>
          <w:szCs w:val="36"/>
          <w:highlight w:val="none"/>
        </w:rPr>
        <w:t>采购终止</w:t>
      </w:r>
      <w:bookmarkEnd w:id="46"/>
    </w:p>
    <w:p w14:paraId="6FB8D9FD">
      <w:pPr>
        <w:pStyle w:val="6"/>
        <w:spacing w:before="0" w:after="0" w:line="360" w:lineRule="auto"/>
        <w:rPr>
          <w:rFonts w:hint="eastAsia" w:ascii="仿宋" w:hAnsi="仿宋" w:eastAsia="仿宋" w:cs="仿宋"/>
          <w:color w:val="auto"/>
          <w:sz w:val="24"/>
          <w:szCs w:val="24"/>
          <w:highlight w:val="none"/>
        </w:rPr>
      </w:pPr>
      <w:bookmarkStart w:id="47" w:name="_Toc2405"/>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程序及方法</w:t>
      </w:r>
      <w:bookmarkEnd w:id="47"/>
    </w:p>
    <w:p w14:paraId="17CC61C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文件规定的</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时间和地点进行，供应商须有法定代表人或其授权代表参加并签到。现场</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以抽签的形式确定</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顺序，由</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小组分别与各供应商进行</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w:t>
      </w:r>
    </w:p>
    <w:p w14:paraId="21E646A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小组对各供应商的资格条件、响应文件的有效性、完整性和响应程度进行审查。各供应商只有在完全符合要求的前提下，才能参与正式</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w:t>
      </w:r>
    </w:p>
    <w:p w14:paraId="7E9DB953">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0"/>
          <w:sz w:val="24"/>
          <w:szCs w:val="24"/>
          <w:highlight w:val="none"/>
        </w:rPr>
        <w:t>资格性检查。依据法律法规和</w:t>
      </w:r>
      <w:r>
        <w:rPr>
          <w:rFonts w:hint="eastAsia" w:ascii="仿宋" w:hAnsi="仿宋" w:eastAsia="仿宋" w:cs="仿宋"/>
          <w:color w:val="auto"/>
          <w:kern w:val="0"/>
          <w:sz w:val="24"/>
          <w:szCs w:val="24"/>
          <w:highlight w:val="none"/>
          <w:lang w:eastAsia="zh-CN"/>
        </w:rPr>
        <w:t>询比采购</w:t>
      </w:r>
      <w:r>
        <w:rPr>
          <w:rFonts w:hint="eastAsia" w:ascii="仿宋" w:hAnsi="仿宋" w:eastAsia="仿宋" w:cs="仿宋"/>
          <w:color w:val="auto"/>
          <w:kern w:val="0"/>
          <w:sz w:val="24"/>
          <w:szCs w:val="24"/>
          <w:highlight w:val="none"/>
        </w:rPr>
        <w:t>文件的规定，对响应文件中的资格证明、进行审查，以确定供应商是否具备</w:t>
      </w:r>
      <w:r>
        <w:rPr>
          <w:rFonts w:hint="eastAsia" w:ascii="仿宋" w:hAnsi="仿宋" w:eastAsia="仿宋" w:cs="仿宋"/>
          <w:color w:val="auto"/>
          <w:kern w:val="0"/>
          <w:sz w:val="24"/>
          <w:szCs w:val="24"/>
          <w:highlight w:val="none"/>
          <w:lang w:eastAsia="zh-CN"/>
        </w:rPr>
        <w:t>询比采购</w:t>
      </w:r>
      <w:r>
        <w:rPr>
          <w:rFonts w:hint="eastAsia" w:ascii="仿宋" w:hAnsi="仿宋" w:eastAsia="仿宋" w:cs="仿宋"/>
          <w:color w:val="auto"/>
          <w:kern w:val="0"/>
          <w:sz w:val="24"/>
          <w:szCs w:val="24"/>
          <w:highlight w:val="none"/>
        </w:rPr>
        <w:t>资格。资格性检查资料表如下：</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5D51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3FC02289">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4394" w:type="dxa"/>
            <w:gridSpan w:val="2"/>
            <w:vAlign w:val="center"/>
          </w:tcPr>
          <w:p w14:paraId="0964C4FA">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检查因素</w:t>
            </w:r>
          </w:p>
        </w:tc>
        <w:tc>
          <w:tcPr>
            <w:tcW w:w="4558" w:type="dxa"/>
            <w:vAlign w:val="center"/>
          </w:tcPr>
          <w:p w14:paraId="3C1DD00C">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检查内容</w:t>
            </w:r>
          </w:p>
        </w:tc>
      </w:tr>
      <w:tr w14:paraId="2C8C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04A1045B">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709" w:type="dxa"/>
            <w:vMerge w:val="restart"/>
            <w:vAlign w:val="center"/>
          </w:tcPr>
          <w:p w14:paraId="41D255AD">
            <w:pPr>
              <w:spacing w:line="2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val="zh-CN"/>
              </w:rPr>
              <w:t>应符合的基本资格条件</w:t>
            </w:r>
          </w:p>
        </w:tc>
        <w:tc>
          <w:tcPr>
            <w:tcW w:w="3685" w:type="dxa"/>
            <w:vAlign w:val="center"/>
          </w:tcPr>
          <w:p w14:paraId="23DEF46A">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tc>
        <w:tc>
          <w:tcPr>
            <w:tcW w:w="4558" w:type="dxa"/>
            <w:vAlign w:val="center"/>
          </w:tcPr>
          <w:p w14:paraId="107E7E21">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供应商法人营业执照（副本）或事业单位法人证书（副本）或个体工商户营业执照或有效的自然人身份证明、组织机构代码证复印件（注</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eq \o\ac(</w:instrText>
            </w:r>
            <w:r>
              <w:rPr>
                <w:rFonts w:hint="eastAsia" w:ascii="仿宋" w:hAnsi="仿宋" w:eastAsia="仿宋" w:cs="仿宋"/>
                <w:color w:val="auto"/>
                <w:position w:val="-4"/>
                <w:sz w:val="36"/>
                <w:szCs w:val="24"/>
                <w:highlight w:val="none"/>
              </w:rPr>
              <w:instrText xml:space="preserve">○</w:instrText>
            </w:r>
            <w:r>
              <w:rPr>
                <w:rFonts w:hint="eastAsia" w:ascii="仿宋" w:hAnsi="仿宋" w:eastAsia="仿宋" w:cs="仿宋"/>
                <w:color w:val="auto"/>
                <w:sz w:val="24"/>
                <w:szCs w:val="24"/>
                <w:highlight w:val="none"/>
              </w:rPr>
              <w:instrText xml:space="preserve">,2)</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 xml:space="preserve">）； </w:t>
            </w:r>
          </w:p>
          <w:p w14:paraId="74AA1636">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供应商法定代表人身份证明和法定代表人授权代表委托书。</w:t>
            </w:r>
          </w:p>
        </w:tc>
      </w:tr>
      <w:tr w14:paraId="287D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468F855C">
            <w:pPr>
              <w:rPr>
                <w:rFonts w:hint="eastAsia" w:ascii="仿宋" w:hAnsi="仿宋" w:eastAsia="仿宋" w:cs="仿宋"/>
                <w:color w:val="auto"/>
                <w:highlight w:val="none"/>
              </w:rPr>
            </w:pPr>
          </w:p>
        </w:tc>
        <w:tc>
          <w:tcPr>
            <w:tcW w:w="709" w:type="dxa"/>
            <w:vMerge w:val="continue"/>
            <w:vAlign w:val="center"/>
          </w:tcPr>
          <w:p w14:paraId="1334C682">
            <w:pPr>
              <w:rPr>
                <w:rFonts w:hint="eastAsia" w:ascii="仿宋" w:hAnsi="仿宋" w:eastAsia="仿宋" w:cs="仿宋"/>
                <w:color w:val="auto"/>
                <w:highlight w:val="none"/>
              </w:rPr>
            </w:pPr>
          </w:p>
        </w:tc>
        <w:tc>
          <w:tcPr>
            <w:tcW w:w="3685" w:type="dxa"/>
            <w:vAlign w:val="center"/>
          </w:tcPr>
          <w:p w14:paraId="57908710">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rPr>
              <w:t>具有良好的商业信誉和健全的财务会计制度</w:t>
            </w:r>
          </w:p>
        </w:tc>
        <w:tc>
          <w:tcPr>
            <w:tcW w:w="4558" w:type="dxa"/>
            <w:vAlign w:val="center"/>
          </w:tcPr>
          <w:p w14:paraId="724EF5D6">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1.提供202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年度财务状况报告（表）或其基本开户银行出具的资信证明（提供复印件）。</w:t>
            </w:r>
          </w:p>
          <w:p w14:paraId="6D32E4D0">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2.本年度新成立或成立不满一年的组织和自然人无法提供财务状况报告（表）的，可提供银行出具的资信证明（提供复印件）。</w:t>
            </w:r>
          </w:p>
        </w:tc>
      </w:tr>
      <w:tr w14:paraId="5E21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06A526F1">
            <w:pPr>
              <w:rPr>
                <w:rFonts w:hint="eastAsia" w:ascii="仿宋" w:hAnsi="仿宋" w:eastAsia="仿宋" w:cs="仿宋"/>
                <w:color w:val="auto"/>
                <w:highlight w:val="none"/>
              </w:rPr>
            </w:pPr>
          </w:p>
        </w:tc>
        <w:tc>
          <w:tcPr>
            <w:tcW w:w="709" w:type="dxa"/>
            <w:vMerge w:val="continue"/>
            <w:vAlign w:val="center"/>
          </w:tcPr>
          <w:p w14:paraId="2E809C13">
            <w:pPr>
              <w:rPr>
                <w:rFonts w:hint="eastAsia" w:ascii="仿宋" w:hAnsi="仿宋" w:eastAsia="仿宋" w:cs="仿宋"/>
                <w:color w:val="auto"/>
                <w:highlight w:val="none"/>
              </w:rPr>
            </w:pPr>
          </w:p>
        </w:tc>
        <w:tc>
          <w:tcPr>
            <w:tcW w:w="3685" w:type="dxa"/>
            <w:vAlign w:val="center"/>
          </w:tcPr>
          <w:p w14:paraId="79318529">
            <w:pPr>
              <w:spacing w:line="2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（3）具有履行合同所必需的设备和专业技术能力</w:t>
            </w:r>
          </w:p>
        </w:tc>
        <w:tc>
          <w:tcPr>
            <w:tcW w:w="4558" w:type="dxa"/>
            <w:vAlign w:val="center"/>
          </w:tcPr>
          <w:p w14:paraId="005E0606">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供应商提供书面声明（见格式文件）</w:t>
            </w:r>
          </w:p>
        </w:tc>
      </w:tr>
      <w:tr w14:paraId="7827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5DDE9F8F">
            <w:pPr>
              <w:rPr>
                <w:rFonts w:hint="eastAsia" w:ascii="仿宋" w:hAnsi="仿宋" w:eastAsia="仿宋" w:cs="仿宋"/>
                <w:color w:val="auto"/>
                <w:highlight w:val="none"/>
              </w:rPr>
            </w:pPr>
          </w:p>
        </w:tc>
        <w:tc>
          <w:tcPr>
            <w:tcW w:w="709" w:type="dxa"/>
            <w:vMerge w:val="continue"/>
            <w:vAlign w:val="center"/>
          </w:tcPr>
          <w:p w14:paraId="4DA99B37">
            <w:pPr>
              <w:rPr>
                <w:rFonts w:hint="eastAsia" w:ascii="仿宋" w:hAnsi="仿宋" w:eastAsia="仿宋" w:cs="仿宋"/>
                <w:color w:val="auto"/>
                <w:highlight w:val="none"/>
              </w:rPr>
            </w:pPr>
          </w:p>
        </w:tc>
        <w:tc>
          <w:tcPr>
            <w:tcW w:w="3685" w:type="dxa"/>
            <w:vAlign w:val="center"/>
          </w:tcPr>
          <w:p w14:paraId="46CE49D4">
            <w:pPr>
              <w:spacing w:line="2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（4）有依法缴纳税收和社会保障金的良好记录</w:t>
            </w:r>
          </w:p>
        </w:tc>
        <w:tc>
          <w:tcPr>
            <w:tcW w:w="4558" w:type="dxa"/>
            <w:vAlign w:val="center"/>
          </w:tcPr>
          <w:p w14:paraId="6E37DCB9">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1.税务登记证（副本）复印件（注</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eq \o\ac(</w:instrText>
            </w:r>
            <w:r>
              <w:rPr>
                <w:rFonts w:hint="eastAsia" w:ascii="仿宋" w:hAnsi="仿宋" w:eastAsia="仿宋" w:cs="仿宋"/>
                <w:color w:val="auto"/>
                <w:position w:val="-4"/>
                <w:sz w:val="36"/>
                <w:szCs w:val="24"/>
                <w:highlight w:val="none"/>
              </w:rPr>
              <w:instrText xml:space="preserve">○</w:instrText>
            </w:r>
            <w:r>
              <w:rPr>
                <w:rFonts w:hint="eastAsia" w:ascii="仿宋" w:hAnsi="仿宋" w:eastAsia="仿宋" w:cs="仿宋"/>
                <w:color w:val="auto"/>
                <w:sz w:val="24"/>
                <w:szCs w:val="24"/>
                <w:highlight w:val="none"/>
              </w:rPr>
              <w:instrText xml:space="preserve">,2)</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p>
          <w:p w14:paraId="07F26006">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2.缴纳社会保障金证明材料复印件（缴纳社会保障金的证明材料指：社会保险登记证（注</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eq \o\ac(</w:instrText>
            </w:r>
            <w:r>
              <w:rPr>
                <w:rFonts w:hint="eastAsia" w:ascii="仿宋" w:hAnsi="仿宋" w:eastAsia="仿宋" w:cs="仿宋"/>
                <w:color w:val="auto"/>
                <w:position w:val="-4"/>
                <w:sz w:val="36"/>
                <w:szCs w:val="24"/>
                <w:highlight w:val="none"/>
              </w:rPr>
              <w:instrText xml:space="preserve">○</w:instrText>
            </w:r>
            <w:r>
              <w:rPr>
                <w:rFonts w:hint="eastAsia" w:ascii="仿宋" w:hAnsi="仿宋" w:eastAsia="仿宋" w:cs="仿宋"/>
                <w:color w:val="auto"/>
                <w:sz w:val="24"/>
                <w:szCs w:val="24"/>
                <w:highlight w:val="none"/>
              </w:rPr>
              <w:instrText xml:space="preserve">,2)</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）或缴纳社会保险的凭据（专用收据或社会保险缴纳清单）。依法免税或不需要缴纳社会保障资金的供应商，应提供相应文件证明其依法免税或不需要缴纳社会保障资金。</w:t>
            </w:r>
          </w:p>
        </w:tc>
      </w:tr>
      <w:tr w14:paraId="2A44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2759C707">
            <w:pPr>
              <w:rPr>
                <w:rFonts w:hint="eastAsia" w:ascii="仿宋" w:hAnsi="仿宋" w:eastAsia="仿宋" w:cs="仿宋"/>
                <w:color w:val="auto"/>
                <w:highlight w:val="none"/>
              </w:rPr>
            </w:pPr>
          </w:p>
        </w:tc>
        <w:tc>
          <w:tcPr>
            <w:tcW w:w="709" w:type="dxa"/>
            <w:vMerge w:val="continue"/>
            <w:vAlign w:val="center"/>
          </w:tcPr>
          <w:p w14:paraId="5842C9F2">
            <w:pPr>
              <w:rPr>
                <w:rFonts w:hint="eastAsia" w:ascii="仿宋" w:hAnsi="仿宋" w:eastAsia="仿宋" w:cs="仿宋"/>
                <w:color w:val="auto"/>
                <w:highlight w:val="none"/>
              </w:rPr>
            </w:pPr>
          </w:p>
        </w:tc>
        <w:tc>
          <w:tcPr>
            <w:tcW w:w="3685" w:type="dxa"/>
            <w:vAlign w:val="center"/>
          </w:tcPr>
          <w:p w14:paraId="4D78518D">
            <w:pPr>
              <w:spacing w:line="2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（5）参加政府采购活动前三年内，在经营活动中没有重大违法记录（注</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eq \o\ac(</w:instrText>
            </w:r>
            <w:r>
              <w:rPr>
                <w:rFonts w:hint="eastAsia" w:ascii="仿宋" w:hAnsi="仿宋" w:eastAsia="仿宋" w:cs="仿宋"/>
                <w:color w:val="auto"/>
                <w:position w:val="-4"/>
                <w:sz w:val="36"/>
                <w:szCs w:val="24"/>
                <w:highlight w:val="none"/>
              </w:rPr>
              <w:instrText xml:space="preserve">○</w:instrText>
            </w:r>
            <w:r>
              <w:rPr>
                <w:rFonts w:hint="eastAsia" w:ascii="仿宋" w:hAnsi="仿宋" w:eastAsia="仿宋" w:cs="仿宋"/>
                <w:color w:val="auto"/>
                <w:sz w:val="24"/>
                <w:szCs w:val="24"/>
                <w:highlight w:val="none"/>
              </w:rPr>
              <w:instrText xml:space="preserve">,3)</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p>
        </w:tc>
        <w:tc>
          <w:tcPr>
            <w:tcW w:w="4558" w:type="dxa"/>
            <w:vAlign w:val="center"/>
          </w:tcPr>
          <w:p w14:paraId="6F2D5952">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1.供应商提供书面声明（见格式文件）；</w:t>
            </w:r>
          </w:p>
          <w:p w14:paraId="3AB7DBF7">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14:paraId="3EB0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211DA531">
            <w:pPr>
              <w:rPr>
                <w:rFonts w:hint="eastAsia" w:ascii="仿宋" w:hAnsi="仿宋" w:eastAsia="仿宋" w:cs="仿宋"/>
                <w:color w:val="auto"/>
                <w:highlight w:val="none"/>
              </w:rPr>
            </w:pPr>
          </w:p>
        </w:tc>
        <w:tc>
          <w:tcPr>
            <w:tcW w:w="709" w:type="dxa"/>
            <w:vMerge w:val="continue"/>
            <w:vAlign w:val="center"/>
          </w:tcPr>
          <w:p w14:paraId="4EC40F94">
            <w:pPr>
              <w:rPr>
                <w:rFonts w:hint="eastAsia" w:ascii="仿宋" w:hAnsi="仿宋" w:eastAsia="仿宋" w:cs="仿宋"/>
                <w:color w:val="auto"/>
                <w:highlight w:val="none"/>
              </w:rPr>
            </w:pPr>
          </w:p>
        </w:tc>
        <w:tc>
          <w:tcPr>
            <w:tcW w:w="3685" w:type="dxa"/>
            <w:vAlign w:val="center"/>
          </w:tcPr>
          <w:p w14:paraId="4965BF30">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tc>
        <w:tc>
          <w:tcPr>
            <w:tcW w:w="4558" w:type="dxa"/>
            <w:vAlign w:val="center"/>
          </w:tcPr>
          <w:p w14:paraId="49082437">
            <w:pPr>
              <w:spacing w:line="240" w:lineRule="exact"/>
              <w:rPr>
                <w:rFonts w:hint="eastAsia" w:ascii="仿宋" w:hAnsi="仿宋" w:eastAsia="仿宋" w:cs="仿宋"/>
                <w:color w:val="auto"/>
                <w:sz w:val="24"/>
                <w:szCs w:val="24"/>
                <w:highlight w:val="none"/>
              </w:rPr>
            </w:pPr>
          </w:p>
        </w:tc>
      </w:tr>
      <w:tr w14:paraId="345E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76" w:type="dxa"/>
            <w:vAlign w:val="center"/>
          </w:tcPr>
          <w:p w14:paraId="45C010B3">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4394" w:type="dxa"/>
            <w:gridSpan w:val="2"/>
            <w:vAlign w:val="center"/>
          </w:tcPr>
          <w:p w14:paraId="54293B66">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特定资格条件</w:t>
            </w:r>
          </w:p>
        </w:tc>
        <w:tc>
          <w:tcPr>
            <w:tcW w:w="4558" w:type="dxa"/>
            <w:vAlign w:val="center"/>
          </w:tcPr>
          <w:p w14:paraId="241D9315">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按竞争性</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文件要求提供。</w:t>
            </w:r>
          </w:p>
        </w:tc>
      </w:tr>
    </w:tbl>
    <w:p w14:paraId="5DCB72C4">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w:t>
      </w:r>
    </w:p>
    <w:p w14:paraId="56118CFD">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position w:val="3"/>
          <w:sz w:val="24"/>
          <w:szCs w:val="24"/>
          <w:highlight w:val="none"/>
        </w:rPr>
        <w:fldChar w:fldCharType="begin"/>
      </w:r>
      <w:r>
        <w:rPr>
          <w:rFonts w:hint="eastAsia" w:ascii="仿宋" w:hAnsi="仿宋" w:eastAsia="仿宋" w:cs="仿宋"/>
          <w:color w:val="auto"/>
          <w:kern w:val="0"/>
          <w:position w:val="3"/>
          <w:sz w:val="24"/>
          <w:szCs w:val="24"/>
          <w:highlight w:val="none"/>
        </w:rPr>
        <w:instrText xml:space="preserve">eq \o\ac(○</w:instrText>
      </w:r>
      <w:r>
        <w:rPr>
          <w:rFonts w:hint="eastAsia" w:ascii="仿宋" w:hAnsi="仿宋" w:eastAsia="仿宋" w:cs="仿宋"/>
          <w:color w:val="auto"/>
          <w:kern w:val="0"/>
          <w:position w:val="3"/>
          <w:sz w:val="16"/>
          <w:szCs w:val="24"/>
          <w:highlight w:val="none"/>
        </w:rPr>
        <w:instrText xml:space="preserve">,2)</w:instrText>
      </w:r>
      <w:r>
        <w:rPr>
          <w:rFonts w:hint="eastAsia" w:ascii="仿宋" w:hAnsi="仿宋" w:eastAsia="仿宋" w:cs="仿宋"/>
          <w:color w:val="auto"/>
          <w:kern w:val="0"/>
          <w:position w:val="3"/>
          <w:sz w:val="24"/>
          <w:szCs w:val="24"/>
          <w:highlight w:val="none"/>
        </w:rPr>
        <w:fldChar w:fldCharType="end"/>
      </w:r>
      <w:r>
        <w:rPr>
          <w:rFonts w:hint="eastAsia" w:ascii="仿宋" w:hAnsi="仿宋" w:eastAsia="仿宋" w:cs="仿宋"/>
          <w:color w:val="auto"/>
          <w:kern w:val="0"/>
          <w:sz w:val="24"/>
          <w:szCs w:val="24"/>
          <w:highlight w:val="none"/>
        </w:rPr>
        <w:t>供应商按“多证合一”登记制度办理营业执照的，组织机构代码证，税务登记证（副本）和社会保险登记证以供应商所提供的营业执照（副本）复印件为准。</w:t>
      </w:r>
    </w:p>
    <w:p w14:paraId="4DE25D09">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position w:val="3"/>
          <w:sz w:val="24"/>
          <w:szCs w:val="24"/>
          <w:highlight w:val="none"/>
        </w:rPr>
        <w:fldChar w:fldCharType="begin"/>
      </w:r>
      <w:r>
        <w:rPr>
          <w:rFonts w:hint="eastAsia" w:ascii="仿宋" w:hAnsi="仿宋" w:eastAsia="仿宋" w:cs="仿宋"/>
          <w:color w:val="auto"/>
          <w:kern w:val="0"/>
          <w:position w:val="3"/>
          <w:sz w:val="24"/>
          <w:szCs w:val="24"/>
          <w:highlight w:val="none"/>
        </w:rPr>
        <w:instrText xml:space="preserve">eq \o\ac(○</w:instrText>
      </w:r>
      <w:r>
        <w:rPr>
          <w:rFonts w:hint="eastAsia" w:ascii="仿宋" w:hAnsi="仿宋" w:eastAsia="仿宋" w:cs="仿宋"/>
          <w:color w:val="auto"/>
          <w:kern w:val="0"/>
          <w:position w:val="3"/>
          <w:sz w:val="16"/>
          <w:szCs w:val="24"/>
          <w:highlight w:val="none"/>
        </w:rPr>
        <w:instrText xml:space="preserve">,3)</w:instrText>
      </w:r>
      <w:r>
        <w:rPr>
          <w:rFonts w:hint="eastAsia" w:ascii="仿宋" w:hAnsi="仿宋" w:eastAsia="仿宋" w:cs="仿宋"/>
          <w:color w:val="auto"/>
          <w:kern w:val="0"/>
          <w:position w:val="3"/>
          <w:sz w:val="24"/>
          <w:szCs w:val="24"/>
          <w:highlight w:val="none"/>
        </w:rPr>
        <w:fldChar w:fldCharType="end"/>
      </w:r>
      <w:r>
        <w:rPr>
          <w:rFonts w:hint="eastAsia" w:ascii="仿宋" w:hAnsi="仿宋" w:eastAsia="仿宋" w:cs="仿宋"/>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1DEFFA0C">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2.符合性检查。依据</w:t>
      </w:r>
      <w:r>
        <w:rPr>
          <w:rFonts w:hint="eastAsia" w:ascii="仿宋" w:hAnsi="仿宋" w:eastAsia="仿宋" w:cs="仿宋"/>
          <w:color w:val="auto"/>
          <w:kern w:val="0"/>
          <w:sz w:val="24"/>
          <w:szCs w:val="24"/>
          <w:highlight w:val="none"/>
          <w:lang w:eastAsia="zh-CN"/>
        </w:rPr>
        <w:t>询比采购</w:t>
      </w:r>
      <w:r>
        <w:rPr>
          <w:rFonts w:hint="eastAsia" w:ascii="仿宋" w:hAnsi="仿宋" w:eastAsia="仿宋" w:cs="仿宋"/>
          <w:color w:val="auto"/>
          <w:kern w:val="0"/>
          <w:sz w:val="24"/>
          <w:szCs w:val="24"/>
          <w:highlight w:val="none"/>
        </w:rPr>
        <w:t>文件的规定，从响应文件的有效性、完整性和对</w:t>
      </w:r>
      <w:r>
        <w:rPr>
          <w:rFonts w:hint="eastAsia" w:ascii="仿宋" w:hAnsi="仿宋" w:eastAsia="仿宋" w:cs="仿宋"/>
          <w:color w:val="auto"/>
          <w:kern w:val="0"/>
          <w:sz w:val="24"/>
          <w:szCs w:val="24"/>
          <w:highlight w:val="none"/>
          <w:lang w:eastAsia="zh-CN"/>
        </w:rPr>
        <w:t>询比采购</w:t>
      </w:r>
      <w:r>
        <w:rPr>
          <w:rFonts w:hint="eastAsia" w:ascii="仿宋" w:hAnsi="仿宋" w:eastAsia="仿宋" w:cs="仿宋"/>
          <w:color w:val="auto"/>
          <w:kern w:val="0"/>
          <w:sz w:val="24"/>
          <w:szCs w:val="24"/>
          <w:highlight w:val="none"/>
        </w:rPr>
        <w:t>文件的响应程度进行审查，以确定是否对</w:t>
      </w:r>
      <w:r>
        <w:rPr>
          <w:rFonts w:hint="eastAsia" w:ascii="仿宋" w:hAnsi="仿宋" w:eastAsia="仿宋" w:cs="仿宋"/>
          <w:color w:val="auto"/>
          <w:kern w:val="0"/>
          <w:sz w:val="24"/>
          <w:szCs w:val="24"/>
          <w:highlight w:val="none"/>
          <w:lang w:eastAsia="zh-CN"/>
        </w:rPr>
        <w:t>询比采购</w:t>
      </w:r>
      <w:r>
        <w:rPr>
          <w:rFonts w:hint="eastAsia" w:ascii="仿宋" w:hAnsi="仿宋" w:eastAsia="仿宋" w:cs="仿宋"/>
          <w:color w:val="auto"/>
          <w:kern w:val="0"/>
          <w:sz w:val="24"/>
          <w:szCs w:val="24"/>
          <w:highlight w:val="none"/>
        </w:rPr>
        <w:t>文件的实质性要求作出响应。符合性检查资料表如下：</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2271"/>
        <w:gridCol w:w="5122"/>
      </w:tblGrid>
      <w:tr w14:paraId="03D5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425402CF">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831" w:type="dxa"/>
            <w:gridSpan w:val="2"/>
            <w:vAlign w:val="center"/>
          </w:tcPr>
          <w:p w14:paraId="65A3419C">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评审因素</w:t>
            </w:r>
          </w:p>
        </w:tc>
        <w:tc>
          <w:tcPr>
            <w:tcW w:w="5122" w:type="dxa"/>
            <w:vAlign w:val="center"/>
          </w:tcPr>
          <w:p w14:paraId="7554B526">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评审标准</w:t>
            </w:r>
          </w:p>
        </w:tc>
      </w:tr>
      <w:tr w14:paraId="2BC4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5" w:type="dxa"/>
            <w:vMerge w:val="restart"/>
            <w:vAlign w:val="center"/>
          </w:tcPr>
          <w:p w14:paraId="4F3A474A">
            <w:pPr>
              <w:spacing w:line="2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560" w:type="dxa"/>
            <w:vMerge w:val="restart"/>
            <w:vAlign w:val="center"/>
          </w:tcPr>
          <w:p w14:paraId="7D1FFFCA">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有效性审查</w:t>
            </w:r>
          </w:p>
        </w:tc>
        <w:tc>
          <w:tcPr>
            <w:tcW w:w="2271" w:type="dxa"/>
            <w:vAlign w:val="center"/>
          </w:tcPr>
          <w:p w14:paraId="6A2E6CDF">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响应文件签署</w:t>
            </w:r>
          </w:p>
        </w:tc>
        <w:tc>
          <w:tcPr>
            <w:tcW w:w="5122" w:type="dxa"/>
            <w:vAlign w:val="center"/>
          </w:tcPr>
          <w:p w14:paraId="59FBD653">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rPr>
              <w:t>网上电子文档及响应文件</w:t>
            </w:r>
            <w:r>
              <w:rPr>
                <w:rFonts w:hint="eastAsia" w:ascii="仿宋" w:hAnsi="仿宋" w:eastAsia="仿宋" w:cs="仿宋"/>
                <w:color w:val="auto"/>
                <w:sz w:val="24"/>
                <w:szCs w:val="24"/>
                <w:highlight w:val="none"/>
              </w:rPr>
              <w:t>上法定代表人或其授权代表人的签字齐全。</w:t>
            </w:r>
          </w:p>
        </w:tc>
      </w:tr>
      <w:tr w14:paraId="4963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75" w:type="dxa"/>
            <w:vMerge w:val="continue"/>
            <w:vAlign w:val="center"/>
          </w:tcPr>
          <w:p w14:paraId="6EB6AF15">
            <w:pPr>
              <w:rPr>
                <w:rFonts w:hint="eastAsia" w:ascii="仿宋" w:hAnsi="仿宋" w:eastAsia="仿宋" w:cs="仿宋"/>
                <w:color w:val="auto"/>
                <w:highlight w:val="none"/>
              </w:rPr>
            </w:pPr>
          </w:p>
        </w:tc>
        <w:tc>
          <w:tcPr>
            <w:tcW w:w="1560" w:type="dxa"/>
            <w:vMerge w:val="continue"/>
            <w:vAlign w:val="center"/>
          </w:tcPr>
          <w:p w14:paraId="14607462">
            <w:pPr>
              <w:rPr>
                <w:rFonts w:hint="eastAsia" w:ascii="仿宋" w:hAnsi="仿宋" w:eastAsia="仿宋" w:cs="仿宋"/>
                <w:color w:val="auto"/>
                <w:highlight w:val="none"/>
              </w:rPr>
            </w:pPr>
          </w:p>
        </w:tc>
        <w:tc>
          <w:tcPr>
            <w:tcW w:w="2271" w:type="dxa"/>
            <w:vAlign w:val="center"/>
          </w:tcPr>
          <w:p w14:paraId="267B65DA">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w:t>
            </w:r>
          </w:p>
        </w:tc>
        <w:tc>
          <w:tcPr>
            <w:tcW w:w="5122" w:type="dxa"/>
            <w:vAlign w:val="center"/>
          </w:tcPr>
          <w:p w14:paraId="346FAA82">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法定代表人身份证明及授权委托书有效，符合</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文件规定的格式，签字或盖章齐全。</w:t>
            </w:r>
          </w:p>
        </w:tc>
      </w:tr>
      <w:tr w14:paraId="1D4A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02787CB1">
            <w:pPr>
              <w:rPr>
                <w:rFonts w:hint="eastAsia" w:ascii="仿宋" w:hAnsi="仿宋" w:eastAsia="仿宋" w:cs="仿宋"/>
                <w:color w:val="auto"/>
                <w:highlight w:val="none"/>
              </w:rPr>
            </w:pPr>
          </w:p>
        </w:tc>
        <w:tc>
          <w:tcPr>
            <w:tcW w:w="1560" w:type="dxa"/>
            <w:vMerge w:val="continue"/>
            <w:vAlign w:val="center"/>
          </w:tcPr>
          <w:p w14:paraId="1D8CC2F6">
            <w:pPr>
              <w:rPr>
                <w:rFonts w:hint="eastAsia" w:ascii="仿宋" w:hAnsi="仿宋" w:eastAsia="仿宋" w:cs="仿宋"/>
                <w:color w:val="auto"/>
                <w:highlight w:val="none"/>
              </w:rPr>
            </w:pPr>
          </w:p>
        </w:tc>
        <w:tc>
          <w:tcPr>
            <w:tcW w:w="2271" w:type="dxa"/>
            <w:vAlign w:val="center"/>
          </w:tcPr>
          <w:p w14:paraId="78C751B8">
            <w:pPr>
              <w:spacing w:line="2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c>
          <w:tcPr>
            <w:tcW w:w="5122" w:type="dxa"/>
            <w:vAlign w:val="center"/>
          </w:tcPr>
          <w:p w14:paraId="31ADA81D">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每个分包只能有一个</w:t>
            </w: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r>
      <w:tr w14:paraId="7AAF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675" w:type="dxa"/>
            <w:vMerge w:val="continue"/>
            <w:vAlign w:val="center"/>
          </w:tcPr>
          <w:p w14:paraId="34FDAAB1">
            <w:pPr>
              <w:rPr>
                <w:rFonts w:hint="eastAsia" w:ascii="仿宋" w:hAnsi="仿宋" w:eastAsia="仿宋" w:cs="仿宋"/>
                <w:color w:val="auto"/>
                <w:highlight w:val="none"/>
              </w:rPr>
            </w:pPr>
          </w:p>
        </w:tc>
        <w:tc>
          <w:tcPr>
            <w:tcW w:w="1560" w:type="dxa"/>
            <w:vMerge w:val="continue"/>
            <w:vAlign w:val="center"/>
          </w:tcPr>
          <w:p w14:paraId="13EE8752">
            <w:pPr>
              <w:rPr>
                <w:rFonts w:hint="eastAsia" w:ascii="仿宋" w:hAnsi="仿宋" w:eastAsia="仿宋" w:cs="仿宋"/>
                <w:color w:val="auto"/>
                <w:highlight w:val="none"/>
              </w:rPr>
            </w:pPr>
          </w:p>
        </w:tc>
        <w:tc>
          <w:tcPr>
            <w:tcW w:w="2271" w:type="dxa"/>
            <w:vAlign w:val="center"/>
          </w:tcPr>
          <w:p w14:paraId="28843BC1">
            <w:pPr>
              <w:spacing w:line="2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报价唯一</w:t>
            </w:r>
          </w:p>
        </w:tc>
        <w:tc>
          <w:tcPr>
            <w:tcW w:w="5122" w:type="dxa"/>
            <w:vAlign w:val="center"/>
          </w:tcPr>
          <w:p w14:paraId="7C066FD2">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只能在采购预算范围内报价，</w:t>
            </w:r>
            <w:r>
              <w:rPr>
                <w:rFonts w:hint="eastAsia" w:ascii="仿宋" w:hAnsi="仿宋" w:eastAsia="仿宋" w:cs="仿宋"/>
                <w:color w:val="auto"/>
                <w:sz w:val="24"/>
                <w:szCs w:val="24"/>
                <w:highlight w:val="none"/>
              </w:rPr>
              <w:t>只能有一个有效报价，不得提交选择性报价。</w:t>
            </w:r>
          </w:p>
        </w:tc>
      </w:tr>
      <w:tr w14:paraId="30AB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2E0DFA64">
            <w:pPr>
              <w:spacing w:line="2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560" w:type="dxa"/>
            <w:vAlign w:val="center"/>
          </w:tcPr>
          <w:p w14:paraId="15786F62">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完整性审查</w:t>
            </w:r>
          </w:p>
        </w:tc>
        <w:tc>
          <w:tcPr>
            <w:tcW w:w="2271" w:type="dxa"/>
            <w:vAlign w:val="center"/>
          </w:tcPr>
          <w:p w14:paraId="08AAF9FF">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文件份数</w:t>
            </w:r>
          </w:p>
        </w:tc>
        <w:tc>
          <w:tcPr>
            <w:tcW w:w="5122" w:type="dxa"/>
            <w:vAlign w:val="center"/>
          </w:tcPr>
          <w:p w14:paraId="5F662D1D">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文件正、副本数量符合</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lang w:val="zh-CN"/>
              </w:rPr>
              <w:t>文件要求。</w:t>
            </w:r>
          </w:p>
        </w:tc>
      </w:tr>
      <w:tr w14:paraId="50DA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75" w:type="dxa"/>
            <w:vMerge w:val="restart"/>
            <w:vAlign w:val="center"/>
          </w:tcPr>
          <w:p w14:paraId="3E1F820B">
            <w:pPr>
              <w:spacing w:line="2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560" w:type="dxa"/>
            <w:vMerge w:val="restart"/>
            <w:vAlign w:val="center"/>
          </w:tcPr>
          <w:p w14:paraId="4FB6F631">
            <w:pPr>
              <w:spacing w:line="2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lang w:eastAsia="zh-CN"/>
              </w:rPr>
              <w:t>询比采购</w:t>
            </w:r>
            <w:r>
              <w:rPr>
                <w:rFonts w:hint="eastAsia" w:ascii="仿宋" w:hAnsi="仿宋" w:eastAsia="仿宋" w:cs="仿宋"/>
                <w:color w:val="auto"/>
                <w:kern w:val="0"/>
                <w:sz w:val="24"/>
                <w:szCs w:val="24"/>
                <w:highlight w:val="none"/>
              </w:rPr>
              <w:t>文件的响应程度审查</w:t>
            </w:r>
          </w:p>
        </w:tc>
        <w:tc>
          <w:tcPr>
            <w:tcW w:w="2271" w:type="dxa"/>
            <w:vAlign w:val="center"/>
          </w:tcPr>
          <w:p w14:paraId="66D9C2D8">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响应文件内容</w:t>
            </w:r>
          </w:p>
        </w:tc>
        <w:tc>
          <w:tcPr>
            <w:tcW w:w="5122" w:type="dxa"/>
            <w:vAlign w:val="center"/>
          </w:tcPr>
          <w:p w14:paraId="07E969EF">
            <w:pPr>
              <w:pStyle w:val="34"/>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w:t>
            </w:r>
            <w:r>
              <w:rPr>
                <w:rFonts w:hint="eastAsia" w:ascii="仿宋" w:hAnsi="仿宋" w:eastAsia="仿宋" w:cs="仿宋"/>
                <w:color w:val="auto"/>
                <w:kern w:val="0"/>
                <w:sz w:val="24"/>
                <w:szCs w:val="24"/>
                <w:highlight w:val="none"/>
                <w:lang w:eastAsia="zh-CN"/>
              </w:rPr>
              <w:t>询比采购</w:t>
            </w:r>
            <w:r>
              <w:rPr>
                <w:rFonts w:hint="eastAsia" w:ascii="仿宋" w:hAnsi="仿宋" w:eastAsia="仿宋" w:cs="仿宋"/>
                <w:color w:val="auto"/>
                <w:kern w:val="0"/>
                <w:sz w:val="24"/>
                <w:szCs w:val="24"/>
                <w:highlight w:val="none"/>
              </w:rPr>
              <w:t>文件第二篇、第三篇</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规定的</w:t>
            </w:r>
            <w:r>
              <w:rPr>
                <w:rFonts w:hint="eastAsia" w:ascii="仿宋" w:hAnsi="仿宋" w:eastAsia="仿宋" w:cs="仿宋"/>
                <w:color w:val="auto"/>
                <w:kern w:val="0"/>
                <w:sz w:val="24"/>
                <w:szCs w:val="24"/>
                <w:highlight w:val="none"/>
                <w:lang w:eastAsia="zh-CN"/>
              </w:rPr>
              <w:t>询比采购</w:t>
            </w:r>
            <w:r>
              <w:rPr>
                <w:rFonts w:hint="eastAsia" w:ascii="仿宋" w:hAnsi="仿宋" w:eastAsia="仿宋" w:cs="仿宋"/>
                <w:color w:val="auto"/>
                <w:kern w:val="0"/>
                <w:sz w:val="24"/>
                <w:szCs w:val="24"/>
                <w:highlight w:val="none"/>
              </w:rPr>
              <w:t>内容作出响应。</w:t>
            </w:r>
          </w:p>
        </w:tc>
      </w:tr>
      <w:tr w14:paraId="6278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75" w:type="dxa"/>
            <w:vMerge w:val="continue"/>
            <w:vAlign w:val="center"/>
          </w:tcPr>
          <w:p w14:paraId="4AEDF22F">
            <w:pPr>
              <w:rPr>
                <w:rFonts w:hint="eastAsia" w:ascii="仿宋" w:hAnsi="仿宋" w:eastAsia="仿宋" w:cs="仿宋"/>
                <w:color w:val="auto"/>
                <w:highlight w:val="none"/>
              </w:rPr>
            </w:pPr>
          </w:p>
        </w:tc>
        <w:tc>
          <w:tcPr>
            <w:tcW w:w="1560" w:type="dxa"/>
            <w:vMerge w:val="continue"/>
            <w:vAlign w:val="center"/>
          </w:tcPr>
          <w:p w14:paraId="3A2C7F98">
            <w:pPr>
              <w:rPr>
                <w:rFonts w:hint="eastAsia" w:ascii="仿宋" w:hAnsi="仿宋" w:eastAsia="仿宋" w:cs="仿宋"/>
                <w:color w:val="auto"/>
                <w:highlight w:val="none"/>
              </w:rPr>
            </w:pPr>
          </w:p>
        </w:tc>
        <w:tc>
          <w:tcPr>
            <w:tcW w:w="2271" w:type="dxa"/>
            <w:vAlign w:val="center"/>
          </w:tcPr>
          <w:p w14:paraId="2364425B">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询比采购</w:t>
            </w:r>
            <w:r>
              <w:rPr>
                <w:rFonts w:hint="eastAsia" w:ascii="仿宋" w:hAnsi="仿宋" w:eastAsia="仿宋" w:cs="仿宋"/>
                <w:color w:val="auto"/>
                <w:kern w:val="0"/>
                <w:sz w:val="24"/>
                <w:szCs w:val="24"/>
                <w:highlight w:val="none"/>
              </w:rPr>
              <w:t>有效期</w:t>
            </w:r>
          </w:p>
        </w:tc>
        <w:tc>
          <w:tcPr>
            <w:tcW w:w="5122" w:type="dxa"/>
            <w:vAlign w:val="center"/>
          </w:tcPr>
          <w:p w14:paraId="37A49905">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满足</w:t>
            </w:r>
            <w:r>
              <w:rPr>
                <w:rFonts w:hint="eastAsia" w:ascii="仿宋" w:hAnsi="仿宋" w:eastAsia="仿宋" w:cs="仿宋"/>
                <w:color w:val="auto"/>
                <w:kern w:val="0"/>
                <w:sz w:val="24"/>
                <w:szCs w:val="24"/>
                <w:highlight w:val="none"/>
                <w:lang w:eastAsia="zh-CN"/>
              </w:rPr>
              <w:t>询比采购</w:t>
            </w:r>
            <w:r>
              <w:rPr>
                <w:rFonts w:hint="eastAsia" w:ascii="仿宋" w:hAnsi="仿宋" w:eastAsia="仿宋" w:cs="仿宋"/>
                <w:color w:val="auto"/>
                <w:kern w:val="0"/>
                <w:sz w:val="24"/>
                <w:szCs w:val="24"/>
                <w:highlight w:val="none"/>
              </w:rPr>
              <w:t>文件</w:t>
            </w:r>
            <w:r>
              <w:rPr>
                <w:rFonts w:hint="eastAsia" w:ascii="仿宋" w:hAnsi="仿宋" w:eastAsia="仿宋" w:cs="仿宋"/>
                <w:color w:val="auto"/>
                <w:sz w:val="24"/>
                <w:szCs w:val="24"/>
                <w:highlight w:val="none"/>
                <w:lang w:val="zh-CN"/>
              </w:rPr>
              <w:t>规定。</w:t>
            </w:r>
          </w:p>
        </w:tc>
      </w:tr>
    </w:tbl>
    <w:p w14:paraId="32A97FE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（三）澄清有关问题。</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81BAA4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38A0CF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（五）在</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过程中</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的任何一方不得向他人透露与</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有关的服务资料、价格或其他信息。</w:t>
      </w:r>
    </w:p>
    <w:p w14:paraId="18507F5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文件能够详细列明采购标的的技术、商务要求的，</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结束后，</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小组应当要求所有实质性响应的供应商在规定时间内提交最后报价，提交最后报价的供应商不得少于3家。或</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文件不能详细列明采购标的的技术、商务要求，需经</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由供应商提供最终设计方案或解决方案的，</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结束后，</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小组应当按照少数服从多数的原则投票推荐3家以上供应商的设计方案或者解决方案，并要求其在规定时间内提交最后报价。</w:t>
      </w:r>
    </w:p>
    <w:p w14:paraId="5626897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（七）在</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过程中，</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小组可以根据</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文件和</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情况实质性变动采购需求中的技术、商务要求以及合同草案条款，但不得变动</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文件中的其他内容。实质性变动的内容，须经采购人代表确认。对</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文件作出的实质性变动是</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文件的有效组成部分，</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小组应当及时以书面形式同时通知所有参加</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的供应商。</w:t>
      </w:r>
    </w:p>
    <w:p w14:paraId="635A2FF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（八）供应商在</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时作出的所有书面承诺须由法定代表人或其授权代表签字。</w:t>
      </w:r>
    </w:p>
    <w:p w14:paraId="593FA7B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小组采用</w:t>
      </w:r>
      <w:r>
        <w:rPr>
          <w:rFonts w:hint="eastAsia" w:ascii="仿宋" w:hAnsi="仿宋" w:eastAsia="仿宋" w:cs="仿宋"/>
          <w:color w:val="auto"/>
          <w:kern w:val="0"/>
          <w:sz w:val="24"/>
          <w:szCs w:val="24"/>
          <w:highlight w:val="none"/>
        </w:rPr>
        <w:t>综合评分法，综合评分法是指响应文件满足</w:t>
      </w:r>
      <w:r>
        <w:rPr>
          <w:rFonts w:hint="eastAsia" w:ascii="仿宋" w:hAnsi="仿宋" w:eastAsia="仿宋" w:cs="仿宋"/>
          <w:color w:val="auto"/>
          <w:kern w:val="0"/>
          <w:sz w:val="24"/>
          <w:szCs w:val="24"/>
          <w:highlight w:val="none"/>
          <w:lang w:eastAsia="zh-CN"/>
        </w:rPr>
        <w:t>询比采购</w:t>
      </w:r>
      <w:r>
        <w:rPr>
          <w:rFonts w:hint="eastAsia" w:ascii="仿宋" w:hAnsi="仿宋" w:eastAsia="仿宋" w:cs="仿宋"/>
          <w:color w:val="auto"/>
          <w:kern w:val="0"/>
          <w:sz w:val="24"/>
          <w:szCs w:val="24"/>
          <w:highlight w:val="none"/>
        </w:rPr>
        <w:t>文件全部实质性要求且按照评审因素的量化指标评审得分最高的供应商为成交候选供应商的评审方法。供应商总得分为价格、技术、商务等评定因素分别按照相应权重值计算分项得分后相加，满分为100分</w:t>
      </w:r>
      <w:r>
        <w:rPr>
          <w:rFonts w:hint="eastAsia" w:ascii="仿宋" w:hAnsi="仿宋" w:eastAsia="仿宋" w:cs="仿宋"/>
          <w:color w:val="auto"/>
          <w:sz w:val="24"/>
          <w:szCs w:val="24"/>
          <w:highlight w:val="none"/>
        </w:rPr>
        <w:t>。</w:t>
      </w:r>
    </w:p>
    <w:p w14:paraId="0CDB1EA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小组各成员独立对每个有效响应（通过资格性检查、</w:t>
      </w:r>
      <w:r>
        <w:rPr>
          <w:rFonts w:hint="eastAsia" w:ascii="仿宋" w:hAnsi="仿宋" w:eastAsia="仿宋" w:cs="仿宋"/>
          <w:color w:val="auto"/>
          <w:kern w:val="0"/>
          <w:sz w:val="24"/>
          <w:szCs w:val="24"/>
          <w:highlight w:val="none"/>
        </w:rPr>
        <w:t>符合性检查的供应商</w:t>
      </w:r>
      <w:r>
        <w:rPr>
          <w:rFonts w:hint="eastAsia" w:ascii="仿宋" w:hAnsi="仿宋" w:eastAsia="仿宋" w:cs="仿宋"/>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部分得分高低顺序排列推荐。以上都相同的，按商务部分得分高低顺序排列推荐。</w:t>
      </w:r>
    </w:p>
    <w:p w14:paraId="08316975">
      <w:pPr>
        <w:pStyle w:val="6"/>
        <w:spacing w:before="0" w:after="0" w:line="360" w:lineRule="auto"/>
        <w:rPr>
          <w:rFonts w:hint="eastAsia" w:ascii="仿宋" w:hAnsi="仿宋" w:eastAsia="仿宋" w:cs="仿宋"/>
          <w:color w:val="auto"/>
          <w:sz w:val="24"/>
          <w:szCs w:val="24"/>
          <w:highlight w:val="none"/>
        </w:rPr>
      </w:pPr>
      <w:bookmarkStart w:id="48" w:name="_Toc1056"/>
    </w:p>
    <w:p w14:paraId="004C452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6310D16">
      <w:pPr>
        <w:pStyle w:val="6"/>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二、评审标准</w:t>
      </w:r>
      <w:bookmarkEnd w:id="48"/>
    </w:p>
    <w:p w14:paraId="66EB5770">
      <w:pPr>
        <w:rPr>
          <w:rFonts w:hint="eastAsia" w:ascii="仿宋" w:hAnsi="仿宋" w:eastAsia="仿宋" w:cs="仿宋"/>
          <w:color w:val="auto"/>
          <w:highlight w:val="none"/>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608"/>
        <w:gridCol w:w="849"/>
        <w:gridCol w:w="4633"/>
        <w:gridCol w:w="2060"/>
      </w:tblGrid>
      <w:tr w14:paraId="4696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456" w:type="dxa"/>
            <w:tcBorders>
              <w:top w:val="single" w:color="auto" w:sz="4" w:space="0"/>
              <w:left w:val="single" w:color="auto" w:sz="4" w:space="0"/>
              <w:bottom w:val="single" w:color="auto" w:sz="4" w:space="0"/>
              <w:right w:val="single" w:color="auto" w:sz="4" w:space="0"/>
            </w:tcBorders>
            <w:noWrap/>
            <w:vAlign w:val="center"/>
          </w:tcPr>
          <w:p w14:paraId="3E893466">
            <w:pPr>
              <w:spacing w:line="240" w:lineRule="atLeast"/>
              <w:ind w:firstLine="28"/>
              <w:jc w:val="center"/>
              <w:rPr>
                <w:rFonts w:hint="eastAsia" w:ascii="仿宋" w:hAnsi="仿宋" w:eastAsia="仿宋" w:cs="仿宋"/>
                <w:b/>
                <w:color w:val="auto"/>
                <w:sz w:val="24"/>
                <w:szCs w:val="24"/>
                <w:highlight w:val="none"/>
              </w:rPr>
            </w:pPr>
            <w:bookmarkStart w:id="49" w:name="_Toc342913394"/>
            <w:bookmarkStart w:id="50" w:name="_Toc102227320"/>
            <w:r>
              <w:rPr>
                <w:rFonts w:hint="eastAsia" w:ascii="仿宋" w:hAnsi="仿宋" w:eastAsia="仿宋" w:cs="仿宋"/>
                <w:b/>
                <w:color w:val="auto"/>
                <w:sz w:val="24"/>
                <w:szCs w:val="24"/>
                <w:highlight w:val="none"/>
              </w:rPr>
              <w:t>序号</w:t>
            </w:r>
          </w:p>
        </w:tc>
        <w:tc>
          <w:tcPr>
            <w:tcW w:w="1608" w:type="dxa"/>
            <w:tcBorders>
              <w:top w:val="single" w:color="auto" w:sz="4" w:space="0"/>
              <w:left w:val="single" w:color="auto" w:sz="4" w:space="0"/>
              <w:bottom w:val="single" w:color="auto" w:sz="4" w:space="0"/>
              <w:right w:val="single" w:color="auto" w:sz="4" w:space="0"/>
            </w:tcBorders>
            <w:noWrap/>
            <w:vAlign w:val="center"/>
          </w:tcPr>
          <w:p w14:paraId="6314D897">
            <w:pPr>
              <w:spacing w:line="240" w:lineRule="atLeast"/>
              <w:ind w:firstLine="2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评分因素</w:t>
            </w:r>
          </w:p>
          <w:p w14:paraId="6B64459E">
            <w:pPr>
              <w:spacing w:line="240" w:lineRule="atLeast"/>
              <w:ind w:firstLine="2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及权重</w:t>
            </w:r>
          </w:p>
        </w:tc>
        <w:tc>
          <w:tcPr>
            <w:tcW w:w="849" w:type="dxa"/>
            <w:tcBorders>
              <w:top w:val="single" w:color="auto" w:sz="4" w:space="0"/>
              <w:left w:val="single" w:color="auto" w:sz="4" w:space="0"/>
              <w:bottom w:val="single" w:color="auto" w:sz="4" w:space="0"/>
              <w:right w:val="single" w:color="auto" w:sz="4" w:space="0"/>
            </w:tcBorders>
            <w:noWrap/>
            <w:vAlign w:val="center"/>
          </w:tcPr>
          <w:p w14:paraId="2033AE58">
            <w:pPr>
              <w:spacing w:line="240" w:lineRule="atLeast"/>
              <w:ind w:firstLine="2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4633" w:type="dxa"/>
            <w:tcBorders>
              <w:top w:val="single" w:color="auto" w:sz="4" w:space="0"/>
              <w:left w:val="single" w:color="auto" w:sz="4" w:space="0"/>
              <w:bottom w:val="single" w:color="auto" w:sz="4" w:space="0"/>
              <w:right w:val="single" w:color="auto" w:sz="4" w:space="0"/>
            </w:tcBorders>
            <w:noWrap/>
            <w:vAlign w:val="center"/>
          </w:tcPr>
          <w:p w14:paraId="4961CAB6">
            <w:pPr>
              <w:spacing w:line="240" w:lineRule="atLeast"/>
              <w:ind w:firstLine="28"/>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c>
          <w:tcPr>
            <w:tcW w:w="2060" w:type="dxa"/>
            <w:tcBorders>
              <w:top w:val="single" w:color="auto" w:sz="4" w:space="0"/>
              <w:left w:val="single" w:color="auto" w:sz="4" w:space="0"/>
              <w:bottom w:val="single" w:color="auto" w:sz="4" w:space="0"/>
              <w:right w:val="single" w:color="auto" w:sz="4" w:space="0"/>
            </w:tcBorders>
            <w:noWrap/>
            <w:vAlign w:val="center"/>
          </w:tcPr>
          <w:p w14:paraId="232A17DA">
            <w:pPr>
              <w:pStyle w:val="222"/>
              <w:spacing w:before="0" w:after="0" w:line="240" w:lineRule="atLeast"/>
              <w:rPr>
                <w:rFonts w:hint="eastAsia" w:ascii="仿宋" w:hAnsi="仿宋" w:eastAsia="仿宋" w:cs="仿宋"/>
                <w:color w:val="auto"/>
                <w:szCs w:val="24"/>
                <w:highlight w:val="none"/>
              </w:rPr>
            </w:pPr>
            <w:r>
              <w:rPr>
                <w:rFonts w:hint="eastAsia" w:ascii="仿宋" w:hAnsi="仿宋" w:eastAsia="仿宋" w:cs="仿宋"/>
                <w:color w:val="auto"/>
                <w:szCs w:val="24"/>
                <w:highlight w:val="none"/>
              </w:rPr>
              <w:t>说明</w:t>
            </w:r>
          </w:p>
        </w:tc>
      </w:tr>
      <w:tr w14:paraId="2F4F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56" w:type="dxa"/>
            <w:tcBorders>
              <w:top w:val="single" w:color="auto" w:sz="4" w:space="0"/>
              <w:left w:val="single" w:color="auto" w:sz="4" w:space="0"/>
              <w:bottom w:val="single" w:color="auto" w:sz="4" w:space="0"/>
              <w:right w:val="single" w:color="auto" w:sz="4" w:space="0"/>
            </w:tcBorders>
            <w:noWrap/>
            <w:vAlign w:val="center"/>
          </w:tcPr>
          <w:p w14:paraId="4C103E66">
            <w:pPr>
              <w:spacing w:line="240" w:lineRule="atLeas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608" w:type="dxa"/>
            <w:tcBorders>
              <w:top w:val="single" w:color="auto" w:sz="4" w:space="0"/>
              <w:left w:val="single" w:color="auto" w:sz="4" w:space="0"/>
              <w:bottom w:val="single" w:color="auto" w:sz="4" w:space="0"/>
              <w:right w:val="single" w:color="auto" w:sz="4" w:space="0"/>
            </w:tcBorders>
            <w:noWrap/>
            <w:vAlign w:val="center"/>
          </w:tcPr>
          <w:p w14:paraId="74D3EBE9">
            <w:pPr>
              <w:spacing w:line="240" w:lineRule="atLeas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报价</w:t>
            </w:r>
          </w:p>
          <w:p w14:paraId="35308237">
            <w:pPr>
              <w:spacing w:line="240" w:lineRule="atLeas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w:t>
            </w:r>
          </w:p>
        </w:tc>
        <w:tc>
          <w:tcPr>
            <w:tcW w:w="849" w:type="dxa"/>
            <w:tcBorders>
              <w:top w:val="single" w:color="auto" w:sz="4" w:space="0"/>
              <w:left w:val="single" w:color="auto" w:sz="4" w:space="0"/>
              <w:bottom w:val="single" w:color="auto" w:sz="4" w:space="0"/>
              <w:right w:val="single" w:color="auto" w:sz="4" w:space="0"/>
            </w:tcBorders>
            <w:noWrap/>
            <w:vAlign w:val="center"/>
          </w:tcPr>
          <w:p w14:paraId="0EDD6CF6">
            <w:pPr>
              <w:spacing w:line="240" w:lineRule="atLeas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30分</w:t>
            </w:r>
          </w:p>
        </w:tc>
        <w:tc>
          <w:tcPr>
            <w:tcW w:w="4633" w:type="dxa"/>
            <w:tcBorders>
              <w:top w:val="single" w:color="auto" w:sz="4" w:space="0"/>
              <w:left w:val="single" w:color="auto" w:sz="4" w:space="0"/>
              <w:bottom w:val="single" w:color="auto" w:sz="4" w:space="0"/>
              <w:right w:val="single" w:color="auto" w:sz="4" w:space="0"/>
            </w:tcBorders>
            <w:noWrap/>
            <w:vAlign w:val="center"/>
          </w:tcPr>
          <w:p w14:paraId="6BBDE99A">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价格分采用低价优先法计算，即满足</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文件要求且最后报价最低的供应商的价格为</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基准价，其价格分为30分。</w:t>
            </w:r>
          </w:p>
          <w:p w14:paraId="6EDB5ED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报价得分＝（</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基准价/</w:t>
            </w:r>
            <w:r>
              <w:rPr>
                <w:rFonts w:hint="eastAsia" w:ascii="仿宋" w:hAnsi="仿宋" w:eastAsia="仿宋" w:cs="仿宋"/>
                <w:color w:val="auto"/>
                <w:sz w:val="24"/>
                <w:szCs w:val="24"/>
                <w:highlight w:val="none"/>
                <w:lang w:eastAsia="zh-CN"/>
              </w:rPr>
              <w:t>询比</w:t>
            </w:r>
            <w:r>
              <w:rPr>
                <w:rFonts w:hint="eastAsia" w:ascii="仿宋" w:hAnsi="仿宋" w:eastAsia="仿宋" w:cs="仿宋"/>
                <w:color w:val="auto"/>
                <w:sz w:val="24"/>
                <w:szCs w:val="24"/>
                <w:highlight w:val="none"/>
              </w:rPr>
              <w:t>报价）×30（按四舍五入法保留两位小数）</w:t>
            </w:r>
          </w:p>
        </w:tc>
        <w:tc>
          <w:tcPr>
            <w:tcW w:w="2060" w:type="dxa"/>
            <w:tcBorders>
              <w:top w:val="single" w:color="auto" w:sz="4" w:space="0"/>
              <w:left w:val="single" w:color="auto" w:sz="4" w:space="0"/>
              <w:bottom w:val="single" w:color="auto" w:sz="4" w:space="0"/>
              <w:right w:val="single" w:color="auto" w:sz="4" w:space="0"/>
            </w:tcBorders>
            <w:noWrap/>
            <w:vAlign w:val="center"/>
          </w:tcPr>
          <w:p w14:paraId="2D581B4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w:t>
            </w:r>
          </w:p>
        </w:tc>
      </w:tr>
      <w:tr w14:paraId="5A57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trPr>
        <w:tc>
          <w:tcPr>
            <w:tcW w:w="456" w:type="dxa"/>
            <w:vMerge w:val="restart"/>
            <w:tcBorders>
              <w:top w:val="single" w:color="auto" w:sz="4" w:space="0"/>
              <w:left w:val="single" w:color="auto" w:sz="4" w:space="0"/>
              <w:right w:val="single" w:color="auto" w:sz="4" w:space="0"/>
            </w:tcBorders>
            <w:noWrap/>
            <w:vAlign w:val="center"/>
          </w:tcPr>
          <w:p w14:paraId="059D33F0">
            <w:pPr>
              <w:spacing w:line="240" w:lineRule="atLeas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608" w:type="dxa"/>
            <w:vMerge w:val="restart"/>
            <w:tcBorders>
              <w:top w:val="single" w:color="auto" w:sz="4" w:space="0"/>
              <w:left w:val="single" w:color="auto" w:sz="4" w:space="0"/>
              <w:right w:val="single" w:color="auto" w:sz="4" w:space="0"/>
            </w:tcBorders>
            <w:noWrap/>
            <w:vAlign w:val="center"/>
          </w:tcPr>
          <w:p w14:paraId="5B841341">
            <w:pPr>
              <w:spacing w:line="240" w:lineRule="atLeas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技术部分（50%）</w:t>
            </w:r>
          </w:p>
        </w:tc>
        <w:tc>
          <w:tcPr>
            <w:tcW w:w="849" w:type="dxa"/>
            <w:tcBorders>
              <w:top w:val="single" w:color="auto" w:sz="4" w:space="0"/>
              <w:left w:val="single" w:color="auto" w:sz="4" w:space="0"/>
              <w:right w:val="single" w:color="auto" w:sz="4" w:space="0"/>
            </w:tcBorders>
            <w:noWrap/>
            <w:vAlign w:val="center"/>
          </w:tcPr>
          <w:p w14:paraId="11721E88">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分</w:t>
            </w:r>
          </w:p>
        </w:tc>
        <w:tc>
          <w:tcPr>
            <w:tcW w:w="4633" w:type="dxa"/>
            <w:tcBorders>
              <w:top w:val="single" w:color="auto" w:sz="4" w:space="0"/>
              <w:left w:val="single" w:color="auto" w:sz="4" w:space="0"/>
              <w:right w:val="single" w:color="auto" w:sz="4" w:space="0"/>
            </w:tcBorders>
            <w:noWrap/>
            <w:vAlign w:val="center"/>
          </w:tcPr>
          <w:p w14:paraId="0E5E20CE">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1.起评分：</w:t>
            </w:r>
          </w:p>
          <w:p w14:paraId="1692B5CD">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有效供应商的起评分为</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p w14:paraId="5CD1F8A5">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2.扣分条款</w:t>
            </w:r>
          </w:p>
          <w:p w14:paraId="76E79FF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2.1主要技术参数【本</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文件第二篇中带（</w:t>
            </w:r>
            <w:r>
              <w:rPr>
                <w:rFonts w:hint="eastAsia" w:ascii="仿宋" w:hAnsi="仿宋" w:eastAsia="仿宋" w:cs="仿宋"/>
                <w:bCs/>
                <w:color w:val="auto"/>
                <w:sz w:val="21"/>
                <w:szCs w:val="21"/>
                <w:highlight w:val="none"/>
              </w:rPr>
              <w:t>▲</w:t>
            </w:r>
            <w:r>
              <w:rPr>
                <w:rFonts w:hint="eastAsia" w:ascii="仿宋" w:hAnsi="仿宋" w:eastAsia="仿宋" w:cs="仿宋"/>
                <w:color w:val="auto"/>
                <w:sz w:val="24"/>
                <w:szCs w:val="24"/>
                <w:highlight w:val="none"/>
              </w:rPr>
              <w:t>）号标注的部分】达不到</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文件要求的,每负偏离一条从起评分中扣除2分；扣完为止。</w:t>
            </w:r>
          </w:p>
          <w:p w14:paraId="290F03D6">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2.2一般性技术参数【本</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文件第二篇中非（</w:t>
            </w:r>
            <w:r>
              <w:rPr>
                <w:rFonts w:hint="eastAsia" w:ascii="仿宋" w:hAnsi="仿宋" w:eastAsia="仿宋" w:cs="仿宋"/>
                <w:bCs/>
                <w:color w:val="auto"/>
                <w:sz w:val="21"/>
                <w:szCs w:val="21"/>
                <w:highlight w:val="none"/>
              </w:rPr>
              <w:t>▲</w:t>
            </w:r>
            <w:r>
              <w:rPr>
                <w:rFonts w:hint="eastAsia" w:ascii="仿宋" w:hAnsi="仿宋" w:eastAsia="仿宋" w:cs="仿宋"/>
                <w:color w:val="auto"/>
                <w:sz w:val="24"/>
                <w:szCs w:val="24"/>
                <w:highlight w:val="none"/>
              </w:rPr>
              <w:t>）号标注的部分】达不到</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文件要求的,每负偏离一条从起评分中扣除1分；扣完为止。</w:t>
            </w:r>
          </w:p>
        </w:tc>
        <w:tc>
          <w:tcPr>
            <w:tcW w:w="2060" w:type="dxa"/>
            <w:tcBorders>
              <w:top w:val="single" w:color="auto" w:sz="4" w:space="0"/>
              <w:left w:val="single" w:color="auto" w:sz="4" w:space="0"/>
              <w:right w:val="single" w:color="auto" w:sz="4" w:space="0"/>
            </w:tcBorders>
            <w:noWrap/>
            <w:vAlign w:val="center"/>
          </w:tcPr>
          <w:p w14:paraId="115FE38F">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w:t>
            </w:r>
          </w:p>
        </w:tc>
      </w:tr>
      <w:tr w14:paraId="5EA8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56" w:type="dxa"/>
            <w:vMerge w:val="continue"/>
            <w:tcBorders>
              <w:left w:val="single" w:color="auto" w:sz="4" w:space="0"/>
              <w:right w:val="single" w:color="auto" w:sz="4" w:space="0"/>
            </w:tcBorders>
            <w:noWrap/>
            <w:vAlign w:val="center"/>
          </w:tcPr>
          <w:p w14:paraId="061A1C84">
            <w:pPr>
              <w:rPr>
                <w:rFonts w:hint="eastAsia" w:ascii="仿宋" w:hAnsi="仿宋" w:eastAsia="仿宋" w:cs="仿宋"/>
                <w:color w:val="auto"/>
                <w:highlight w:val="none"/>
              </w:rPr>
            </w:pPr>
          </w:p>
        </w:tc>
        <w:tc>
          <w:tcPr>
            <w:tcW w:w="1608" w:type="dxa"/>
            <w:vMerge w:val="continue"/>
            <w:tcBorders>
              <w:left w:val="single" w:color="auto" w:sz="4" w:space="0"/>
              <w:right w:val="single" w:color="auto" w:sz="4" w:space="0"/>
            </w:tcBorders>
            <w:noWrap/>
            <w:vAlign w:val="center"/>
          </w:tcPr>
          <w:p w14:paraId="3C8165A7">
            <w:pPr>
              <w:rPr>
                <w:rFonts w:hint="eastAsia" w:ascii="仿宋" w:hAnsi="仿宋" w:eastAsia="仿宋" w:cs="仿宋"/>
                <w:color w:val="auto"/>
                <w:highlight w:val="none"/>
              </w:rPr>
            </w:pPr>
          </w:p>
        </w:tc>
        <w:tc>
          <w:tcPr>
            <w:tcW w:w="849" w:type="dxa"/>
            <w:tcBorders>
              <w:top w:val="single" w:color="auto" w:sz="4" w:space="0"/>
              <w:left w:val="single" w:color="auto" w:sz="4" w:space="0"/>
              <w:right w:val="single" w:color="auto" w:sz="4" w:space="0"/>
            </w:tcBorders>
            <w:noWrap/>
            <w:vAlign w:val="center"/>
          </w:tcPr>
          <w:p w14:paraId="5FD739D4">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c>
          <w:tcPr>
            <w:tcW w:w="4633" w:type="dxa"/>
            <w:tcBorders>
              <w:top w:val="single" w:color="auto" w:sz="4" w:space="0"/>
              <w:left w:val="single" w:color="auto" w:sz="4" w:space="0"/>
              <w:right w:val="single" w:color="auto" w:sz="4" w:space="0"/>
            </w:tcBorders>
            <w:noWrap/>
            <w:vAlign w:val="top"/>
          </w:tcPr>
          <w:p w14:paraId="4A582BF6">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核心部件(</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p w14:paraId="76A902B1">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曳引机制动器机械耐久性：曳引机制动器动作寿命可靠试验次数≥1800万次的得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分，试验次数≥1500万次＜1800万次的得3分，其余情况不得分。</w:t>
            </w:r>
          </w:p>
          <w:p w14:paraId="033CA4E0">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投标品牌控制柜电压允许波动范围进行横向对比，波动范围≥±20%得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分，达到±15%≤波动范围＜±20得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分，其余不得分；</w:t>
            </w:r>
          </w:p>
          <w:p w14:paraId="36B671AA">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曳引机按不低于200%额定载荷制动力矩设计，测试时间达到20分钟，得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分；曳引机按不低于150%额定载荷制动力矩设计，测试时间达到20分钟，得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分；其余不得分</w:t>
            </w:r>
          </w:p>
          <w:p w14:paraId="07299550">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安全功能(</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14:paraId="5263EB2C">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采用比选申请品牌原厂原品牌光幕且光束达到</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0束及以上，得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分；采用比选申请品牌原厂原品牌光幕且光束达到1</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0束及以上得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分。其它情况不得分</w:t>
            </w:r>
          </w:p>
          <w:p w14:paraId="300C12F0">
            <w:pPr>
              <w:jc w:val="both"/>
              <w:rPr>
                <w:rFonts w:hint="eastAsia" w:ascii="仿宋" w:hAnsi="仿宋" w:eastAsia="仿宋" w:cs="仿宋"/>
                <w:color w:val="auto"/>
                <w:sz w:val="24"/>
                <w:szCs w:val="24"/>
                <w:highlight w:val="none"/>
              </w:rPr>
            </w:pPr>
          </w:p>
          <w:p w14:paraId="7E99C02B">
            <w:pPr>
              <w:numPr>
                <w:ilvl w:val="0"/>
                <w:numId w:val="0"/>
              </w:num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按钮动作寿命达到 1500 万次及以上得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分，动作寿命达到 1200 万次及以上得 </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分，动作寿命达到 1000 万次及以上得 1 分</w:t>
            </w:r>
          </w:p>
          <w:p w14:paraId="76CFEB63">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3、施工方案（5分）</w:t>
            </w:r>
          </w:p>
          <w:p w14:paraId="77FEAC44">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比选申请人根据本项目实际情况提供实施方案，包含但不限于：实施方法、施工设备、劳动力计划、安全文明施工的技术、组织措施。</w:t>
            </w:r>
          </w:p>
          <w:p w14:paraId="0FB99FBC">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（1）方案内容完整且合理，得3（含）～5（含）分；</w:t>
            </w:r>
          </w:p>
          <w:p w14:paraId="660691E5">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（2）方案内容存在1处瑕疵，得1（含）～3（不含）分；</w:t>
            </w:r>
          </w:p>
          <w:p w14:paraId="06CD2583">
            <w:pPr>
              <w:spacing w:line="4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（3）方案内容存在2处及2处以上瑕疵，得0（含）～1（含）分</w:t>
            </w:r>
            <w:r>
              <w:rPr>
                <w:rFonts w:hint="eastAsia" w:ascii="仿宋" w:hAnsi="仿宋" w:eastAsia="仿宋" w:cs="仿宋"/>
                <w:color w:val="auto"/>
                <w:szCs w:val="21"/>
                <w:highlight w:val="none"/>
                <w:lang w:bidi="ar"/>
              </w:rPr>
              <w:t>。</w:t>
            </w:r>
          </w:p>
        </w:tc>
        <w:tc>
          <w:tcPr>
            <w:tcW w:w="2060" w:type="dxa"/>
            <w:tcBorders>
              <w:left w:val="single" w:color="auto" w:sz="4" w:space="0"/>
              <w:right w:val="single" w:color="auto" w:sz="4" w:space="0"/>
            </w:tcBorders>
            <w:noWrap/>
            <w:vAlign w:val="top"/>
          </w:tcPr>
          <w:p w14:paraId="4E52725B">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1.1提供CNAS认证的检验报告复印件并加盖比选申请单位公章</w:t>
            </w:r>
            <w:r>
              <w:rPr>
                <w:rFonts w:hint="eastAsia" w:ascii="仿宋" w:hAnsi="仿宋" w:eastAsia="仿宋" w:cs="仿宋"/>
                <w:color w:val="auto"/>
                <w:sz w:val="24"/>
                <w:szCs w:val="24"/>
                <w:highlight w:val="none"/>
              </w:rPr>
              <w:t>否则不得分</w:t>
            </w:r>
          </w:p>
          <w:p w14:paraId="064B6815">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eastAsia="zh-CN"/>
              </w:rPr>
              <w:t>委托检测</w:t>
            </w:r>
            <w:r>
              <w:rPr>
                <w:rFonts w:hint="eastAsia" w:ascii="仿宋" w:hAnsi="仿宋" w:eastAsia="仿宋" w:cs="仿宋"/>
                <w:color w:val="auto"/>
                <w:sz w:val="24"/>
                <w:szCs w:val="24"/>
                <w:highlight w:val="none"/>
              </w:rPr>
              <w:t>报告复印件并加盖投标人公章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否则不得分</w:t>
            </w:r>
          </w:p>
          <w:p w14:paraId="72851C35">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highlight w:val="none"/>
              </w:rPr>
              <w:t xml:space="preserve"> </w:t>
            </w:r>
            <w:r>
              <w:rPr>
                <w:rFonts w:hint="eastAsia" w:ascii="仿宋" w:hAnsi="仿宋" w:eastAsia="仿宋" w:cs="仿宋"/>
                <w:color w:val="auto"/>
                <w:sz w:val="24"/>
                <w:szCs w:val="24"/>
                <w:highlight w:val="none"/>
                <w:lang w:val="en-US" w:eastAsia="zh-CN"/>
              </w:rPr>
              <w:t>提供CNAS认证的检验报告复印件并加盖比选申请单位公章，</w:t>
            </w:r>
            <w:r>
              <w:rPr>
                <w:rFonts w:hint="eastAsia" w:ascii="仿宋" w:hAnsi="仿宋" w:eastAsia="仿宋" w:cs="仿宋"/>
                <w:color w:val="auto"/>
                <w:sz w:val="24"/>
                <w:szCs w:val="24"/>
                <w:highlight w:val="none"/>
              </w:rPr>
              <w:t>否则不得分</w:t>
            </w:r>
          </w:p>
          <w:p w14:paraId="347C00D7">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highlight w:val="none"/>
              </w:rPr>
              <w:t xml:space="preserve"> </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eastAsia="zh-CN"/>
              </w:rPr>
              <w:t>委托检测</w:t>
            </w:r>
            <w:r>
              <w:rPr>
                <w:rFonts w:hint="eastAsia" w:ascii="仿宋" w:hAnsi="仿宋" w:eastAsia="仿宋" w:cs="仿宋"/>
                <w:color w:val="auto"/>
                <w:sz w:val="24"/>
                <w:szCs w:val="24"/>
                <w:highlight w:val="none"/>
              </w:rPr>
              <w:t>报告复印件并加盖投标人公章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否则不得分</w:t>
            </w:r>
          </w:p>
          <w:p w14:paraId="6EFA9DA6">
            <w:pPr>
              <w:jc w:val="both"/>
              <w:rPr>
                <w:rFonts w:hint="eastAsia" w:ascii="仿宋" w:hAnsi="仿宋" w:eastAsia="仿宋" w:cs="仿宋"/>
                <w:color w:val="auto"/>
                <w:sz w:val="24"/>
                <w:szCs w:val="24"/>
                <w:highlight w:val="none"/>
                <w:lang w:val="en-US" w:eastAsia="zh-CN"/>
              </w:rPr>
            </w:pPr>
          </w:p>
          <w:p w14:paraId="14C33F88">
            <w:pPr>
              <w:jc w:val="both"/>
              <w:rPr>
                <w:rFonts w:hint="eastAsia" w:ascii="仿宋" w:hAnsi="仿宋" w:eastAsia="仿宋" w:cs="仿宋"/>
                <w:color w:val="auto"/>
                <w:sz w:val="24"/>
                <w:szCs w:val="24"/>
                <w:highlight w:val="none"/>
                <w:lang w:val="en-US" w:eastAsia="zh-CN"/>
              </w:rPr>
            </w:pPr>
          </w:p>
          <w:p w14:paraId="58EED49B">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highlight w:val="none"/>
              </w:rPr>
              <w:t xml:space="preserve"> </w:t>
            </w:r>
            <w:r>
              <w:rPr>
                <w:rFonts w:hint="eastAsia" w:ascii="仿宋" w:hAnsi="仿宋" w:eastAsia="仿宋" w:cs="仿宋"/>
                <w:color w:val="auto"/>
                <w:sz w:val="24"/>
                <w:szCs w:val="24"/>
                <w:highlight w:val="none"/>
              </w:rPr>
              <w:t>提供具有CNAS标识的第三方检测机构出具的检测报告复印件并加盖比选申请人单位公章,否则不得分</w:t>
            </w:r>
          </w:p>
          <w:p w14:paraId="0830A56D">
            <w:pPr>
              <w:pStyle w:val="2"/>
              <w:rPr>
                <w:rFonts w:hint="eastAsia" w:ascii="仿宋" w:hAnsi="仿宋" w:eastAsia="仿宋" w:cs="仿宋"/>
                <w:color w:val="auto"/>
                <w:highlight w:val="none"/>
              </w:rPr>
            </w:pPr>
          </w:p>
          <w:p w14:paraId="26CE02A8">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3.提供安装施工方案，格式自拟</w:t>
            </w:r>
          </w:p>
        </w:tc>
      </w:tr>
      <w:tr w14:paraId="077A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trPr>
        <w:tc>
          <w:tcPr>
            <w:tcW w:w="456" w:type="dxa"/>
            <w:vMerge w:val="restart"/>
            <w:tcBorders>
              <w:top w:val="single" w:color="auto" w:sz="4" w:space="0"/>
              <w:left w:val="single" w:color="auto" w:sz="4" w:space="0"/>
              <w:right w:val="single" w:color="auto" w:sz="4" w:space="0"/>
            </w:tcBorders>
            <w:noWrap/>
            <w:vAlign w:val="center"/>
          </w:tcPr>
          <w:p w14:paraId="055D1293">
            <w:pPr>
              <w:spacing w:line="240" w:lineRule="atLeas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608" w:type="dxa"/>
            <w:vMerge w:val="restart"/>
            <w:tcBorders>
              <w:top w:val="single" w:color="auto" w:sz="4" w:space="0"/>
              <w:left w:val="single" w:color="auto" w:sz="4" w:space="0"/>
              <w:right w:val="single" w:color="auto" w:sz="4" w:space="0"/>
            </w:tcBorders>
            <w:noWrap/>
            <w:vAlign w:val="center"/>
          </w:tcPr>
          <w:p w14:paraId="435F8FF1">
            <w:pPr>
              <w:spacing w:line="240" w:lineRule="atLeas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w:t>
            </w:r>
          </w:p>
          <w:p w14:paraId="06102E09">
            <w:pPr>
              <w:spacing w:line="240" w:lineRule="atLeast"/>
              <w:ind w:firstLine="2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849" w:type="dxa"/>
            <w:tcBorders>
              <w:top w:val="single" w:color="auto" w:sz="4" w:space="0"/>
              <w:left w:val="single" w:color="auto" w:sz="4" w:space="0"/>
              <w:right w:val="single" w:color="auto" w:sz="4" w:space="0"/>
            </w:tcBorders>
            <w:noWrap/>
            <w:vAlign w:val="center"/>
          </w:tcPr>
          <w:p w14:paraId="1970FB33">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5分</w:t>
            </w:r>
          </w:p>
        </w:tc>
        <w:tc>
          <w:tcPr>
            <w:tcW w:w="4633" w:type="dxa"/>
            <w:tcBorders>
              <w:top w:val="single" w:color="auto" w:sz="4" w:space="0"/>
              <w:left w:val="single" w:color="auto" w:sz="4" w:space="0"/>
              <w:bottom w:val="single" w:color="auto" w:sz="4" w:space="0"/>
              <w:right w:val="single" w:color="auto" w:sz="4" w:space="0"/>
            </w:tcBorders>
            <w:noWrap/>
            <w:vAlign w:val="center"/>
          </w:tcPr>
          <w:p w14:paraId="74F52A0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投标电梯制造商拥有独立CANS实验室并获得国家级企业技术中心的得5分，投标电梯制造商拥有独立CANS实验室并获得省市级企业技术中心的得2分其余不得分</w:t>
            </w:r>
          </w:p>
        </w:tc>
        <w:tc>
          <w:tcPr>
            <w:tcW w:w="2060" w:type="dxa"/>
            <w:tcBorders>
              <w:top w:val="single" w:color="auto" w:sz="4" w:space="0"/>
              <w:left w:val="single" w:color="auto" w:sz="4" w:space="0"/>
              <w:right w:val="single" w:color="auto" w:sz="4" w:space="0"/>
            </w:tcBorders>
            <w:noWrap/>
            <w:vAlign w:val="center"/>
          </w:tcPr>
          <w:p w14:paraId="188B37D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提供以上相关证书复印件加盖公章</w:t>
            </w:r>
          </w:p>
        </w:tc>
      </w:tr>
      <w:tr w14:paraId="68EF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456" w:type="dxa"/>
            <w:vMerge w:val="continue"/>
            <w:tcBorders>
              <w:left w:val="single" w:color="auto" w:sz="4" w:space="0"/>
              <w:right w:val="single" w:color="auto" w:sz="4" w:space="0"/>
            </w:tcBorders>
            <w:noWrap/>
            <w:vAlign w:val="center"/>
          </w:tcPr>
          <w:p w14:paraId="1D113FA3">
            <w:pPr>
              <w:spacing w:line="240" w:lineRule="atLeast"/>
              <w:ind w:firstLine="28"/>
              <w:jc w:val="center"/>
              <w:rPr>
                <w:rFonts w:hint="eastAsia" w:ascii="仿宋" w:hAnsi="仿宋" w:eastAsia="仿宋" w:cs="仿宋"/>
                <w:color w:val="auto"/>
                <w:sz w:val="24"/>
                <w:szCs w:val="24"/>
                <w:highlight w:val="none"/>
              </w:rPr>
            </w:pPr>
          </w:p>
        </w:tc>
        <w:tc>
          <w:tcPr>
            <w:tcW w:w="1608" w:type="dxa"/>
            <w:vMerge w:val="continue"/>
            <w:tcBorders>
              <w:left w:val="single" w:color="auto" w:sz="4" w:space="0"/>
              <w:right w:val="single" w:color="auto" w:sz="4" w:space="0"/>
            </w:tcBorders>
            <w:noWrap/>
            <w:vAlign w:val="center"/>
          </w:tcPr>
          <w:p w14:paraId="55E82D6F">
            <w:pPr>
              <w:spacing w:line="240" w:lineRule="atLeast"/>
              <w:ind w:firstLine="28"/>
              <w:jc w:val="center"/>
              <w:rPr>
                <w:rFonts w:hint="eastAsia" w:ascii="仿宋" w:hAnsi="仿宋" w:eastAsia="仿宋" w:cs="仿宋"/>
                <w:color w:val="auto"/>
                <w:sz w:val="24"/>
                <w:szCs w:val="24"/>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4EEFB58A">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4633" w:type="dxa"/>
            <w:tcBorders>
              <w:top w:val="single" w:color="auto" w:sz="4" w:space="0"/>
              <w:left w:val="single" w:color="auto" w:sz="4" w:space="0"/>
              <w:bottom w:val="single" w:color="auto" w:sz="4" w:space="0"/>
              <w:right w:val="single" w:color="auto" w:sz="4" w:space="0"/>
            </w:tcBorders>
            <w:noWrap/>
            <w:vAlign w:val="center"/>
          </w:tcPr>
          <w:p w14:paraId="40DEB631">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制造商在重庆有自有产权备品备件仓库得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分（提供制造商承诺、相关房产证明文件及仓库图片文件加盖制造商公章得分；不提供不得分），无备品备件库的不得分。</w:t>
            </w:r>
          </w:p>
          <w:p w14:paraId="258F18B6">
            <w:pPr>
              <w:spacing w:line="240" w:lineRule="atLeast"/>
              <w:rPr>
                <w:rFonts w:hint="eastAsia" w:ascii="仿宋" w:hAnsi="仿宋" w:eastAsia="仿宋" w:cs="仿宋"/>
                <w:color w:val="auto"/>
                <w:sz w:val="24"/>
                <w:highlight w:val="none"/>
              </w:rPr>
            </w:pPr>
          </w:p>
        </w:tc>
        <w:tc>
          <w:tcPr>
            <w:tcW w:w="2060" w:type="dxa"/>
            <w:tcBorders>
              <w:left w:val="single" w:color="auto" w:sz="4" w:space="0"/>
              <w:bottom w:val="single" w:color="auto" w:sz="4" w:space="0"/>
              <w:right w:val="single" w:color="auto" w:sz="4" w:space="0"/>
            </w:tcBorders>
            <w:noWrap/>
            <w:vAlign w:val="center"/>
          </w:tcPr>
          <w:p w14:paraId="2EA1B81E">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提供以上相关证书复印件加盖公章</w:t>
            </w:r>
          </w:p>
        </w:tc>
      </w:tr>
      <w:tr w14:paraId="353B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1" w:hRule="atLeast"/>
        </w:trPr>
        <w:tc>
          <w:tcPr>
            <w:tcW w:w="456" w:type="dxa"/>
            <w:vMerge w:val="continue"/>
            <w:tcBorders>
              <w:left w:val="single" w:color="auto" w:sz="4" w:space="0"/>
              <w:right w:val="single" w:color="auto" w:sz="4" w:space="0"/>
            </w:tcBorders>
            <w:noWrap/>
            <w:vAlign w:val="center"/>
          </w:tcPr>
          <w:p w14:paraId="56B21015">
            <w:pPr>
              <w:spacing w:line="240" w:lineRule="atLeast"/>
              <w:ind w:firstLine="28"/>
              <w:jc w:val="center"/>
              <w:rPr>
                <w:rFonts w:hint="eastAsia" w:ascii="仿宋" w:hAnsi="仿宋" w:eastAsia="仿宋" w:cs="仿宋"/>
                <w:color w:val="auto"/>
                <w:sz w:val="24"/>
                <w:szCs w:val="24"/>
                <w:highlight w:val="none"/>
              </w:rPr>
            </w:pPr>
          </w:p>
        </w:tc>
        <w:tc>
          <w:tcPr>
            <w:tcW w:w="1608" w:type="dxa"/>
            <w:vMerge w:val="continue"/>
            <w:tcBorders>
              <w:left w:val="single" w:color="auto" w:sz="4" w:space="0"/>
              <w:right w:val="single" w:color="auto" w:sz="4" w:space="0"/>
            </w:tcBorders>
            <w:noWrap/>
            <w:vAlign w:val="center"/>
          </w:tcPr>
          <w:p w14:paraId="2D3A1C8F">
            <w:pPr>
              <w:spacing w:line="240" w:lineRule="atLeast"/>
              <w:ind w:firstLine="28"/>
              <w:jc w:val="center"/>
              <w:rPr>
                <w:rFonts w:hint="eastAsia" w:ascii="仿宋" w:hAnsi="仿宋" w:eastAsia="仿宋" w:cs="仿宋"/>
                <w:color w:val="auto"/>
                <w:sz w:val="24"/>
                <w:szCs w:val="24"/>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260627E9">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tc>
        <w:tc>
          <w:tcPr>
            <w:tcW w:w="4633" w:type="dxa"/>
            <w:tcBorders>
              <w:top w:val="single" w:color="auto" w:sz="4" w:space="0"/>
              <w:left w:val="single" w:color="auto" w:sz="4" w:space="0"/>
              <w:bottom w:val="single" w:color="auto" w:sz="4" w:space="0"/>
              <w:right w:val="single" w:color="auto" w:sz="4" w:space="0"/>
            </w:tcBorders>
            <w:noWrap/>
            <w:vAlign w:val="center"/>
          </w:tcPr>
          <w:p w14:paraId="43A42BB6">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比选申请人具有有效期内的ISO9001质量管理体系证书、ISO45001职业健康安全管理体系认证证书、ISO14001环境管理体系认证书，有一个证书得1分，本项最多得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14:paraId="4B53CA30">
            <w:pPr>
              <w:spacing w:line="240" w:lineRule="atLeast"/>
              <w:rPr>
                <w:rFonts w:hint="eastAsia" w:ascii="仿宋" w:hAnsi="仿宋" w:eastAsia="仿宋" w:cs="仿宋"/>
                <w:color w:val="auto"/>
                <w:sz w:val="24"/>
                <w:szCs w:val="24"/>
                <w:highlight w:val="none"/>
              </w:rPr>
            </w:pPr>
          </w:p>
        </w:tc>
        <w:tc>
          <w:tcPr>
            <w:tcW w:w="2060" w:type="dxa"/>
            <w:tcBorders>
              <w:left w:val="single" w:color="auto" w:sz="4" w:space="0"/>
              <w:bottom w:val="single" w:color="auto" w:sz="4" w:space="0"/>
              <w:right w:val="single" w:color="auto" w:sz="4" w:space="0"/>
            </w:tcBorders>
            <w:noWrap/>
            <w:vAlign w:val="center"/>
          </w:tcPr>
          <w:p w14:paraId="5EC53572">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提供以上相关证书复印件加盖公章</w:t>
            </w:r>
          </w:p>
        </w:tc>
      </w:tr>
      <w:tr w14:paraId="29D9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456" w:type="dxa"/>
            <w:vMerge w:val="continue"/>
            <w:tcBorders>
              <w:left w:val="single" w:color="auto" w:sz="4" w:space="0"/>
              <w:right w:val="single" w:color="auto" w:sz="4" w:space="0"/>
            </w:tcBorders>
            <w:noWrap/>
            <w:vAlign w:val="center"/>
          </w:tcPr>
          <w:p w14:paraId="280A0B6E">
            <w:pPr>
              <w:spacing w:line="240" w:lineRule="atLeast"/>
              <w:ind w:firstLine="28"/>
              <w:jc w:val="center"/>
              <w:rPr>
                <w:rFonts w:hint="eastAsia" w:ascii="仿宋" w:hAnsi="仿宋" w:eastAsia="仿宋" w:cs="仿宋"/>
                <w:color w:val="auto"/>
                <w:sz w:val="24"/>
                <w:szCs w:val="24"/>
                <w:highlight w:val="none"/>
              </w:rPr>
            </w:pPr>
          </w:p>
        </w:tc>
        <w:tc>
          <w:tcPr>
            <w:tcW w:w="1608" w:type="dxa"/>
            <w:vMerge w:val="continue"/>
            <w:tcBorders>
              <w:left w:val="single" w:color="auto" w:sz="4" w:space="0"/>
              <w:right w:val="single" w:color="auto" w:sz="4" w:space="0"/>
            </w:tcBorders>
            <w:noWrap/>
            <w:vAlign w:val="center"/>
          </w:tcPr>
          <w:p w14:paraId="66AEE962">
            <w:pPr>
              <w:spacing w:line="240" w:lineRule="atLeast"/>
              <w:ind w:firstLine="28"/>
              <w:jc w:val="center"/>
              <w:rPr>
                <w:rFonts w:hint="eastAsia" w:ascii="仿宋" w:hAnsi="仿宋" w:eastAsia="仿宋" w:cs="仿宋"/>
                <w:color w:val="auto"/>
                <w:sz w:val="24"/>
                <w:szCs w:val="24"/>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41198469">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5分</w:t>
            </w:r>
          </w:p>
        </w:tc>
        <w:tc>
          <w:tcPr>
            <w:tcW w:w="4633" w:type="dxa"/>
            <w:tcBorders>
              <w:top w:val="single" w:color="auto" w:sz="4" w:space="0"/>
              <w:left w:val="single" w:color="auto" w:sz="4" w:space="0"/>
              <w:bottom w:val="single" w:color="auto" w:sz="4" w:space="0"/>
              <w:right w:val="single" w:color="auto" w:sz="4" w:space="0"/>
            </w:tcBorders>
            <w:noWrap/>
            <w:vAlign w:val="center"/>
          </w:tcPr>
          <w:p w14:paraId="623DFEF0">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根据对本项目售后服务文件比较，方案优得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分，方案较好得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分，方案一般</w:t>
            </w:r>
            <w:r>
              <w:rPr>
                <w:rFonts w:hint="eastAsia" w:ascii="仿宋" w:hAnsi="仿宋" w:eastAsia="仿宋" w:cs="仿宋"/>
                <w:color w:val="auto"/>
                <w:sz w:val="24"/>
                <w:szCs w:val="24"/>
                <w:highlight w:val="none"/>
                <w:lang w:val="en-US" w:eastAsia="zh-CN"/>
              </w:rPr>
              <w:t>或不提供</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0-1</w:t>
            </w:r>
            <w:r>
              <w:rPr>
                <w:rFonts w:hint="eastAsia" w:ascii="仿宋" w:hAnsi="仿宋" w:eastAsia="仿宋" w:cs="仿宋"/>
                <w:color w:val="auto"/>
                <w:sz w:val="24"/>
                <w:szCs w:val="24"/>
                <w:highlight w:val="none"/>
              </w:rPr>
              <w:t>分，</w:t>
            </w:r>
          </w:p>
        </w:tc>
        <w:tc>
          <w:tcPr>
            <w:tcW w:w="2060" w:type="dxa"/>
            <w:tcBorders>
              <w:left w:val="single" w:color="auto" w:sz="4" w:space="0"/>
              <w:right w:val="single" w:color="auto" w:sz="4" w:space="0"/>
            </w:tcBorders>
            <w:noWrap/>
            <w:vAlign w:val="center"/>
          </w:tcPr>
          <w:p w14:paraId="7277478A">
            <w:pPr>
              <w:spacing w:line="240" w:lineRule="atLeas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提供售后服务</w:t>
            </w:r>
            <w:r>
              <w:rPr>
                <w:rFonts w:hint="eastAsia" w:ascii="仿宋" w:hAnsi="仿宋" w:eastAsia="仿宋" w:cs="仿宋"/>
                <w:color w:val="auto"/>
                <w:sz w:val="24"/>
                <w:szCs w:val="24"/>
                <w:highlight w:val="none"/>
                <w:lang w:val="en-US" w:eastAsia="zh-CN"/>
              </w:rPr>
              <w:t>方案，格式自拟</w:t>
            </w:r>
          </w:p>
        </w:tc>
      </w:tr>
      <w:tr w14:paraId="1D05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456" w:type="dxa"/>
            <w:vMerge w:val="continue"/>
            <w:tcBorders>
              <w:left w:val="single" w:color="auto" w:sz="4" w:space="0"/>
              <w:right w:val="single" w:color="auto" w:sz="4" w:space="0"/>
            </w:tcBorders>
            <w:noWrap/>
            <w:vAlign w:val="center"/>
          </w:tcPr>
          <w:p w14:paraId="73B65023">
            <w:pPr>
              <w:spacing w:line="240" w:lineRule="atLeast"/>
              <w:ind w:firstLine="28"/>
              <w:jc w:val="center"/>
              <w:rPr>
                <w:rFonts w:hint="eastAsia" w:ascii="仿宋" w:hAnsi="仿宋" w:eastAsia="仿宋" w:cs="仿宋"/>
                <w:color w:val="auto"/>
                <w:sz w:val="24"/>
                <w:szCs w:val="24"/>
                <w:highlight w:val="none"/>
              </w:rPr>
            </w:pPr>
            <w:bookmarkStart w:id="51" w:name="_Toc4910"/>
          </w:p>
        </w:tc>
        <w:tc>
          <w:tcPr>
            <w:tcW w:w="1608" w:type="dxa"/>
            <w:vMerge w:val="continue"/>
            <w:tcBorders>
              <w:left w:val="single" w:color="auto" w:sz="4" w:space="0"/>
              <w:right w:val="single" w:color="auto" w:sz="4" w:space="0"/>
            </w:tcBorders>
            <w:noWrap/>
            <w:vAlign w:val="center"/>
          </w:tcPr>
          <w:p w14:paraId="4FDB83F7">
            <w:pPr>
              <w:spacing w:line="240" w:lineRule="atLeast"/>
              <w:ind w:firstLine="28"/>
              <w:jc w:val="center"/>
              <w:rPr>
                <w:rFonts w:hint="eastAsia" w:ascii="仿宋" w:hAnsi="仿宋" w:eastAsia="仿宋" w:cs="仿宋"/>
                <w:color w:val="auto"/>
                <w:sz w:val="24"/>
                <w:szCs w:val="24"/>
                <w:highlight w:val="none"/>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61D20A6B">
            <w:pPr>
              <w:spacing w:line="24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2分</w:t>
            </w:r>
          </w:p>
        </w:tc>
        <w:tc>
          <w:tcPr>
            <w:tcW w:w="4633" w:type="dxa"/>
            <w:tcBorders>
              <w:top w:val="single" w:color="auto" w:sz="4" w:space="0"/>
              <w:left w:val="single" w:color="auto" w:sz="4" w:space="0"/>
              <w:bottom w:val="single" w:color="auto" w:sz="4" w:space="0"/>
              <w:right w:val="single" w:color="auto" w:sz="4" w:space="0"/>
            </w:tcBorders>
            <w:noWrap/>
            <w:vAlign w:val="center"/>
          </w:tcPr>
          <w:p w14:paraId="3061175A">
            <w:pPr>
              <w:spacing w:line="240" w:lineRule="atLeas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产品节能技术</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2分</w:t>
            </w:r>
            <w:r>
              <w:rPr>
                <w:rFonts w:hint="eastAsia" w:ascii="仿宋" w:hAnsi="仿宋" w:eastAsia="仿宋" w:cs="仿宋"/>
                <w:color w:val="auto"/>
                <w:sz w:val="24"/>
                <w:szCs w:val="24"/>
                <w:highlight w:val="none"/>
                <w:lang w:eastAsia="zh-CN"/>
              </w:rPr>
              <w:t>）</w:t>
            </w:r>
          </w:p>
          <w:p w14:paraId="408B8EB4">
            <w:pPr>
              <w:spacing w:line="240" w:lineRule="atLeas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所投产品同时具备有效期内的VDI4707和ISO25745“A级”能效的得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提供一个得1分</w:t>
            </w:r>
          </w:p>
        </w:tc>
        <w:tc>
          <w:tcPr>
            <w:tcW w:w="2060" w:type="dxa"/>
            <w:tcBorders>
              <w:left w:val="single" w:color="auto" w:sz="4" w:space="0"/>
              <w:bottom w:val="single" w:color="auto" w:sz="4" w:space="0"/>
              <w:right w:val="single" w:color="auto" w:sz="4" w:space="0"/>
            </w:tcBorders>
            <w:noWrap/>
            <w:vAlign w:val="center"/>
          </w:tcPr>
          <w:p w14:paraId="207D83E2">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kern w:val="0"/>
                <w:sz w:val="21"/>
                <w:szCs w:val="21"/>
                <w:highlight w:val="none"/>
                <w:lang w:bidi="ar"/>
              </w:rPr>
              <w:t>提供有效的认证证书复印件并加盖比选申请单位公章</w:t>
            </w:r>
          </w:p>
        </w:tc>
      </w:tr>
    </w:tbl>
    <w:p w14:paraId="60B600E7">
      <w:pPr>
        <w:pStyle w:val="6"/>
        <w:spacing w:before="0" w:after="0" w:line="360" w:lineRule="auto"/>
        <w:rPr>
          <w:rFonts w:hint="eastAsia" w:ascii="仿宋" w:hAnsi="仿宋" w:eastAsia="仿宋" w:cs="仿宋"/>
          <w:color w:val="auto"/>
          <w:sz w:val="24"/>
          <w:szCs w:val="24"/>
          <w:highlight w:val="none"/>
        </w:rPr>
      </w:pPr>
    </w:p>
    <w:p w14:paraId="3D8B0CD3">
      <w:pPr>
        <w:pStyle w:val="6"/>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三、响应无效</w:t>
      </w:r>
      <w:bookmarkEnd w:id="51"/>
    </w:p>
    <w:p w14:paraId="4897A51B">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供应商发生以下条款情况之一者，视为响应无效，其响应文件将被拒绝：</w:t>
      </w:r>
    </w:p>
    <w:p w14:paraId="45E7886C">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（一）供应商不符合规定的基本资格条件或特定资格条件的；</w:t>
      </w:r>
    </w:p>
    <w:p w14:paraId="36942E72">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（二）供应商的法定代表人或其授权代表未参加</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w:t>
      </w:r>
    </w:p>
    <w:p w14:paraId="19952778">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（三）供应商所提交的响应文件不按第七篇“响应文件编制要求”规定签字、盖章；</w:t>
      </w:r>
    </w:p>
    <w:p w14:paraId="29482C25">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（四）供应商的最后报价超过采购预算或最高限价的；</w:t>
      </w:r>
    </w:p>
    <w:p w14:paraId="37DDF3B8">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（五）法定代表人为同一个人的两个及两个以上法人，母公司、全资子公司及其控股公司，在同一分包采购中同时参与</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w:t>
      </w:r>
    </w:p>
    <w:p w14:paraId="282CAF78">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（六）单位负责人为同一人或者存在直接控股、管理关系的不同供应商，参加同一合同项下的政府采购活动的；</w:t>
      </w:r>
    </w:p>
    <w:p w14:paraId="0DD98733">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（七）为采购项目提供整体设计、规范编制或者项目管理、监理、检测等服务的供应商，再参加该采购项目的其他采购活动；</w:t>
      </w:r>
    </w:p>
    <w:p w14:paraId="01E5F71D">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（八）供应商的服务期、质量保证期及</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有效期不满足</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文件要求的；</w:t>
      </w:r>
    </w:p>
    <w:p w14:paraId="544E0659">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（九）供应商响应文件内容有与国家现行法律法规相违背的内容，或附有采购人无法接受的条件。</w:t>
      </w:r>
    </w:p>
    <w:p w14:paraId="1FB53923">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（十）供应商被列入失信被执行人、重大税收违法案件当事人名单、政府采购严重违法失信行为记录名单及其他不符合《中华人民共和国政府采购法》第二十二条规定条件的。</w:t>
      </w:r>
    </w:p>
    <w:p w14:paraId="1823663C">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采购代理机构将通过“信用中国”网站(www.creditchina.gov.cn)、中国政府采购网(www.ccgp.gov.cn)等渠道查询供应商信用记录，对列入失信被执行人、重大税收违法案件当事人名单、政府采购严重违法失信行为记录名单及其他不符合《中华人民共和国政府采购法》第二十二条规定条件的供应商，应当拒绝其参与政府采购活动。</w:t>
      </w:r>
    </w:p>
    <w:p w14:paraId="543E3EC6">
      <w:pPr>
        <w:pStyle w:val="6"/>
        <w:spacing w:before="0" w:after="0" w:line="360" w:lineRule="auto"/>
        <w:rPr>
          <w:rFonts w:hint="eastAsia" w:ascii="仿宋" w:hAnsi="仿宋" w:eastAsia="仿宋" w:cs="仿宋"/>
          <w:color w:val="auto"/>
          <w:sz w:val="24"/>
          <w:szCs w:val="24"/>
          <w:highlight w:val="none"/>
        </w:rPr>
      </w:pPr>
      <w:bookmarkStart w:id="52" w:name="_Toc3256"/>
      <w:r>
        <w:rPr>
          <w:rFonts w:hint="eastAsia" w:ascii="仿宋" w:hAnsi="仿宋" w:eastAsia="仿宋" w:cs="仿宋"/>
          <w:color w:val="auto"/>
          <w:sz w:val="24"/>
          <w:szCs w:val="24"/>
          <w:highlight w:val="none"/>
        </w:rPr>
        <w:t>四、</w:t>
      </w:r>
      <w:bookmarkEnd w:id="49"/>
      <w:bookmarkEnd w:id="50"/>
      <w:r>
        <w:rPr>
          <w:rFonts w:hint="eastAsia" w:ascii="仿宋" w:hAnsi="仿宋" w:eastAsia="仿宋" w:cs="仿宋"/>
          <w:color w:val="auto"/>
          <w:sz w:val="24"/>
          <w:szCs w:val="24"/>
          <w:highlight w:val="none"/>
        </w:rPr>
        <w:t>采购终止</w:t>
      </w:r>
      <w:bookmarkEnd w:id="52"/>
    </w:p>
    <w:p w14:paraId="38ED878C">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出现下列情形之一的，采购人或者采购代理机构应当终止</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活动，发布项目终止公告并说明原因，重新开展采购活动：</w:t>
      </w:r>
    </w:p>
    <w:p w14:paraId="0602C613">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（一）因情况变化，不再符合规定的</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采购方式适用情形的；</w:t>
      </w:r>
    </w:p>
    <w:p w14:paraId="0C562E19">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（二）出现影响采购公正的违法、违规行为的；</w:t>
      </w:r>
    </w:p>
    <w:p w14:paraId="06F722D3">
      <w:pPr>
        <w:snapToGrid w:val="0"/>
        <w:spacing w:line="360" w:lineRule="auto"/>
        <w:ind w:firstLine="465"/>
        <w:rPr>
          <w:rFonts w:hint="eastAsia" w:ascii="仿宋" w:hAnsi="仿宋" w:eastAsia="仿宋" w:cs="仿宋"/>
          <w:color w:val="auto"/>
          <w:highlight w:val="none"/>
        </w:rPr>
      </w:pPr>
      <w:r>
        <w:rPr>
          <w:rFonts w:hint="eastAsia" w:ascii="仿宋" w:hAnsi="仿宋" w:eastAsia="仿宋" w:cs="仿宋"/>
          <w:color w:val="auto"/>
          <w:sz w:val="24"/>
          <w:szCs w:val="24"/>
          <w:highlight w:val="none"/>
        </w:rPr>
        <w:t>（三）通过资格性审查的供应商不足3家的，终止本次采购活动，并发布终止采购活动公告</w:t>
      </w:r>
      <w:bookmarkStart w:id="53" w:name="_Toc102227313"/>
      <w:r>
        <w:rPr>
          <w:rFonts w:hint="eastAsia" w:ascii="仿宋" w:hAnsi="仿宋" w:eastAsia="仿宋" w:cs="仿宋"/>
          <w:color w:val="auto"/>
          <w:sz w:val="24"/>
          <w:szCs w:val="24"/>
          <w:highlight w:val="none"/>
        </w:rPr>
        <w:t>。</w:t>
      </w:r>
    </w:p>
    <w:p w14:paraId="6EF39862">
      <w:pPr>
        <w:pStyle w:val="5"/>
        <w:spacing w:line="360" w:lineRule="auto"/>
        <w:jc w:val="center"/>
        <w:rPr>
          <w:rFonts w:hint="eastAsia" w:ascii="仿宋" w:hAnsi="仿宋" w:eastAsia="仿宋" w:cs="仿宋"/>
          <w:b w:val="0"/>
          <w:color w:val="auto"/>
          <w:szCs w:val="30"/>
          <w:highlight w:val="none"/>
        </w:rPr>
      </w:pPr>
      <w:r>
        <w:rPr>
          <w:rFonts w:hint="eastAsia" w:ascii="仿宋" w:hAnsi="仿宋" w:eastAsia="仿宋" w:cs="仿宋"/>
          <w:b w:val="0"/>
          <w:color w:val="auto"/>
          <w:sz w:val="36"/>
          <w:szCs w:val="30"/>
          <w:highlight w:val="none"/>
        </w:rPr>
        <w:br w:type="page"/>
      </w:r>
      <w:bookmarkStart w:id="54" w:name="_Toc32428"/>
      <w:r>
        <w:rPr>
          <w:rFonts w:hint="eastAsia" w:ascii="仿宋" w:hAnsi="仿宋" w:eastAsia="仿宋" w:cs="仿宋"/>
          <w:b w:val="0"/>
          <w:color w:val="auto"/>
          <w:sz w:val="36"/>
          <w:szCs w:val="30"/>
          <w:highlight w:val="none"/>
        </w:rPr>
        <w:t>第五篇  供应商须知</w:t>
      </w:r>
      <w:bookmarkEnd w:id="53"/>
      <w:bookmarkEnd w:id="54"/>
    </w:p>
    <w:p w14:paraId="1C0D5637">
      <w:pPr>
        <w:pStyle w:val="6"/>
        <w:spacing w:before="0" w:after="0" w:line="360" w:lineRule="auto"/>
        <w:rPr>
          <w:rFonts w:hint="eastAsia" w:ascii="仿宋" w:hAnsi="仿宋" w:eastAsia="仿宋" w:cs="仿宋"/>
          <w:color w:val="auto"/>
          <w:sz w:val="24"/>
          <w:szCs w:val="24"/>
          <w:highlight w:val="none"/>
        </w:rPr>
      </w:pPr>
      <w:bookmarkStart w:id="55" w:name="_Toc342913389"/>
      <w:bookmarkStart w:id="56" w:name="_Toc21771"/>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费用</w:t>
      </w:r>
      <w:bookmarkEnd w:id="55"/>
      <w:bookmarkEnd w:id="56"/>
    </w:p>
    <w:p w14:paraId="0737C824">
      <w:pPr>
        <w:pStyle w:val="25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的供应商应承担其编制响应文件与递交响应文件所涉及的一切费用，不论</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结果如何，采购人和采购代理机构在任何情况下无义务也无责任承担这些费用。</w:t>
      </w:r>
    </w:p>
    <w:p w14:paraId="6CF50B26">
      <w:pPr>
        <w:pStyle w:val="6"/>
        <w:tabs>
          <w:tab w:val="left" w:pos="2640"/>
        </w:tabs>
        <w:spacing w:before="0" w:after="0" w:line="360" w:lineRule="auto"/>
        <w:rPr>
          <w:rFonts w:hint="eastAsia" w:ascii="仿宋" w:hAnsi="仿宋" w:eastAsia="仿宋" w:cs="仿宋"/>
          <w:color w:val="auto"/>
          <w:sz w:val="24"/>
          <w:szCs w:val="24"/>
          <w:highlight w:val="none"/>
        </w:rPr>
      </w:pPr>
      <w:bookmarkStart w:id="57" w:name="_Toc342913391"/>
      <w:bookmarkStart w:id="58" w:name="_Toc13673"/>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w:t>
      </w:r>
      <w:bookmarkEnd w:id="57"/>
      <w:bookmarkEnd w:id="58"/>
    </w:p>
    <w:p w14:paraId="655D420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文件由采购邀请书、采购项目技术需求、采购项目商务需求、</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程序及方法、评审标准、响应无效和采购终止、供应商须知</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采购合同</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响应文件编制要求七部分组成。</w:t>
      </w:r>
    </w:p>
    <w:p w14:paraId="3D9E7CB5">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（二）采购人（或采购代理机构）所作的一切有效的书面通知、修改及补充，都是</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文件不可分割的部分。</w:t>
      </w:r>
    </w:p>
    <w:p w14:paraId="77EE7207">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文件的解释</w:t>
      </w:r>
    </w:p>
    <w:p w14:paraId="0518FE3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供应商如对</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有疑问，必须以书面形式在提交响应文件截止时间2个工作日前向采购人（或采购代理机构）要求澄清，采购人（或采购代理机构）可视具体情况做出处理或答复。如供应商未提出疑问，视为完全理解并同意本</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文件。一经进入</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程序，即视为供应商已详细阅读全部文件资料，完全理解</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文件所有条款内容并同意放弃对这方面有不明白及误解的权利。</w:t>
      </w:r>
      <w:bookmarkStart w:id="59" w:name="_Toc318159780"/>
      <w:bookmarkStart w:id="60" w:name="_Toc318166429"/>
      <w:bookmarkStart w:id="61" w:name="_Toc318159349"/>
      <w:bookmarkStart w:id="62" w:name="_Toc318159160"/>
    </w:p>
    <w:p w14:paraId="6A6FE97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（四）本</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文件中，</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小组根据与供应商进行</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可能实质性变动的内容为</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文件第二、三、六篇全部内容。</w:t>
      </w:r>
    </w:p>
    <w:p w14:paraId="115C243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（五）评审的依据为</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文件和响应文件（含有效的书面承诺）。</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小组判断响应文件对</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文件的响应，仅基于响应文件本身而不靠外部证据。</w:t>
      </w:r>
    </w:p>
    <w:bookmarkEnd w:id="59"/>
    <w:bookmarkEnd w:id="60"/>
    <w:bookmarkEnd w:id="61"/>
    <w:bookmarkEnd w:id="62"/>
    <w:p w14:paraId="2C4987CC">
      <w:pPr>
        <w:pStyle w:val="6"/>
        <w:spacing w:before="0" w:after="0" w:line="360" w:lineRule="auto"/>
        <w:rPr>
          <w:rFonts w:hint="eastAsia" w:ascii="仿宋" w:hAnsi="仿宋" w:eastAsia="仿宋" w:cs="仿宋"/>
          <w:color w:val="auto"/>
          <w:sz w:val="24"/>
          <w:szCs w:val="24"/>
          <w:highlight w:val="none"/>
        </w:rPr>
      </w:pPr>
      <w:bookmarkStart w:id="63" w:name="_Toc342913392"/>
      <w:bookmarkStart w:id="64" w:name="_Toc102227318"/>
      <w:bookmarkStart w:id="65" w:name="_Toc29006"/>
      <w:bookmarkStart w:id="66" w:name="_Toc179714297"/>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要求</w:t>
      </w:r>
      <w:bookmarkEnd w:id="63"/>
      <w:bookmarkEnd w:id="64"/>
      <w:bookmarkEnd w:id="65"/>
      <w:bookmarkEnd w:id="66"/>
    </w:p>
    <w:p w14:paraId="314A031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（一）响应文件</w:t>
      </w:r>
    </w:p>
    <w:p w14:paraId="6A5BFA1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1.供应商应当按照</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文件的要求编制响应文件，并对</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文件提出的要求和条件作出实质性响应，响应文件原则上采用软面订本，同时应编制完整的页码、目录。</w:t>
      </w:r>
    </w:p>
    <w:p w14:paraId="1C70E9E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2.响应文件组成</w:t>
      </w:r>
    </w:p>
    <w:p w14:paraId="2E5640D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367FB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（二）联合体</w:t>
      </w:r>
    </w:p>
    <w:p w14:paraId="7E02B603">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本项目不允许联合体竞标。</w:t>
      </w:r>
    </w:p>
    <w:p w14:paraId="0E7DCE6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有效期：响应文件及有关承诺文件有效期为提交响应文件截止时间起90天。</w:t>
      </w:r>
    </w:p>
    <w:p w14:paraId="7D1F956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（四）修正错误</w:t>
      </w:r>
    </w:p>
    <w:p w14:paraId="7BB3A44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1.若供应商所递交的响应文件或最后报价中的价格出现大写金额和小写金额不一致的错误，以大写金额修正为准。</w:t>
      </w:r>
    </w:p>
    <w:p w14:paraId="60C6CF2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小组按上述修正错误的原则及方法修正供应商的报价，供应商同意并签字确认后，修正后的报价对供应商具有约束作用。如果供应商不接受修正后的价格，将失去成为供应商的资格。</w:t>
      </w:r>
    </w:p>
    <w:p w14:paraId="09F196EE">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（五）提交响应文件的份数和签署</w:t>
      </w:r>
    </w:p>
    <w:p w14:paraId="487FC33E">
      <w:p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1.供应商须在平台报名并上传盖章后的响应文件电子文档一份</w:t>
      </w:r>
      <w:r>
        <w:rPr>
          <w:rFonts w:hint="eastAsia" w:ascii="仿宋" w:hAnsi="仿宋" w:eastAsia="仿宋" w:cs="仿宋"/>
          <w:color w:val="auto"/>
          <w:sz w:val="24"/>
          <w:szCs w:val="24"/>
          <w:highlight w:val="none"/>
          <w:lang w:eastAsia="zh-CN"/>
        </w:rPr>
        <w:t>。</w:t>
      </w:r>
    </w:p>
    <w:p w14:paraId="3B0B04F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highlight w:val="none"/>
        </w:rPr>
        <w:t>在网上电子文档及响应文件正本中，</w:t>
      </w:r>
      <w:r>
        <w:rPr>
          <w:rFonts w:hint="eastAsia" w:ascii="仿宋" w:hAnsi="仿宋" w:eastAsia="仿宋" w:cs="仿宋"/>
          <w:color w:val="auto"/>
          <w:sz w:val="24"/>
          <w:highlight w:val="none"/>
          <w:lang w:eastAsia="zh-CN"/>
        </w:rPr>
        <w:t>询比采购</w:t>
      </w:r>
      <w:r>
        <w:rPr>
          <w:rFonts w:hint="eastAsia" w:ascii="仿宋" w:hAnsi="仿宋" w:eastAsia="仿宋" w:cs="仿宋"/>
          <w:color w:val="auto"/>
          <w:sz w:val="24"/>
          <w:highlight w:val="none"/>
        </w:rPr>
        <w:t>文件第七篇响应文件编制要求中规定签字、盖章的地方必须按其规定签字、盖章。</w:t>
      </w:r>
    </w:p>
    <w:p w14:paraId="690FDC8D">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（六）响应文件的递交</w:t>
      </w:r>
    </w:p>
    <w:p w14:paraId="76773CE9">
      <w:pPr>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（一）供应商须在平台上传盖章后的响应文件电子文档一份，需递交纸质版响应文件，采购单位及采购代理机构不接受未报名或未在平台上传响应文件的供应商。</w:t>
      </w:r>
    </w:p>
    <w:p w14:paraId="3F01AA2B">
      <w:pPr>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（二）供应商制作的响应文件电子文档，须按照要求制作，规定签字、盖章的地方必须按其规定签字、盖章，未按要求制作响应文件的按无效响应处理。 </w:t>
      </w:r>
    </w:p>
    <w:p w14:paraId="3BEA78C7">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（七）供应商参与人员</w:t>
      </w:r>
    </w:p>
    <w:p w14:paraId="5AC703D6">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各个供应商应当派1-2名代表参与</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，至少1人应为法定代表人或具有法定代表人授权委托书的授权代表。</w:t>
      </w:r>
    </w:p>
    <w:p w14:paraId="0F103705">
      <w:pPr>
        <w:pStyle w:val="6"/>
        <w:spacing w:before="0" w:after="0" w:line="360" w:lineRule="auto"/>
        <w:rPr>
          <w:rFonts w:hint="eastAsia" w:ascii="仿宋" w:hAnsi="仿宋" w:eastAsia="仿宋" w:cs="仿宋"/>
          <w:color w:val="auto"/>
          <w:sz w:val="24"/>
          <w:szCs w:val="24"/>
          <w:highlight w:val="none"/>
        </w:rPr>
      </w:pPr>
      <w:bookmarkStart w:id="67" w:name="_Toc20563"/>
      <w:r>
        <w:rPr>
          <w:rFonts w:hint="eastAsia" w:ascii="仿宋" w:hAnsi="仿宋" w:eastAsia="仿宋" w:cs="仿宋"/>
          <w:color w:val="auto"/>
          <w:sz w:val="24"/>
          <w:szCs w:val="24"/>
          <w:highlight w:val="none"/>
        </w:rPr>
        <w:t>四、成交供应商的确认和变更</w:t>
      </w:r>
      <w:bookmarkEnd w:id="67"/>
    </w:p>
    <w:p w14:paraId="48F9AEB3">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（一）成交供应商的确认</w:t>
      </w:r>
    </w:p>
    <w:p w14:paraId="2540DA8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小组直接确定成交供应商。采购人逾期未确定成交供应商且不提出异议的，视为确定评审报告提出的排序第一的供应商为成交供应商。</w:t>
      </w:r>
    </w:p>
    <w:p w14:paraId="286E405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（二）成交供应商的变更</w:t>
      </w:r>
    </w:p>
    <w:p w14:paraId="7D965B3B">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成交供应商拒绝与采购人签订合同的，采购人可以按照评审报告推荐的成交候选供应商顺序，确定排名下一位的候选人为成交供应商，也可以重新开展采购活动。</w:t>
      </w:r>
    </w:p>
    <w:p w14:paraId="2CE93B89">
      <w:pPr>
        <w:pStyle w:val="6"/>
        <w:spacing w:before="0" w:after="0" w:line="360" w:lineRule="auto"/>
        <w:rPr>
          <w:rFonts w:hint="eastAsia" w:ascii="仿宋" w:hAnsi="仿宋" w:eastAsia="仿宋" w:cs="仿宋"/>
          <w:color w:val="auto"/>
          <w:sz w:val="24"/>
          <w:szCs w:val="24"/>
          <w:highlight w:val="none"/>
        </w:rPr>
      </w:pPr>
      <w:bookmarkStart w:id="68" w:name="_Toc102227321"/>
      <w:bookmarkStart w:id="69" w:name="_Toc15894"/>
      <w:bookmarkStart w:id="70" w:name="_Toc342913395"/>
      <w:r>
        <w:rPr>
          <w:rFonts w:hint="eastAsia" w:ascii="仿宋" w:hAnsi="仿宋" w:eastAsia="仿宋" w:cs="仿宋"/>
          <w:color w:val="auto"/>
          <w:sz w:val="24"/>
          <w:szCs w:val="24"/>
          <w:highlight w:val="none"/>
        </w:rPr>
        <w:t>五、成交通知</w:t>
      </w:r>
      <w:bookmarkEnd w:id="68"/>
      <w:bookmarkEnd w:id="69"/>
      <w:bookmarkEnd w:id="70"/>
    </w:p>
    <w:p w14:paraId="7CED17E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（一）成交供应商确定后，采购人或采购代理机构将在重庆</w:t>
      </w:r>
      <w:r>
        <w:rPr>
          <w:rFonts w:hint="eastAsia" w:ascii="仿宋" w:hAnsi="仿宋" w:eastAsia="仿宋" w:cs="仿宋"/>
          <w:color w:val="auto"/>
          <w:sz w:val="24"/>
          <w:szCs w:val="24"/>
          <w:highlight w:val="none"/>
          <w:lang w:val="en-US" w:eastAsia="zh-CN"/>
        </w:rPr>
        <w:t>行采家</w:t>
      </w:r>
      <w:r>
        <w:rPr>
          <w:rFonts w:hint="eastAsia" w:ascii="仿宋" w:hAnsi="仿宋" w:eastAsia="仿宋" w:cs="仿宋"/>
          <w:color w:val="auto"/>
          <w:sz w:val="24"/>
          <w:szCs w:val="24"/>
          <w:highlight w:val="none"/>
        </w:rPr>
        <w:t>（https://www.gec123.com/notices/list）上发布成交结果公告。</w:t>
      </w:r>
    </w:p>
    <w:p w14:paraId="6CD2F3B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（二）结果公告发出同时，采购代理机构将以书面形式发出《</w:t>
      </w:r>
      <w:r>
        <w:rPr>
          <w:rFonts w:hint="eastAsia" w:ascii="仿宋" w:hAnsi="仿宋" w:eastAsia="仿宋" w:cs="仿宋"/>
          <w:color w:val="auto"/>
          <w:sz w:val="24"/>
          <w:szCs w:val="24"/>
          <w:highlight w:val="none"/>
          <w:lang w:eastAsia="zh-CN"/>
        </w:rPr>
        <w:t>中标通知书</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中标通知书</w:t>
      </w:r>
      <w:r>
        <w:rPr>
          <w:rFonts w:hint="eastAsia" w:ascii="仿宋" w:hAnsi="仿宋" w:eastAsia="仿宋" w:cs="仿宋"/>
          <w:color w:val="auto"/>
          <w:sz w:val="24"/>
          <w:szCs w:val="24"/>
          <w:highlight w:val="none"/>
        </w:rPr>
        <w:t>》一经发出即发生法律效力。</w:t>
      </w:r>
    </w:p>
    <w:p w14:paraId="401A9A2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中标通知书</w:t>
      </w:r>
      <w:r>
        <w:rPr>
          <w:rFonts w:hint="eastAsia" w:ascii="仿宋" w:hAnsi="仿宋" w:eastAsia="仿宋" w:cs="仿宋"/>
          <w:color w:val="auto"/>
          <w:sz w:val="24"/>
          <w:szCs w:val="24"/>
          <w:highlight w:val="none"/>
        </w:rPr>
        <w:t>》将作为签订合同的依据。</w:t>
      </w:r>
    </w:p>
    <w:p w14:paraId="68B11C3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（四）如有供应商对成交结果提出质疑的，在质疑处理完毕后发出</w:t>
      </w:r>
      <w:r>
        <w:rPr>
          <w:rFonts w:hint="eastAsia" w:ascii="仿宋" w:hAnsi="仿宋" w:eastAsia="仿宋" w:cs="仿宋"/>
          <w:color w:val="auto"/>
          <w:sz w:val="24"/>
          <w:szCs w:val="24"/>
          <w:highlight w:val="none"/>
          <w:lang w:eastAsia="zh-CN"/>
        </w:rPr>
        <w:t>中标通知书</w:t>
      </w:r>
      <w:r>
        <w:rPr>
          <w:rFonts w:hint="eastAsia" w:ascii="仿宋" w:hAnsi="仿宋" w:eastAsia="仿宋" w:cs="仿宋"/>
          <w:color w:val="auto"/>
          <w:sz w:val="24"/>
          <w:szCs w:val="24"/>
          <w:highlight w:val="none"/>
        </w:rPr>
        <w:t>。</w:t>
      </w:r>
    </w:p>
    <w:p w14:paraId="49D90631">
      <w:pPr>
        <w:pStyle w:val="6"/>
        <w:spacing w:before="0" w:after="0" w:line="360" w:lineRule="auto"/>
        <w:rPr>
          <w:rFonts w:hint="eastAsia" w:ascii="仿宋" w:hAnsi="仿宋" w:eastAsia="仿宋" w:cs="仿宋"/>
          <w:color w:val="auto"/>
          <w:sz w:val="24"/>
          <w:szCs w:val="24"/>
          <w:highlight w:val="none"/>
        </w:rPr>
      </w:pPr>
      <w:bookmarkStart w:id="71" w:name="_Toc19329"/>
      <w:r>
        <w:rPr>
          <w:rFonts w:hint="eastAsia" w:ascii="仿宋" w:hAnsi="仿宋" w:eastAsia="仿宋" w:cs="仿宋"/>
          <w:color w:val="auto"/>
          <w:sz w:val="24"/>
          <w:szCs w:val="24"/>
          <w:highlight w:val="none"/>
        </w:rPr>
        <w:t>六、关于质疑和投诉</w:t>
      </w:r>
      <w:bookmarkEnd w:id="71"/>
    </w:p>
    <w:p w14:paraId="4548EA4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（一）质疑</w:t>
      </w:r>
    </w:p>
    <w:p w14:paraId="56D328BF">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供应商认为采购文件、采购过程和成交结果使自己的权益受到伤害的，可向采购人或采购代理机构以书面形式提出质疑。</w:t>
      </w:r>
    </w:p>
    <w:p w14:paraId="2C82586C">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提出质疑的应当是参与所质疑项目采购活动的供应商。 </w:t>
      </w:r>
    </w:p>
    <w:p w14:paraId="5F204226">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1.质疑时限、内容</w:t>
      </w:r>
    </w:p>
    <w:p w14:paraId="19920196">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1.1供应商认为采购文件、采购过程、成交结果使自己的权益受到损害的，可以在知道或者应知其权益受到损害之日起7个工作日内，以书面形式向采购人、采购代理机构提出质疑。</w:t>
      </w:r>
    </w:p>
    <w:p w14:paraId="59A28AB0">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1.2 供应商对采购过程提出质疑的，应在各采购程序环节结束之日起七个工作日内提出。</w:t>
      </w:r>
    </w:p>
    <w:p w14:paraId="12793930">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1.3供应商对成交结果提出质疑的，应当在成交结果公告期限届满之日起七个工作日内提出。</w:t>
      </w:r>
    </w:p>
    <w:p w14:paraId="2960AD6A">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1.4供应商提出质疑应当提交质疑函和必要的证明材料，质疑函应当包括下列内容：</w:t>
      </w:r>
    </w:p>
    <w:p w14:paraId="55DE2140">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1.4.1供应商的姓名或者名称、地址、邮编、联系人及联系电话；</w:t>
      </w:r>
    </w:p>
    <w:p w14:paraId="2F59A987">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1.4.2质疑项目的名称、项目号以及</w:t>
      </w:r>
      <w:r>
        <w:rPr>
          <w:rFonts w:hint="eastAsia" w:ascii="仿宋" w:hAnsi="仿宋" w:eastAsia="仿宋" w:cs="仿宋"/>
          <w:color w:val="auto"/>
          <w:sz w:val="24"/>
          <w:highlight w:val="none"/>
          <w:lang w:eastAsia="zh-CN"/>
        </w:rPr>
        <w:t>询比采购</w:t>
      </w:r>
      <w:r>
        <w:rPr>
          <w:rFonts w:hint="eastAsia" w:ascii="仿宋" w:hAnsi="仿宋" w:eastAsia="仿宋" w:cs="仿宋"/>
          <w:color w:val="auto"/>
          <w:sz w:val="24"/>
          <w:highlight w:val="none"/>
        </w:rPr>
        <w:t>项目编号；</w:t>
      </w:r>
    </w:p>
    <w:p w14:paraId="73EB55EC">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1.4.3具体、明确的质疑事项和与质疑事项相关的请求；</w:t>
      </w:r>
    </w:p>
    <w:p w14:paraId="6572F0E4">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1.4.4事实依据；</w:t>
      </w:r>
    </w:p>
    <w:p w14:paraId="7F1478B8">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1.4.5必要的法律依据；</w:t>
      </w:r>
    </w:p>
    <w:p w14:paraId="5AABC1C5">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1.4.6提出质疑的日期；</w:t>
      </w:r>
    </w:p>
    <w:p w14:paraId="6A04D83A">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1.4.7营业执照（或事业单位法人证书，或个体工商户营业执照或有效的自然人身份证明、组织机构代码证）复印件；</w:t>
      </w:r>
    </w:p>
    <w:p w14:paraId="7295E4C6">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1.4.8法定代表人授权委托书原件、法定代表人身份证复印件和其授权代表的身份证复印件（供应商为自然人的提供自然人身份证复印件）；</w:t>
      </w:r>
    </w:p>
    <w:p w14:paraId="082C630F">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1.5供应商为自然人的，质疑函应当由本人签字；供应商为法人或者其他组织的，质疑函应当由法定代表人、主要负责人，或者其授权代表签字或者盖章，并加盖公章。</w:t>
      </w:r>
    </w:p>
    <w:p w14:paraId="74EFC517">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2.质疑答复</w:t>
      </w:r>
    </w:p>
    <w:p w14:paraId="6A7755F7">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采购人、采购代理机构应当在收到供应商的书面质疑后七个工作日内作出答复，并以书面形式通知质疑供应商和其他有关供应商。</w:t>
      </w:r>
    </w:p>
    <w:p w14:paraId="3C2F08A3">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3.其他</w:t>
      </w:r>
    </w:p>
    <w:p w14:paraId="01CF6400">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3.1供应商应按照《政府采购质疑和投诉办法》（财政部令第94号）及相关法律法规要求，在法定质疑期内一次性提出针对同一采购程序环节的质疑。</w:t>
      </w:r>
    </w:p>
    <w:p w14:paraId="339232F0">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3.2质疑函范本可在财政部门户网站和中国政府采购网下载。</w:t>
      </w:r>
    </w:p>
    <w:p w14:paraId="24334E25">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（二）投诉</w:t>
      </w:r>
    </w:p>
    <w:p w14:paraId="5CC6A528">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1.供应商对采购人、采购代理机构的答复不满意，或者采购人、采购代理机构未在规定时间内作出答复的，可以在答复期满后15个工作日内按照相关法律法规向采购人监督部门提起投诉。</w:t>
      </w:r>
    </w:p>
    <w:p w14:paraId="1200E778">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109B05F1">
      <w:pPr>
        <w:spacing w:line="360" w:lineRule="auto"/>
        <w:ind w:right="12"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B3527D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7659E736">
      <w:pPr>
        <w:pStyle w:val="6"/>
        <w:spacing w:before="0" w:after="0" w:line="360" w:lineRule="auto"/>
        <w:rPr>
          <w:rFonts w:hint="eastAsia" w:ascii="仿宋" w:hAnsi="仿宋" w:eastAsia="仿宋" w:cs="仿宋"/>
          <w:color w:val="auto"/>
          <w:sz w:val="24"/>
          <w:szCs w:val="24"/>
          <w:highlight w:val="none"/>
        </w:rPr>
      </w:pPr>
      <w:bookmarkStart w:id="72" w:name="_Toc102227322"/>
      <w:bookmarkStart w:id="73" w:name="_Toc31125"/>
      <w:bookmarkStart w:id="74" w:name="_Toc342913396"/>
      <w:bookmarkStart w:id="75" w:name="_Toc12789059"/>
      <w:bookmarkStart w:id="76" w:name="_Toc11641055"/>
      <w:r>
        <w:rPr>
          <w:rFonts w:hint="eastAsia" w:ascii="仿宋" w:hAnsi="仿宋" w:eastAsia="仿宋" w:cs="仿宋"/>
          <w:color w:val="auto"/>
          <w:sz w:val="24"/>
          <w:szCs w:val="24"/>
          <w:highlight w:val="none"/>
        </w:rPr>
        <w:t>七、签订</w:t>
      </w:r>
      <w:bookmarkEnd w:id="72"/>
      <w:r>
        <w:rPr>
          <w:rFonts w:hint="eastAsia" w:ascii="仿宋" w:hAnsi="仿宋" w:eastAsia="仿宋" w:cs="仿宋"/>
          <w:color w:val="auto"/>
          <w:sz w:val="24"/>
          <w:szCs w:val="24"/>
          <w:highlight w:val="none"/>
        </w:rPr>
        <w:t>合同</w:t>
      </w:r>
      <w:bookmarkEnd w:id="73"/>
      <w:bookmarkEnd w:id="74"/>
    </w:p>
    <w:p w14:paraId="38D138D1">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（一）采购人应当自</w:t>
      </w:r>
      <w:r>
        <w:rPr>
          <w:rFonts w:hint="eastAsia" w:ascii="仿宋" w:hAnsi="仿宋" w:eastAsia="仿宋" w:cs="仿宋"/>
          <w:color w:val="auto"/>
          <w:sz w:val="24"/>
          <w:szCs w:val="24"/>
          <w:highlight w:val="none"/>
          <w:lang w:eastAsia="zh-CN"/>
        </w:rPr>
        <w:t>中标通知书</w:t>
      </w:r>
      <w:r>
        <w:rPr>
          <w:rFonts w:hint="eastAsia" w:ascii="仿宋" w:hAnsi="仿宋" w:eastAsia="仿宋" w:cs="仿宋"/>
          <w:color w:val="auto"/>
          <w:sz w:val="24"/>
          <w:szCs w:val="24"/>
          <w:highlight w:val="none"/>
        </w:rPr>
        <w:t>发出之日起三十日内，按照</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文件和成交供应商响应文件的约定，与成交供应商签订书面合同。所签订的合同不得对</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文件和供应商的响应文件作实质性修改。</w:t>
      </w:r>
    </w:p>
    <w:p w14:paraId="586CDF1F">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文件、供应商的响应文件及澄清文件等，均为签订采购合同的依据。</w:t>
      </w:r>
    </w:p>
    <w:p w14:paraId="0E1D9BED">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（三）合同生效条款由供需双方约定，法律、行政法规规定应当办理批准、登记等手续后生效的合同，依照其规定。</w:t>
      </w:r>
    </w:p>
    <w:p w14:paraId="4055627B">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（四）合同原则上应按照《采购合同》签订，相关单位要求适用合同通用格式版本的，应按其要求另行签订其他合同。</w:t>
      </w:r>
    </w:p>
    <w:p w14:paraId="6240C530">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（五）采购人要求成交供应商提供履约保证金的，应当在</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文件中予以约定。成交供应商履约完毕后，采购人应于五日内无息退还其履约保证金。</w:t>
      </w:r>
    </w:p>
    <w:bookmarkEnd w:id="75"/>
    <w:bookmarkEnd w:id="76"/>
    <w:p w14:paraId="3A537E26">
      <w:pPr>
        <w:pStyle w:val="5"/>
        <w:spacing w:line="360" w:lineRule="auto"/>
        <w:jc w:val="center"/>
        <w:rPr>
          <w:rFonts w:hint="eastAsia" w:ascii="仿宋" w:hAnsi="仿宋" w:eastAsia="仿宋" w:cs="仿宋"/>
          <w:color w:val="auto"/>
          <w:sz w:val="36"/>
          <w:szCs w:val="30"/>
          <w:highlight w:val="none"/>
        </w:rPr>
      </w:pPr>
      <w:bookmarkStart w:id="77" w:name="_Toc27139866"/>
    </w:p>
    <w:p w14:paraId="783E330D">
      <w:pPr>
        <w:rPr>
          <w:rFonts w:hint="eastAsia" w:ascii="仿宋" w:hAnsi="仿宋" w:eastAsia="仿宋" w:cs="仿宋"/>
          <w:color w:val="auto"/>
          <w:sz w:val="36"/>
          <w:szCs w:val="30"/>
          <w:highlight w:val="none"/>
        </w:rPr>
      </w:pPr>
    </w:p>
    <w:p w14:paraId="7523E66B">
      <w:pPr>
        <w:pStyle w:val="6"/>
        <w:rPr>
          <w:rFonts w:hint="eastAsia" w:ascii="仿宋" w:hAnsi="仿宋" w:eastAsia="仿宋" w:cs="仿宋"/>
          <w:color w:val="auto"/>
          <w:highlight w:val="none"/>
        </w:rPr>
      </w:pPr>
    </w:p>
    <w:p w14:paraId="4760E295">
      <w:pPr>
        <w:rPr>
          <w:rFonts w:hint="eastAsia" w:ascii="仿宋" w:hAnsi="仿宋" w:eastAsia="仿宋" w:cs="仿宋"/>
          <w:color w:val="auto"/>
          <w:highlight w:val="none"/>
        </w:rPr>
      </w:pPr>
    </w:p>
    <w:p w14:paraId="666582C5">
      <w:pPr>
        <w:pStyle w:val="76"/>
        <w:rPr>
          <w:rFonts w:hint="eastAsia" w:ascii="仿宋" w:hAnsi="仿宋" w:eastAsia="仿宋" w:cs="仿宋"/>
          <w:color w:val="auto"/>
          <w:highlight w:val="none"/>
        </w:rPr>
      </w:pPr>
    </w:p>
    <w:p w14:paraId="0B62F4B3">
      <w:pPr>
        <w:pStyle w:val="76"/>
        <w:rPr>
          <w:rFonts w:hint="eastAsia" w:ascii="仿宋" w:hAnsi="仿宋" w:eastAsia="仿宋" w:cs="仿宋"/>
          <w:color w:val="auto"/>
          <w:highlight w:val="none"/>
        </w:rPr>
      </w:pPr>
    </w:p>
    <w:p w14:paraId="7888964A">
      <w:pPr>
        <w:pStyle w:val="76"/>
        <w:rPr>
          <w:rFonts w:hint="eastAsia" w:ascii="仿宋" w:hAnsi="仿宋" w:eastAsia="仿宋" w:cs="仿宋"/>
          <w:color w:val="auto"/>
          <w:highlight w:val="none"/>
        </w:rPr>
      </w:pPr>
    </w:p>
    <w:p w14:paraId="3D967DE1">
      <w:pPr>
        <w:pStyle w:val="76"/>
        <w:rPr>
          <w:rFonts w:hint="eastAsia" w:ascii="仿宋" w:hAnsi="仿宋" w:eastAsia="仿宋" w:cs="仿宋"/>
          <w:color w:val="auto"/>
          <w:highlight w:val="none"/>
        </w:rPr>
      </w:pPr>
    </w:p>
    <w:p w14:paraId="2F5D31D9">
      <w:pPr>
        <w:pStyle w:val="76"/>
        <w:rPr>
          <w:rFonts w:hint="eastAsia" w:ascii="仿宋" w:hAnsi="仿宋" w:eastAsia="仿宋" w:cs="仿宋"/>
          <w:color w:val="auto"/>
          <w:highlight w:val="none"/>
        </w:rPr>
      </w:pPr>
    </w:p>
    <w:p w14:paraId="7FAC8160">
      <w:pPr>
        <w:pStyle w:val="76"/>
        <w:rPr>
          <w:rFonts w:hint="eastAsia" w:ascii="仿宋" w:hAnsi="仿宋" w:eastAsia="仿宋" w:cs="仿宋"/>
          <w:color w:val="auto"/>
          <w:highlight w:val="none"/>
        </w:rPr>
      </w:pPr>
    </w:p>
    <w:p w14:paraId="2F722513">
      <w:pPr>
        <w:rPr>
          <w:rFonts w:hint="eastAsia" w:ascii="仿宋" w:hAnsi="仿宋" w:eastAsia="仿宋" w:cs="仿宋"/>
          <w:color w:val="auto"/>
          <w:highlight w:val="none"/>
        </w:rPr>
      </w:pPr>
    </w:p>
    <w:p w14:paraId="774B3D00">
      <w:pPr>
        <w:pStyle w:val="5"/>
        <w:spacing w:line="360" w:lineRule="auto"/>
        <w:jc w:val="center"/>
        <w:rPr>
          <w:rFonts w:hint="eastAsia" w:ascii="仿宋" w:hAnsi="仿宋" w:eastAsia="仿宋" w:cs="仿宋"/>
          <w:color w:val="auto"/>
          <w:highlight w:val="none"/>
        </w:rPr>
      </w:pPr>
      <w:r>
        <w:rPr>
          <w:rFonts w:hint="eastAsia" w:ascii="仿宋" w:hAnsi="仿宋" w:eastAsia="仿宋" w:cs="仿宋"/>
          <w:color w:val="auto"/>
          <w:sz w:val="36"/>
          <w:szCs w:val="30"/>
          <w:highlight w:val="none"/>
        </w:rPr>
        <w:br w:type="page"/>
      </w:r>
      <w:bookmarkStart w:id="78" w:name="_Toc7436"/>
      <w:r>
        <w:rPr>
          <w:rFonts w:hint="eastAsia" w:ascii="仿宋" w:hAnsi="仿宋" w:eastAsia="仿宋" w:cs="仿宋"/>
          <w:color w:val="auto"/>
          <w:sz w:val="36"/>
          <w:szCs w:val="30"/>
          <w:highlight w:val="none"/>
        </w:rPr>
        <w:t xml:space="preserve">第六篇  </w:t>
      </w:r>
      <w:bookmarkEnd w:id="77"/>
      <w:r>
        <w:rPr>
          <w:rFonts w:hint="eastAsia" w:ascii="仿宋" w:hAnsi="仿宋" w:eastAsia="仿宋" w:cs="仿宋"/>
          <w:color w:val="auto"/>
          <w:sz w:val="36"/>
          <w:szCs w:val="30"/>
          <w:highlight w:val="none"/>
        </w:rPr>
        <w:t>合同草案条款及格式合同（样本）</w:t>
      </w:r>
      <w:bookmarkEnd w:id="78"/>
    </w:p>
    <w:p w14:paraId="377211C4">
      <w:pPr>
        <w:pStyle w:val="5"/>
        <w:spacing w:line="400" w:lineRule="exact"/>
        <w:ind w:firstLine="482" w:firstLineChars="200"/>
        <w:rPr>
          <w:rFonts w:hint="eastAsia" w:ascii="仿宋" w:hAnsi="仿宋" w:eastAsia="仿宋" w:cs="仿宋"/>
          <w:color w:val="auto"/>
          <w:sz w:val="24"/>
          <w:highlight w:val="none"/>
        </w:rPr>
      </w:pPr>
      <w:bookmarkStart w:id="79" w:name="_Toc5052"/>
      <w:bookmarkStart w:id="80" w:name="_Toc2539"/>
      <w:bookmarkStart w:id="81" w:name="_Toc23836"/>
      <w:bookmarkStart w:id="82" w:name="_Toc9804"/>
      <w:bookmarkStart w:id="83" w:name="_Toc74056060"/>
      <w:bookmarkStart w:id="84" w:name="_Toc22213"/>
      <w:bookmarkStart w:id="85" w:name="_Toc22399"/>
      <w:bookmarkStart w:id="86" w:name="_Toc277084870"/>
      <w:bookmarkStart w:id="87" w:name="_Toc16724"/>
      <w:bookmarkStart w:id="88" w:name="_Toc13762"/>
      <w:bookmarkStart w:id="89" w:name="_Toc285722712"/>
      <w:bookmarkStart w:id="90" w:name="_Toc23666"/>
      <w:bookmarkStart w:id="91" w:name="_Toc28334"/>
      <w:bookmarkStart w:id="92" w:name="_Toc3534"/>
      <w:r>
        <w:rPr>
          <w:rFonts w:hint="eastAsia" w:ascii="仿宋" w:hAnsi="仿宋" w:eastAsia="仿宋" w:cs="仿宋"/>
          <w:color w:val="auto"/>
          <w:sz w:val="24"/>
          <w:highlight w:val="none"/>
        </w:rPr>
        <w:t>一、合同主要条款</w:t>
      </w:r>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3EEC055F">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1.定义</w:t>
      </w:r>
    </w:p>
    <w:p w14:paraId="4CD1F6DA">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1.1甲方（需方）即招标人，是指通过招标采购，接受合同货物及服务的各级国家机关、事业单位和团体组织。</w:t>
      </w:r>
    </w:p>
    <w:p w14:paraId="5FA7A0D5">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1.2乙方（供方）即中标供应商，是指中标后提供合同货物和服务的自然人、法人及其他组织。</w:t>
      </w:r>
    </w:p>
    <w:p w14:paraId="44C9B488">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1.3合同是指由甲乙双方按照招标文件和投标文件的实质性内容，通过协商一致达成的书面协议。</w:t>
      </w:r>
    </w:p>
    <w:p w14:paraId="0AB2026F">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1.4合同价格指以中标价格为依据，在供方全面履行合同义务后，需方（或财政部门）应支付给供方的金额。</w:t>
      </w:r>
    </w:p>
    <w:p w14:paraId="28B4A25F">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1.5技术资料是指合同货物及其相关的设计、制造、监造、检验、验收等文件（包括图纸、各种文字说明、标准）。</w:t>
      </w:r>
    </w:p>
    <w:p w14:paraId="6210C231">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2.货物内容</w:t>
      </w:r>
    </w:p>
    <w:p w14:paraId="33CE9E07">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合同包括以下内容：货物名称、型号规格、技术参数、数量（单位）等内容。</w:t>
      </w:r>
    </w:p>
    <w:p w14:paraId="3B3F321E">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3.合同价格</w:t>
      </w:r>
    </w:p>
    <w:p w14:paraId="5E999AA9">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3.1合同价格即合同总价。</w:t>
      </w:r>
    </w:p>
    <w:p w14:paraId="731DA64C">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3.2合同价格包括合同货物、技术资料、合同货物的税费、运杂费、保险费、包装费、装卸费及与货物有关的供方应纳的税费，所有税费由乙方负担。</w:t>
      </w:r>
    </w:p>
    <w:p w14:paraId="4C2AE51E">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3.3合同货物单价为不变价。</w:t>
      </w:r>
    </w:p>
    <w:p w14:paraId="56F6A2AD">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4.转包或分包</w:t>
      </w:r>
    </w:p>
    <w:p w14:paraId="1AD82C85">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4.1本合同范围的货物，应由乙方直接供应，不得转让他人供应；</w:t>
      </w:r>
    </w:p>
    <w:p w14:paraId="5323B8F5">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4.2非经甲方书面同意，乙方不得将本合同范围的货物全部或部分分包给他人供应；</w:t>
      </w:r>
    </w:p>
    <w:p w14:paraId="3B728A8C">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4.3如有转让和未经甲方同意的分包行为，甲方有权解除合同，没收履约保证金并追究乙方的违约责任。</w:t>
      </w:r>
    </w:p>
    <w:p w14:paraId="373895BB">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5.质量保证及售后服务</w:t>
      </w:r>
    </w:p>
    <w:p w14:paraId="285E055A">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5.1乙方应按招标文件规定的货物性能、技术要求、质量标准向甲方提供未经使用的全新产品。</w:t>
      </w:r>
    </w:p>
    <w:p w14:paraId="508DF10F">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5.2乙方提供的货物在质保期内因货物本身的质量问题发生故障，乙方应负责免费更换。对达不到技术要求者，根据实际情况，经双方协商，可按以下办法处理：</w:t>
      </w:r>
    </w:p>
    <w:p w14:paraId="37E3584F">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5.2.1更换：由乙方承担所发生的全部费用。</w:t>
      </w:r>
    </w:p>
    <w:p w14:paraId="44568AAA">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5.2.2贬值处理：由甲乙双方合议定价。</w:t>
      </w:r>
    </w:p>
    <w:p w14:paraId="241006A8">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5.2.3退货处理：乙方应退还甲方支付的合同款，同时应承担该货物的直接费用（运输、保险、检验、货款利息及银行手续费等）。</w:t>
      </w:r>
    </w:p>
    <w:p w14:paraId="5C1FB602">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5.3如在使用过程中发生质量问题，乙方应按本项目“第三篇 项目商务要求”中的要求处理。</w:t>
      </w:r>
    </w:p>
    <w:p w14:paraId="6DAA461E">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5.4在质保期内，乙方应对货物出现的质量及安全问题负责处理解决并承担一切费用。</w:t>
      </w:r>
    </w:p>
    <w:p w14:paraId="5E1642BC">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5.5 如甲方要求乙方提供履约保证金的，履约保证金的收取和退还应按本项目“第三篇 项目商务要求”中的要求处理。</w:t>
      </w:r>
    </w:p>
    <w:p w14:paraId="4D33E5F7">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6.付款</w:t>
      </w:r>
    </w:p>
    <w:p w14:paraId="12290FB6">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6.1本合同使用货币币制如未作特别说明均为人民币。</w:t>
      </w:r>
    </w:p>
    <w:p w14:paraId="3046880D">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6.2付款方式：银行转账、现金支票。</w:t>
      </w:r>
    </w:p>
    <w:p w14:paraId="63248C3D">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6.3付款方法：同本项目“第三篇 项目商务要求”中关于付款方式的约定。</w:t>
      </w:r>
    </w:p>
    <w:p w14:paraId="58127129">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7.检查验收</w:t>
      </w:r>
    </w:p>
    <w:p w14:paraId="0AF63826">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7.1供方应随货物提供合格证和质量证明文件，如是国外进口的货物还须提供入关证明。</w:t>
      </w:r>
    </w:p>
    <w:p w14:paraId="7E8B6E34">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7.2货物验收</w:t>
      </w:r>
    </w:p>
    <w:p w14:paraId="4F58709D">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14:paraId="451F4DD6">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7.3货物验收报告应由需方、供方经办人签字，并加盖双方公章，以此作为支付凭据。</w:t>
      </w:r>
    </w:p>
    <w:p w14:paraId="418331B7">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8.索赔</w:t>
      </w:r>
    </w:p>
    <w:p w14:paraId="3E659958">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供方对货物与合同要求不符负有责任，并且需方已于规定交货内和质量保证期内提出索赔，供方应按需方同意的下述一种或多种方法解决索赔事宜。</w:t>
      </w:r>
    </w:p>
    <w:p w14:paraId="65685B62">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51191D7F">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8.2根据货物的疵劣和受损程度以及需方遭受损失的金额，经双方同意降低货物价格。</w:t>
      </w:r>
    </w:p>
    <w:p w14:paraId="2B0E6C3E">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9.知识产权</w:t>
      </w:r>
    </w:p>
    <w:p w14:paraId="179A8023">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甲方在中华人民共和国境内使用乙方提供的货物及服务时免受第三方提出的侵犯其专利权或其它知识产权的起诉。如果第三方提出侵权指控，乙方应承担由此而引起的一切法律责任和费用。</w:t>
      </w:r>
    </w:p>
    <w:p w14:paraId="3A72D650">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10.合同争议的解决</w:t>
      </w:r>
    </w:p>
    <w:p w14:paraId="1C0262A4">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10.1当事人友好协商达成一致</w:t>
      </w:r>
    </w:p>
    <w:p w14:paraId="06A29AD7">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10.2在60天内当事人协商不能达成协议的，可提请招标人当地仲裁机构仲裁。</w:t>
      </w:r>
    </w:p>
    <w:p w14:paraId="59DA77A2">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11.违约责任</w:t>
      </w:r>
    </w:p>
    <w:p w14:paraId="1AE7ABEE">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按《中华人民共和国民法典》、《中华人民共和国政府采购法》有关条款，或由供需双方约定。</w:t>
      </w:r>
    </w:p>
    <w:p w14:paraId="42986112">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12.合同生效及其它</w:t>
      </w:r>
    </w:p>
    <w:p w14:paraId="348F2DD8">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12.1合同生效及其效力应符合《中华人民共和国民法典》有关规定。</w:t>
      </w:r>
    </w:p>
    <w:p w14:paraId="706573D5">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12.2合同应经当事人法定代表人或委托代理人签字，加盖双方合同专用章或公章。</w:t>
      </w:r>
    </w:p>
    <w:p w14:paraId="65C30CA2">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12.3合同所包括附件，是合同不可分割的一部分，具有同等法法律效力。</w:t>
      </w:r>
    </w:p>
    <w:p w14:paraId="698044E5">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12.4本合同条件未尽事宜依照《中华人民共和国民法典》，由供需双方共同协商确定。</w:t>
      </w:r>
    </w:p>
    <w:p w14:paraId="07556C59">
      <w:pPr>
        <w:spacing w:line="500" w:lineRule="exact"/>
        <w:rPr>
          <w:rFonts w:hint="eastAsia" w:ascii="仿宋" w:hAnsi="仿宋" w:eastAsia="仿宋" w:cs="仿宋"/>
          <w:color w:val="auto"/>
          <w:sz w:val="24"/>
          <w:highlight w:val="none"/>
        </w:rPr>
      </w:pPr>
    </w:p>
    <w:p w14:paraId="0182D4AC">
      <w:pPr>
        <w:pStyle w:val="76"/>
        <w:rPr>
          <w:rFonts w:hint="eastAsia" w:ascii="仿宋" w:hAnsi="仿宋" w:eastAsia="仿宋" w:cs="仿宋"/>
          <w:color w:val="auto"/>
          <w:sz w:val="24"/>
          <w:highlight w:val="none"/>
        </w:rPr>
      </w:pPr>
    </w:p>
    <w:p w14:paraId="3D524E0C">
      <w:pPr>
        <w:pStyle w:val="76"/>
        <w:rPr>
          <w:rFonts w:hint="eastAsia" w:ascii="仿宋" w:hAnsi="仿宋" w:eastAsia="仿宋" w:cs="仿宋"/>
          <w:color w:val="auto"/>
          <w:sz w:val="24"/>
          <w:highlight w:val="none"/>
        </w:rPr>
      </w:pPr>
    </w:p>
    <w:p w14:paraId="318A806B">
      <w:pPr>
        <w:pStyle w:val="76"/>
        <w:rPr>
          <w:rFonts w:hint="eastAsia" w:ascii="仿宋" w:hAnsi="仿宋" w:eastAsia="仿宋" w:cs="仿宋"/>
          <w:color w:val="auto"/>
          <w:sz w:val="24"/>
          <w:highlight w:val="none"/>
        </w:rPr>
      </w:pPr>
    </w:p>
    <w:p w14:paraId="1A936882">
      <w:pPr>
        <w:pStyle w:val="76"/>
        <w:rPr>
          <w:rFonts w:hint="eastAsia" w:ascii="仿宋" w:hAnsi="仿宋" w:eastAsia="仿宋" w:cs="仿宋"/>
          <w:color w:val="auto"/>
          <w:sz w:val="24"/>
          <w:highlight w:val="none"/>
        </w:rPr>
      </w:pPr>
    </w:p>
    <w:p w14:paraId="57FF17B0">
      <w:pPr>
        <w:pStyle w:val="76"/>
        <w:rPr>
          <w:rFonts w:hint="eastAsia" w:ascii="仿宋" w:hAnsi="仿宋" w:eastAsia="仿宋" w:cs="仿宋"/>
          <w:color w:val="auto"/>
          <w:sz w:val="24"/>
          <w:highlight w:val="none"/>
        </w:rPr>
      </w:pPr>
    </w:p>
    <w:p w14:paraId="2F193536">
      <w:pPr>
        <w:pStyle w:val="76"/>
        <w:rPr>
          <w:rFonts w:hint="eastAsia" w:ascii="仿宋" w:hAnsi="仿宋" w:eastAsia="仿宋" w:cs="仿宋"/>
          <w:color w:val="auto"/>
          <w:sz w:val="24"/>
          <w:highlight w:val="none"/>
        </w:rPr>
      </w:pPr>
    </w:p>
    <w:p w14:paraId="05490E1C">
      <w:pPr>
        <w:pStyle w:val="76"/>
        <w:rPr>
          <w:rFonts w:hint="eastAsia" w:ascii="仿宋" w:hAnsi="仿宋" w:eastAsia="仿宋" w:cs="仿宋"/>
          <w:color w:val="auto"/>
          <w:sz w:val="24"/>
          <w:highlight w:val="none"/>
        </w:rPr>
      </w:pPr>
    </w:p>
    <w:p w14:paraId="65B79B4E">
      <w:pPr>
        <w:pStyle w:val="76"/>
        <w:rPr>
          <w:rFonts w:hint="eastAsia" w:ascii="仿宋" w:hAnsi="仿宋" w:eastAsia="仿宋" w:cs="仿宋"/>
          <w:color w:val="auto"/>
          <w:sz w:val="24"/>
          <w:highlight w:val="none"/>
        </w:rPr>
      </w:pPr>
    </w:p>
    <w:p w14:paraId="728C1CFE">
      <w:pPr>
        <w:pStyle w:val="76"/>
        <w:rPr>
          <w:rFonts w:hint="eastAsia" w:ascii="仿宋" w:hAnsi="仿宋" w:eastAsia="仿宋" w:cs="仿宋"/>
          <w:color w:val="auto"/>
          <w:sz w:val="24"/>
          <w:highlight w:val="none"/>
        </w:rPr>
      </w:pPr>
    </w:p>
    <w:p w14:paraId="48787BEC">
      <w:pPr>
        <w:pStyle w:val="76"/>
        <w:rPr>
          <w:rFonts w:hint="eastAsia" w:ascii="仿宋" w:hAnsi="仿宋" w:eastAsia="仿宋" w:cs="仿宋"/>
          <w:color w:val="auto"/>
          <w:sz w:val="24"/>
          <w:highlight w:val="none"/>
        </w:rPr>
      </w:pPr>
    </w:p>
    <w:p w14:paraId="6C52AAE0">
      <w:pPr>
        <w:pStyle w:val="76"/>
        <w:rPr>
          <w:rFonts w:hint="eastAsia" w:ascii="仿宋" w:hAnsi="仿宋" w:eastAsia="仿宋" w:cs="仿宋"/>
          <w:color w:val="auto"/>
          <w:sz w:val="24"/>
          <w:highlight w:val="none"/>
        </w:rPr>
      </w:pPr>
    </w:p>
    <w:p w14:paraId="47E16A95">
      <w:pPr>
        <w:pStyle w:val="76"/>
        <w:rPr>
          <w:rFonts w:hint="eastAsia" w:ascii="仿宋" w:hAnsi="仿宋" w:eastAsia="仿宋" w:cs="仿宋"/>
          <w:color w:val="auto"/>
          <w:sz w:val="24"/>
          <w:highlight w:val="none"/>
        </w:rPr>
      </w:pPr>
    </w:p>
    <w:p w14:paraId="5CFB9BA4">
      <w:pPr>
        <w:pStyle w:val="76"/>
        <w:rPr>
          <w:rFonts w:hint="eastAsia" w:ascii="仿宋" w:hAnsi="仿宋" w:eastAsia="仿宋" w:cs="仿宋"/>
          <w:color w:val="auto"/>
          <w:sz w:val="24"/>
          <w:highlight w:val="none"/>
        </w:rPr>
      </w:pPr>
    </w:p>
    <w:p w14:paraId="4E4FECF7">
      <w:pPr>
        <w:pStyle w:val="76"/>
        <w:rPr>
          <w:rFonts w:hint="eastAsia" w:ascii="仿宋" w:hAnsi="仿宋" w:eastAsia="仿宋" w:cs="仿宋"/>
          <w:color w:val="auto"/>
          <w:sz w:val="24"/>
          <w:highlight w:val="none"/>
        </w:rPr>
      </w:pPr>
    </w:p>
    <w:p w14:paraId="59CB9F22">
      <w:pPr>
        <w:pStyle w:val="76"/>
        <w:rPr>
          <w:rFonts w:hint="eastAsia" w:ascii="仿宋" w:hAnsi="仿宋" w:eastAsia="仿宋" w:cs="仿宋"/>
          <w:color w:val="auto"/>
          <w:sz w:val="24"/>
          <w:highlight w:val="none"/>
        </w:rPr>
      </w:pPr>
    </w:p>
    <w:p w14:paraId="68A07B58">
      <w:pPr>
        <w:pStyle w:val="76"/>
        <w:rPr>
          <w:rFonts w:hint="eastAsia" w:ascii="仿宋" w:hAnsi="仿宋" w:eastAsia="仿宋" w:cs="仿宋"/>
          <w:color w:val="auto"/>
          <w:sz w:val="24"/>
          <w:highlight w:val="none"/>
        </w:rPr>
      </w:pPr>
    </w:p>
    <w:p w14:paraId="5E1D2512">
      <w:pPr>
        <w:pStyle w:val="76"/>
        <w:rPr>
          <w:rFonts w:hint="eastAsia" w:ascii="仿宋" w:hAnsi="仿宋" w:eastAsia="仿宋" w:cs="仿宋"/>
          <w:color w:val="auto"/>
          <w:sz w:val="24"/>
          <w:highlight w:val="none"/>
        </w:rPr>
      </w:pPr>
    </w:p>
    <w:p w14:paraId="01997248">
      <w:pPr>
        <w:pStyle w:val="76"/>
        <w:rPr>
          <w:rFonts w:hint="eastAsia" w:ascii="仿宋" w:hAnsi="仿宋" w:eastAsia="仿宋" w:cs="仿宋"/>
          <w:color w:val="auto"/>
          <w:sz w:val="24"/>
          <w:highlight w:val="none"/>
        </w:rPr>
      </w:pPr>
    </w:p>
    <w:p w14:paraId="0038B04B">
      <w:pPr>
        <w:pStyle w:val="76"/>
        <w:rPr>
          <w:rFonts w:hint="eastAsia" w:ascii="仿宋" w:hAnsi="仿宋" w:eastAsia="仿宋" w:cs="仿宋"/>
          <w:color w:val="auto"/>
          <w:sz w:val="24"/>
          <w:highlight w:val="none"/>
        </w:rPr>
      </w:pPr>
    </w:p>
    <w:p w14:paraId="62BB39BE">
      <w:pPr>
        <w:pStyle w:val="76"/>
        <w:rPr>
          <w:rFonts w:hint="eastAsia" w:ascii="仿宋" w:hAnsi="仿宋" w:eastAsia="仿宋" w:cs="仿宋"/>
          <w:color w:val="auto"/>
          <w:sz w:val="24"/>
          <w:highlight w:val="none"/>
        </w:rPr>
      </w:pPr>
    </w:p>
    <w:p w14:paraId="68DFC2EB">
      <w:pPr>
        <w:pStyle w:val="76"/>
        <w:rPr>
          <w:rFonts w:hint="eastAsia" w:ascii="仿宋" w:hAnsi="仿宋" w:eastAsia="仿宋" w:cs="仿宋"/>
          <w:color w:val="auto"/>
          <w:sz w:val="24"/>
          <w:highlight w:val="none"/>
        </w:rPr>
      </w:pPr>
    </w:p>
    <w:p w14:paraId="7F14CD8B">
      <w:pPr>
        <w:pStyle w:val="76"/>
        <w:rPr>
          <w:rFonts w:hint="eastAsia" w:ascii="仿宋" w:hAnsi="仿宋" w:eastAsia="仿宋" w:cs="仿宋"/>
          <w:color w:val="auto"/>
          <w:sz w:val="24"/>
          <w:highlight w:val="none"/>
        </w:rPr>
      </w:pPr>
    </w:p>
    <w:p w14:paraId="1D8B8AE4">
      <w:pPr>
        <w:pStyle w:val="76"/>
        <w:rPr>
          <w:rFonts w:hint="eastAsia" w:ascii="仿宋" w:hAnsi="仿宋" w:eastAsia="仿宋" w:cs="仿宋"/>
          <w:color w:val="auto"/>
          <w:sz w:val="24"/>
          <w:highlight w:val="none"/>
        </w:rPr>
      </w:pPr>
    </w:p>
    <w:p w14:paraId="63AFA4C7">
      <w:pPr>
        <w:pStyle w:val="76"/>
        <w:rPr>
          <w:rFonts w:hint="eastAsia" w:ascii="仿宋" w:hAnsi="仿宋" w:eastAsia="仿宋" w:cs="仿宋"/>
          <w:color w:val="auto"/>
          <w:sz w:val="24"/>
          <w:highlight w:val="none"/>
        </w:rPr>
      </w:pPr>
    </w:p>
    <w:p w14:paraId="0F529BB8">
      <w:pPr>
        <w:pStyle w:val="76"/>
        <w:rPr>
          <w:rFonts w:hint="eastAsia" w:ascii="仿宋" w:hAnsi="仿宋" w:eastAsia="仿宋" w:cs="仿宋"/>
          <w:color w:val="auto"/>
          <w:sz w:val="24"/>
          <w:highlight w:val="none"/>
        </w:rPr>
      </w:pPr>
    </w:p>
    <w:p w14:paraId="61246073">
      <w:pPr>
        <w:pStyle w:val="76"/>
        <w:rPr>
          <w:rFonts w:hint="eastAsia" w:ascii="仿宋" w:hAnsi="仿宋" w:eastAsia="仿宋" w:cs="仿宋"/>
          <w:color w:val="auto"/>
          <w:sz w:val="24"/>
          <w:highlight w:val="none"/>
        </w:rPr>
      </w:pPr>
    </w:p>
    <w:p w14:paraId="6113EDC2">
      <w:pPr>
        <w:pStyle w:val="76"/>
        <w:rPr>
          <w:rFonts w:hint="eastAsia" w:ascii="仿宋" w:hAnsi="仿宋" w:eastAsia="仿宋" w:cs="仿宋"/>
          <w:color w:val="auto"/>
          <w:sz w:val="24"/>
          <w:highlight w:val="none"/>
        </w:rPr>
      </w:pPr>
    </w:p>
    <w:p w14:paraId="1AC549EF">
      <w:pPr>
        <w:pStyle w:val="76"/>
        <w:rPr>
          <w:rFonts w:hint="eastAsia" w:ascii="仿宋" w:hAnsi="仿宋" w:eastAsia="仿宋" w:cs="仿宋"/>
          <w:color w:val="auto"/>
          <w:sz w:val="24"/>
          <w:highlight w:val="none"/>
        </w:rPr>
      </w:pPr>
    </w:p>
    <w:p w14:paraId="75CF9C44">
      <w:pPr>
        <w:pStyle w:val="76"/>
        <w:rPr>
          <w:rFonts w:hint="eastAsia" w:ascii="仿宋" w:hAnsi="仿宋" w:eastAsia="仿宋" w:cs="仿宋"/>
          <w:color w:val="auto"/>
          <w:sz w:val="24"/>
          <w:highlight w:val="none"/>
        </w:rPr>
      </w:pPr>
    </w:p>
    <w:p w14:paraId="6142B8F4">
      <w:pPr>
        <w:pStyle w:val="76"/>
        <w:rPr>
          <w:rFonts w:hint="eastAsia" w:ascii="仿宋" w:hAnsi="仿宋" w:eastAsia="仿宋" w:cs="仿宋"/>
          <w:color w:val="auto"/>
          <w:sz w:val="24"/>
          <w:highlight w:val="none"/>
        </w:rPr>
      </w:pPr>
    </w:p>
    <w:p w14:paraId="349A9087">
      <w:pPr>
        <w:pStyle w:val="76"/>
        <w:rPr>
          <w:rFonts w:hint="eastAsia" w:ascii="仿宋" w:hAnsi="仿宋" w:eastAsia="仿宋" w:cs="仿宋"/>
          <w:color w:val="auto"/>
          <w:sz w:val="24"/>
          <w:highlight w:val="none"/>
        </w:rPr>
      </w:pPr>
    </w:p>
    <w:p w14:paraId="6D7C0AED">
      <w:pPr>
        <w:pStyle w:val="76"/>
        <w:rPr>
          <w:rFonts w:hint="eastAsia" w:ascii="仿宋" w:hAnsi="仿宋" w:eastAsia="仿宋" w:cs="仿宋"/>
          <w:color w:val="auto"/>
          <w:sz w:val="24"/>
          <w:highlight w:val="none"/>
        </w:rPr>
      </w:pPr>
    </w:p>
    <w:p w14:paraId="43535331">
      <w:pPr>
        <w:pStyle w:val="76"/>
        <w:rPr>
          <w:rFonts w:hint="eastAsia" w:ascii="仿宋" w:hAnsi="仿宋" w:eastAsia="仿宋" w:cs="仿宋"/>
          <w:color w:val="auto"/>
          <w:sz w:val="24"/>
          <w:highlight w:val="none"/>
        </w:rPr>
      </w:pPr>
    </w:p>
    <w:p w14:paraId="154F55EC">
      <w:pPr>
        <w:pStyle w:val="76"/>
        <w:rPr>
          <w:rFonts w:hint="eastAsia" w:ascii="仿宋" w:hAnsi="仿宋" w:eastAsia="仿宋" w:cs="仿宋"/>
          <w:color w:val="auto"/>
          <w:sz w:val="24"/>
          <w:highlight w:val="none"/>
        </w:rPr>
      </w:pPr>
    </w:p>
    <w:p w14:paraId="59D773A6">
      <w:pPr>
        <w:rPr>
          <w:rFonts w:hint="eastAsia" w:ascii="仿宋" w:hAnsi="仿宋" w:eastAsia="仿宋" w:cs="仿宋"/>
          <w:b/>
          <w:color w:val="auto"/>
          <w:sz w:val="24"/>
          <w:highlight w:val="none"/>
        </w:rPr>
      </w:pPr>
      <w:bookmarkStart w:id="93" w:name="_Toc28130"/>
      <w:bookmarkStart w:id="94" w:name="_Toc23839"/>
      <w:bookmarkStart w:id="95" w:name="_Toc16882"/>
      <w:bookmarkStart w:id="96" w:name="_Toc277084871"/>
      <w:bookmarkStart w:id="97" w:name="_Toc74056061"/>
      <w:bookmarkStart w:id="98" w:name="_Toc641"/>
      <w:bookmarkStart w:id="99" w:name="_Toc285722713"/>
      <w:bookmarkStart w:id="100" w:name="_Toc13692"/>
      <w:bookmarkStart w:id="101" w:name="_Toc20228"/>
      <w:r>
        <w:rPr>
          <w:rFonts w:hint="eastAsia" w:ascii="仿宋" w:hAnsi="仿宋" w:eastAsia="仿宋" w:cs="仿宋"/>
          <w:b/>
          <w:color w:val="auto"/>
          <w:sz w:val="24"/>
          <w:highlight w:val="none"/>
        </w:rPr>
        <w:br w:type="page"/>
      </w:r>
    </w:p>
    <w:p w14:paraId="203CFFBD">
      <w:pPr>
        <w:spacing w:line="50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rPr>
        <w:t>二、采购合同（格式）</w:t>
      </w:r>
      <w:bookmarkEnd w:id="93"/>
      <w:bookmarkEnd w:id="94"/>
      <w:bookmarkEnd w:id="95"/>
      <w:bookmarkEnd w:id="96"/>
      <w:bookmarkEnd w:id="97"/>
      <w:bookmarkEnd w:id="98"/>
      <w:bookmarkEnd w:id="99"/>
      <w:bookmarkEnd w:id="100"/>
      <w:bookmarkEnd w:id="101"/>
    </w:p>
    <w:p w14:paraId="1CB7DBFD">
      <w:pPr>
        <w:spacing w:line="500" w:lineRule="exact"/>
        <w:rPr>
          <w:rFonts w:hint="eastAsia" w:ascii="仿宋" w:hAnsi="仿宋" w:eastAsia="仿宋" w:cs="仿宋"/>
          <w:color w:val="auto"/>
          <w:sz w:val="24"/>
          <w:highlight w:val="none"/>
        </w:rPr>
      </w:pPr>
    </w:p>
    <w:p w14:paraId="027E844D">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甲方（需方）：___________________________      计价单位：____________</w:t>
      </w:r>
    </w:p>
    <w:p w14:paraId="4E29D879">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乙方（供方）：___________________________      计量单位：_____________</w:t>
      </w:r>
    </w:p>
    <w:p w14:paraId="738D82DE">
      <w:pPr>
        <w:spacing w:line="500" w:lineRule="exact"/>
        <w:rPr>
          <w:rFonts w:hint="eastAsia" w:ascii="仿宋" w:hAnsi="仿宋" w:eastAsia="仿宋" w:cs="仿宋"/>
          <w:color w:val="auto"/>
          <w:sz w:val="24"/>
          <w:highlight w:val="none"/>
        </w:rPr>
      </w:pPr>
    </w:p>
    <w:p w14:paraId="07736731">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经双方协商一致，达成以下购销合同：</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29"/>
        <w:gridCol w:w="448"/>
        <w:gridCol w:w="850"/>
        <w:gridCol w:w="1134"/>
        <w:gridCol w:w="1559"/>
        <w:gridCol w:w="1567"/>
        <w:gridCol w:w="15"/>
      </w:tblGrid>
      <w:tr w14:paraId="0C61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526" w:type="dxa"/>
            <w:vAlign w:val="center"/>
          </w:tcPr>
          <w:p w14:paraId="44BFA8DD">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2529" w:type="dxa"/>
            <w:vAlign w:val="center"/>
          </w:tcPr>
          <w:p w14:paraId="1AA7234E">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8" w:type="dxa"/>
            <w:gridSpan w:val="2"/>
            <w:vAlign w:val="center"/>
          </w:tcPr>
          <w:p w14:paraId="6E385244">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综合单价</w:t>
            </w:r>
          </w:p>
        </w:tc>
        <w:tc>
          <w:tcPr>
            <w:tcW w:w="1134" w:type="dxa"/>
            <w:vAlign w:val="center"/>
          </w:tcPr>
          <w:p w14:paraId="42487BB9">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1559" w:type="dxa"/>
            <w:vAlign w:val="center"/>
          </w:tcPr>
          <w:p w14:paraId="1DED4225">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服务时间</w:t>
            </w:r>
          </w:p>
        </w:tc>
        <w:tc>
          <w:tcPr>
            <w:tcW w:w="1567" w:type="dxa"/>
            <w:vAlign w:val="center"/>
          </w:tcPr>
          <w:p w14:paraId="33F67216">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服务地点</w:t>
            </w:r>
          </w:p>
        </w:tc>
      </w:tr>
      <w:tr w14:paraId="73C1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7C571E2E">
            <w:pPr>
              <w:spacing w:line="240" w:lineRule="atLeast"/>
              <w:jc w:val="center"/>
              <w:rPr>
                <w:rFonts w:hint="eastAsia" w:ascii="仿宋" w:hAnsi="仿宋" w:eastAsia="仿宋" w:cs="仿宋"/>
                <w:color w:val="auto"/>
                <w:sz w:val="24"/>
                <w:szCs w:val="24"/>
                <w:highlight w:val="none"/>
              </w:rPr>
            </w:pPr>
          </w:p>
        </w:tc>
        <w:tc>
          <w:tcPr>
            <w:tcW w:w="2529" w:type="dxa"/>
            <w:vAlign w:val="center"/>
          </w:tcPr>
          <w:p w14:paraId="27DDF751">
            <w:pPr>
              <w:spacing w:line="240" w:lineRule="atLeast"/>
              <w:jc w:val="center"/>
              <w:rPr>
                <w:rFonts w:hint="eastAsia" w:ascii="仿宋" w:hAnsi="仿宋" w:eastAsia="仿宋" w:cs="仿宋"/>
                <w:color w:val="auto"/>
                <w:sz w:val="24"/>
                <w:szCs w:val="24"/>
                <w:highlight w:val="none"/>
              </w:rPr>
            </w:pPr>
          </w:p>
        </w:tc>
        <w:tc>
          <w:tcPr>
            <w:tcW w:w="1298" w:type="dxa"/>
            <w:gridSpan w:val="2"/>
            <w:vAlign w:val="center"/>
          </w:tcPr>
          <w:p w14:paraId="6925FA8D">
            <w:pPr>
              <w:spacing w:line="240" w:lineRule="atLeast"/>
              <w:jc w:val="center"/>
              <w:rPr>
                <w:rFonts w:hint="eastAsia" w:ascii="仿宋" w:hAnsi="仿宋" w:eastAsia="仿宋" w:cs="仿宋"/>
                <w:color w:val="auto"/>
                <w:sz w:val="24"/>
                <w:szCs w:val="24"/>
                <w:highlight w:val="none"/>
              </w:rPr>
            </w:pPr>
          </w:p>
        </w:tc>
        <w:tc>
          <w:tcPr>
            <w:tcW w:w="1134" w:type="dxa"/>
            <w:vAlign w:val="center"/>
          </w:tcPr>
          <w:p w14:paraId="50C4A87C">
            <w:pPr>
              <w:spacing w:line="240" w:lineRule="atLeast"/>
              <w:jc w:val="center"/>
              <w:rPr>
                <w:rFonts w:hint="eastAsia" w:ascii="仿宋" w:hAnsi="仿宋" w:eastAsia="仿宋" w:cs="仿宋"/>
                <w:color w:val="auto"/>
                <w:sz w:val="24"/>
                <w:szCs w:val="24"/>
                <w:highlight w:val="none"/>
              </w:rPr>
            </w:pPr>
          </w:p>
        </w:tc>
        <w:tc>
          <w:tcPr>
            <w:tcW w:w="1559" w:type="dxa"/>
            <w:vAlign w:val="center"/>
          </w:tcPr>
          <w:p w14:paraId="3D732814">
            <w:pPr>
              <w:spacing w:line="240" w:lineRule="atLeast"/>
              <w:jc w:val="center"/>
              <w:rPr>
                <w:rFonts w:hint="eastAsia" w:ascii="仿宋" w:hAnsi="仿宋" w:eastAsia="仿宋" w:cs="仿宋"/>
                <w:color w:val="auto"/>
                <w:sz w:val="24"/>
                <w:szCs w:val="24"/>
                <w:highlight w:val="none"/>
              </w:rPr>
            </w:pPr>
          </w:p>
        </w:tc>
        <w:tc>
          <w:tcPr>
            <w:tcW w:w="1567" w:type="dxa"/>
            <w:vAlign w:val="center"/>
          </w:tcPr>
          <w:p w14:paraId="4DE4D0D1">
            <w:pPr>
              <w:spacing w:line="240" w:lineRule="atLeast"/>
              <w:jc w:val="center"/>
              <w:rPr>
                <w:rFonts w:hint="eastAsia" w:ascii="仿宋" w:hAnsi="仿宋" w:eastAsia="仿宋" w:cs="仿宋"/>
                <w:color w:val="auto"/>
                <w:sz w:val="24"/>
                <w:szCs w:val="24"/>
                <w:highlight w:val="none"/>
              </w:rPr>
            </w:pPr>
          </w:p>
        </w:tc>
      </w:tr>
      <w:tr w14:paraId="5775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6B71D727">
            <w:pPr>
              <w:spacing w:line="240" w:lineRule="atLeast"/>
              <w:jc w:val="center"/>
              <w:rPr>
                <w:rFonts w:hint="eastAsia" w:ascii="仿宋" w:hAnsi="仿宋" w:eastAsia="仿宋" w:cs="仿宋"/>
                <w:color w:val="auto"/>
                <w:sz w:val="24"/>
                <w:szCs w:val="24"/>
                <w:highlight w:val="none"/>
              </w:rPr>
            </w:pPr>
          </w:p>
        </w:tc>
        <w:tc>
          <w:tcPr>
            <w:tcW w:w="2529" w:type="dxa"/>
            <w:vAlign w:val="center"/>
          </w:tcPr>
          <w:p w14:paraId="76C1520E">
            <w:pPr>
              <w:spacing w:line="240" w:lineRule="atLeast"/>
              <w:jc w:val="center"/>
              <w:rPr>
                <w:rFonts w:hint="eastAsia" w:ascii="仿宋" w:hAnsi="仿宋" w:eastAsia="仿宋" w:cs="仿宋"/>
                <w:color w:val="auto"/>
                <w:sz w:val="24"/>
                <w:szCs w:val="24"/>
                <w:highlight w:val="none"/>
              </w:rPr>
            </w:pPr>
          </w:p>
        </w:tc>
        <w:tc>
          <w:tcPr>
            <w:tcW w:w="1298" w:type="dxa"/>
            <w:gridSpan w:val="2"/>
            <w:vAlign w:val="center"/>
          </w:tcPr>
          <w:p w14:paraId="2D1BFB70">
            <w:pPr>
              <w:spacing w:line="240" w:lineRule="atLeast"/>
              <w:jc w:val="center"/>
              <w:rPr>
                <w:rFonts w:hint="eastAsia" w:ascii="仿宋" w:hAnsi="仿宋" w:eastAsia="仿宋" w:cs="仿宋"/>
                <w:color w:val="auto"/>
                <w:sz w:val="24"/>
                <w:szCs w:val="24"/>
                <w:highlight w:val="none"/>
              </w:rPr>
            </w:pPr>
          </w:p>
        </w:tc>
        <w:tc>
          <w:tcPr>
            <w:tcW w:w="1134" w:type="dxa"/>
            <w:vAlign w:val="center"/>
          </w:tcPr>
          <w:p w14:paraId="0801590C">
            <w:pPr>
              <w:spacing w:line="240" w:lineRule="atLeast"/>
              <w:jc w:val="center"/>
              <w:rPr>
                <w:rFonts w:hint="eastAsia" w:ascii="仿宋" w:hAnsi="仿宋" w:eastAsia="仿宋" w:cs="仿宋"/>
                <w:color w:val="auto"/>
                <w:sz w:val="24"/>
                <w:szCs w:val="24"/>
                <w:highlight w:val="none"/>
              </w:rPr>
            </w:pPr>
          </w:p>
        </w:tc>
        <w:tc>
          <w:tcPr>
            <w:tcW w:w="1559" w:type="dxa"/>
            <w:vAlign w:val="center"/>
          </w:tcPr>
          <w:p w14:paraId="487CED2E">
            <w:pPr>
              <w:spacing w:line="240" w:lineRule="atLeast"/>
              <w:jc w:val="center"/>
              <w:rPr>
                <w:rFonts w:hint="eastAsia" w:ascii="仿宋" w:hAnsi="仿宋" w:eastAsia="仿宋" w:cs="仿宋"/>
                <w:color w:val="auto"/>
                <w:sz w:val="24"/>
                <w:szCs w:val="24"/>
                <w:highlight w:val="none"/>
              </w:rPr>
            </w:pPr>
          </w:p>
        </w:tc>
        <w:tc>
          <w:tcPr>
            <w:tcW w:w="1567" w:type="dxa"/>
            <w:vAlign w:val="center"/>
          </w:tcPr>
          <w:p w14:paraId="66867C71">
            <w:pPr>
              <w:spacing w:line="240" w:lineRule="atLeast"/>
              <w:jc w:val="center"/>
              <w:rPr>
                <w:rFonts w:hint="eastAsia" w:ascii="仿宋" w:hAnsi="仿宋" w:eastAsia="仿宋" w:cs="仿宋"/>
                <w:color w:val="auto"/>
                <w:sz w:val="24"/>
                <w:szCs w:val="24"/>
                <w:highlight w:val="none"/>
              </w:rPr>
            </w:pPr>
          </w:p>
        </w:tc>
      </w:tr>
      <w:tr w14:paraId="0CF2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40F1176F">
            <w:pPr>
              <w:spacing w:line="240" w:lineRule="atLeast"/>
              <w:jc w:val="center"/>
              <w:rPr>
                <w:rFonts w:hint="eastAsia" w:ascii="仿宋" w:hAnsi="仿宋" w:eastAsia="仿宋" w:cs="仿宋"/>
                <w:color w:val="auto"/>
                <w:sz w:val="24"/>
                <w:szCs w:val="24"/>
                <w:highlight w:val="none"/>
              </w:rPr>
            </w:pPr>
          </w:p>
        </w:tc>
        <w:tc>
          <w:tcPr>
            <w:tcW w:w="2529" w:type="dxa"/>
            <w:vAlign w:val="center"/>
          </w:tcPr>
          <w:p w14:paraId="334FDD96">
            <w:pPr>
              <w:spacing w:line="240" w:lineRule="atLeast"/>
              <w:jc w:val="center"/>
              <w:rPr>
                <w:rFonts w:hint="eastAsia" w:ascii="仿宋" w:hAnsi="仿宋" w:eastAsia="仿宋" w:cs="仿宋"/>
                <w:color w:val="auto"/>
                <w:sz w:val="24"/>
                <w:szCs w:val="24"/>
                <w:highlight w:val="none"/>
              </w:rPr>
            </w:pPr>
          </w:p>
        </w:tc>
        <w:tc>
          <w:tcPr>
            <w:tcW w:w="1298" w:type="dxa"/>
            <w:gridSpan w:val="2"/>
            <w:vAlign w:val="center"/>
          </w:tcPr>
          <w:p w14:paraId="70075DA5">
            <w:pPr>
              <w:spacing w:line="240" w:lineRule="atLeast"/>
              <w:jc w:val="center"/>
              <w:rPr>
                <w:rFonts w:hint="eastAsia" w:ascii="仿宋" w:hAnsi="仿宋" w:eastAsia="仿宋" w:cs="仿宋"/>
                <w:color w:val="auto"/>
                <w:sz w:val="24"/>
                <w:szCs w:val="24"/>
                <w:highlight w:val="none"/>
              </w:rPr>
            </w:pPr>
          </w:p>
        </w:tc>
        <w:tc>
          <w:tcPr>
            <w:tcW w:w="1134" w:type="dxa"/>
            <w:vAlign w:val="center"/>
          </w:tcPr>
          <w:p w14:paraId="4032BF89">
            <w:pPr>
              <w:spacing w:line="240" w:lineRule="atLeast"/>
              <w:jc w:val="center"/>
              <w:rPr>
                <w:rFonts w:hint="eastAsia" w:ascii="仿宋" w:hAnsi="仿宋" w:eastAsia="仿宋" w:cs="仿宋"/>
                <w:color w:val="auto"/>
                <w:sz w:val="24"/>
                <w:szCs w:val="24"/>
                <w:highlight w:val="none"/>
              </w:rPr>
            </w:pPr>
          </w:p>
        </w:tc>
        <w:tc>
          <w:tcPr>
            <w:tcW w:w="1559" w:type="dxa"/>
            <w:vAlign w:val="center"/>
          </w:tcPr>
          <w:p w14:paraId="7742395F">
            <w:pPr>
              <w:spacing w:line="240" w:lineRule="atLeast"/>
              <w:jc w:val="center"/>
              <w:rPr>
                <w:rFonts w:hint="eastAsia" w:ascii="仿宋" w:hAnsi="仿宋" w:eastAsia="仿宋" w:cs="仿宋"/>
                <w:color w:val="auto"/>
                <w:sz w:val="24"/>
                <w:szCs w:val="24"/>
                <w:highlight w:val="none"/>
              </w:rPr>
            </w:pPr>
          </w:p>
        </w:tc>
        <w:tc>
          <w:tcPr>
            <w:tcW w:w="1567" w:type="dxa"/>
            <w:vAlign w:val="center"/>
          </w:tcPr>
          <w:p w14:paraId="7EDB1AB8">
            <w:pPr>
              <w:spacing w:line="240" w:lineRule="atLeast"/>
              <w:jc w:val="center"/>
              <w:rPr>
                <w:rFonts w:hint="eastAsia" w:ascii="仿宋" w:hAnsi="仿宋" w:eastAsia="仿宋" w:cs="仿宋"/>
                <w:color w:val="auto"/>
                <w:sz w:val="24"/>
                <w:szCs w:val="24"/>
                <w:highlight w:val="none"/>
              </w:rPr>
            </w:pPr>
          </w:p>
        </w:tc>
      </w:tr>
      <w:tr w14:paraId="4A1B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58AD8825">
            <w:pPr>
              <w:spacing w:line="240" w:lineRule="atLeast"/>
              <w:jc w:val="center"/>
              <w:rPr>
                <w:rFonts w:hint="eastAsia" w:ascii="仿宋" w:hAnsi="仿宋" w:eastAsia="仿宋" w:cs="仿宋"/>
                <w:color w:val="auto"/>
                <w:sz w:val="24"/>
                <w:szCs w:val="24"/>
                <w:highlight w:val="none"/>
              </w:rPr>
            </w:pPr>
          </w:p>
        </w:tc>
        <w:tc>
          <w:tcPr>
            <w:tcW w:w="2529" w:type="dxa"/>
            <w:vAlign w:val="center"/>
          </w:tcPr>
          <w:p w14:paraId="729E731C">
            <w:pPr>
              <w:spacing w:line="240" w:lineRule="atLeast"/>
              <w:jc w:val="center"/>
              <w:rPr>
                <w:rFonts w:hint="eastAsia" w:ascii="仿宋" w:hAnsi="仿宋" w:eastAsia="仿宋" w:cs="仿宋"/>
                <w:color w:val="auto"/>
                <w:sz w:val="24"/>
                <w:szCs w:val="24"/>
                <w:highlight w:val="none"/>
              </w:rPr>
            </w:pPr>
          </w:p>
        </w:tc>
        <w:tc>
          <w:tcPr>
            <w:tcW w:w="1298" w:type="dxa"/>
            <w:gridSpan w:val="2"/>
            <w:vAlign w:val="center"/>
          </w:tcPr>
          <w:p w14:paraId="579B77AC">
            <w:pPr>
              <w:spacing w:line="240" w:lineRule="atLeast"/>
              <w:jc w:val="center"/>
              <w:rPr>
                <w:rFonts w:hint="eastAsia" w:ascii="仿宋" w:hAnsi="仿宋" w:eastAsia="仿宋" w:cs="仿宋"/>
                <w:color w:val="auto"/>
                <w:sz w:val="24"/>
                <w:szCs w:val="24"/>
                <w:highlight w:val="none"/>
              </w:rPr>
            </w:pPr>
          </w:p>
        </w:tc>
        <w:tc>
          <w:tcPr>
            <w:tcW w:w="1134" w:type="dxa"/>
            <w:vAlign w:val="center"/>
          </w:tcPr>
          <w:p w14:paraId="4C9D443E">
            <w:pPr>
              <w:spacing w:line="240" w:lineRule="atLeast"/>
              <w:jc w:val="center"/>
              <w:rPr>
                <w:rFonts w:hint="eastAsia" w:ascii="仿宋" w:hAnsi="仿宋" w:eastAsia="仿宋" w:cs="仿宋"/>
                <w:color w:val="auto"/>
                <w:sz w:val="24"/>
                <w:szCs w:val="24"/>
                <w:highlight w:val="none"/>
              </w:rPr>
            </w:pPr>
          </w:p>
        </w:tc>
        <w:tc>
          <w:tcPr>
            <w:tcW w:w="1559" w:type="dxa"/>
            <w:vAlign w:val="center"/>
          </w:tcPr>
          <w:p w14:paraId="6840DEE8">
            <w:pPr>
              <w:spacing w:line="240" w:lineRule="atLeast"/>
              <w:jc w:val="center"/>
              <w:rPr>
                <w:rFonts w:hint="eastAsia" w:ascii="仿宋" w:hAnsi="仿宋" w:eastAsia="仿宋" w:cs="仿宋"/>
                <w:color w:val="auto"/>
                <w:sz w:val="24"/>
                <w:szCs w:val="24"/>
                <w:highlight w:val="none"/>
              </w:rPr>
            </w:pPr>
          </w:p>
        </w:tc>
        <w:tc>
          <w:tcPr>
            <w:tcW w:w="1567" w:type="dxa"/>
            <w:vAlign w:val="center"/>
          </w:tcPr>
          <w:p w14:paraId="5B45D9CA">
            <w:pPr>
              <w:spacing w:line="240" w:lineRule="atLeast"/>
              <w:jc w:val="center"/>
              <w:rPr>
                <w:rFonts w:hint="eastAsia" w:ascii="仿宋" w:hAnsi="仿宋" w:eastAsia="仿宋" w:cs="仿宋"/>
                <w:color w:val="auto"/>
                <w:sz w:val="24"/>
                <w:szCs w:val="24"/>
                <w:highlight w:val="none"/>
              </w:rPr>
            </w:pPr>
          </w:p>
        </w:tc>
      </w:tr>
      <w:tr w14:paraId="6038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6671E3F9">
            <w:pPr>
              <w:spacing w:line="240" w:lineRule="atLeast"/>
              <w:jc w:val="center"/>
              <w:rPr>
                <w:rFonts w:hint="eastAsia" w:ascii="仿宋" w:hAnsi="仿宋" w:eastAsia="仿宋" w:cs="仿宋"/>
                <w:color w:val="auto"/>
                <w:sz w:val="24"/>
                <w:szCs w:val="24"/>
                <w:highlight w:val="none"/>
              </w:rPr>
            </w:pPr>
          </w:p>
        </w:tc>
        <w:tc>
          <w:tcPr>
            <w:tcW w:w="2529" w:type="dxa"/>
            <w:vAlign w:val="center"/>
          </w:tcPr>
          <w:p w14:paraId="7C045902">
            <w:pPr>
              <w:spacing w:line="240" w:lineRule="atLeast"/>
              <w:jc w:val="center"/>
              <w:rPr>
                <w:rFonts w:hint="eastAsia" w:ascii="仿宋" w:hAnsi="仿宋" w:eastAsia="仿宋" w:cs="仿宋"/>
                <w:color w:val="auto"/>
                <w:sz w:val="24"/>
                <w:szCs w:val="24"/>
                <w:highlight w:val="none"/>
              </w:rPr>
            </w:pPr>
          </w:p>
        </w:tc>
        <w:tc>
          <w:tcPr>
            <w:tcW w:w="1298" w:type="dxa"/>
            <w:gridSpan w:val="2"/>
            <w:vAlign w:val="center"/>
          </w:tcPr>
          <w:p w14:paraId="04C804FF">
            <w:pPr>
              <w:spacing w:line="240" w:lineRule="atLeast"/>
              <w:jc w:val="center"/>
              <w:rPr>
                <w:rFonts w:hint="eastAsia" w:ascii="仿宋" w:hAnsi="仿宋" w:eastAsia="仿宋" w:cs="仿宋"/>
                <w:color w:val="auto"/>
                <w:sz w:val="24"/>
                <w:szCs w:val="24"/>
                <w:highlight w:val="none"/>
              </w:rPr>
            </w:pPr>
          </w:p>
        </w:tc>
        <w:tc>
          <w:tcPr>
            <w:tcW w:w="1134" w:type="dxa"/>
            <w:vAlign w:val="center"/>
          </w:tcPr>
          <w:p w14:paraId="7EBE1CF6">
            <w:pPr>
              <w:spacing w:line="240" w:lineRule="atLeast"/>
              <w:jc w:val="center"/>
              <w:rPr>
                <w:rFonts w:hint="eastAsia" w:ascii="仿宋" w:hAnsi="仿宋" w:eastAsia="仿宋" w:cs="仿宋"/>
                <w:color w:val="auto"/>
                <w:sz w:val="24"/>
                <w:szCs w:val="24"/>
                <w:highlight w:val="none"/>
              </w:rPr>
            </w:pPr>
          </w:p>
        </w:tc>
        <w:tc>
          <w:tcPr>
            <w:tcW w:w="1559" w:type="dxa"/>
            <w:vAlign w:val="center"/>
          </w:tcPr>
          <w:p w14:paraId="2CAF2363">
            <w:pPr>
              <w:spacing w:line="240" w:lineRule="atLeast"/>
              <w:jc w:val="center"/>
              <w:rPr>
                <w:rFonts w:hint="eastAsia" w:ascii="仿宋" w:hAnsi="仿宋" w:eastAsia="仿宋" w:cs="仿宋"/>
                <w:color w:val="auto"/>
                <w:sz w:val="24"/>
                <w:szCs w:val="24"/>
                <w:highlight w:val="none"/>
              </w:rPr>
            </w:pPr>
          </w:p>
        </w:tc>
        <w:tc>
          <w:tcPr>
            <w:tcW w:w="1567" w:type="dxa"/>
            <w:vAlign w:val="center"/>
          </w:tcPr>
          <w:p w14:paraId="6311D380">
            <w:pPr>
              <w:spacing w:line="240" w:lineRule="atLeast"/>
              <w:jc w:val="center"/>
              <w:rPr>
                <w:rFonts w:hint="eastAsia" w:ascii="仿宋" w:hAnsi="仿宋" w:eastAsia="仿宋" w:cs="仿宋"/>
                <w:color w:val="auto"/>
                <w:sz w:val="24"/>
                <w:szCs w:val="24"/>
                <w:highlight w:val="none"/>
              </w:rPr>
            </w:pPr>
          </w:p>
        </w:tc>
      </w:tr>
      <w:tr w14:paraId="1C60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3A1BC5B2">
            <w:pPr>
              <w:spacing w:line="240" w:lineRule="atLeast"/>
              <w:jc w:val="center"/>
              <w:rPr>
                <w:rFonts w:hint="eastAsia" w:ascii="仿宋" w:hAnsi="仿宋" w:eastAsia="仿宋" w:cs="仿宋"/>
                <w:color w:val="auto"/>
                <w:sz w:val="24"/>
                <w:szCs w:val="24"/>
                <w:highlight w:val="none"/>
              </w:rPr>
            </w:pPr>
          </w:p>
        </w:tc>
        <w:tc>
          <w:tcPr>
            <w:tcW w:w="2529" w:type="dxa"/>
            <w:vAlign w:val="center"/>
          </w:tcPr>
          <w:p w14:paraId="41BF592A">
            <w:pPr>
              <w:spacing w:line="240" w:lineRule="atLeast"/>
              <w:jc w:val="center"/>
              <w:rPr>
                <w:rFonts w:hint="eastAsia" w:ascii="仿宋" w:hAnsi="仿宋" w:eastAsia="仿宋" w:cs="仿宋"/>
                <w:color w:val="auto"/>
                <w:sz w:val="24"/>
                <w:szCs w:val="24"/>
                <w:highlight w:val="none"/>
              </w:rPr>
            </w:pPr>
          </w:p>
        </w:tc>
        <w:tc>
          <w:tcPr>
            <w:tcW w:w="1298" w:type="dxa"/>
            <w:gridSpan w:val="2"/>
            <w:vAlign w:val="center"/>
          </w:tcPr>
          <w:p w14:paraId="5B026C49">
            <w:pPr>
              <w:spacing w:line="240" w:lineRule="atLeast"/>
              <w:jc w:val="center"/>
              <w:rPr>
                <w:rFonts w:hint="eastAsia" w:ascii="仿宋" w:hAnsi="仿宋" w:eastAsia="仿宋" w:cs="仿宋"/>
                <w:color w:val="auto"/>
                <w:sz w:val="24"/>
                <w:szCs w:val="24"/>
                <w:highlight w:val="none"/>
              </w:rPr>
            </w:pPr>
          </w:p>
        </w:tc>
        <w:tc>
          <w:tcPr>
            <w:tcW w:w="1134" w:type="dxa"/>
            <w:vAlign w:val="center"/>
          </w:tcPr>
          <w:p w14:paraId="33E3249C">
            <w:pPr>
              <w:spacing w:line="240" w:lineRule="atLeast"/>
              <w:jc w:val="center"/>
              <w:rPr>
                <w:rFonts w:hint="eastAsia" w:ascii="仿宋" w:hAnsi="仿宋" w:eastAsia="仿宋" w:cs="仿宋"/>
                <w:color w:val="auto"/>
                <w:sz w:val="24"/>
                <w:szCs w:val="24"/>
                <w:highlight w:val="none"/>
              </w:rPr>
            </w:pPr>
          </w:p>
        </w:tc>
        <w:tc>
          <w:tcPr>
            <w:tcW w:w="1559" w:type="dxa"/>
            <w:vAlign w:val="center"/>
          </w:tcPr>
          <w:p w14:paraId="427F3588">
            <w:pPr>
              <w:spacing w:line="240" w:lineRule="atLeast"/>
              <w:jc w:val="center"/>
              <w:rPr>
                <w:rFonts w:hint="eastAsia" w:ascii="仿宋" w:hAnsi="仿宋" w:eastAsia="仿宋" w:cs="仿宋"/>
                <w:color w:val="auto"/>
                <w:sz w:val="24"/>
                <w:szCs w:val="24"/>
                <w:highlight w:val="none"/>
              </w:rPr>
            </w:pPr>
          </w:p>
        </w:tc>
        <w:tc>
          <w:tcPr>
            <w:tcW w:w="1567" w:type="dxa"/>
            <w:vAlign w:val="center"/>
          </w:tcPr>
          <w:p w14:paraId="2EBDED67">
            <w:pPr>
              <w:spacing w:line="240" w:lineRule="atLeast"/>
              <w:jc w:val="center"/>
              <w:rPr>
                <w:rFonts w:hint="eastAsia" w:ascii="仿宋" w:hAnsi="仿宋" w:eastAsia="仿宋" w:cs="仿宋"/>
                <w:color w:val="auto"/>
                <w:sz w:val="24"/>
                <w:szCs w:val="24"/>
                <w:highlight w:val="none"/>
              </w:rPr>
            </w:pPr>
          </w:p>
        </w:tc>
      </w:tr>
      <w:tr w14:paraId="5186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3DB14852">
            <w:pPr>
              <w:spacing w:line="240" w:lineRule="atLeast"/>
              <w:jc w:val="center"/>
              <w:rPr>
                <w:rFonts w:hint="eastAsia" w:ascii="仿宋" w:hAnsi="仿宋" w:eastAsia="仿宋" w:cs="仿宋"/>
                <w:color w:val="auto"/>
                <w:sz w:val="24"/>
                <w:szCs w:val="24"/>
                <w:highlight w:val="none"/>
              </w:rPr>
            </w:pPr>
          </w:p>
        </w:tc>
        <w:tc>
          <w:tcPr>
            <w:tcW w:w="2529" w:type="dxa"/>
            <w:vAlign w:val="center"/>
          </w:tcPr>
          <w:p w14:paraId="691FBEE6">
            <w:pPr>
              <w:spacing w:line="240" w:lineRule="atLeast"/>
              <w:jc w:val="center"/>
              <w:rPr>
                <w:rFonts w:hint="eastAsia" w:ascii="仿宋" w:hAnsi="仿宋" w:eastAsia="仿宋" w:cs="仿宋"/>
                <w:color w:val="auto"/>
                <w:sz w:val="24"/>
                <w:szCs w:val="24"/>
                <w:highlight w:val="none"/>
              </w:rPr>
            </w:pPr>
          </w:p>
        </w:tc>
        <w:tc>
          <w:tcPr>
            <w:tcW w:w="1298" w:type="dxa"/>
            <w:gridSpan w:val="2"/>
            <w:vAlign w:val="center"/>
          </w:tcPr>
          <w:p w14:paraId="17D980E6">
            <w:pPr>
              <w:spacing w:line="240" w:lineRule="atLeast"/>
              <w:jc w:val="center"/>
              <w:rPr>
                <w:rFonts w:hint="eastAsia" w:ascii="仿宋" w:hAnsi="仿宋" w:eastAsia="仿宋" w:cs="仿宋"/>
                <w:color w:val="auto"/>
                <w:sz w:val="24"/>
                <w:szCs w:val="24"/>
                <w:highlight w:val="none"/>
              </w:rPr>
            </w:pPr>
          </w:p>
        </w:tc>
        <w:tc>
          <w:tcPr>
            <w:tcW w:w="1134" w:type="dxa"/>
            <w:vAlign w:val="center"/>
          </w:tcPr>
          <w:p w14:paraId="4F7503E6">
            <w:pPr>
              <w:spacing w:line="240" w:lineRule="atLeast"/>
              <w:jc w:val="center"/>
              <w:rPr>
                <w:rFonts w:hint="eastAsia" w:ascii="仿宋" w:hAnsi="仿宋" w:eastAsia="仿宋" w:cs="仿宋"/>
                <w:color w:val="auto"/>
                <w:sz w:val="24"/>
                <w:szCs w:val="24"/>
                <w:highlight w:val="none"/>
              </w:rPr>
            </w:pPr>
          </w:p>
        </w:tc>
        <w:tc>
          <w:tcPr>
            <w:tcW w:w="1559" w:type="dxa"/>
            <w:vAlign w:val="center"/>
          </w:tcPr>
          <w:p w14:paraId="3102E7D4">
            <w:pPr>
              <w:spacing w:line="240" w:lineRule="atLeast"/>
              <w:jc w:val="center"/>
              <w:rPr>
                <w:rFonts w:hint="eastAsia" w:ascii="仿宋" w:hAnsi="仿宋" w:eastAsia="仿宋" w:cs="仿宋"/>
                <w:color w:val="auto"/>
                <w:sz w:val="24"/>
                <w:szCs w:val="24"/>
                <w:highlight w:val="none"/>
              </w:rPr>
            </w:pPr>
          </w:p>
        </w:tc>
        <w:tc>
          <w:tcPr>
            <w:tcW w:w="1567" w:type="dxa"/>
            <w:vAlign w:val="center"/>
          </w:tcPr>
          <w:p w14:paraId="31760223">
            <w:pPr>
              <w:spacing w:line="240" w:lineRule="atLeast"/>
              <w:jc w:val="center"/>
              <w:rPr>
                <w:rFonts w:hint="eastAsia" w:ascii="仿宋" w:hAnsi="仿宋" w:eastAsia="仿宋" w:cs="仿宋"/>
                <w:color w:val="auto"/>
                <w:sz w:val="24"/>
                <w:szCs w:val="24"/>
                <w:highlight w:val="none"/>
              </w:rPr>
            </w:pPr>
          </w:p>
        </w:tc>
      </w:tr>
      <w:tr w14:paraId="195C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761AB9A9">
            <w:pPr>
              <w:spacing w:line="240" w:lineRule="atLeast"/>
              <w:jc w:val="center"/>
              <w:rPr>
                <w:rFonts w:hint="eastAsia" w:ascii="仿宋" w:hAnsi="仿宋" w:eastAsia="仿宋" w:cs="仿宋"/>
                <w:color w:val="auto"/>
                <w:sz w:val="24"/>
                <w:szCs w:val="24"/>
                <w:highlight w:val="none"/>
              </w:rPr>
            </w:pPr>
          </w:p>
        </w:tc>
        <w:tc>
          <w:tcPr>
            <w:tcW w:w="2529" w:type="dxa"/>
            <w:vAlign w:val="center"/>
          </w:tcPr>
          <w:p w14:paraId="7485E1DA">
            <w:pPr>
              <w:spacing w:line="240" w:lineRule="atLeast"/>
              <w:jc w:val="center"/>
              <w:rPr>
                <w:rFonts w:hint="eastAsia" w:ascii="仿宋" w:hAnsi="仿宋" w:eastAsia="仿宋" w:cs="仿宋"/>
                <w:color w:val="auto"/>
                <w:sz w:val="24"/>
                <w:szCs w:val="24"/>
                <w:highlight w:val="none"/>
              </w:rPr>
            </w:pPr>
          </w:p>
        </w:tc>
        <w:tc>
          <w:tcPr>
            <w:tcW w:w="1298" w:type="dxa"/>
            <w:gridSpan w:val="2"/>
            <w:vAlign w:val="center"/>
          </w:tcPr>
          <w:p w14:paraId="21C7D9FD">
            <w:pPr>
              <w:spacing w:line="240" w:lineRule="atLeast"/>
              <w:jc w:val="center"/>
              <w:rPr>
                <w:rFonts w:hint="eastAsia" w:ascii="仿宋" w:hAnsi="仿宋" w:eastAsia="仿宋" w:cs="仿宋"/>
                <w:color w:val="auto"/>
                <w:sz w:val="24"/>
                <w:szCs w:val="24"/>
                <w:highlight w:val="none"/>
              </w:rPr>
            </w:pPr>
          </w:p>
        </w:tc>
        <w:tc>
          <w:tcPr>
            <w:tcW w:w="1134" w:type="dxa"/>
            <w:vAlign w:val="center"/>
          </w:tcPr>
          <w:p w14:paraId="325A7FF5">
            <w:pPr>
              <w:spacing w:line="240" w:lineRule="atLeast"/>
              <w:jc w:val="center"/>
              <w:rPr>
                <w:rFonts w:hint="eastAsia" w:ascii="仿宋" w:hAnsi="仿宋" w:eastAsia="仿宋" w:cs="仿宋"/>
                <w:color w:val="auto"/>
                <w:sz w:val="24"/>
                <w:szCs w:val="24"/>
                <w:highlight w:val="none"/>
              </w:rPr>
            </w:pPr>
          </w:p>
        </w:tc>
        <w:tc>
          <w:tcPr>
            <w:tcW w:w="1559" w:type="dxa"/>
            <w:vAlign w:val="center"/>
          </w:tcPr>
          <w:p w14:paraId="0C11FEC9">
            <w:pPr>
              <w:spacing w:line="240" w:lineRule="atLeast"/>
              <w:jc w:val="center"/>
              <w:rPr>
                <w:rFonts w:hint="eastAsia" w:ascii="仿宋" w:hAnsi="仿宋" w:eastAsia="仿宋" w:cs="仿宋"/>
                <w:color w:val="auto"/>
                <w:sz w:val="24"/>
                <w:szCs w:val="24"/>
                <w:highlight w:val="none"/>
              </w:rPr>
            </w:pPr>
          </w:p>
        </w:tc>
        <w:tc>
          <w:tcPr>
            <w:tcW w:w="1567" w:type="dxa"/>
            <w:vAlign w:val="center"/>
          </w:tcPr>
          <w:p w14:paraId="234CC14F">
            <w:pPr>
              <w:spacing w:line="240" w:lineRule="atLeast"/>
              <w:jc w:val="center"/>
              <w:rPr>
                <w:rFonts w:hint="eastAsia" w:ascii="仿宋" w:hAnsi="仿宋" w:eastAsia="仿宋" w:cs="仿宋"/>
                <w:color w:val="auto"/>
                <w:sz w:val="24"/>
                <w:szCs w:val="24"/>
                <w:highlight w:val="none"/>
              </w:rPr>
            </w:pPr>
          </w:p>
        </w:tc>
      </w:tr>
      <w:tr w14:paraId="7BCC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2EA28CD2">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合计人民币（小写）：</w:t>
            </w:r>
          </w:p>
        </w:tc>
      </w:tr>
      <w:tr w14:paraId="58AA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27EE17E2">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合计人民币（大写）：</w:t>
            </w:r>
          </w:p>
        </w:tc>
      </w:tr>
      <w:tr w14:paraId="2E04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Pr>
          <w:p w14:paraId="56A8A65B">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一、质量要求和技术标准。供方须根据需方要求及本招标文件规定的国家相关标准进行服务，服务承诺如下：</w:t>
            </w:r>
          </w:p>
          <w:p w14:paraId="6829383F">
            <w:pPr>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（一）质量要求</w:t>
            </w:r>
          </w:p>
          <w:p w14:paraId="252D2650">
            <w:pPr>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（二）服务要求</w:t>
            </w:r>
          </w:p>
        </w:tc>
      </w:tr>
      <w:tr w14:paraId="6DCD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172" w:hRule="atLeast"/>
        </w:trPr>
        <w:tc>
          <w:tcPr>
            <w:tcW w:w="9613" w:type="dxa"/>
            <w:gridSpan w:val="7"/>
          </w:tcPr>
          <w:p w14:paraId="4F69B91D">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二、执行标准：</w:t>
            </w:r>
          </w:p>
          <w:p w14:paraId="06D1AC5D">
            <w:pPr>
              <w:spacing w:line="240" w:lineRule="atLeast"/>
              <w:rPr>
                <w:rFonts w:hint="eastAsia" w:ascii="仿宋" w:hAnsi="仿宋" w:eastAsia="仿宋" w:cs="仿宋"/>
                <w:color w:val="auto"/>
                <w:sz w:val="24"/>
                <w:szCs w:val="24"/>
                <w:highlight w:val="none"/>
              </w:rPr>
            </w:pPr>
          </w:p>
        </w:tc>
      </w:tr>
      <w:tr w14:paraId="4CF5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Pr>
          <w:p w14:paraId="538483BA">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三、验收标准、方法：</w:t>
            </w:r>
          </w:p>
          <w:p w14:paraId="20B3E768">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如有异议，请于      日内提出。</w:t>
            </w:r>
          </w:p>
        </w:tc>
      </w:tr>
      <w:tr w14:paraId="29FD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4F59F177">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四、付款方式：</w:t>
            </w:r>
          </w:p>
          <w:p w14:paraId="0AD5B884">
            <w:pPr>
              <w:pStyle w:val="34"/>
              <w:spacing w:line="240" w:lineRule="atLeast"/>
              <w:rPr>
                <w:rFonts w:hint="eastAsia" w:ascii="仿宋" w:hAnsi="仿宋" w:eastAsia="仿宋" w:cs="仿宋"/>
                <w:color w:val="auto"/>
                <w:sz w:val="24"/>
                <w:szCs w:val="24"/>
                <w:highlight w:val="none"/>
              </w:rPr>
            </w:pPr>
          </w:p>
        </w:tc>
      </w:tr>
      <w:tr w14:paraId="6A6F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4291B292">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五、违约责任：</w:t>
            </w:r>
          </w:p>
          <w:p w14:paraId="76B1EC08">
            <w:pPr>
              <w:spacing w:line="240" w:lineRule="atLeast"/>
              <w:rPr>
                <w:rFonts w:hint="eastAsia" w:ascii="仿宋" w:hAnsi="仿宋" w:eastAsia="仿宋" w:cs="仿宋"/>
                <w:color w:val="auto"/>
                <w:sz w:val="24"/>
                <w:szCs w:val="24"/>
                <w:highlight w:val="none"/>
              </w:rPr>
            </w:pPr>
          </w:p>
        </w:tc>
      </w:tr>
      <w:tr w14:paraId="3AA6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Pr>
          <w:p w14:paraId="682119AA">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六、其他约定事项：</w:t>
            </w:r>
          </w:p>
          <w:p w14:paraId="6609C805">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1.招标文件及其补遗文件、投标文件和承诺是本合同不可分割的部分。</w:t>
            </w:r>
          </w:p>
          <w:p w14:paraId="0BBC4603">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2.本合同如发生争议由双方协商解决，协商不成向需方所在人民法院提请诉讼。</w:t>
            </w:r>
          </w:p>
          <w:p w14:paraId="684CF58B">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3.本合同一式__份， 需方__份，供方__份，具备同等法律效力。</w:t>
            </w:r>
          </w:p>
          <w:p w14:paraId="188DA167">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4.其他：</w:t>
            </w:r>
          </w:p>
        </w:tc>
      </w:tr>
      <w:tr w14:paraId="1E5C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tcPr>
          <w:p w14:paraId="4172C261">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需方：</w:t>
            </w:r>
          </w:p>
          <w:p w14:paraId="43F42D19">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07051471">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071A4C04">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w:t>
            </w:r>
          </w:p>
        </w:tc>
        <w:tc>
          <w:tcPr>
            <w:tcW w:w="5125" w:type="dxa"/>
            <w:gridSpan w:val="5"/>
          </w:tcPr>
          <w:p w14:paraId="6F794B25">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供方：</w:t>
            </w:r>
          </w:p>
          <w:p w14:paraId="777DB3F2">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765D2DBC">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p w14:paraId="4C8D132F">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p w14:paraId="03D87BB2">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p w14:paraId="6B652D29">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p w14:paraId="64C77376">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w:t>
            </w:r>
          </w:p>
          <w:p w14:paraId="619C93AC">
            <w:pPr>
              <w:widowControl/>
              <w:spacing w:line="24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（本栏请用计算机打印以便于准确付款）</w:t>
            </w:r>
          </w:p>
        </w:tc>
      </w:tr>
      <w:tr w14:paraId="4261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Pr>
          <w:p w14:paraId="570616A3">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14:paraId="25E3233B">
            <w:pPr>
              <w:spacing w:line="240" w:lineRule="atLeast"/>
              <w:rPr>
                <w:rFonts w:hint="eastAsia" w:ascii="仿宋" w:hAnsi="仿宋" w:eastAsia="仿宋" w:cs="仿宋"/>
                <w:color w:val="auto"/>
                <w:sz w:val="24"/>
                <w:szCs w:val="24"/>
                <w:highlight w:val="none"/>
              </w:rPr>
            </w:pPr>
          </w:p>
          <w:p w14:paraId="3668A873">
            <w:pPr>
              <w:spacing w:line="240" w:lineRule="atLeast"/>
              <w:rPr>
                <w:rFonts w:hint="eastAsia" w:ascii="仿宋" w:hAnsi="仿宋" w:eastAsia="仿宋" w:cs="仿宋"/>
                <w:color w:val="auto"/>
                <w:sz w:val="24"/>
                <w:szCs w:val="24"/>
                <w:highlight w:val="none"/>
              </w:rPr>
            </w:pPr>
          </w:p>
        </w:tc>
      </w:tr>
    </w:tbl>
    <w:p w14:paraId="3E216D3C">
      <w:pPr>
        <w:spacing w:line="500" w:lineRule="exact"/>
        <w:ind w:firstLine="480" w:firstLineChars="200"/>
        <w:rPr>
          <w:rFonts w:hint="eastAsia" w:ascii="仿宋" w:hAnsi="仿宋" w:eastAsia="仿宋" w:cs="仿宋"/>
          <w:color w:val="auto"/>
          <w:highlight w:val="none"/>
        </w:rPr>
        <w:sectPr>
          <w:headerReference r:id="rId11" w:type="first"/>
          <w:headerReference r:id="rId9" w:type="default"/>
          <w:footerReference r:id="rId12" w:type="default"/>
          <w:headerReference r:id="rId10" w:type="even"/>
          <w:pgSz w:w="11907" w:h="16840"/>
          <w:pgMar w:top="1134" w:right="1191" w:bottom="1134" w:left="1304" w:header="1134" w:footer="1134" w:gutter="0"/>
          <w:cols w:space="720" w:num="1"/>
          <w:docGrid w:linePitch="380" w:charSpace="0"/>
        </w:sectPr>
      </w:pPr>
      <w:r>
        <w:rPr>
          <w:rFonts w:hint="eastAsia" w:ascii="仿宋" w:hAnsi="仿宋" w:eastAsia="仿宋" w:cs="仿宋"/>
          <w:color w:val="auto"/>
          <w:sz w:val="24"/>
          <w:highlight w:val="none"/>
        </w:rPr>
        <w:t>签约时间：           年   月   日      签约地点：</w:t>
      </w:r>
    </w:p>
    <w:p w14:paraId="5E0B4E6F">
      <w:pPr>
        <w:pStyle w:val="5"/>
        <w:spacing w:before="0" w:after="0" w:line="360" w:lineRule="auto"/>
        <w:jc w:val="center"/>
        <w:rPr>
          <w:rFonts w:hint="eastAsia" w:ascii="仿宋" w:hAnsi="仿宋" w:eastAsia="仿宋" w:cs="仿宋"/>
          <w:b w:val="0"/>
          <w:color w:val="auto"/>
          <w:sz w:val="36"/>
          <w:szCs w:val="30"/>
          <w:highlight w:val="none"/>
        </w:rPr>
      </w:pPr>
      <w:bookmarkStart w:id="102" w:name="_Toc28622"/>
      <w:r>
        <w:rPr>
          <w:rFonts w:hint="eastAsia" w:ascii="仿宋" w:hAnsi="仿宋" w:eastAsia="仿宋" w:cs="仿宋"/>
          <w:b w:val="0"/>
          <w:color w:val="auto"/>
          <w:sz w:val="36"/>
          <w:szCs w:val="30"/>
          <w:highlight w:val="none"/>
        </w:rPr>
        <w:t>第七篇  响应文件编制要求</w:t>
      </w:r>
      <w:bookmarkEnd w:id="102"/>
    </w:p>
    <w:p w14:paraId="5BEA88EE">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一、经济部分</w:t>
      </w:r>
    </w:p>
    <w:p w14:paraId="76744358">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报价函</w:t>
      </w:r>
    </w:p>
    <w:p w14:paraId="3EBE9B5F">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（二）分项报价明细表</w:t>
      </w:r>
    </w:p>
    <w:p w14:paraId="15AB30C6">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二、技术部分</w:t>
      </w:r>
    </w:p>
    <w:p w14:paraId="61332FDE">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（一）所投各产品的技术参数（或技术指标）</w:t>
      </w:r>
    </w:p>
    <w:p w14:paraId="40E08399">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（二）技术响应偏离表</w:t>
      </w:r>
    </w:p>
    <w:p w14:paraId="12A873ED">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（三）工作方案</w:t>
      </w:r>
    </w:p>
    <w:p w14:paraId="69D69E87">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三、商务部分</w:t>
      </w:r>
    </w:p>
    <w:p w14:paraId="1BAEFC1F">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4B807120">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（二）其它优惠服务承诺</w:t>
      </w:r>
    </w:p>
    <w:p w14:paraId="2D693DBF">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四、资格条件及其他</w:t>
      </w:r>
    </w:p>
    <w:p w14:paraId="1A374CF8">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（一）营业执照（副本）或事业单位法人证书（副本）复印件</w:t>
      </w:r>
    </w:p>
    <w:p w14:paraId="17B0F87F">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（二）组织机构代码证复印件</w:t>
      </w:r>
    </w:p>
    <w:p w14:paraId="39886C90">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（三）法定代表人身份证明书（格式）</w:t>
      </w:r>
    </w:p>
    <w:p w14:paraId="1A5EC052">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（四）法定代表人授权委托书（格式）</w:t>
      </w:r>
    </w:p>
    <w:p w14:paraId="60EAB61E">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年度财务状况报告（表）或其基本开户银行出具的资信证明复印件，本年度新成立或成立不满一年的组织和自然人无法提供财务状况报告（表）的，可提供银行出具的资信证明复印件</w:t>
      </w:r>
    </w:p>
    <w:p w14:paraId="33AC38F8">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（六）书面声明（格式）</w:t>
      </w:r>
    </w:p>
    <w:p w14:paraId="12513FC3">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（七）税务登记证（副本）复印件</w:t>
      </w:r>
    </w:p>
    <w:p w14:paraId="68B5B446">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缴纳社会保障金的证明材料复印件（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14:paraId="64E34F97">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说明：供应商按“多证合一”登记制度办理营业执照的，组织机构代码证、税务登记证和社会保险登记证以供应商所提供的法人营业执照（副本）复印件为准</w:t>
      </w:r>
    </w:p>
    <w:p w14:paraId="3BDA3E1F">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五、其他应提供的资料</w:t>
      </w:r>
    </w:p>
    <w:p w14:paraId="0E75A021">
      <w:pPr>
        <w:snapToGrid w:val="0"/>
        <w:spacing w:line="400" w:lineRule="exact"/>
        <w:ind w:firstLine="480" w:firstLineChars="200"/>
        <w:rPr>
          <w:rFonts w:hint="eastAsia" w:ascii="仿宋" w:hAnsi="仿宋" w:eastAsia="仿宋" w:cs="仿宋"/>
          <w:color w:val="auto"/>
          <w:sz w:val="24"/>
          <w:szCs w:val="24"/>
          <w:highlight w:val="none"/>
        </w:rPr>
      </w:pPr>
      <w:bookmarkStart w:id="103" w:name="_Toc313888360"/>
      <w:bookmarkStart w:id="104" w:name="_Toc313008356"/>
      <w:bookmarkStart w:id="105" w:name="_Toc342913419"/>
      <w:bookmarkStart w:id="106" w:name="_Toc283382454"/>
      <w:bookmarkStart w:id="107" w:name="_Toc12789073"/>
      <w:r>
        <w:rPr>
          <w:rFonts w:hint="eastAsia" w:ascii="仿宋" w:hAnsi="仿宋" w:eastAsia="仿宋" w:cs="仿宋"/>
          <w:color w:val="auto"/>
          <w:sz w:val="24"/>
          <w:szCs w:val="24"/>
          <w:highlight w:val="none"/>
        </w:rPr>
        <w:t>其他与项目有关的资料（自附）</w:t>
      </w:r>
    </w:p>
    <w:p w14:paraId="03D5E2A4">
      <w:pPr>
        <w:snapToGrid w:val="0"/>
        <w:spacing w:line="360" w:lineRule="auto"/>
        <w:rPr>
          <w:rFonts w:hint="eastAsia" w:ascii="仿宋" w:hAnsi="仿宋" w:eastAsia="仿宋" w:cs="仿宋"/>
          <w:color w:val="auto"/>
          <w:sz w:val="24"/>
          <w:szCs w:val="24"/>
          <w:highlight w:val="none"/>
          <w:bdr w:val="single" w:color="auto" w:sz="4" w:space="0"/>
        </w:rPr>
        <w:sectPr>
          <w:pgSz w:w="11907" w:h="16840"/>
          <w:pgMar w:top="1134" w:right="1191" w:bottom="1134" w:left="1304" w:header="851" w:footer="992" w:gutter="0"/>
          <w:cols w:space="720" w:num="1"/>
          <w:docGrid w:linePitch="380" w:charSpace="-5734"/>
        </w:sectPr>
      </w:pPr>
    </w:p>
    <w:p w14:paraId="4251E159">
      <w:pPr>
        <w:pStyle w:val="6"/>
        <w:spacing w:before="0" w:after="0" w:line="360" w:lineRule="auto"/>
        <w:rPr>
          <w:rFonts w:hint="eastAsia" w:ascii="仿宋" w:hAnsi="仿宋" w:eastAsia="仿宋" w:cs="仿宋"/>
          <w:color w:val="auto"/>
          <w:sz w:val="24"/>
          <w:szCs w:val="24"/>
          <w:highlight w:val="none"/>
        </w:rPr>
      </w:pPr>
      <w:bookmarkStart w:id="108" w:name="_Toc27992"/>
      <w:r>
        <w:rPr>
          <w:rFonts w:hint="eastAsia" w:ascii="仿宋" w:hAnsi="仿宋" w:eastAsia="仿宋" w:cs="仿宋"/>
          <w:color w:val="auto"/>
          <w:sz w:val="24"/>
          <w:szCs w:val="24"/>
          <w:highlight w:val="none"/>
        </w:rPr>
        <w:t>一、经济部分</w:t>
      </w:r>
      <w:bookmarkEnd w:id="103"/>
      <w:bookmarkEnd w:id="104"/>
      <w:bookmarkEnd w:id="105"/>
      <w:bookmarkEnd w:id="108"/>
    </w:p>
    <w:bookmarkEnd w:id="106"/>
    <w:bookmarkEnd w:id="107"/>
    <w:p w14:paraId="18BE7548">
      <w:pPr>
        <w:tabs>
          <w:tab w:val="left" w:pos="6300"/>
        </w:tabs>
        <w:snapToGrid w:val="0"/>
        <w:spacing w:line="312" w:lineRule="auto"/>
        <w:jc w:val="left"/>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eastAsia="zh-CN"/>
        </w:rPr>
        <w:t>询比采购</w:t>
      </w:r>
      <w:r>
        <w:rPr>
          <w:rFonts w:hint="eastAsia" w:ascii="仿宋" w:hAnsi="仿宋" w:eastAsia="仿宋" w:cs="仿宋"/>
          <w:b/>
          <w:color w:val="auto"/>
          <w:sz w:val="24"/>
          <w:szCs w:val="24"/>
          <w:highlight w:val="none"/>
        </w:rPr>
        <w:t>报价函</w:t>
      </w:r>
    </w:p>
    <w:p w14:paraId="6BD724AE">
      <w:pPr>
        <w:tabs>
          <w:tab w:val="left" w:pos="6300"/>
        </w:tabs>
        <w:snapToGrid w:val="0"/>
        <w:spacing w:line="312" w:lineRule="auto"/>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询比采购</w:t>
      </w:r>
      <w:r>
        <w:rPr>
          <w:rFonts w:hint="eastAsia" w:ascii="仿宋" w:hAnsi="仿宋" w:eastAsia="仿宋" w:cs="仿宋"/>
          <w:bCs/>
          <w:color w:val="auto"/>
          <w:sz w:val="24"/>
          <w:szCs w:val="24"/>
          <w:highlight w:val="none"/>
        </w:rPr>
        <w:t>报价函</w:t>
      </w:r>
    </w:p>
    <w:p w14:paraId="4F1D0E90">
      <w:pPr>
        <w:tabs>
          <w:tab w:val="left" w:pos="6300"/>
        </w:tabs>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（采购人名称）</w:t>
      </w:r>
      <w:r>
        <w:rPr>
          <w:rFonts w:hint="eastAsia" w:ascii="仿宋" w:hAnsi="仿宋" w:eastAsia="仿宋" w:cs="仿宋"/>
          <w:color w:val="auto"/>
          <w:sz w:val="24"/>
          <w:szCs w:val="24"/>
          <w:highlight w:val="none"/>
        </w:rPr>
        <w:t>：</w:t>
      </w:r>
    </w:p>
    <w:p w14:paraId="0A43F9C2">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我方收到____________________________（项目名称）的</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文件，经详细研究，决定参加该项目的</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w:t>
      </w:r>
    </w:p>
    <w:p w14:paraId="2A9E77B2">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1.愿意按照</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文件中的一切要求，提供本项目采购内容及相关服务，初始报价为人民币大写：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元整，人民币小写：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元整。以我公司最后报价为准。</w:t>
      </w:r>
    </w:p>
    <w:p w14:paraId="765B29FD">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2.我方现提交的响应文件为：响应文件正本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14:paraId="4D1D9BDD">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的有效期为90天。</w:t>
      </w:r>
    </w:p>
    <w:p w14:paraId="43753EFB">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文件的一切规定和要求及评审办法。</w:t>
      </w:r>
    </w:p>
    <w:p w14:paraId="5FCDF307">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5.在整个</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过程中，我方若有违规行为，接受按照《中华人民共和国政府采购法》和《</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文件》之规定给予惩罚。</w:t>
      </w:r>
    </w:p>
    <w:p w14:paraId="6E83E36D">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6.我方若成为成交供应商，将按照最终</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结果签订合同，并且严格履行合同义务。本承诺函将成为合同不可分割的一部分，与合同具有同等的法律效力。</w:t>
      </w:r>
    </w:p>
    <w:p w14:paraId="464351C0">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8"/>
          <w:highlight w:val="none"/>
        </w:rPr>
        <w:t>我方未</w:t>
      </w:r>
      <w:r>
        <w:rPr>
          <w:rFonts w:hint="eastAsia" w:ascii="仿宋" w:hAnsi="仿宋" w:eastAsia="仿宋" w:cs="仿宋"/>
          <w:color w:val="auto"/>
          <w:sz w:val="24"/>
          <w:szCs w:val="24"/>
          <w:highlight w:val="none"/>
        </w:rPr>
        <w:t>为采购项目提供整体设计、规范编制或者项目管理、监理、检测等服务。</w:t>
      </w:r>
    </w:p>
    <w:p w14:paraId="0B82CB05">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p w14:paraId="4963658A">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p>
    <w:p w14:paraId="4F33159B">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                                             传真：</w:t>
      </w:r>
    </w:p>
    <w:p w14:paraId="47DD2761">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网址：                                             邮编：</w:t>
      </w:r>
    </w:p>
    <w:p w14:paraId="05D3B62A">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353D6B51">
      <w:pPr>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75ED0143">
      <w:pPr>
        <w:pStyle w:val="76"/>
        <w:rPr>
          <w:rFonts w:hint="eastAsia" w:ascii="仿宋" w:hAnsi="仿宋" w:eastAsia="仿宋" w:cs="仿宋"/>
          <w:color w:val="auto"/>
          <w:highlight w:val="none"/>
        </w:rPr>
      </w:pPr>
    </w:p>
    <w:p w14:paraId="792A5A3B">
      <w:pPr>
        <w:pStyle w:val="76"/>
        <w:rPr>
          <w:rFonts w:hint="eastAsia" w:ascii="仿宋" w:hAnsi="仿宋" w:eastAsia="仿宋" w:cs="仿宋"/>
          <w:color w:val="auto"/>
          <w:highlight w:val="none"/>
        </w:rPr>
      </w:pPr>
    </w:p>
    <w:p w14:paraId="3FBE0C98">
      <w:pPr>
        <w:pStyle w:val="76"/>
        <w:rPr>
          <w:rFonts w:hint="eastAsia" w:ascii="仿宋" w:hAnsi="仿宋" w:eastAsia="仿宋" w:cs="仿宋"/>
          <w:color w:val="auto"/>
          <w:highlight w:val="none"/>
        </w:rPr>
      </w:pPr>
    </w:p>
    <w:p w14:paraId="1C7F7569">
      <w:pPr>
        <w:pStyle w:val="76"/>
        <w:rPr>
          <w:rFonts w:hint="eastAsia" w:ascii="仿宋" w:hAnsi="仿宋" w:eastAsia="仿宋" w:cs="仿宋"/>
          <w:color w:val="auto"/>
          <w:highlight w:val="none"/>
        </w:rPr>
      </w:pPr>
    </w:p>
    <w:p w14:paraId="29496C56">
      <w:pPr>
        <w:pStyle w:val="76"/>
        <w:rPr>
          <w:rFonts w:hint="eastAsia" w:ascii="仿宋" w:hAnsi="仿宋" w:eastAsia="仿宋" w:cs="仿宋"/>
          <w:color w:val="auto"/>
          <w:highlight w:val="none"/>
        </w:rPr>
      </w:pPr>
    </w:p>
    <w:p w14:paraId="5D6CDA17">
      <w:pPr>
        <w:pStyle w:val="76"/>
        <w:rPr>
          <w:rFonts w:hint="eastAsia" w:ascii="仿宋" w:hAnsi="仿宋" w:eastAsia="仿宋" w:cs="仿宋"/>
          <w:color w:val="auto"/>
          <w:highlight w:val="none"/>
        </w:rPr>
      </w:pPr>
    </w:p>
    <w:p w14:paraId="69668650">
      <w:pPr>
        <w:pStyle w:val="76"/>
        <w:rPr>
          <w:rFonts w:hint="eastAsia" w:ascii="仿宋" w:hAnsi="仿宋" w:eastAsia="仿宋" w:cs="仿宋"/>
          <w:color w:val="auto"/>
          <w:highlight w:val="none"/>
        </w:rPr>
      </w:pPr>
    </w:p>
    <w:p w14:paraId="7DF31FB5">
      <w:pPr>
        <w:pStyle w:val="76"/>
        <w:rPr>
          <w:rFonts w:hint="eastAsia" w:ascii="仿宋" w:hAnsi="仿宋" w:eastAsia="仿宋" w:cs="仿宋"/>
          <w:color w:val="auto"/>
          <w:highlight w:val="none"/>
        </w:rPr>
      </w:pPr>
    </w:p>
    <w:p w14:paraId="5334218B">
      <w:pPr>
        <w:pStyle w:val="76"/>
        <w:rPr>
          <w:rFonts w:hint="eastAsia" w:ascii="仿宋" w:hAnsi="仿宋" w:eastAsia="仿宋" w:cs="仿宋"/>
          <w:color w:val="auto"/>
          <w:highlight w:val="none"/>
        </w:rPr>
      </w:pPr>
    </w:p>
    <w:p w14:paraId="0790A302">
      <w:pPr>
        <w:pStyle w:val="76"/>
        <w:rPr>
          <w:rFonts w:hint="eastAsia" w:ascii="仿宋" w:hAnsi="仿宋" w:eastAsia="仿宋" w:cs="仿宋"/>
          <w:color w:val="auto"/>
          <w:highlight w:val="none"/>
        </w:rPr>
      </w:pPr>
    </w:p>
    <w:p w14:paraId="77F1020A">
      <w:pPr>
        <w:pStyle w:val="76"/>
        <w:rPr>
          <w:rFonts w:hint="eastAsia" w:ascii="仿宋" w:hAnsi="仿宋" w:eastAsia="仿宋" w:cs="仿宋"/>
          <w:color w:val="auto"/>
          <w:highlight w:val="none"/>
        </w:rPr>
      </w:pPr>
    </w:p>
    <w:p w14:paraId="319EB26E">
      <w:pPr>
        <w:pStyle w:val="76"/>
        <w:rPr>
          <w:rFonts w:hint="eastAsia" w:ascii="仿宋" w:hAnsi="仿宋" w:eastAsia="仿宋" w:cs="仿宋"/>
          <w:color w:val="auto"/>
          <w:highlight w:val="none"/>
        </w:rPr>
      </w:pPr>
    </w:p>
    <w:p w14:paraId="022991FA">
      <w:pPr>
        <w:pStyle w:val="76"/>
        <w:rPr>
          <w:rFonts w:hint="eastAsia" w:ascii="仿宋" w:hAnsi="仿宋" w:eastAsia="仿宋" w:cs="仿宋"/>
          <w:color w:val="auto"/>
          <w:highlight w:val="none"/>
        </w:rPr>
      </w:pPr>
    </w:p>
    <w:p w14:paraId="4F7B70E0">
      <w:pPr>
        <w:pStyle w:val="76"/>
        <w:rPr>
          <w:rFonts w:hint="eastAsia" w:ascii="仿宋" w:hAnsi="仿宋" w:eastAsia="仿宋" w:cs="仿宋"/>
          <w:color w:val="auto"/>
          <w:highlight w:val="none"/>
        </w:rPr>
      </w:pPr>
    </w:p>
    <w:p w14:paraId="4CF132C1">
      <w:pPr>
        <w:pStyle w:val="76"/>
        <w:rPr>
          <w:rFonts w:hint="eastAsia" w:ascii="仿宋" w:hAnsi="仿宋" w:eastAsia="仿宋" w:cs="仿宋"/>
          <w:color w:val="auto"/>
          <w:highlight w:val="none"/>
        </w:rPr>
      </w:pPr>
    </w:p>
    <w:p w14:paraId="0A81CE35">
      <w:pPr>
        <w:pStyle w:val="76"/>
        <w:rPr>
          <w:rFonts w:hint="eastAsia" w:ascii="仿宋" w:hAnsi="仿宋" w:eastAsia="仿宋" w:cs="仿宋"/>
          <w:color w:val="auto"/>
          <w:highlight w:val="none"/>
        </w:rPr>
      </w:pPr>
    </w:p>
    <w:p w14:paraId="5A8B14B7">
      <w:pPr>
        <w:pStyle w:val="76"/>
        <w:rPr>
          <w:rFonts w:hint="eastAsia" w:ascii="仿宋" w:hAnsi="仿宋" w:eastAsia="仿宋" w:cs="仿宋"/>
          <w:color w:val="auto"/>
          <w:highlight w:val="none"/>
        </w:rPr>
      </w:pPr>
    </w:p>
    <w:p w14:paraId="33AB5312">
      <w:pPr>
        <w:pStyle w:val="76"/>
        <w:rPr>
          <w:rFonts w:hint="eastAsia" w:ascii="仿宋" w:hAnsi="仿宋" w:eastAsia="仿宋" w:cs="仿宋"/>
          <w:color w:val="auto"/>
          <w:highlight w:val="none"/>
        </w:rPr>
      </w:pPr>
    </w:p>
    <w:p w14:paraId="2E0166F3">
      <w:pPr>
        <w:pStyle w:val="76"/>
        <w:rPr>
          <w:rFonts w:hint="eastAsia" w:ascii="仿宋" w:hAnsi="仿宋" w:eastAsia="仿宋" w:cs="仿宋"/>
          <w:color w:val="auto"/>
          <w:highlight w:val="none"/>
        </w:rPr>
      </w:pPr>
    </w:p>
    <w:p w14:paraId="2FF453AD">
      <w:pPr>
        <w:pStyle w:val="76"/>
        <w:rPr>
          <w:rFonts w:hint="eastAsia" w:ascii="仿宋" w:hAnsi="仿宋" w:eastAsia="仿宋" w:cs="仿宋"/>
          <w:color w:val="auto"/>
          <w:highlight w:val="none"/>
        </w:rPr>
      </w:pPr>
    </w:p>
    <w:p w14:paraId="6A646B8C">
      <w:pPr>
        <w:snapToGrid w:val="0"/>
        <w:spacing w:line="500" w:lineRule="exact"/>
        <w:ind w:firstLine="560"/>
        <w:rPr>
          <w:rFonts w:hint="eastAsia" w:ascii="仿宋" w:hAnsi="仿宋" w:eastAsia="仿宋" w:cs="仿宋"/>
          <w:b/>
          <w:color w:val="auto"/>
          <w:szCs w:val="22"/>
          <w:highlight w:val="none"/>
        </w:rPr>
      </w:pPr>
      <w:r>
        <w:rPr>
          <w:rFonts w:hint="eastAsia" w:ascii="仿宋" w:hAnsi="仿宋" w:eastAsia="仿宋" w:cs="仿宋"/>
          <w:b/>
          <w:color w:val="auto"/>
          <w:highlight w:val="none"/>
        </w:rPr>
        <w:t>（二）分项报价明细表</w:t>
      </w:r>
    </w:p>
    <w:p w14:paraId="5A679F82">
      <w:pPr>
        <w:pStyle w:val="76"/>
        <w:jc w:val="center"/>
        <w:rPr>
          <w:rFonts w:hint="eastAsia" w:ascii="仿宋" w:hAnsi="仿宋" w:eastAsia="仿宋" w:cs="仿宋"/>
          <w:color w:val="auto"/>
          <w:sz w:val="24"/>
          <w:szCs w:val="24"/>
          <w:highlight w:val="none"/>
        </w:rPr>
      </w:pPr>
    </w:p>
    <w:p w14:paraId="3F303CAF">
      <w:pPr>
        <w:snapToGrid w:val="0"/>
        <w:spacing w:line="5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分项报价明细表</w:t>
      </w:r>
    </w:p>
    <w:p w14:paraId="51DAB85A">
      <w:pPr>
        <w:snapToGrid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bl>
      <w:tblPr>
        <w:tblStyle w:val="6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934"/>
        <w:gridCol w:w="2474"/>
        <w:gridCol w:w="1242"/>
        <w:gridCol w:w="1242"/>
        <w:gridCol w:w="934"/>
        <w:gridCol w:w="934"/>
        <w:gridCol w:w="934"/>
      </w:tblGrid>
      <w:tr w14:paraId="7A44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485" w:type="pct"/>
            <w:vAlign w:val="center"/>
          </w:tcPr>
          <w:p w14:paraId="73B0CD9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485" w:type="pct"/>
            <w:vAlign w:val="center"/>
          </w:tcPr>
          <w:p w14:paraId="4C40D8F3">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名称</w:t>
            </w:r>
          </w:p>
        </w:tc>
        <w:tc>
          <w:tcPr>
            <w:tcW w:w="1285" w:type="pct"/>
            <w:vAlign w:val="center"/>
          </w:tcPr>
          <w:p w14:paraId="35C21D0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品牌、规格型号</w:t>
            </w:r>
          </w:p>
        </w:tc>
        <w:tc>
          <w:tcPr>
            <w:tcW w:w="645" w:type="pct"/>
            <w:vAlign w:val="center"/>
          </w:tcPr>
          <w:p w14:paraId="5BA6160B">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制造商</w:t>
            </w:r>
          </w:p>
        </w:tc>
        <w:tc>
          <w:tcPr>
            <w:tcW w:w="645" w:type="pct"/>
            <w:vAlign w:val="center"/>
          </w:tcPr>
          <w:p w14:paraId="1E421E35">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原产地</w:t>
            </w:r>
          </w:p>
        </w:tc>
        <w:tc>
          <w:tcPr>
            <w:tcW w:w="485" w:type="pct"/>
            <w:vAlign w:val="center"/>
          </w:tcPr>
          <w:p w14:paraId="77B54419">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数量</w:t>
            </w:r>
          </w:p>
        </w:tc>
        <w:tc>
          <w:tcPr>
            <w:tcW w:w="485" w:type="pct"/>
            <w:vAlign w:val="center"/>
          </w:tcPr>
          <w:p w14:paraId="485EEAF5">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单价</w:t>
            </w:r>
          </w:p>
        </w:tc>
        <w:tc>
          <w:tcPr>
            <w:tcW w:w="485" w:type="pct"/>
            <w:vAlign w:val="center"/>
          </w:tcPr>
          <w:p w14:paraId="59FFE68A">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合计</w:t>
            </w:r>
          </w:p>
        </w:tc>
      </w:tr>
      <w:tr w14:paraId="1CBA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6F799407">
            <w:pPr>
              <w:pStyle w:val="24"/>
              <w:spacing w:line="240" w:lineRule="auto"/>
              <w:ind w:left="0"/>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485" w:type="pct"/>
            <w:vAlign w:val="center"/>
          </w:tcPr>
          <w:p w14:paraId="7009EA33">
            <w:pPr>
              <w:jc w:val="center"/>
              <w:rPr>
                <w:rFonts w:hint="eastAsia" w:ascii="仿宋" w:hAnsi="仿宋" w:eastAsia="仿宋" w:cs="仿宋"/>
                <w:bCs/>
                <w:color w:val="auto"/>
                <w:sz w:val="24"/>
                <w:szCs w:val="24"/>
                <w:highlight w:val="none"/>
              </w:rPr>
            </w:pPr>
          </w:p>
        </w:tc>
        <w:tc>
          <w:tcPr>
            <w:tcW w:w="1285" w:type="pct"/>
          </w:tcPr>
          <w:p w14:paraId="4355B83C">
            <w:pPr>
              <w:jc w:val="center"/>
              <w:rPr>
                <w:rFonts w:hint="eastAsia" w:ascii="仿宋" w:hAnsi="仿宋" w:eastAsia="仿宋" w:cs="仿宋"/>
                <w:bCs/>
                <w:color w:val="auto"/>
                <w:sz w:val="24"/>
                <w:szCs w:val="24"/>
                <w:highlight w:val="none"/>
              </w:rPr>
            </w:pPr>
          </w:p>
        </w:tc>
        <w:tc>
          <w:tcPr>
            <w:tcW w:w="645" w:type="pct"/>
          </w:tcPr>
          <w:p w14:paraId="359B9C30">
            <w:pPr>
              <w:jc w:val="center"/>
              <w:rPr>
                <w:rFonts w:hint="eastAsia" w:ascii="仿宋" w:hAnsi="仿宋" w:eastAsia="仿宋" w:cs="仿宋"/>
                <w:bCs/>
                <w:color w:val="auto"/>
                <w:sz w:val="24"/>
                <w:szCs w:val="24"/>
                <w:highlight w:val="none"/>
              </w:rPr>
            </w:pPr>
          </w:p>
        </w:tc>
        <w:tc>
          <w:tcPr>
            <w:tcW w:w="645" w:type="pct"/>
          </w:tcPr>
          <w:p w14:paraId="15329F02">
            <w:pPr>
              <w:jc w:val="center"/>
              <w:rPr>
                <w:rFonts w:hint="eastAsia" w:ascii="仿宋" w:hAnsi="仿宋" w:eastAsia="仿宋" w:cs="仿宋"/>
                <w:bCs/>
                <w:color w:val="auto"/>
                <w:sz w:val="24"/>
                <w:szCs w:val="24"/>
                <w:highlight w:val="none"/>
              </w:rPr>
            </w:pPr>
          </w:p>
        </w:tc>
        <w:tc>
          <w:tcPr>
            <w:tcW w:w="485" w:type="pct"/>
            <w:vAlign w:val="center"/>
          </w:tcPr>
          <w:p w14:paraId="42914861">
            <w:pPr>
              <w:jc w:val="center"/>
              <w:rPr>
                <w:rFonts w:hint="eastAsia" w:ascii="仿宋" w:hAnsi="仿宋" w:eastAsia="仿宋" w:cs="仿宋"/>
                <w:bCs/>
                <w:color w:val="auto"/>
                <w:sz w:val="24"/>
                <w:szCs w:val="24"/>
                <w:highlight w:val="none"/>
              </w:rPr>
            </w:pPr>
          </w:p>
        </w:tc>
        <w:tc>
          <w:tcPr>
            <w:tcW w:w="485" w:type="pct"/>
          </w:tcPr>
          <w:p w14:paraId="298ADCC8">
            <w:pPr>
              <w:jc w:val="center"/>
              <w:rPr>
                <w:rFonts w:hint="eastAsia" w:ascii="仿宋" w:hAnsi="仿宋" w:eastAsia="仿宋" w:cs="仿宋"/>
                <w:bCs/>
                <w:color w:val="auto"/>
                <w:sz w:val="24"/>
                <w:szCs w:val="24"/>
                <w:highlight w:val="none"/>
              </w:rPr>
            </w:pPr>
          </w:p>
        </w:tc>
        <w:tc>
          <w:tcPr>
            <w:tcW w:w="485" w:type="pct"/>
          </w:tcPr>
          <w:p w14:paraId="5492EDF7">
            <w:pPr>
              <w:jc w:val="center"/>
              <w:rPr>
                <w:rFonts w:hint="eastAsia" w:ascii="仿宋" w:hAnsi="仿宋" w:eastAsia="仿宋" w:cs="仿宋"/>
                <w:bCs/>
                <w:color w:val="auto"/>
                <w:sz w:val="24"/>
                <w:szCs w:val="24"/>
                <w:highlight w:val="none"/>
              </w:rPr>
            </w:pPr>
          </w:p>
        </w:tc>
      </w:tr>
      <w:tr w14:paraId="5340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1B853A63">
            <w:pPr>
              <w:pStyle w:val="24"/>
              <w:spacing w:line="240" w:lineRule="auto"/>
              <w:ind w:left="0"/>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p>
        </w:tc>
        <w:tc>
          <w:tcPr>
            <w:tcW w:w="485" w:type="pct"/>
            <w:vAlign w:val="center"/>
          </w:tcPr>
          <w:p w14:paraId="513D8698">
            <w:pPr>
              <w:jc w:val="center"/>
              <w:rPr>
                <w:rFonts w:hint="eastAsia" w:ascii="仿宋" w:hAnsi="仿宋" w:eastAsia="仿宋" w:cs="仿宋"/>
                <w:bCs/>
                <w:color w:val="auto"/>
                <w:sz w:val="24"/>
                <w:szCs w:val="24"/>
                <w:highlight w:val="none"/>
              </w:rPr>
            </w:pPr>
          </w:p>
        </w:tc>
        <w:tc>
          <w:tcPr>
            <w:tcW w:w="1285" w:type="pct"/>
          </w:tcPr>
          <w:p w14:paraId="6548B4DC">
            <w:pPr>
              <w:jc w:val="center"/>
              <w:rPr>
                <w:rFonts w:hint="eastAsia" w:ascii="仿宋" w:hAnsi="仿宋" w:eastAsia="仿宋" w:cs="仿宋"/>
                <w:bCs/>
                <w:color w:val="auto"/>
                <w:sz w:val="24"/>
                <w:szCs w:val="24"/>
                <w:highlight w:val="none"/>
              </w:rPr>
            </w:pPr>
          </w:p>
        </w:tc>
        <w:tc>
          <w:tcPr>
            <w:tcW w:w="645" w:type="pct"/>
          </w:tcPr>
          <w:p w14:paraId="3AA16CD2">
            <w:pPr>
              <w:jc w:val="center"/>
              <w:rPr>
                <w:rFonts w:hint="eastAsia" w:ascii="仿宋" w:hAnsi="仿宋" w:eastAsia="仿宋" w:cs="仿宋"/>
                <w:bCs/>
                <w:color w:val="auto"/>
                <w:sz w:val="24"/>
                <w:szCs w:val="24"/>
                <w:highlight w:val="none"/>
              </w:rPr>
            </w:pPr>
          </w:p>
        </w:tc>
        <w:tc>
          <w:tcPr>
            <w:tcW w:w="645" w:type="pct"/>
          </w:tcPr>
          <w:p w14:paraId="483193FC">
            <w:pPr>
              <w:jc w:val="center"/>
              <w:rPr>
                <w:rFonts w:hint="eastAsia" w:ascii="仿宋" w:hAnsi="仿宋" w:eastAsia="仿宋" w:cs="仿宋"/>
                <w:bCs/>
                <w:color w:val="auto"/>
                <w:sz w:val="24"/>
                <w:szCs w:val="24"/>
                <w:highlight w:val="none"/>
              </w:rPr>
            </w:pPr>
          </w:p>
        </w:tc>
        <w:tc>
          <w:tcPr>
            <w:tcW w:w="485" w:type="pct"/>
            <w:vAlign w:val="center"/>
          </w:tcPr>
          <w:p w14:paraId="6BCA1B10">
            <w:pPr>
              <w:jc w:val="center"/>
              <w:rPr>
                <w:rFonts w:hint="eastAsia" w:ascii="仿宋" w:hAnsi="仿宋" w:eastAsia="仿宋" w:cs="仿宋"/>
                <w:bCs/>
                <w:color w:val="auto"/>
                <w:sz w:val="24"/>
                <w:szCs w:val="24"/>
                <w:highlight w:val="none"/>
              </w:rPr>
            </w:pPr>
          </w:p>
        </w:tc>
        <w:tc>
          <w:tcPr>
            <w:tcW w:w="485" w:type="pct"/>
          </w:tcPr>
          <w:p w14:paraId="2B5C51E6">
            <w:pPr>
              <w:jc w:val="center"/>
              <w:rPr>
                <w:rFonts w:hint="eastAsia" w:ascii="仿宋" w:hAnsi="仿宋" w:eastAsia="仿宋" w:cs="仿宋"/>
                <w:bCs/>
                <w:color w:val="auto"/>
                <w:sz w:val="24"/>
                <w:szCs w:val="24"/>
                <w:highlight w:val="none"/>
              </w:rPr>
            </w:pPr>
          </w:p>
        </w:tc>
        <w:tc>
          <w:tcPr>
            <w:tcW w:w="485" w:type="pct"/>
          </w:tcPr>
          <w:p w14:paraId="6FF687B8">
            <w:pPr>
              <w:jc w:val="center"/>
              <w:rPr>
                <w:rFonts w:hint="eastAsia" w:ascii="仿宋" w:hAnsi="仿宋" w:eastAsia="仿宋" w:cs="仿宋"/>
                <w:bCs/>
                <w:color w:val="auto"/>
                <w:sz w:val="24"/>
                <w:szCs w:val="24"/>
                <w:highlight w:val="none"/>
              </w:rPr>
            </w:pPr>
          </w:p>
        </w:tc>
      </w:tr>
      <w:tr w14:paraId="5C78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63C594AB">
            <w:pPr>
              <w:pStyle w:val="24"/>
              <w:spacing w:line="240" w:lineRule="auto"/>
              <w:ind w:left="0"/>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w:t>
            </w:r>
          </w:p>
        </w:tc>
        <w:tc>
          <w:tcPr>
            <w:tcW w:w="485" w:type="pct"/>
            <w:vAlign w:val="center"/>
          </w:tcPr>
          <w:p w14:paraId="634E57D4">
            <w:pPr>
              <w:jc w:val="center"/>
              <w:rPr>
                <w:rFonts w:hint="eastAsia" w:ascii="仿宋" w:hAnsi="仿宋" w:eastAsia="仿宋" w:cs="仿宋"/>
                <w:bCs/>
                <w:color w:val="auto"/>
                <w:sz w:val="24"/>
                <w:szCs w:val="24"/>
                <w:highlight w:val="none"/>
              </w:rPr>
            </w:pPr>
          </w:p>
        </w:tc>
        <w:tc>
          <w:tcPr>
            <w:tcW w:w="1285" w:type="pct"/>
          </w:tcPr>
          <w:p w14:paraId="0E23900C">
            <w:pPr>
              <w:jc w:val="center"/>
              <w:rPr>
                <w:rFonts w:hint="eastAsia" w:ascii="仿宋" w:hAnsi="仿宋" w:eastAsia="仿宋" w:cs="仿宋"/>
                <w:bCs/>
                <w:color w:val="auto"/>
                <w:sz w:val="24"/>
                <w:szCs w:val="24"/>
                <w:highlight w:val="none"/>
              </w:rPr>
            </w:pPr>
          </w:p>
        </w:tc>
        <w:tc>
          <w:tcPr>
            <w:tcW w:w="645" w:type="pct"/>
          </w:tcPr>
          <w:p w14:paraId="1BEC0E8E">
            <w:pPr>
              <w:jc w:val="center"/>
              <w:rPr>
                <w:rFonts w:hint="eastAsia" w:ascii="仿宋" w:hAnsi="仿宋" w:eastAsia="仿宋" w:cs="仿宋"/>
                <w:bCs/>
                <w:color w:val="auto"/>
                <w:sz w:val="24"/>
                <w:szCs w:val="24"/>
                <w:highlight w:val="none"/>
              </w:rPr>
            </w:pPr>
          </w:p>
        </w:tc>
        <w:tc>
          <w:tcPr>
            <w:tcW w:w="645" w:type="pct"/>
          </w:tcPr>
          <w:p w14:paraId="00862031">
            <w:pPr>
              <w:jc w:val="center"/>
              <w:rPr>
                <w:rFonts w:hint="eastAsia" w:ascii="仿宋" w:hAnsi="仿宋" w:eastAsia="仿宋" w:cs="仿宋"/>
                <w:bCs/>
                <w:color w:val="auto"/>
                <w:sz w:val="24"/>
                <w:szCs w:val="24"/>
                <w:highlight w:val="none"/>
              </w:rPr>
            </w:pPr>
          </w:p>
        </w:tc>
        <w:tc>
          <w:tcPr>
            <w:tcW w:w="485" w:type="pct"/>
            <w:vAlign w:val="center"/>
          </w:tcPr>
          <w:p w14:paraId="5A3392C7">
            <w:pPr>
              <w:jc w:val="center"/>
              <w:rPr>
                <w:rFonts w:hint="eastAsia" w:ascii="仿宋" w:hAnsi="仿宋" w:eastAsia="仿宋" w:cs="仿宋"/>
                <w:bCs/>
                <w:color w:val="auto"/>
                <w:sz w:val="24"/>
                <w:szCs w:val="24"/>
                <w:highlight w:val="none"/>
              </w:rPr>
            </w:pPr>
          </w:p>
        </w:tc>
        <w:tc>
          <w:tcPr>
            <w:tcW w:w="485" w:type="pct"/>
          </w:tcPr>
          <w:p w14:paraId="231D979D">
            <w:pPr>
              <w:jc w:val="center"/>
              <w:rPr>
                <w:rFonts w:hint="eastAsia" w:ascii="仿宋" w:hAnsi="仿宋" w:eastAsia="仿宋" w:cs="仿宋"/>
                <w:bCs/>
                <w:color w:val="auto"/>
                <w:sz w:val="24"/>
                <w:szCs w:val="24"/>
                <w:highlight w:val="none"/>
              </w:rPr>
            </w:pPr>
          </w:p>
        </w:tc>
        <w:tc>
          <w:tcPr>
            <w:tcW w:w="485" w:type="pct"/>
          </w:tcPr>
          <w:p w14:paraId="7341E41D">
            <w:pPr>
              <w:jc w:val="center"/>
              <w:rPr>
                <w:rFonts w:hint="eastAsia" w:ascii="仿宋" w:hAnsi="仿宋" w:eastAsia="仿宋" w:cs="仿宋"/>
                <w:bCs/>
                <w:color w:val="auto"/>
                <w:sz w:val="24"/>
                <w:szCs w:val="24"/>
                <w:highlight w:val="none"/>
              </w:rPr>
            </w:pPr>
          </w:p>
        </w:tc>
      </w:tr>
      <w:tr w14:paraId="7B9C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5E39F992">
            <w:pPr>
              <w:pStyle w:val="24"/>
              <w:spacing w:line="240" w:lineRule="auto"/>
              <w:ind w:left="0"/>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p>
        </w:tc>
        <w:tc>
          <w:tcPr>
            <w:tcW w:w="485" w:type="pct"/>
            <w:vAlign w:val="center"/>
          </w:tcPr>
          <w:p w14:paraId="56A764CE">
            <w:pPr>
              <w:jc w:val="center"/>
              <w:rPr>
                <w:rFonts w:hint="eastAsia" w:ascii="仿宋" w:hAnsi="仿宋" w:eastAsia="仿宋" w:cs="仿宋"/>
                <w:bCs/>
                <w:color w:val="auto"/>
                <w:sz w:val="24"/>
                <w:szCs w:val="24"/>
                <w:highlight w:val="none"/>
              </w:rPr>
            </w:pPr>
          </w:p>
        </w:tc>
        <w:tc>
          <w:tcPr>
            <w:tcW w:w="1285" w:type="pct"/>
          </w:tcPr>
          <w:p w14:paraId="1F0ECF99">
            <w:pPr>
              <w:jc w:val="center"/>
              <w:rPr>
                <w:rFonts w:hint="eastAsia" w:ascii="仿宋" w:hAnsi="仿宋" w:eastAsia="仿宋" w:cs="仿宋"/>
                <w:bCs/>
                <w:color w:val="auto"/>
                <w:sz w:val="24"/>
                <w:szCs w:val="24"/>
                <w:highlight w:val="none"/>
              </w:rPr>
            </w:pPr>
          </w:p>
        </w:tc>
        <w:tc>
          <w:tcPr>
            <w:tcW w:w="645" w:type="pct"/>
          </w:tcPr>
          <w:p w14:paraId="30DA98D2">
            <w:pPr>
              <w:jc w:val="center"/>
              <w:rPr>
                <w:rFonts w:hint="eastAsia" w:ascii="仿宋" w:hAnsi="仿宋" w:eastAsia="仿宋" w:cs="仿宋"/>
                <w:bCs/>
                <w:color w:val="auto"/>
                <w:sz w:val="24"/>
                <w:szCs w:val="24"/>
                <w:highlight w:val="none"/>
              </w:rPr>
            </w:pPr>
          </w:p>
        </w:tc>
        <w:tc>
          <w:tcPr>
            <w:tcW w:w="645" w:type="pct"/>
          </w:tcPr>
          <w:p w14:paraId="0804C7B1">
            <w:pPr>
              <w:jc w:val="center"/>
              <w:rPr>
                <w:rFonts w:hint="eastAsia" w:ascii="仿宋" w:hAnsi="仿宋" w:eastAsia="仿宋" w:cs="仿宋"/>
                <w:bCs/>
                <w:color w:val="auto"/>
                <w:sz w:val="24"/>
                <w:szCs w:val="24"/>
                <w:highlight w:val="none"/>
              </w:rPr>
            </w:pPr>
          </w:p>
        </w:tc>
        <w:tc>
          <w:tcPr>
            <w:tcW w:w="485" w:type="pct"/>
            <w:vAlign w:val="center"/>
          </w:tcPr>
          <w:p w14:paraId="74BF9F4C">
            <w:pPr>
              <w:jc w:val="center"/>
              <w:rPr>
                <w:rFonts w:hint="eastAsia" w:ascii="仿宋" w:hAnsi="仿宋" w:eastAsia="仿宋" w:cs="仿宋"/>
                <w:bCs/>
                <w:color w:val="auto"/>
                <w:sz w:val="24"/>
                <w:szCs w:val="24"/>
                <w:highlight w:val="none"/>
              </w:rPr>
            </w:pPr>
          </w:p>
        </w:tc>
        <w:tc>
          <w:tcPr>
            <w:tcW w:w="485" w:type="pct"/>
          </w:tcPr>
          <w:p w14:paraId="6C8E3F22">
            <w:pPr>
              <w:jc w:val="center"/>
              <w:rPr>
                <w:rFonts w:hint="eastAsia" w:ascii="仿宋" w:hAnsi="仿宋" w:eastAsia="仿宋" w:cs="仿宋"/>
                <w:bCs/>
                <w:color w:val="auto"/>
                <w:sz w:val="24"/>
                <w:szCs w:val="24"/>
                <w:highlight w:val="none"/>
              </w:rPr>
            </w:pPr>
          </w:p>
        </w:tc>
        <w:tc>
          <w:tcPr>
            <w:tcW w:w="485" w:type="pct"/>
          </w:tcPr>
          <w:p w14:paraId="7753ACAC">
            <w:pPr>
              <w:jc w:val="center"/>
              <w:rPr>
                <w:rFonts w:hint="eastAsia" w:ascii="仿宋" w:hAnsi="仿宋" w:eastAsia="仿宋" w:cs="仿宋"/>
                <w:bCs/>
                <w:color w:val="auto"/>
                <w:sz w:val="24"/>
                <w:szCs w:val="24"/>
                <w:highlight w:val="none"/>
              </w:rPr>
            </w:pPr>
          </w:p>
        </w:tc>
      </w:tr>
      <w:tr w14:paraId="7CCB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4B15AF54">
            <w:pPr>
              <w:pStyle w:val="24"/>
              <w:spacing w:line="240" w:lineRule="auto"/>
              <w:ind w:left="0"/>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w:t>
            </w:r>
          </w:p>
        </w:tc>
        <w:tc>
          <w:tcPr>
            <w:tcW w:w="485" w:type="pct"/>
            <w:vAlign w:val="center"/>
          </w:tcPr>
          <w:p w14:paraId="323C35F8">
            <w:pPr>
              <w:jc w:val="center"/>
              <w:rPr>
                <w:rFonts w:hint="eastAsia" w:ascii="仿宋" w:hAnsi="仿宋" w:eastAsia="仿宋" w:cs="仿宋"/>
                <w:bCs/>
                <w:color w:val="auto"/>
                <w:sz w:val="24"/>
                <w:szCs w:val="24"/>
                <w:highlight w:val="none"/>
              </w:rPr>
            </w:pPr>
          </w:p>
        </w:tc>
        <w:tc>
          <w:tcPr>
            <w:tcW w:w="1285" w:type="pct"/>
          </w:tcPr>
          <w:p w14:paraId="790DC59C">
            <w:pPr>
              <w:jc w:val="center"/>
              <w:rPr>
                <w:rFonts w:hint="eastAsia" w:ascii="仿宋" w:hAnsi="仿宋" w:eastAsia="仿宋" w:cs="仿宋"/>
                <w:bCs/>
                <w:color w:val="auto"/>
                <w:sz w:val="24"/>
                <w:szCs w:val="24"/>
                <w:highlight w:val="none"/>
              </w:rPr>
            </w:pPr>
          </w:p>
        </w:tc>
        <w:tc>
          <w:tcPr>
            <w:tcW w:w="645" w:type="pct"/>
          </w:tcPr>
          <w:p w14:paraId="3EBAD863">
            <w:pPr>
              <w:jc w:val="center"/>
              <w:rPr>
                <w:rFonts w:hint="eastAsia" w:ascii="仿宋" w:hAnsi="仿宋" w:eastAsia="仿宋" w:cs="仿宋"/>
                <w:bCs/>
                <w:color w:val="auto"/>
                <w:sz w:val="24"/>
                <w:szCs w:val="24"/>
                <w:highlight w:val="none"/>
              </w:rPr>
            </w:pPr>
          </w:p>
        </w:tc>
        <w:tc>
          <w:tcPr>
            <w:tcW w:w="645" w:type="pct"/>
          </w:tcPr>
          <w:p w14:paraId="7F6B180B">
            <w:pPr>
              <w:jc w:val="center"/>
              <w:rPr>
                <w:rFonts w:hint="eastAsia" w:ascii="仿宋" w:hAnsi="仿宋" w:eastAsia="仿宋" w:cs="仿宋"/>
                <w:bCs/>
                <w:color w:val="auto"/>
                <w:sz w:val="24"/>
                <w:szCs w:val="24"/>
                <w:highlight w:val="none"/>
              </w:rPr>
            </w:pPr>
          </w:p>
        </w:tc>
        <w:tc>
          <w:tcPr>
            <w:tcW w:w="485" w:type="pct"/>
            <w:vAlign w:val="center"/>
          </w:tcPr>
          <w:p w14:paraId="67D9361C">
            <w:pPr>
              <w:jc w:val="center"/>
              <w:rPr>
                <w:rFonts w:hint="eastAsia" w:ascii="仿宋" w:hAnsi="仿宋" w:eastAsia="仿宋" w:cs="仿宋"/>
                <w:bCs/>
                <w:color w:val="auto"/>
                <w:sz w:val="24"/>
                <w:szCs w:val="24"/>
                <w:highlight w:val="none"/>
              </w:rPr>
            </w:pPr>
          </w:p>
        </w:tc>
        <w:tc>
          <w:tcPr>
            <w:tcW w:w="485" w:type="pct"/>
          </w:tcPr>
          <w:p w14:paraId="634ABCA0">
            <w:pPr>
              <w:jc w:val="center"/>
              <w:rPr>
                <w:rFonts w:hint="eastAsia" w:ascii="仿宋" w:hAnsi="仿宋" w:eastAsia="仿宋" w:cs="仿宋"/>
                <w:bCs/>
                <w:color w:val="auto"/>
                <w:sz w:val="24"/>
                <w:szCs w:val="24"/>
                <w:highlight w:val="none"/>
              </w:rPr>
            </w:pPr>
          </w:p>
        </w:tc>
        <w:tc>
          <w:tcPr>
            <w:tcW w:w="485" w:type="pct"/>
          </w:tcPr>
          <w:p w14:paraId="367D7A4A">
            <w:pPr>
              <w:jc w:val="center"/>
              <w:rPr>
                <w:rFonts w:hint="eastAsia" w:ascii="仿宋" w:hAnsi="仿宋" w:eastAsia="仿宋" w:cs="仿宋"/>
                <w:bCs/>
                <w:color w:val="auto"/>
                <w:sz w:val="24"/>
                <w:szCs w:val="24"/>
                <w:highlight w:val="none"/>
              </w:rPr>
            </w:pPr>
          </w:p>
        </w:tc>
      </w:tr>
      <w:tr w14:paraId="37FA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5CB69DB7">
            <w:pPr>
              <w:pStyle w:val="24"/>
              <w:spacing w:line="240" w:lineRule="auto"/>
              <w:ind w:left="0"/>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w:t>
            </w:r>
          </w:p>
        </w:tc>
        <w:tc>
          <w:tcPr>
            <w:tcW w:w="485" w:type="pct"/>
            <w:vAlign w:val="center"/>
          </w:tcPr>
          <w:p w14:paraId="31838650">
            <w:pPr>
              <w:jc w:val="center"/>
              <w:rPr>
                <w:rFonts w:hint="eastAsia" w:ascii="仿宋" w:hAnsi="仿宋" w:eastAsia="仿宋" w:cs="仿宋"/>
                <w:bCs/>
                <w:color w:val="auto"/>
                <w:sz w:val="24"/>
                <w:szCs w:val="24"/>
                <w:highlight w:val="none"/>
              </w:rPr>
            </w:pPr>
          </w:p>
        </w:tc>
        <w:tc>
          <w:tcPr>
            <w:tcW w:w="1285" w:type="pct"/>
          </w:tcPr>
          <w:p w14:paraId="29A9A8E3">
            <w:pPr>
              <w:jc w:val="center"/>
              <w:rPr>
                <w:rFonts w:hint="eastAsia" w:ascii="仿宋" w:hAnsi="仿宋" w:eastAsia="仿宋" w:cs="仿宋"/>
                <w:bCs/>
                <w:color w:val="auto"/>
                <w:sz w:val="24"/>
                <w:szCs w:val="24"/>
                <w:highlight w:val="none"/>
              </w:rPr>
            </w:pPr>
          </w:p>
        </w:tc>
        <w:tc>
          <w:tcPr>
            <w:tcW w:w="645" w:type="pct"/>
          </w:tcPr>
          <w:p w14:paraId="412EDF43">
            <w:pPr>
              <w:jc w:val="center"/>
              <w:rPr>
                <w:rFonts w:hint="eastAsia" w:ascii="仿宋" w:hAnsi="仿宋" w:eastAsia="仿宋" w:cs="仿宋"/>
                <w:bCs/>
                <w:color w:val="auto"/>
                <w:sz w:val="24"/>
                <w:szCs w:val="24"/>
                <w:highlight w:val="none"/>
              </w:rPr>
            </w:pPr>
          </w:p>
        </w:tc>
        <w:tc>
          <w:tcPr>
            <w:tcW w:w="645" w:type="pct"/>
          </w:tcPr>
          <w:p w14:paraId="67F54207">
            <w:pPr>
              <w:jc w:val="center"/>
              <w:rPr>
                <w:rFonts w:hint="eastAsia" w:ascii="仿宋" w:hAnsi="仿宋" w:eastAsia="仿宋" w:cs="仿宋"/>
                <w:bCs/>
                <w:color w:val="auto"/>
                <w:sz w:val="24"/>
                <w:szCs w:val="24"/>
                <w:highlight w:val="none"/>
              </w:rPr>
            </w:pPr>
          </w:p>
        </w:tc>
        <w:tc>
          <w:tcPr>
            <w:tcW w:w="485" w:type="pct"/>
            <w:vAlign w:val="center"/>
          </w:tcPr>
          <w:p w14:paraId="4C8CCC45">
            <w:pPr>
              <w:jc w:val="center"/>
              <w:rPr>
                <w:rFonts w:hint="eastAsia" w:ascii="仿宋" w:hAnsi="仿宋" w:eastAsia="仿宋" w:cs="仿宋"/>
                <w:bCs/>
                <w:color w:val="auto"/>
                <w:sz w:val="24"/>
                <w:szCs w:val="24"/>
                <w:highlight w:val="none"/>
              </w:rPr>
            </w:pPr>
          </w:p>
        </w:tc>
        <w:tc>
          <w:tcPr>
            <w:tcW w:w="485" w:type="pct"/>
          </w:tcPr>
          <w:p w14:paraId="68676C71">
            <w:pPr>
              <w:jc w:val="center"/>
              <w:rPr>
                <w:rFonts w:hint="eastAsia" w:ascii="仿宋" w:hAnsi="仿宋" w:eastAsia="仿宋" w:cs="仿宋"/>
                <w:bCs/>
                <w:color w:val="auto"/>
                <w:sz w:val="24"/>
                <w:szCs w:val="24"/>
                <w:highlight w:val="none"/>
              </w:rPr>
            </w:pPr>
          </w:p>
        </w:tc>
        <w:tc>
          <w:tcPr>
            <w:tcW w:w="485" w:type="pct"/>
          </w:tcPr>
          <w:p w14:paraId="71E60F1D">
            <w:pPr>
              <w:jc w:val="center"/>
              <w:rPr>
                <w:rFonts w:hint="eastAsia" w:ascii="仿宋" w:hAnsi="仿宋" w:eastAsia="仿宋" w:cs="仿宋"/>
                <w:bCs/>
                <w:color w:val="auto"/>
                <w:sz w:val="24"/>
                <w:szCs w:val="24"/>
                <w:highlight w:val="none"/>
              </w:rPr>
            </w:pPr>
          </w:p>
        </w:tc>
      </w:tr>
      <w:tr w14:paraId="5455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54166468">
            <w:pPr>
              <w:pStyle w:val="24"/>
              <w:spacing w:line="240" w:lineRule="auto"/>
              <w:ind w:left="0"/>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w:t>
            </w:r>
          </w:p>
        </w:tc>
        <w:tc>
          <w:tcPr>
            <w:tcW w:w="485" w:type="pct"/>
            <w:vAlign w:val="center"/>
          </w:tcPr>
          <w:p w14:paraId="60C4B2AC">
            <w:pPr>
              <w:jc w:val="center"/>
              <w:rPr>
                <w:rFonts w:hint="eastAsia" w:ascii="仿宋" w:hAnsi="仿宋" w:eastAsia="仿宋" w:cs="仿宋"/>
                <w:bCs/>
                <w:color w:val="auto"/>
                <w:sz w:val="24"/>
                <w:szCs w:val="24"/>
                <w:highlight w:val="none"/>
              </w:rPr>
            </w:pPr>
          </w:p>
        </w:tc>
        <w:tc>
          <w:tcPr>
            <w:tcW w:w="1285" w:type="pct"/>
          </w:tcPr>
          <w:p w14:paraId="22D0F548">
            <w:pPr>
              <w:jc w:val="center"/>
              <w:rPr>
                <w:rFonts w:hint="eastAsia" w:ascii="仿宋" w:hAnsi="仿宋" w:eastAsia="仿宋" w:cs="仿宋"/>
                <w:bCs/>
                <w:color w:val="auto"/>
                <w:sz w:val="24"/>
                <w:szCs w:val="24"/>
                <w:highlight w:val="none"/>
              </w:rPr>
            </w:pPr>
          </w:p>
        </w:tc>
        <w:tc>
          <w:tcPr>
            <w:tcW w:w="645" w:type="pct"/>
          </w:tcPr>
          <w:p w14:paraId="40C7C223">
            <w:pPr>
              <w:jc w:val="center"/>
              <w:rPr>
                <w:rFonts w:hint="eastAsia" w:ascii="仿宋" w:hAnsi="仿宋" w:eastAsia="仿宋" w:cs="仿宋"/>
                <w:bCs/>
                <w:color w:val="auto"/>
                <w:sz w:val="24"/>
                <w:szCs w:val="24"/>
                <w:highlight w:val="none"/>
              </w:rPr>
            </w:pPr>
          </w:p>
        </w:tc>
        <w:tc>
          <w:tcPr>
            <w:tcW w:w="645" w:type="pct"/>
          </w:tcPr>
          <w:p w14:paraId="79A6B9FA">
            <w:pPr>
              <w:jc w:val="center"/>
              <w:rPr>
                <w:rFonts w:hint="eastAsia" w:ascii="仿宋" w:hAnsi="仿宋" w:eastAsia="仿宋" w:cs="仿宋"/>
                <w:bCs/>
                <w:color w:val="auto"/>
                <w:sz w:val="24"/>
                <w:szCs w:val="24"/>
                <w:highlight w:val="none"/>
              </w:rPr>
            </w:pPr>
          </w:p>
        </w:tc>
        <w:tc>
          <w:tcPr>
            <w:tcW w:w="485" w:type="pct"/>
            <w:vAlign w:val="center"/>
          </w:tcPr>
          <w:p w14:paraId="6DE7F518">
            <w:pPr>
              <w:jc w:val="center"/>
              <w:rPr>
                <w:rFonts w:hint="eastAsia" w:ascii="仿宋" w:hAnsi="仿宋" w:eastAsia="仿宋" w:cs="仿宋"/>
                <w:bCs/>
                <w:color w:val="auto"/>
                <w:sz w:val="24"/>
                <w:szCs w:val="24"/>
                <w:highlight w:val="none"/>
              </w:rPr>
            </w:pPr>
          </w:p>
        </w:tc>
        <w:tc>
          <w:tcPr>
            <w:tcW w:w="485" w:type="pct"/>
          </w:tcPr>
          <w:p w14:paraId="5DC83201">
            <w:pPr>
              <w:jc w:val="center"/>
              <w:rPr>
                <w:rFonts w:hint="eastAsia" w:ascii="仿宋" w:hAnsi="仿宋" w:eastAsia="仿宋" w:cs="仿宋"/>
                <w:bCs/>
                <w:color w:val="auto"/>
                <w:sz w:val="24"/>
                <w:szCs w:val="24"/>
                <w:highlight w:val="none"/>
              </w:rPr>
            </w:pPr>
          </w:p>
        </w:tc>
        <w:tc>
          <w:tcPr>
            <w:tcW w:w="485" w:type="pct"/>
          </w:tcPr>
          <w:p w14:paraId="72497171">
            <w:pPr>
              <w:jc w:val="center"/>
              <w:rPr>
                <w:rFonts w:hint="eastAsia" w:ascii="仿宋" w:hAnsi="仿宋" w:eastAsia="仿宋" w:cs="仿宋"/>
                <w:bCs/>
                <w:color w:val="auto"/>
                <w:sz w:val="24"/>
                <w:szCs w:val="24"/>
                <w:highlight w:val="none"/>
              </w:rPr>
            </w:pPr>
          </w:p>
        </w:tc>
      </w:tr>
      <w:tr w14:paraId="378B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6DAE12D4">
            <w:pPr>
              <w:pStyle w:val="24"/>
              <w:spacing w:line="240" w:lineRule="auto"/>
              <w:ind w:left="0"/>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w:t>
            </w:r>
          </w:p>
        </w:tc>
        <w:tc>
          <w:tcPr>
            <w:tcW w:w="485" w:type="pct"/>
            <w:vAlign w:val="center"/>
          </w:tcPr>
          <w:p w14:paraId="6222E929">
            <w:pPr>
              <w:jc w:val="center"/>
              <w:rPr>
                <w:rFonts w:hint="eastAsia" w:ascii="仿宋" w:hAnsi="仿宋" w:eastAsia="仿宋" w:cs="仿宋"/>
                <w:bCs/>
                <w:color w:val="auto"/>
                <w:sz w:val="24"/>
                <w:szCs w:val="24"/>
                <w:highlight w:val="none"/>
              </w:rPr>
            </w:pPr>
          </w:p>
        </w:tc>
        <w:tc>
          <w:tcPr>
            <w:tcW w:w="1285" w:type="pct"/>
          </w:tcPr>
          <w:p w14:paraId="7CC982EC">
            <w:pPr>
              <w:jc w:val="center"/>
              <w:rPr>
                <w:rFonts w:hint="eastAsia" w:ascii="仿宋" w:hAnsi="仿宋" w:eastAsia="仿宋" w:cs="仿宋"/>
                <w:bCs/>
                <w:color w:val="auto"/>
                <w:sz w:val="24"/>
                <w:szCs w:val="24"/>
                <w:highlight w:val="none"/>
              </w:rPr>
            </w:pPr>
          </w:p>
        </w:tc>
        <w:tc>
          <w:tcPr>
            <w:tcW w:w="645" w:type="pct"/>
          </w:tcPr>
          <w:p w14:paraId="763CAE50">
            <w:pPr>
              <w:jc w:val="center"/>
              <w:rPr>
                <w:rFonts w:hint="eastAsia" w:ascii="仿宋" w:hAnsi="仿宋" w:eastAsia="仿宋" w:cs="仿宋"/>
                <w:bCs/>
                <w:color w:val="auto"/>
                <w:sz w:val="24"/>
                <w:szCs w:val="24"/>
                <w:highlight w:val="none"/>
              </w:rPr>
            </w:pPr>
          </w:p>
        </w:tc>
        <w:tc>
          <w:tcPr>
            <w:tcW w:w="645" w:type="pct"/>
          </w:tcPr>
          <w:p w14:paraId="0E490EA3">
            <w:pPr>
              <w:jc w:val="center"/>
              <w:rPr>
                <w:rFonts w:hint="eastAsia" w:ascii="仿宋" w:hAnsi="仿宋" w:eastAsia="仿宋" w:cs="仿宋"/>
                <w:bCs/>
                <w:color w:val="auto"/>
                <w:sz w:val="24"/>
                <w:szCs w:val="24"/>
                <w:highlight w:val="none"/>
              </w:rPr>
            </w:pPr>
          </w:p>
        </w:tc>
        <w:tc>
          <w:tcPr>
            <w:tcW w:w="485" w:type="pct"/>
            <w:vAlign w:val="center"/>
          </w:tcPr>
          <w:p w14:paraId="6F978E01">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tc>
        <w:tc>
          <w:tcPr>
            <w:tcW w:w="485" w:type="pct"/>
          </w:tcPr>
          <w:p w14:paraId="50A22A73">
            <w:pPr>
              <w:jc w:val="center"/>
              <w:rPr>
                <w:rFonts w:hint="eastAsia" w:ascii="仿宋" w:hAnsi="仿宋" w:eastAsia="仿宋" w:cs="仿宋"/>
                <w:bCs/>
                <w:color w:val="auto"/>
                <w:sz w:val="24"/>
                <w:szCs w:val="24"/>
                <w:highlight w:val="none"/>
              </w:rPr>
            </w:pPr>
          </w:p>
        </w:tc>
        <w:tc>
          <w:tcPr>
            <w:tcW w:w="485" w:type="pct"/>
          </w:tcPr>
          <w:p w14:paraId="00F17A98">
            <w:pPr>
              <w:jc w:val="center"/>
              <w:rPr>
                <w:rFonts w:hint="eastAsia" w:ascii="仿宋" w:hAnsi="仿宋" w:eastAsia="仿宋" w:cs="仿宋"/>
                <w:bCs/>
                <w:color w:val="auto"/>
                <w:sz w:val="24"/>
                <w:szCs w:val="24"/>
                <w:highlight w:val="none"/>
              </w:rPr>
            </w:pPr>
          </w:p>
        </w:tc>
      </w:tr>
      <w:tr w14:paraId="6E51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6F39704B">
            <w:pPr>
              <w:pStyle w:val="24"/>
              <w:spacing w:line="240" w:lineRule="auto"/>
              <w:ind w:left="0"/>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w:t>
            </w:r>
          </w:p>
        </w:tc>
        <w:tc>
          <w:tcPr>
            <w:tcW w:w="485" w:type="pct"/>
            <w:vAlign w:val="center"/>
          </w:tcPr>
          <w:p w14:paraId="4AB36923">
            <w:pPr>
              <w:jc w:val="center"/>
              <w:rPr>
                <w:rFonts w:hint="eastAsia" w:ascii="仿宋" w:hAnsi="仿宋" w:eastAsia="仿宋" w:cs="仿宋"/>
                <w:bCs/>
                <w:color w:val="auto"/>
                <w:sz w:val="24"/>
                <w:szCs w:val="24"/>
                <w:highlight w:val="none"/>
              </w:rPr>
            </w:pPr>
          </w:p>
        </w:tc>
        <w:tc>
          <w:tcPr>
            <w:tcW w:w="1285" w:type="pct"/>
          </w:tcPr>
          <w:p w14:paraId="3FA86D06">
            <w:pPr>
              <w:jc w:val="center"/>
              <w:rPr>
                <w:rFonts w:hint="eastAsia" w:ascii="仿宋" w:hAnsi="仿宋" w:eastAsia="仿宋" w:cs="仿宋"/>
                <w:bCs/>
                <w:color w:val="auto"/>
                <w:sz w:val="24"/>
                <w:szCs w:val="24"/>
                <w:highlight w:val="none"/>
              </w:rPr>
            </w:pPr>
          </w:p>
        </w:tc>
        <w:tc>
          <w:tcPr>
            <w:tcW w:w="645" w:type="pct"/>
          </w:tcPr>
          <w:p w14:paraId="28B8E9DD">
            <w:pPr>
              <w:jc w:val="center"/>
              <w:rPr>
                <w:rFonts w:hint="eastAsia" w:ascii="仿宋" w:hAnsi="仿宋" w:eastAsia="仿宋" w:cs="仿宋"/>
                <w:bCs/>
                <w:color w:val="auto"/>
                <w:sz w:val="24"/>
                <w:szCs w:val="24"/>
                <w:highlight w:val="none"/>
              </w:rPr>
            </w:pPr>
          </w:p>
        </w:tc>
        <w:tc>
          <w:tcPr>
            <w:tcW w:w="645" w:type="pct"/>
          </w:tcPr>
          <w:p w14:paraId="01BE1BCD">
            <w:pPr>
              <w:jc w:val="center"/>
              <w:rPr>
                <w:rFonts w:hint="eastAsia" w:ascii="仿宋" w:hAnsi="仿宋" w:eastAsia="仿宋" w:cs="仿宋"/>
                <w:bCs/>
                <w:color w:val="auto"/>
                <w:sz w:val="24"/>
                <w:szCs w:val="24"/>
                <w:highlight w:val="none"/>
              </w:rPr>
            </w:pPr>
          </w:p>
        </w:tc>
        <w:tc>
          <w:tcPr>
            <w:tcW w:w="485" w:type="pct"/>
            <w:vAlign w:val="center"/>
          </w:tcPr>
          <w:p w14:paraId="24A17A0F">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tc>
        <w:tc>
          <w:tcPr>
            <w:tcW w:w="485" w:type="pct"/>
          </w:tcPr>
          <w:p w14:paraId="0834CEC7">
            <w:pPr>
              <w:jc w:val="center"/>
              <w:rPr>
                <w:rFonts w:hint="eastAsia" w:ascii="仿宋" w:hAnsi="仿宋" w:eastAsia="仿宋" w:cs="仿宋"/>
                <w:bCs/>
                <w:color w:val="auto"/>
                <w:sz w:val="24"/>
                <w:szCs w:val="24"/>
                <w:highlight w:val="none"/>
              </w:rPr>
            </w:pPr>
          </w:p>
        </w:tc>
        <w:tc>
          <w:tcPr>
            <w:tcW w:w="485" w:type="pct"/>
          </w:tcPr>
          <w:p w14:paraId="4A57F4C3">
            <w:pPr>
              <w:jc w:val="center"/>
              <w:rPr>
                <w:rFonts w:hint="eastAsia" w:ascii="仿宋" w:hAnsi="仿宋" w:eastAsia="仿宋" w:cs="仿宋"/>
                <w:bCs/>
                <w:color w:val="auto"/>
                <w:sz w:val="24"/>
                <w:szCs w:val="24"/>
                <w:highlight w:val="none"/>
              </w:rPr>
            </w:pPr>
          </w:p>
        </w:tc>
      </w:tr>
      <w:tr w14:paraId="1FEA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4570D2C6">
            <w:pPr>
              <w:pStyle w:val="24"/>
              <w:spacing w:line="240" w:lineRule="auto"/>
              <w:ind w:left="0"/>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w:t>
            </w:r>
          </w:p>
        </w:tc>
        <w:tc>
          <w:tcPr>
            <w:tcW w:w="485" w:type="pct"/>
            <w:vAlign w:val="center"/>
          </w:tcPr>
          <w:p w14:paraId="51715176">
            <w:pPr>
              <w:jc w:val="center"/>
              <w:rPr>
                <w:rFonts w:hint="eastAsia" w:ascii="仿宋" w:hAnsi="仿宋" w:eastAsia="仿宋" w:cs="仿宋"/>
                <w:bCs/>
                <w:color w:val="auto"/>
                <w:sz w:val="24"/>
                <w:szCs w:val="24"/>
                <w:highlight w:val="none"/>
              </w:rPr>
            </w:pPr>
          </w:p>
        </w:tc>
        <w:tc>
          <w:tcPr>
            <w:tcW w:w="1285" w:type="pct"/>
          </w:tcPr>
          <w:p w14:paraId="58BC4A95">
            <w:pPr>
              <w:jc w:val="center"/>
              <w:rPr>
                <w:rFonts w:hint="eastAsia" w:ascii="仿宋" w:hAnsi="仿宋" w:eastAsia="仿宋" w:cs="仿宋"/>
                <w:bCs/>
                <w:color w:val="auto"/>
                <w:sz w:val="24"/>
                <w:szCs w:val="24"/>
                <w:highlight w:val="none"/>
              </w:rPr>
            </w:pPr>
          </w:p>
        </w:tc>
        <w:tc>
          <w:tcPr>
            <w:tcW w:w="645" w:type="pct"/>
          </w:tcPr>
          <w:p w14:paraId="16D57F8F">
            <w:pPr>
              <w:jc w:val="center"/>
              <w:rPr>
                <w:rFonts w:hint="eastAsia" w:ascii="仿宋" w:hAnsi="仿宋" w:eastAsia="仿宋" w:cs="仿宋"/>
                <w:bCs/>
                <w:color w:val="auto"/>
                <w:sz w:val="24"/>
                <w:szCs w:val="24"/>
                <w:highlight w:val="none"/>
              </w:rPr>
            </w:pPr>
          </w:p>
        </w:tc>
        <w:tc>
          <w:tcPr>
            <w:tcW w:w="645" w:type="pct"/>
          </w:tcPr>
          <w:p w14:paraId="7E0D99F4">
            <w:pPr>
              <w:jc w:val="center"/>
              <w:rPr>
                <w:rFonts w:hint="eastAsia" w:ascii="仿宋" w:hAnsi="仿宋" w:eastAsia="仿宋" w:cs="仿宋"/>
                <w:bCs/>
                <w:color w:val="auto"/>
                <w:sz w:val="24"/>
                <w:szCs w:val="24"/>
                <w:highlight w:val="none"/>
              </w:rPr>
            </w:pPr>
          </w:p>
        </w:tc>
        <w:tc>
          <w:tcPr>
            <w:tcW w:w="485" w:type="pct"/>
            <w:vAlign w:val="center"/>
          </w:tcPr>
          <w:p w14:paraId="409D8C83">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tc>
        <w:tc>
          <w:tcPr>
            <w:tcW w:w="485" w:type="pct"/>
          </w:tcPr>
          <w:p w14:paraId="1B2F3666">
            <w:pPr>
              <w:jc w:val="center"/>
              <w:rPr>
                <w:rFonts w:hint="eastAsia" w:ascii="仿宋" w:hAnsi="仿宋" w:eastAsia="仿宋" w:cs="仿宋"/>
                <w:bCs/>
                <w:color w:val="auto"/>
                <w:sz w:val="24"/>
                <w:szCs w:val="24"/>
                <w:highlight w:val="none"/>
              </w:rPr>
            </w:pPr>
          </w:p>
        </w:tc>
        <w:tc>
          <w:tcPr>
            <w:tcW w:w="485" w:type="pct"/>
          </w:tcPr>
          <w:p w14:paraId="1DCD42B1">
            <w:pPr>
              <w:jc w:val="center"/>
              <w:rPr>
                <w:rFonts w:hint="eastAsia" w:ascii="仿宋" w:hAnsi="仿宋" w:eastAsia="仿宋" w:cs="仿宋"/>
                <w:bCs/>
                <w:color w:val="auto"/>
                <w:sz w:val="24"/>
                <w:szCs w:val="24"/>
                <w:highlight w:val="none"/>
              </w:rPr>
            </w:pPr>
          </w:p>
        </w:tc>
      </w:tr>
      <w:tr w14:paraId="5F01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2D752897">
            <w:pPr>
              <w:pStyle w:val="24"/>
              <w:spacing w:line="240" w:lineRule="auto"/>
              <w:ind w:left="0"/>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w:t>
            </w:r>
          </w:p>
        </w:tc>
        <w:tc>
          <w:tcPr>
            <w:tcW w:w="485" w:type="pct"/>
            <w:vAlign w:val="center"/>
          </w:tcPr>
          <w:p w14:paraId="49FE68BE">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tc>
        <w:tc>
          <w:tcPr>
            <w:tcW w:w="1285" w:type="pct"/>
          </w:tcPr>
          <w:p w14:paraId="438ADE65">
            <w:pPr>
              <w:jc w:val="center"/>
              <w:rPr>
                <w:rFonts w:hint="eastAsia" w:ascii="仿宋" w:hAnsi="仿宋" w:eastAsia="仿宋" w:cs="仿宋"/>
                <w:bCs/>
                <w:color w:val="auto"/>
                <w:sz w:val="24"/>
                <w:szCs w:val="24"/>
                <w:highlight w:val="none"/>
              </w:rPr>
            </w:pPr>
          </w:p>
        </w:tc>
        <w:tc>
          <w:tcPr>
            <w:tcW w:w="645" w:type="pct"/>
          </w:tcPr>
          <w:p w14:paraId="71C00999">
            <w:pPr>
              <w:jc w:val="center"/>
              <w:rPr>
                <w:rFonts w:hint="eastAsia" w:ascii="仿宋" w:hAnsi="仿宋" w:eastAsia="仿宋" w:cs="仿宋"/>
                <w:bCs/>
                <w:color w:val="auto"/>
                <w:sz w:val="24"/>
                <w:szCs w:val="24"/>
                <w:highlight w:val="none"/>
              </w:rPr>
            </w:pPr>
          </w:p>
        </w:tc>
        <w:tc>
          <w:tcPr>
            <w:tcW w:w="645" w:type="pct"/>
          </w:tcPr>
          <w:p w14:paraId="681A2C96">
            <w:pPr>
              <w:jc w:val="center"/>
              <w:rPr>
                <w:rFonts w:hint="eastAsia" w:ascii="仿宋" w:hAnsi="仿宋" w:eastAsia="仿宋" w:cs="仿宋"/>
                <w:bCs/>
                <w:color w:val="auto"/>
                <w:sz w:val="24"/>
                <w:szCs w:val="24"/>
                <w:highlight w:val="none"/>
              </w:rPr>
            </w:pPr>
          </w:p>
        </w:tc>
        <w:tc>
          <w:tcPr>
            <w:tcW w:w="485" w:type="pct"/>
            <w:vAlign w:val="center"/>
          </w:tcPr>
          <w:p w14:paraId="5D2035CC">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tc>
        <w:tc>
          <w:tcPr>
            <w:tcW w:w="485" w:type="pct"/>
          </w:tcPr>
          <w:p w14:paraId="163A22FF">
            <w:pPr>
              <w:jc w:val="center"/>
              <w:rPr>
                <w:rFonts w:hint="eastAsia" w:ascii="仿宋" w:hAnsi="仿宋" w:eastAsia="仿宋" w:cs="仿宋"/>
                <w:bCs/>
                <w:color w:val="auto"/>
                <w:sz w:val="24"/>
                <w:szCs w:val="24"/>
                <w:highlight w:val="none"/>
              </w:rPr>
            </w:pPr>
          </w:p>
        </w:tc>
        <w:tc>
          <w:tcPr>
            <w:tcW w:w="485" w:type="pct"/>
          </w:tcPr>
          <w:p w14:paraId="0D5AA117">
            <w:pPr>
              <w:jc w:val="center"/>
              <w:rPr>
                <w:rFonts w:hint="eastAsia" w:ascii="仿宋" w:hAnsi="仿宋" w:eastAsia="仿宋" w:cs="仿宋"/>
                <w:bCs/>
                <w:color w:val="auto"/>
                <w:sz w:val="24"/>
                <w:szCs w:val="24"/>
                <w:highlight w:val="none"/>
              </w:rPr>
            </w:pPr>
          </w:p>
        </w:tc>
      </w:tr>
      <w:tr w14:paraId="3B51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7BE587CB">
            <w:pPr>
              <w:pStyle w:val="24"/>
              <w:spacing w:line="240" w:lineRule="auto"/>
              <w:ind w:left="0"/>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w:t>
            </w:r>
          </w:p>
        </w:tc>
        <w:tc>
          <w:tcPr>
            <w:tcW w:w="485" w:type="pct"/>
            <w:vAlign w:val="center"/>
          </w:tcPr>
          <w:p w14:paraId="01AFDAF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总计</w:t>
            </w:r>
          </w:p>
        </w:tc>
        <w:tc>
          <w:tcPr>
            <w:tcW w:w="4030" w:type="pct"/>
            <w:gridSpan w:val="6"/>
          </w:tcPr>
          <w:p w14:paraId="6B58D79A">
            <w:pPr>
              <w:rPr>
                <w:rFonts w:hint="eastAsia" w:ascii="仿宋" w:hAnsi="仿宋" w:eastAsia="仿宋" w:cs="仿宋"/>
                <w:bCs/>
                <w:color w:val="auto"/>
                <w:sz w:val="24"/>
                <w:szCs w:val="24"/>
                <w:highlight w:val="none"/>
              </w:rPr>
            </w:pPr>
          </w:p>
        </w:tc>
      </w:tr>
    </w:tbl>
    <w:p w14:paraId="50F108F8">
      <w:pPr>
        <w:snapToGrid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单位：元</w:t>
      </w:r>
    </w:p>
    <w:p w14:paraId="5178DB02">
      <w:pPr>
        <w:snapToGrid w:val="0"/>
        <w:spacing w:line="500" w:lineRule="exact"/>
        <w:ind w:firstLine="480"/>
        <w:rPr>
          <w:rFonts w:hint="eastAsia" w:ascii="仿宋" w:hAnsi="仿宋" w:eastAsia="仿宋" w:cs="仿宋"/>
          <w:color w:val="auto"/>
          <w:sz w:val="24"/>
          <w:highlight w:val="none"/>
        </w:rPr>
      </w:pPr>
    </w:p>
    <w:p w14:paraId="51302938">
      <w:pPr>
        <w:snapToGrid w:val="0"/>
        <w:spacing w:line="500" w:lineRule="exact"/>
        <w:ind w:firstLine="6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                           法定代表人或法定代表人授权代表：</w:t>
      </w:r>
    </w:p>
    <w:p w14:paraId="392535DB">
      <w:pPr>
        <w:snapToGrid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（供应商公章）                               （签字或盖章）</w:t>
      </w:r>
    </w:p>
    <w:p w14:paraId="1D64A531">
      <w:pPr>
        <w:snapToGrid w:val="0"/>
        <w:spacing w:line="500" w:lineRule="exact"/>
        <w:rPr>
          <w:rFonts w:hint="eastAsia" w:ascii="仿宋" w:hAnsi="仿宋" w:eastAsia="仿宋" w:cs="仿宋"/>
          <w:color w:val="auto"/>
          <w:sz w:val="24"/>
          <w:highlight w:val="none"/>
        </w:rPr>
      </w:pPr>
    </w:p>
    <w:p w14:paraId="69E026D9">
      <w:pPr>
        <w:snapToGrid w:val="0"/>
        <w:spacing w:line="500" w:lineRule="exact"/>
        <w:rPr>
          <w:rFonts w:hint="eastAsia" w:ascii="仿宋" w:hAnsi="仿宋" w:eastAsia="仿宋" w:cs="仿宋"/>
          <w:color w:val="auto"/>
          <w:sz w:val="24"/>
          <w:highlight w:val="none"/>
        </w:rPr>
      </w:pPr>
    </w:p>
    <w:p w14:paraId="784CA749">
      <w:pPr>
        <w:snapToGrid w:val="0"/>
        <w:spacing w:line="50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10AA036A">
      <w:pPr>
        <w:snapToGrid w:val="0"/>
        <w:spacing w:line="500" w:lineRule="exact"/>
        <w:ind w:firstLine="480"/>
        <w:rPr>
          <w:rFonts w:hint="eastAsia" w:ascii="仿宋" w:hAnsi="仿宋" w:eastAsia="仿宋" w:cs="仿宋"/>
          <w:color w:val="auto"/>
          <w:sz w:val="24"/>
          <w:highlight w:val="none"/>
        </w:rPr>
      </w:pPr>
    </w:p>
    <w:p w14:paraId="1FBA7894">
      <w:pPr>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14FDCA7A">
      <w:pPr>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1.请供应商完整填写本表；</w:t>
      </w:r>
    </w:p>
    <w:p w14:paraId="7D40498E">
      <w:pPr>
        <w:pStyle w:val="76"/>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2.该表可扩展，并逐页签字或盖章。</w:t>
      </w:r>
    </w:p>
    <w:p w14:paraId="235D9528">
      <w:pPr>
        <w:snapToGrid w:val="0"/>
        <w:spacing w:line="500" w:lineRule="exact"/>
        <w:ind w:firstLine="480"/>
        <w:rPr>
          <w:rFonts w:hint="eastAsia" w:ascii="仿宋" w:hAnsi="仿宋" w:eastAsia="仿宋" w:cs="仿宋"/>
          <w:color w:val="auto"/>
          <w:sz w:val="24"/>
          <w:highlight w:val="none"/>
        </w:rPr>
      </w:pPr>
    </w:p>
    <w:p w14:paraId="3EB5A940">
      <w:pPr>
        <w:rPr>
          <w:rFonts w:hint="eastAsia" w:ascii="仿宋" w:hAnsi="仿宋" w:eastAsia="仿宋" w:cs="仿宋"/>
          <w:color w:val="auto"/>
          <w:highlight w:val="none"/>
        </w:rPr>
      </w:pPr>
    </w:p>
    <w:p w14:paraId="07F810BA">
      <w:pPr>
        <w:tabs>
          <w:tab w:val="center" w:pos="4706"/>
        </w:tabs>
        <w:jc w:val="left"/>
        <w:rPr>
          <w:rFonts w:hint="eastAsia" w:ascii="仿宋" w:hAnsi="仿宋" w:eastAsia="仿宋" w:cs="仿宋"/>
          <w:color w:val="auto"/>
          <w:highlight w:val="none"/>
        </w:rPr>
        <w:sectPr>
          <w:headerReference r:id="rId15" w:type="first"/>
          <w:headerReference r:id="rId13" w:type="default"/>
          <w:footerReference r:id="rId16" w:type="default"/>
          <w:headerReference r:id="rId14" w:type="even"/>
          <w:pgSz w:w="11907" w:h="16840"/>
          <w:pgMar w:top="1134" w:right="1191" w:bottom="1134" w:left="1304" w:header="851" w:footer="992" w:gutter="0"/>
          <w:cols w:space="720" w:num="1"/>
          <w:docGrid w:linePitch="380" w:charSpace="-5734"/>
        </w:sectPr>
      </w:pPr>
    </w:p>
    <w:p w14:paraId="07D84A1F">
      <w:pPr>
        <w:pStyle w:val="6"/>
        <w:spacing w:before="0" w:after="0" w:line="360" w:lineRule="auto"/>
        <w:rPr>
          <w:rFonts w:hint="eastAsia" w:ascii="仿宋" w:hAnsi="仿宋" w:eastAsia="仿宋" w:cs="仿宋"/>
          <w:b w:val="0"/>
          <w:bCs/>
          <w:color w:val="auto"/>
          <w:szCs w:val="28"/>
          <w:highlight w:val="none"/>
        </w:rPr>
      </w:pPr>
      <w:bookmarkStart w:id="109" w:name="_Toc2313"/>
      <w:bookmarkStart w:id="110" w:name="_Toc342913420"/>
      <w:bookmarkStart w:id="111" w:name="_Toc313888361"/>
      <w:bookmarkStart w:id="112" w:name="_Toc313008357"/>
      <w:r>
        <w:rPr>
          <w:rFonts w:hint="eastAsia" w:ascii="仿宋" w:hAnsi="仿宋" w:eastAsia="仿宋" w:cs="仿宋"/>
          <w:color w:val="auto"/>
          <w:sz w:val="24"/>
          <w:szCs w:val="24"/>
          <w:highlight w:val="none"/>
        </w:rPr>
        <w:t>二、技术部分</w:t>
      </w:r>
      <w:bookmarkEnd w:id="109"/>
      <w:bookmarkEnd w:id="110"/>
      <w:bookmarkEnd w:id="111"/>
      <w:bookmarkEnd w:id="112"/>
    </w:p>
    <w:p w14:paraId="24BEBEA0">
      <w:pPr>
        <w:pStyle w:val="76"/>
        <w:rPr>
          <w:rFonts w:hint="eastAsia" w:ascii="仿宋" w:hAnsi="仿宋" w:eastAsia="仿宋" w:cs="仿宋"/>
          <w:b/>
          <w:bCs/>
          <w:color w:val="auto"/>
          <w:szCs w:val="28"/>
          <w:highlight w:val="none"/>
        </w:rPr>
      </w:pPr>
    </w:p>
    <w:p w14:paraId="69544BDF">
      <w:pPr>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（一）所投各产品的技术参数（或技术指标）</w:t>
      </w:r>
    </w:p>
    <w:p w14:paraId="066B8EA5">
      <w:pPr>
        <w:snapToGrid w:val="0"/>
        <w:spacing w:line="360" w:lineRule="auto"/>
        <w:jc w:val="left"/>
        <w:rPr>
          <w:rFonts w:hint="eastAsia" w:ascii="仿宋" w:hAnsi="仿宋" w:eastAsia="仿宋" w:cs="仿宋"/>
          <w:b/>
          <w:bCs/>
          <w:color w:val="auto"/>
          <w:sz w:val="24"/>
          <w:szCs w:val="24"/>
          <w:highlight w:val="none"/>
        </w:rPr>
      </w:pPr>
    </w:p>
    <w:p w14:paraId="24410551">
      <w:pPr>
        <w:snapToGrid w:val="0"/>
        <w:spacing w:line="360" w:lineRule="auto"/>
        <w:jc w:val="left"/>
        <w:rPr>
          <w:rFonts w:hint="eastAsia" w:ascii="仿宋" w:hAnsi="仿宋" w:eastAsia="仿宋" w:cs="仿宋"/>
          <w:b/>
          <w:bCs/>
          <w:color w:val="auto"/>
          <w:sz w:val="24"/>
          <w:szCs w:val="24"/>
          <w:highlight w:val="none"/>
        </w:rPr>
      </w:pPr>
    </w:p>
    <w:p w14:paraId="123D4ED8">
      <w:pPr>
        <w:snapToGrid w:val="0"/>
        <w:spacing w:line="360" w:lineRule="auto"/>
        <w:jc w:val="left"/>
        <w:rPr>
          <w:rFonts w:hint="eastAsia" w:ascii="仿宋" w:hAnsi="仿宋" w:eastAsia="仿宋" w:cs="仿宋"/>
          <w:b/>
          <w:bCs/>
          <w:color w:val="auto"/>
          <w:sz w:val="24"/>
          <w:szCs w:val="24"/>
          <w:highlight w:val="none"/>
        </w:rPr>
      </w:pPr>
    </w:p>
    <w:p w14:paraId="0EE36539">
      <w:pPr>
        <w:snapToGrid w:val="0"/>
        <w:spacing w:line="360" w:lineRule="auto"/>
        <w:jc w:val="left"/>
        <w:rPr>
          <w:rFonts w:hint="eastAsia" w:ascii="仿宋" w:hAnsi="仿宋" w:eastAsia="仿宋" w:cs="仿宋"/>
          <w:b/>
          <w:bCs/>
          <w:color w:val="auto"/>
          <w:sz w:val="24"/>
          <w:szCs w:val="24"/>
          <w:highlight w:val="none"/>
        </w:rPr>
      </w:pPr>
    </w:p>
    <w:p w14:paraId="4B244918">
      <w:pPr>
        <w:snapToGrid w:val="0"/>
        <w:spacing w:line="360" w:lineRule="auto"/>
        <w:jc w:val="left"/>
        <w:rPr>
          <w:rFonts w:hint="eastAsia" w:ascii="仿宋" w:hAnsi="仿宋" w:eastAsia="仿宋" w:cs="仿宋"/>
          <w:b/>
          <w:bCs/>
          <w:color w:val="auto"/>
          <w:sz w:val="24"/>
          <w:szCs w:val="24"/>
          <w:highlight w:val="none"/>
        </w:rPr>
      </w:pPr>
    </w:p>
    <w:p w14:paraId="2A01A0BB">
      <w:pPr>
        <w:snapToGrid w:val="0"/>
        <w:spacing w:line="360" w:lineRule="auto"/>
        <w:jc w:val="left"/>
        <w:rPr>
          <w:rFonts w:hint="eastAsia" w:ascii="仿宋" w:hAnsi="仿宋" w:eastAsia="仿宋" w:cs="仿宋"/>
          <w:b/>
          <w:bCs/>
          <w:color w:val="auto"/>
          <w:sz w:val="24"/>
          <w:szCs w:val="24"/>
          <w:highlight w:val="none"/>
        </w:rPr>
      </w:pPr>
    </w:p>
    <w:p w14:paraId="72F0DA97">
      <w:pPr>
        <w:snapToGrid w:val="0"/>
        <w:spacing w:line="360" w:lineRule="auto"/>
        <w:jc w:val="left"/>
        <w:rPr>
          <w:rFonts w:hint="eastAsia" w:ascii="仿宋" w:hAnsi="仿宋" w:eastAsia="仿宋" w:cs="仿宋"/>
          <w:b/>
          <w:bCs/>
          <w:color w:val="auto"/>
          <w:sz w:val="24"/>
          <w:szCs w:val="24"/>
          <w:highlight w:val="none"/>
        </w:rPr>
      </w:pPr>
    </w:p>
    <w:p w14:paraId="6BD7152A">
      <w:pPr>
        <w:snapToGrid w:val="0"/>
        <w:spacing w:line="360" w:lineRule="auto"/>
        <w:jc w:val="left"/>
        <w:rPr>
          <w:rFonts w:hint="eastAsia" w:ascii="仿宋" w:hAnsi="仿宋" w:eastAsia="仿宋" w:cs="仿宋"/>
          <w:b/>
          <w:bCs/>
          <w:color w:val="auto"/>
          <w:sz w:val="24"/>
          <w:szCs w:val="24"/>
          <w:highlight w:val="none"/>
        </w:rPr>
      </w:pPr>
    </w:p>
    <w:p w14:paraId="539A9D27">
      <w:pPr>
        <w:snapToGrid w:val="0"/>
        <w:spacing w:line="360" w:lineRule="auto"/>
        <w:jc w:val="left"/>
        <w:rPr>
          <w:rFonts w:hint="eastAsia" w:ascii="仿宋" w:hAnsi="仿宋" w:eastAsia="仿宋" w:cs="仿宋"/>
          <w:b/>
          <w:bCs/>
          <w:color w:val="auto"/>
          <w:sz w:val="24"/>
          <w:szCs w:val="24"/>
          <w:highlight w:val="none"/>
        </w:rPr>
      </w:pPr>
    </w:p>
    <w:p w14:paraId="68A7B584">
      <w:pPr>
        <w:snapToGrid w:val="0"/>
        <w:spacing w:line="360" w:lineRule="auto"/>
        <w:jc w:val="left"/>
        <w:rPr>
          <w:rFonts w:hint="eastAsia" w:ascii="仿宋" w:hAnsi="仿宋" w:eastAsia="仿宋" w:cs="仿宋"/>
          <w:b/>
          <w:bCs/>
          <w:color w:val="auto"/>
          <w:sz w:val="24"/>
          <w:szCs w:val="24"/>
          <w:highlight w:val="none"/>
        </w:rPr>
      </w:pPr>
    </w:p>
    <w:p w14:paraId="3A8A0EB7">
      <w:pPr>
        <w:snapToGrid w:val="0"/>
        <w:spacing w:line="360" w:lineRule="auto"/>
        <w:jc w:val="left"/>
        <w:rPr>
          <w:rFonts w:hint="eastAsia" w:ascii="仿宋" w:hAnsi="仿宋" w:eastAsia="仿宋" w:cs="仿宋"/>
          <w:b/>
          <w:bCs/>
          <w:color w:val="auto"/>
          <w:sz w:val="24"/>
          <w:szCs w:val="24"/>
          <w:highlight w:val="none"/>
        </w:rPr>
      </w:pPr>
    </w:p>
    <w:p w14:paraId="6DB00051">
      <w:pPr>
        <w:snapToGrid w:val="0"/>
        <w:spacing w:line="360" w:lineRule="auto"/>
        <w:jc w:val="left"/>
        <w:rPr>
          <w:rFonts w:hint="eastAsia" w:ascii="仿宋" w:hAnsi="仿宋" w:eastAsia="仿宋" w:cs="仿宋"/>
          <w:b/>
          <w:bCs/>
          <w:color w:val="auto"/>
          <w:sz w:val="24"/>
          <w:szCs w:val="24"/>
          <w:highlight w:val="none"/>
        </w:rPr>
      </w:pPr>
    </w:p>
    <w:p w14:paraId="2B09C060">
      <w:pPr>
        <w:snapToGrid w:val="0"/>
        <w:spacing w:line="360" w:lineRule="auto"/>
        <w:jc w:val="left"/>
        <w:rPr>
          <w:rFonts w:hint="eastAsia" w:ascii="仿宋" w:hAnsi="仿宋" w:eastAsia="仿宋" w:cs="仿宋"/>
          <w:b/>
          <w:bCs/>
          <w:color w:val="auto"/>
          <w:sz w:val="24"/>
          <w:szCs w:val="24"/>
          <w:highlight w:val="none"/>
        </w:rPr>
      </w:pPr>
    </w:p>
    <w:p w14:paraId="7FDAC439">
      <w:pPr>
        <w:snapToGrid w:val="0"/>
        <w:spacing w:line="360" w:lineRule="auto"/>
        <w:jc w:val="left"/>
        <w:rPr>
          <w:rFonts w:hint="eastAsia" w:ascii="仿宋" w:hAnsi="仿宋" w:eastAsia="仿宋" w:cs="仿宋"/>
          <w:b/>
          <w:bCs/>
          <w:color w:val="auto"/>
          <w:sz w:val="24"/>
          <w:szCs w:val="24"/>
          <w:highlight w:val="none"/>
        </w:rPr>
      </w:pPr>
    </w:p>
    <w:p w14:paraId="76EFEAD9">
      <w:pPr>
        <w:snapToGrid w:val="0"/>
        <w:spacing w:line="360" w:lineRule="auto"/>
        <w:jc w:val="left"/>
        <w:rPr>
          <w:rFonts w:hint="eastAsia" w:ascii="仿宋" w:hAnsi="仿宋" w:eastAsia="仿宋" w:cs="仿宋"/>
          <w:b/>
          <w:bCs/>
          <w:color w:val="auto"/>
          <w:sz w:val="24"/>
          <w:szCs w:val="24"/>
          <w:highlight w:val="none"/>
        </w:rPr>
      </w:pPr>
    </w:p>
    <w:p w14:paraId="53BAA40F">
      <w:pPr>
        <w:snapToGrid w:val="0"/>
        <w:spacing w:line="360" w:lineRule="auto"/>
        <w:jc w:val="left"/>
        <w:rPr>
          <w:rFonts w:hint="eastAsia" w:ascii="仿宋" w:hAnsi="仿宋" w:eastAsia="仿宋" w:cs="仿宋"/>
          <w:b/>
          <w:bCs/>
          <w:color w:val="auto"/>
          <w:sz w:val="24"/>
          <w:szCs w:val="24"/>
          <w:highlight w:val="none"/>
        </w:rPr>
      </w:pPr>
    </w:p>
    <w:p w14:paraId="4AB85B69">
      <w:pPr>
        <w:snapToGrid w:val="0"/>
        <w:spacing w:line="360" w:lineRule="auto"/>
        <w:jc w:val="left"/>
        <w:rPr>
          <w:rFonts w:hint="eastAsia" w:ascii="仿宋" w:hAnsi="仿宋" w:eastAsia="仿宋" w:cs="仿宋"/>
          <w:b/>
          <w:bCs/>
          <w:color w:val="auto"/>
          <w:sz w:val="24"/>
          <w:szCs w:val="24"/>
          <w:highlight w:val="none"/>
        </w:rPr>
      </w:pPr>
    </w:p>
    <w:p w14:paraId="0598877D">
      <w:pPr>
        <w:snapToGrid w:val="0"/>
        <w:spacing w:line="360" w:lineRule="auto"/>
        <w:jc w:val="left"/>
        <w:rPr>
          <w:rFonts w:hint="eastAsia" w:ascii="仿宋" w:hAnsi="仿宋" w:eastAsia="仿宋" w:cs="仿宋"/>
          <w:b/>
          <w:bCs/>
          <w:color w:val="auto"/>
          <w:sz w:val="24"/>
          <w:szCs w:val="24"/>
          <w:highlight w:val="none"/>
        </w:rPr>
      </w:pPr>
    </w:p>
    <w:p w14:paraId="2FD76858">
      <w:pPr>
        <w:snapToGrid w:val="0"/>
        <w:spacing w:line="360" w:lineRule="auto"/>
        <w:jc w:val="left"/>
        <w:rPr>
          <w:rFonts w:hint="eastAsia" w:ascii="仿宋" w:hAnsi="仿宋" w:eastAsia="仿宋" w:cs="仿宋"/>
          <w:b/>
          <w:bCs/>
          <w:color w:val="auto"/>
          <w:sz w:val="24"/>
          <w:szCs w:val="24"/>
          <w:highlight w:val="none"/>
        </w:rPr>
      </w:pPr>
    </w:p>
    <w:p w14:paraId="342057F1">
      <w:pPr>
        <w:snapToGrid w:val="0"/>
        <w:spacing w:line="360" w:lineRule="auto"/>
        <w:jc w:val="left"/>
        <w:rPr>
          <w:rFonts w:hint="eastAsia" w:ascii="仿宋" w:hAnsi="仿宋" w:eastAsia="仿宋" w:cs="仿宋"/>
          <w:b/>
          <w:bCs/>
          <w:color w:val="auto"/>
          <w:sz w:val="24"/>
          <w:szCs w:val="24"/>
          <w:highlight w:val="none"/>
        </w:rPr>
      </w:pPr>
    </w:p>
    <w:p w14:paraId="08730008">
      <w:pPr>
        <w:snapToGrid w:val="0"/>
        <w:spacing w:line="360" w:lineRule="auto"/>
        <w:jc w:val="left"/>
        <w:rPr>
          <w:rFonts w:hint="eastAsia" w:ascii="仿宋" w:hAnsi="仿宋" w:eastAsia="仿宋" w:cs="仿宋"/>
          <w:b/>
          <w:bCs/>
          <w:color w:val="auto"/>
          <w:sz w:val="24"/>
          <w:szCs w:val="24"/>
          <w:highlight w:val="none"/>
        </w:rPr>
      </w:pPr>
    </w:p>
    <w:p w14:paraId="5E9155A4">
      <w:pPr>
        <w:snapToGrid w:val="0"/>
        <w:spacing w:line="360" w:lineRule="auto"/>
        <w:jc w:val="left"/>
        <w:rPr>
          <w:rFonts w:hint="eastAsia" w:ascii="仿宋" w:hAnsi="仿宋" w:eastAsia="仿宋" w:cs="仿宋"/>
          <w:b/>
          <w:bCs/>
          <w:color w:val="auto"/>
          <w:sz w:val="24"/>
          <w:szCs w:val="24"/>
          <w:highlight w:val="none"/>
        </w:rPr>
      </w:pPr>
    </w:p>
    <w:p w14:paraId="53D5CFC5">
      <w:pPr>
        <w:snapToGrid w:val="0"/>
        <w:spacing w:line="360" w:lineRule="auto"/>
        <w:jc w:val="left"/>
        <w:rPr>
          <w:rFonts w:hint="eastAsia" w:ascii="仿宋" w:hAnsi="仿宋" w:eastAsia="仿宋" w:cs="仿宋"/>
          <w:b/>
          <w:bCs/>
          <w:color w:val="auto"/>
          <w:sz w:val="24"/>
          <w:szCs w:val="24"/>
          <w:highlight w:val="none"/>
        </w:rPr>
      </w:pPr>
    </w:p>
    <w:p w14:paraId="18E4D297">
      <w:pPr>
        <w:snapToGrid w:val="0"/>
        <w:spacing w:line="360" w:lineRule="auto"/>
        <w:jc w:val="left"/>
        <w:rPr>
          <w:rFonts w:hint="eastAsia" w:ascii="仿宋" w:hAnsi="仿宋" w:eastAsia="仿宋" w:cs="仿宋"/>
          <w:b/>
          <w:bCs/>
          <w:color w:val="auto"/>
          <w:sz w:val="24"/>
          <w:szCs w:val="24"/>
          <w:highlight w:val="none"/>
        </w:rPr>
      </w:pPr>
    </w:p>
    <w:p w14:paraId="746ADA4A">
      <w:pPr>
        <w:snapToGrid w:val="0"/>
        <w:spacing w:line="360" w:lineRule="auto"/>
        <w:jc w:val="left"/>
        <w:rPr>
          <w:rFonts w:hint="eastAsia" w:ascii="仿宋" w:hAnsi="仿宋" w:eastAsia="仿宋" w:cs="仿宋"/>
          <w:b/>
          <w:bCs/>
          <w:color w:val="auto"/>
          <w:sz w:val="24"/>
          <w:szCs w:val="24"/>
          <w:highlight w:val="none"/>
        </w:rPr>
      </w:pPr>
    </w:p>
    <w:p w14:paraId="3DA50D69">
      <w:pPr>
        <w:snapToGrid w:val="0"/>
        <w:spacing w:line="360" w:lineRule="auto"/>
        <w:jc w:val="left"/>
        <w:rPr>
          <w:rFonts w:hint="eastAsia" w:ascii="仿宋" w:hAnsi="仿宋" w:eastAsia="仿宋" w:cs="仿宋"/>
          <w:b/>
          <w:bCs/>
          <w:color w:val="auto"/>
          <w:sz w:val="24"/>
          <w:szCs w:val="24"/>
          <w:highlight w:val="none"/>
        </w:rPr>
      </w:pPr>
    </w:p>
    <w:p w14:paraId="75C5AA2F">
      <w:pPr>
        <w:snapToGrid w:val="0"/>
        <w:spacing w:line="360" w:lineRule="auto"/>
        <w:jc w:val="left"/>
        <w:rPr>
          <w:rFonts w:hint="eastAsia" w:ascii="仿宋" w:hAnsi="仿宋" w:eastAsia="仿宋" w:cs="仿宋"/>
          <w:b/>
          <w:bCs/>
          <w:color w:val="auto"/>
          <w:sz w:val="24"/>
          <w:szCs w:val="24"/>
          <w:highlight w:val="none"/>
        </w:rPr>
      </w:pPr>
    </w:p>
    <w:p w14:paraId="2524530D">
      <w:pPr>
        <w:snapToGrid w:val="0"/>
        <w:spacing w:line="360" w:lineRule="auto"/>
        <w:jc w:val="left"/>
        <w:rPr>
          <w:rFonts w:hint="eastAsia" w:ascii="仿宋" w:hAnsi="仿宋" w:eastAsia="仿宋" w:cs="仿宋"/>
          <w:b/>
          <w:bCs/>
          <w:color w:val="auto"/>
          <w:sz w:val="24"/>
          <w:szCs w:val="24"/>
          <w:highlight w:val="none"/>
        </w:rPr>
      </w:pPr>
    </w:p>
    <w:p w14:paraId="0710073D">
      <w:pPr>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（二）技术响应偏离表</w:t>
      </w:r>
    </w:p>
    <w:p w14:paraId="7898507A">
      <w:pPr>
        <w:snapToGrid w:val="0"/>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技术响应偏离表</w:t>
      </w:r>
    </w:p>
    <w:p w14:paraId="3A494403">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文件的技术要求，如有任何偏离请如实填写下表：</w:t>
      </w:r>
    </w:p>
    <w:tbl>
      <w:tblPr>
        <w:tblStyle w:val="6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4FE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562DB694">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序号</w:t>
            </w:r>
          </w:p>
        </w:tc>
        <w:tc>
          <w:tcPr>
            <w:tcW w:w="3179" w:type="dxa"/>
            <w:vAlign w:val="center"/>
          </w:tcPr>
          <w:p w14:paraId="30451024">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采购项目需求</w:t>
            </w:r>
          </w:p>
        </w:tc>
        <w:tc>
          <w:tcPr>
            <w:tcW w:w="2434" w:type="dxa"/>
            <w:vAlign w:val="center"/>
          </w:tcPr>
          <w:p w14:paraId="2F6D1FC9">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响应情况</w:t>
            </w:r>
          </w:p>
        </w:tc>
        <w:tc>
          <w:tcPr>
            <w:tcW w:w="2355" w:type="dxa"/>
            <w:vAlign w:val="center"/>
          </w:tcPr>
          <w:p w14:paraId="16BB5811">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差异说明</w:t>
            </w:r>
          </w:p>
        </w:tc>
      </w:tr>
      <w:tr w14:paraId="5B993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316B268">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3F05790F">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3FEFD2A4">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4D2AFE0E">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3C9B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D11D264">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1E6A3DB4">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4FE84458">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3F221FA4">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60B6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C2A704D">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0E788784">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15D54545">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5C0ED6F1">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05A0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43DAB78">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49970B8F">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10D74547">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5F04B4B4">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7D43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6479E08">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4653D06B">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49BFCC51">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72926D7C">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4FA5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D9A0801">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76AB9976">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4240C395">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35C26E2D">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bl>
    <w:p w14:paraId="59F98426">
      <w:pPr>
        <w:snapToGrid w:val="0"/>
        <w:spacing w:line="360" w:lineRule="auto"/>
        <w:ind w:firstLine="465"/>
        <w:rPr>
          <w:rFonts w:hint="eastAsia" w:ascii="仿宋" w:hAnsi="仿宋" w:eastAsia="仿宋" w:cs="仿宋"/>
          <w:color w:val="auto"/>
          <w:sz w:val="24"/>
          <w:szCs w:val="24"/>
          <w:highlight w:val="none"/>
        </w:rPr>
      </w:pPr>
    </w:p>
    <w:p w14:paraId="5ECD310D">
      <w:pPr>
        <w:spacing w:line="500" w:lineRule="exact"/>
        <w:ind w:firstLine="600" w:firstLineChars="2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                                      法定代表人授权代表：</w:t>
      </w:r>
    </w:p>
    <w:p w14:paraId="083B5070">
      <w:pPr>
        <w:spacing w:line="500" w:lineRule="exact"/>
        <w:rPr>
          <w:rFonts w:hint="eastAsia" w:ascii="仿宋" w:hAnsi="仿宋" w:eastAsia="仿宋" w:cs="仿宋"/>
          <w:color w:val="auto"/>
          <w:sz w:val="24"/>
          <w:szCs w:val="28"/>
          <w:highlight w:val="none"/>
        </w:rPr>
      </w:pPr>
    </w:p>
    <w:p w14:paraId="50186A94">
      <w:pPr>
        <w:spacing w:line="500" w:lineRule="exact"/>
        <w:ind w:firstLine="360" w:firstLineChars="1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（供应商公章）                                 （签字或盖章）</w:t>
      </w:r>
    </w:p>
    <w:p w14:paraId="50703837">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 xml:space="preserve">                                            年     月     日</w:t>
      </w:r>
    </w:p>
    <w:p w14:paraId="1C18681C">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6BA1151C">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rPr>
        <w:t>、本表即为对本项目“第二篇 采购项目技术需求”中所列技术要求进行比较和响应；</w:t>
      </w:r>
    </w:p>
    <w:p w14:paraId="1F5F2CAF">
      <w:pPr>
        <w:tabs>
          <w:tab w:val="left" w:pos="6300"/>
        </w:tabs>
        <w:snapToGrid w:val="0"/>
        <w:spacing w:line="500" w:lineRule="exact"/>
        <w:ind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highlight w:val="none"/>
        </w:rPr>
        <w:t>2、该表必须按照</w:t>
      </w:r>
      <w:r>
        <w:rPr>
          <w:rFonts w:hint="eastAsia" w:ascii="仿宋" w:hAnsi="仿宋" w:eastAsia="仿宋" w:cs="仿宋"/>
          <w:color w:val="auto"/>
          <w:sz w:val="24"/>
          <w:highlight w:val="none"/>
          <w:lang w:eastAsia="zh-CN"/>
        </w:rPr>
        <w:t>询比采购</w:t>
      </w:r>
      <w:r>
        <w:rPr>
          <w:rFonts w:hint="eastAsia" w:ascii="仿宋" w:hAnsi="仿宋" w:eastAsia="仿宋" w:cs="仿宋"/>
          <w:color w:val="auto"/>
          <w:sz w:val="24"/>
          <w:highlight w:val="none"/>
        </w:rPr>
        <w:t>要求逐条如实填写，根据响应情况在“差异说明”项填写正</w:t>
      </w:r>
      <w:r>
        <w:rPr>
          <w:rFonts w:hint="eastAsia" w:ascii="仿宋" w:hAnsi="仿宋" w:eastAsia="仿宋" w:cs="仿宋"/>
          <w:color w:val="auto"/>
          <w:sz w:val="24"/>
          <w:szCs w:val="22"/>
          <w:highlight w:val="none"/>
        </w:rPr>
        <w:t>偏离或负偏离及原因，完全符合的填写“无差异”；</w:t>
      </w:r>
    </w:p>
    <w:p w14:paraId="4341E199">
      <w:pPr>
        <w:tabs>
          <w:tab w:val="left" w:pos="6300"/>
        </w:tabs>
        <w:snapToGrid w:val="0"/>
        <w:spacing w:line="500" w:lineRule="exact"/>
        <w:ind w:firstLine="480" w:firstLineChars="200"/>
        <w:rPr>
          <w:rFonts w:hint="eastAsia" w:ascii="仿宋" w:hAnsi="仿宋" w:eastAsia="仿宋" w:cs="仿宋"/>
          <w:color w:val="auto"/>
          <w:sz w:val="24"/>
          <w:szCs w:val="22"/>
          <w:highlight w:val="none"/>
        </w:rPr>
        <w:sectPr>
          <w:headerReference r:id="rId19" w:type="first"/>
          <w:headerReference r:id="rId17" w:type="default"/>
          <w:headerReference r:id="rId18" w:type="even"/>
          <w:pgSz w:w="11907" w:h="16840"/>
          <w:pgMar w:top="1134" w:right="1191" w:bottom="1134" w:left="1304" w:header="851" w:footer="992" w:gutter="0"/>
          <w:cols w:space="720" w:num="1"/>
          <w:docGrid w:linePitch="380" w:charSpace="-5734"/>
        </w:sectPr>
      </w:pPr>
      <w:r>
        <w:rPr>
          <w:rFonts w:hint="eastAsia" w:ascii="仿宋" w:hAnsi="仿宋" w:eastAsia="仿宋" w:cs="仿宋"/>
          <w:color w:val="auto"/>
          <w:sz w:val="24"/>
          <w:szCs w:val="22"/>
          <w:highlight w:val="none"/>
        </w:rPr>
        <w:t>3、该表可扩展，并逐页签字或盖章。</w:t>
      </w:r>
    </w:p>
    <w:p w14:paraId="07235EAD">
      <w:pPr>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（三）工作方案（格式自定，建议按照评审标准技术部分内容编写）</w:t>
      </w:r>
    </w:p>
    <w:p w14:paraId="5F8C00CB">
      <w:pPr>
        <w:pStyle w:val="76"/>
        <w:rPr>
          <w:rFonts w:hint="eastAsia" w:ascii="仿宋" w:hAnsi="仿宋" w:eastAsia="仿宋" w:cs="仿宋"/>
          <w:color w:val="auto"/>
          <w:highlight w:val="none"/>
        </w:rPr>
        <w:sectPr>
          <w:pgSz w:w="11907" w:h="16840"/>
          <w:pgMar w:top="1134" w:right="1191" w:bottom="1134" w:left="1304" w:header="851" w:footer="992" w:gutter="0"/>
          <w:cols w:space="720" w:num="1"/>
          <w:docGrid w:linePitch="380" w:charSpace="-5734"/>
        </w:sectPr>
      </w:pPr>
    </w:p>
    <w:p w14:paraId="63061629">
      <w:pPr>
        <w:pStyle w:val="6"/>
        <w:rPr>
          <w:rFonts w:hint="eastAsia" w:ascii="仿宋" w:hAnsi="仿宋" w:eastAsia="仿宋" w:cs="仿宋"/>
          <w:color w:val="auto"/>
          <w:sz w:val="24"/>
          <w:szCs w:val="24"/>
          <w:highlight w:val="none"/>
        </w:rPr>
      </w:pPr>
      <w:bookmarkStart w:id="113" w:name="_Toc313888362"/>
      <w:bookmarkStart w:id="114" w:name="_Toc508"/>
      <w:bookmarkStart w:id="115" w:name="_Toc342913421"/>
      <w:bookmarkStart w:id="116" w:name="_Toc313008358"/>
      <w:r>
        <w:rPr>
          <w:rFonts w:hint="eastAsia" w:ascii="仿宋" w:hAnsi="仿宋" w:eastAsia="仿宋" w:cs="仿宋"/>
          <w:color w:val="auto"/>
          <w:sz w:val="24"/>
          <w:szCs w:val="24"/>
          <w:highlight w:val="none"/>
        </w:rPr>
        <w:t>三、商务部分</w:t>
      </w:r>
      <w:bookmarkEnd w:id="113"/>
      <w:bookmarkEnd w:id="114"/>
      <w:bookmarkEnd w:id="115"/>
      <w:bookmarkEnd w:id="116"/>
    </w:p>
    <w:p w14:paraId="6D560E94">
      <w:pPr>
        <w:spacing w:line="360" w:lineRule="auto"/>
        <w:ind w:firstLine="482" w:firstLineChars="200"/>
        <w:rPr>
          <w:rFonts w:hint="eastAsia" w:ascii="仿宋" w:hAnsi="仿宋" w:eastAsia="仿宋" w:cs="仿宋"/>
          <w:b/>
          <w:bCs/>
          <w:color w:val="auto"/>
          <w:sz w:val="24"/>
          <w:szCs w:val="24"/>
          <w:highlight w:val="none"/>
        </w:rPr>
      </w:pPr>
      <w:bookmarkStart w:id="117" w:name="_Toc283382459"/>
      <w:r>
        <w:rPr>
          <w:rFonts w:hint="eastAsia" w:ascii="仿宋" w:hAnsi="仿宋" w:eastAsia="仿宋" w:cs="仿宋"/>
          <w:b/>
          <w:bCs/>
          <w:color w:val="auto"/>
          <w:sz w:val="24"/>
          <w:szCs w:val="24"/>
          <w:highlight w:val="none"/>
        </w:rPr>
        <w:t>（一）商务响应偏离表</w:t>
      </w:r>
    </w:p>
    <w:p w14:paraId="61F78101">
      <w:pPr>
        <w:snapToGrid w:val="0"/>
        <w:spacing w:line="360" w:lineRule="auto"/>
        <w:jc w:val="center"/>
        <w:rPr>
          <w:rFonts w:hint="eastAsia" w:ascii="仿宋" w:hAnsi="仿宋" w:eastAsia="仿宋" w:cs="仿宋"/>
          <w:bCs/>
          <w:color w:val="auto"/>
          <w:szCs w:val="28"/>
          <w:highlight w:val="none"/>
        </w:rPr>
      </w:pPr>
      <w:r>
        <w:rPr>
          <w:rFonts w:hint="eastAsia" w:ascii="仿宋" w:hAnsi="仿宋" w:eastAsia="仿宋" w:cs="仿宋"/>
          <w:bCs/>
          <w:color w:val="auto"/>
          <w:szCs w:val="28"/>
          <w:highlight w:val="none"/>
        </w:rPr>
        <w:t>商务响应偏离表</w:t>
      </w:r>
    </w:p>
    <w:p w14:paraId="561450E3">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文件的商务要求，如有任何偏离请如实填写下表：</w:t>
      </w:r>
    </w:p>
    <w:tbl>
      <w:tblPr>
        <w:tblStyle w:val="6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FB6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A6FA9E1">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序号</w:t>
            </w:r>
          </w:p>
        </w:tc>
        <w:tc>
          <w:tcPr>
            <w:tcW w:w="3179" w:type="dxa"/>
            <w:vAlign w:val="center"/>
          </w:tcPr>
          <w:p w14:paraId="1AE15777">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采购项目需求</w:t>
            </w:r>
          </w:p>
        </w:tc>
        <w:tc>
          <w:tcPr>
            <w:tcW w:w="2434" w:type="dxa"/>
            <w:vAlign w:val="center"/>
          </w:tcPr>
          <w:p w14:paraId="5F567481">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响应情况</w:t>
            </w:r>
          </w:p>
        </w:tc>
        <w:tc>
          <w:tcPr>
            <w:tcW w:w="2355" w:type="dxa"/>
            <w:vAlign w:val="center"/>
          </w:tcPr>
          <w:p w14:paraId="0B211F3C">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差异说明</w:t>
            </w:r>
          </w:p>
        </w:tc>
      </w:tr>
      <w:tr w14:paraId="0B83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B259983">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03678324">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14EEA4AB">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00B04C22">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62A1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1BFB07A">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5E4A0733">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33F3BDE6">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08DA6E82">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5373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305115A">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37F51848">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1CE7584F">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5174D2D7">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19E8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E105361">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4B2E3022">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3F6BE3EA">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115D7E03">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017C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622F830">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62CB0A96">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7EAAB793">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03650FC5">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14:paraId="36D8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3D6A2C4">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vAlign w:val="center"/>
          </w:tcPr>
          <w:p w14:paraId="396BFC9C">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vAlign w:val="center"/>
          </w:tcPr>
          <w:p w14:paraId="5E40D41B">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vAlign w:val="center"/>
          </w:tcPr>
          <w:p w14:paraId="5F0B831E">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bl>
    <w:p w14:paraId="2E9F5D40">
      <w:pPr>
        <w:snapToGrid w:val="0"/>
        <w:spacing w:line="360" w:lineRule="auto"/>
        <w:ind w:firstLine="465"/>
        <w:rPr>
          <w:rFonts w:hint="eastAsia" w:ascii="仿宋" w:hAnsi="仿宋" w:eastAsia="仿宋" w:cs="仿宋"/>
          <w:color w:val="auto"/>
          <w:sz w:val="24"/>
          <w:szCs w:val="24"/>
          <w:highlight w:val="none"/>
        </w:rPr>
      </w:pPr>
    </w:p>
    <w:p w14:paraId="1DBDB0A6">
      <w:pPr>
        <w:spacing w:line="500" w:lineRule="exact"/>
        <w:ind w:firstLine="600" w:firstLineChars="2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                                      法定代表人授权代表：</w:t>
      </w:r>
    </w:p>
    <w:p w14:paraId="0E82C8C6">
      <w:pPr>
        <w:spacing w:line="500" w:lineRule="exact"/>
        <w:rPr>
          <w:rFonts w:hint="eastAsia" w:ascii="仿宋" w:hAnsi="仿宋" w:eastAsia="仿宋" w:cs="仿宋"/>
          <w:color w:val="auto"/>
          <w:sz w:val="24"/>
          <w:szCs w:val="28"/>
          <w:highlight w:val="none"/>
        </w:rPr>
      </w:pPr>
    </w:p>
    <w:p w14:paraId="580F9340">
      <w:pPr>
        <w:spacing w:line="500" w:lineRule="exact"/>
        <w:ind w:firstLine="360" w:firstLineChars="1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（供应商公章）                                 （签字或盖章）</w:t>
      </w:r>
    </w:p>
    <w:p w14:paraId="112ADACB">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 xml:space="preserve">                                            年     月     日</w:t>
      </w:r>
    </w:p>
    <w:p w14:paraId="1802A09E">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7A6640FE">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rPr>
        <w:t>、本表即为对本项目“第三篇 采购项目商务需求”中所列商务要求进行比较和响应；</w:t>
      </w:r>
    </w:p>
    <w:p w14:paraId="565FBEA2">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2、该表必须按照</w:t>
      </w:r>
      <w:r>
        <w:rPr>
          <w:rFonts w:hint="eastAsia" w:ascii="仿宋" w:hAnsi="仿宋" w:eastAsia="仿宋" w:cs="仿宋"/>
          <w:color w:val="auto"/>
          <w:sz w:val="24"/>
          <w:highlight w:val="none"/>
          <w:lang w:eastAsia="zh-CN"/>
        </w:rPr>
        <w:t>询比采购</w:t>
      </w:r>
      <w:r>
        <w:rPr>
          <w:rFonts w:hint="eastAsia" w:ascii="仿宋" w:hAnsi="仿宋" w:eastAsia="仿宋" w:cs="仿宋"/>
          <w:color w:val="auto"/>
          <w:sz w:val="24"/>
          <w:highlight w:val="none"/>
        </w:rPr>
        <w:t>要求逐条如实填写，根据响应情况在“差异说明”项填写正偏离或负偏离及原因，完全符合的填写“无差异”；</w:t>
      </w:r>
    </w:p>
    <w:p w14:paraId="17D60379">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3、该表可扩展</w:t>
      </w:r>
      <w:r>
        <w:rPr>
          <w:rFonts w:hint="eastAsia" w:ascii="仿宋" w:hAnsi="仿宋" w:eastAsia="仿宋" w:cs="仿宋"/>
          <w:color w:val="auto"/>
          <w:sz w:val="24"/>
          <w:szCs w:val="28"/>
          <w:highlight w:val="none"/>
        </w:rPr>
        <w:t>，并逐页签字或盖章</w:t>
      </w:r>
      <w:r>
        <w:rPr>
          <w:rFonts w:hint="eastAsia" w:ascii="仿宋" w:hAnsi="仿宋" w:eastAsia="仿宋" w:cs="仿宋"/>
          <w:color w:val="auto"/>
          <w:sz w:val="24"/>
          <w:highlight w:val="none"/>
        </w:rPr>
        <w:t>。</w:t>
      </w:r>
    </w:p>
    <w:p w14:paraId="2A1C5BC8">
      <w:pPr>
        <w:spacing w:line="360" w:lineRule="auto"/>
        <w:ind w:firstLine="560" w:firstLineChars="200"/>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b/>
          <w:bCs/>
          <w:color w:val="auto"/>
          <w:sz w:val="24"/>
          <w:szCs w:val="24"/>
          <w:highlight w:val="none"/>
        </w:rPr>
        <w:t>（二）其它优惠服务承诺（格式自定）</w:t>
      </w:r>
    </w:p>
    <w:p w14:paraId="27FAC29E">
      <w:pPr>
        <w:pStyle w:val="6"/>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End w:id="117"/>
      <w:bookmarkStart w:id="118" w:name="_Toc22588"/>
      <w:bookmarkStart w:id="119" w:name="_Toc313008359"/>
      <w:bookmarkStart w:id="120" w:name="_Toc342913422"/>
      <w:bookmarkStart w:id="121" w:name="_Toc313888363"/>
      <w:r>
        <w:rPr>
          <w:rFonts w:hint="eastAsia" w:ascii="仿宋" w:hAnsi="仿宋" w:eastAsia="仿宋" w:cs="仿宋"/>
          <w:color w:val="auto"/>
          <w:sz w:val="24"/>
          <w:szCs w:val="24"/>
          <w:highlight w:val="none"/>
        </w:rPr>
        <w:t>四、资格条件及其他</w:t>
      </w:r>
      <w:bookmarkEnd w:id="118"/>
      <w:bookmarkEnd w:id="119"/>
      <w:bookmarkEnd w:id="120"/>
      <w:bookmarkEnd w:id="121"/>
    </w:p>
    <w:p w14:paraId="2CD64D1F">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（一）营业执照（副本）或事业单位法人证书（副本）复印件</w:t>
      </w:r>
    </w:p>
    <w:p w14:paraId="45E3653D">
      <w:pPr>
        <w:tabs>
          <w:tab w:val="left" w:pos="6300"/>
        </w:tabs>
        <w:snapToGrid w:val="0"/>
        <w:spacing w:line="500" w:lineRule="exact"/>
        <w:ind w:firstLine="570"/>
        <w:rPr>
          <w:rFonts w:hint="eastAsia" w:ascii="仿宋" w:hAnsi="仿宋" w:eastAsia="仿宋" w:cs="仿宋"/>
          <w:color w:val="auto"/>
          <w:sz w:val="24"/>
          <w:szCs w:val="24"/>
          <w:highlight w:val="none"/>
        </w:rPr>
      </w:pPr>
    </w:p>
    <w:p w14:paraId="6A678557">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（二）组织机构代码证复印件</w:t>
      </w:r>
    </w:p>
    <w:p w14:paraId="02DA004D">
      <w:pPr>
        <w:tabs>
          <w:tab w:val="left" w:pos="6300"/>
        </w:tabs>
        <w:snapToGrid w:val="0"/>
        <w:spacing w:line="500" w:lineRule="exact"/>
        <w:ind w:firstLine="570"/>
        <w:rPr>
          <w:rFonts w:hint="eastAsia" w:ascii="仿宋" w:hAnsi="仿宋" w:eastAsia="仿宋" w:cs="仿宋"/>
          <w:color w:val="auto"/>
          <w:highlight w:val="none"/>
        </w:rPr>
      </w:pPr>
    </w:p>
    <w:p w14:paraId="0BED90D0">
      <w:pPr>
        <w:tabs>
          <w:tab w:val="left" w:pos="6300"/>
        </w:tabs>
        <w:snapToGrid w:val="0"/>
        <w:spacing w:line="500" w:lineRule="exact"/>
        <w:ind w:firstLine="570"/>
        <w:rPr>
          <w:rFonts w:hint="eastAsia" w:ascii="仿宋" w:hAnsi="仿宋" w:eastAsia="仿宋" w:cs="仿宋"/>
          <w:color w:val="auto"/>
          <w:highlight w:val="none"/>
        </w:rPr>
      </w:pPr>
    </w:p>
    <w:p w14:paraId="7B847FF1">
      <w:pPr>
        <w:tabs>
          <w:tab w:val="left" w:pos="6300"/>
        </w:tabs>
        <w:snapToGrid w:val="0"/>
        <w:spacing w:line="500" w:lineRule="exact"/>
        <w:ind w:firstLine="570"/>
        <w:rPr>
          <w:rFonts w:hint="eastAsia" w:ascii="仿宋" w:hAnsi="仿宋" w:eastAsia="仿宋" w:cs="仿宋"/>
          <w:color w:val="auto"/>
          <w:highlight w:val="none"/>
        </w:rPr>
      </w:pPr>
    </w:p>
    <w:p w14:paraId="4E6BA31A">
      <w:pPr>
        <w:widowControl/>
        <w:ind w:firstLine="56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sz w:val="24"/>
          <w:szCs w:val="24"/>
          <w:highlight w:val="none"/>
        </w:rPr>
        <w:t>（三）法定代表人身份证明书（格式）</w:t>
      </w:r>
    </w:p>
    <w:p w14:paraId="28735AAB">
      <w:pPr>
        <w:tabs>
          <w:tab w:val="left" w:pos="6300"/>
        </w:tabs>
        <w:snapToGrid w:val="0"/>
        <w:spacing w:line="500" w:lineRule="exact"/>
        <w:ind w:firstLine="570"/>
        <w:rPr>
          <w:rFonts w:hint="eastAsia" w:ascii="仿宋" w:hAnsi="仿宋" w:eastAsia="仿宋" w:cs="仿宋"/>
          <w:color w:val="auto"/>
          <w:sz w:val="24"/>
          <w:highlight w:val="none"/>
        </w:rPr>
      </w:pPr>
    </w:p>
    <w:p w14:paraId="34399E67">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14:paraId="5C7DA269">
      <w:pPr>
        <w:tabs>
          <w:tab w:val="left" w:pos="6300"/>
        </w:tabs>
        <w:snapToGrid w:val="0"/>
        <w:spacing w:line="500" w:lineRule="exact"/>
        <w:ind w:firstLine="570"/>
        <w:rPr>
          <w:rFonts w:hint="eastAsia" w:ascii="仿宋" w:hAnsi="仿宋" w:eastAsia="仿宋" w:cs="仿宋"/>
          <w:color w:val="auto"/>
          <w:sz w:val="24"/>
          <w:highlight w:val="none"/>
        </w:rPr>
      </w:pPr>
    </w:p>
    <w:p w14:paraId="45839D2A">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致：（采购人名称）：</w:t>
      </w:r>
    </w:p>
    <w:p w14:paraId="341030BB">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（法定代表人姓名）在（供应商名称）任（职务名称）职务，是（供应商名称）的法定代表人。</w:t>
      </w:r>
    </w:p>
    <w:p w14:paraId="00BA6B0E">
      <w:pPr>
        <w:tabs>
          <w:tab w:val="left" w:pos="6300"/>
        </w:tabs>
        <w:snapToGrid w:val="0"/>
        <w:spacing w:line="500" w:lineRule="exact"/>
        <w:ind w:firstLine="570"/>
        <w:rPr>
          <w:rFonts w:hint="eastAsia" w:ascii="仿宋" w:hAnsi="仿宋" w:eastAsia="仿宋" w:cs="仿宋"/>
          <w:color w:val="auto"/>
          <w:sz w:val="24"/>
          <w:highlight w:val="none"/>
        </w:rPr>
      </w:pPr>
    </w:p>
    <w:p w14:paraId="15F00BA6">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1E348A68">
      <w:pPr>
        <w:tabs>
          <w:tab w:val="left" w:pos="6300"/>
        </w:tabs>
        <w:snapToGrid w:val="0"/>
        <w:spacing w:line="500" w:lineRule="exact"/>
        <w:ind w:firstLine="570"/>
        <w:rPr>
          <w:rFonts w:hint="eastAsia" w:ascii="仿宋" w:hAnsi="仿宋" w:eastAsia="仿宋" w:cs="仿宋"/>
          <w:color w:val="auto"/>
          <w:sz w:val="24"/>
          <w:highlight w:val="none"/>
        </w:rPr>
      </w:pPr>
    </w:p>
    <w:p w14:paraId="75CD6D35">
      <w:pPr>
        <w:tabs>
          <w:tab w:val="left" w:pos="6300"/>
        </w:tabs>
        <w:snapToGrid w:val="0"/>
        <w:spacing w:line="500" w:lineRule="exact"/>
        <w:ind w:firstLine="570"/>
        <w:rPr>
          <w:rFonts w:hint="eastAsia" w:ascii="仿宋" w:hAnsi="仿宋" w:eastAsia="仿宋" w:cs="仿宋"/>
          <w:color w:val="auto"/>
          <w:sz w:val="24"/>
          <w:highlight w:val="none"/>
        </w:rPr>
      </w:pPr>
    </w:p>
    <w:p w14:paraId="065290DB">
      <w:pPr>
        <w:tabs>
          <w:tab w:val="left" w:pos="6300"/>
        </w:tabs>
        <w:snapToGrid w:val="0"/>
        <w:spacing w:line="500" w:lineRule="exact"/>
        <w:ind w:firstLine="570"/>
        <w:rPr>
          <w:rFonts w:hint="eastAsia" w:ascii="仿宋" w:hAnsi="仿宋" w:eastAsia="仿宋" w:cs="仿宋"/>
          <w:color w:val="auto"/>
          <w:sz w:val="24"/>
          <w:highlight w:val="none"/>
        </w:rPr>
      </w:pPr>
    </w:p>
    <w:p w14:paraId="0E3EEFB3">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（供应商公章）</w:t>
      </w:r>
    </w:p>
    <w:p w14:paraId="6AA981D3">
      <w:pPr>
        <w:tabs>
          <w:tab w:val="left" w:pos="6300"/>
        </w:tabs>
        <w:snapToGrid w:val="0"/>
        <w:spacing w:line="500" w:lineRule="exact"/>
        <w:ind w:firstLine="570"/>
        <w:rPr>
          <w:rFonts w:hint="eastAsia" w:ascii="仿宋" w:hAnsi="仿宋" w:eastAsia="仿宋" w:cs="仿宋"/>
          <w:color w:val="auto"/>
          <w:sz w:val="24"/>
          <w:highlight w:val="none"/>
        </w:rPr>
      </w:pPr>
    </w:p>
    <w:p w14:paraId="0A4FDBFA">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40E58AAB">
      <w:pPr>
        <w:tabs>
          <w:tab w:val="left" w:pos="6300"/>
        </w:tabs>
        <w:snapToGrid w:val="0"/>
        <w:spacing w:line="500" w:lineRule="exact"/>
        <w:ind w:firstLine="570"/>
        <w:rPr>
          <w:rFonts w:hint="eastAsia" w:ascii="仿宋" w:hAnsi="仿宋" w:eastAsia="仿宋" w:cs="仿宋"/>
          <w:color w:val="auto"/>
          <w:sz w:val="24"/>
          <w:highlight w:val="none"/>
        </w:rPr>
      </w:pPr>
    </w:p>
    <w:p w14:paraId="08FB0890">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（附：法定代表人身份证正反面复印件）</w:t>
      </w:r>
    </w:p>
    <w:p w14:paraId="0B1965EE">
      <w:pPr>
        <w:tabs>
          <w:tab w:val="left" w:pos="6300"/>
        </w:tabs>
        <w:snapToGrid w:val="0"/>
        <w:spacing w:line="500" w:lineRule="exact"/>
        <w:ind w:firstLine="570"/>
        <w:rPr>
          <w:rFonts w:hint="eastAsia" w:ascii="仿宋" w:hAnsi="仿宋" w:eastAsia="仿宋" w:cs="仿宋"/>
          <w:color w:val="auto"/>
          <w:sz w:val="24"/>
          <w:highlight w:val="none"/>
        </w:rPr>
      </w:pPr>
    </w:p>
    <w:p w14:paraId="165B6CA8">
      <w:pPr>
        <w:tabs>
          <w:tab w:val="left" w:pos="6300"/>
        </w:tabs>
        <w:snapToGrid w:val="0"/>
        <w:spacing w:line="500" w:lineRule="exact"/>
        <w:ind w:firstLine="570"/>
        <w:rPr>
          <w:rFonts w:hint="eastAsia" w:ascii="仿宋" w:hAnsi="仿宋" w:eastAsia="仿宋" w:cs="仿宋"/>
          <w:color w:val="auto"/>
          <w:sz w:val="24"/>
          <w:highlight w:val="none"/>
        </w:rPr>
      </w:pPr>
    </w:p>
    <w:p w14:paraId="367452DB">
      <w:pPr>
        <w:tabs>
          <w:tab w:val="left" w:pos="6300"/>
        </w:tabs>
        <w:snapToGrid w:val="0"/>
        <w:spacing w:line="500" w:lineRule="exact"/>
        <w:ind w:firstLine="570"/>
        <w:rPr>
          <w:rFonts w:hint="eastAsia" w:ascii="仿宋" w:hAnsi="仿宋" w:eastAsia="仿宋" w:cs="仿宋"/>
          <w:color w:val="auto"/>
          <w:sz w:val="24"/>
          <w:highlight w:val="none"/>
        </w:rPr>
      </w:pPr>
    </w:p>
    <w:p w14:paraId="06499686">
      <w:pPr>
        <w:tabs>
          <w:tab w:val="left" w:pos="6300"/>
        </w:tabs>
        <w:snapToGrid w:val="0"/>
        <w:spacing w:line="500" w:lineRule="exact"/>
        <w:ind w:firstLine="570"/>
        <w:rPr>
          <w:rFonts w:hint="eastAsia" w:ascii="仿宋" w:hAnsi="仿宋" w:eastAsia="仿宋" w:cs="仿宋"/>
          <w:color w:val="auto"/>
          <w:sz w:val="24"/>
          <w:highlight w:val="none"/>
        </w:rPr>
      </w:pPr>
    </w:p>
    <w:p w14:paraId="145EE284">
      <w:pPr>
        <w:tabs>
          <w:tab w:val="left" w:pos="6300"/>
        </w:tabs>
        <w:snapToGrid w:val="0"/>
        <w:spacing w:line="500" w:lineRule="exact"/>
        <w:ind w:firstLine="570"/>
        <w:rPr>
          <w:rFonts w:hint="eastAsia" w:ascii="仿宋" w:hAnsi="仿宋" w:eastAsia="仿宋" w:cs="仿宋"/>
          <w:color w:val="auto"/>
          <w:sz w:val="24"/>
          <w:highlight w:val="none"/>
        </w:rPr>
      </w:pPr>
    </w:p>
    <w:p w14:paraId="788EE54E">
      <w:pPr>
        <w:tabs>
          <w:tab w:val="left" w:pos="6300"/>
        </w:tabs>
        <w:snapToGrid w:val="0"/>
        <w:spacing w:line="500" w:lineRule="exact"/>
        <w:ind w:firstLine="570"/>
        <w:rPr>
          <w:rFonts w:hint="eastAsia" w:ascii="仿宋" w:hAnsi="仿宋" w:eastAsia="仿宋" w:cs="仿宋"/>
          <w:color w:val="auto"/>
          <w:sz w:val="24"/>
          <w:highlight w:val="none"/>
        </w:rPr>
      </w:pPr>
    </w:p>
    <w:p w14:paraId="607CFA9E">
      <w:pPr>
        <w:tabs>
          <w:tab w:val="left" w:pos="6300"/>
        </w:tabs>
        <w:snapToGrid w:val="0"/>
        <w:spacing w:line="500" w:lineRule="exact"/>
        <w:ind w:firstLine="570"/>
        <w:rPr>
          <w:rFonts w:hint="eastAsia" w:ascii="仿宋" w:hAnsi="仿宋" w:eastAsia="仿宋" w:cs="仿宋"/>
          <w:color w:val="auto"/>
          <w:highlight w:val="none"/>
        </w:rPr>
      </w:pPr>
      <w:r>
        <w:rPr>
          <w:rFonts w:hint="eastAsia" w:ascii="仿宋" w:hAnsi="仿宋" w:eastAsia="仿宋" w:cs="仿宋"/>
          <w:color w:val="auto"/>
          <w:highlight w:val="none"/>
        </w:rPr>
        <w:br w:type="column"/>
      </w:r>
      <w:r>
        <w:rPr>
          <w:rFonts w:hint="eastAsia" w:ascii="仿宋" w:hAnsi="仿宋" w:eastAsia="仿宋" w:cs="仿宋"/>
          <w:color w:val="auto"/>
          <w:sz w:val="24"/>
          <w:szCs w:val="24"/>
          <w:highlight w:val="none"/>
        </w:rPr>
        <w:t>（四）法定代表人授权委托书（格式）</w:t>
      </w:r>
    </w:p>
    <w:p w14:paraId="70778768">
      <w:pPr>
        <w:tabs>
          <w:tab w:val="left" w:pos="6300"/>
        </w:tabs>
        <w:snapToGrid w:val="0"/>
        <w:spacing w:line="500" w:lineRule="exact"/>
        <w:ind w:firstLine="570"/>
        <w:rPr>
          <w:rFonts w:hint="eastAsia" w:ascii="仿宋" w:hAnsi="仿宋" w:eastAsia="仿宋" w:cs="仿宋"/>
          <w:color w:val="auto"/>
          <w:sz w:val="24"/>
          <w:highlight w:val="none"/>
        </w:rPr>
      </w:pPr>
    </w:p>
    <w:p w14:paraId="11BFEFC2">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项目名称</w:t>
      </w:r>
      <w:r>
        <w:rPr>
          <w:rFonts w:hint="eastAsia" w:ascii="仿宋" w:hAnsi="仿宋" w:eastAsia="仿宋" w:cs="仿宋"/>
          <w:color w:val="auto"/>
          <w:sz w:val="24"/>
          <w:highlight w:val="none"/>
        </w:rPr>
        <w:t>：</w:t>
      </w:r>
    </w:p>
    <w:p w14:paraId="1846BE70">
      <w:pPr>
        <w:tabs>
          <w:tab w:val="left" w:pos="6300"/>
        </w:tabs>
        <w:snapToGrid w:val="0"/>
        <w:spacing w:line="500" w:lineRule="exact"/>
        <w:ind w:firstLine="570"/>
        <w:rPr>
          <w:rFonts w:hint="eastAsia" w:ascii="仿宋" w:hAnsi="仿宋" w:eastAsia="仿宋" w:cs="仿宋"/>
          <w:color w:val="auto"/>
          <w:sz w:val="24"/>
          <w:highlight w:val="none"/>
        </w:rPr>
      </w:pPr>
    </w:p>
    <w:p w14:paraId="15A42C5E">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致：（采购人名称）：</w:t>
      </w:r>
    </w:p>
    <w:p w14:paraId="18C695C2">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（供应商法定代表人名称）是（供应商名称）的法定代表人，特授权（被授权人姓名及身份证代码）代表我单位全权办理上述项目的</w:t>
      </w:r>
      <w:r>
        <w:rPr>
          <w:rFonts w:hint="eastAsia" w:ascii="仿宋" w:hAnsi="仿宋" w:eastAsia="仿宋" w:cs="仿宋"/>
          <w:color w:val="auto"/>
          <w:sz w:val="24"/>
          <w:highlight w:val="none"/>
          <w:lang w:eastAsia="zh-CN"/>
        </w:rPr>
        <w:t>询比采购</w:t>
      </w:r>
      <w:r>
        <w:rPr>
          <w:rFonts w:hint="eastAsia" w:ascii="仿宋" w:hAnsi="仿宋" w:eastAsia="仿宋" w:cs="仿宋"/>
          <w:color w:val="auto"/>
          <w:sz w:val="24"/>
          <w:highlight w:val="none"/>
        </w:rPr>
        <w:t>、签约等具体工作，并签署全部有关文件、协议及合同。</w:t>
      </w:r>
    </w:p>
    <w:p w14:paraId="7F471A01">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我单位对被授权人的签字负全部责任。</w:t>
      </w:r>
    </w:p>
    <w:p w14:paraId="3B476AD9">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在撤消授权的书面通知以前，本授权书一直有效。被授权人在授权书有效期内签署的所有文件不因授权的撤消而失效。</w:t>
      </w:r>
    </w:p>
    <w:p w14:paraId="0FDFD87F">
      <w:pPr>
        <w:tabs>
          <w:tab w:val="left" w:pos="6300"/>
        </w:tabs>
        <w:snapToGrid w:val="0"/>
        <w:spacing w:line="500" w:lineRule="exact"/>
        <w:ind w:firstLine="570"/>
        <w:rPr>
          <w:rFonts w:hint="eastAsia" w:ascii="仿宋" w:hAnsi="仿宋" w:eastAsia="仿宋" w:cs="仿宋"/>
          <w:color w:val="auto"/>
          <w:sz w:val="24"/>
          <w:highlight w:val="none"/>
        </w:rPr>
      </w:pPr>
    </w:p>
    <w:p w14:paraId="179480F5">
      <w:pPr>
        <w:tabs>
          <w:tab w:val="left" w:pos="6300"/>
        </w:tabs>
        <w:snapToGrid w:val="0"/>
        <w:spacing w:line="500" w:lineRule="exact"/>
        <w:ind w:firstLine="570"/>
        <w:rPr>
          <w:rFonts w:hint="eastAsia" w:ascii="仿宋" w:hAnsi="仿宋" w:eastAsia="仿宋" w:cs="仿宋"/>
          <w:color w:val="auto"/>
          <w:sz w:val="24"/>
          <w:highlight w:val="none"/>
        </w:rPr>
      </w:pPr>
    </w:p>
    <w:p w14:paraId="38B6D01B">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                                 供应商法定代表人：</w:t>
      </w:r>
    </w:p>
    <w:p w14:paraId="0D6469C7">
      <w:pPr>
        <w:tabs>
          <w:tab w:val="left" w:pos="6300"/>
        </w:tabs>
        <w:snapToGrid w:val="0"/>
        <w:spacing w:line="500" w:lineRule="exact"/>
        <w:ind w:firstLine="57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（签字或盖章）                                （签字或盖章）</w:t>
      </w:r>
    </w:p>
    <w:p w14:paraId="2F13F0BB">
      <w:pPr>
        <w:tabs>
          <w:tab w:val="left" w:pos="6300"/>
        </w:tabs>
        <w:snapToGrid w:val="0"/>
        <w:spacing w:line="500" w:lineRule="exact"/>
        <w:ind w:firstLine="570"/>
        <w:rPr>
          <w:rFonts w:hint="eastAsia" w:ascii="仿宋" w:hAnsi="仿宋" w:eastAsia="仿宋" w:cs="仿宋"/>
          <w:color w:val="auto"/>
          <w:sz w:val="24"/>
          <w:szCs w:val="28"/>
          <w:highlight w:val="none"/>
        </w:rPr>
      </w:pPr>
    </w:p>
    <w:p w14:paraId="00637E66">
      <w:pPr>
        <w:tabs>
          <w:tab w:val="left" w:pos="6300"/>
        </w:tabs>
        <w:snapToGrid w:val="0"/>
        <w:spacing w:line="500" w:lineRule="exact"/>
        <w:ind w:firstLine="570"/>
        <w:rPr>
          <w:rFonts w:hint="eastAsia" w:ascii="仿宋" w:hAnsi="仿宋" w:eastAsia="仿宋" w:cs="仿宋"/>
          <w:color w:val="auto"/>
          <w:sz w:val="24"/>
          <w:highlight w:val="none"/>
        </w:rPr>
      </w:pPr>
    </w:p>
    <w:p w14:paraId="56D59C99">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（附：被授权人身份证正反面复印件）</w:t>
      </w:r>
    </w:p>
    <w:p w14:paraId="60DDF626">
      <w:pPr>
        <w:tabs>
          <w:tab w:val="left" w:pos="6300"/>
        </w:tabs>
        <w:snapToGrid w:val="0"/>
        <w:spacing w:line="500" w:lineRule="exact"/>
        <w:ind w:firstLine="570"/>
        <w:rPr>
          <w:rFonts w:hint="eastAsia" w:ascii="仿宋" w:hAnsi="仿宋" w:eastAsia="仿宋" w:cs="仿宋"/>
          <w:color w:val="auto"/>
          <w:sz w:val="24"/>
          <w:highlight w:val="none"/>
        </w:rPr>
      </w:pPr>
    </w:p>
    <w:p w14:paraId="176996ED">
      <w:pPr>
        <w:tabs>
          <w:tab w:val="left" w:pos="6300"/>
        </w:tabs>
        <w:snapToGrid w:val="0"/>
        <w:spacing w:line="500" w:lineRule="exact"/>
        <w:ind w:firstLine="570"/>
        <w:rPr>
          <w:rFonts w:hint="eastAsia" w:ascii="仿宋" w:hAnsi="仿宋" w:eastAsia="仿宋" w:cs="仿宋"/>
          <w:color w:val="auto"/>
          <w:sz w:val="24"/>
          <w:highlight w:val="none"/>
        </w:rPr>
      </w:pPr>
    </w:p>
    <w:p w14:paraId="4BD6C66D">
      <w:pPr>
        <w:tabs>
          <w:tab w:val="left" w:pos="6300"/>
        </w:tabs>
        <w:snapToGrid w:val="0"/>
        <w:spacing w:line="500" w:lineRule="exact"/>
        <w:ind w:firstLine="570"/>
        <w:rPr>
          <w:rFonts w:hint="eastAsia" w:ascii="仿宋" w:hAnsi="仿宋" w:eastAsia="仿宋" w:cs="仿宋"/>
          <w:color w:val="auto"/>
          <w:sz w:val="24"/>
          <w:highlight w:val="none"/>
        </w:rPr>
      </w:pPr>
    </w:p>
    <w:p w14:paraId="1BF006CE">
      <w:pPr>
        <w:tabs>
          <w:tab w:val="left" w:pos="6300"/>
        </w:tabs>
        <w:snapToGrid w:val="0"/>
        <w:spacing w:line="500" w:lineRule="exact"/>
        <w:ind w:right="480"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w:t>
      </w:r>
    </w:p>
    <w:p w14:paraId="78EE1E50">
      <w:pPr>
        <w:tabs>
          <w:tab w:val="left" w:pos="6300"/>
        </w:tabs>
        <w:snapToGrid w:val="0"/>
        <w:spacing w:line="500" w:lineRule="exact"/>
        <w:ind w:right="480"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681D4377">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column"/>
      </w:r>
      <w:r>
        <w:rPr>
          <w:rFonts w:hint="eastAsia" w:ascii="仿宋" w:hAnsi="仿宋" w:eastAsia="仿宋" w:cs="仿宋"/>
          <w:color w:val="auto"/>
          <w:highlight w:val="none"/>
        </w:rPr>
        <w:t>（</w:t>
      </w:r>
      <w:r>
        <w:rPr>
          <w:rFonts w:hint="eastAsia" w:ascii="仿宋" w:hAnsi="仿宋" w:eastAsia="仿宋" w:cs="仿宋"/>
          <w:color w:val="auto"/>
          <w:sz w:val="24"/>
          <w:szCs w:val="24"/>
          <w:highlight w:val="none"/>
        </w:rPr>
        <w:t>五）202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年度财务状况报告（表）或其基本开户银行出具的资信证明复印件，本年度新成立或成立不满一年的组织和自然人无法提供财务状况报告（表）的，可提供银行出具的资信证明复印件。</w:t>
      </w:r>
    </w:p>
    <w:p w14:paraId="342415EF">
      <w:pPr>
        <w:tabs>
          <w:tab w:val="left" w:pos="6300"/>
        </w:tabs>
        <w:snapToGrid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（六）书面声明</w:t>
      </w:r>
    </w:p>
    <w:p w14:paraId="7AECA274">
      <w:pPr>
        <w:tabs>
          <w:tab w:val="left" w:pos="6300"/>
        </w:tabs>
        <w:snapToGrid w:val="0"/>
        <w:spacing w:line="500" w:lineRule="exact"/>
        <w:ind w:firstLine="570"/>
        <w:rPr>
          <w:rFonts w:hint="eastAsia" w:ascii="仿宋" w:hAnsi="仿宋" w:eastAsia="仿宋" w:cs="仿宋"/>
          <w:color w:val="auto"/>
          <w:sz w:val="24"/>
          <w:highlight w:val="none"/>
        </w:rPr>
      </w:pPr>
    </w:p>
    <w:p w14:paraId="4E87CD84">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项目名称</w:t>
      </w:r>
      <w:r>
        <w:rPr>
          <w:rFonts w:hint="eastAsia" w:ascii="仿宋" w:hAnsi="仿宋" w:eastAsia="仿宋" w:cs="仿宋"/>
          <w:color w:val="auto"/>
          <w:sz w:val="24"/>
          <w:highlight w:val="none"/>
        </w:rPr>
        <w:t>：</w:t>
      </w:r>
    </w:p>
    <w:p w14:paraId="0E14F3F9">
      <w:pPr>
        <w:tabs>
          <w:tab w:val="left" w:pos="6300"/>
        </w:tabs>
        <w:snapToGrid w:val="0"/>
        <w:spacing w:line="500" w:lineRule="exact"/>
        <w:ind w:firstLine="570"/>
        <w:rPr>
          <w:rFonts w:hint="eastAsia" w:ascii="仿宋" w:hAnsi="仿宋" w:eastAsia="仿宋" w:cs="仿宋"/>
          <w:color w:val="auto"/>
          <w:sz w:val="24"/>
          <w:highlight w:val="none"/>
        </w:rPr>
      </w:pPr>
    </w:p>
    <w:p w14:paraId="4739425A">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致：（采购人名称）：</w:t>
      </w:r>
    </w:p>
    <w:p w14:paraId="0BC4863C">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我公司还同时声明未列入在信用中国网站（www.creditchina.gov.cn）  “失信被执行人”、 “重大税收违法案件当事人名单”、中，也未列入中国政府采购网（www.ccgp.gov.cn）“政府采购严重违法失信行为记录名单”中，并随时接受采购人、采购代理机构的检查验证，我方对以上声明负全部法律责任。</w:t>
      </w:r>
    </w:p>
    <w:p w14:paraId="75B2B73C">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617DDCDE">
      <w:pPr>
        <w:tabs>
          <w:tab w:val="left" w:pos="6300"/>
        </w:tabs>
        <w:snapToGrid w:val="0"/>
        <w:spacing w:line="500" w:lineRule="exact"/>
        <w:ind w:right="424" w:firstLine="570"/>
        <w:jc w:val="right"/>
        <w:rPr>
          <w:rFonts w:hint="eastAsia" w:ascii="仿宋" w:hAnsi="仿宋" w:eastAsia="仿宋" w:cs="仿宋"/>
          <w:color w:val="auto"/>
          <w:sz w:val="24"/>
          <w:highlight w:val="none"/>
        </w:rPr>
      </w:pPr>
    </w:p>
    <w:p w14:paraId="47DA87A6">
      <w:pPr>
        <w:tabs>
          <w:tab w:val="left" w:pos="6300"/>
        </w:tabs>
        <w:snapToGrid w:val="0"/>
        <w:spacing w:line="500" w:lineRule="exact"/>
        <w:ind w:right="424" w:firstLine="570"/>
        <w:jc w:val="right"/>
        <w:rPr>
          <w:rFonts w:hint="eastAsia" w:ascii="仿宋" w:hAnsi="仿宋" w:eastAsia="仿宋" w:cs="仿宋"/>
          <w:color w:val="auto"/>
          <w:sz w:val="24"/>
          <w:highlight w:val="none"/>
        </w:rPr>
      </w:pPr>
    </w:p>
    <w:p w14:paraId="09990D8C">
      <w:pPr>
        <w:tabs>
          <w:tab w:val="left" w:pos="6300"/>
        </w:tabs>
        <w:snapToGrid w:val="0"/>
        <w:spacing w:line="500" w:lineRule="exact"/>
        <w:ind w:right="424" w:firstLine="570"/>
        <w:jc w:val="right"/>
        <w:rPr>
          <w:rFonts w:hint="eastAsia" w:ascii="仿宋" w:hAnsi="仿宋" w:eastAsia="仿宋" w:cs="仿宋"/>
          <w:color w:val="auto"/>
          <w:sz w:val="24"/>
          <w:highlight w:val="none"/>
        </w:rPr>
      </w:pPr>
    </w:p>
    <w:p w14:paraId="302E53F3">
      <w:pPr>
        <w:tabs>
          <w:tab w:val="left" w:pos="6300"/>
        </w:tabs>
        <w:snapToGrid w:val="0"/>
        <w:spacing w:line="500" w:lineRule="exact"/>
        <w:ind w:right="424"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w:t>
      </w:r>
    </w:p>
    <w:p w14:paraId="4CCD399F">
      <w:pPr>
        <w:tabs>
          <w:tab w:val="left" w:pos="6300"/>
        </w:tabs>
        <w:snapToGrid w:val="0"/>
        <w:spacing w:line="500" w:lineRule="exact"/>
        <w:ind w:right="480"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39BA7261">
      <w:pPr>
        <w:tabs>
          <w:tab w:val="left" w:pos="6300"/>
        </w:tabs>
        <w:snapToGrid w:val="0"/>
        <w:spacing w:line="500" w:lineRule="exact"/>
        <w:ind w:right="1680"/>
        <w:rPr>
          <w:rFonts w:hint="eastAsia" w:ascii="仿宋" w:hAnsi="仿宋" w:eastAsia="仿宋" w:cs="仿宋"/>
          <w:color w:val="auto"/>
          <w:sz w:val="24"/>
          <w:highlight w:val="none"/>
        </w:rPr>
      </w:pPr>
    </w:p>
    <w:p w14:paraId="1AF98711">
      <w:pPr>
        <w:tabs>
          <w:tab w:val="left" w:pos="6300"/>
        </w:tabs>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 xml:space="preserve">    </w:t>
      </w:r>
      <w:r>
        <w:rPr>
          <w:rFonts w:hint="eastAsia" w:ascii="仿宋" w:hAnsi="仿宋" w:eastAsia="仿宋" w:cs="仿宋"/>
          <w:color w:val="auto"/>
          <w:sz w:val="24"/>
          <w:szCs w:val="24"/>
          <w:highlight w:val="none"/>
        </w:rPr>
        <w:t>（七）税务登记证（副本）复印件</w:t>
      </w:r>
    </w:p>
    <w:p w14:paraId="7711DDAD">
      <w:pPr>
        <w:tabs>
          <w:tab w:val="left" w:pos="6300"/>
        </w:tabs>
        <w:snapToGrid w:val="0"/>
        <w:spacing w:line="50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（八）缴纳社会保障金证明材料复印件</w:t>
      </w:r>
    </w:p>
    <w:p w14:paraId="3D290D3D">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14:paraId="78736D84">
      <w:pPr>
        <w:tabs>
          <w:tab w:val="left" w:pos="6300"/>
        </w:tabs>
        <w:snapToGrid w:val="0"/>
        <w:spacing w:line="360" w:lineRule="auto"/>
        <w:ind w:firstLine="480" w:firstLineChars="200"/>
        <w:rPr>
          <w:rFonts w:hint="eastAsia" w:ascii="仿宋" w:hAnsi="仿宋" w:eastAsia="仿宋" w:cs="仿宋"/>
          <w:color w:val="auto"/>
          <w:sz w:val="24"/>
          <w:szCs w:val="24"/>
          <w:highlight w:val="none"/>
        </w:rPr>
      </w:pPr>
    </w:p>
    <w:p w14:paraId="4FF4815E">
      <w:pPr>
        <w:tabs>
          <w:tab w:val="left" w:pos="6300"/>
        </w:tabs>
        <w:snapToGrid w:val="0"/>
        <w:spacing w:line="360" w:lineRule="auto"/>
        <w:ind w:firstLine="480" w:firstLineChars="200"/>
        <w:rPr>
          <w:rFonts w:hint="eastAsia" w:ascii="仿宋" w:hAnsi="仿宋" w:eastAsia="仿宋" w:cs="仿宋"/>
          <w:color w:val="auto"/>
          <w:sz w:val="24"/>
          <w:szCs w:val="24"/>
          <w:highlight w:val="none"/>
        </w:rPr>
      </w:pPr>
    </w:p>
    <w:p w14:paraId="780E57CE">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说明：供应商按“多证合一”登记制度办理营业执照的，组织机构代码证、税务登记证和社会保险登记证以供应商所提供的营业执照（副本）复印件为准。</w:t>
      </w:r>
    </w:p>
    <w:p w14:paraId="606B15F7">
      <w:pPr>
        <w:snapToGrid w:val="0"/>
        <w:spacing w:line="400" w:lineRule="exact"/>
        <w:ind w:firstLine="480" w:firstLineChars="200"/>
        <w:rPr>
          <w:rFonts w:hint="eastAsia" w:ascii="仿宋" w:hAnsi="仿宋" w:eastAsia="仿宋" w:cs="仿宋"/>
          <w:color w:val="auto"/>
          <w:sz w:val="24"/>
          <w:szCs w:val="24"/>
          <w:highlight w:val="none"/>
        </w:rPr>
      </w:pPr>
      <w:bookmarkStart w:id="122" w:name="_Toc14422"/>
    </w:p>
    <w:p w14:paraId="10046F94">
      <w:pPr>
        <w:spacing w:line="440" w:lineRule="exact"/>
        <w:ind w:firstLine="480" w:firstLineChars="200"/>
        <w:rPr>
          <w:rFonts w:hint="eastAsia" w:ascii="仿宋" w:hAnsi="仿宋" w:eastAsia="仿宋" w:cs="仿宋"/>
          <w:color w:val="auto"/>
          <w:sz w:val="24"/>
          <w:szCs w:val="24"/>
          <w:highlight w:val="none"/>
        </w:rPr>
      </w:pPr>
    </w:p>
    <w:p w14:paraId="2AAD2562">
      <w:pPr>
        <w:pStyle w:val="77"/>
        <w:rPr>
          <w:rFonts w:hint="eastAsia" w:ascii="仿宋" w:hAnsi="仿宋" w:eastAsia="仿宋" w:cs="仿宋"/>
          <w:color w:val="auto"/>
          <w:szCs w:val="24"/>
          <w:highlight w:val="none"/>
        </w:rPr>
      </w:pPr>
    </w:p>
    <w:p w14:paraId="34E1AAAE">
      <w:pPr>
        <w:pStyle w:val="77"/>
        <w:rPr>
          <w:rFonts w:hint="eastAsia" w:ascii="仿宋" w:hAnsi="仿宋" w:eastAsia="仿宋" w:cs="仿宋"/>
          <w:color w:val="auto"/>
          <w:szCs w:val="24"/>
          <w:highlight w:val="none"/>
        </w:rPr>
      </w:pPr>
    </w:p>
    <w:p w14:paraId="152F5F43">
      <w:pPr>
        <w:pStyle w:val="77"/>
        <w:rPr>
          <w:rFonts w:hint="eastAsia" w:ascii="仿宋" w:hAnsi="仿宋" w:eastAsia="仿宋" w:cs="仿宋"/>
          <w:color w:val="auto"/>
          <w:szCs w:val="24"/>
          <w:highlight w:val="none"/>
        </w:rPr>
      </w:pPr>
    </w:p>
    <w:p w14:paraId="668940E3">
      <w:pPr>
        <w:pStyle w:val="77"/>
        <w:rPr>
          <w:rFonts w:hint="eastAsia" w:ascii="仿宋" w:hAnsi="仿宋" w:eastAsia="仿宋" w:cs="仿宋"/>
          <w:color w:val="auto"/>
          <w:szCs w:val="24"/>
          <w:highlight w:val="none"/>
        </w:rPr>
      </w:pPr>
    </w:p>
    <w:p w14:paraId="5DADC7B8">
      <w:pPr>
        <w:pStyle w:val="77"/>
        <w:rPr>
          <w:rFonts w:hint="eastAsia" w:ascii="仿宋" w:hAnsi="仿宋" w:eastAsia="仿宋" w:cs="仿宋"/>
          <w:color w:val="auto"/>
          <w:szCs w:val="24"/>
          <w:highlight w:val="none"/>
        </w:rPr>
      </w:pPr>
    </w:p>
    <w:p w14:paraId="23B57DA4">
      <w:pPr>
        <w:pStyle w:val="77"/>
        <w:rPr>
          <w:rFonts w:hint="eastAsia" w:ascii="仿宋" w:hAnsi="仿宋" w:eastAsia="仿宋" w:cs="仿宋"/>
          <w:color w:val="auto"/>
          <w:szCs w:val="24"/>
          <w:highlight w:val="none"/>
        </w:rPr>
      </w:pPr>
    </w:p>
    <w:p w14:paraId="38B5E515">
      <w:pPr>
        <w:pStyle w:val="77"/>
        <w:rPr>
          <w:rFonts w:hint="eastAsia" w:ascii="仿宋" w:hAnsi="仿宋" w:eastAsia="仿宋" w:cs="仿宋"/>
          <w:color w:val="auto"/>
          <w:szCs w:val="24"/>
          <w:highlight w:val="none"/>
        </w:rPr>
      </w:pPr>
    </w:p>
    <w:p w14:paraId="70EF7B06">
      <w:pPr>
        <w:pStyle w:val="77"/>
        <w:rPr>
          <w:rFonts w:hint="eastAsia" w:ascii="仿宋" w:hAnsi="仿宋" w:eastAsia="仿宋" w:cs="仿宋"/>
          <w:color w:val="auto"/>
          <w:szCs w:val="24"/>
          <w:highlight w:val="none"/>
        </w:rPr>
      </w:pPr>
    </w:p>
    <w:p w14:paraId="16B76FEE">
      <w:pPr>
        <w:pStyle w:val="77"/>
        <w:rPr>
          <w:rFonts w:hint="eastAsia" w:ascii="仿宋" w:hAnsi="仿宋" w:eastAsia="仿宋" w:cs="仿宋"/>
          <w:color w:val="auto"/>
          <w:szCs w:val="24"/>
          <w:highlight w:val="none"/>
        </w:rPr>
      </w:pPr>
    </w:p>
    <w:p w14:paraId="2D801B6B">
      <w:pPr>
        <w:pStyle w:val="77"/>
        <w:rPr>
          <w:rFonts w:hint="eastAsia" w:ascii="仿宋" w:hAnsi="仿宋" w:eastAsia="仿宋" w:cs="仿宋"/>
          <w:color w:val="auto"/>
          <w:szCs w:val="24"/>
          <w:highlight w:val="none"/>
        </w:rPr>
      </w:pPr>
    </w:p>
    <w:p w14:paraId="100558D2">
      <w:pPr>
        <w:pStyle w:val="77"/>
        <w:rPr>
          <w:rFonts w:hint="eastAsia" w:ascii="仿宋" w:hAnsi="仿宋" w:eastAsia="仿宋" w:cs="仿宋"/>
          <w:color w:val="auto"/>
          <w:szCs w:val="24"/>
          <w:highlight w:val="none"/>
        </w:rPr>
      </w:pPr>
    </w:p>
    <w:p w14:paraId="708A00D4">
      <w:pPr>
        <w:pStyle w:val="77"/>
        <w:rPr>
          <w:rFonts w:hint="eastAsia" w:ascii="仿宋" w:hAnsi="仿宋" w:eastAsia="仿宋" w:cs="仿宋"/>
          <w:color w:val="auto"/>
          <w:szCs w:val="24"/>
          <w:highlight w:val="none"/>
        </w:rPr>
      </w:pPr>
    </w:p>
    <w:p w14:paraId="6F7200BA">
      <w:pPr>
        <w:pStyle w:val="77"/>
        <w:rPr>
          <w:rFonts w:hint="eastAsia" w:ascii="仿宋" w:hAnsi="仿宋" w:eastAsia="仿宋" w:cs="仿宋"/>
          <w:color w:val="auto"/>
          <w:szCs w:val="24"/>
          <w:highlight w:val="none"/>
        </w:rPr>
      </w:pPr>
    </w:p>
    <w:p w14:paraId="46601497">
      <w:pPr>
        <w:pStyle w:val="77"/>
        <w:rPr>
          <w:rFonts w:hint="eastAsia" w:ascii="仿宋" w:hAnsi="仿宋" w:eastAsia="仿宋" w:cs="仿宋"/>
          <w:color w:val="auto"/>
          <w:szCs w:val="24"/>
          <w:highlight w:val="none"/>
        </w:rPr>
      </w:pPr>
    </w:p>
    <w:p w14:paraId="7DBFFAD8">
      <w:pPr>
        <w:pStyle w:val="77"/>
        <w:rPr>
          <w:rFonts w:hint="eastAsia" w:ascii="仿宋" w:hAnsi="仿宋" w:eastAsia="仿宋" w:cs="仿宋"/>
          <w:color w:val="auto"/>
          <w:szCs w:val="24"/>
          <w:highlight w:val="none"/>
        </w:rPr>
      </w:pPr>
    </w:p>
    <w:p w14:paraId="07D3D901">
      <w:pPr>
        <w:pStyle w:val="77"/>
        <w:rPr>
          <w:rFonts w:hint="eastAsia" w:ascii="仿宋" w:hAnsi="仿宋" w:eastAsia="仿宋" w:cs="仿宋"/>
          <w:color w:val="auto"/>
          <w:szCs w:val="24"/>
          <w:highlight w:val="none"/>
        </w:rPr>
      </w:pPr>
    </w:p>
    <w:p w14:paraId="11538826">
      <w:pPr>
        <w:pStyle w:val="77"/>
        <w:rPr>
          <w:rFonts w:hint="eastAsia" w:ascii="仿宋" w:hAnsi="仿宋" w:eastAsia="仿宋" w:cs="仿宋"/>
          <w:color w:val="auto"/>
          <w:szCs w:val="24"/>
          <w:highlight w:val="none"/>
        </w:rPr>
      </w:pPr>
    </w:p>
    <w:p w14:paraId="30474FA5">
      <w:pPr>
        <w:pStyle w:val="77"/>
        <w:rPr>
          <w:rFonts w:hint="eastAsia" w:ascii="仿宋" w:hAnsi="仿宋" w:eastAsia="仿宋" w:cs="仿宋"/>
          <w:color w:val="auto"/>
          <w:szCs w:val="24"/>
          <w:highlight w:val="none"/>
        </w:rPr>
      </w:pPr>
    </w:p>
    <w:p w14:paraId="39F72218">
      <w:pPr>
        <w:pStyle w:val="77"/>
        <w:rPr>
          <w:rFonts w:hint="eastAsia" w:ascii="仿宋" w:hAnsi="仿宋" w:eastAsia="仿宋" w:cs="仿宋"/>
          <w:color w:val="auto"/>
          <w:szCs w:val="24"/>
          <w:highlight w:val="none"/>
        </w:rPr>
      </w:pPr>
    </w:p>
    <w:p w14:paraId="43D64AC2">
      <w:pPr>
        <w:pStyle w:val="77"/>
        <w:rPr>
          <w:rFonts w:hint="eastAsia" w:ascii="仿宋" w:hAnsi="仿宋" w:eastAsia="仿宋" w:cs="仿宋"/>
          <w:color w:val="auto"/>
          <w:szCs w:val="24"/>
          <w:highlight w:val="none"/>
        </w:rPr>
      </w:pPr>
    </w:p>
    <w:p w14:paraId="7B163BAC">
      <w:pPr>
        <w:pStyle w:val="77"/>
        <w:rPr>
          <w:rFonts w:hint="eastAsia" w:ascii="仿宋" w:hAnsi="仿宋" w:eastAsia="仿宋" w:cs="仿宋"/>
          <w:color w:val="auto"/>
          <w:szCs w:val="24"/>
          <w:highlight w:val="none"/>
        </w:rPr>
      </w:pPr>
    </w:p>
    <w:p w14:paraId="4EF01F31">
      <w:pPr>
        <w:pStyle w:val="77"/>
        <w:rPr>
          <w:rFonts w:hint="eastAsia" w:ascii="仿宋" w:hAnsi="仿宋" w:eastAsia="仿宋" w:cs="仿宋"/>
          <w:color w:val="auto"/>
          <w:szCs w:val="24"/>
          <w:highlight w:val="none"/>
        </w:rPr>
      </w:pPr>
    </w:p>
    <w:p w14:paraId="4A8F5D3F">
      <w:pPr>
        <w:pStyle w:val="77"/>
        <w:rPr>
          <w:rFonts w:hint="eastAsia" w:ascii="仿宋" w:hAnsi="仿宋" w:eastAsia="仿宋" w:cs="仿宋"/>
          <w:color w:val="auto"/>
          <w:szCs w:val="24"/>
          <w:highlight w:val="none"/>
        </w:rPr>
      </w:pPr>
    </w:p>
    <w:p w14:paraId="6DC57116">
      <w:pPr>
        <w:pStyle w:val="77"/>
        <w:rPr>
          <w:rFonts w:hint="eastAsia" w:ascii="仿宋" w:hAnsi="仿宋" w:eastAsia="仿宋" w:cs="仿宋"/>
          <w:color w:val="auto"/>
          <w:szCs w:val="24"/>
          <w:highlight w:val="none"/>
        </w:rPr>
      </w:pPr>
    </w:p>
    <w:p w14:paraId="64A4A42B">
      <w:pPr>
        <w:pStyle w:val="77"/>
        <w:rPr>
          <w:rFonts w:hint="eastAsia" w:ascii="仿宋" w:hAnsi="仿宋" w:eastAsia="仿宋" w:cs="仿宋"/>
          <w:color w:val="auto"/>
          <w:szCs w:val="24"/>
          <w:highlight w:val="none"/>
        </w:rPr>
      </w:pPr>
    </w:p>
    <w:p w14:paraId="02A142FB">
      <w:pPr>
        <w:pStyle w:val="77"/>
        <w:rPr>
          <w:rFonts w:hint="eastAsia" w:ascii="仿宋" w:hAnsi="仿宋" w:eastAsia="仿宋" w:cs="仿宋"/>
          <w:color w:val="auto"/>
          <w:szCs w:val="24"/>
          <w:highlight w:val="none"/>
        </w:rPr>
      </w:pPr>
    </w:p>
    <w:p w14:paraId="7CDFED55">
      <w:pPr>
        <w:pStyle w:val="77"/>
        <w:rPr>
          <w:rFonts w:hint="eastAsia" w:ascii="仿宋" w:hAnsi="仿宋" w:eastAsia="仿宋" w:cs="仿宋"/>
          <w:color w:val="auto"/>
          <w:szCs w:val="24"/>
          <w:highlight w:val="none"/>
        </w:rPr>
      </w:pPr>
    </w:p>
    <w:p w14:paraId="7798BB2E">
      <w:pPr>
        <w:snapToGrid w:val="0"/>
        <w:spacing w:line="400" w:lineRule="exact"/>
        <w:rPr>
          <w:rFonts w:hint="eastAsia" w:ascii="仿宋" w:hAnsi="仿宋" w:eastAsia="仿宋" w:cs="仿宋"/>
          <w:color w:val="auto"/>
          <w:sz w:val="24"/>
          <w:szCs w:val="24"/>
          <w:highlight w:val="none"/>
        </w:rPr>
      </w:pPr>
    </w:p>
    <w:p w14:paraId="59FEB241">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5F2AB3D0">
      <w:pPr>
        <w:pStyle w:val="6"/>
        <w:spacing w:before="0" w:after="0" w:line="360" w:lineRule="auto"/>
        <w:rPr>
          <w:rFonts w:hint="eastAsia" w:ascii="仿宋" w:hAnsi="仿宋" w:eastAsia="仿宋" w:cs="仿宋"/>
          <w:color w:val="auto"/>
          <w:sz w:val="24"/>
          <w:szCs w:val="24"/>
          <w:highlight w:val="none"/>
        </w:rPr>
      </w:pPr>
      <w:bookmarkStart w:id="123" w:name="_Toc25250"/>
      <w:r>
        <w:rPr>
          <w:rFonts w:hint="eastAsia" w:ascii="仿宋" w:hAnsi="仿宋" w:eastAsia="仿宋" w:cs="仿宋"/>
          <w:color w:val="auto"/>
          <w:sz w:val="24"/>
          <w:szCs w:val="24"/>
          <w:highlight w:val="none"/>
        </w:rPr>
        <w:t>五、其他应提供的资料</w:t>
      </w:r>
      <w:bookmarkEnd w:id="122"/>
      <w:bookmarkEnd w:id="123"/>
    </w:p>
    <w:p w14:paraId="7FE63517">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其他与项目有关的资料（自附）</w:t>
      </w:r>
    </w:p>
    <w:p w14:paraId="776CDCC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F399A77">
      <w:pPr>
        <w:ind w:firstLine="482"/>
        <w:jc w:val="center"/>
        <w:rPr>
          <w:rFonts w:hint="eastAsia" w:ascii="仿宋" w:hAnsi="仿宋" w:eastAsia="仿宋" w:cs="仿宋"/>
          <w:color w:val="auto"/>
          <w:sz w:val="36"/>
          <w:szCs w:val="36"/>
          <w:highlight w:val="none"/>
        </w:rPr>
      </w:pPr>
    </w:p>
    <w:p w14:paraId="6A8A263F">
      <w:pPr>
        <w:ind w:firstLine="482"/>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附件：</w:t>
      </w:r>
      <w:r>
        <w:rPr>
          <w:rFonts w:hint="eastAsia" w:ascii="仿宋" w:hAnsi="仿宋" w:eastAsia="仿宋" w:cs="仿宋"/>
          <w:color w:val="auto"/>
          <w:sz w:val="36"/>
          <w:szCs w:val="36"/>
          <w:highlight w:val="none"/>
          <w:lang w:eastAsia="zh-CN"/>
        </w:rPr>
        <w:t>方宇工程咨询有限公司</w:t>
      </w:r>
      <w:r>
        <w:rPr>
          <w:rFonts w:hint="eastAsia" w:ascii="仿宋" w:hAnsi="仿宋" w:eastAsia="仿宋" w:cs="仿宋"/>
          <w:color w:val="auto"/>
          <w:sz w:val="36"/>
          <w:szCs w:val="36"/>
          <w:highlight w:val="none"/>
        </w:rPr>
        <w:t>采购文件</w:t>
      </w:r>
    </w:p>
    <w:p w14:paraId="453C11F5">
      <w:pPr>
        <w:ind w:firstLine="720"/>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发售登记表</w:t>
      </w:r>
    </w:p>
    <w:tbl>
      <w:tblPr>
        <w:tblStyle w:val="63"/>
        <w:tblW w:w="923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01F728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vAlign w:val="center"/>
          </w:tcPr>
          <w:p w14:paraId="338059C5">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项目号</w:t>
            </w:r>
          </w:p>
        </w:tc>
        <w:tc>
          <w:tcPr>
            <w:tcW w:w="7407" w:type="dxa"/>
            <w:gridSpan w:val="3"/>
            <w:vAlign w:val="center"/>
          </w:tcPr>
          <w:p w14:paraId="35A1BAAC">
            <w:pPr>
              <w:jc w:val="center"/>
              <w:rPr>
                <w:rFonts w:hint="eastAsia" w:ascii="仿宋" w:hAnsi="仿宋" w:eastAsia="仿宋" w:cs="仿宋"/>
                <w:color w:val="auto"/>
                <w:szCs w:val="21"/>
                <w:highlight w:val="none"/>
              </w:rPr>
            </w:pPr>
          </w:p>
        </w:tc>
      </w:tr>
      <w:tr w14:paraId="07E214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vAlign w:val="center"/>
          </w:tcPr>
          <w:p w14:paraId="4A1FA254">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项目名称</w:t>
            </w:r>
          </w:p>
        </w:tc>
        <w:tc>
          <w:tcPr>
            <w:tcW w:w="7407" w:type="dxa"/>
            <w:gridSpan w:val="3"/>
            <w:vAlign w:val="center"/>
          </w:tcPr>
          <w:p w14:paraId="364991CA">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tc>
      </w:tr>
      <w:tr w14:paraId="41507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vAlign w:val="center"/>
          </w:tcPr>
          <w:p w14:paraId="540C84B6">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供应商名称</w:t>
            </w:r>
          </w:p>
        </w:tc>
        <w:tc>
          <w:tcPr>
            <w:tcW w:w="7407" w:type="dxa"/>
            <w:gridSpan w:val="3"/>
            <w:vAlign w:val="center"/>
          </w:tcPr>
          <w:p w14:paraId="500AF0F7">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（供应商公章）</w:t>
            </w:r>
          </w:p>
        </w:tc>
      </w:tr>
      <w:tr w14:paraId="77F64B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vAlign w:val="center"/>
          </w:tcPr>
          <w:p w14:paraId="669A69BA">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联系人</w:t>
            </w:r>
          </w:p>
        </w:tc>
        <w:tc>
          <w:tcPr>
            <w:tcW w:w="2391" w:type="dxa"/>
            <w:vAlign w:val="center"/>
          </w:tcPr>
          <w:p w14:paraId="57A711B3">
            <w:pPr>
              <w:jc w:val="center"/>
              <w:rPr>
                <w:rFonts w:hint="eastAsia" w:ascii="仿宋" w:hAnsi="仿宋" w:eastAsia="仿宋" w:cs="仿宋"/>
                <w:color w:val="auto"/>
                <w:szCs w:val="21"/>
                <w:highlight w:val="none"/>
              </w:rPr>
            </w:pPr>
          </w:p>
        </w:tc>
        <w:tc>
          <w:tcPr>
            <w:tcW w:w="1051" w:type="dxa"/>
            <w:vAlign w:val="center"/>
          </w:tcPr>
          <w:p w14:paraId="4299EF1E">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手机</w:t>
            </w:r>
          </w:p>
        </w:tc>
        <w:tc>
          <w:tcPr>
            <w:tcW w:w="3965" w:type="dxa"/>
            <w:vAlign w:val="center"/>
          </w:tcPr>
          <w:p w14:paraId="6A075921">
            <w:pPr>
              <w:jc w:val="center"/>
              <w:rPr>
                <w:rFonts w:hint="eastAsia" w:ascii="仿宋" w:hAnsi="仿宋" w:eastAsia="仿宋" w:cs="仿宋"/>
                <w:color w:val="auto"/>
                <w:szCs w:val="21"/>
                <w:highlight w:val="none"/>
              </w:rPr>
            </w:pPr>
          </w:p>
        </w:tc>
      </w:tr>
      <w:tr w14:paraId="180E1A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vAlign w:val="center"/>
          </w:tcPr>
          <w:p w14:paraId="3F09797C">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办公电话</w:t>
            </w:r>
          </w:p>
        </w:tc>
        <w:tc>
          <w:tcPr>
            <w:tcW w:w="2391" w:type="dxa"/>
            <w:vAlign w:val="center"/>
          </w:tcPr>
          <w:p w14:paraId="47F373F8">
            <w:pPr>
              <w:jc w:val="center"/>
              <w:rPr>
                <w:rFonts w:hint="eastAsia" w:ascii="仿宋" w:hAnsi="仿宋" w:eastAsia="仿宋" w:cs="仿宋"/>
                <w:color w:val="auto"/>
                <w:szCs w:val="21"/>
                <w:highlight w:val="none"/>
              </w:rPr>
            </w:pPr>
          </w:p>
        </w:tc>
        <w:tc>
          <w:tcPr>
            <w:tcW w:w="1051" w:type="dxa"/>
            <w:vAlign w:val="center"/>
          </w:tcPr>
          <w:p w14:paraId="67850FE3">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传真</w:t>
            </w:r>
          </w:p>
        </w:tc>
        <w:tc>
          <w:tcPr>
            <w:tcW w:w="3965" w:type="dxa"/>
            <w:vAlign w:val="center"/>
          </w:tcPr>
          <w:p w14:paraId="791A08FC">
            <w:pPr>
              <w:jc w:val="center"/>
              <w:rPr>
                <w:rFonts w:hint="eastAsia" w:ascii="仿宋" w:hAnsi="仿宋" w:eastAsia="仿宋" w:cs="仿宋"/>
                <w:color w:val="auto"/>
                <w:szCs w:val="21"/>
                <w:highlight w:val="none"/>
              </w:rPr>
            </w:pPr>
          </w:p>
        </w:tc>
      </w:tr>
      <w:tr w14:paraId="520470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vAlign w:val="center"/>
          </w:tcPr>
          <w:p w14:paraId="357875E0">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E-mail</w:t>
            </w:r>
          </w:p>
        </w:tc>
        <w:tc>
          <w:tcPr>
            <w:tcW w:w="7407" w:type="dxa"/>
            <w:gridSpan w:val="3"/>
            <w:vAlign w:val="center"/>
          </w:tcPr>
          <w:p w14:paraId="44C890A2">
            <w:pPr>
              <w:jc w:val="center"/>
              <w:rPr>
                <w:rFonts w:hint="eastAsia" w:ascii="仿宋" w:hAnsi="仿宋" w:eastAsia="仿宋" w:cs="仿宋"/>
                <w:color w:val="auto"/>
                <w:szCs w:val="21"/>
                <w:highlight w:val="none"/>
              </w:rPr>
            </w:pPr>
          </w:p>
        </w:tc>
      </w:tr>
      <w:tr w14:paraId="2A9943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vAlign w:val="center"/>
          </w:tcPr>
          <w:p w14:paraId="44EB9DF5">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单位地址</w:t>
            </w:r>
          </w:p>
        </w:tc>
        <w:tc>
          <w:tcPr>
            <w:tcW w:w="7407" w:type="dxa"/>
            <w:gridSpan w:val="3"/>
            <w:vAlign w:val="center"/>
          </w:tcPr>
          <w:p w14:paraId="6453193A">
            <w:pPr>
              <w:jc w:val="center"/>
              <w:rPr>
                <w:rFonts w:hint="eastAsia" w:ascii="仿宋" w:hAnsi="仿宋" w:eastAsia="仿宋" w:cs="仿宋"/>
                <w:color w:val="auto"/>
                <w:szCs w:val="21"/>
                <w:highlight w:val="none"/>
              </w:rPr>
            </w:pPr>
          </w:p>
        </w:tc>
      </w:tr>
    </w:tbl>
    <w:p w14:paraId="07203CFC">
      <w:pPr>
        <w:rPr>
          <w:rFonts w:hint="eastAsia" w:ascii="仿宋" w:hAnsi="仿宋" w:eastAsia="仿宋" w:cs="仿宋"/>
          <w:color w:val="auto"/>
          <w:highlight w:val="none"/>
        </w:rPr>
      </w:pPr>
      <w:r>
        <w:rPr>
          <w:rFonts w:hint="eastAsia" w:ascii="仿宋" w:hAnsi="仿宋" w:eastAsia="仿宋" w:cs="仿宋"/>
          <w:color w:val="auto"/>
          <w:highlight w:val="none"/>
        </w:rPr>
        <w:t>报名方式：在采购文件发售期内，供应商将采购文件购买费用通过下方微信支付二维码进行购买。转款时须注明单位名称及文件费（均可简写）。</w:t>
      </w:r>
    </w:p>
    <w:p w14:paraId="1CD9586E">
      <w:pPr>
        <w:rPr>
          <w:rFonts w:hint="eastAsia" w:ascii="仿宋" w:hAnsi="仿宋" w:eastAsia="仿宋" w:cs="仿宋"/>
          <w:color w:val="auto"/>
          <w:highlight w:val="none"/>
          <w:lang w:eastAsia="zh-CN"/>
        </w:rPr>
      </w:pPr>
      <w:r>
        <w:rPr>
          <w:rFonts w:hint="eastAsia" w:ascii="仿宋" w:hAnsi="仿宋" w:eastAsia="仿宋" w:cs="仿宋"/>
          <w:color w:val="auto"/>
          <w:highlight w:val="none"/>
        </w:rPr>
        <w:t>须将文件费缴纳凭证、采购文件发售登记表（加盖供应商公章）发送至</w:t>
      </w:r>
      <w:r>
        <w:rPr>
          <w:rFonts w:hint="eastAsia" w:ascii="仿宋" w:hAnsi="仿宋" w:eastAsia="仿宋" w:cs="仿宋"/>
          <w:color w:val="auto"/>
          <w:highlight w:val="none"/>
          <w:lang w:val="en-US" w:eastAsia="zh-CN"/>
        </w:rPr>
        <w:t>514217622</w:t>
      </w:r>
      <w:r>
        <w:rPr>
          <w:rFonts w:hint="eastAsia" w:ascii="仿宋" w:hAnsi="仿宋" w:eastAsia="仿宋" w:cs="仿宋"/>
          <w:color w:val="auto"/>
          <w:highlight w:val="none"/>
        </w:rPr>
        <w:t>@qq.com（邮箱）</w:t>
      </w:r>
      <w:r>
        <w:rPr>
          <w:rFonts w:hint="eastAsia" w:ascii="仿宋" w:hAnsi="仿宋" w:eastAsia="仿宋" w:cs="仿宋"/>
          <w:color w:val="auto"/>
          <w:highlight w:val="none"/>
          <w:lang w:eastAsia="zh-CN"/>
        </w:rPr>
        <w:t>。</w:t>
      </w:r>
    </w:p>
    <w:p w14:paraId="0C7385AE">
      <w:pPr>
        <w:pStyle w:val="76"/>
        <w:jc w:val="center"/>
        <w:rPr>
          <w:rFonts w:hint="eastAsia" w:ascii="仿宋" w:hAnsi="仿宋" w:eastAsia="仿宋" w:cs="仿宋"/>
          <w:color w:val="auto"/>
          <w:sz w:val="24"/>
          <w:szCs w:val="24"/>
          <w:highlight w:val="none"/>
        </w:rPr>
      </w:pPr>
    </w:p>
    <w:p w14:paraId="522553B5">
      <w:pPr>
        <w:pStyle w:val="76"/>
        <w:jc w:val="center"/>
        <w:rPr>
          <w:rFonts w:hint="eastAsia" w:ascii="仿宋" w:hAnsi="仿宋" w:eastAsia="仿宋" w:cs="仿宋"/>
          <w:color w:val="auto"/>
          <w:sz w:val="24"/>
          <w:szCs w:val="24"/>
          <w:highlight w:val="none"/>
        </w:rPr>
      </w:pPr>
      <w:r>
        <w:rPr>
          <w:rFonts w:hint="eastAsia" w:ascii="仿宋" w:hAnsi="仿宋" w:eastAsia="仿宋" w:cs="仿宋"/>
          <w:color w:val="auto"/>
          <w:highlight w:val="none"/>
          <w:lang w:eastAsia="zh-CN"/>
        </w:rPr>
        <w:drawing>
          <wp:inline distT="0" distB="0" distL="114300" distR="114300">
            <wp:extent cx="2045970" cy="2790190"/>
            <wp:effectExtent l="0" t="0" r="11430" b="10160"/>
            <wp:docPr id="4" name="图片 4" descr="7665dd638ec5bcc4e1a83fcec0169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665dd638ec5bcc4e1a83fcec0169d2"/>
                    <pic:cNvPicPr>
                      <a:picLocks noChangeAspect="1"/>
                    </pic:cNvPicPr>
                  </pic:nvPicPr>
                  <pic:blipFill>
                    <a:blip r:embed="rId24"/>
                    <a:stretch>
                      <a:fillRect/>
                    </a:stretch>
                  </pic:blipFill>
                  <pic:spPr>
                    <a:xfrm>
                      <a:off x="0" y="0"/>
                      <a:ext cx="2045970" cy="2790190"/>
                    </a:xfrm>
                    <a:prstGeom prst="rect">
                      <a:avLst/>
                    </a:prstGeom>
                  </pic:spPr>
                </pic:pic>
              </a:graphicData>
            </a:graphic>
          </wp:inline>
        </w:drawing>
      </w:r>
    </w:p>
    <w:p w14:paraId="39925163">
      <w:pPr>
        <w:pStyle w:val="76"/>
        <w:rPr>
          <w:rFonts w:hint="eastAsia" w:ascii="仿宋" w:hAnsi="仿宋" w:eastAsia="仿宋" w:cs="仿宋"/>
          <w:color w:val="auto"/>
          <w:sz w:val="24"/>
          <w:szCs w:val="24"/>
          <w:highlight w:val="none"/>
        </w:rPr>
      </w:pPr>
    </w:p>
    <w:p w14:paraId="53BD78D3">
      <w:pPr>
        <w:pStyle w:val="76"/>
        <w:spacing w:line="20" w:lineRule="atLeast"/>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rPr>
        <w:t>（结束）</w:t>
      </w:r>
    </w:p>
    <w:sectPr>
      <w:headerReference r:id="rId22" w:type="first"/>
      <w:headerReference r:id="rId20" w:type="default"/>
      <w:headerReference r:id="rId21" w:type="even"/>
      <w:pgSz w:w="11907" w:h="16840"/>
      <w:pgMar w:top="1134" w:right="1191" w:bottom="1134" w:left="1304" w:header="851" w:footer="992" w:gutter="0"/>
      <w:cols w:space="720" w:num="1"/>
      <w:docGrid w:linePitch="380" w:charSpace="-57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宋体"/>
    <w:panose1 w:val="00000000000000000000"/>
    <w:charset w:val="86"/>
    <w:family w:val="auto"/>
    <w:pitch w:val="default"/>
    <w:sig w:usb0="00000000" w:usb1="00000000" w:usb2="0000001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3A5E">
    <w:pPr>
      <w:pStyle w:val="3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8A537">
                          <w:pPr>
                            <w:pStyle w:val="3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1B8A537">
                    <w:pPr>
                      <w:pStyle w:val="3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ED21D">
    <w:pPr>
      <w:pStyle w:val="37"/>
      <w:framePr w:wrap="around" w:vAnchor="text" w:hAnchor="margin" w:xAlign="center" w:y="1"/>
      <w:rPr>
        <w:rStyle w:val="67"/>
      </w:rPr>
    </w:pPr>
    <w:r>
      <w:rPr>
        <w:rStyle w:val="67"/>
      </w:rPr>
      <w:fldChar w:fldCharType="begin"/>
    </w:r>
    <w:r>
      <w:rPr>
        <w:rStyle w:val="67"/>
      </w:rPr>
      <w:instrText xml:space="preserve">PAGE  </w:instrText>
    </w:r>
    <w:r>
      <w:fldChar w:fldCharType="end"/>
    </w:r>
  </w:p>
  <w:p w14:paraId="7C9F698D">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DF742">
    <w:pPr>
      <w:pStyle w:val="37"/>
      <w:framePr w:wrap="around" w:vAnchor="text" w:hAnchor="margin" w:xAlign="center" w:y="1"/>
      <w:rPr>
        <w:rStyle w:val="67"/>
      </w:rPr>
    </w:pPr>
  </w:p>
  <w:p w14:paraId="5716F9CB">
    <w:pPr>
      <w:pStyle w:val="37"/>
      <w:jc w:val="center"/>
      <w:rPr>
        <w:rFonts w:asci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10D2D">
    <w:pPr>
      <w:pStyle w:val="37"/>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71FF6">
                          <w:pPr>
                            <w:pStyle w:val="3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BF71FF6">
                    <w:pPr>
                      <w:pStyle w:val="3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E24DC">
    <w:pPr>
      <w:pStyle w:val="37"/>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875747">
                          <w:pPr>
                            <w:pStyle w:val="3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9875747">
                    <w:pPr>
                      <w:pStyle w:val="3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A3285">
    <w:pPr>
      <w:pStyle w:val="39"/>
      <w:jc w:val="left"/>
      <w:rPr>
        <w:rFonts w:ascii="仿宋" w:eastAsia="仿宋" w:cs="仿宋"/>
        <w:sz w:val="22"/>
        <w:szCs w:val="22"/>
        <w:highlight w:val="none"/>
      </w:rPr>
    </w:pPr>
    <w:r>
      <w:rPr>
        <w:rFonts w:hint="eastAsia" w:ascii="仿宋" w:eastAsia="仿宋" w:cs="仿宋"/>
        <w:sz w:val="22"/>
        <w:szCs w:val="22"/>
        <w:highlight w:val="none"/>
        <w:lang w:eastAsia="zh-CN"/>
      </w:rPr>
      <mc:AlternateContent>
        <mc:Choice Requires="wps">
          <w:drawing>
            <wp:anchor distT="0" distB="0" distL="0" distR="0" simplePos="0" relativeHeight="251664384" behindDoc="0" locked="0" layoutInCell="1" allowOverlap="1">
              <wp:simplePos x="0" y="0"/>
              <wp:positionH relativeFrom="page">
                <wp:align>right</wp:align>
              </wp:positionH>
              <wp:positionV relativeFrom="page">
                <wp:align>top</wp:align>
              </wp:positionV>
              <wp:extent cx="443865" cy="443865"/>
              <wp:effectExtent l="0" t="0" r="0" b="16510"/>
              <wp:wrapNone/>
              <wp:docPr id="1059528059" name="文本框 3"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9445D1"/>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3" o:spid="_x0000_s1026" o:spt="202" alt="KONE Internal" type="#_x0000_t202" style="position:absolute;left:0pt;height:34.95pt;width:34.95pt;mso-position-horizontal:right;mso-position-horizontal-relative:page;mso-position-vertical:top;mso-position-vertical-relative:page;mso-wrap-style:none;z-index:251664384;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w7+xrUAAAAAwEAAA8AAAAAAAAAAQAgAAAAIgAA&#10;AGRycy9kb3ducmV2LnhtbFBLAQIUABQAAAAIAIdO4kBAnW6IRQIAAHMEAAAOAAAAAAAAAAEAIAAA&#10;ACMBAABkcnMvZTJvRG9jLnhtbFBLBQYAAAAABgAGAFkBAADaBQAAAAA=&#10;">
              <v:fill on="f" focussize="0,0"/>
              <v:stroke on="f"/>
              <v:imagedata o:title=""/>
              <o:lock v:ext="edit" aspectratio="f"/>
              <v:textbox inset="0mm,15pt,20pt,0mm" style="mso-fit-shape-to-text:t;">
                <w:txbxContent>
                  <w:p w14:paraId="139445D1"/>
                </w:txbxContent>
              </v:textbox>
            </v:shape>
          </w:pict>
        </mc:Fallback>
      </mc:AlternateContent>
    </w:r>
    <w:r>
      <w:rPr>
        <w:rFonts w:hint="eastAsia" w:ascii="仿宋" w:eastAsia="仿宋" w:cs="仿宋"/>
        <w:sz w:val="22"/>
        <w:szCs w:val="22"/>
        <w:highlight w:val="none"/>
        <w:lang w:val="en-US" w:eastAsia="zh-CN"/>
      </w:rPr>
      <w:t>茂余花园7栋2号电梯</w:t>
    </w:r>
    <w:r>
      <w:rPr>
        <w:rFonts w:hint="eastAsia" w:ascii="仿宋" w:eastAsia="仿宋" w:cs="仿宋"/>
        <w:sz w:val="22"/>
        <w:szCs w:val="22"/>
        <w:highlight w:val="none"/>
        <w:lang w:eastAsia="zh-CN"/>
      </w:rPr>
      <w:t xml:space="preserve"> </w:t>
    </w:r>
    <w:r>
      <w:rPr>
        <w:rFonts w:hint="eastAsia" w:ascii="仿宋" w:eastAsia="仿宋" w:cs="仿宋"/>
        <w:sz w:val="22"/>
        <w:szCs w:val="22"/>
        <w:highlight w:val="none"/>
        <w:lang w:val="en-US" w:eastAsia="zh-CN"/>
      </w:rPr>
      <w:t xml:space="preserve">                                                   </w:t>
    </w:r>
    <w:r>
      <w:rPr>
        <w:rFonts w:hint="eastAsia" w:ascii="仿宋" w:eastAsia="仿宋" w:cs="仿宋"/>
        <w:sz w:val="22"/>
        <w:szCs w:val="22"/>
        <w:highlight w:val="none"/>
        <w:lang w:eastAsia="zh-CN"/>
      </w:rPr>
      <w:t>询比采购</w:t>
    </w:r>
    <w:r>
      <w:rPr>
        <w:rFonts w:hint="eastAsia" w:ascii="仿宋" w:eastAsia="仿宋" w:cs="仿宋"/>
        <w:sz w:val="22"/>
        <w:szCs w:val="22"/>
        <w:highlight w:val="none"/>
      </w:rPr>
      <w:t>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BB9C0">
    <w:pPr>
      <w:pStyle w:val="39"/>
      <w:tabs>
        <w:tab w:val="left" w:pos="336"/>
        <w:tab w:val="right" w:pos="9532"/>
      </w:tabs>
      <w:jc w:val="right"/>
      <w:rPr>
        <w:rFonts w:ascii="仿宋" w:eastAsia="仿宋" w:cs="仿宋"/>
        <w:sz w:val="24"/>
        <w:szCs w:val="24"/>
      </w:rPr>
    </w:pPr>
    <w:r>
      <w:rPr>
        <w:rFonts w:hint="eastAsia" w:ascii="仿宋" w:eastAsia="仿宋" w:cs="仿宋"/>
        <w:sz w:val="22"/>
        <w:szCs w:val="22"/>
        <w:lang w:val="en-US" w:eastAsia="zh-CN"/>
      </w:rPr>
      <w:t xml:space="preserve">                           </w:t>
    </w:r>
    <w:r>
      <w:rPr>
        <w:rFonts w:hint="eastAsia" w:ascii="仿宋" w:eastAsia="仿宋" w:cs="仿宋"/>
        <w:sz w:val="22"/>
        <w:szCs w:val="22"/>
      </w:rPr>
      <mc:AlternateContent>
        <mc:Choice Requires="wps">
          <w:drawing>
            <wp:anchor distT="0" distB="0" distL="0" distR="0" simplePos="0" relativeHeight="251675648" behindDoc="0" locked="0" layoutInCell="1" allowOverlap="1">
              <wp:simplePos x="0" y="0"/>
              <wp:positionH relativeFrom="page">
                <wp:posOffset>6804660</wp:posOffset>
              </wp:positionH>
              <wp:positionV relativeFrom="page">
                <wp:posOffset>0</wp:posOffset>
              </wp:positionV>
              <wp:extent cx="443865" cy="443865"/>
              <wp:effectExtent l="0" t="0" r="0" b="0"/>
              <wp:wrapNone/>
              <wp:docPr id="7" name="文本框 6"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86431C"/>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6" o:spid="_x0000_s1026" o:spt="202" alt="KONE Internal" type="#_x0000_t202" style="position:absolute;left:0pt;margin-left:535.8pt;margin-top:0pt;height:34.95pt;width:34.95pt;mso-position-horizontal-relative:page;mso-position-vertical-relative:page;mso-wrap-style:none;z-index:251675648;mso-width-relative:page;mso-height-relative:page;" filled="f" stroked="f" coordsize="21600,21600" o:gfxdata="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r5i3DZAAAACQEAAA8AAAAAAAAAAQAgAAAAIgAA&#10;AGRycy9kb3ducmV2LnhtbFBLAQIUABQAAAAIAIdO4kC9r0IoQAIAAGoEAAAOAAAAAAAAAAEAIAAA&#10;ACgBAABkcnMvZTJvRG9jLnhtbFBLBQYAAAAABgAGAFkBAADaBQAAAAA=&#10;">
              <v:fill on="f" focussize="0,0"/>
              <v:stroke on="f"/>
              <v:imagedata o:title=""/>
              <o:lock v:ext="edit" aspectratio="f"/>
              <v:textbox inset="0mm,15pt,20pt,0mm" style="mso-fit-shape-to-text:t;">
                <w:txbxContent>
                  <w:p w14:paraId="1986431C"/>
                </w:txbxContent>
              </v:textbox>
            </v:shape>
          </w:pict>
        </mc:Fallback>
      </mc:AlternateContent>
    </w:r>
    <w:r>
      <w:rPr>
        <w:rFonts w:hint="eastAsia" w:ascii="仿宋" w:eastAsia="仿宋" w:cs="仿宋"/>
        <w:sz w:val="22"/>
        <w:szCs w:val="22"/>
        <w:lang w:val="en-US" w:eastAsia="zh-CN"/>
      </w:rPr>
      <w:t xml:space="preserve">                             </w:t>
    </w:r>
    <w:r>
      <w:rPr>
        <w:rFonts w:hint="eastAsia" w:ascii="仿宋" w:eastAsia="仿宋" w:cs="仿宋"/>
        <w:sz w:val="22"/>
        <w:szCs w:val="22"/>
      </w:rPr>
      <w:t xml:space="preserve"> </w:t>
    </w:r>
    <w:r>
      <w:rPr>
        <w:rFonts w:hint="eastAsia" w:ascii="仿宋" w:eastAsia="仿宋" w:cs="仿宋"/>
        <w:sz w:val="22"/>
        <w:szCs w:val="22"/>
        <w:lang w:val="en-US" w:eastAsia="zh-CN"/>
      </w:rPr>
      <w:t xml:space="preserve">    </w:t>
    </w:r>
    <w:r>
      <w:rPr>
        <w:rFonts w:hint="eastAsia" w:ascii="仿宋" w:eastAsia="仿宋" w:cs="仿宋"/>
        <w:sz w:val="22"/>
        <w:szCs w:val="22"/>
      </w:rPr>
      <w:t xml:space="preserve">  </w:t>
    </w:r>
    <w:r>
      <w:rPr>
        <w:rFonts w:hint="eastAsia" w:ascii="仿宋" w:eastAsia="仿宋" w:cs="仿宋"/>
        <w:sz w:val="22"/>
        <w:szCs w:val="22"/>
        <w:lang w:eastAsia="zh-CN"/>
      </w:rPr>
      <w:t>询比采购</w:t>
    </w:r>
    <w:r>
      <w:rPr>
        <w:rFonts w:hint="eastAsia" w:ascii="仿宋" w:eastAsia="仿宋" w:cs="仿宋"/>
        <w:sz w:val="22"/>
        <w:szCs w:val="22"/>
      </w:rPr>
      <w:t>文件</w:t>
    </w:r>
    <w:r>
      <w:rPr>
        <w:rFonts w:hint="eastAsia" w:ascii="仿宋" w:eastAsia="仿宋" w:cs="仿宋"/>
        <w:sz w:val="24"/>
        <w:szCs w:val="24"/>
      </w:rPr>
      <w:tab/>
    </w:r>
    <w:r>
      <w:rPr>
        <w:rFonts w:hint="eastAsia" w:ascii="仿宋" w:eastAsia="仿宋" w:cs="仿宋"/>
        <w:sz w:val="24"/>
        <w:szCs w:val="24"/>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75DFE">
    <w:pPr>
      <w:pStyle w:val="39"/>
    </w:pPr>
    <w:r>
      <mc:AlternateContent>
        <mc:Choice Requires="wps">
          <w:drawing>
            <wp:anchor distT="0" distB="0" distL="0" distR="0" simplePos="0" relativeHeight="251671552" behindDoc="0" locked="0" layoutInCell="1" allowOverlap="1">
              <wp:simplePos x="0" y="0"/>
              <wp:positionH relativeFrom="page">
                <wp:align>right</wp:align>
              </wp:positionH>
              <wp:positionV relativeFrom="page">
                <wp:align>top</wp:align>
              </wp:positionV>
              <wp:extent cx="443865" cy="443865"/>
              <wp:effectExtent l="0" t="0" r="0" b="16510"/>
              <wp:wrapNone/>
              <wp:docPr id="550525395" name="文本框 11"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D9FF59">
                          <w:pPr>
                            <w:rPr>
                              <w:rFonts w:ascii="Arial" w:hAnsi="Arial" w:eastAsia="Arial" w:cs="Arial"/>
                              <w:color w:val="000000"/>
                              <w:sz w:val="16"/>
                              <w:szCs w:val="16"/>
                            </w:rPr>
                          </w:pPr>
                          <w:r>
                            <w:rPr>
                              <w:rFonts w:ascii="Arial" w:hAnsi="Arial" w:eastAsia="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11" o:spid="_x0000_s1026" o:spt="202" alt="KONE Internal" type="#_x0000_t202" style="position:absolute;left:0pt;height:34.95pt;width:34.95pt;mso-position-horizontal:right;mso-position-horizontal-relative:page;mso-position-vertical:top;mso-position-vertical-relative:page;mso-wrap-style:none;z-index:251671552;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8O/sa1AAAAAMBAAAPAAAAAAAAAAEAIAAAACIA&#10;AABkcnMvZG93bnJldi54bWxQSwECFAAUAAAACACHTuJA9suvUUYCAABzBAAADgAAAAAAAAABACAA&#10;AAAjAQAAZHJzL2Uyb0RvYy54bWxQSwUGAAAAAAYABgBZAQAA2wUAAAAA&#10;">
              <v:fill on="f" focussize="0,0"/>
              <v:stroke on="f"/>
              <v:imagedata o:title=""/>
              <o:lock v:ext="edit" aspectratio="f"/>
              <v:textbox inset="0mm,15pt,20pt,0mm" style="mso-fit-shape-to-text:t;">
                <w:txbxContent>
                  <w:p w14:paraId="31D9FF59">
                    <w:pPr>
                      <w:rPr>
                        <w:rFonts w:ascii="Arial" w:hAnsi="Arial" w:eastAsia="Arial" w:cs="Arial"/>
                        <w:color w:val="000000"/>
                        <w:sz w:val="16"/>
                        <w:szCs w:val="16"/>
                      </w:rPr>
                    </w:pPr>
                    <w:r>
                      <w:rPr>
                        <w:rFonts w:ascii="Arial" w:hAnsi="Arial" w:eastAsia="Arial" w:cs="Arial"/>
                        <w:color w:val="000000"/>
                        <w:sz w:val="16"/>
                        <w:szCs w:val="16"/>
                      </w:rPr>
                      <w:t>KONE Internal</w:t>
                    </w:r>
                  </w:p>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8EF1E">
    <w:pPr>
      <w:pStyle w:val="39"/>
    </w:pPr>
    <w:r>
      <mc:AlternateContent>
        <mc:Choice Requires="wps">
          <w:drawing>
            <wp:anchor distT="0" distB="0" distL="0" distR="0" simplePos="0" relativeHeight="251670528" behindDoc="0" locked="0" layoutInCell="1" allowOverlap="1">
              <wp:simplePos x="0" y="0"/>
              <wp:positionH relativeFrom="page">
                <wp:align>right</wp:align>
              </wp:positionH>
              <wp:positionV relativeFrom="page">
                <wp:align>top</wp:align>
              </wp:positionV>
              <wp:extent cx="443865" cy="443865"/>
              <wp:effectExtent l="0" t="0" r="0" b="16510"/>
              <wp:wrapNone/>
              <wp:docPr id="242517265" name="文本框 10"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6FE80F">
                          <w:pPr>
                            <w:rPr>
                              <w:rFonts w:ascii="Arial" w:hAnsi="Arial" w:eastAsia="Arial" w:cs="Arial"/>
                              <w:color w:val="000000"/>
                              <w:sz w:val="16"/>
                              <w:szCs w:val="16"/>
                            </w:rPr>
                          </w:pPr>
                          <w:r>
                            <w:rPr>
                              <w:rFonts w:ascii="Arial" w:hAnsi="Arial" w:eastAsia="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10" o:spid="_x0000_s1026" o:spt="202" alt="KONE Internal" type="#_x0000_t202" style="position:absolute;left:0pt;height:34.95pt;width:34.95pt;mso-position-horizontal:right;mso-position-horizontal-relative:page;mso-position-vertical:top;mso-position-vertical-relative:page;mso-wrap-style:none;z-index:251670528;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w7+xrUAAAAAwEAAA8AAAAAAAAAAQAgAAAAIgAA&#10;AGRycy9kb3ducmV2LnhtbFBLAQIUABQAAAAIAIdO4kCGYQ0qRQIAAHMEAAAOAAAAAAAAAAEAIAAA&#10;ACMBAABkcnMvZTJvRG9jLnhtbFBLBQYAAAAABgAGAFkBAADaBQAAAAA=&#10;">
              <v:fill on="f" focussize="0,0"/>
              <v:stroke on="f"/>
              <v:imagedata o:title=""/>
              <o:lock v:ext="edit" aspectratio="f"/>
              <v:textbox inset="0mm,15pt,20pt,0mm" style="mso-fit-shape-to-text:t;">
                <w:txbxContent>
                  <w:p w14:paraId="426FE80F">
                    <w:pPr>
                      <w:rPr>
                        <w:rFonts w:ascii="Arial" w:hAnsi="Arial" w:eastAsia="Arial" w:cs="Arial"/>
                        <w:color w:val="000000"/>
                        <w:sz w:val="16"/>
                        <w:szCs w:val="16"/>
                      </w:rPr>
                    </w:pPr>
                    <w:r>
                      <w:rPr>
                        <w:rFonts w:ascii="Arial" w:hAnsi="Arial" w:eastAsia="Arial" w:cs="Arial"/>
                        <w:color w:val="000000"/>
                        <w:sz w:val="16"/>
                        <w:szCs w:val="16"/>
                      </w:rPr>
                      <w:t>KONE Internal</w:t>
                    </w:r>
                  </w:p>
                </w:txbxContent>
              </v:textbox>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D1CD1">
    <w:pPr>
      <w:pStyle w:val="39"/>
      <w:jc w:val="right"/>
      <w:rPr>
        <w:rFonts w:ascii="仿宋" w:eastAsia="仿宋" w:cs="仿宋"/>
        <w:sz w:val="21"/>
        <w:szCs w:val="21"/>
      </w:rPr>
    </w:pPr>
    <w:r>
      <w:rPr>
        <w:rFonts w:hint="eastAsia" w:ascii="仿宋" w:eastAsia="仿宋" w:cs="仿宋"/>
        <w:sz w:val="22"/>
        <w:szCs w:val="22"/>
      </w:rPr>
      <mc:AlternateContent>
        <mc:Choice Requires="wps">
          <w:drawing>
            <wp:anchor distT="0" distB="0" distL="0" distR="0" simplePos="0" relativeHeight="251676672" behindDoc="0" locked="0" layoutInCell="1" allowOverlap="1">
              <wp:simplePos x="0" y="0"/>
              <wp:positionH relativeFrom="page">
                <wp:posOffset>6804660</wp:posOffset>
              </wp:positionH>
              <wp:positionV relativeFrom="page">
                <wp:posOffset>0</wp:posOffset>
              </wp:positionV>
              <wp:extent cx="443865" cy="443865"/>
              <wp:effectExtent l="0" t="0" r="0" b="0"/>
              <wp:wrapNone/>
              <wp:docPr id="8" name="文本框 6"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1C85E0"/>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6" o:spid="_x0000_s1026" o:spt="202" alt="KONE Internal" type="#_x0000_t202" style="position:absolute;left:0pt;margin-left:535.8pt;margin-top:0pt;height:34.95pt;width:34.95pt;mso-position-horizontal-relative:page;mso-position-vertical-relative:page;mso-wrap-style:none;z-index:251676672;mso-width-relative:page;mso-height-relative:page;" filled="f" stroked="f" coordsize="21600,21600" o:gfxdata="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r5i3DZAAAACQEAAA8AAAAAAAAAAQAgAAAAIgAA&#10;AGRycy9kb3ducmV2LnhtbFBLAQIUABQAAAAIAIdO4kBFQ6N7QAIAAGoEAAAOAAAAAAAAAAEAIAAA&#10;ACgBAABkcnMvZTJvRG9jLnhtbFBLBQYAAAAABgAGAFkBAADaBQAAAAA=&#10;">
              <v:fill on="f" focussize="0,0"/>
              <v:stroke on="f"/>
              <v:imagedata o:title=""/>
              <o:lock v:ext="edit" aspectratio="f"/>
              <v:textbox inset="0mm,15pt,20pt,0mm" style="mso-fit-shape-to-text:t;">
                <w:txbxContent>
                  <w:p w14:paraId="181C85E0"/>
                </w:txbxContent>
              </v:textbox>
            </v:shape>
          </w:pict>
        </mc:Fallback>
      </mc:AlternateContent>
    </w:r>
    <w:r>
      <w:rPr>
        <w:rFonts w:hint="eastAsia" w:ascii="仿宋" w:eastAsia="仿宋" w:cs="仿宋"/>
        <w:sz w:val="22"/>
        <w:szCs w:val="22"/>
        <w:lang w:val="en-US" w:eastAsia="zh-CN"/>
      </w:rPr>
      <w:t xml:space="preserve">                               </w:t>
    </w:r>
    <w:r>
      <w:rPr>
        <w:rFonts w:hint="eastAsia" w:ascii="仿宋" w:eastAsia="仿宋" w:cs="仿宋"/>
        <w:sz w:val="21"/>
        <w:szCs w:val="21"/>
      </w:rPr>
      <w:t xml:space="preserve"> </w:t>
    </w:r>
    <w:r>
      <w:rPr>
        <w:rFonts w:hint="eastAsia" w:ascii="方正仿宋_GBK" w:eastAsia="方正仿宋_GBK"/>
        <w:sz w:val="18"/>
        <w:szCs w:val="18"/>
      </w:rPr>
      <w:t xml:space="preserve">  </w:t>
    </w:r>
    <w:r>
      <w:rPr>
        <w:rFonts w:hint="eastAsia" w:ascii="仿宋" w:eastAsia="仿宋" w:cs="仿宋"/>
        <w:sz w:val="21"/>
        <w:szCs w:val="21"/>
      </w:rPr>
      <w:t xml:space="preserve">   </w:t>
    </w:r>
    <w:r>
      <w:rPr>
        <w:rFonts w:hint="eastAsia" w:ascii="仿宋" w:eastAsia="仿宋" w:cs="仿宋"/>
        <w:sz w:val="21"/>
        <w:szCs w:val="21"/>
        <w:lang w:eastAsia="zh-CN"/>
      </w:rPr>
      <w:t>询比采购</w:t>
    </w:r>
    <w:r>
      <w:rPr>
        <w:rFonts w:hint="eastAsia" w:ascii="仿宋" w:eastAsia="仿宋" w:cs="仿宋"/>
        <w:sz w:val="21"/>
        <w:szCs w:val="21"/>
      </w:rPr>
      <w:t>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F1379">
    <w:pPr>
      <w:pStyle w:val="39"/>
    </w:pPr>
    <w:r>
      <mc:AlternateContent>
        <mc:Choice Requires="wps">
          <w:drawing>
            <wp:anchor distT="0" distB="0" distL="0" distR="0" simplePos="0" relativeHeight="251673600" behindDoc="0" locked="0" layoutInCell="1" allowOverlap="1">
              <wp:simplePos x="0" y="0"/>
              <wp:positionH relativeFrom="page">
                <wp:align>right</wp:align>
              </wp:positionH>
              <wp:positionV relativeFrom="page">
                <wp:align>top</wp:align>
              </wp:positionV>
              <wp:extent cx="443865" cy="443865"/>
              <wp:effectExtent l="0" t="0" r="0" b="16510"/>
              <wp:wrapNone/>
              <wp:docPr id="2040673369" name="文本框 14"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09B1B1">
                          <w:pPr>
                            <w:rPr>
                              <w:rFonts w:ascii="Arial" w:hAnsi="Arial" w:eastAsia="Arial" w:cs="Arial"/>
                              <w:color w:val="000000"/>
                              <w:sz w:val="16"/>
                              <w:szCs w:val="16"/>
                            </w:rPr>
                          </w:pPr>
                          <w:r>
                            <w:rPr>
                              <w:rFonts w:ascii="Arial" w:hAnsi="Arial" w:eastAsia="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14" o:spid="_x0000_s1026" o:spt="202" alt="KONE Internal" type="#_x0000_t202" style="position:absolute;left:0pt;height:34.95pt;width:34.95pt;mso-position-horizontal:right;mso-position-horizontal-relative:page;mso-position-vertical:top;mso-position-vertical-relative:page;mso-wrap-style:none;z-index:251673600;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w7+xrUAAAAAwEAAA8AAAAAAAAAAQAgAAAA&#10;IgAAAGRycy9kb3ducmV2LnhtbFBLAQIUABQAAAAIAIdO4kDuM+c3SAIAAHQEAAAOAAAAAAAAAAEA&#10;IAAAACMBAABkcnMvZTJvRG9jLnhtbFBLBQYAAAAABgAGAFkBAADdBQAAAAA=&#10;">
              <v:fill on="f" focussize="0,0"/>
              <v:stroke on="f"/>
              <v:imagedata o:title=""/>
              <o:lock v:ext="edit" aspectratio="f"/>
              <v:textbox inset="0mm,15pt,20pt,0mm" style="mso-fit-shape-to-text:t;">
                <w:txbxContent>
                  <w:p w14:paraId="1909B1B1">
                    <w:pPr>
                      <w:rPr>
                        <w:rFonts w:ascii="Arial" w:hAnsi="Arial" w:eastAsia="Arial" w:cs="Arial"/>
                        <w:color w:val="000000"/>
                        <w:sz w:val="16"/>
                        <w:szCs w:val="16"/>
                      </w:rPr>
                    </w:pPr>
                    <w:r>
                      <w:rPr>
                        <w:rFonts w:ascii="Arial" w:hAnsi="Arial" w:eastAsia="Arial" w:cs="Arial"/>
                        <w:color w:val="000000"/>
                        <w:sz w:val="16"/>
                        <w:szCs w:val="16"/>
                      </w:rPr>
                      <w:t>KONE Internal</w:t>
                    </w:r>
                  </w:p>
                </w:txbxContent>
              </v:textbox>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464F8">
    <w:pPr>
      <w:pStyle w:val="39"/>
    </w:pPr>
    <w:r>
      <mc:AlternateContent>
        <mc:Choice Requires="wps">
          <w:drawing>
            <wp:anchor distT="0" distB="0" distL="0" distR="0" simplePos="0" relativeHeight="251672576" behindDoc="0" locked="0" layoutInCell="1" allowOverlap="1">
              <wp:simplePos x="0" y="0"/>
              <wp:positionH relativeFrom="page">
                <wp:align>right</wp:align>
              </wp:positionH>
              <wp:positionV relativeFrom="page">
                <wp:align>top</wp:align>
              </wp:positionV>
              <wp:extent cx="443865" cy="443865"/>
              <wp:effectExtent l="0" t="0" r="0" b="16510"/>
              <wp:wrapNone/>
              <wp:docPr id="179391701" name="文本框 13"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B87D93">
                          <w:pPr>
                            <w:rPr>
                              <w:rFonts w:ascii="Arial" w:hAnsi="Arial" w:eastAsia="Arial" w:cs="Arial"/>
                              <w:color w:val="000000"/>
                              <w:sz w:val="16"/>
                              <w:szCs w:val="16"/>
                            </w:rPr>
                          </w:pPr>
                          <w:r>
                            <w:rPr>
                              <w:rFonts w:ascii="Arial" w:hAnsi="Arial" w:eastAsia="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13" o:spid="_x0000_s1026" o:spt="202" alt="KONE Internal" type="#_x0000_t202" style="position:absolute;left:0pt;height:34.95pt;width:34.95pt;mso-position-horizontal:right;mso-position-horizontal-relative:page;mso-position-vertical:top;mso-position-vertical-relative:page;mso-wrap-style:none;z-index:251672576;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8O/sa1AAAAAMBAAAPAAAAAAAAAAEAIAAAACIA&#10;AABkcnMvZG93bnJldi54bWxQSwECFAAUAAAACACHTuJA1Xpp1EYCAABzBAAADgAAAAAAAAABACAA&#10;AAAjAQAAZHJzL2Uyb0RvYy54bWxQSwUGAAAAAAYABgBZAQAA2wUAAAAA&#10;">
              <v:fill on="f" focussize="0,0"/>
              <v:stroke on="f"/>
              <v:imagedata o:title=""/>
              <o:lock v:ext="edit" aspectratio="f"/>
              <v:textbox inset="0mm,15pt,20pt,0mm" style="mso-fit-shape-to-text:t;">
                <w:txbxContent>
                  <w:p w14:paraId="38B87D93">
                    <w:pPr>
                      <w:rPr>
                        <w:rFonts w:ascii="Arial" w:hAnsi="Arial" w:eastAsia="Arial" w:cs="Arial"/>
                        <w:color w:val="000000"/>
                        <w:sz w:val="16"/>
                        <w:szCs w:val="16"/>
                      </w:rPr>
                    </w:pPr>
                    <w:r>
                      <w:rPr>
                        <w:rFonts w:ascii="Arial" w:hAnsi="Arial" w:eastAsia="Arial" w:cs="Arial"/>
                        <w:color w:val="000000"/>
                        <w:sz w:val="16"/>
                        <w:szCs w:val="16"/>
                      </w:rPr>
                      <w:t>KONE Internal</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CEC26">
    <w:pPr>
      <w:pStyle w:val="39"/>
    </w:pPr>
    <w:r>
      <mc:AlternateContent>
        <mc:Choice Requires="wps">
          <w:drawing>
            <wp:anchor distT="0" distB="0" distL="0" distR="0" simplePos="0" relativeHeight="251663360" behindDoc="0" locked="0" layoutInCell="1" allowOverlap="1">
              <wp:simplePos x="0" y="0"/>
              <wp:positionH relativeFrom="page">
                <wp:align>right</wp:align>
              </wp:positionH>
              <wp:positionV relativeFrom="page">
                <wp:align>top</wp:align>
              </wp:positionV>
              <wp:extent cx="443865" cy="443865"/>
              <wp:effectExtent l="0" t="0" r="0" b="16510"/>
              <wp:wrapNone/>
              <wp:docPr id="1838340973" name="文本框 2"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D740C1">
                          <w:pPr>
                            <w:rPr>
                              <w:rFonts w:ascii="Arial" w:hAnsi="Arial" w:eastAsia="Arial" w:cs="Arial"/>
                              <w:color w:val="000000"/>
                              <w:sz w:val="16"/>
                              <w:szCs w:val="16"/>
                            </w:rPr>
                          </w:pPr>
                          <w:r>
                            <w:rPr>
                              <w:rFonts w:ascii="Arial" w:hAnsi="Arial" w:eastAsia="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2" o:spid="_x0000_s1026" o:spt="202" alt="KONE Internal" type="#_x0000_t202" style="position:absolute;left:0pt;height:34.95pt;width:34.95pt;mso-position-horizontal:right;mso-position-horizontal-relative:page;mso-position-vertical:top;mso-position-vertical-relative:page;mso-wrap-style:none;z-index:251663360;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8O/sa1AAAAAMBAAAPAAAAAAAAAAEAIAAAACIA&#10;AABkcnMvZG93bnJldi54bWxQSwECFAAUAAAACACHTuJA+u9vSkYCAABzBAAADgAAAAAAAAABACAA&#10;AAAjAQAAZHJzL2Uyb0RvYy54bWxQSwUGAAAAAAYABgBZAQAA2wUAAAAA&#10;">
              <v:fill on="f" focussize="0,0"/>
              <v:stroke on="f"/>
              <v:imagedata o:title=""/>
              <o:lock v:ext="edit" aspectratio="f"/>
              <v:textbox inset="0mm,15pt,20pt,0mm" style="mso-fit-shape-to-text:t;">
                <w:txbxContent>
                  <w:p w14:paraId="36D740C1">
                    <w:pPr>
                      <w:rPr>
                        <w:rFonts w:ascii="Arial" w:hAnsi="Arial" w:eastAsia="Arial" w:cs="Arial"/>
                        <w:color w:val="000000"/>
                        <w:sz w:val="16"/>
                        <w:szCs w:val="16"/>
                      </w:rPr>
                    </w:pPr>
                    <w:r>
                      <w:rPr>
                        <w:rFonts w:ascii="Arial" w:hAnsi="Arial" w:eastAsia="Arial" w:cs="Arial"/>
                        <w:color w:val="000000"/>
                        <w:sz w:val="16"/>
                        <w:szCs w:val="16"/>
                      </w:rPr>
                      <w:t>KONE Internal</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818F0">
    <w:pPr>
      <w:pStyle w:val="39"/>
      <w:pBdr>
        <w:bottom w:val="none" w:color="auto" w:sz="0" w:space="0"/>
      </w:pBdr>
    </w:pPr>
    <w:r>
      <mc:AlternateContent>
        <mc:Choice Requires="wps">
          <w:drawing>
            <wp:anchor distT="0" distB="0" distL="0" distR="0" simplePos="0" relativeHeight="251662336" behindDoc="0" locked="0" layoutInCell="1" allowOverlap="1">
              <wp:simplePos x="0" y="0"/>
              <wp:positionH relativeFrom="page">
                <wp:align>right</wp:align>
              </wp:positionH>
              <wp:positionV relativeFrom="page">
                <wp:align>top</wp:align>
              </wp:positionV>
              <wp:extent cx="443865" cy="443865"/>
              <wp:effectExtent l="0" t="0" r="0" b="16510"/>
              <wp:wrapNone/>
              <wp:docPr id="1676787698" name="文本框 1"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1FFF85">
                          <w:pPr>
                            <w:rPr>
                              <w:rFonts w:ascii="Arial" w:hAnsi="Arial" w:eastAsia="Arial" w:cs="Arial"/>
                              <w:color w:val="000000"/>
                              <w:sz w:val="16"/>
                              <w:szCs w:val="16"/>
                            </w:rPr>
                          </w:pPr>
                          <w:r>
                            <w:rPr>
                              <w:rFonts w:ascii="Arial" w:hAnsi="Arial" w:eastAsia="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1" o:spid="_x0000_s1026" o:spt="202" alt="KONE Internal" type="#_x0000_t202" style="position:absolute;left:0pt;height:34.95pt;width:34.95pt;mso-position-horizontal:right;mso-position-horizontal-relative:page;mso-position-vertical:top;mso-position-vertical-relative:page;mso-wrap-style:none;z-index:251662336;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8O/sa1AAAAAMBAAAPAAAAAAAAAAEAIAAAACIA&#10;AABkcnMvZG93bnJldi54bWxQSwECFAAUAAAACACHTuJAAlQJf0YCAABzBAAADgAAAAAAAAABACAA&#10;AAAjAQAAZHJzL2Uyb0RvYy54bWxQSwUGAAAAAAYABgBZAQAA2wUAAAAA&#10;">
              <v:fill on="f" focussize="0,0"/>
              <v:stroke on="f"/>
              <v:imagedata o:title=""/>
              <o:lock v:ext="edit" aspectratio="f"/>
              <v:textbox inset="0mm,15pt,20pt,0mm" style="mso-fit-shape-to-text:t;">
                <w:txbxContent>
                  <w:p w14:paraId="421FFF85">
                    <w:pPr>
                      <w:rPr>
                        <w:rFonts w:ascii="Arial" w:hAnsi="Arial" w:eastAsia="Arial" w:cs="Arial"/>
                        <w:color w:val="000000"/>
                        <w:sz w:val="16"/>
                        <w:szCs w:val="16"/>
                      </w:rPr>
                    </w:pPr>
                    <w:r>
                      <w:rPr>
                        <w:rFonts w:ascii="Arial" w:hAnsi="Arial" w:eastAsia="Arial" w:cs="Arial"/>
                        <w:color w:val="000000"/>
                        <w:sz w:val="16"/>
                        <w:szCs w:val="16"/>
                      </w:rPr>
                      <w:t>KONE Internal</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1632B">
    <w:pPr>
      <w:pStyle w:val="39"/>
      <w:pBdr>
        <w:bottom w:val="single" w:color="auto" w:sz="4" w:space="1"/>
      </w:pBdr>
      <w:jc w:val="right"/>
      <w:rPr>
        <w:rFonts w:ascii="仿宋" w:eastAsia="仿宋" w:cs="仿宋"/>
        <w:sz w:val="22"/>
        <w:szCs w:val="22"/>
      </w:rPr>
    </w:pPr>
    <w:r>
      <w:rPr>
        <w:rFonts w:hint="eastAsia" w:ascii="仿宋" w:eastAsia="仿宋" w:cs="仿宋"/>
        <w:sz w:val="22"/>
        <w:szCs w:val="22"/>
        <w:lang w:val="en-US" w:eastAsia="zh-CN"/>
      </w:rPr>
      <w:t xml:space="preserve"> </w:t>
    </w:r>
    <w:r>
      <w:rPr>
        <w:rFonts w:hint="eastAsia" w:ascii="仿宋" w:eastAsia="仿宋" w:cs="仿宋"/>
        <w:sz w:val="22"/>
        <w:szCs w:val="22"/>
      </w:rPr>
      <mc:AlternateContent>
        <mc:Choice Requires="wps">
          <w:drawing>
            <wp:anchor distT="0" distB="0" distL="0" distR="0" simplePos="0" relativeHeight="251667456" behindDoc="0" locked="0" layoutInCell="1" allowOverlap="1">
              <wp:simplePos x="0" y="0"/>
              <wp:positionH relativeFrom="page">
                <wp:align>right</wp:align>
              </wp:positionH>
              <wp:positionV relativeFrom="page">
                <wp:align>top</wp:align>
              </wp:positionV>
              <wp:extent cx="443865" cy="443865"/>
              <wp:effectExtent l="0" t="0" r="0" b="16510"/>
              <wp:wrapNone/>
              <wp:docPr id="243120230" name="文本框 6"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A6EB3B"/>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6" o:spid="_x0000_s1026" o:spt="202" alt="KONE Internal" type="#_x0000_t202" style="position:absolute;left:0pt;height:34.95pt;width:34.95pt;mso-position-horizontal:right;mso-position-horizontal-relative:page;mso-position-vertical:top;mso-position-vertical-relative:page;mso-wrap-style:none;z-index:251667456;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w7+xrUAAAAAwEAAA8AAAAAAAAAAQAgAAAAIgAA&#10;AGRycy9kb3ducmV2LnhtbFBLAQIUABQAAAAIAIdO4kCR5jOnRQIAAHIEAAAOAAAAAAAAAAEAIAAA&#10;ACMBAABkcnMvZTJvRG9jLnhtbFBLBQYAAAAABgAGAFkBAADaBQAAAAA=&#10;">
              <v:fill on="f" focussize="0,0"/>
              <v:stroke on="f"/>
              <v:imagedata o:title=""/>
              <o:lock v:ext="edit" aspectratio="f"/>
              <v:textbox inset="0mm,15pt,20pt,0mm" style="mso-fit-shape-to-text:t;">
                <w:txbxContent>
                  <w:p w14:paraId="27A6EB3B"/>
                </w:txbxContent>
              </v:textbox>
            </v:shape>
          </w:pict>
        </mc:Fallback>
      </mc:AlternateContent>
    </w:r>
    <w:r>
      <w:rPr>
        <w:rFonts w:hint="eastAsia" w:ascii="仿宋" w:eastAsia="仿宋" w:cs="仿宋"/>
        <w:sz w:val="22"/>
        <w:szCs w:val="22"/>
        <w:lang w:val="en-US" w:eastAsia="zh-CN"/>
      </w:rPr>
      <w:t xml:space="preserve">                             </w:t>
    </w:r>
    <w:r>
      <w:rPr>
        <w:rFonts w:hint="eastAsia" w:ascii="仿宋" w:eastAsia="仿宋" w:cs="仿宋"/>
        <w:sz w:val="22"/>
        <w:szCs w:val="22"/>
      </w:rPr>
      <w:t xml:space="preserve"> </w:t>
    </w:r>
    <w:r>
      <w:rPr>
        <w:rFonts w:hint="eastAsia" w:ascii="仿宋" w:eastAsia="仿宋" w:cs="仿宋"/>
        <w:sz w:val="22"/>
        <w:szCs w:val="22"/>
        <w:lang w:val="en-US" w:eastAsia="zh-CN"/>
      </w:rPr>
      <w:t xml:space="preserve">    </w:t>
    </w:r>
    <w:r>
      <w:rPr>
        <w:rFonts w:hint="eastAsia" w:ascii="仿宋" w:eastAsia="仿宋" w:cs="仿宋"/>
        <w:sz w:val="22"/>
        <w:szCs w:val="22"/>
      </w:rPr>
      <w:t xml:space="preserve"> </w:t>
    </w:r>
    <w:r>
      <w:rPr>
        <w:rFonts w:hint="eastAsia" w:ascii="仿宋" w:eastAsia="仿宋" w:cs="仿宋"/>
        <w:sz w:val="22"/>
        <w:szCs w:val="22"/>
        <w:lang w:eastAsia="zh-CN"/>
      </w:rPr>
      <w:t>询比采购</w:t>
    </w:r>
    <w:r>
      <w:rPr>
        <w:rFonts w:hint="eastAsia" w:ascii="仿宋" w:eastAsia="仿宋" w:cs="仿宋"/>
        <w:sz w:val="22"/>
        <w:szCs w:val="22"/>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CE2B9">
    <w:pPr>
      <w:pStyle w:val="39"/>
    </w:pPr>
    <w:r>
      <mc:AlternateContent>
        <mc:Choice Requires="wps">
          <w:drawing>
            <wp:anchor distT="0" distB="0" distL="0" distR="0" simplePos="0" relativeHeight="251666432" behindDoc="0" locked="0" layoutInCell="1" allowOverlap="1">
              <wp:simplePos x="0" y="0"/>
              <wp:positionH relativeFrom="page">
                <wp:align>right</wp:align>
              </wp:positionH>
              <wp:positionV relativeFrom="page">
                <wp:align>top</wp:align>
              </wp:positionV>
              <wp:extent cx="443865" cy="443865"/>
              <wp:effectExtent l="0" t="0" r="0" b="16510"/>
              <wp:wrapNone/>
              <wp:docPr id="1630148388" name="文本框 5"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EE50D9">
                          <w:pPr>
                            <w:rPr>
                              <w:rFonts w:ascii="Arial" w:hAnsi="Arial" w:eastAsia="Arial" w:cs="Arial"/>
                              <w:color w:val="000000"/>
                              <w:sz w:val="16"/>
                              <w:szCs w:val="16"/>
                            </w:rPr>
                          </w:pPr>
                          <w:r>
                            <w:rPr>
                              <w:rFonts w:ascii="Arial" w:hAnsi="Arial" w:eastAsia="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5" o:spid="_x0000_s1026" o:spt="202" alt="KONE Internal" type="#_x0000_t202" style="position:absolute;left:0pt;height:34.95pt;width:34.95pt;mso-position-horizontal:right;mso-position-horizontal-relative:page;mso-position-vertical:top;mso-position-vertical-relative:page;mso-wrap-style:none;z-index:251666432;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8O/sa1AAAAAMBAAAPAAAAAAAAAAEAIAAAACIA&#10;AABkcnMvZG93bnJldi54bWxQSwECFAAUAAAACACHTuJA5YzPgkYCAABzBAAADgAAAAAAAAABACAA&#10;AAAjAQAAZHJzL2Uyb0RvYy54bWxQSwUGAAAAAAYABgBZAQAA2wUAAAAA&#10;">
              <v:fill on="f" focussize="0,0"/>
              <v:stroke on="f"/>
              <v:imagedata o:title=""/>
              <o:lock v:ext="edit" aspectratio="f"/>
              <v:textbox inset="0mm,15pt,20pt,0mm" style="mso-fit-shape-to-text:t;">
                <w:txbxContent>
                  <w:p w14:paraId="57EE50D9">
                    <w:pPr>
                      <w:rPr>
                        <w:rFonts w:ascii="Arial" w:hAnsi="Arial" w:eastAsia="Arial" w:cs="Arial"/>
                        <w:color w:val="000000"/>
                        <w:sz w:val="16"/>
                        <w:szCs w:val="16"/>
                      </w:rPr>
                    </w:pPr>
                    <w:r>
                      <w:rPr>
                        <w:rFonts w:ascii="Arial" w:hAnsi="Arial" w:eastAsia="Arial" w:cs="Arial"/>
                        <w:color w:val="000000"/>
                        <w:sz w:val="16"/>
                        <w:szCs w:val="16"/>
                      </w:rPr>
                      <w:t>KONE Internal</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A04BD">
    <w:pPr>
      <w:pStyle w:val="39"/>
    </w:pPr>
    <w:r>
      <mc:AlternateContent>
        <mc:Choice Requires="wps">
          <w:drawing>
            <wp:anchor distT="0" distB="0" distL="0" distR="0" simplePos="0" relativeHeight="251665408" behindDoc="0" locked="0" layoutInCell="1" allowOverlap="1">
              <wp:simplePos x="0" y="0"/>
              <wp:positionH relativeFrom="page">
                <wp:align>right</wp:align>
              </wp:positionH>
              <wp:positionV relativeFrom="page">
                <wp:align>top</wp:align>
              </wp:positionV>
              <wp:extent cx="443865" cy="443865"/>
              <wp:effectExtent l="0" t="0" r="0" b="16510"/>
              <wp:wrapNone/>
              <wp:docPr id="1789412633" name="文本框 4"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0B1381">
                          <w:pPr>
                            <w:rPr>
                              <w:rFonts w:ascii="Arial" w:hAnsi="Arial" w:eastAsia="Arial" w:cs="Arial"/>
                              <w:color w:val="000000"/>
                              <w:sz w:val="16"/>
                              <w:szCs w:val="16"/>
                            </w:rPr>
                          </w:pPr>
                          <w:r>
                            <w:rPr>
                              <w:rFonts w:ascii="Arial" w:hAnsi="Arial" w:eastAsia="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4" o:spid="_x0000_s1026" o:spt="202" alt="KONE Internal" type="#_x0000_t202" style="position:absolute;left:0pt;height:34.95pt;width:34.95pt;mso-position-horizontal:right;mso-position-horizontal-relative:page;mso-position-vertical:top;mso-position-vertical-relative:page;mso-wrap-style:none;z-index:251665408;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PDv7GtQAAAADAQAADwAAAAAAAAABACAAAAAi&#10;AAAAZHJzL2Rvd25yZXYueG1sUEsBAhQAFAAAAAgAh07iQPyk7/ZHAgAAcwQAAA4AAAAAAAAAAQAg&#10;AAAAIwEAAGRycy9lMm9Eb2MueG1sUEsFBgAAAAAGAAYAWQEAANwFAAAAAA==&#10;">
              <v:fill on="f" focussize="0,0"/>
              <v:stroke on="f"/>
              <v:imagedata o:title=""/>
              <o:lock v:ext="edit" aspectratio="f"/>
              <v:textbox inset="0mm,15pt,20pt,0mm" style="mso-fit-shape-to-text:t;">
                <w:txbxContent>
                  <w:p w14:paraId="4B0B1381">
                    <w:pPr>
                      <w:rPr>
                        <w:rFonts w:ascii="Arial" w:hAnsi="Arial" w:eastAsia="Arial" w:cs="Arial"/>
                        <w:color w:val="000000"/>
                        <w:sz w:val="16"/>
                        <w:szCs w:val="16"/>
                      </w:rPr>
                    </w:pPr>
                    <w:r>
                      <w:rPr>
                        <w:rFonts w:ascii="Arial" w:hAnsi="Arial" w:eastAsia="Arial" w:cs="Arial"/>
                        <w:color w:val="000000"/>
                        <w:sz w:val="16"/>
                        <w:szCs w:val="16"/>
                      </w:rPr>
                      <w:t>KONE Internal</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93CEA">
    <w:pPr>
      <w:pStyle w:val="39"/>
      <w:jc w:val="right"/>
    </w:pPr>
    <w:r>
      <w:rPr>
        <w:rFonts w:hint="eastAsia" w:ascii="仿宋" w:eastAsia="仿宋" w:cs="仿宋"/>
        <w:sz w:val="22"/>
        <w:szCs w:val="22"/>
        <w:lang w:val="en-US" w:eastAsia="zh-CN"/>
      </w:rPr>
      <w:t xml:space="preserve"> </w:t>
    </w:r>
    <w:r>
      <w:rPr>
        <w:rFonts w:hint="eastAsia" w:ascii="仿宋" w:eastAsia="仿宋" w:cs="仿宋"/>
        <w:sz w:val="22"/>
        <w:szCs w:val="22"/>
      </w:rPr>
      <mc:AlternateContent>
        <mc:Choice Requires="wps">
          <w:drawing>
            <wp:anchor distT="0" distB="0" distL="0" distR="0" simplePos="0" relativeHeight="251674624" behindDoc="0" locked="0" layoutInCell="1" allowOverlap="1">
              <wp:simplePos x="0" y="0"/>
              <wp:positionH relativeFrom="page">
                <wp:posOffset>6804660</wp:posOffset>
              </wp:positionH>
              <wp:positionV relativeFrom="page">
                <wp:posOffset>0</wp:posOffset>
              </wp:positionV>
              <wp:extent cx="443865" cy="443865"/>
              <wp:effectExtent l="0" t="0" r="0" b="0"/>
              <wp:wrapNone/>
              <wp:docPr id="6" name="文本框 6"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8B4726"/>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_x0000_s1026" o:spid="_x0000_s1026" o:spt="202" alt="KONE Internal" type="#_x0000_t202" style="position:absolute;left:0pt;margin-left:535.8pt;margin-top:0pt;height:34.95pt;width:34.95pt;mso-position-horizontal-relative:page;mso-position-vertical-relative:page;mso-wrap-style:none;z-index:251674624;mso-width-relative:page;mso-height-relative:page;" filled="f" stroked="f" coordsize="21600,21600" o:gfxdata="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vmLcNkAAAAJAQAADwAAAAAAAAABACAAAAAiAAAA&#10;ZHJzL2Rvd25yZXYueG1sUEsBAhQAFAAAAAgAh07iQB++m/w/AgAAagQAAA4AAAAAAAAAAQAgAAAA&#10;KAEAAGRycy9lMm9Eb2MueG1sUEsFBgAAAAAGAAYAWQEAANkFAAAAAA==&#10;">
              <v:fill on="f" focussize="0,0"/>
              <v:stroke on="f"/>
              <v:imagedata o:title=""/>
              <o:lock v:ext="edit" aspectratio="f"/>
              <v:textbox inset="0mm,15pt,20pt,0mm" style="mso-fit-shape-to-text:t;">
                <w:txbxContent>
                  <w:p w14:paraId="118B4726"/>
                </w:txbxContent>
              </v:textbox>
            </v:shape>
          </w:pict>
        </mc:Fallback>
      </mc:AlternateContent>
    </w:r>
    <w:r>
      <w:rPr>
        <w:rFonts w:hint="eastAsia" w:ascii="仿宋" w:eastAsia="仿宋" w:cs="仿宋"/>
        <w:sz w:val="22"/>
        <w:szCs w:val="22"/>
        <w:lang w:val="en-US" w:eastAsia="zh-CN"/>
      </w:rPr>
      <w:t xml:space="preserve">                             </w:t>
    </w:r>
    <w:r>
      <w:rPr>
        <w:rFonts w:hint="eastAsia" w:ascii="仿宋" w:eastAsia="仿宋" w:cs="仿宋"/>
        <w:sz w:val="22"/>
        <w:szCs w:val="22"/>
      </w:rPr>
      <w:t xml:space="preserve"> </w:t>
    </w:r>
    <w:r>
      <w:rPr>
        <w:rFonts w:hint="eastAsia" w:ascii="仿宋" w:eastAsia="仿宋" w:cs="仿宋"/>
        <w:sz w:val="22"/>
        <w:szCs w:val="22"/>
        <w:lang w:val="en-US" w:eastAsia="zh-CN"/>
      </w:rPr>
      <w:t xml:space="preserve">    </w:t>
    </w:r>
    <w:r>
      <w:rPr>
        <w:rFonts w:hint="eastAsia" w:ascii="仿宋" w:eastAsia="仿宋" w:cs="仿宋"/>
        <w:sz w:val="22"/>
        <w:szCs w:val="22"/>
      </w:rPr>
      <w:t xml:space="preserve">  </w:t>
    </w:r>
    <w:r>
      <w:rPr>
        <w:rFonts w:hint="eastAsia" w:ascii="仿宋" w:eastAsia="仿宋" w:cs="仿宋"/>
        <w:sz w:val="22"/>
        <w:szCs w:val="22"/>
        <w:lang w:eastAsia="zh-CN"/>
      </w:rPr>
      <w:t>询比采购</w:t>
    </w:r>
    <w:r>
      <w:rPr>
        <w:rFonts w:hint="eastAsia" w:ascii="仿宋" w:eastAsia="仿宋" w:cs="仿宋"/>
        <w:sz w:val="22"/>
        <w:szCs w:val="22"/>
      </w:rPr>
      <w:t>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ED53A">
    <w:pPr>
      <w:pStyle w:val="39"/>
    </w:pPr>
    <w:r>
      <mc:AlternateContent>
        <mc:Choice Requires="wps">
          <w:drawing>
            <wp:anchor distT="0" distB="0" distL="0" distR="0" simplePos="0" relativeHeight="251669504" behindDoc="0" locked="0" layoutInCell="1" allowOverlap="1">
              <wp:simplePos x="0" y="0"/>
              <wp:positionH relativeFrom="page">
                <wp:align>right</wp:align>
              </wp:positionH>
              <wp:positionV relativeFrom="page">
                <wp:align>top</wp:align>
              </wp:positionV>
              <wp:extent cx="443865" cy="443865"/>
              <wp:effectExtent l="0" t="0" r="0" b="16510"/>
              <wp:wrapNone/>
              <wp:docPr id="1457845685" name="文本框 8"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1373A7">
                          <w:pPr>
                            <w:rPr>
                              <w:rFonts w:ascii="Arial" w:hAnsi="Arial" w:eastAsia="Arial" w:cs="Arial"/>
                              <w:color w:val="000000"/>
                              <w:sz w:val="16"/>
                              <w:szCs w:val="16"/>
                            </w:rPr>
                          </w:pPr>
                          <w:r>
                            <w:rPr>
                              <w:rFonts w:ascii="Arial" w:hAnsi="Arial" w:eastAsia="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8" o:spid="_x0000_s1026" o:spt="202" alt="KONE Internal" type="#_x0000_t202" style="position:absolute;left:0pt;height:34.95pt;width:34.95pt;mso-position-horizontal:right;mso-position-horizontal-relative:page;mso-position-vertical:top;mso-position-vertical-relative:page;mso-wrap-style:none;z-index:251669504;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PDv7GtQAAAADAQAADwAAAAAAAAABACAAAAAi&#10;AAAAZHJzL2Rvd25yZXYueG1sUEsBAhQAFAAAAAgAh07iQG29rSFHAgAAcwQAAA4AAAAAAAAAAQAg&#10;AAAAIwEAAGRycy9lMm9Eb2MueG1sUEsFBgAAAAAGAAYAWQEAANwFAAAAAA==&#10;">
              <v:fill on="f" focussize="0,0"/>
              <v:stroke on="f"/>
              <v:imagedata o:title=""/>
              <o:lock v:ext="edit" aspectratio="f"/>
              <v:textbox inset="0mm,15pt,20pt,0mm" style="mso-fit-shape-to-text:t;">
                <w:txbxContent>
                  <w:p w14:paraId="2D1373A7">
                    <w:pPr>
                      <w:rPr>
                        <w:rFonts w:ascii="Arial" w:hAnsi="Arial" w:eastAsia="Arial" w:cs="Arial"/>
                        <w:color w:val="000000"/>
                        <w:sz w:val="16"/>
                        <w:szCs w:val="16"/>
                      </w:rPr>
                    </w:pPr>
                    <w:r>
                      <w:rPr>
                        <w:rFonts w:ascii="Arial" w:hAnsi="Arial" w:eastAsia="Arial" w:cs="Arial"/>
                        <w:color w:val="000000"/>
                        <w:sz w:val="16"/>
                        <w:szCs w:val="16"/>
                      </w:rPr>
                      <w:t>KONE Internal</w:t>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70BE0">
    <w:pPr>
      <w:pStyle w:val="39"/>
    </w:pPr>
    <w:r>
      <mc:AlternateContent>
        <mc:Choice Requires="wps">
          <w:drawing>
            <wp:anchor distT="0" distB="0" distL="0" distR="0" simplePos="0" relativeHeight="251668480" behindDoc="0" locked="0" layoutInCell="1" allowOverlap="1">
              <wp:simplePos x="0" y="0"/>
              <wp:positionH relativeFrom="page">
                <wp:align>right</wp:align>
              </wp:positionH>
              <wp:positionV relativeFrom="page">
                <wp:align>top</wp:align>
              </wp:positionV>
              <wp:extent cx="443865" cy="443865"/>
              <wp:effectExtent l="0" t="0" r="0" b="16510"/>
              <wp:wrapNone/>
              <wp:docPr id="356807910" name="文本框 7" descr="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7796AD">
                          <w:pPr>
                            <w:rPr>
                              <w:rFonts w:ascii="Arial" w:hAnsi="Arial" w:eastAsia="Arial" w:cs="Arial"/>
                              <w:color w:val="000000"/>
                              <w:sz w:val="16"/>
                              <w:szCs w:val="16"/>
                            </w:rPr>
                          </w:pPr>
                          <w:r>
                            <w:rPr>
                              <w:rFonts w:ascii="Arial" w:hAnsi="Arial" w:eastAsia="Arial" w:cs="Arial"/>
                              <w:color w:val="000000"/>
                              <w:sz w:val="16"/>
                              <w:szCs w:val="16"/>
                            </w:rPr>
                            <w:t>KONE Internal</w:t>
                          </w:r>
                        </w:p>
                      </w:txbxContent>
                    </wps:txbx>
                    <wps:bodyPr rot="0" spcFirstLastPara="0" vertOverflow="overflow" horzOverflow="overflow" vert="horz" wrap="none" lIns="0" tIns="190500" rIns="254000" bIns="0" numCol="1" spcCol="0" rtlCol="0" fromWordArt="0" anchor="t" anchorCtr="0" forceAA="0" compatLnSpc="1">
                      <a:spAutoFit/>
                    </wps:bodyPr>
                  </wps:wsp>
                </a:graphicData>
              </a:graphic>
            </wp:anchor>
          </w:drawing>
        </mc:Choice>
        <mc:Fallback>
          <w:pict>
            <v:shape id="文本框 7" o:spid="_x0000_s1026" o:spt="202" alt="KONE Internal" type="#_x0000_t202" style="position:absolute;left:0pt;height:34.95pt;width:34.95pt;mso-position-horizontal:right;mso-position-horizontal-relative:page;mso-position-vertical:top;mso-position-vertical-relative:page;mso-wrap-style:none;z-index:251668480;mso-width-relative:page;mso-height-relative:page;" filled="f" stroked="f" coordsize="21600,21600" o:gfxdata="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PDv7GtQAAAADAQAADwAAAAAAAAABACAAAAAi&#10;AAAAZHJzL2Rvd25yZXYueG1sUEsBAhQAFAAAAAgAh07iQPsmNFFHAgAAcgQAAA4AAAAAAAAAAQAg&#10;AAAAIwEAAGRycy9lMm9Eb2MueG1sUEsFBgAAAAAGAAYAWQEAANwFAAAAAA==&#10;">
              <v:fill on="f" focussize="0,0"/>
              <v:stroke on="f"/>
              <v:imagedata o:title=""/>
              <o:lock v:ext="edit" aspectratio="f"/>
              <v:textbox inset="0mm,15pt,20pt,0mm" style="mso-fit-shape-to-text:t;">
                <w:txbxContent>
                  <w:p w14:paraId="6C7796AD">
                    <w:pPr>
                      <w:rPr>
                        <w:rFonts w:ascii="Arial" w:hAnsi="Arial" w:eastAsia="Arial" w:cs="Arial"/>
                        <w:color w:val="000000"/>
                        <w:sz w:val="16"/>
                        <w:szCs w:val="16"/>
                      </w:rPr>
                    </w:pPr>
                    <w:r>
                      <w:rPr>
                        <w:rFonts w:ascii="Arial" w:hAnsi="Arial" w:eastAsia="Arial" w:cs="Arial"/>
                        <w:color w:val="000000"/>
                        <w:sz w:val="16"/>
                        <w:szCs w:val="16"/>
                      </w:rPr>
                      <w:t>KONE Internal</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D6354"/>
    <w:multiLevelType w:val="singleLevel"/>
    <w:tmpl w:val="A6ED6354"/>
    <w:lvl w:ilvl="0" w:tentative="0">
      <w:start w:val="2"/>
      <w:numFmt w:val="decimal"/>
      <w:lvlText w:val="%1."/>
      <w:lvlJc w:val="left"/>
      <w:pPr>
        <w:tabs>
          <w:tab w:val="left" w:pos="312"/>
        </w:tabs>
      </w:pPr>
    </w:lvl>
  </w:abstractNum>
  <w:abstractNum w:abstractNumId="1">
    <w:nsid w:val="B41CC30D"/>
    <w:multiLevelType w:val="singleLevel"/>
    <w:tmpl w:val="B41CC30D"/>
    <w:lvl w:ilvl="0" w:tentative="0">
      <w:start w:val="2"/>
      <w:numFmt w:val="chineseCounting"/>
      <w:suff w:val="nothing"/>
      <w:lvlText w:val="（%1）"/>
      <w:lvlJc w:val="left"/>
      <w:pPr>
        <w:tabs>
          <w:tab w:val="left" w:pos="0"/>
        </w:tabs>
        <w:ind w:left="0" w:firstLine="0"/>
      </w:pPr>
      <w:rPr>
        <w:rFonts w:hint="eastAsia"/>
      </w:rPr>
    </w:lvl>
  </w:abstractNum>
  <w:abstractNum w:abstractNumId="2">
    <w:nsid w:val="BB32FA2A"/>
    <w:multiLevelType w:val="singleLevel"/>
    <w:tmpl w:val="BB32FA2A"/>
    <w:lvl w:ilvl="0" w:tentative="0">
      <w:start w:val="3"/>
      <w:numFmt w:val="decimal"/>
      <w:suff w:val="nothing"/>
      <w:lvlText w:val="（%1）"/>
      <w:lvlJc w:val="left"/>
    </w:lvl>
  </w:abstractNum>
  <w:abstractNum w:abstractNumId="3">
    <w:nsid w:val="00000009"/>
    <w:multiLevelType w:val="multilevel"/>
    <w:tmpl w:val="00000009"/>
    <w:lvl w:ilvl="0" w:tentative="0">
      <w:start w:val="1"/>
      <w:numFmt w:val="upperLetter"/>
      <w:pStyle w:val="166"/>
      <w:suff w:val="nothing"/>
      <w:lvlText w:val="附　录　%1"/>
      <w:lvlJc w:val="left"/>
      <w:pPr>
        <w:tabs>
          <w:tab w:val="left" w:pos="0"/>
        </w:tabs>
        <w:ind w:left="0" w:firstLine="0"/>
      </w:pPr>
      <w:rPr>
        <w:rFonts w:hint="eastAsia" w:ascii="黑体" w:hAnsi="黑体" w:eastAsia="黑体"/>
        <w:b w:val="0"/>
        <w:i w:val="0"/>
        <w:sz w:val="21"/>
      </w:rPr>
    </w:lvl>
    <w:lvl w:ilvl="1" w:tentative="0">
      <w:start w:val="1"/>
      <w:numFmt w:val="decimal"/>
      <w:pStyle w:val="182"/>
      <w:suff w:val="nothing"/>
      <w:lvlText w:val="%1.%2　"/>
      <w:lvlJc w:val="left"/>
      <w:pPr>
        <w:tabs>
          <w:tab w:val="left" w:pos="0"/>
        </w:tabs>
        <w:ind w:left="210" w:firstLine="0"/>
      </w:pPr>
      <w:rPr>
        <w:rFonts w:hint="eastAsia" w:ascii="黑体" w:hAnsi="黑体" w:eastAsia="黑体"/>
        <w:b w:val="0"/>
        <w:i w:val="0"/>
        <w:snapToGrid/>
        <w:spacing w:val="0"/>
        <w:w w:val="100"/>
        <w:kern w:val="21"/>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abstractNum w:abstractNumId="4">
    <w:nsid w:val="0000000A"/>
    <w:multiLevelType w:val="multilevel"/>
    <w:tmpl w:val="0000000A"/>
    <w:lvl w:ilvl="0" w:tentative="0">
      <w:start w:val="1"/>
      <w:numFmt w:val="bullet"/>
      <w:pStyle w:val="157"/>
      <w:lvlText w:val=""/>
      <w:lvlJc w:val="left"/>
      <w:pPr>
        <w:tabs>
          <w:tab w:val="left" w:pos="0"/>
        </w:tabs>
        <w:ind w:left="987" w:hanging="420"/>
      </w:pPr>
      <w:rPr>
        <w:rFonts w:hint="default" w:ascii="Wingdings" w:hAnsi="Wingdings"/>
      </w:rPr>
    </w:lvl>
    <w:lvl w:ilvl="1" w:tentative="0">
      <w:start w:val="1"/>
      <w:numFmt w:val="lowerLetter"/>
      <w:lvlText w:val="%2)"/>
      <w:lvlJc w:val="left"/>
      <w:pPr>
        <w:tabs>
          <w:tab w:val="left" w:pos="0"/>
        </w:tabs>
        <w:ind w:left="840" w:hanging="420"/>
      </w:pPr>
    </w:lvl>
    <w:lvl w:ilvl="2" w:tentative="0">
      <w:start w:val="1"/>
      <w:numFmt w:val="decimal"/>
      <w:lvlText w:val="%3、"/>
      <w:lvlJc w:val="left"/>
      <w:pPr>
        <w:tabs>
          <w:tab w:val="left" w:pos="0"/>
        </w:tabs>
        <w:ind w:left="1200" w:hanging="360"/>
      </w:pPr>
      <w:rPr>
        <w:rFonts w:hint="eastAsia"/>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5">
    <w:nsid w:val="0000000B"/>
    <w:multiLevelType w:val="singleLevel"/>
    <w:tmpl w:val="0000000B"/>
    <w:lvl w:ilvl="0" w:tentative="0">
      <w:start w:val="1"/>
      <w:numFmt w:val="bullet"/>
      <w:pStyle w:val="173"/>
      <w:lvlText w:val=""/>
      <w:lvlJc w:val="left"/>
      <w:pPr>
        <w:tabs>
          <w:tab w:val="left" w:pos="0"/>
        </w:tabs>
        <w:ind w:left="360" w:hanging="360"/>
      </w:pPr>
      <w:rPr>
        <w:rFonts w:hint="default" w:ascii="Wingdings" w:hAnsi="Wingdings"/>
      </w:rPr>
    </w:lvl>
  </w:abstractNum>
  <w:abstractNum w:abstractNumId="6">
    <w:nsid w:val="0000000D"/>
    <w:multiLevelType w:val="singleLevel"/>
    <w:tmpl w:val="0000000D"/>
    <w:lvl w:ilvl="0" w:tentative="0">
      <w:start w:val="1"/>
      <w:numFmt w:val="bullet"/>
      <w:pStyle w:val="231"/>
      <w:lvlText w:val=""/>
      <w:lvlJc w:val="left"/>
      <w:pPr>
        <w:tabs>
          <w:tab w:val="left" w:pos="0"/>
        </w:tabs>
        <w:ind w:left="1200" w:hanging="360"/>
      </w:pPr>
      <w:rPr>
        <w:rFonts w:hint="default" w:ascii="Wingdings" w:hAnsi="Wingdings"/>
      </w:rPr>
    </w:lvl>
  </w:abstractNum>
  <w:abstractNum w:abstractNumId="7">
    <w:nsid w:val="0000000E"/>
    <w:multiLevelType w:val="multilevel"/>
    <w:tmpl w:val="0000000E"/>
    <w:lvl w:ilvl="0" w:tentative="0">
      <w:start w:val="1"/>
      <w:numFmt w:val="bullet"/>
      <w:pStyle w:val="134"/>
      <w:lvlText w:val=""/>
      <w:lvlJc w:val="left"/>
      <w:pPr>
        <w:tabs>
          <w:tab w:val="left" w:pos="0"/>
        </w:tabs>
        <w:ind w:left="540" w:firstLine="0"/>
      </w:pPr>
      <w:rPr>
        <w:rFonts w:hint="default" w:ascii="Wingdings" w:hAnsi="Wingdings"/>
        <w:sz w:val="16"/>
      </w:rPr>
    </w:lvl>
    <w:lvl w:ilvl="1" w:tentative="0">
      <w:start w:val="1"/>
      <w:numFmt w:val="bullet"/>
      <w:lvlText w:val=""/>
      <w:lvlJc w:val="left"/>
      <w:pPr>
        <w:tabs>
          <w:tab w:val="left" w:pos="0"/>
        </w:tabs>
        <w:ind w:left="1940" w:hanging="420"/>
      </w:pPr>
      <w:rPr>
        <w:rFonts w:hint="default" w:ascii="Wingdings" w:hAnsi="Wingdings"/>
      </w:rPr>
    </w:lvl>
    <w:lvl w:ilvl="2" w:tentative="0">
      <w:start w:val="1"/>
      <w:numFmt w:val="bullet"/>
      <w:lvlText w:val=""/>
      <w:lvlJc w:val="left"/>
      <w:pPr>
        <w:tabs>
          <w:tab w:val="left" w:pos="0"/>
        </w:tabs>
        <w:ind w:left="2360" w:hanging="420"/>
      </w:pPr>
      <w:rPr>
        <w:rFonts w:hint="default" w:ascii="Wingdings" w:hAnsi="Wingdings"/>
      </w:rPr>
    </w:lvl>
    <w:lvl w:ilvl="3" w:tentative="0">
      <w:start w:val="1"/>
      <w:numFmt w:val="bullet"/>
      <w:lvlText w:val=""/>
      <w:lvlJc w:val="left"/>
      <w:pPr>
        <w:tabs>
          <w:tab w:val="left" w:pos="0"/>
        </w:tabs>
        <w:ind w:left="2780" w:hanging="420"/>
      </w:pPr>
      <w:rPr>
        <w:rFonts w:hint="default" w:ascii="Wingdings" w:hAnsi="Wingdings"/>
      </w:rPr>
    </w:lvl>
    <w:lvl w:ilvl="4" w:tentative="0">
      <w:start w:val="1"/>
      <w:numFmt w:val="bullet"/>
      <w:lvlText w:val=""/>
      <w:lvlJc w:val="left"/>
      <w:pPr>
        <w:tabs>
          <w:tab w:val="left" w:pos="0"/>
        </w:tabs>
        <w:ind w:left="3200" w:hanging="420"/>
      </w:pPr>
      <w:rPr>
        <w:rFonts w:hint="default" w:ascii="Wingdings" w:hAnsi="Wingdings"/>
      </w:rPr>
    </w:lvl>
    <w:lvl w:ilvl="5" w:tentative="0">
      <w:start w:val="1"/>
      <w:numFmt w:val="bullet"/>
      <w:lvlText w:val=""/>
      <w:lvlJc w:val="left"/>
      <w:pPr>
        <w:tabs>
          <w:tab w:val="left" w:pos="0"/>
        </w:tabs>
        <w:ind w:left="3620" w:hanging="420"/>
      </w:pPr>
      <w:rPr>
        <w:rFonts w:hint="default" w:ascii="Wingdings" w:hAnsi="Wingdings"/>
      </w:rPr>
    </w:lvl>
    <w:lvl w:ilvl="6" w:tentative="0">
      <w:start w:val="1"/>
      <w:numFmt w:val="bullet"/>
      <w:lvlText w:val=""/>
      <w:lvlJc w:val="left"/>
      <w:pPr>
        <w:tabs>
          <w:tab w:val="left" w:pos="0"/>
        </w:tabs>
        <w:ind w:left="4040" w:hanging="420"/>
      </w:pPr>
      <w:rPr>
        <w:rFonts w:hint="default" w:ascii="Wingdings" w:hAnsi="Wingdings"/>
      </w:rPr>
    </w:lvl>
    <w:lvl w:ilvl="7" w:tentative="0">
      <w:start w:val="1"/>
      <w:numFmt w:val="bullet"/>
      <w:lvlText w:val=""/>
      <w:lvlJc w:val="left"/>
      <w:pPr>
        <w:tabs>
          <w:tab w:val="left" w:pos="0"/>
        </w:tabs>
        <w:ind w:left="4460" w:hanging="420"/>
      </w:pPr>
      <w:rPr>
        <w:rFonts w:hint="default" w:ascii="Wingdings" w:hAnsi="Wingdings"/>
      </w:rPr>
    </w:lvl>
    <w:lvl w:ilvl="8" w:tentative="0">
      <w:start w:val="1"/>
      <w:numFmt w:val="bullet"/>
      <w:lvlText w:val=""/>
      <w:lvlJc w:val="left"/>
      <w:pPr>
        <w:tabs>
          <w:tab w:val="left" w:pos="0"/>
        </w:tabs>
        <w:ind w:left="4880" w:hanging="420"/>
      </w:pPr>
      <w:rPr>
        <w:rFonts w:hint="default" w:ascii="Wingdings" w:hAnsi="Wingdings"/>
      </w:rPr>
    </w:lvl>
  </w:abstractNum>
  <w:abstractNum w:abstractNumId="8">
    <w:nsid w:val="00000010"/>
    <w:multiLevelType w:val="singleLevel"/>
    <w:tmpl w:val="00000010"/>
    <w:lvl w:ilvl="0" w:tentative="0">
      <w:start w:val="1"/>
      <w:numFmt w:val="bullet"/>
      <w:pStyle w:val="165"/>
      <w:lvlText w:val=""/>
      <w:lvlJc w:val="left"/>
      <w:pPr>
        <w:tabs>
          <w:tab w:val="left" w:pos="0"/>
        </w:tabs>
        <w:ind w:left="1620" w:hanging="360"/>
      </w:pPr>
      <w:rPr>
        <w:rFonts w:hint="default" w:ascii="Wingdings" w:hAnsi="Wingdings"/>
      </w:rPr>
    </w:lvl>
  </w:abstractNum>
  <w:abstractNum w:abstractNumId="9">
    <w:nsid w:val="00000011"/>
    <w:multiLevelType w:val="multilevel"/>
    <w:tmpl w:val="00000011"/>
    <w:lvl w:ilvl="0" w:tentative="0">
      <w:start w:val="1"/>
      <w:numFmt w:val="decimal"/>
      <w:pStyle w:val="195"/>
      <w:lvlText w:val="（%1）"/>
      <w:lvlJc w:val="left"/>
      <w:pPr>
        <w:tabs>
          <w:tab w:val="left" w:pos="0"/>
        </w:tabs>
        <w:ind w:left="0" w:firstLine="510"/>
      </w:pPr>
      <w:rPr>
        <w:rFonts w:hint="default" w:ascii="Arial" w:hAnsi="Arial"/>
        <w:b w:val="0"/>
        <w:i w:val="0"/>
        <w:sz w:val="24"/>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0">
    <w:nsid w:val="00000012"/>
    <w:multiLevelType w:val="multilevel"/>
    <w:tmpl w:val="00000012"/>
    <w:lvl w:ilvl="0" w:tentative="0">
      <w:start w:val="1"/>
      <w:numFmt w:val="bullet"/>
      <w:pStyle w:val="211"/>
      <w:lvlText w:val=""/>
      <w:lvlJc w:val="left"/>
      <w:pPr>
        <w:tabs>
          <w:tab w:val="left" w:pos="0"/>
        </w:tabs>
        <w:ind w:left="1644" w:hanging="510"/>
      </w:pPr>
      <w:rPr>
        <w:rFonts w:hint="default" w:ascii="Wingdings" w:hAnsi="Wingdings"/>
        <w:color w:val="auto"/>
        <w:sz w:val="13"/>
        <w:u w:val="none"/>
      </w:rPr>
    </w:lvl>
    <w:lvl w:ilvl="1" w:tentative="0">
      <w:start w:val="1"/>
      <w:numFmt w:val="bullet"/>
      <w:lvlText w:val=""/>
      <w:lvlJc w:val="left"/>
      <w:pPr>
        <w:tabs>
          <w:tab w:val="left" w:pos="0"/>
        </w:tabs>
        <w:ind w:left="840" w:hanging="420"/>
      </w:pPr>
      <w:rPr>
        <w:rFonts w:hint="default" w:ascii="Wingdings" w:hAnsi="Wingdings"/>
        <w:color w:val="auto"/>
        <w:sz w:val="13"/>
        <w:u w:val="none"/>
      </w:rPr>
    </w:lvl>
    <w:lvl w:ilvl="2" w:tentative="0">
      <w:start w:val="1"/>
      <w:numFmt w:val="bullet"/>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11">
    <w:nsid w:val="00000013"/>
    <w:multiLevelType w:val="singleLevel"/>
    <w:tmpl w:val="00000013"/>
    <w:lvl w:ilvl="0" w:tentative="0">
      <w:start w:val="1"/>
      <w:numFmt w:val="decimal"/>
      <w:pStyle w:val="15"/>
      <w:lvlText w:val="%1."/>
      <w:lvlJc w:val="left"/>
      <w:pPr>
        <w:tabs>
          <w:tab w:val="left" w:pos="0"/>
        </w:tabs>
        <w:ind w:left="425" w:hanging="425"/>
      </w:pPr>
      <w:rPr>
        <w:rFonts w:hint="default"/>
      </w:rPr>
    </w:lvl>
  </w:abstractNum>
  <w:abstractNum w:abstractNumId="12">
    <w:nsid w:val="00000014"/>
    <w:multiLevelType w:val="singleLevel"/>
    <w:tmpl w:val="00000014"/>
    <w:lvl w:ilvl="0" w:tentative="0">
      <w:start w:val="1"/>
      <w:numFmt w:val="bullet"/>
      <w:pStyle w:val="29"/>
      <w:lvlText w:val=""/>
      <w:lvlJc w:val="left"/>
      <w:pPr>
        <w:tabs>
          <w:tab w:val="left" w:pos="0"/>
        </w:tabs>
        <w:ind w:left="780" w:hanging="360"/>
      </w:pPr>
      <w:rPr>
        <w:rFonts w:hint="default" w:ascii="Wingdings" w:hAnsi="Wingdings"/>
      </w:rPr>
    </w:lvl>
  </w:abstractNum>
  <w:abstractNum w:abstractNumId="13">
    <w:nsid w:val="00000016"/>
    <w:multiLevelType w:val="singleLevel"/>
    <w:tmpl w:val="00000016"/>
    <w:lvl w:ilvl="0" w:tentative="0">
      <w:start w:val="1"/>
      <w:numFmt w:val="decimal"/>
      <w:pStyle w:val="115"/>
      <w:lvlText w:val="%1)"/>
      <w:lvlJc w:val="left"/>
      <w:pPr>
        <w:tabs>
          <w:tab w:val="left" w:pos="0"/>
        </w:tabs>
        <w:ind w:left="425" w:hanging="425"/>
      </w:pPr>
      <w:rPr>
        <w:rFonts w:hint="eastAsia"/>
      </w:rPr>
    </w:lvl>
  </w:abstractNum>
  <w:abstractNum w:abstractNumId="14">
    <w:nsid w:val="00000017"/>
    <w:multiLevelType w:val="multilevel"/>
    <w:tmpl w:val="00000017"/>
    <w:lvl w:ilvl="0" w:tentative="0">
      <w:start w:val="1"/>
      <w:numFmt w:val="chineseCountingThousand"/>
      <w:pStyle w:val="241"/>
      <w:lvlText w:val="%1、"/>
      <w:lvlJc w:val="left"/>
      <w:pPr>
        <w:tabs>
          <w:tab w:val="left" w:pos="0"/>
        </w:tabs>
        <w:ind w:left="420" w:hanging="42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5">
    <w:nsid w:val="074054F6"/>
    <w:multiLevelType w:val="multilevel"/>
    <w:tmpl w:val="074054F6"/>
    <w:lvl w:ilvl="0" w:tentative="0">
      <w:start w:val="1"/>
      <w:numFmt w:val="decimal"/>
      <w:pStyle w:val="74"/>
      <w:lvlText w:val="第%1章"/>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6">
    <w:nsid w:val="19BB56F3"/>
    <w:multiLevelType w:val="multilevel"/>
    <w:tmpl w:val="19BB56F3"/>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84ED1BB"/>
    <w:multiLevelType w:val="singleLevel"/>
    <w:tmpl w:val="384ED1BB"/>
    <w:lvl w:ilvl="0" w:tentative="0">
      <w:start w:val="1"/>
      <w:numFmt w:val="chineseCounting"/>
      <w:suff w:val="space"/>
      <w:lvlText w:val="%1、"/>
      <w:lvlJc w:val="left"/>
      <w:pPr>
        <w:ind w:left="-600"/>
      </w:pPr>
      <w:rPr>
        <w:rFonts w:hint="eastAsia"/>
        <w:sz w:val="24"/>
        <w:szCs w:val="24"/>
      </w:rPr>
    </w:lvl>
  </w:abstractNum>
  <w:abstractNum w:abstractNumId="18">
    <w:nsid w:val="3EBB3C91"/>
    <w:multiLevelType w:val="multilevel"/>
    <w:tmpl w:val="3EBB3C91"/>
    <w:lvl w:ilvl="0" w:tentative="0">
      <w:start w:val="1"/>
      <w:numFmt w:val="chineseCountingThousand"/>
      <w:suff w:val="space"/>
      <w:lvlText w:val="%1. "/>
      <w:lvlJc w:val="left"/>
      <w:pPr>
        <w:tabs>
          <w:tab w:val="left" w:pos="0"/>
        </w:tabs>
        <w:ind w:left="907" w:hanging="907"/>
      </w:pPr>
      <w:rPr>
        <w:rFonts w:hint="eastAsia"/>
      </w:r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0"/>
        </w:tabs>
        <w:ind w:left="0" w:firstLine="0"/>
      </w:pPr>
    </w:lvl>
    <w:lvl w:ilvl="3" w:tentative="0">
      <w:start w:val="0"/>
      <w:numFmt w:val="none"/>
      <w:lvlText w:val=""/>
      <w:lvlJc w:val="left"/>
      <w:pPr>
        <w:tabs>
          <w:tab w:val="left" w:pos="0"/>
        </w:tabs>
        <w:ind w:left="0" w:firstLine="0"/>
      </w:pPr>
    </w:lvl>
    <w:lvl w:ilvl="4" w:tentative="0">
      <w:start w:val="0"/>
      <w:numFmt w:val="decimal"/>
      <w:pStyle w:val="187"/>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num w:numId="1">
    <w:abstractNumId w:val="11"/>
  </w:num>
  <w:num w:numId="2">
    <w:abstractNumId w:val="12"/>
  </w:num>
  <w:num w:numId="3">
    <w:abstractNumId w:val="15"/>
  </w:num>
  <w:num w:numId="4">
    <w:abstractNumId w:val="13"/>
  </w:num>
  <w:num w:numId="5">
    <w:abstractNumId w:val="7"/>
  </w:num>
  <w:num w:numId="6">
    <w:abstractNumId w:val="4"/>
  </w:num>
  <w:num w:numId="7">
    <w:abstractNumId w:val="8"/>
  </w:num>
  <w:num w:numId="8">
    <w:abstractNumId w:val="3"/>
  </w:num>
  <w:num w:numId="9">
    <w:abstractNumId w:val="5"/>
  </w:num>
  <w:num w:numId="10">
    <w:abstractNumId w:val="18"/>
  </w:num>
  <w:num w:numId="11">
    <w:abstractNumId w:val="9"/>
  </w:num>
  <w:num w:numId="12">
    <w:abstractNumId w:val="10"/>
  </w:num>
  <w:num w:numId="13">
    <w:abstractNumId w:val="6"/>
  </w:num>
  <w:num w:numId="14">
    <w:abstractNumId w:val="14"/>
  </w:num>
  <w:num w:numId="15">
    <w:abstractNumId w:val="0"/>
  </w:num>
  <w:num w:numId="16">
    <w:abstractNumId w:val="1"/>
  </w:num>
  <w:num w:numId="17">
    <w:abstractNumId w:val="17"/>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2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MDk1NDczNjc3YjE4MGE3MjE3Yjk5ZTJmNGNjNTEifQ=="/>
    <w:docVar w:name="KSO_WPS_MARK_KEY" w:val="9d4193a7-47a0-4011-8861-91fd617cd748"/>
  </w:docVars>
  <w:rsids>
    <w:rsidRoot w:val="00D131F9"/>
    <w:rsid w:val="000231B2"/>
    <w:rsid w:val="0007449F"/>
    <w:rsid w:val="00186B64"/>
    <w:rsid w:val="001D7460"/>
    <w:rsid w:val="002115A5"/>
    <w:rsid w:val="003957A0"/>
    <w:rsid w:val="004B0D73"/>
    <w:rsid w:val="005B038B"/>
    <w:rsid w:val="006B457B"/>
    <w:rsid w:val="008A5799"/>
    <w:rsid w:val="008A6481"/>
    <w:rsid w:val="00963B16"/>
    <w:rsid w:val="00B96EED"/>
    <w:rsid w:val="00C36EFD"/>
    <w:rsid w:val="00D131F9"/>
    <w:rsid w:val="00D30D3D"/>
    <w:rsid w:val="00F95ADD"/>
    <w:rsid w:val="00FD7942"/>
    <w:rsid w:val="01197234"/>
    <w:rsid w:val="01424D35"/>
    <w:rsid w:val="014F13FC"/>
    <w:rsid w:val="0152325E"/>
    <w:rsid w:val="01556531"/>
    <w:rsid w:val="01A2711A"/>
    <w:rsid w:val="01BF1713"/>
    <w:rsid w:val="02067F73"/>
    <w:rsid w:val="02526DDA"/>
    <w:rsid w:val="02753E85"/>
    <w:rsid w:val="02894804"/>
    <w:rsid w:val="02902D14"/>
    <w:rsid w:val="02A36C44"/>
    <w:rsid w:val="02C9544A"/>
    <w:rsid w:val="02E426D4"/>
    <w:rsid w:val="033B65DB"/>
    <w:rsid w:val="03A802A3"/>
    <w:rsid w:val="03A86A8E"/>
    <w:rsid w:val="03FB7FCC"/>
    <w:rsid w:val="040743BC"/>
    <w:rsid w:val="04180344"/>
    <w:rsid w:val="04371044"/>
    <w:rsid w:val="04563C3B"/>
    <w:rsid w:val="049F2653"/>
    <w:rsid w:val="04C14BFA"/>
    <w:rsid w:val="05043477"/>
    <w:rsid w:val="05166838"/>
    <w:rsid w:val="05482B19"/>
    <w:rsid w:val="056D63FF"/>
    <w:rsid w:val="05E42596"/>
    <w:rsid w:val="062A02DF"/>
    <w:rsid w:val="06356425"/>
    <w:rsid w:val="063E0EB9"/>
    <w:rsid w:val="06530B29"/>
    <w:rsid w:val="065564A8"/>
    <w:rsid w:val="06695418"/>
    <w:rsid w:val="0698206F"/>
    <w:rsid w:val="06BA5FB0"/>
    <w:rsid w:val="06CD366B"/>
    <w:rsid w:val="06E86D68"/>
    <w:rsid w:val="06F26E9D"/>
    <w:rsid w:val="072636D5"/>
    <w:rsid w:val="074C618B"/>
    <w:rsid w:val="076842E5"/>
    <w:rsid w:val="07813C77"/>
    <w:rsid w:val="078D61C9"/>
    <w:rsid w:val="07A67BB5"/>
    <w:rsid w:val="07B471FE"/>
    <w:rsid w:val="07D76DF0"/>
    <w:rsid w:val="07DA3B7C"/>
    <w:rsid w:val="07DF17F7"/>
    <w:rsid w:val="07FC2B90"/>
    <w:rsid w:val="08201DC7"/>
    <w:rsid w:val="08421DA9"/>
    <w:rsid w:val="08A66266"/>
    <w:rsid w:val="08B845B3"/>
    <w:rsid w:val="08D82FC2"/>
    <w:rsid w:val="08F43578"/>
    <w:rsid w:val="090025E5"/>
    <w:rsid w:val="0900590A"/>
    <w:rsid w:val="09152DCE"/>
    <w:rsid w:val="091B581A"/>
    <w:rsid w:val="09265392"/>
    <w:rsid w:val="09644C54"/>
    <w:rsid w:val="097C0802"/>
    <w:rsid w:val="09C44788"/>
    <w:rsid w:val="09C803CB"/>
    <w:rsid w:val="09E3211B"/>
    <w:rsid w:val="0A0274A4"/>
    <w:rsid w:val="0A101B7D"/>
    <w:rsid w:val="0A352966"/>
    <w:rsid w:val="0A380FB2"/>
    <w:rsid w:val="0A4637DA"/>
    <w:rsid w:val="0AB063A2"/>
    <w:rsid w:val="0AB54581"/>
    <w:rsid w:val="0AC6027A"/>
    <w:rsid w:val="0AE64579"/>
    <w:rsid w:val="0B087983"/>
    <w:rsid w:val="0B1103B5"/>
    <w:rsid w:val="0B25009A"/>
    <w:rsid w:val="0B9845B0"/>
    <w:rsid w:val="0BAA2001"/>
    <w:rsid w:val="0BC10D31"/>
    <w:rsid w:val="0BE40031"/>
    <w:rsid w:val="0C5246DE"/>
    <w:rsid w:val="0C5C2969"/>
    <w:rsid w:val="0CD067C8"/>
    <w:rsid w:val="0D7116ED"/>
    <w:rsid w:val="0DFE5788"/>
    <w:rsid w:val="0E2256D9"/>
    <w:rsid w:val="0E2F762F"/>
    <w:rsid w:val="0E33318F"/>
    <w:rsid w:val="0E3427CF"/>
    <w:rsid w:val="0E5D20CA"/>
    <w:rsid w:val="0E73306B"/>
    <w:rsid w:val="0E7524FD"/>
    <w:rsid w:val="0EA51E85"/>
    <w:rsid w:val="0EBA35CA"/>
    <w:rsid w:val="0ECD06DD"/>
    <w:rsid w:val="0ED32A11"/>
    <w:rsid w:val="0EDC182A"/>
    <w:rsid w:val="0EF369A8"/>
    <w:rsid w:val="0F14791A"/>
    <w:rsid w:val="0F4E4A9C"/>
    <w:rsid w:val="0F4F0822"/>
    <w:rsid w:val="0F6F331B"/>
    <w:rsid w:val="0FD16310"/>
    <w:rsid w:val="0FE834E6"/>
    <w:rsid w:val="0FF27E83"/>
    <w:rsid w:val="10742677"/>
    <w:rsid w:val="10882765"/>
    <w:rsid w:val="10885E72"/>
    <w:rsid w:val="10E10118"/>
    <w:rsid w:val="11292824"/>
    <w:rsid w:val="1132206A"/>
    <w:rsid w:val="113A2BA6"/>
    <w:rsid w:val="114A48A8"/>
    <w:rsid w:val="115E5ACE"/>
    <w:rsid w:val="11A00CE7"/>
    <w:rsid w:val="11AA7239"/>
    <w:rsid w:val="11C219AA"/>
    <w:rsid w:val="11CD22F9"/>
    <w:rsid w:val="11E612B2"/>
    <w:rsid w:val="11FD5367"/>
    <w:rsid w:val="1240546F"/>
    <w:rsid w:val="12463C7A"/>
    <w:rsid w:val="12534FBB"/>
    <w:rsid w:val="12A259AC"/>
    <w:rsid w:val="12CD4053"/>
    <w:rsid w:val="12F13FFD"/>
    <w:rsid w:val="12F35410"/>
    <w:rsid w:val="131060A2"/>
    <w:rsid w:val="13181578"/>
    <w:rsid w:val="131A7F74"/>
    <w:rsid w:val="1327655F"/>
    <w:rsid w:val="13B915EA"/>
    <w:rsid w:val="13C20863"/>
    <w:rsid w:val="13D7271B"/>
    <w:rsid w:val="13EC1C20"/>
    <w:rsid w:val="1423662A"/>
    <w:rsid w:val="1441224F"/>
    <w:rsid w:val="144E07F9"/>
    <w:rsid w:val="147E2870"/>
    <w:rsid w:val="1484521C"/>
    <w:rsid w:val="148F321E"/>
    <w:rsid w:val="14A02A65"/>
    <w:rsid w:val="14A35394"/>
    <w:rsid w:val="14AA7754"/>
    <w:rsid w:val="14D27FF3"/>
    <w:rsid w:val="14D624D6"/>
    <w:rsid w:val="14EA7D42"/>
    <w:rsid w:val="1505560D"/>
    <w:rsid w:val="15074926"/>
    <w:rsid w:val="1507651A"/>
    <w:rsid w:val="15133E2B"/>
    <w:rsid w:val="15457974"/>
    <w:rsid w:val="15565A99"/>
    <w:rsid w:val="157F31C8"/>
    <w:rsid w:val="15BB02AA"/>
    <w:rsid w:val="15C26D81"/>
    <w:rsid w:val="15E86269"/>
    <w:rsid w:val="160A4D1E"/>
    <w:rsid w:val="161346D1"/>
    <w:rsid w:val="16152B04"/>
    <w:rsid w:val="164E0858"/>
    <w:rsid w:val="1673254D"/>
    <w:rsid w:val="167629A2"/>
    <w:rsid w:val="16776958"/>
    <w:rsid w:val="167C7C61"/>
    <w:rsid w:val="167E40A7"/>
    <w:rsid w:val="16C70C80"/>
    <w:rsid w:val="16D107C2"/>
    <w:rsid w:val="171F4B1B"/>
    <w:rsid w:val="1734157B"/>
    <w:rsid w:val="17543053"/>
    <w:rsid w:val="175F1E75"/>
    <w:rsid w:val="17BE45D8"/>
    <w:rsid w:val="17D544C8"/>
    <w:rsid w:val="17F6721D"/>
    <w:rsid w:val="18050B9C"/>
    <w:rsid w:val="180D4919"/>
    <w:rsid w:val="182E03C8"/>
    <w:rsid w:val="18474EAE"/>
    <w:rsid w:val="187508FA"/>
    <w:rsid w:val="189564CB"/>
    <w:rsid w:val="18A26DBE"/>
    <w:rsid w:val="18B20D2E"/>
    <w:rsid w:val="18B45A05"/>
    <w:rsid w:val="18CD13B0"/>
    <w:rsid w:val="18F30C58"/>
    <w:rsid w:val="191C04B3"/>
    <w:rsid w:val="19290934"/>
    <w:rsid w:val="197C4C4C"/>
    <w:rsid w:val="19924E6E"/>
    <w:rsid w:val="19C7303C"/>
    <w:rsid w:val="1A254603"/>
    <w:rsid w:val="1A2B4173"/>
    <w:rsid w:val="1A347747"/>
    <w:rsid w:val="1A3D0BC3"/>
    <w:rsid w:val="1A97708C"/>
    <w:rsid w:val="1AAC4163"/>
    <w:rsid w:val="1AC15A62"/>
    <w:rsid w:val="1AD74565"/>
    <w:rsid w:val="1AE71241"/>
    <w:rsid w:val="1B4C43E1"/>
    <w:rsid w:val="1B656559"/>
    <w:rsid w:val="1B7F7B76"/>
    <w:rsid w:val="1B9C3389"/>
    <w:rsid w:val="1BCC419D"/>
    <w:rsid w:val="1BDE5D09"/>
    <w:rsid w:val="1BE066EE"/>
    <w:rsid w:val="1C0241CA"/>
    <w:rsid w:val="1C125120"/>
    <w:rsid w:val="1C167EC7"/>
    <w:rsid w:val="1C297E61"/>
    <w:rsid w:val="1C377552"/>
    <w:rsid w:val="1C561326"/>
    <w:rsid w:val="1C6A1D11"/>
    <w:rsid w:val="1C8566D1"/>
    <w:rsid w:val="1CAE5D35"/>
    <w:rsid w:val="1D222619"/>
    <w:rsid w:val="1D230311"/>
    <w:rsid w:val="1D4E7059"/>
    <w:rsid w:val="1D520377"/>
    <w:rsid w:val="1D5B1A68"/>
    <w:rsid w:val="1D702C3A"/>
    <w:rsid w:val="1D9630A3"/>
    <w:rsid w:val="1D9958B5"/>
    <w:rsid w:val="1DA27AAA"/>
    <w:rsid w:val="1E024D9D"/>
    <w:rsid w:val="1E332CB0"/>
    <w:rsid w:val="1E36345B"/>
    <w:rsid w:val="1E471E2F"/>
    <w:rsid w:val="1E592455"/>
    <w:rsid w:val="1E6C2189"/>
    <w:rsid w:val="1E7C16D5"/>
    <w:rsid w:val="1EAB44E2"/>
    <w:rsid w:val="1EAD19F9"/>
    <w:rsid w:val="1ED9536C"/>
    <w:rsid w:val="1EFE5113"/>
    <w:rsid w:val="1F171E39"/>
    <w:rsid w:val="1F173C8A"/>
    <w:rsid w:val="1F517A5A"/>
    <w:rsid w:val="1F7A43A1"/>
    <w:rsid w:val="1F842044"/>
    <w:rsid w:val="1FA10E0A"/>
    <w:rsid w:val="1FB071FA"/>
    <w:rsid w:val="1FB1484E"/>
    <w:rsid w:val="1FB25255"/>
    <w:rsid w:val="1FB31CE0"/>
    <w:rsid w:val="1FBE589E"/>
    <w:rsid w:val="1FCF036B"/>
    <w:rsid w:val="1FE9133D"/>
    <w:rsid w:val="1FEF5AF2"/>
    <w:rsid w:val="1FF7392C"/>
    <w:rsid w:val="20153A27"/>
    <w:rsid w:val="2027778D"/>
    <w:rsid w:val="204440F2"/>
    <w:rsid w:val="20A115FD"/>
    <w:rsid w:val="20AC5011"/>
    <w:rsid w:val="20AD515B"/>
    <w:rsid w:val="20BD1CD7"/>
    <w:rsid w:val="20C94404"/>
    <w:rsid w:val="20DA787E"/>
    <w:rsid w:val="20E9477C"/>
    <w:rsid w:val="20EF0F81"/>
    <w:rsid w:val="212B37A2"/>
    <w:rsid w:val="21301A0C"/>
    <w:rsid w:val="21531FDC"/>
    <w:rsid w:val="218814A8"/>
    <w:rsid w:val="21A52FD8"/>
    <w:rsid w:val="21D35592"/>
    <w:rsid w:val="22386475"/>
    <w:rsid w:val="22547EFB"/>
    <w:rsid w:val="22727A92"/>
    <w:rsid w:val="22733845"/>
    <w:rsid w:val="22832C6D"/>
    <w:rsid w:val="22FD1376"/>
    <w:rsid w:val="2388771D"/>
    <w:rsid w:val="23996B76"/>
    <w:rsid w:val="23E916D4"/>
    <w:rsid w:val="24102986"/>
    <w:rsid w:val="24BE30F7"/>
    <w:rsid w:val="24E04A81"/>
    <w:rsid w:val="24E50273"/>
    <w:rsid w:val="252C5022"/>
    <w:rsid w:val="253735EC"/>
    <w:rsid w:val="25A0320A"/>
    <w:rsid w:val="25BB76A0"/>
    <w:rsid w:val="25D373ED"/>
    <w:rsid w:val="25D932AD"/>
    <w:rsid w:val="26431A01"/>
    <w:rsid w:val="26920BFA"/>
    <w:rsid w:val="27195C80"/>
    <w:rsid w:val="271E0554"/>
    <w:rsid w:val="273276B3"/>
    <w:rsid w:val="2739454D"/>
    <w:rsid w:val="274E67DD"/>
    <w:rsid w:val="275957AB"/>
    <w:rsid w:val="276D29A0"/>
    <w:rsid w:val="27AA24AA"/>
    <w:rsid w:val="27DE7085"/>
    <w:rsid w:val="27DF417F"/>
    <w:rsid w:val="282964CB"/>
    <w:rsid w:val="282D2972"/>
    <w:rsid w:val="286B04D7"/>
    <w:rsid w:val="28A30EB5"/>
    <w:rsid w:val="28A80261"/>
    <w:rsid w:val="28BF2D80"/>
    <w:rsid w:val="28C00940"/>
    <w:rsid w:val="28F71E7B"/>
    <w:rsid w:val="2957236A"/>
    <w:rsid w:val="2973086F"/>
    <w:rsid w:val="29862FAE"/>
    <w:rsid w:val="29E9769D"/>
    <w:rsid w:val="29F857F5"/>
    <w:rsid w:val="29FD58F8"/>
    <w:rsid w:val="2A0C463A"/>
    <w:rsid w:val="2A20564D"/>
    <w:rsid w:val="2A3A62CB"/>
    <w:rsid w:val="2A3F1DA5"/>
    <w:rsid w:val="2AB24A81"/>
    <w:rsid w:val="2AB44E15"/>
    <w:rsid w:val="2ADE7B42"/>
    <w:rsid w:val="2AF60782"/>
    <w:rsid w:val="2B050EA4"/>
    <w:rsid w:val="2B157704"/>
    <w:rsid w:val="2B461B27"/>
    <w:rsid w:val="2B475E29"/>
    <w:rsid w:val="2B625EF9"/>
    <w:rsid w:val="2B9C7BAB"/>
    <w:rsid w:val="2BCD2196"/>
    <w:rsid w:val="2C4C4540"/>
    <w:rsid w:val="2C85031E"/>
    <w:rsid w:val="2C984459"/>
    <w:rsid w:val="2C9B6216"/>
    <w:rsid w:val="2CA23B67"/>
    <w:rsid w:val="2CD60D7D"/>
    <w:rsid w:val="2CD876C7"/>
    <w:rsid w:val="2D055877"/>
    <w:rsid w:val="2D2B6D8F"/>
    <w:rsid w:val="2D593C37"/>
    <w:rsid w:val="2D796670"/>
    <w:rsid w:val="2DA405FA"/>
    <w:rsid w:val="2DAE0081"/>
    <w:rsid w:val="2DAE0D72"/>
    <w:rsid w:val="2DB11F3D"/>
    <w:rsid w:val="2DD13DB6"/>
    <w:rsid w:val="2DE61F47"/>
    <w:rsid w:val="2E263586"/>
    <w:rsid w:val="2E2F1CD2"/>
    <w:rsid w:val="2E5D5D80"/>
    <w:rsid w:val="2E6B1E4B"/>
    <w:rsid w:val="2E996845"/>
    <w:rsid w:val="2EB45BA6"/>
    <w:rsid w:val="2EB82BE3"/>
    <w:rsid w:val="2F025651"/>
    <w:rsid w:val="2F151041"/>
    <w:rsid w:val="2F1F0A15"/>
    <w:rsid w:val="2F206BA0"/>
    <w:rsid w:val="2F2733F8"/>
    <w:rsid w:val="2F8135BA"/>
    <w:rsid w:val="2FAD0DC9"/>
    <w:rsid w:val="2FD05EA6"/>
    <w:rsid w:val="2FD34470"/>
    <w:rsid w:val="2FE6723A"/>
    <w:rsid w:val="30407F82"/>
    <w:rsid w:val="30440AAC"/>
    <w:rsid w:val="306E3B3E"/>
    <w:rsid w:val="30904D2D"/>
    <w:rsid w:val="309B5839"/>
    <w:rsid w:val="309F41CD"/>
    <w:rsid w:val="30A32327"/>
    <w:rsid w:val="30B108B5"/>
    <w:rsid w:val="30D07B54"/>
    <w:rsid w:val="30D16E29"/>
    <w:rsid w:val="31140072"/>
    <w:rsid w:val="31177A0C"/>
    <w:rsid w:val="313E012E"/>
    <w:rsid w:val="31C22C02"/>
    <w:rsid w:val="31C7079F"/>
    <w:rsid w:val="31F11B09"/>
    <w:rsid w:val="322E079B"/>
    <w:rsid w:val="32440F08"/>
    <w:rsid w:val="325932BD"/>
    <w:rsid w:val="327D2383"/>
    <w:rsid w:val="32891D10"/>
    <w:rsid w:val="32992945"/>
    <w:rsid w:val="329F4631"/>
    <w:rsid w:val="32C60367"/>
    <w:rsid w:val="32FC247F"/>
    <w:rsid w:val="33036367"/>
    <w:rsid w:val="332E0A2E"/>
    <w:rsid w:val="3365196F"/>
    <w:rsid w:val="34050E79"/>
    <w:rsid w:val="34222CC3"/>
    <w:rsid w:val="3427547F"/>
    <w:rsid w:val="34370575"/>
    <w:rsid w:val="343F5A95"/>
    <w:rsid w:val="344F46E7"/>
    <w:rsid w:val="348C0A37"/>
    <w:rsid w:val="34A51AF9"/>
    <w:rsid w:val="34BF477C"/>
    <w:rsid w:val="35463B8D"/>
    <w:rsid w:val="355D5514"/>
    <w:rsid w:val="35B90885"/>
    <w:rsid w:val="35DC73A3"/>
    <w:rsid w:val="35FE5964"/>
    <w:rsid w:val="3665222E"/>
    <w:rsid w:val="36751F39"/>
    <w:rsid w:val="36922837"/>
    <w:rsid w:val="36CE35E0"/>
    <w:rsid w:val="36E27034"/>
    <w:rsid w:val="36FC41D9"/>
    <w:rsid w:val="36FD3AC5"/>
    <w:rsid w:val="37150196"/>
    <w:rsid w:val="376C717D"/>
    <w:rsid w:val="379C21E7"/>
    <w:rsid w:val="37CD0B5D"/>
    <w:rsid w:val="37E32861"/>
    <w:rsid w:val="37F0529E"/>
    <w:rsid w:val="37FF7772"/>
    <w:rsid w:val="383806E6"/>
    <w:rsid w:val="38383410"/>
    <w:rsid w:val="38750821"/>
    <w:rsid w:val="387B5C7A"/>
    <w:rsid w:val="387E2377"/>
    <w:rsid w:val="387E468D"/>
    <w:rsid w:val="38913A11"/>
    <w:rsid w:val="38927F64"/>
    <w:rsid w:val="38BB127F"/>
    <w:rsid w:val="38C97946"/>
    <w:rsid w:val="38F6314E"/>
    <w:rsid w:val="390D2865"/>
    <w:rsid w:val="391127AC"/>
    <w:rsid w:val="391306C1"/>
    <w:rsid w:val="391709B8"/>
    <w:rsid w:val="3920381F"/>
    <w:rsid w:val="39223ECE"/>
    <w:rsid w:val="392C0D5C"/>
    <w:rsid w:val="392E6561"/>
    <w:rsid w:val="393B6972"/>
    <w:rsid w:val="39656990"/>
    <w:rsid w:val="39AD12ED"/>
    <w:rsid w:val="39BB2AAC"/>
    <w:rsid w:val="39D413F1"/>
    <w:rsid w:val="39FA76EC"/>
    <w:rsid w:val="3A07496C"/>
    <w:rsid w:val="3A3C79D1"/>
    <w:rsid w:val="3A426A5B"/>
    <w:rsid w:val="3A6A098E"/>
    <w:rsid w:val="3A846FBC"/>
    <w:rsid w:val="3AB50820"/>
    <w:rsid w:val="3AD16E8E"/>
    <w:rsid w:val="3B293E09"/>
    <w:rsid w:val="3B3D29CB"/>
    <w:rsid w:val="3B3E3103"/>
    <w:rsid w:val="3B514788"/>
    <w:rsid w:val="3B7B061C"/>
    <w:rsid w:val="3B805B9B"/>
    <w:rsid w:val="3B951743"/>
    <w:rsid w:val="3BAC2F3F"/>
    <w:rsid w:val="3BEB24E7"/>
    <w:rsid w:val="3BEB319E"/>
    <w:rsid w:val="3BF958B1"/>
    <w:rsid w:val="3C294D00"/>
    <w:rsid w:val="3C345B56"/>
    <w:rsid w:val="3C3F7D9F"/>
    <w:rsid w:val="3C700C3E"/>
    <w:rsid w:val="3C806F50"/>
    <w:rsid w:val="3CDD2F6B"/>
    <w:rsid w:val="3D0D3E70"/>
    <w:rsid w:val="3D1714FB"/>
    <w:rsid w:val="3D283A77"/>
    <w:rsid w:val="3D637847"/>
    <w:rsid w:val="3D6F079F"/>
    <w:rsid w:val="3D7A15A5"/>
    <w:rsid w:val="3D8B4947"/>
    <w:rsid w:val="3DCF24FC"/>
    <w:rsid w:val="3E6E3DBB"/>
    <w:rsid w:val="3E7E3969"/>
    <w:rsid w:val="3E9B0703"/>
    <w:rsid w:val="3EB56DDC"/>
    <w:rsid w:val="3F084087"/>
    <w:rsid w:val="3F316A39"/>
    <w:rsid w:val="3F532138"/>
    <w:rsid w:val="3FBC3774"/>
    <w:rsid w:val="3FF8003F"/>
    <w:rsid w:val="402A76E0"/>
    <w:rsid w:val="406750B7"/>
    <w:rsid w:val="40876C3E"/>
    <w:rsid w:val="408C2735"/>
    <w:rsid w:val="40A00E0C"/>
    <w:rsid w:val="40B445C3"/>
    <w:rsid w:val="40CF5F91"/>
    <w:rsid w:val="410E458E"/>
    <w:rsid w:val="41261158"/>
    <w:rsid w:val="41894C7C"/>
    <w:rsid w:val="41E02846"/>
    <w:rsid w:val="420E76B1"/>
    <w:rsid w:val="421973AB"/>
    <w:rsid w:val="42784D2E"/>
    <w:rsid w:val="42941D42"/>
    <w:rsid w:val="42D87D3D"/>
    <w:rsid w:val="42DE009D"/>
    <w:rsid w:val="42ED28C1"/>
    <w:rsid w:val="431C61DE"/>
    <w:rsid w:val="433D3B4F"/>
    <w:rsid w:val="43474CAE"/>
    <w:rsid w:val="43580D7A"/>
    <w:rsid w:val="43653F82"/>
    <w:rsid w:val="436F3C6B"/>
    <w:rsid w:val="43D560AB"/>
    <w:rsid w:val="440305EA"/>
    <w:rsid w:val="44176BA4"/>
    <w:rsid w:val="44285301"/>
    <w:rsid w:val="449A29D0"/>
    <w:rsid w:val="44BC03D7"/>
    <w:rsid w:val="44CC06F8"/>
    <w:rsid w:val="44D2547C"/>
    <w:rsid w:val="44E31097"/>
    <w:rsid w:val="44E326D6"/>
    <w:rsid w:val="450D49A0"/>
    <w:rsid w:val="454A42D2"/>
    <w:rsid w:val="458621F4"/>
    <w:rsid w:val="45950FB3"/>
    <w:rsid w:val="45A339BB"/>
    <w:rsid w:val="45A80323"/>
    <w:rsid w:val="45BD04FB"/>
    <w:rsid w:val="45D114CE"/>
    <w:rsid w:val="45E1676B"/>
    <w:rsid w:val="45FA1099"/>
    <w:rsid w:val="462E18C7"/>
    <w:rsid w:val="46424FB5"/>
    <w:rsid w:val="467001B9"/>
    <w:rsid w:val="46BF1722"/>
    <w:rsid w:val="46CB33DB"/>
    <w:rsid w:val="46CB4320"/>
    <w:rsid w:val="47343287"/>
    <w:rsid w:val="47350143"/>
    <w:rsid w:val="473A7D0A"/>
    <w:rsid w:val="479F4D8F"/>
    <w:rsid w:val="47B14664"/>
    <w:rsid w:val="47BD734C"/>
    <w:rsid w:val="47DF21A3"/>
    <w:rsid w:val="47FA43E3"/>
    <w:rsid w:val="481C269D"/>
    <w:rsid w:val="482002B4"/>
    <w:rsid w:val="48476E95"/>
    <w:rsid w:val="48676A2A"/>
    <w:rsid w:val="48795102"/>
    <w:rsid w:val="48C50F58"/>
    <w:rsid w:val="48CE0D5E"/>
    <w:rsid w:val="48D521D5"/>
    <w:rsid w:val="48DB43A0"/>
    <w:rsid w:val="48EE63EB"/>
    <w:rsid w:val="491922EA"/>
    <w:rsid w:val="491C4554"/>
    <w:rsid w:val="49537DB1"/>
    <w:rsid w:val="49581591"/>
    <w:rsid w:val="496D2915"/>
    <w:rsid w:val="498A39CB"/>
    <w:rsid w:val="499257BF"/>
    <w:rsid w:val="49B7678D"/>
    <w:rsid w:val="49BB29FB"/>
    <w:rsid w:val="49FA40CB"/>
    <w:rsid w:val="4A0D402C"/>
    <w:rsid w:val="4A155DA2"/>
    <w:rsid w:val="4A23362D"/>
    <w:rsid w:val="4A677B1E"/>
    <w:rsid w:val="4A732DE6"/>
    <w:rsid w:val="4A864FC8"/>
    <w:rsid w:val="4AB60A6B"/>
    <w:rsid w:val="4AC4484C"/>
    <w:rsid w:val="4ADA20A8"/>
    <w:rsid w:val="4AE03EAF"/>
    <w:rsid w:val="4B0D1B86"/>
    <w:rsid w:val="4B233B75"/>
    <w:rsid w:val="4B283852"/>
    <w:rsid w:val="4B287995"/>
    <w:rsid w:val="4B325A1F"/>
    <w:rsid w:val="4B50007E"/>
    <w:rsid w:val="4B5224D2"/>
    <w:rsid w:val="4B926F89"/>
    <w:rsid w:val="4BB27C3A"/>
    <w:rsid w:val="4BCA036B"/>
    <w:rsid w:val="4C23288C"/>
    <w:rsid w:val="4C2B4F0F"/>
    <w:rsid w:val="4C6D0308"/>
    <w:rsid w:val="4C7332B5"/>
    <w:rsid w:val="4CB229E2"/>
    <w:rsid w:val="4CB2793C"/>
    <w:rsid w:val="4CB30851"/>
    <w:rsid w:val="4CBA5DC1"/>
    <w:rsid w:val="4CD52BBF"/>
    <w:rsid w:val="4CEE4A84"/>
    <w:rsid w:val="4D08250C"/>
    <w:rsid w:val="4D306509"/>
    <w:rsid w:val="4D8F7BB8"/>
    <w:rsid w:val="4D946ECB"/>
    <w:rsid w:val="4DB609D0"/>
    <w:rsid w:val="4DD91B48"/>
    <w:rsid w:val="4E150E1D"/>
    <w:rsid w:val="4E1A750D"/>
    <w:rsid w:val="4E2340EE"/>
    <w:rsid w:val="4E772F29"/>
    <w:rsid w:val="4E7A4F4E"/>
    <w:rsid w:val="4E8E4A35"/>
    <w:rsid w:val="4EA67EFA"/>
    <w:rsid w:val="4EBC1759"/>
    <w:rsid w:val="4F1D37CF"/>
    <w:rsid w:val="4F204A3C"/>
    <w:rsid w:val="4F2967EA"/>
    <w:rsid w:val="4F336CC7"/>
    <w:rsid w:val="4F5947EF"/>
    <w:rsid w:val="4F5D31EF"/>
    <w:rsid w:val="4FD17848"/>
    <w:rsid w:val="500371EC"/>
    <w:rsid w:val="502A1373"/>
    <w:rsid w:val="505F1F70"/>
    <w:rsid w:val="5066317D"/>
    <w:rsid w:val="506A5C79"/>
    <w:rsid w:val="5074415B"/>
    <w:rsid w:val="5080501B"/>
    <w:rsid w:val="50AD6AB7"/>
    <w:rsid w:val="50CE1CC6"/>
    <w:rsid w:val="50D956D4"/>
    <w:rsid w:val="50EB6387"/>
    <w:rsid w:val="51043763"/>
    <w:rsid w:val="513845D5"/>
    <w:rsid w:val="51550B5B"/>
    <w:rsid w:val="51582E0B"/>
    <w:rsid w:val="516839B1"/>
    <w:rsid w:val="5178565E"/>
    <w:rsid w:val="51874126"/>
    <w:rsid w:val="51E90E1F"/>
    <w:rsid w:val="5214793E"/>
    <w:rsid w:val="522949E0"/>
    <w:rsid w:val="5229681C"/>
    <w:rsid w:val="523C2778"/>
    <w:rsid w:val="52402B99"/>
    <w:rsid w:val="52464FCE"/>
    <w:rsid w:val="524F24B6"/>
    <w:rsid w:val="52540CD9"/>
    <w:rsid w:val="5281599B"/>
    <w:rsid w:val="52860D64"/>
    <w:rsid w:val="52C05B92"/>
    <w:rsid w:val="53120F1D"/>
    <w:rsid w:val="536843C4"/>
    <w:rsid w:val="539B04AA"/>
    <w:rsid w:val="53C70FA0"/>
    <w:rsid w:val="53D422D8"/>
    <w:rsid w:val="53E126F6"/>
    <w:rsid w:val="540E1011"/>
    <w:rsid w:val="54721B3F"/>
    <w:rsid w:val="54833D81"/>
    <w:rsid w:val="54B00C39"/>
    <w:rsid w:val="54E81862"/>
    <w:rsid w:val="54EC3F36"/>
    <w:rsid w:val="550D6123"/>
    <w:rsid w:val="55330951"/>
    <w:rsid w:val="55545B06"/>
    <w:rsid w:val="556B5CCC"/>
    <w:rsid w:val="55CF2D65"/>
    <w:rsid w:val="5631587D"/>
    <w:rsid w:val="563A1EB6"/>
    <w:rsid w:val="564366E5"/>
    <w:rsid w:val="564C2C4B"/>
    <w:rsid w:val="5652466D"/>
    <w:rsid w:val="56C4640C"/>
    <w:rsid w:val="56D418CE"/>
    <w:rsid w:val="570F10C9"/>
    <w:rsid w:val="572715BC"/>
    <w:rsid w:val="57590297"/>
    <w:rsid w:val="5765363E"/>
    <w:rsid w:val="57793A36"/>
    <w:rsid w:val="57805F94"/>
    <w:rsid w:val="578C5256"/>
    <w:rsid w:val="57CB31BD"/>
    <w:rsid w:val="57D31384"/>
    <w:rsid w:val="582C415B"/>
    <w:rsid w:val="583D1213"/>
    <w:rsid w:val="589C4A5D"/>
    <w:rsid w:val="58CF33C4"/>
    <w:rsid w:val="58E57FA1"/>
    <w:rsid w:val="595F5969"/>
    <w:rsid w:val="597A0174"/>
    <w:rsid w:val="59A8331A"/>
    <w:rsid w:val="59F55CB7"/>
    <w:rsid w:val="5A0D3789"/>
    <w:rsid w:val="5A1548AE"/>
    <w:rsid w:val="5A2F4FEA"/>
    <w:rsid w:val="5A351DFA"/>
    <w:rsid w:val="5A353B3C"/>
    <w:rsid w:val="5A7B064D"/>
    <w:rsid w:val="5AC31606"/>
    <w:rsid w:val="5AEA03DB"/>
    <w:rsid w:val="5AFF6AF8"/>
    <w:rsid w:val="5B076137"/>
    <w:rsid w:val="5B304F49"/>
    <w:rsid w:val="5B42333E"/>
    <w:rsid w:val="5B461090"/>
    <w:rsid w:val="5B7C71A8"/>
    <w:rsid w:val="5B7D32F3"/>
    <w:rsid w:val="5B964C31"/>
    <w:rsid w:val="5BA51545"/>
    <w:rsid w:val="5C021B26"/>
    <w:rsid w:val="5C451F92"/>
    <w:rsid w:val="5C850581"/>
    <w:rsid w:val="5C9F2280"/>
    <w:rsid w:val="5CA15B43"/>
    <w:rsid w:val="5CB217BA"/>
    <w:rsid w:val="5CD57B94"/>
    <w:rsid w:val="5D576E57"/>
    <w:rsid w:val="5DC2175C"/>
    <w:rsid w:val="5DD24CA7"/>
    <w:rsid w:val="5DD2679F"/>
    <w:rsid w:val="5E20206C"/>
    <w:rsid w:val="5E2D4BB4"/>
    <w:rsid w:val="5E540FCF"/>
    <w:rsid w:val="5E6B6CC0"/>
    <w:rsid w:val="5E9E737B"/>
    <w:rsid w:val="5EAC7153"/>
    <w:rsid w:val="5EAF54CC"/>
    <w:rsid w:val="5ED50F14"/>
    <w:rsid w:val="5EE05BDA"/>
    <w:rsid w:val="5EEF5748"/>
    <w:rsid w:val="5F512512"/>
    <w:rsid w:val="5F59591B"/>
    <w:rsid w:val="5F700DF3"/>
    <w:rsid w:val="5F7649DD"/>
    <w:rsid w:val="5FC50746"/>
    <w:rsid w:val="5FC80ABD"/>
    <w:rsid w:val="5FC9668D"/>
    <w:rsid w:val="5FDF46D0"/>
    <w:rsid w:val="612D4035"/>
    <w:rsid w:val="613A073A"/>
    <w:rsid w:val="616D41C0"/>
    <w:rsid w:val="617C5EFD"/>
    <w:rsid w:val="61836434"/>
    <w:rsid w:val="61840B64"/>
    <w:rsid w:val="61A75959"/>
    <w:rsid w:val="61D70CB9"/>
    <w:rsid w:val="61DF0E70"/>
    <w:rsid w:val="61E37639"/>
    <w:rsid w:val="622019F1"/>
    <w:rsid w:val="6232087E"/>
    <w:rsid w:val="623A5965"/>
    <w:rsid w:val="625861FB"/>
    <w:rsid w:val="62594587"/>
    <w:rsid w:val="628079F2"/>
    <w:rsid w:val="62967314"/>
    <w:rsid w:val="62AA0157"/>
    <w:rsid w:val="62BE47F8"/>
    <w:rsid w:val="62EC1800"/>
    <w:rsid w:val="631C5BD8"/>
    <w:rsid w:val="634239FC"/>
    <w:rsid w:val="63B74C07"/>
    <w:rsid w:val="63CC29C9"/>
    <w:rsid w:val="63F75C05"/>
    <w:rsid w:val="64083FD2"/>
    <w:rsid w:val="64122457"/>
    <w:rsid w:val="643423CE"/>
    <w:rsid w:val="649258EF"/>
    <w:rsid w:val="64A77996"/>
    <w:rsid w:val="64C154E5"/>
    <w:rsid w:val="64CA4C61"/>
    <w:rsid w:val="650F6838"/>
    <w:rsid w:val="65463D06"/>
    <w:rsid w:val="65615E08"/>
    <w:rsid w:val="6561620F"/>
    <w:rsid w:val="659A3DE7"/>
    <w:rsid w:val="65A474FE"/>
    <w:rsid w:val="65B46EFC"/>
    <w:rsid w:val="65C5694E"/>
    <w:rsid w:val="65CB0FF4"/>
    <w:rsid w:val="65CD1550"/>
    <w:rsid w:val="66224DAF"/>
    <w:rsid w:val="662706EC"/>
    <w:rsid w:val="665F2E89"/>
    <w:rsid w:val="66D45EDA"/>
    <w:rsid w:val="66E41054"/>
    <w:rsid w:val="66FE3167"/>
    <w:rsid w:val="673F17B5"/>
    <w:rsid w:val="67477DEE"/>
    <w:rsid w:val="67A27E5F"/>
    <w:rsid w:val="67D87A0F"/>
    <w:rsid w:val="67E7541E"/>
    <w:rsid w:val="67F65BEC"/>
    <w:rsid w:val="682D0C54"/>
    <w:rsid w:val="684A418B"/>
    <w:rsid w:val="68551491"/>
    <w:rsid w:val="6863176B"/>
    <w:rsid w:val="688676E6"/>
    <w:rsid w:val="68C231FE"/>
    <w:rsid w:val="68E55636"/>
    <w:rsid w:val="68E63EB3"/>
    <w:rsid w:val="68E9186C"/>
    <w:rsid w:val="692B4431"/>
    <w:rsid w:val="694075A0"/>
    <w:rsid w:val="694655C9"/>
    <w:rsid w:val="69586B5E"/>
    <w:rsid w:val="69601EB7"/>
    <w:rsid w:val="69C7586F"/>
    <w:rsid w:val="69CD434D"/>
    <w:rsid w:val="69DF5B1E"/>
    <w:rsid w:val="69FD191E"/>
    <w:rsid w:val="6A31078E"/>
    <w:rsid w:val="6AA40BCE"/>
    <w:rsid w:val="6AC45029"/>
    <w:rsid w:val="6ADB6956"/>
    <w:rsid w:val="6B187AFE"/>
    <w:rsid w:val="6B282630"/>
    <w:rsid w:val="6B306F2E"/>
    <w:rsid w:val="6B4F2720"/>
    <w:rsid w:val="6B6A2C29"/>
    <w:rsid w:val="6B6A6F4F"/>
    <w:rsid w:val="6B9548AE"/>
    <w:rsid w:val="6BD22734"/>
    <w:rsid w:val="6BF566A1"/>
    <w:rsid w:val="6C283BCC"/>
    <w:rsid w:val="6C494E84"/>
    <w:rsid w:val="6C4F4334"/>
    <w:rsid w:val="6CCA3A29"/>
    <w:rsid w:val="6D0D673D"/>
    <w:rsid w:val="6D1D50A3"/>
    <w:rsid w:val="6D68621C"/>
    <w:rsid w:val="6D723E44"/>
    <w:rsid w:val="6D844FF4"/>
    <w:rsid w:val="6D862043"/>
    <w:rsid w:val="6D944B5B"/>
    <w:rsid w:val="6DA93012"/>
    <w:rsid w:val="6DB178C8"/>
    <w:rsid w:val="6DCE7983"/>
    <w:rsid w:val="6E2C4CEC"/>
    <w:rsid w:val="6E64566E"/>
    <w:rsid w:val="6E740754"/>
    <w:rsid w:val="6EA40D32"/>
    <w:rsid w:val="6EB42E26"/>
    <w:rsid w:val="6EC15FFA"/>
    <w:rsid w:val="6EC62CB3"/>
    <w:rsid w:val="6EDF562C"/>
    <w:rsid w:val="6EF017D8"/>
    <w:rsid w:val="6F1166E0"/>
    <w:rsid w:val="6F814B90"/>
    <w:rsid w:val="6F877B7C"/>
    <w:rsid w:val="6FBB51C5"/>
    <w:rsid w:val="6FC0078D"/>
    <w:rsid w:val="70142CB9"/>
    <w:rsid w:val="7053525B"/>
    <w:rsid w:val="7055204A"/>
    <w:rsid w:val="708154CE"/>
    <w:rsid w:val="70CD43CB"/>
    <w:rsid w:val="71056D92"/>
    <w:rsid w:val="71290DE0"/>
    <w:rsid w:val="71525E54"/>
    <w:rsid w:val="7167516A"/>
    <w:rsid w:val="717026AC"/>
    <w:rsid w:val="717458B4"/>
    <w:rsid w:val="719A3A8C"/>
    <w:rsid w:val="71A97868"/>
    <w:rsid w:val="71B37FE2"/>
    <w:rsid w:val="72312642"/>
    <w:rsid w:val="723431EE"/>
    <w:rsid w:val="72725A85"/>
    <w:rsid w:val="7283684A"/>
    <w:rsid w:val="72BC5242"/>
    <w:rsid w:val="72F93EBD"/>
    <w:rsid w:val="7334648D"/>
    <w:rsid w:val="7345508B"/>
    <w:rsid w:val="73527F35"/>
    <w:rsid w:val="73532145"/>
    <w:rsid w:val="73591885"/>
    <w:rsid w:val="736B748E"/>
    <w:rsid w:val="736D51F8"/>
    <w:rsid w:val="73932E12"/>
    <w:rsid w:val="73954A8E"/>
    <w:rsid w:val="739973D9"/>
    <w:rsid w:val="73A938B7"/>
    <w:rsid w:val="73BC5B05"/>
    <w:rsid w:val="73BE6A9D"/>
    <w:rsid w:val="73DC2163"/>
    <w:rsid w:val="73E0342E"/>
    <w:rsid w:val="741B05EF"/>
    <w:rsid w:val="744D58DD"/>
    <w:rsid w:val="7462461D"/>
    <w:rsid w:val="747C6E2E"/>
    <w:rsid w:val="74DA60DA"/>
    <w:rsid w:val="751A116C"/>
    <w:rsid w:val="751A5777"/>
    <w:rsid w:val="75203C71"/>
    <w:rsid w:val="753F6FA7"/>
    <w:rsid w:val="75480CF4"/>
    <w:rsid w:val="755D240D"/>
    <w:rsid w:val="756E3266"/>
    <w:rsid w:val="75E54772"/>
    <w:rsid w:val="76116A13"/>
    <w:rsid w:val="761C586D"/>
    <w:rsid w:val="7627534C"/>
    <w:rsid w:val="76365E38"/>
    <w:rsid w:val="765E152C"/>
    <w:rsid w:val="769E667B"/>
    <w:rsid w:val="773402D5"/>
    <w:rsid w:val="773A78A3"/>
    <w:rsid w:val="776409C4"/>
    <w:rsid w:val="7767047B"/>
    <w:rsid w:val="77753FF0"/>
    <w:rsid w:val="77852AD2"/>
    <w:rsid w:val="77980941"/>
    <w:rsid w:val="77BB2A2C"/>
    <w:rsid w:val="77F8550D"/>
    <w:rsid w:val="780C1E61"/>
    <w:rsid w:val="786811C0"/>
    <w:rsid w:val="789926C6"/>
    <w:rsid w:val="78D80889"/>
    <w:rsid w:val="791A3635"/>
    <w:rsid w:val="79782905"/>
    <w:rsid w:val="79F2453D"/>
    <w:rsid w:val="79F75F20"/>
    <w:rsid w:val="7A386FF0"/>
    <w:rsid w:val="7A3E2535"/>
    <w:rsid w:val="7A4A1237"/>
    <w:rsid w:val="7A4A24F3"/>
    <w:rsid w:val="7A4E3072"/>
    <w:rsid w:val="7A546ECE"/>
    <w:rsid w:val="7A8074C9"/>
    <w:rsid w:val="7A882C5C"/>
    <w:rsid w:val="7AAD45A8"/>
    <w:rsid w:val="7AD60641"/>
    <w:rsid w:val="7AD871BC"/>
    <w:rsid w:val="7ADD538F"/>
    <w:rsid w:val="7ADD58BC"/>
    <w:rsid w:val="7B58535D"/>
    <w:rsid w:val="7B7A761A"/>
    <w:rsid w:val="7B942D5B"/>
    <w:rsid w:val="7B957EE9"/>
    <w:rsid w:val="7BB32529"/>
    <w:rsid w:val="7BBE6393"/>
    <w:rsid w:val="7BE4473C"/>
    <w:rsid w:val="7C025956"/>
    <w:rsid w:val="7C10080B"/>
    <w:rsid w:val="7C21249D"/>
    <w:rsid w:val="7C33058E"/>
    <w:rsid w:val="7C821611"/>
    <w:rsid w:val="7CC43EF5"/>
    <w:rsid w:val="7D180D05"/>
    <w:rsid w:val="7D2523FB"/>
    <w:rsid w:val="7D4919B5"/>
    <w:rsid w:val="7D4A4B4A"/>
    <w:rsid w:val="7D5F6D9C"/>
    <w:rsid w:val="7D85453F"/>
    <w:rsid w:val="7D944F54"/>
    <w:rsid w:val="7DB140D1"/>
    <w:rsid w:val="7DB319D1"/>
    <w:rsid w:val="7DB83992"/>
    <w:rsid w:val="7DBF2B77"/>
    <w:rsid w:val="7E007E0E"/>
    <w:rsid w:val="7E054A76"/>
    <w:rsid w:val="7E1C50B1"/>
    <w:rsid w:val="7E3C33BF"/>
    <w:rsid w:val="7E860D4D"/>
    <w:rsid w:val="7EA56FF8"/>
    <w:rsid w:val="7ED244E5"/>
    <w:rsid w:val="7ED42D8B"/>
    <w:rsid w:val="7F0E0C71"/>
    <w:rsid w:val="7F1134B8"/>
    <w:rsid w:val="7F492B55"/>
    <w:rsid w:val="7F987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4">
    <w:name w:val="heading 1"/>
    <w:basedOn w:val="1"/>
    <w:next w:val="1"/>
    <w:qFormat/>
    <w:uiPriority w:val="0"/>
    <w:pPr>
      <w:keepNext/>
      <w:snapToGrid w:val="0"/>
      <w:spacing w:line="360" w:lineRule="atLeast"/>
      <w:outlineLvl w:val="0"/>
    </w:pPr>
    <w:rPr>
      <w:rFonts w:ascii="宋体"/>
    </w:rPr>
  </w:style>
  <w:style w:type="paragraph" w:styleId="5">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paragraph" w:styleId="7">
    <w:name w:val="heading 4"/>
    <w:basedOn w:val="5"/>
    <w:next w:val="1"/>
    <w:qFormat/>
    <w:uiPriority w:val="0"/>
    <w:pPr>
      <w:spacing w:before="280" w:after="290" w:line="372" w:lineRule="auto"/>
      <w:outlineLvl w:val="3"/>
    </w:pPr>
  </w:style>
  <w:style w:type="paragraph" w:styleId="8">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5">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styleId="3">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13">
    <w:name w:val="List 3"/>
    <w:basedOn w:val="1"/>
    <w:qFormat/>
    <w:uiPriority w:val="0"/>
    <w:pPr>
      <w:adjustRightInd w:val="0"/>
      <w:snapToGrid w:val="0"/>
      <w:spacing w:line="360" w:lineRule="auto"/>
      <w:ind w:left="600" w:leftChars="400" w:hanging="200" w:hangingChars="200"/>
    </w:pPr>
    <w:rPr>
      <w:sz w:val="24"/>
    </w:rPr>
  </w:style>
  <w:style w:type="paragraph" w:styleId="14">
    <w:name w:val="toc 7"/>
    <w:basedOn w:val="1"/>
    <w:next w:val="1"/>
    <w:qFormat/>
    <w:uiPriority w:val="0"/>
    <w:pPr>
      <w:ind w:left="1200" w:leftChars="1200"/>
    </w:pPr>
  </w:style>
  <w:style w:type="paragraph" w:styleId="15">
    <w:name w:val="List Number 2"/>
    <w:basedOn w:val="1"/>
    <w:qFormat/>
    <w:uiPriority w:val="0"/>
    <w:pPr>
      <w:numPr>
        <w:ilvl w:val="0"/>
        <w:numId w:val="1"/>
      </w:numPr>
      <w:tabs>
        <w:tab w:val="left" w:pos="780"/>
      </w:tabs>
      <w:spacing w:line="360" w:lineRule="auto"/>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pPr>
    <w:rPr>
      <w:rFonts w:ascii="Arial" w:hAnsi="Arial"/>
      <w:sz w:val="24"/>
    </w:rPr>
  </w:style>
  <w:style w:type="paragraph" w:styleId="21">
    <w:name w:val="annotation text"/>
    <w:basedOn w:val="1"/>
    <w:qFormat/>
    <w:uiPriority w:val="0"/>
    <w:pPr>
      <w:adjustRightInd w:val="0"/>
      <w:spacing w:line="360" w:lineRule="atLeast"/>
      <w:jc w:val="left"/>
      <w:textAlignment w:val="baseline"/>
    </w:pPr>
    <w:rPr>
      <w:kern w:val="0"/>
      <w:sz w:val="24"/>
    </w:rPr>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400" w:leftChars="200" w:hanging="200" w:hangingChars="200"/>
    </w:pPr>
    <w:rPr>
      <w:sz w:val="24"/>
    </w:rPr>
  </w:style>
  <w:style w:type="paragraph" w:styleId="27">
    <w:name w:val="List Continue"/>
    <w:basedOn w:val="1"/>
    <w:qFormat/>
    <w:uiPriority w:val="0"/>
    <w:pPr>
      <w:adjustRightInd w:val="0"/>
      <w:snapToGrid w:val="0"/>
      <w:spacing w:after="120" w:line="360" w:lineRule="auto"/>
      <w:ind w:left="200" w:leftChars="200"/>
    </w:pPr>
    <w:rPr>
      <w:sz w:val="24"/>
    </w:rPr>
  </w:style>
  <w:style w:type="paragraph" w:styleId="28">
    <w:name w:val="Block Text"/>
    <w:basedOn w:val="1"/>
    <w:qFormat/>
    <w:uiPriority w:val="0"/>
    <w:pPr>
      <w:spacing w:after="120"/>
      <w:ind w:left="700" w:leftChars="700" w:right="700" w:rightChars="700"/>
    </w:pPr>
  </w:style>
  <w:style w:type="paragraph" w:styleId="29">
    <w:name w:val="List Bullet 2"/>
    <w:basedOn w:val="1"/>
    <w:qFormat/>
    <w:uiPriority w:val="0"/>
    <w:pPr>
      <w:numPr>
        <w:ilvl w:val="0"/>
        <w:numId w:val="2"/>
      </w:numPr>
      <w:adjustRightInd w:val="0"/>
      <w:snapToGrid w:val="0"/>
      <w:spacing w:line="360" w:lineRule="auto"/>
    </w:pPr>
    <w:rPr>
      <w:sz w:val="24"/>
    </w:rPr>
  </w:style>
  <w:style w:type="paragraph" w:styleId="30">
    <w:name w:val="toc 5"/>
    <w:basedOn w:val="1"/>
    <w:next w:val="1"/>
    <w:qFormat/>
    <w:uiPriority w:val="0"/>
    <w:pPr>
      <w:ind w:left="800" w:leftChars="800"/>
    </w:pPr>
  </w:style>
  <w:style w:type="paragraph" w:styleId="31">
    <w:name w:val="toc 3"/>
    <w:basedOn w:val="1"/>
    <w:next w:val="1"/>
    <w:qFormat/>
    <w:uiPriority w:val="0"/>
    <w:pPr>
      <w:ind w:left="400" w:leftChars="400"/>
    </w:pPr>
  </w:style>
  <w:style w:type="paragraph" w:styleId="32">
    <w:name w:val="Plain Text"/>
    <w:basedOn w:val="1"/>
    <w:qFormat/>
    <w:uiPriority w:val="0"/>
    <w:rPr>
      <w:rFonts w:ascii="宋体"/>
      <w:sz w:val="21"/>
    </w:rPr>
  </w:style>
  <w:style w:type="paragraph" w:styleId="33">
    <w:name w:val="toc 8"/>
    <w:basedOn w:val="1"/>
    <w:next w:val="1"/>
    <w:qFormat/>
    <w:uiPriority w:val="0"/>
    <w:pPr>
      <w:ind w:left="1400" w:leftChars="1400"/>
    </w:pPr>
  </w:style>
  <w:style w:type="paragraph" w:styleId="34">
    <w:name w:val="Date"/>
    <w:basedOn w:val="1"/>
    <w:next w:val="1"/>
    <w:qFormat/>
    <w:uiPriority w:val="0"/>
  </w:style>
  <w:style w:type="paragraph" w:styleId="35">
    <w:name w:val="Body Text Indent 2"/>
    <w:basedOn w:val="1"/>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next w:val="38"/>
    <w:qFormat/>
    <w:uiPriority w:val="0"/>
    <w:pPr>
      <w:tabs>
        <w:tab w:val="center" w:pos="4153"/>
        <w:tab w:val="right" w:pos="8306"/>
      </w:tabs>
      <w:snapToGrid w:val="0"/>
      <w:jc w:val="left"/>
    </w:pPr>
    <w:rPr>
      <w:sz w:val="18"/>
    </w:rPr>
  </w:style>
  <w:style w:type="paragraph" w:customStyle="1" w:styleId="38">
    <w:name w:val="索引 51"/>
    <w:basedOn w:val="1"/>
    <w:next w:val="1"/>
    <w:qFormat/>
    <w:uiPriority w:val="0"/>
    <w:pPr>
      <w:ind w:left="1680"/>
    </w:pPr>
  </w:style>
  <w:style w:type="paragraph" w:styleId="39">
    <w:name w:val="header"/>
    <w:basedOn w:val="1"/>
    <w:next w:val="40"/>
    <w:qFormat/>
    <w:uiPriority w:val="0"/>
    <w:pPr>
      <w:pBdr>
        <w:bottom w:val="single" w:color="auto" w:sz="6" w:space="1"/>
      </w:pBdr>
      <w:tabs>
        <w:tab w:val="center" w:pos="4153"/>
        <w:tab w:val="right" w:pos="8306"/>
      </w:tabs>
      <w:snapToGrid w:val="0"/>
      <w:jc w:val="center"/>
    </w:pPr>
    <w:rPr>
      <w:sz w:val="18"/>
    </w:rPr>
  </w:style>
  <w:style w:type="paragraph" w:styleId="40">
    <w:name w:val="Subtitle"/>
    <w:basedOn w:val="1"/>
    <w:next w:val="1"/>
    <w:qFormat/>
    <w:uiPriority w:val="11"/>
    <w:pPr>
      <w:wordWrap w:val="0"/>
      <w:spacing w:after="60"/>
      <w:jc w:val="center"/>
    </w:pPr>
    <w:rPr>
      <w:sz w:val="24"/>
      <w:lang w:val="en-US" w:eastAsia="zh-CN" w:bidi="ar-SA"/>
    </w:rPr>
  </w:style>
  <w:style w:type="paragraph" w:styleId="41">
    <w:name w:val="toc 1"/>
    <w:basedOn w:val="1"/>
    <w:next w:val="1"/>
    <w:qFormat/>
    <w:uiPriority w:val="0"/>
    <w:pPr>
      <w:spacing w:line="180" w:lineRule="auto"/>
      <w:jc w:val="center"/>
    </w:pPr>
    <w:rPr>
      <w:sz w:val="30"/>
    </w:rPr>
  </w:style>
  <w:style w:type="paragraph" w:styleId="42">
    <w:name w:val="List Continue 4"/>
    <w:basedOn w:val="1"/>
    <w:qFormat/>
    <w:uiPriority w:val="0"/>
    <w:pPr>
      <w:adjustRightInd w:val="0"/>
      <w:snapToGrid w:val="0"/>
      <w:spacing w:after="120" w:line="360" w:lineRule="auto"/>
      <w:ind w:left="800" w:leftChars="800"/>
    </w:pPr>
    <w:rPr>
      <w:sz w:val="24"/>
    </w:rPr>
  </w:style>
  <w:style w:type="paragraph" w:styleId="43">
    <w:name w:val="toc 4"/>
    <w:basedOn w:val="1"/>
    <w:next w:val="1"/>
    <w:qFormat/>
    <w:uiPriority w:val="0"/>
    <w:pPr>
      <w:ind w:left="600" w:leftChars="600"/>
    </w:pPr>
  </w:style>
  <w:style w:type="paragraph" w:styleId="44">
    <w:name w:val="footnote text"/>
    <w:basedOn w:val="1"/>
    <w:qFormat/>
    <w:uiPriority w:val="0"/>
    <w:pPr>
      <w:spacing w:line="360" w:lineRule="auto"/>
    </w:pPr>
    <w:rPr>
      <w:sz w:val="18"/>
    </w:rPr>
  </w:style>
  <w:style w:type="paragraph" w:styleId="45">
    <w:name w:val="toc 6"/>
    <w:basedOn w:val="1"/>
    <w:next w:val="1"/>
    <w:qFormat/>
    <w:uiPriority w:val="0"/>
    <w:pPr>
      <w:ind w:left="1000" w:leftChars="1000"/>
    </w:pPr>
  </w:style>
  <w:style w:type="paragraph" w:styleId="46">
    <w:name w:val="List 5"/>
    <w:basedOn w:val="1"/>
    <w:qFormat/>
    <w:uiPriority w:val="0"/>
    <w:pPr>
      <w:adjustRightInd w:val="0"/>
      <w:snapToGrid w:val="0"/>
      <w:spacing w:line="360" w:lineRule="auto"/>
      <w:ind w:left="10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index 7"/>
    <w:next w:val="1"/>
    <w:qFormat/>
    <w:uiPriority w:val="0"/>
    <w:pPr>
      <w:widowControl w:val="0"/>
      <w:ind w:left="2520"/>
      <w:jc w:val="both"/>
    </w:pPr>
    <w:rPr>
      <w:rFonts w:ascii="Calibri" w:hAnsi="Calibri" w:eastAsia="宋体" w:cs="Times New Roman"/>
      <w:kern w:val="2"/>
      <w:sz w:val="21"/>
      <w:szCs w:val="21"/>
      <w:lang w:val="en-US" w:eastAsia="zh-CN" w:bidi="ar-SA"/>
    </w:rPr>
  </w:style>
  <w:style w:type="paragraph" w:styleId="49">
    <w:name w:val="table of figures"/>
    <w:basedOn w:val="1"/>
    <w:next w:val="1"/>
    <w:qFormat/>
    <w:uiPriority w:val="0"/>
    <w:pPr>
      <w:tabs>
        <w:tab w:val="right" w:leader="dot" w:pos="8640"/>
      </w:tabs>
      <w:spacing w:line="360" w:lineRule="auto"/>
      <w:ind w:left="400" w:hanging="400"/>
    </w:pPr>
    <w:rPr>
      <w:sz w:val="24"/>
    </w:rPr>
  </w:style>
  <w:style w:type="paragraph" w:styleId="50">
    <w:name w:val="toc 2"/>
    <w:basedOn w:val="1"/>
    <w:next w:val="1"/>
    <w:qFormat/>
    <w:uiPriority w:val="0"/>
    <w:pPr>
      <w:ind w:left="200" w:leftChars="200"/>
    </w:pPr>
  </w:style>
  <w:style w:type="paragraph" w:styleId="51">
    <w:name w:val="toc 9"/>
    <w:basedOn w:val="1"/>
    <w:next w:val="1"/>
    <w:qFormat/>
    <w:uiPriority w:val="0"/>
    <w:pPr>
      <w:ind w:left="1600" w:leftChars="1600"/>
    </w:pPr>
  </w:style>
  <w:style w:type="paragraph" w:styleId="52">
    <w:name w:val="Body Text 2"/>
    <w:basedOn w:val="1"/>
    <w:qFormat/>
    <w:uiPriority w:val="0"/>
    <w:pPr>
      <w:adjustRightInd w:val="0"/>
      <w:snapToGrid w:val="0"/>
      <w:spacing w:after="120" w:line="480" w:lineRule="auto"/>
    </w:pPr>
    <w:rPr>
      <w:sz w:val="24"/>
    </w:rPr>
  </w:style>
  <w:style w:type="paragraph" w:styleId="53">
    <w:name w:val="List 4"/>
    <w:basedOn w:val="1"/>
    <w:qFormat/>
    <w:uiPriority w:val="0"/>
    <w:pPr>
      <w:adjustRightInd w:val="0"/>
      <w:snapToGrid w:val="0"/>
      <w:spacing w:line="360" w:lineRule="auto"/>
      <w:ind w:left="800" w:leftChars="600" w:hanging="200" w:hangingChars="200"/>
    </w:pPr>
    <w:rPr>
      <w:sz w:val="24"/>
    </w:rPr>
  </w:style>
  <w:style w:type="paragraph" w:styleId="54">
    <w:name w:val="List Continue 2"/>
    <w:basedOn w:val="1"/>
    <w:qFormat/>
    <w:uiPriority w:val="0"/>
    <w:pPr>
      <w:adjustRightInd w:val="0"/>
      <w:snapToGrid w:val="0"/>
      <w:spacing w:after="120" w:line="360" w:lineRule="auto"/>
      <w:ind w:left="400" w:leftChars="400"/>
    </w:pPr>
    <w:rPr>
      <w:sz w:val="24"/>
    </w:rPr>
  </w:style>
  <w:style w:type="paragraph" w:styleId="55">
    <w:name w:val="HTML Preformatted"/>
    <w:basedOn w:val="1"/>
    <w:qFormat/>
    <w:uiPriority w:val="0"/>
    <w:rPr>
      <w:rFonts w:ascii="Courier New" w:hAnsi="Courier New"/>
      <w:sz w:val="20"/>
    </w:rPr>
  </w:style>
  <w:style w:type="paragraph" w:styleId="56">
    <w:name w:val="Normal (Web)"/>
    <w:basedOn w:val="1"/>
    <w:qFormat/>
    <w:uiPriority w:val="0"/>
    <w:pPr>
      <w:widowControl/>
      <w:spacing w:before="100" w:beforeAutospacing="1" w:after="100" w:afterAutospacing="1"/>
      <w:jc w:val="left"/>
    </w:pPr>
    <w:rPr>
      <w:rFonts w:ascii="宋体"/>
      <w:kern w:val="0"/>
      <w:sz w:val="24"/>
    </w:rPr>
  </w:style>
  <w:style w:type="paragraph" w:styleId="57">
    <w:name w:val="List Continue 3"/>
    <w:basedOn w:val="1"/>
    <w:qFormat/>
    <w:uiPriority w:val="0"/>
    <w:pPr>
      <w:adjustRightInd w:val="0"/>
      <w:snapToGrid w:val="0"/>
      <w:spacing w:after="120" w:line="360" w:lineRule="auto"/>
      <w:ind w:left="600" w:leftChars="600"/>
    </w:pPr>
    <w:rPr>
      <w:sz w:val="24"/>
    </w:rPr>
  </w:style>
  <w:style w:type="paragraph" w:styleId="58">
    <w:name w:val="index 1"/>
    <w:basedOn w:val="1"/>
    <w:next w:val="1"/>
    <w:qFormat/>
    <w:uiPriority w:val="0"/>
    <w:pPr>
      <w:adjustRightInd w:val="0"/>
      <w:spacing w:line="240" w:lineRule="atLeast"/>
      <w:textAlignment w:val="baseline"/>
    </w:pPr>
    <w:rPr>
      <w:rFonts w:ascii="宋体"/>
      <w:kern w:val="0"/>
      <w:sz w:val="21"/>
    </w:rPr>
  </w:style>
  <w:style w:type="paragraph" w:styleId="59">
    <w:name w:val="Title"/>
    <w:basedOn w:val="1"/>
    <w:qFormat/>
    <w:uiPriority w:val="0"/>
    <w:pPr>
      <w:widowControl/>
      <w:spacing w:after="240" w:line="360" w:lineRule="auto"/>
      <w:jc w:val="center"/>
    </w:pPr>
    <w:rPr>
      <w:rFonts w:ascii="Arial" w:hAnsi="Arial"/>
      <w:b/>
      <w:smallCaps/>
      <w:kern w:val="28"/>
      <w:sz w:val="36"/>
      <w:lang w:eastAsia="en-US"/>
    </w:rPr>
  </w:style>
  <w:style w:type="paragraph" w:styleId="60">
    <w:name w:val="annotation subject"/>
    <w:basedOn w:val="21"/>
    <w:next w:val="21"/>
    <w:qFormat/>
    <w:uiPriority w:val="0"/>
    <w:pPr>
      <w:adjustRightInd/>
      <w:spacing w:line="240" w:lineRule="auto"/>
      <w:textAlignment w:val="auto"/>
    </w:pPr>
  </w:style>
  <w:style w:type="paragraph" w:styleId="61">
    <w:name w:val="Body Text First Indent"/>
    <w:basedOn w:val="2"/>
    <w:qFormat/>
    <w:uiPriority w:val="0"/>
    <w:pPr>
      <w:spacing w:line="360" w:lineRule="auto"/>
      <w:ind w:firstLine="420"/>
    </w:pPr>
    <w:rPr>
      <w:rFonts w:ascii="宋体" w:hAnsi="宋体"/>
      <w:sz w:val="24"/>
    </w:rPr>
  </w:style>
  <w:style w:type="paragraph" w:styleId="62">
    <w:name w:val="Body Text First Indent 2"/>
    <w:basedOn w:val="24"/>
    <w:next w:val="1"/>
    <w:qFormat/>
    <w:uiPriority w:val="0"/>
    <w:pPr>
      <w:spacing w:after="120" w:line="240" w:lineRule="auto"/>
      <w:ind w:left="200" w:leftChars="200" w:firstLine="200" w:firstLineChars="200"/>
    </w:pPr>
  </w:style>
  <w:style w:type="table" w:styleId="64">
    <w:name w:val="Table Grid"/>
    <w:basedOn w:val="63"/>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basedOn w:val="65"/>
    <w:qFormat/>
    <w:uiPriority w:val="0"/>
    <w:rPr>
      <w:b/>
    </w:rPr>
  </w:style>
  <w:style w:type="character" w:styleId="67">
    <w:name w:val="page number"/>
    <w:basedOn w:val="65"/>
    <w:qFormat/>
    <w:uiPriority w:val="0"/>
  </w:style>
  <w:style w:type="character" w:styleId="68">
    <w:name w:val="FollowedHyperlink"/>
    <w:qFormat/>
    <w:uiPriority w:val="0"/>
    <w:rPr>
      <w:color w:val="800080"/>
      <w:u w:val="single"/>
    </w:rPr>
  </w:style>
  <w:style w:type="character" w:styleId="69">
    <w:name w:val="Emphasis"/>
    <w:qFormat/>
    <w:uiPriority w:val="0"/>
    <w:rPr>
      <w:i/>
    </w:rPr>
  </w:style>
  <w:style w:type="character" w:styleId="70">
    <w:name w:val="Hyperlink"/>
    <w:qFormat/>
    <w:uiPriority w:val="0"/>
    <w:rPr>
      <w:color w:val="0000FF"/>
      <w:u w:val="single"/>
    </w:rPr>
  </w:style>
  <w:style w:type="character" w:styleId="71">
    <w:name w:val="annotation reference"/>
    <w:qFormat/>
    <w:uiPriority w:val="0"/>
    <w:rPr>
      <w:sz w:val="21"/>
      <w:szCs w:val="21"/>
    </w:rPr>
  </w:style>
  <w:style w:type="character" w:styleId="72">
    <w:name w:val="footnote reference"/>
    <w:qFormat/>
    <w:uiPriority w:val="0"/>
    <w:rPr>
      <w:position w:val="6"/>
      <w:sz w:val="14"/>
      <w:vertAlign w:val="superscript"/>
    </w:rPr>
  </w:style>
  <w:style w:type="paragraph" w:customStyle="1" w:styleId="73">
    <w:name w:val="样式 首行缩进:  2 字符"/>
    <w:basedOn w:val="1"/>
    <w:qFormat/>
    <w:uiPriority w:val="0"/>
    <w:pPr>
      <w:ind w:firstLine="560"/>
    </w:pPr>
    <w:rPr>
      <w:rFonts w:eastAsia="仿宋_GB2312" w:cs="宋体"/>
      <w:sz w:val="24"/>
    </w:rPr>
  </w:style>
  <w:style w:type="paragraph" w:customStyle="1" w:styleId="74">
    <w:name w:val="UserStyle_0"/>
    <w:next w:val="75"/>
    <w:qFormat/>
    <w:uiPriority w:val="0"/>
    <w:pPr>
      <w:numPr>
        <w:ilvl w:val="0"/>
        <w:numId w:val="3"/>
      </w:numPr>
      <w:tabs>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textAlignment w:val="baseline"/>
    </w:pPr>
    <w:rPr>
      <w:rFonts w:ascii="Times New Roman" w:hAnsi="Times New Roman" w:eastAsia="宋体" w:cs="Times New Roman"/>
      <w:b/>
      <w:kern w:val="24"/>
      <w:sz w:val="24"/>
      <w:lang w:val="en-GB" w:eastAsia="zh-CN" w:bidi="ar-SA"/>
    </w:rPr>
  </w:style>
  <w:style w:type="paragraph" w:customStyle="1" w:styleId="75">
    <w:name w:val="UserStyle_1"/>
    <w:basedOn w:val="1"/>
    <w:qFormat/>
    <w:uiPriority w:val="0"/>
    <w:pPr>
      <w:ind w:firstLine="200" w:firstLineChars="200"/>
      <w:textAlignment w:val="baseline"/>
    </w:pPr>
    <w:rPr>
      <w:rFonts w:ascii="宋体" w:hAnsi="宋体"/>
      <w:sz w:val="21"/>
      <w:szCs w:val="22"/>
    </w:rPr>
  </w:style>
  <w:style w:type="paragraph" w:customStyle="1" w:styleId="76">
    <w:name w:val="无间隔1"/>
    <w:qFormat/>
    <w:uiPriority w:val="0"/>
    <w:pPr>
      <w:jc w:val="both"/>
    </w:pPr>
    <w:rPr>
      <w:rFonts w:ascii="Calibri" w:hAnsi="Calibri" w:eastAsia="Times New Roman" w:cs="Times New Roman"/>
      <w:lang w:val="en-US" w:eastAsia="zh-CN" w:bidi="ar-SA"/>
    </w:rPr>
  </w:style>
  <w:style w:type="paragraph" w:customStyle="1" w:styleId="7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8">
    <w:name w:val="Char Char7"/>
    <w:qFormat/>
    <w:uiPriority w:val="0"/>
    <w:rPr>
      <w:rFonts w:ascii="宋体" w:eastAsia="宋体"/>
      <w:kern w:val="2"/>
      <w:sz w:val="28"/>
    </w:rPr>
  </w:style>
  <w:style w:type="character" w:customStyle="1" w:styleId="79">
    <w:name w:val="font91"/>
    <w:qFormat/>
    <w:uiPriority w:val="0"/>
    <w:rPr>
      <w:rFonts w:ascii="宋体" w:eastAsia="宋体" w:cs="宋体"/>
      <w:color w:val="000000"/>
      <w:sz w:val="20"/>
      <w:szCs w:val="20"/>
      <w:u w:val="none"/>
    </w:rPr>
  </w:style>
  <w:style w:type="character" w:customStyle="1" w:styleId="80">
    <w:name w:val="未命名11"/>
    <w:qFormat/>
    <w:uiPriority w:val="0"/>
    <w:rPr>
      <w:color w:val="77FFFF"/>
      <w:sz w:val="24"/>
    </w:rPr>
  </w:style>
  <w:style w:type="character" w:customStyle="1" w:styleId="81">
    <w:name w:val="font51"/>
    <w:qFormat/>
    <w:uiPriority w:val="0"/>
    <w:rPr>
      <w:rFonts w:ascii="宋体" w:eastAsia="宋体" w:cs="宋体"/>
      <w:color w:val="000000"/>
      <w:sz w:val="20"/>
      <w:szCs w:val="20"/>
      <w:u w:val="none"/>
      <w:vertAlign w:val="superscript"/>
    </w:rPr>
  </w:style>
  <w:style w:type="character" w:customStyle="1" w:styleId="82">
    <w:name w:val="content-white1"/>
    <w:qFormat/>
    <w:uiPriority w:val="0"/>
    <w:rPr>
      <w:color w:val="auto"/>
      <w:sz w:val="18"/>
      <w:u w:val="none"/>
    </w:rPr>
  </w:style>
  <w:style w:type="character" w:customStyle="1" w:styleId="83">
    <w:name w:val="Char Char11"/>
    <w:qFormat/>
    <w:uiPriority w:val="0"/>
    <w:rPr>
      <w:rFonts w:ascii="宋体"/>
      <w:kern w:val="2"/>
      <w:sz w:val="28"/>
    </w:rPr>
  </w:style>
  <w:style w:type="character" w:customStyle="1" w:styleId="84">
    <w:name w:val="font41"/>
    <w:qFormat/>
    <w:uiPriority w:val="0"/>
    <w:rPr>
      <w:rFonts w:ascii="宋体" w:eastAsia="宋体" w:cs="宋体"/>
      <w:color w:val="000000"/>
      <w:sz w:val="20"/>
      <w:szCs w:val="20"/>
      <w:u w:val="none"/>
    </w:rPr>
  </w:style>
  <w:style w:type="paragraph" w:customStyle="1" w:styleId="85">
    <w:name w:val="Table Text"/>
    <w:qFormat/>
    <w:uiPriority w:val="0"/>
    <w:pPr>
      <w:snapToGrid w:val="0"/>
      <w:spacing w:before="80" w:after="80"/>
    </w:pPr>
    <w:rPr>
      <w:rFonts w:ascii="Arial" w:hAnsi="Arial" w:eastAsia="宋体" w:cs="Times New Roman"/>
      <w:kern w:val="2"/>
      <w:sz w:val="18"/>
      <w:lang w:val="en-US" w:eastAsia="zh-CN" w:bidi="ar-SA"/>
    </w:rPr>
  </w:style>
  <w:style w:type="character" w:customStyle="1" w:styleId="86">
    <w:name w:val="v151"/>
    <w:qFormat/>
    <w:uiPriority w:val="0"/>
    <w:rPr>
      <w:sz w:val="18"/>
    </w:rPr>
  </w:style>
  <w:style w:type="character" w:customStyle="1" w:styleId="87">
    <w:name w:val="样式 宋体"/>
    <w:qFormat/>
    <w:uiPriority w:val="0"/>
    <w:rPr>
      <w:rFonts w:ascii="宋体" w:eastAsia="宋体"/>
      <w:sz w:val="28"/>
    </w:rPr>
  </w:style>
  <w:style w:type="character" w:customStyle="1" w:styleId="88">
    <w:name w:val="title_emph1"/>
    <w:qFormat/>
    <w:uiPriority w:val="0"/>
    <w:rPr>
      <w:rFonts w:ascii="Arial" w:hAnsi="Arial"/>
      <w:b/>
      <w:sz w:val="20"/>
    </w:rPr>
  </w:style>
  <w:style w:type="character" w:customStyle="1" w:styleId="89">
    <w:name w:val="Char Char"/>
    <w:qFormat/>
    <w:uiPriority w:val="0"/>
    <w:rPr>
      <w:rFonts w:ascii="宋体" w:eastAsia="宋体"/>
      <w:kern w:val="2"/>
      <w:sz w:val="24"/>
      <w:lang w:val="en-US" w:eastAsia="zh-CN" w:bidi="ar-SA"/>
    </w:rPr>
  </w:style>
  <w:style w:type="character" w:customStyle="1" w:styleId="90">
    <w:name w:val="Table Heading Char Char"/>
    <w:qFormat/>
    <w:uiPriority w:val="0"/>
    <w:rPr>
      <w:rFonts w:ascii="Arial" w:hAnsi="Arial" w:eastAsia="黑体"/>
      <w:kern w:val="2"/>
      <w:sz w:val="18"/>
      <w:lang w:val="en-US" w:eastAsia="zh-CN"/>
    </w:rPr>
  </w:style>
  <w:style w:type="character" w:customStyle="1" w:styleId="91">
    <w:name w:val="正文 + 三号 Char"/>
    <w:qFormat/>
    <w:uiPriority w:val="0"/>
    <w:rPr>
      <w:rFonts w:eastAsia="宋体"/>
      <w:kern w:val="2"/>
      <w:sz w:val="21"/>
      <w:lang w:val="en-US" w:eastAsia="zh-CN"/>
    </w:rPr>
  </w:style>
  <w:style w:type="character" w:customStyle="1" w:styleId="92">
    <w:name w:val="Char Char5"/>
    <w:qFormat/>
    <w:uiPriority w:val="0"/>
    <w:rPr>
      <w:rFonts w:ascii="Arial" w:hAnsi="Arial" w:eastAsia="宋体"/>
      <w:b/>
      <w:smallCaps/>
      <w:kern w:val="28"/>
      <w:sz w:val="36"/>
      <w:lang w:val="en-US" w:eastAsia="en-US"/>
    </w:rPr>
  </w:style>
  <w:style w:type="paragraph" w:customStyle="1" w:styleId="93">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font01"/>
    <w:qFormat/>
    <w:uiPriority w:val="0"/>
    <w:rPr>
      <w:rFonts w:ascii="Times New Roman" w:hAnsi="Times New Roman" w:cs="Times New Roman"/>
      <w:color w:val="000000"/>
      <w:sz w:val="20"/>
      <w:szCs w:val="20"/>
      <w:u w:val="none"/>
    </w:rPr>
  </w:style>
  <w:style w:type="character" w:customStyle="1" w:styleId="95">
    <w:name w:val="font101"/>
    <w:qFormat/>
    <w:uiPriority w:val="0"/>
    <w:rPr>
      <w:rFonts w:ascii="Times New Roman" w:hAnsi="Times New Roman" w:cs="Times New Roman"/>
      <w:color w:val="000000"/>
      <w:sz w:val="20"/>
      <w:szCs w:val="20"/>
      <w:u w:val="none"/>
    </w:rPr>
  </w:style>
  <w:style w:type="character" w:customStyle="1" w:styleId="96">
    <w:name w:val="Table Text Char1 Char"/>
    <w:qFormat/>
    <w:uiPriority w:val="0"/>
    <w:rPr>
      <w:rFonts w:ascii="Arial" w:hAnsi="Arial"/>
      <w:kern w:val="2"/>
      <w:sz w:val="18"/>
      <w:lang w:val="en-US" w:eastAsia="zh-CN" w:bidi="ar-SA"/>
    </w:rPr>
  </w:style>
  <w:style w:type="character" w:customStyle="1" w:styleId="97">
    <w:name w:val="Char Char2"/>
    <w:qFormat/>
    <w:uiPriority w:val="0"/>
    <w:rPr>
      <w:rFonts w:eastAsia="宋体"/>
      <w:kern w:val="2"/>
      <w:sz w:val="18"/>
      <w:lang w:val="en-US" w:eastAsia="zh-CN"/>
    </w:rPr>
  </w:style>
  <w:style w:type="character" w:customStyle="1" w:styleId="98">
    <w:name w:val="font31"/>
    <w:qFormat/>
    <w:uiPriority w:val="0"/>
    <w:rPr>
      <w:rFonts w:ascii="宋体" w:eastAsia="宋体" w:cs="宋体"/>
      <w:b/>
      <w:color w:val="000000"/>
      <w:sz w:val="20"/>
      <w:szCs w:val="20"/>
      <w:u w:val="none"/>
    </w:rPr>
  </w:style>
  <w:style w:type="paragraph" w:customStyle="1" w:styleId="99">
    <w:name w:val="文字"/>
    <w:basedOn w:val="1"/>
    <w:qFormat/>
    <w:uiPriority w:val="0"/>
    <w:pPr>
      <w:tabs>
        <w:tab w:val="left" w:pos="8520"/>
      </w:tabs>
      <w:spacing w:line="312" w:lineRule="auto"/>
      <w:ind w:right="-210" w:firstLine="556"/>
    </w:pPr>
    <w:rPr>
      <w:rFonts w:ascii="宋体"/>
    </w:rPr>
  </w:style>
  <w:style w:type="character" w:customStyle="1" w:styleId="100">
    <w:name w:val="Char Char6"/>
    <w:qFormat/>
    <w:uiPriority w:val="0"/>
    <w:rPr>
      <w:rFonts w:ascii="仿宋_GB2312" w:eastAsia="仿宋_GB2312"/>
      <w:kern w:val="2"/>
      <w:sz w:val="32"/>
    </w:rPr>
  </w:style>
  <w:style w:type="character" w:customStyle="1" w:styleId="101">
    <w:name w:val="Char Char3"/>
    <w:qFormat/>
    <w:uiPriority w:val="0"/>
    <w:rPr>
      <w:rFonts w:eastAsia="宋体"/>
      <w:kern w:val="2"/>
      <w:sz w:val="18"/>
      <w:lang w:val="en-US" w:eastAsia="zh-CN"/>
    </w:rPr>
  </w:style>
  <w:style w:type="character" w:customStyle="1" w:styleId="102">
    <w:name w:val="标书正文:  0.74 厘米 Char1"/>
    <w:qFormat/>
    <w:uiPriority w:val="0"/>
    <w:rPr>
      <w:rFonts w:eastAsia="宋体"/>
      <w:kern w:val="2"/>
      <w:sz w:val="24"/>
      <w:lang w:val="en-US" w:eastAsia="zh-CN"/>
    </w:rPr>
  </w:style>
  <w:style w:type="character" w:customStyle="1" w:styleId="103">
    <w:name w:val="font1"/>
    <w:qFormat/>
    <w:uiPriority w:val="0"/>
    <w:rPr>
      <w:color w:val="000000"/>
      <w:sz w:val="18"/>
    </w:rPr>
  </w:style>
  <w:style w:type="character" w:customStyle="1" w:styleId="104">
    <w:name w:val="Char Char4"/>
    <w:qFormat/>
    <w:uiPriority w:val="0"/>
    <w:rPr>
      <w:rFonts w:eastAsia="宋体"/>
      <w:b/>
      <w:kern w:val="2"/>
      <w:sz w:val="21"/>
      <w:lang w:val="en-US" w:eastAsia="zh-CN"/>
    </w:rPr>
  </w:style>
  <w:style w:type="character" w:customStyle="1" w:styleId="105">
    <w:name w:val="top-det1"/>
    <w:qFormat/>
    <w:uiPriority w:val="0"/>
    <w:rPr>
      <w:b/>
      <w:color w:val="000000"/>
    </w:rPr>
  </w:style>
  <w:style w:type="character" w:customStyle="1" w:styleId="106">
    <w:name w:val="crowed11"/>
    <w:qFormat/>
    <w:uiPriority w:val="0"/>
    <w:rPr>
      <w:sz w:val="24"/>
    </w:rPr>
  </w:style>
  <w:style w:type="character" w:customStyle="1" w:styleId="107">
    <w:name w:val="H2 Char"/>
    <w:qFormat/>
    <w:uiPriority w:val="0"/>
    <w:rPr>
      <w:rFonts w:ascii="Arial" w:hAnsi="Arial" w:eastAsia="宋体"/>
      <w:kern w:val="2"/>
      <w:sz w:val="28"/>
      <w:lang w:val="en-US" w:eastAsia="zh-CN"/>
    </w:rPr>
  </w:style>
  <w:style w:type="character" w:customStyle="1" w:styleId="108">
    <w:name w:val="小 Char"/>
    <w:qFormat/>
    <w:uiPriority w:val="0"/>
    <w:rPr>
      <w:rFonts w:ascii="宋体" w:eastAsia="宋体"/>
      <w:kern w:val="2"/>
      <w:sz w:val="21"/>
      <w:lang w:val="en-US" w:eastAsia="zh-CN" w:bidi="ar-SA"/>
    </w:rPr>
  </w:style>
  <w:style w:type="character" w:customStyle="1" w:styleId="109">
    <w:name w:val="font11"/>
    <w:qFormat/>
    <w:uiPriority w:val="0"/>
    <w:rPr>
      <w:rFonts w:ascii="宋体" w:eastAsia="宋体" w:cs="宋体"/>
      <w:color w:val="000000"/>
      <w:sz w:val="20"/>
      <w:szCs w:val="20"/>
      <w:u w:val="none"/>
      <w:vertAlign w:val="superscript"/>
    </w:rPr>
  </w:style>
  <w:style w:type="paragraph" w:customStyle="1" w:styleId="110">
    <w:name w:val="样式 正文缩进正文（首行缩进两字）表正文正文非缩进特点标题4段1 + 首行缩进:  2 字符"/>
    <w:basedOn w:val="17"/>
    <w:qFormat/>
    <w:uiPriority w:val="0"/>
    <w:pPr>
      <w:ind w:firstLine="200" w:firstLineChars="200"/>
    </w:pPr>
  </w:style>
  <w:style w:type="paragraph" w:customStyle="1" w:styleId="111">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kern w:val="0"/>
      <w:sz w:val="24"/>
    </w:rPr>
  </w:style>
  <w:style w:type="paragraph" w:customStyle="1" w:styleId="112">
    <w:name w:val="修订1"/>
    <w:qFormat/>
    <w:uiPriority w:val="0"/>
    <w:rPr>
      <w:rFonts w:ascii="Calibri" w:hAnsi="Calibri" w:eastAsia="宋体" w:cs="Times New Roman"/>
      <w:kern w:val="2"/>
      <w:sz w:val="21"/>
      <w:lang w:val="en-US" w:eastAsia="zh-CN" w:bidi="ar-SA"/>
    </w:rPr>
  </w:style>
  <w:style w:type="paragraph" w:customStyle="1" w:styleId="113">
    <w:name w:val="正文（首行不缩进）"/>
    <w:basedOn w:val="1"/>
    <w:qFormat/>
    <w:uiPriority w:val="0"/>
    <w:pPr>
      <w:autoSpaceDE w:val="0"/>
      <w:autoSpaceDN w:val="0"/>
      <w:adjustRightInd w:val="0"/>
      <w:spacing w:line="360" w:lineRule="auto"/>
      <w:jc w:val="left"/>
    </w:pPr>
    <w:rPr>
      <w:kern w:val="0"/>
      <w:sz w:val="21"/>
    </w:rPr>
  </w:style>
  <w:style w:type="paragraph" w:customStyle="1" w:styleId="114">
    <w:name w:val="content"/>
    <w:basedOn w:val="1"/>
    <w:qFormat/>
    <w:uiPriority w:val="0"/>
    <w:pPr>
      <w:widowControl/>
      <w:spacing w:before="100" w:beforeAutospacing="1" w:after="100" w:afterAutospacing="1" w:line="280" w:lineRule="atLeast"/>
      <w:ind w:firstLine="375"/>
      <w:jc w:val="left"/>
    </w:pPr>
    <w:rPr>
      <w:rFonts w:ascii="宋体"/>
      <w:color w:val="000000"/>
      <w:kern w:val="0"/>
      <w:sz w:val="18"/>
    </w:rPr>
  </w:style>
  <w:style w:type="paragraph" w:customStyle="1" w:styleId="115">
    <w:name w:val="操作步骤"/>
    <w:basedOn w:val="1"/>
    <w:qFormat/>
    <w:uiPriority w:val="0"/>
    <w:pPr>
      <w:numPr>
        <w:ilvl w:val="0"/>
        <w:numId w:val="4"/>
      </w:numPr>
      <w:autoSpaceDE w:val="0"/>
      <w:autoSpaceDN w:val="0"/>
      <w:adjustRightInd w:val="0"/>
      <w:snapToGrid w:val="0"/>
      <w:spacing w:line="40" w:lineRule="atLeast"/>
      <w:textAlignment w:val="bottom"/>
    </w:pPr>
    <w:rPr>
      <w:rFonts w:ascii="昆仑楷体" w:hAnsi="昆仑楷体" w:eastAsia="楷体_GB2312"/>
      <w:kern w:val="0"/>
      <w:sz w:val="21"/>
    </w:rPr>
  </w:style>
  <w:style w:type="paragraph" w:customStyle="1" w:styleId="116">
    <w:name w:val="Table Paragraph"/>
    <w:basedOn w:val="1"/>
    <w:qFormat/>
    <w:uiPriority w:val="0"/>
    <w:pPr>
      <w:autoSpaceDE w:val="0"/>
      <w:autoSpaceDN w:val="0"/>
      <w:adjustRightInd w:val="0"/>
    </w:pPr>
    <w:rPr>
      <w:sz w:val="24"/>
    </w:rPr>
  </w:style>
  <w:style w:type="paragraph" w:customStyle="1" w:styleId="117">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1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19">
    <w:name w:val="编号正文"/>
    <w:basedOn w:val="118"/>
    <w:qFormat/>
    <w:uiPriority w:val="0"/>
    <w:pPr>
      <w:snapToGrid/>
      <w:spacing w:line="360" w:lineRule="auto"/>
      <w:ind w:left="1407" w:hanging="1047"/>
      <w:jc w:val="left"/>
    </w:pPr>
    <w:rPr>
      <w:rFonts w:eastAsia="仿宋_GB2312"/>
    </w:rPr>
  </w:style>
  <w:style w:type="paragraph" w:customStyle="1" w:styleId="120">
    <w:name w:val="样式5"/>
    <w:basedOn w:val="119"/>
    <w:next w:val="1"/>
    <w:qFormat/>
    <w:uiPriority w:val="0"/>
  </w:style>
  <w:style w:type="paragraph" w:customStyle="1" w:styleId="121">
    <w:name w:val="样式10"/>
    <w:basedOn w:val="1"/>
    <w:next w:val="1"/>
    <w:qFormat/>
    <w:uiPriority w:val="0"/>
    <w:rPr>
      <w:rFonts w:ascii="Times New Roman" w:hAnsi="Times New Roman" w:eastAsia="仿宋"/>
      <w:sz w:val="24"/>
    </w:rPr>
  </w:style>
  <w:style w:type="paragraph" w:customStyle="1" w:styleId="12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23">
    <w:name w:val="Char Char1 Char"/>
    <w:basedOn w:val="1"/>
    <w:qFormat/>
    <w:uiPriority w:val="0"/>
    <w:rPr>
      <w:rFonts w:ascii="Tahoma" w:hAnsi="Tahoma"/>
      <w:sz w:val="24"/>
      <w:szCs w:val="24"/>
    </w:rPr>
  </w:style>
  <w:style w:type="paragraph" w:customStyle="1" w:styleId="124">
    <w:name w:val="样式1xz"/>
    <w:basedOn w:val="1"/>
    <w:qFormat/>
    <w:uiPriority w:val="0"/>
    <w:pPr>
      <w:tabs>
        <w:tab w:val="left" w:pos="1050"/>
        <w:tab w:val="right" w:leader="dot" w:pos="8296"/>
      </w:tabs>
    </w:pPr>
    <w:rPr>
      <w:caps/>
      <w:spacing w:val="20"/>
      <w:sz w:val="24"/>
    </w:rPr>
  </w:style>
  <w:style w:type="paragraph" w:customStyle="1" w:styleId="125">
    <w:name w:val="_Style 19"/>
    <w:basedOn w:val="1"/>
    <w:next w:val="126"/>
    <w:qFormat/>
    <w:uiPriority w:val="0"/>
    <w:pPr>
      <w:ind w:firstLine="200" w:firstLineChars="200"/>
    </w:pPr>
    <w:rPr>
      <w:sz w:val="21"/>
      <w:szCs w:val="22"/>
    </w:rPr>
  </w:style>
  <w:style w:type="paragraph" w:customStyle="1" w:styleId="126">
    <w:name w:val="列出段落1"/>
    <w:basedOn w:val="1"/>
    <w:qFormat/>
    <w:uiPriority w:val="0"/>
    <w:pPr>
      <w:ind w:firstLine="200" w:firstLineChars="200"/>
    </w:pPr>
  </w:style>
  <w:style w:type="paragraph" w:customStyle="1" w:styleId="12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8">
    <w:name w:val="样式 宋体 五号 两端对齐 行距: 单倍行距"/>
    <w:basedOn w:val="1"/>
    <w:qFormat/>
    <w:uiPriority w:val="0"/>
    <w:pPr>
      <w:adjustRightInd w:val="0"/>
      <w:textAlignment w:val="baseline"/>
    </w:pPr>
    <w:rPr>
      <w:rFonts w:ascii="宋体"/>
      <w:kern w:val="0"/>
      <w:sz w:val="21"/>
    </w:rPr>
  </w:style>
  <w:style w:type="paragraph" w:customStyle="1" w:styleId="12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30">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31">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3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3">
    <w:name w:val="正文文本 21"/>
    <w:basedOn w:val="1"/>
    <w:qFormat/>
    <w:uiPriority w:val="0"/>
    <w:pPr>
      <w:adjustRightInd w:val="0"/>
      <w:spacing w:before="120" w:line="360" w:lineRule="auto"/>
      <w:ind w:firstLine="480"/>
      <w:textAlignment w:val="baseline"/>
    </w:pPr>
    <w:rPr>
      <w:sz w:val="24"/>
    </w:rPr>
  </w:style>
  <w:style w:type="paragraph" w:customStyle="1" w:styleId="134">
    <w:name w:val="首行缩进"/>
    <w:basedOn w:val="1"/>
    <w:qFormat/>
    <w:uiPriority w:val="0"/>
    <w:pPr>
      <w:numPr>
        <w:ilvl w:val="0"/>
        <w:numId w:val="5"/>
      </w:numPr>
      <w:spacing w:line="360" w:lineRule="auto"/>
    </w:pPr>
    <w:rPr>
      <w:rFonts w:eastAsia="仿宋_GB2312"/>
    </w:rPr>
  </w:style>
  <w:style w:type="paragraph" w:customStyle="1" w:styleId="135">
    <w:name w:val="简单回函地址"/>
    <w:basedOn w:val="1"/>
    <w:qFormat/>
    <w:uiPriority w:val="0"/>
    <w:pPr>
      <w:adjustRightInd w:val="0"/>
      <w:snapToGrid w:val="0"/>
      <w:spacing w:line="360" w:lineRule="auto"/>
    </w:pPr>
    <w:rPr>
      <w:sz w:val="24"/>
    </w:rPr>
  </w:style>
  <w:style w:type="paragraph" w:customStyle="1" w:styleId="136">
    <w:name w:val="段落正文"/>
    <w:basedOn w:val="1"/>
    <w:qFormat/>
    <w:uiPriority w:val="0"/>
    <w:pPr>
      <w:spacing w:beforeLines="50" w:line="360" w:lineRule="auto"/>
      <w:ind w:firstLine="200" w:firstLineChars="200"/>
    </w:pPr>
    <w:rPr>
      <w:spacing w:val="2"/>
      <w:sz w:val="24"/>
    </w:rPr>
  </w:style>
  <w:style w:type="paragraph" w:customStyle="1" w:styleId="137">
    <w:name w:val="二级列表"/>
    <w:basedOn w:val="136"/>
    <w:next w:val="136"/>
    <w:qFormat/>
    <w:uiPriority w:val="0"/>
    <w:pPr>
      <w:tabs>
        <w:tab w:val="left" w:pos="2120"/>
      </w:tabs>
      <w:ind w:firstLine="0" w:firstLineChars="0"/>
    </w:pPr>
    <w:rPr>
      <w:b/>
    </w:rPr>
  </w:style>
  <w:style w:type="paragraph" w:customStyle="1" w:styleId="138">
    <w:name w:val="标题无"/>
    <w:basedOn w:val="1"/>
    <w:qFormat/>
    <w:uiPriority w:val="0"/>
    <w:pPr>
      <w:spacing w:line="360" w:lineRule="auto"/>
    </w:pPr>
    <w:rPr>
      <w:sz w:val="24"/>
    </w:rPr>
  </w:style>
  <w:style w:type="paragraph" w:customStyle="1" w:styleId="139">
    <w:name w:val="没有缩进（为图形使用）"/>
    <w:basedOn w:val="1"/>
    <w:qFormat/>
    <w:uiPriority w:val="0"/>
    <w:pPr>
      <w:spacing w:before="120" w:after="120" w:line="360" w:lineRule="auto"/>
    </w:pPr>
    <w:rPr>
      <w:sz w:val="24"/>
    </w:rPr>
  </w:style>
  <w:style w:type="paragraph" w:customStyle="1" w:styleId="140">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41">
    <w:name w:val="正文表格"/>
    <w:basedOn w:val="1"/>
    <w:qFormat/>
    <w:uiPriority w:val="0"/>
    <w:pPr>
      <w:adjustRightInd w:val="0"/>
      <w:spacing w:before="40" w:after="40"/>
    </w:pPr>
    <w:rPr>
      <w:sz w:val="24"/>
    </w:rPr>
  </w:style>
  <w:style w:type="paragraph" w:customStyle="1" w:styleId="14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43">
    <w:name w:val="标书正文:  0.74 厘米"/>
    <w:basedOn w:val="1"/>
    <w:qFormat/>
    <w:uiPriority w:val="0"/>
    <w:pPr>
      <w:snapToGrid w:val="0"/>
      <w:spacing w:line="360" w:lineRule="auto"/>
      <w:ind w:firstLine="420"/>
    </w:pPr>
    <w:rPr>
      <w:sz w:val="24"/>
    </w:rPr>
  </w:style>
  <w:style w:type="paragraph" w:customStyle="1" w:styleId="144">
    <w:name w:val="Title - Date"/>
    <w:basedOn w:val="59"/>
    <w:next w:val="1"/>
    <w:qFormat/>
    <w:uiPriority w:val="0"/>
    <w:pPr>
      <w:spacing w:before="240" w:after="720"/>
    </w:pPr>
    <w:rPr>
      <w:sz w:val="28"/>
    </w:rPr>
  </w:style>
  <w:style w:type="paragraph" w:customStyle="1" w:styleId="145">
    <w:name w:val="样式 标题 6第五层条 + 三号 段前: 0.5 行"/>
    <w:basedOn w:val="9"/>
    <w:qFormat/>
    <w:uiPriority w:val="0"/>
    <w:pPr>
      <w:widowControl/>
      <w:adjustRightInd/>
      <w:snapToGrid/>
      <w:spacing w:beforeLines="50"/>
      <w:jc w:val="left"/>
    </w:pPr>
    <w:rPr>
      <w:snapToGrid w:val="0"/>
      <w:kern w:val="24"/>
      <w:sz w:val="28"/>
    </w:rPr>
  </w:style>
  <w:style w:type="paragraph" w:customStyle="1" w:styleId="146">
    <w:name w:val="样式11"/>
    <w:basedOn w:val="1"/>
    <w:next w:val="1"/>
    <w:qFormat/>
    <w:uiPriority w:val="0"/>
    <w:rPr>
      <w:rFonts w:ascii="Times New Roman" w:hAnsi="Times New Roman"/>
    </w:rPr>
  </w:style>
  <w:style w:type="paragraph" w:customStyle="1" w:styleId="147">
    <w:name w:val="Char Char14 Char Char"/>
    <w:basedOn w:val="1"/>
    <w:qFormat/>
    <w:uiPriority w:val="0"/>
    <w:rPr>
      <w:sz w:val="21"/>
      <w:szCs w:val="24"/>
    </w:rPr>
  </w:style>
  <w:style w:type="paragraph" w:customStyle="1" w:styleId="148">
    <w:name w:val="正文1"/>
    <w:basedOn w:val="1"/>
    <w:qFormat/>
    <w:uiPriority w:val="0"/>
    <w:pPr>
      <w:spacing w:line="300" w:lineRule="auto"/>
      <w:ind w:firstLine="200" w:firstLineChars="200"/>
    </w:pPr>
    <w:rPr>
      <w:sz w:val="24"/>
    </w:rPr>
  </w:style>
  <w:style w:type="paragraph" w:customStyle="1" w:styleId="149">
    <w:name w:val="表头文本"/>
    <w:qFormat/>
    <w:uiPriority w:val="0"/>
    <w:pPr>
      <w:jc w:val="center"/>
    </w:pPr>
    <w:rPr>
      <w:rFonts w:ascii="Arial" w:hAnsi="Arial" w:eastAsia="宋体" w:cs="Times New Roman"/>
      <w:b/>
      <w:sz w:val="21"/>
      <w:lang w:val="en-US" w:eastAsia="zh-CN" w:bidi="ar-SA"/>
    </w:rPr>
  </w:style>
  <w:style w:type="paragraph" w:customStyle="1" w:styleId="150">
    <w:name w:val="Char Char Char Char Char Char Char"/>
    <w:basedOn w:val="1"/>
    <w:qFormat/>
    <w:uiPriority w:val="0"/>
    <w:rPr>
      <w:rFonts w:ascii="Tahoma" w:hAnsi="Tahoma"/>
      <w:sz w:val="24"/>
    </w:rPr>
  </w:style>
  <w:style w:type="paragraph" w:customStyle="1" w:styleId="15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rPr>
  </w:style>
  <w:style w:type="paragraph" w:customStyle="1" w:styleId="152">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 w:val="21"/>
    </w:rPr>
  </w:style>
  <w:style w:type="paragraph" w:customStyle="1" w:styleId="153">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54">
    <w:name w:val="正文文本缩进 21"/>
    <w:basedOn w:val="1"/>
    <w:qFormat/>
    <w:uiPriority w:val="0"/>
    <w:pPr>
      <w:adjustRightInd w:val="0"/>
      <w:spacing w:before="120"/>
      <w:ind w:firstLine="420"/>
      <w:textAlignment w:val="baseline"/>
    </w:pPr>
    <w:rPr>
      <w:sz w:val="24"/>
    </w:rPr>
  </w:style>
  <w:style w:type="paragraph" w:customStyle="1" w:styleId="155">
    <w:name w:val="tabletext"/>
    <w:basedOn w:val="1"/>
    <w:qFormat/>
    <w:uiPriority w:val="0"/>
    <w:pPr>
      <w:widowControl/>
      <w:spacing w:before="100" w:beforeAutospacing="1" w:after="100" w:afterAutospacing="1"/>
      <w:jc w:val="left"/>
    </w:pPr>
    <w:rPr>
      <w:rFonts w:ascii="宋体" w:cs="宋体"/>
      <w:kern w:val="0"/>
      <w:sz w:val="24"/>
      <w:szCs w:val="24"/>
    </w:rPr>
  </w:style>
  <w:style w:type="paragraph" w:customStyle="1" w:styleId="156">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57">
    <w:name w:val="样式 正文首行缩进 2 + 首行缩进:  2 字符"/>
    <w:basedOn w:val="1"/>
    <w:qFormat/>
    <w:uiPriority w:val="0"/>
    <w:pPr>
      <w:numPr>
        <w:ilvl w:val="0"/>
        <w:numId w:val="6"/>
      </w:numPr>
      <w:adjustRightInd w:val="0"/>
      <w:snapToGrid w:val="0"/>
      <w:spacing w:line="360" w:lineRule="auto"/>
    </w:pPr>
    <w:rPr>
      <w:rFonts w:ascii="Arial" w:hAnsi="Arial"/>
      <w:b/>
      <w:sz w:val="24"/>
    </w:rPr>
  </w:style>
  <w:style w:type="paragraph" w:customStyle="1" w:styleId="158">
    <w:name w:val="样式 首行缩进:  0.74 厘米"/>
    <w:basedOn w:val="1"/>
    <w:qFormat/>
    <w:uiPriority w:val="0"/>
    <w:pPr>
      <w:spacing w:line="360" w:lineRule="auto"/>
      <w:ind w:firstLine="420"/>
    </w:pPr>
    <w:rPr>
      <w:sz w:val="24"/>
    </w:rPr>
  </w:style>
  <w:style w:type="paragraph" w:customStyle="1" w:styleId="159">
    <w:name w:val="表格文本"/>
    <w:qFormat/>
    <w:uiPriority w:val="0"/>
    <w:pPr>
      <w:tabs>
        <w:tab w:val="decimal" w:pos="0"/>
      </w:tabs>
    </w:pPr>
    <w:rPr>
      <w:rFonts w:ascii="Arial" w:hAnsi="Arial" w:eastAsia="宋体" w:cs="Times New Roman"/>
      <w:sz w:val="21"/>
      <w:lang w:val="en-US" w:eastAsia="zh-CN" w:bidi="ar-SA"/>
    </w:rPr>
  </w:style>
  <w:style w:type="paragraph" w:customStyle="1" w:styleId="160">
    <w:name w:val="默认段落字体 Para Char Char Char Char Char Char Char"/>
    <w:basedOn w:val="1"/>
    <w:qFormat/>
    <w:uiPriority w:val="0"/>
    <w:rPr>
      <w:rFonts w:ascii="Tahoma" w:hAnsi="Tahoma"/>
      <w:sz w:val="24"/>
    </w:rPr>
  </w:style>
  <w:style w:type="paragraph" w:customStyle="1" w:styleId="161">
    <w:name w:val="正文格式"/>
    <w:basedOn w:val="1"/>
    <w:qFormat/>
    <w:uiPriority w:val="0"/>
    <w:pPr>
      <w:widowControl/>
      <w:adjustRightInd w:val="0"/>
      <w:snapToGrid w:val="0"/>
      <w:spacing w:before="60" w:line="360" w:lineRule="auto"/>
      <w:ind w:firstLine="200" w:firstLineChars="200"/>
      <w:jc w:val="left"/>
      <w:textAlignment w:val="baseline"/>
    </w:pPr>
    <w:rPr>
      <w:rFonts w:ascii="宋体"/>
      <w:color w:val="000000"/>
      <w:kern w:val="0"/>
      <w:sz w:val="24"/>
    </w:rPr>
  </w:style>
  <w:style w:type="paragraph" w:customStyle="1" w:styleId="162">
    <w:name w:val="Char1"/>
    <w:basedOn w:val="1"/>
    <w:qFormat/>
    <w:uiPriority w:val="0"/>
    <w:rPr>
      <w:sz w:val="21"/>
    </w:rPr>
  </w:style>
  <w:style w:type="paragraph" w:customStyle="1" w:styleId="163">
    <w:name w:val="样式 标题 1 + 居中 段前: 6 磅 段后: 6 磅 行距: 1.5 倍行距"/>
    <w:basedOn w:val="4"/>
    <w:qFormat/>
    <w:uiPriority w:val="0"/>
    <w:pPr>
      <w:keepLines/>
      <w:adjustRightInd w:val="0"/>
      <w:spacing w:before="120" w:after="120" w:line="360" w:lineRule="auto"/>
      <w:jc w:val="center"/>
    </w:pPr>
    <w:rPr>
      <w:rFonts w:ascii="Times New Roman" w:hAnsi="Times New Roman"/>
      <w:b/>
      <w:kern w:val="44"/>
      <w:sz w:val="32"/>
    </w:rPr>
  </w:style>
  <w:style w:type="paragraph" w:customStyle="1" w:styleId="164">
    <w:name w:val="Char1 Char Char Char"/>
    <w:basedOn w:val="1"/>
    <w:qFormat/>
    <w:uiPriority w:val="0"/>
    <w:rPr>
      <w:rFonts w:ascii="Tahoma" w:hAnsi="Tahoma"/>
      <w:sz w:val="30"/>
    </w:rPr>
  </w:style>
  <w:style w:type="paragraph" w:customStyle="1" w:styleId="165">
    <w:name w:val="Char Char Char Char Char"/>
    <w:basedOn w:val="1"/>
    <w:qFormat/>
    <w:uiPriority w:val="0"/>
    <w:pPr>
      <w:numPr>
        <w:ilvl w:val="0"/>
        <w:numId w:val="7"/>
      </w:numPr>
      <w:tabs>
        <w:tab w:val="left" w:pos="425"/>
      </w:tabs>
    </w:pPr>
    <w:rPr>
      <w:rFonts w:ascii="Tahoma" w:hAnsi="Tahoma"/>
      <w:sz w:val="24"/>
    </w:rPr>
  </w:style>
  <w:style w:type="paragraph" w:customStyle="1" w:styleId="166">
    <w:name w:val="Item Step in Tabl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167">
    <w:name w:val="Table Contents"/>
    <w:basedOn w:val="2"/>
    <w:qFormat/>
    <w:uiPriority w:val="0"/>
    <w:pPr>
      <w:suppressAutoHyphens/>
      <w:jc w:val="left"/>
    </w:pPr>
    <w:rPr>
      <w:rFonts w:ascii="Times New Roman" w:hAnsi="Times New Roman" w:eastAsia="Times New Roman"/>
      <w:kern w:val="0"/>
      <w:sz w:val="24"/>
    </w:rPr>
  </w:style>
  <w:style w:type="paragraph" w:customStyle="1" w:styleId="168">
    <w:name w:val="标题2"/>
    <w:basedOn w:val="5"/>
    <w:qFormat/>
    <w:uiPriority w:val="0"/>
    <w:pPr>
      <w:keepNext w:val="0"/>
      <w:keepLines w:val="0"/>
      <w:adjustRightInd w:val="0"/>
      <w:snapToGrid w:val="0"/>
      <w:spacing w:before="0" w:after="0" w:line="360" w:lineRule="auto"/>
      <w:ind w:firstLine="196" w:firstLineChars="196"/>
      <w:outlineLvl w:val="9"/>
    </w:pPr>
    <w:rPr>
      <w:rFonts w:ascii="宋体" w:eastAsia="宋体"/>
      <w:spacing w:val="6"/>
      <w:sz w:val="28"/>
      <w:u w:val="single"/>
    </w:rPr>
  </w:style>
  <w:style w:type="paragraph" w:customStyle="1" w:styleId="169">
    <w:name w:val="List Paragraph11"/>
    <w:basedOn w:val="1"/>
    <w:qFormat/>
    <w:uiPriority w:val="0"/>
    <w:pPr>
      <w:ind w:firstLine="200" w:firstLineChars="200"/>
    </w:pPr>
    <w:rPr>
      <w:rFonts w:ascii="等线" w:eastAsia="等线"/>
      <w:sz w:val="21"/>
      <w:szCs w:val="22"/>
    </w:rPr>
  </w:style>
  <w:style w:type="paragraph" w:customStyle="1" w:styleId="170">
    <w:name w:val="附录3"/>
    <w:basedOn w:val="1"/>
    <w:next w:val="1"/>
    <w:qFormat/>
    <w:uiPriority w:val="0"/>
    <w:pPr>
      <w:tabs>
        <w:tab w:val="left" w:pos="851"/>
      </w:tabs>
      <w:ind w:left="425" w:hanging="425"/>
      <w:outlineLvl w:val="2"/>
    </w:pPr>
    <w:rPr>
      <w:rFonts w:eastAsia="黑体"/>
      <w:b/>
      <w:sz w:val="32"/>
    </w:rPr>
  </w:style>
  <w:style w:type="paragraph" w:customStyle="1" w:styleId="171">
    <w:name w:val="标题3——2"/>
    <w:basedOn w:val="6"/>
    <w:next w:val="61"/>
    <w:qFormat/>
    <w:uiPriority w:val="0"/>
    <w:pPr>
      <w:tabs>
        <w:tab w:val="left" w:pos="1280"/>
        <w:tab w:val="right" w:leader="dot" w:pos="8777"/>
      </w:tabs>
      <w:spacing w:beforeLines="100" w:after="0" w:line="240" w:lineRule="auto"/>
      <w:ind w:left="851" w:hanging="851"/>
      <w:outlineLvl w:val="9"/>
    </w:pPr>
    <w:rPr>
      <w:rFonts w:ascii="黑体" w:eastAsia="黑体"/>
      <w:sz w:val="30"/>
    </w:rPr>
  </w:style>
  <w:style w:type="paragraph" w:customStyle="1" w:styleId="172">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73">
    <w:name w:val="表号"/>
    <w:basedOn w:val="1"/>
    <w:qFormat/>
    <w:uiPriority w:val="0"/>
    <w:pPr>
      <w:numPr>
        <w:ilvl w:val="0"/>
        <w:numId w:val="9"/>
      </w:numPr>
      <w:tabs>
        <w:tab w:val="left" w:pos="648"/>
      </w:tabs>
      <w:autoSpaceDE w:val="0"/>
      <w:autoSpaceDN w:val="0"/>
      <w:adjustRightInd w:val="0"/>
      <w:spacing w:before="210" w:after="210"/>
      <w:ind w:left="425" w:hanging="137"/>
      <w:jc w:val="center"/>
    </w:pPr>
    <w:rPr>
      <w:kern w:val="0"/>
      <w:sz w:val="21"/>
      <w:lang w:eastAsia="en-US"/>
    </w:rPr>
  </w:style>
  <w:style w:type="paragraph" w:customStyle="1" w:styleId="174">
    <w:name w:val="List Paragraph1"/>
    <w:basedOn w:val="1"/>
    <w:qFormat/>
    <w:uiPriority w:val="0"/>
    <w:pPr>
      <w:ind w:firstLine="200" w:firstLineChars="200"/>
    </w:pPr>
    <w:rPr>
      <w:sz w:val="21"/>
      <w:szCs w:val="22"/>
    </w:rPr>
  </w:style>
  <w:style w:type="paragraph" w:customStyle="1" w:styleId="175">
    <w:name w:val="af"/>
    <w:basedOn w:val="1"/>
    <w:qFormat/>
    <w:uiPriority w:val="0"/>
    <w:pPr>
      <w:widowControl/>
      <w:spacing w:line="300" w:lineRule="atLeast"/>
      <w:jc w:val="left"/>
    </w:pPr>
    <w:rPr>
      <w:rFonts w:ascii="宋体"/>
      <w:kern w:val="0"/>
      <w:sz w:val="18"/>
    </w:rPr>
  </w:style>
  <w:style w:type="paragraph" w:customStyle="1" w:styleId="176">
    <w:name w:val="样式8"/>
    <w:basedOn w:val="1"/>
    <w:next w:val="1"/>
    <w:qFormat/>
    <w:uiPriority w:val="0"/>
    <w:rPr>
      <w:rFonts w:ascii="Times New Roman" w:hAnsi="Times New Roman" w:eastAsia="仿宋"/>
      <w:sz w:val="24"/>
    </w:rPr>
  </w:style>
  <w:style w:type="paragraph" w:customStyle="1" w:styleId="177">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78">
    <w:name w:val="style1"/>
    <w:basedOn w:val="1"/>
    <w:qFormat/>
    <w:uiPriority w:val="0"/>
    <w:pPr>
      <w:widowControl/>
      <w:spacing w:before="100" w:beforeAutospacing="1" w:after="100" w:afterAutospacing="1"/>
      <w:jc w:val="left"/>
    </w:pPr>
    <w:rPr>
      <w:rFonts w:ascii="宋体"/>
      <w:kern w:val="0"/>
      <w:sz w:val="21"/>
    </w:rPr>
  </w:style>
  <w:style w:type="paragraph" w:customStyle="1" w:styleId="179">
    <w:name w:val="样式 标题 1章标题Heading 0Section HeadPIM 1H1h11st levell11H1..."/>
    <w:basedOn w:val="4"/>
    <w:qFormat/>
    <w:uiPriority w:val="0"/>
    <w:pPr>
      <w:keepLines/>
      <w:pageBreakBefore/>
      <w:tabs>
        <w:tab w:val="left" w:pos="432"/>
      </w:tabs>
      <w:autoSpaceDE w:val="0"/>
      <w:autoSpaceDN w:val="0"/>
      <w:adjustRightInd w:val="0"/>
      <w:spacing w:before="340" w:after="330" w:line="578" w:lineRule="atLeast"/>
      <w:textAlignment w:val="bottom"/>
    </w:pPr>
    <w:rPr>
      <w:rFonts w:eastAsia="黑体"/>
      <w:b/>
      <w:kern w:val="44"/>
      <w:sz w:val="36"/>
    </w:rPr>
  </w:style>
  <w:style w:type="paragraph" w:customStyle="1" w:styleId="180">
    <w:name w:val="图片文字"/>
    <w:basedOn w:val="1"/>
    <w:qFormat/>
    <w:uiPriority w:val="0"/>
    <w:pPr>
      <w:spacing w:line="240" w:lineRule="atLeast"/>
      <w:jc w:val="center"/>
    </w:pPr>
    <w:rPr>
      <w:sz w:val="21"/>
    </w:rPr>
  </w:style>
  <w:style w:type="paragraph" w:customStyle="1" w:styleId="181">
    <w:name w:val="表格内文字"/>
    <w:basedOn w:val="32"/>
    <w:qFormat/>
    <w:uiPriority w:val="0"/>
    <w:pPr>
      <w:adjustRightInd w:val="0"/>
    </w:pPr>
    <w:rPr>
      <w:color w:val="000000"/>
      <w:lang w:val="en-GB"/>
    </w:rPr>
  </w:style>
  <w:style w:type="paragraph" w:customStyle="1" w:styleId="182">
    <w:name w:val="章标题"/>
    <w:next w:val="1"/>
    <w:qFormat/>
    <w:uiPriority w:val="0"/>
    <w:pPr>
      <w:numPr>
        <w:ilvl w:val="1"/>
        <w:numId w:val="8"/>
      </w:numPr>
      <w:spacing w:beforeLines="50" w:afterLines="50"/>
      <w:ind w:left="0"/>
      <w:jc w:val="both"/>
      <w:outlineLvl w:val="1"/>
    </w:pPr>
    <w:rPr>
      <w:rFonts w:ascii="黑体" w:hAnsi="黑体" w:eastAsia="宋体" w:cs="Times New Roman"/>
      <w:sz w:val="24"/>
      <w:lang w:val="en-US" w:eastAsia="zh-CN" w:bidi="ar-SA"/>
    </w:rPr>
  </w:style>
  <w:style w:type="paragraph" w:customStyle="1" w:styleId="183">
    <w:name w:val="一级条标题"/>
    <w:basedOn w:val="182"/>
    <w:next w:val="184"/>
    <w:qFormat/>
    <w:uiPriority w:val="0"/>
    <w:pPr>
      <w:numPr>
        <w:ilvl w:val="0"/>
        <w:numId w:val="0"/>
      </w:numPr>
      <w:spacing w:beforeLines="0" w:afterLines="0"/>
      <w:ind w:left="525"/>
      <w:outlineLvl w:val="2"/>
    </w:pPr>
    <w:rPr>
      <w:sz w:val="21"/>
    </w:rPr>
  </w:style>
  <w:style w:type="paragraph" w:customStyle="1" w:styleId="18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5">
    <w:name w:val="二级条标题"/>
    <w:basedOn w:val="183"/>
    <w:next w:val="184"/>
    <w:qFormat/>
    <w:uiPriority w:val="0"/>
    <w:pPr>
      <w:ind w:left="840"/>
      <w:outlineLvl w:val="3"/>
    </w:pPr>
  </w:style>
  <w:style w:type="paragraph" w:customStyle="1" w:styleId="186">
    <w:name w:val="CSS1级正文 Char"/>
    <w:basedOn w:val="2"/>
    <w:qFormat/>
    <w:uiPriority w:val="0"/>
    <w:pPr>
      <w:adjustRightInd w:val="0"/>
      <w:snapToGrid w:val="0"/>
      <w:spacing w:line="360" w:lineRule="auto"/>
      <w:ind w:firstLine="480"/>
    </w:pPr>
    <w:rPr>
      <w:rFonts w:ascii="Times New Roman" w:hAnsi="Times New Roman" w:eastAsia="宋体"/>
      <w:sz w:val="24"/>
    </w:rPr>
  </w:style>
  <w:style w:type="paragraph" w:customStyle="1" w:styleId="187">
    <w:name w:val="标题 5（有编号）（绿盟科技）"/>
    <w:basedOn w:val="1"/>
    <w:next w:val="140"/>
    <w:qFormat/>
    <w:uiPriority w:val="0"/>
    <w:pPr>
      <w:keepNext/>
      <w:keepLines/>
      <w:numPr>
        <w:ilvl w:val="4"/>
        <w:numId w:val="10"/>
      </w:numPr>
      <w:spacing w:before="280" w:after="156" w:line="377" w:lineRule="auto"/>
      <w:jc w:val="left"/>
      <w:outlineLvl w:val="4"/>
    </w:pPr>
    <w:rPr>
      <w:rFonts w:ascii="Arial" w:hAnsi="Arial" w:eastAsia="黑体"/>
      <w:b/>
      <w:kern w:val="0"/>
      <w:sz w:val="24"/>
      <w:szCs w:val="28"/>
    </w:rPr>
  </w:style>
  <w:style w:type="paragraph" w:customStyle="1" w:styleId="188">
    <w:name w:val="Char2 Char Char Char Char Char Char"/>
    <w:basedOn w:val="1"/>
    <w:qFormat/>
    <w:uiPriority w:val="0"/>
    <w:rPr>
      <w:rFonts w:ascii="仿宋_GB2312" w:hAnsi="仿宋_GB2312"/>
      <w:b/>
      <w:sz w:val="30"/>
    </w:rPr>
  </w:style>
  <w:style w:type="paragraph" w:customStyle="1" w:styleId="189">
    <w:name w:val="表头样式"/>
    <w:basedOn w:val="1"/>
    <w:qFormat/>
    <w:uiPriority w:val="0"/>
    <w:pPr>
      <w:autoSpaceDE w:val="0"/>
      <w:autoSpaceDN w:val="0"/>
      <w:adjustRightInd w:val="0"/>
      <w:spacing w:line="360" w:lineRule="auto"/>
      <w:jc w:val="left"/>
    </w:pPr>
    <w:rPr>
      <w:b/>
      <w:kern w:val="0"/>
      <w:sz w:val="21"/>
    </w:rPr>
  </w:style>
  <w:style w:type="paragraph" w:customStyle="1" w:styleId="190">
    <w:name w:val="文本框样式1"/>
    <w:basedOn w:val="1"/>
    <w:qFormat/>
    <w:uiPriority w:val="0"/>
    <w:pPr>
      <w:adjustRightInd w:val="0"/>
      <w:snapToGrid w:val="0"/>
      <w:spacing w:before="60" w:line="180" w:lineRule="exact"/>
      <w:jc w:val="center"/>
    </w:pPr>
    <w:rPr>
      <w:sz w:val="21"/>
    </w:rPr>
  </w:style>
  <w:style w:type="paragraph" w:customStyle="1" w:styleId="191">
    <w:name w:val="样式6"/>
    <w:basedOn w:val="1"/>
    <w:next w:val="1"/>
    <w:qFormat/>
    <w:uiPriority w:val="0"/>
    <w:rPr>
      <w:rFonts w:ascii="Times New Roman" w:hAnsi="Times New Roman"/>
    </w:rPr>
  </w:style>
  <w:style w:type="paragraph" w:customStyle="1" w:styleId="19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9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95">
    <w:name w:val="样式 样式 首行缩进:  2 字符 + 首行缩进:  2 字符"/>
    <w:basedOn w:val="1"/>
    <w:qFormat/>
    <w:uiPriority w:val="0"/>
    <w:pPr>
      <w:numPr>
        <w:ilvl w:val="0"/>
        <w:numId w:val="11"/>
      </w:numPr>
      <w:spacing w:line="360" w:lineRule="auto"/>
      <w:ind w:firstLine="200" w:firstLineChars="200"/>
    </w:pPr>
    <w:rPr>
      <w:sz w:val="24"/>
    </w:rPr>
  </w:style>
  <w:style w:type="paragraph" w:customStyle="1" w:styleId="196">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97">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198">
    <w:name w:val="文本1"/>
    <w:basedOn w:val="1"/>
    <w:qFormat/>
    <w:uiPriority w:val="0"/>
    <w:pPr>
      <w:adjustRightInd w:val="0"/>
      <w:spacing w:line="312" w:lineRule="atLeast"/>
      <w:jc w:val="center"/>
      <w:textAlignment w:val="baseline"/>
    </w:pPr>
    <w:rPr>
      <w:kern w:val="0"/>
      <w:sz w:val="18"/>
    </w:rPr>
  </w:style>
  <w:style w:type="paragraph" w:customStyle="1" w:styleId="199">
    <w:name w:val="IN Feature"/>
    <w:next w:val="200"/>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00">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02">
    <w:name w:val="附录2"/>
    <w:basedOn w:val="1"/>
    <w:next w:val="1"/>
    <w:qFormat/>
    <w:uiPriority w:val="0"/>
    <w:pPr>
      <w:tabs>
        <w:tab w:val="left" w:pos="420"/>
        <w:tab w:val="left" w:pos="624"/>
      </w:tabs>
      <w:ind w:left="420" w:hanging="420"/>
      <w:outlineLvl w:val="1"/>
    </w:pPr>
    <w:rPr>
      <w:rFonts w:ascii="黑体" w:eastAsia="黑体"/>
      <w:b/>
      <w:sz w:val="32"/>
    </w:rPr>
  </w:style>
  <w:style w:type="paragraph" w:customStyle="1" w:styleId="203">
    <w:name w:val="正文字缩2字"/>
    <w:basedOn w:val="1"/>
    <w:qFormat/>
    <w:uiPriority w:val="0"/>
    <w:pPr>
      <w:spacing w:before="60" w:after="60" w:line="360" w:lineRule="auto"/>
      <w:ind w:left="200" w:leftChars="200" w:firstLine="200" w:firstLineChars="200"/>
    </w:pPr>
    <w:rPr>
      <w:sz w:val="24"/>
    </w:rPr>
  </w:style>
  <w:style w:type="paragraph" w:customStyle="1" w:styleId="204">
    <w:name w:val="附录1"/>
    <w:basedOn w:val="1"/>
    <w:next w:val="1"/>
    <w:qFormat/>
    <w:uiPriority w:val="0"/>
    <w:pPr>
      <w:tabs>
        <w:tab w:val="left" w:pos="1304"/>
      </w:tabs>
      <w:ind w:left="425" w:hanging="425"/>
      <w:outlineLvl w:val="0"/>
    </w:pPr>
    <w:rPr>
      <w:rFonts w:ascii="黑体" w:eastAsia="黑体"/>
      <w:b/>
      <w:sz w:val="44"/>
    </w:rPr>
  </w:style>
  <w:style w:type="paragraph" w:customStyle="1" w:styleId="205">
    <w:name w:val="样式4"/>
    <w:basedOn w:val="7"/>
    <w:qFormat/>
    <w:uiPriority w:val="0"/>
    <w:pPr>
      <w:adjustRightInd w:val="0"/>
      <w:snapToGrid w:val="0"/>
    </w:pPr>
  </w:style>
  <w:style w:type="paragraph" w:customStyle="1" w:styleId="206">
    <w:name w:val="样式 行距: 1.5 倍行距1"/>
    <w:basedOn w:val="1"/>
    <w:qFormat/>
    <w:uiPriority w:val="0"/>
    <w:pPr>
      <w:snapToGrid w:val="0"/>
    </w:pPr>
    <w:rPr>
      <w:sz w:val="21"/>
    </w:rPr>
  </w:style>
  <w:style w:type="paragraph" w:customStyle="1" w:styleId="207">
    <w:name w:val="Char"/>
    <w:basedOn w:val="1"/>
    <w:qFormat/>
    <w:uiPriority w:val="0"/>
    <w:pPr>
      <w:spacing w:line="240" w:lineRule="atLeast"/>
      <w:ind w:left="420" w:firstLine="420"/>
    </w:pPr>
    <w:rPr>
      <w:kern w:val="0"/>
      <w:sz w:val="21"/>
    </w:rPr>
  </w:style>
  <w:style w:type="paragraph" w:customStyle="1" w:styleId="208">
    <w:name w:val="样式1"/>
    <w:basedOn w:val="7"/>
    <w:qFormat/>
    <w:uiPriority w:val="0"/>
    <w:pPr>
      <w:tabs>
        <w:tab w:val="left" w:pos="720"/>
      </w:tabs>
      <w:spacing w:before="500" w:after="260" w:line="560" w:lineRule="atLeast"/>
      <w:ind w:left="420" w:hanging="420"/>
    </w:pPr>
  </w:style>
  <w:style w:type="paragraph" w:customStyle="1" w:styleId="209">
    <w:name w:val="标准正文"/>
    <w:basedOn w:val="24"/>
    <w:qFormat/>
    <w:uiPriority w:val="0"/>
    <w:pPr>
      <w:spacing w:before="60" w:after="60" w:line="360" w:lineRule="auto"/>
      <w:ind w:left="0" w:firstLine="482"/>
    </w:pPr>
    <w:rPr>
      <w:rFonts w:ascii="Arial" w:hAnsi="Arial"/>
      <w:sz w:val="24"/>
    </w:rPr>
  </w:style>
  <w:style w:type="paragraph" w:customStyle="1" w:styleId="210">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11">
    <w:name w:val="Item List"/>
    <w:qFormat/>
    <w:uiPriority w:val="0"/>
    <w:pPr>
      <w:numPr>
        <w:ilvl w:val="0"/>
        <w:numId w:val="12"/>
      </w:numPr>
      <w:spacing w:line="300" w:lineRule="auto"/>
      <w:jc w:val="both"/>
    </w:pPr>
    <w:rPr>
      <w:rFonts w:ascii="Arial" w:hAnsi="Arial" w:eastAsia="宋体" w:cs="Times New Roman"/>
      <w:sz w:val="21"/>
      <w:lang w:val="en-US" w:eastAsia="zh-CN" w:bidi="ar-SA"/>
    </w:rPr>
  </w:style>
  <w:style w:type="paragraph" w:customStyle="1" w:styleId="212">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13">
    <w:name w:val="样式7"/>
    <w:basedOn w:val="1"/>
    <w:next w:val="1"/>
    <w:qFormat/>
    <w:uiPriority w:val="0"/>
    <w:rPr>
      <w:rFonts w:ascii="Times New Roman" w:hAnsi="Times New Roman"/>
    </w:rPr>
  </w:style>
  <w:style w:type="paragraph" w:customStyle="1" w:styleId="214">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15">
    <w:name w:val="样式 宋体 五号 行距: 单倍行距"/>
    <w:basedOn w:val="1"/>
    <w:qFormat/>
    <w:uiPriority w:val="0"/>
    <w:pPr>
      <w:adjustRightInd w:val="0"/>
      <w:jc w:val="left"/>
    </w:pPr>
    <w:rPr>
      <w:rFonts w:ascii="宋体"/>
      <w:kern w:val="0"/>
      <w:sz w:val="21"/>
    </w:rPr>
  </w:style>
  <w:style w:type="paragraph" w:customStyle="1" w:styleId="216">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17">
    <w:name w:val="Char Char 字元 字元 字元 Char Char Char Char"/>
    <w:basedOn w:val="1"/>
    <w:qFormat/>
    <w:uiPriority w:val="0"/>
    <w:pPr>
      <w:adjustRightInd w:val="0"/>
      <w:spacing w:line="360" w:lineRule="auto"/>
    </w:pPr>
    <w:rPr>
      <w:kern w:val="0"/>
      <w:sz w:val="24"/>
    </w:rPr>
  </w:style>
  <w:style w:type="paragraph" w:customStyle="1" w:styleId="218">
    <w:name w:val="内容标题"/>
    <w:basedOn w:val="19"/>
    <w:qFormat/>
    <w:uiPriority w:val="0"/>
    <w:rPr>
      <w:rFonts w:ascii="Tahoma" w:hAnsi="Tahoma"/>
      <w:sz w:val="24"/>
    </w:rPr>
  </w:style>
  <w:style w:type="paragraph" w:customStyle="1" w:styleId="219">
    <w:name w:val="Char Char Char Char Char Char Char Char Char Char Char Char Char Char Char Char"/>
    <w:basedOn w:val="1"/>
    <w:qFormat/>
    <w:uiPriority w:val="0"/>
    <w:pPr>
      <w:tabs>
        <w:tab w:val="left" w:pos="360"/>
      </w:tabs>
    </w:pPr>
    <w:rPr>
      <w:sz w:val="24"/>
    </w:rPr>
  </w:style>
  <w:style w:type="paragraph" w:customStyle="1" w:styleId="220">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21">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22">
    <w:name w:val="图例"/>
    <w:basedOn w:val="1"/>
    <w:qFormat/>
    <w:uiPriority w:val="0"/>
    <w:pPr>
      <w:spacing w:before="120" w:after="120" w:line="360" w:lineRule="auto"/>
      <w:jc w:val="center"/>
    </w:pPr>
    <w:rPr>
      <w:rFonts w:eastAsia="仿宋_GB2312"/>
      <w:b/>
      <w:sz w:val="24"/>
    </w:rPr>
  </w:style>
  <w:style w:type="paragraph" w:customStyle="1" w:styleId="223">
    <w:name w:val="00"/>
    <w:basedOn w:val="1"/>
    <w:qFormat/>
    <w:uiPriority w:val="0"/>
    <w:pPr>
      <w:autoSpaceDE w:val="0"/>
      <w:autoSpaceDN w:val="0"/>
      <w:adjustRightInd w:val="0"/>
      <w:jc w:val="left"/>
    </w:pPr>
    <w:rPr>
      <w:rFonts w:ascii="黑体" w:eastAsia="黑体"/>
      <w:b/>
      <w:kern w:val="0"/>
      <w:sz w:val="20"/>
    </w:rPr>
  </w:style>
  <w:style w:type="paragraph" w:customStyle="1" w:styleId="224">
    <w:name w:val="Char1 Char Char Char1"/>
    <w:basedOn w:val="1"/>
    <w:qFormat/>
    <w:uiPriority w:val="0"/>
    <w:rPr>
      <w:rFonts w:ascii="Tahoma" w:hAnsi="Tahoma"/>
      <w:sz w:val="24"/>
    </w:rPr>
  </w:style>
  <w:style w:type="paragraph" w:customStyle="1" w:styleId="225">
    <w:name w:val="表文字"/>
    <w:qFormat/>
    <w:uiPriority w:val="0"/>
    <w:rPr>
      <w:rFonts w:ascii="宋体" w:hAnsi="Times New Roman" w:eastAsia="宋体" w:cs="Times New Roman"/>
      <w:kern w:val="2"/>
      <w:lang w:val="en-US" w:eastAsia="zh-CN" w:bidi="ar-SA"/>
    </w:rPr>
  </w:style>
  <w:style w:type="paragraph" w:customStyle="1" w:styleId="226">
    <w:name w:val="正文4"/>
    <w:basedOn w:val="1"/>
    <w:qFormat/>
    <w:uiPriority w:val="0"/>
    <w:pPr>
      <w:tabs>
        <w:tab w:val="left" w:pos="1275"/>
      </w:tabs>
      <w:spacing w:before="60" w:after="60" w:line="360" w:lineRule="auto"/>
      <w:ind w:left="1105" w:leftChars="400" w:hanging="705"/>
    </w:pPr>
    <w:rPr>
      <w:sz w:val="24"/>
    </w:rPr>
  </w:style>
  <w:style w:type="paragraph" w:customStyle="1" w:styleId="227">
    <w:name w:val="可研正文"/>
    <w:basedOn w:val="2"/>
    <w:qFormat/>
    <w:uiPriority w:val="0"/>
    <w:pPr>
      <w:adjustRightInd w:val="0"/>
      <w:snapToGrid w:val="0"/>
      <w:spacing w:line="440" w:lineRule="exact"/>
      <w:ind w:firstLine="567"/>
    </w:pPr>
    <w:rPr>
      <w:sz w:val="28"/>
    </w:rPr>
  </w:style>
  <w:style w:type="paragraph" w:customStyle="1" w:styleId="22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29">
    <w:name w:val="正文 + 三号"/>
    <w:basedOn w:val="1"/>
    <w:qFormat/>
    <w:uiPriority w:val="0"/>
    <w:rPr>
      <w:sz w:val="21"/>
    </w:rPr>
  </w:style>
  <w:style w:type="paragraph" w:customStyle="1" w:styleId="230">
    <w:name w:val="样式3"/>
    <w:basedOn w:val="4"/>
    <w:next w:val="4"/>
    <w:qFormat/>
    <w:uiPriority w:val="0"/>
    <w:pPr>
      <w:keepLines/>
      <w:adjustRightInd w:val="0"/>
      <w:spacing w:before="340" w:after="330" w:line="576" w:lineRule="auto"/>
    </w:pPr>
    <w:rPr>
      <w:rFonts w:ascii="Times New Roman" w:hAnsi="Times New Roman" w:eastAsia="黑体"/>
      <w:b/>
      <w:kern w:val="44"/>
      <w:sz w:val="44"/>
    </w:rPr>
  </w:style>
  <w:style w:type="paragraph" w:customStyle="1" w:styleId="231">
    <w:name w:val="列表项目"/>
    <w:basedOn w:val="1"/>
    <w:qFormat/>
    <w:uiPriority w:val="0"/>
    <w:pPr>
      <w:numPr>
        <w:ilvl w:val="0"/>
        <w:numId w:val="13"/>
      </w:numPr>
      <w:tabs>
        <w:tab w:val="left" w:pos="420"/>
      </w:tabs>
      <w:spacing w:line="288" w:lineRule="auto"/>
      <w:ind w:left="400" w:leftChars="200" w:hanging="200" w:hangingChars="200"/>
    </w:pPr>
    <w:rPr>
      <w:sz w:val="21"/>
    </w:rPr>
  </w:style>
  <w:style w:type="paragraph" w:customStyle="1" w:styleId="232">
    <w:name w:val="标题1"/>
    <w:basedOn w:val="1"/>
    <w:next w:val="1"/>
    <w:qFormat/>
    <w:uiPriority w:val="0"/>
    <w:rPr>
      <w:rFonts w:ascii="Times New Roman" w:hAnsi="Times New Roman"/>
    </w:rPr>
  </w:style>
  <w:style w:type="paragraph" w:customStyle="1" w:styleId="23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34">
    <w:name w:val="关键词"/>
    <w:basedOn w:val="1"/>
    <w:next w:val="1"/>
    <w:qFormat/>
    <w:uiPriority w:val="0"/>
    <w:pPr>
      <w:spacing w:line="360" w:lineRule="auto"/>
    </w:pPr>
    <w:rPr>
      <w:rFonts w:eastAsia="黑体"/>
      <w:sz w:val="20"/>
    </w:rPr>
  </w:style>
  <w:style w:type="paragraph" w:customStyle="1" w:styleId="235">
    <w:name w:val="Char Char Char Char Char Char Char1"/>
    <w:basedOn w:val="19"/>
    <w:qFormat/>
    <w:uiPriority w:val="0"/>
    <w:rPr>
      <w:rFonts w:ascii="宋体"/>
    </w:rPr>
  </w:style>
  <w:style w:type="paragraph" w:customStyle="1" w:styleId="236">
    <w:name w:val="普通(网站)1"/>
    <w:basedOn w:val="1"/>
    <w:qFormat/>
    <w:uiPriority w:val="0"/>
    <w:pPr>
      <w:widowControl/>
      <w:spacing w:before="100" w:beforeAutospacing="1" w:after="100" w:afterAutospacing="1"/>
      <w:jc w:val="left"/>
    </w:pPr>
    <w:rPr>
      <w:rFonts w:ascii="宋体" w:cs="宋体"/>
      <w:kern w:val="0"/>
      <w:sz w:val="24"/>
      <w:szCs w:val="24"/>
    </w:rPr>
  </w:style>
  <w:style w:type="paragraph" w:customStyle="1" w:styleId="237">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38">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39">
    <w:name w:val="Char2"/>
    <w:basedOn w:val="1"/>
    <w:qFormat/>
    <w:uiPriority w:val="0"/>
    <w:pPr>
      <w:spacing w:line="240" w:lineRule="atLeast"/>
      <w:ind w:left="420" w:firstLine="420"/>
    </w:pPr>
    <w:rPr>
      <w:kern w:val="0"/>
      <w:sz w:val="21"/>
    </w:rPr>
  </w:style>
  <w:style w:type="paragraph" w:customStyle="1" w:styleId="240">
    <w:name w:val="样式12"/>
    <w:basedOn w:val="1"/>
    <w:next w:val="1"/>
    <w:qFormat/>
    <w:uiPriority w:val="0"/>
    <w:rPr>
      <w:rFonts w:ascii="Times New Roman" w:hAnsi="Times New Roman" w:eastAsia="仿宋"/>
      <w:sz w:val="24"/>
    </w:rPr>
  </w:style>
  <w:style w:type="paragraph" w:customStyle="1" w:styleId="241">
    <w:name w:val="样式2"/>
    <w:basedOn w:val="7"/>
    <w:qFormat/>
    <w:uiPriority w:val="0"/>
    <w:pPr>
      <w:numPr>
        <w:ilvl w:val="0"/>
        <w:numId w:val="14"/>
      </w:numPr>
      <w:spacing w:before="560" w:line="400" w:lineRule="exact"/>
      <w:jc w:val="center"/>
      <w:outlineLvl w:val="0"/>
    </w:pPr>
    <w:rPr>
      <w:b w:val="0"/>
      <w:sz w:val="44"/>
    </w:rPr>
  </w:style>
  <w:style w:type="paragraph" w:customStyle="1" w:styleId="242">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43">
    <w:name w:val="列出段落1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44">
    <w:name w:val="文章正文"/>
    <w:basedOn w:val="1"/>
    <w:qFormat/>
    <w:uiPriority w:val="0"/>
    <w:pPr>
      <w:ind w:firstLine="200" w:firstLineChars="200"/>
    </w:pPr>
    <w:rPr>
      <w:rFonts w:ascii="仿宋_GB2312" w:eastAsia="仿宋_GB2312"/>
      <w:color w:val="000000"/>
    </w:rPr>
  </w:style>
  <w:style w:type="paragraph" w:customStyle="1" w:styleId="245">
    <w:name w:val="默认段落字体 Para Char Char Char Char Char Char Char Char Char1 Char Char Char Char"/>
    <w:basedOn w:val="1"/>
    <w:qFormat/>
    <w:uiPriority w:val="0"/>
    <w:rPr>
      <w:rFonts w:ascii="Tahoma" w:hAnsi="Tahoma"/>
      <w:sz w:val="24"/>
    </w:rPr>
  </w:style>
  <w:style w:type="paragraph" w:customStyle="1" w:styleId="246">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47">
    <w:name w:val="Title - Revision"/>
    <w:basedOn w:val="59"/>
    <w:qFormat/>
    <w:uiPriority w:val="0"/>
    <w:pPr>
      <w:spacing w:before="720"/>
    </w:pPr>
  </w:style>
  <w:style w:type="paragraph" w:customStyle="1" w:styleId="248">
    <w:name w:val="样式 仿宋_GB2312 首行缩进:  2 字符"/>
    <w:basedOn w:val="1"/>
    <w:qFormat/>
    <w:uiPriority w:val="0"/>
    <w:pPr>
      <w:spacing w:line="600" w:lineRule="exact"/>
      <w:ind w:firstLine="150" w:firstLineChars="150"/>
      <w:jc w:val="left"/>
    </w:pPr>
    <w:rPr>
      <w:rFonts w:ascii="仿宋_GB2312" w:eastAsia="仿宋_GB2312"/>
      <w:color w:val="000000"/>
      <w:kern w:val="0"/>
      <w:lang w:val="zh-CN"/>
    </w:rPr>
  </w:style>
  <w:style w:type="paragraph" w:customStyle="1" w:styleId="249">
    <w:name w:val="样式 样式 正文首行缩进 2 + 左  0 字符 + 首行缩进:  2.57 字符"/>
    <w:basedOn w:val="1"/>
    <w:next w:val="1"/>
    <w:qFormat/>
    <w:uiPriority w:val="0"/>
    <w:pPr>
      <w:adjustRightInd w:val="0"/>
      <w:snapToGrid w:val="0"/>
      <w:spacing w:after="120"/>
      <w:ind w:firstLine="257" w:firstLineChars="257"/>
    </w:pPr>
    <w:rPr>
      <w:sz w:val="21"/>
    </w:rPr>
  </w:style>
  <w:style w:type="paragraph" w:customStyle="1" w:styleId="250">
    <w:name w:val="Note"/>
    <w:basedOn w:val="1"/>
    <w:qFormat/>
    <w:uiPriority w:val="0"/>
    <w:pPr>
      <w:pBdr>
        <w:top w:val="single" w:color="auto" w:sz="12" w:space="3"/>
        <w:bottom w:val="single" w:color="auto" w:sz="12" w:space="3"/>
      </w:pBdr>
      <w:spacing w:line="360" w:lineRule="auto"/>
    </w:pPr>
    <w:rPr>
      <w:sz w:val="24"/>
    </w:rPr>
  </w:style>
  <w:style w:type="paragraph" w:customStyle="1" w:styleId="251">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52">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53">
    <w:name w:val="样式9"/>
    <w:basedOn w:val="1"/>
    <w:next w:val="1"/>
    <w:qFormat/>
    <w:uiPriority w:val="0"/>
    <w:rPr>
      <w:rFonts w:ascii="Times New Roman" w:hAnsi="Times New Roman" w:eastAsia="仿宋"/>
      <w:sz w:val="24"/>
    </w:rPr>
  </w:style>
  <w:style w:type="paragraph" w:customStyle="1" w:styleId="254">
    <w:name w:val="首行缩进 1"/>
    <w:basedOn w:val="1"/>
    <w:qFormat/>
    <w:uiPriority w:val="0"/>
    <w:pPr>
      <w:spacing w:after="120" w:line="360" w:lineRule="auto"/>
      <w:ind w:firstLine="200" w:firstLineChars="200"/>
    </w:pPr>
    <w:rPr>
      <w:sz w:val="24"/>
    </w:rPr>
  </w:style>
  <w:style w:type="paragraph" w:customStyle="1" w:styleId="255">
    <w:name w:val="1"/>
    <w:basedOn w:val="1"/>
    <w:next w:val="32"/>
    <w:qFormat/>
    <w:uiPriority w:val="0"/>
    <w:rPr>
      <w:rFonts w:ascii="宋体"/>
      <w:sz w:val="21"/>
    </w:rPr>
  </w:style>
  <w:style w:type="paragraph" w:customStyle="1" w:styleId="256">
    <w:name w:val="1.正文"/>
    <w:basedOn w:val="1"/>
    <w:qFormat/>
    <w:uiPriority w:val="0"/>
    <w:pPr>
      <w:spacing w:line="360" w:lineRule="auto"/>
      <w:ind w:left="225" w:leftChars="225" w:firstLine="225" w:firstLineChars="225"/>
    </w:pPr>
    <w:rPr>
      <w:sz w:val="24"/>
    </w:rPr>
  </w:style>
  <w:style w:type="paragraph" w:customStyle="1" w:styleId="257">
    <w:name w:val="Style Heading 3h3Heading 3 - oldLevel 3 HeadH3level_3PIM 3se..."/>
    <w:basedOn w:val="6"/>
    <w:qFormat/>
    <w:uiPriority w:val="0"/>
    <w:pPr>
      <w:tabs>
        <w:tab w:val="left" w:pos="709"/>
        <w:tab w:val="left" w:pos="1620"/>
      </w:tabs>
      <w:ind w:left="1620" w:hanging="360"/>
    </w:pPr>
  </w:style>
  <w:style w:type="paragraph" w:customStyle="1" w:styleId="258">
    <w:name w:val="摘要"/>
    <w:basedOn w:val="1"/>
    <w:next w:val="5"/>
    <w:qFormat/>
    <w:uiPriority w:val="0"/>
    <w:pPr>
      <w:spacing w:line="360" w:lineRule="auto"/>
    </w:pPr>
    <w:rPr>
      <w:rFonts w:eastAsia="黑体"/>
      <w:sz w:val="20"/>
    </w:rPr>
  </w:style>
  <w:style w:type="paragraph" w:customStyle="1" w:styleId="259">
    <w:name w:val="Char Char Char"/>
    <w:basedOn w:val="1"/>
    <w:qFormat/>
    <w:uiPriority w:val="0"/>
    <w:rPr>
      <w:rFonts w:ascii="Tahoma" w:hAnsi="Tahoma"/>
      <w:sz w:val="24"/>
    </w:rPr>
  </w:style>
  <w:style w:type="character" w:customStyle="1" w:styleId="260">
    <w:name w:val="NormalCharacter"/>
    <w:qFormat/>
    <w:uiPriority w:val="0"/>
  </w:style>
  <w:style w:type="paragraph" w:customStyle="1" w:styleId="261">
    <w:name w:val="p0"/>
    <w:next w:val="48"/>
    <w:qFormat/>
    <w:uiPriority w:val="0"/>
    <w:pPr>
      <w:jc w:val="both"/>
    </w:pPr>
    <w:rPr>
      <w:rFonts w:ascii="Times New Roman" w:hAnsi="Times New Roman" w:eastAsia="宋体" w:cs="Times New Roman"/>
      <w:sz w:val="21"/>
      <w:szCs w:val="21"/>
      <w:lang w:val="en-US" w:eastAsia="zh-CN" w:bidi="ar-SA"/>
    </w:rPr>
  </w:style>
  <w:style w:type="paragraph" w:customStyle="1" w:styleId="262">
    <w:name w:val="Other|1"/>
    <w:basedOn w:val="263"/>
    <w:qFormat/>
    <w:uiPriority w:val="0"/>
    <w:pPr>
      <w:spacing w:line="377" w:lineRule="auto"/>
      <w:ind w:firstLine="400"/>
      <w:jc w:val="left"/>
    </w:pPr>
    <w:rPr>
      <w:rFonts w:ascii="宋体" w:hAnsi="宋体" w:cs="宋体"/>
      <w:kern w:val="0"/>
      <w:sz w:val="26"/>
      <w:szCs w:val="26"/>
      <w:lang w:val="zh-TW" w:eastAsia="zh-TW" w:bidi="zh-TW"/>
    </w:rPr>
  </w:style>
  <w:style w:type="paragraph" w:customStyle="1" w:styleId="263">
    <w:name w:val="Normal_5"/>
    <w:next w:val="26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4">
    <w:name w:val="Heading 2_1"/>
    <w:basedOn w:val="263"/>
    <w:next w:val="265"/>
    <w:qFormat/>
    <w:uiPriority w:val="0"/>
    <w:pPr>
      <w:keepNext/>
      <w:keepLines/>
      <w:spacing w:before="360" w:after="360"/>
      <w:jc w:val="center"/>
      <w:outlineLvl w:val="1"/>
    </w:pPr>
    <w:rPr>
      <w:rFonts w:ascii="Arial" w:hAnsi="Arial"/>
      <w:b/>
      <w:bCs/>
      <w:sz w:val="30"/>
      <w:szCs w:val="32"/>
    </w:rPr>
  </w:style>
  <w:style w:type="paragraph" w:customStyle="1" w:styleId="265">
    <w:name w:val="Normal Indent_1"/>
    <w:basedOn w:val="263"/>
    <w:next w:val="263"/>
    <w:qFormat/>
    <w:uiPriority w:val="0"/>
    <w:pPr>
      <w:ind w:firstLine="200" w:firstLineChars="200"/>
    </w:pPr>
  </w:style>
  <w:style w:type="paragraph" w:customStyle="1" w:styleId="266">
    <w:name w:val="Body text|1_0"/>
    <w:basedOn w:val="263"/>
    <w:qFormat/>
    <w:uiPriority w:val="0"/>
    <w:pPr>
      <w:spacing w:line="377" w:lineRule="auto"/>
      <w:ind w:firstLine="400"/>
      <w:jc w:val="left"/>
    </w:pPr>
    <w:rPr>
      <w:rFonts w:ascii="宋体" w:hAnsi="宋体" w:cs="宋体"/>
      <w:kern w:val="0"/>
      <w:sz w:val="26"/>
      <w:szCs w:val="26"/>
      <w:lang w:val="zh-TW" w:eastAsia="zh-TW" w:bidi="zh-TW"/>
    </w:rPr>
  </w:style>
  <w:style w:type="paragraph" w:styleId="26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header" Target="header15.xml"/><Relationship Id="rId21" Type="http://schemas.openxmlformats.org/officeDocument/2006/relationships/header" Target="header14.xml"/><Relationship Id="rId20" Type="http://schemas.openxmlformats.org/officeDocument/2006/relationships/header" Target="header13.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footer" Target="footer5.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48</Pages>
  <Words>6853</Words>
  <Characters>7406</Characters>
  <Lines>173</Lines>
  <Paragraphs>48</Paragraphs>
  <TotalTime>62</TotalTime>
  <ScaleCrop>false</ScaleCrop>
  <LinksUpToDate>false</LinksUpToDate>
  <CharactersWithSpaces>7540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2020-11-19T09:08:00Z</dcterms:created>
  <dc:creator>刘胜仲</dc:creator>
  <cp:lastModifiedBy>陈钰麟</cp:lastModifiedBy>
  <cp:lastPrinted>2021-05-21T02:45:00Z</cp:lastPrinted>
  <dcterms:modified xsi:type="dcterms:W3CDTF">2026-05-27T07:22:53Z</dcterms:modified>
  <dc:title>竞争性谈判文件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SaveFontToCloudKey">
    <vt:lpwstr>442640220_cloud</vt:lpwstr>
  </property>
  <property fmtid="{D5CDD505-2E9C-101B-9397-08002B2CF9AE}" pid="4" name="ICV">
    <vt:lpwstr>EAB4DCB690934F058923B9184F0A7682_13</vt:lpwstr>
  </property>
  <property fmtid="{D5CDD505-2E9C-101B-9397-08002B2CF9AE}" pid="5" name="ClassificationContentMarkingHeaderShapeIds">
    <vt:lpwstr>63f1bff2,6d92db6d,3f271d7b,6aa84519,612a1724,e7db866,154474e6,56e4f5b5,4f42e990,e748511,20d059d3,5d2f000e,ab14cd5,79a23459,c8ed10</vt:lpwstr>
  </property>
  <property fmtid="{D5CDD505-2E9C-101B-9397-08002B2CF9AE}" pid="6" name="ClassificationContentMarkingHeaderFontProps">
    <vt:lpwstr>#000000,8,arial</vt:lpwstr>
  </property>
  <property fmtid="{D5CDD505-2E9C-101B-9397-08002B2CF9AE}" pid="7" name="ClassificationContentMarkingHeaderText">
    <vt:lpwstr>KONE Internal</vt:lpwstr>
  </property>
  <property fmtid="{D5CDD505-2E9C-101B-9397-08002B2CF9AE}" pid="8" name="KSOTemplateDocerSaveRecord">
    <vt:lpwstr>eyJoZGlkIjoiZmI0Mjg4Y2I5OWNjMTgyMTNjZTJmOWFlZGE0MGQxNTgiLCJ1c2VySWQiOiIyNTY1ODI3NTYifQ==</vt:lpwstr>
  </property>
</Properties>
</file>