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BD2C3EC">
      <w:pPr>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14:paraId="681D5A21">
      <w:pPr>
        <w:spacing w:line="1600" w:lineRule="exact"/>
        <w:jc w:val="center"/>
        <w:outlineLvl w:val="0"/>
        <w:rPr>
          <w:rFonts w:asciiTheme="minorEastAsia" w:hAnsiTheme="minorEastAsia" w:eastAsiaTheme="minorEastAsia" w:cstheme="minorEastAsia"/>
          <w:b/>
          <w:bCs/>
          <w:color w:val="auto"/>
          <w:spacing w:val="80"/>
          <w:sz w:val="86"/>
          <w:szCs w:val="86"/>
        </w:rPr>
      </w:pPr>
      <w:bookmarkStart w:id="0" w:name="_Toc16779"/>
      <w:bookmarkStart w:id="1" w:name="_Toc30988"/>
      <w:bookmarkStart w:id="2" w:name="_Toc19609"/>
      <w:bookmarkStart w:id="3" w:name="_Toc17591"/>
      <w:bookmarkStart w:id="4" w:name="_Toc30711"/>
      <w:bookmarkStart w:id="5" w:name="_Toc7408"/>
      <w:bookmarkStart w:id="6" w:name="_Toc31370"/>
      <w:bookmarkStart w:id="7" w:name="_Toc31917"/>
    </w:p>
    <w:p w14:paraId="7A4926BA">
      <w:pPr>
        <w:spacing w:line="1600" w:lineRule="exact"/>
        <w:jc w:val="center"/>
        <w:outlineLvl w:val="0"/>
        <w:rPr>
          <w:rFonts w:asciiTheme="minorEastAsia" w:hAnsiTheme="minorEastAsia" w:eastAsiaTheme="minorEastAsia" w:cstheme="minorEastAsia"/>
          <w:b/>
          <w:bCs/>
          <w:color w:val="auto"/>
          <w:spacing w:val="80"/>
          <w:sz w:val="86"/>
          <w:szCs w:val="86"/>
        </w:rPr>
      </w:pPr>
      <w:r>
        <w:rPr>
          <w:rFonts w:hint="eastAsia" w:asciiTheme="minorEastAsia" w:hAnsiTheme="minorEastAsia" w:eastAsiaTheme="minorEastAsia" w:cstheme="minorEastAsia"/>
          <w:b/>
          <w:bCs/>
          <w:color w:val="auto"/>
          <w:spacing w:val="80"/>
          <w:sz w:val="86"/>
          <w:szCs w:val="86"/>
          <w:lang w:eastAsia="zh-CN"/>
        </w:rPr>
        <w:t>网上比选</w:t>
      </w:r>
      <w:r>
        <w:rPr>
          <w:rFonts w:hint="eastAsia" w:asciiTheme="minorEastAsia" w:hAnsiTheme="minorEastAsia" w:eastAsiaTheme="minorEastAsia" w:cstheme="minorEastAsia"/>
          <w:b/>
          <w:bCs/>
          <w:color w:val="auto"/>
          <w:spacing w:val="80"/>
          <w:sz w:val="86"/>
          <w:szCs w:val="86"/>
        </w:rPr>
        <w:t>文件</w:t>
      </w:r>
      <w:bookmarkEnd w:id="0"/>
      <w:bookmarkEnd w:id="1"/>
      <w:bookmarkEnd w:id="2"/>
      <w:bookmarkEnd w:id="3"/>
      <w:bookmarkEnd w:id="4"/>
      <w:bookmarkEnd w:id="5"/>
      <w:bookmarkEnd w:id="6"/>
      <w:bookmarkEnd w:id="7"/>
    </w:p>
    <w:p w14:paraId="3E8F2814">
      <w:pPr>
        <w:pStyle w:val="3"/>
        <w:jc w:val="center"/>
        <w:rPr>
          <w:rFonts w:asciiTheme="minorEastAsia" w:hAnsiTheme="minorEastAsia" w:eastAsiaTheme="minorEastAsia" w:cstheme="minorEastAsia"/>
          <w:bCs/>
          <w:color w:val="auto"/>
          <w:spacing w:val="80"/>
          <w:sz w:val="44"/>
          <w:szCs w:val="44"/>
        </w:rPr>
      </w:pPr>
    </w:p>
    <w:p w14:paraId="47BBDF96">
      <w:pPr>
        <w:rPr>
          <w:rFonts w:asciiTheme="minorEastAsia" w:hAnsiTheme="minorEastAsia" w:eastAsiaTheme="minorEastAsia" w:cstheme="minorEastAsia"/>
          <w:color w:val="auto"/>
        </w:rPr>
      </w:pPr>
    </w:p>
    <w:p w14:paraId="434E16E9">
      <w:pPr>
        <w:jc w:val="center"/>
        <w:outlineLvl w:val="0"/>
        <w:rPr>
          <w:rFonts w:asciiTheme="minorEastAsia" w:hAnsiTheme="minorEastAsia" w:eastAsiaTheme="minorEastAsia" w:cstheme="minorEastAsia"/>
          <w:color w:val="auto"/>
          <w:spacing w:val="80"/>
          <w:sz w:val="44"/>
          <w:szCs w:val="44"/>
        </w:rPr>
      </w:pPr>
      <w:r>
        <w:rPr>
          <w:rFonts w:hint="eastAsia" w:asciiTheme="minorEastAsia" w:hAnsiTheme="minorEastAsia" w:eastAsiaTheme="minorEastAsia" w:cstheme="minorEastAsia"/>
          <w:color w:val="auto"/>
          <w:spacing w:val="80"/>
          <w:sz w:val="44"/>
          <w:szCs w:val="44"/>
        </w:rPr>
        <w:t>（综合评分法）</w:t>
      </w:r>
    </w:p>
    <w:p w14:paraId="6E330CAC">
      <w:pPr>
        <w:rPr>
          <w:rFonts w:asciiTheme="minorEastAsia" w:hAnsiTheme="minorEastAsia" w:eastAsiaTheme="minorEastAsia" w:cstheme="minorEastAsia"/>
          <w:b/>
          <w:bCs/>
          <w:color w:val="auto"/>
          <w:spacing w:val="80"/>
          <w:sz w:val="44"/>
          <w:szCs w:val="44"/>
        </w:rPr>
      </w:pPr>
    </w:p>
    <w:p w14:paraId="5D03A457">
      <w:pPr>
        <w:rPr>
          <w:rFonts w:asciiTheme="minorEastAsia" w:hAnsiTheme="minorEastAsia" w:eastAsiaTheme="minorEastAsia" w:cstheme="minorEastAsia"/>
          <w:b/>
          <w:bCs/>
          <w:color w:val="auto"/>
          <w:spacing w:val="80"/>
          <w:sz w:val="44"/>
          <w:szCs w:val="44"/>
        </w:rPr>
      </w:pPr>
    </w:p>
    <w:p w14:paraId="042A76BA">
      <w:pPr>
        <w:rPr>
          <w:rFonts w:asciiTheme="minorEastAsia" w:hAnsiTheme="minorEastAsia" w:eastAsiaTheme="minorEastAsia" w:cstheme="minorEastAsia"/>
          <w:b/>
          <w:bCs/>
          <w:color w:val="auto"/>
          <w:spacing w:val="80"/>
          <w:sz w:val="44"/>
          <w:szCs w:val="44"/>
        </w:rPr>
      </w:pPr>
    </w:p>
    <w:p w14:paraId="35236057">
      <w:pPr>
        <w:rPr>
          <w:rFonts w:asciiTheme="minorEastAsia" w:hAnsiTheme="minorEastAsia" w:eastAsiaTheme="minorEastAsia" w:cstheme="minorEastAsia"/>
          <w:b/>
          <w:bCs/>
          <w:color w:val="auto"/>
          <w:spacing w:val="80"/>
          <w:sz w:val="44"/>
          <w:szCs w:val="44"/>
        </w:rPr>
      </w:pPr>
    </w:p>
    <w:p w14:paraId="04296028">
      <w:pPr>
        <w:rPr>
          <w:rFonts w:asciiTheme="minorEastAsia" w:hAnsiTheme="minorEastAsia" w:eastAsiaTheme="minorEastAsia" w:cstheme="minorEastAsia"/>
          <w:b/>
          <w:bCs/>
          <w:color w:val="auto"/>
          <w:spacing w:val="80"/>
          <w:sz w:val="44"/>
          <w:szCs w:val="44"/>
        </w:rPr>
      </w:pPr>
    </w:p>
    <w:p w14:paraId="56C0A398">
      <w:pPr>
        <w:rPr>
          <w:rFonts w:asciiTheme="minorEastAsia" w:hAnsiTheme="minorEastAsia" w:eastAsiaTheme="minorEastAsia" w:cstheme="minorEastAsia"/>
          <w:b/>
          <w:bCs/>
          <w:color w:val="auto"/>
          <w:spacing w:val="80"/>
          <w:sz w:val="44"/>
          <w:szCs w:val="44"/>
        </w:rPr>
      </w:pPr>
    </w:p>
    <w:p w14:paraId="148D0524">
      <w:pPr>
        <w:ind w:firstLine="720" w:firstLineChars="200"/>
        <w:rPr>
          <w:rFonts w:hint="eastAsia" w:asciiTheme="minorEastAsia" w:hAnsiTheme="minorEastAsia" w:eastAsiaTheme="minorEastAsia" w:cstheme="minorEastAsia"/>
          <w:color w:val="auto"/>
          <w:lang w:eastAsia="zh-CN"/>
        </w:rPr>
      </w:pPr>
      <w:bookmarkStart w:id="8" w:name="_Hlk111636989"/>
      <w:r>
        <w:rPr>
          <w:rFonts w:hint="eastAsia" w:asciiTheme="minorEastAsia" w:hAnsiTheme="minorEastAsia" w:eastAsiaTheme="minorEastAsia" w:cstheme="minorEastAsia"/>
          <w:color w:val="auto"/>
          <w:sz w:val="36"/>
          <w:szCs w:val="30"/>
        </w:rPr>
        <w:t>项目名称：</w:t>
      </w:r>
      <w:bookmarkEnd w:id="8"/>
      <w:r>
        <w:rPr>
          <w:rFonts w:hint="eastAsia" w:asciiTheme="minorEastAsia" w:hAnsiTheme="minorEastAsia" w:eastAsiaTheme="minorEastAsia" w:cstheme="minorEastAsia"/>
          <w:color w:val="auto"/>
          <w:sz w:val="36"/>
          <w:szCs w:val="30"/>
          <w:lang w:eastAsia="zh-CN"/>
        </w:rPr>
        <w:t>江津区石蟆镇江津第八中学校运动装采购</w:t>
      </w:r>
    </w:p>
    <w:p w14:paraId="4DF88747">
      <w:pPr>
        <w:spacing w:line="700" w:lineRule="exact"/>
        <w:ind w:firstLine="720" w:firstLineChars="200"/>
        <w:jc w:val="left"/>
        <w:rPr>
          <w:rFonts w:hint="eastAsia" w:asciiTheme="minorEastAsia" w:hAnsiTheme="minorEastAsia" w:eastAsiaTheme="minorEastAsia" w:cstheme="minorEastAsia"/>
          <w:color w:val="auto"/>
          <w:sz w:val="36"/>
          <w:szCs w:val="30"/>
          <w:lang w:eastAsia="zh-CN"/>
        </w:rPr>
      </w:pPr>
      <w:r>
        <w:rPr>
          <w:rFonts w:hint="eastAsia" w:asciiTheme="minorEastAsia" w:hAnsiTheme="minorEastAsia" w:eastAsiaTheme="minorEastAsia" w:cstheme="minorEastAsia"/>
          <w:color w:val="auto"/>
          <w:sz w:val="36"/>
          <w:szCs w:val="30"/>
        </w:rPr>
        <w:t>采  购  人：</w:t>
      </w:r>
      <w:r>
        <w:rPr>
          <w:rFonts w:hint="eastAsia" w:asciiTheme="minorEastAsia" w:hAnsiTheme="minorEastAsia" w:eastAsiaTheme="minorEastAsia" w:cstheme="minorEastAsia"/>
          <w:color w:val="auto"/>
          <w:sz w:val="36"/>
          <w:szCs w:val="30"/>
          <w:lang w:eastAsia="zh-CN"/>
        </w:rPr>
        <w:t>江津区石蟆镇江津第八中学校</w:t>
      </w:r>
    </w:p>
    <w:p w14:paraId="330436D7">
      <w:pPr>
        <w:spacing w:line="700" w:lineRule="exact"/>
        <w:ind w:firstLine="720" w:firstLineChars="200"/>
        <w:jc w:val="left"/>
        <w:rPr>
          <w:rFonts w:hint="eastAsia" w:asciiTheme="minorEastAsia" w:hAnsiTheme="minorEastAsia" w:eastAsiaTheme="minorEastAsia" w:cstheme="minorEastAsia"/>
          <w:color w:val="auto"/>
          <w:sz w:val="36"/>
          <w:szCs w:val="30"/>
          <w:lang w:eastAsia="zh-CN"/>
        </w:rPr>
      </w:pPr>
      <w:r>
        <w:rPr>
          <w:rFonts w:hint="eastAsia" w:asciiTheme="minorEastAsia" w:hAnsiTheme="minorEastAsia" w:eastAsiaTheme="minorEastAsia" w:cstheme="minorEastAsia"/>
          <w:color w:val="auto"/>
          <w:sz w:val="36"/>
          <w:szCs w:val="30"/>
        </w:rPr>
        <w:t>采购代理机构：</w:t>
      </w:r>
      <w:r>
        <w:rPr>
          <w:rFonts w:hint="eastAsia" w:asciiTheme="minorEastAsia" w:hAnsiTheme="minorEastAsia" w:eastAsiaTheme="minorEastAsia" w:cstheme="minorEastAsia"/>
          <w:color w:val="auto"/>
          <w:sz w:val="36"/>
          <w:szCs w:val="30"/>
          <w:lang w:eastAsia="zh-CN"/>
        </w:rPr>
        <w:t>重庆海德思哲招标代理有限公司</w:t>
      </w:r>
    </w:p>
    <w:p w14:paraId="6FA3C38C">
      <w:pPr>
        <w:pStyle w:val="29"/>
        <w:rPr>
          <w:rFonts w:asciiTheme="minorEastAsia" w:hAnsiTheme="minorEastAsia" w:eastAsiaTheme="minorEastAsia" w:cstheme="minorEastAsia"/>
          <w:color w:val="auto"/>
          <w:sz w:val="36"/>
          <w:szCs w:val="30"/>
        </w:rPr>
      </w:pPr>
    </w:p>
    <w:p w14:paraId="18432B11">
      <w:pPr>
        <w:pStyle w:val="9"/>
        <w:jc w:val="center"/>
        <w:rPr>
          <w:rFonts w:asciiTheme="minorEastAsia" w:hAnsiTheme="minorEastAsia" w:eastAsiaTheme="minorEastAsia" w:cstheme="minorEastAsia"/>
          <w:b/>
          <w:bCs/>
          <w:color w:val="auto"/>
          <w:spacing w:val="80"/>
          <w:sz w:val="44"/>
          <w:szCs w:val="44"/>
        </w:rPr>
      </w:pPr>
      <w:r>
        <w:rPr>
          <w:rFonts w:hint="eastAsia" w:asciiTheme="minorEastAsia" w:hAnsiTheme="minorEastAsia" w:eastAsiaTheme="minorEastAsia" w:cstheme="minorEastAsia"/>
          <w:color w:val="auto"/>
          <w:sz w:val="36"/>
          <w:szCs w:val="30"/>
        </w:rPr>
        <w:t>二〇二五年十月</w:t>
      </w:r>
      <w:r>
        <w:rPr>
          <w:rFonts w:hint="eastAsia" w:asciiTheme="minorEastAsia" w:hAnsiTheme="minorEastAsia" w:eastAsiaTheme="minorEastAsia" w:cstheme="minorEastAsia"/>
          <w:color w:val="auto"/>
          <w:sz w:val="44"/>
          <w:szCs w:val="28"/>
        </w:rPr>
        <w:br w:type="page"/>
      </w:r>
    </w:p>
    <w:p w14:paraId="7593945C">
      <w:pPr>
        <w:snapToGrid w:val="0"/>
        <w:spacing w:line="360" w:lineRule="auto"/>
        <w:ind w:firstLine="723" w:firstLineChars="200"/>
        <w:jc w:val="center"/>
        <w:rPr>
          <w:rFonts w:asciiTheme="minorEastAsia" w:hAnsiTheme="minorEastAsia" w:eastAsiaTheme="minorEastAsia" w:cstheme="minorEastAsia"/>
          <w:b/>
          <w:bCs/>
          <w:color w:val="auto"/>
          <w:sz w:val="24"/>
          <w:szCs w:val="24"/>
        </w:rPr>
      </w:pPr>
      <w:bookmarkStart w:id="9" w:name="_Toc76462316"/>
      <w:bookmarkStart w:id="10" w:name="_Toc12789052"/>
      <w:bookmarkStart w:id="11" w:name="_Toc11641050"/>
      <w:bookmarkStart w:id="12" w:name="_Toc106030870"/>
      <w:r>
        <w:rPr>
          <w:rFonts w:hint="eastAsia" w:asciiTheme="minorEastAsia" w:hAnsiTheme="minorEastAsia" w:eastAsiaTheme="minorEastAsia" w:cstheme="minorEastAsia"/>
          <w:b/>
          <w:bCs/>
          <w:color w:val="auto"/>
          <w:sz w:val="36"/>
          <w:szCs w:val="30"/>
        </w:rPr>
        <w:t>第一篇  竞采邀请书</w:t>
      </w:r>
      <w:bookmarkEnd w:id="9"/>
      <w:bookmarkEnd w:id="10"/>
      <w:bookmarkEnd w:id="11"/>
      <w:bookmarkEnd w:id="12"/>
    </w:p>
    <w:p w14:paraId="49F46262">
      <w:pPr>
        <w:pStyle w:val="3"/>
        <w:spacing w:line="360" w:lineRule="auto"/>
        <w:ind w:firstLine="420" w:firstLineChars="200"/>
        <w:rPr>
          <w:rFonts w:ascii="宋体" w:hAnsi="宋体" w:eastAsia="宋体" w:cs="宋体"/>
          <w:b w:val="0"/>
          <w:color w:val="auto"/>
          <w:sz w:val="21"/>
          <w:szCs w:val="21"/>
        </w:rPr>
      </w:pPr>
      <w:bookmarkStart w:id="13" w:name="_Toc7625"/>
      <w:bookmarkStart w:id="14" w:name="_Toc25458"/>
      <w:bookmarkStart w:id="15" w:name="_Toc317775175"/>
      <w:bookmarkStart w:id="16" w:name="_Toc18881"/>
      <w:bookmarkStart w:id="17" w:name="_Toc18159"/>
      <w:bookmarkStart w:id="18" w:name="_Toc3463"/>
      <w:bookmarkStart w:id="19" w:name="_Toc12808"/>
      <w:bookmarkStart w:id="20" w:name="_Toc26820"/>
      <w:bookmarkStart w:id="21" w:name="_Toc313893526"/>
      <w:r>
        <w:rPr>
          <w:rFonts w:hint="eastAsia" w:ascii="宋体" w:hAnsi="宋体" w:eastAsia="宋体" w:cs="宋体"/>
          <w:b w:val="0"/>
          <w:color w:val="auto"/>
          <w:sz w:val="21"/>
          <w:szCs w:val="21"/>
          <w:lang w:eastAsia="zh-CN"/>
        </w:rPr>
        <w:t>重庆海德思哲招标代理有限公司</w:t>
      </w:r>
      <w:r>
        <w:rPr>
          <w:rFonts w:hint="eastAsia" w:ascii="宋体" w:hAnsi="宋体" w:eastAsia="宋体" w:cs="宋体"/>
          <w:b w:val="0"/>
          <w:color w:val="auto"/>
          <w:sz w:val="21"/>
          <w:szCs w:val="21"/>
        </w:rPr>
        <w:t>（采购代理机构）接受</w:t>
      </w:r>
      <w:r>
        <w:rPr>
          <w:rFonts w:hint="eastAsia" w:ascii="宋体" w:hAnsi="宋体" w:eastAsia="宋体" w:cs="宋体"/>
          <w:b w:val="0"/>
          <w:color w:val="auto"/>
          <w:sz w:val="21"/>
          <w:szCs w:val="21"/>
          <w:lang w:eastAsia="zh-CN"/>
        </w:rPr>
        <w:t>江津区石蟆镇江津第八中学校</w:t>
      </w:r>
      <w:r>
        <w:rPr>
          <w:rFonts w:hint="eastAsia" w:ascii="宋体" w:hAnsi="宋体" w:eastAsia="宋体" w:cs="宋体"/>
          <w:b w:val="0"/>
          <w:color w:val="auto"/>
          <w:sz w:val="21"/>
          <w:szCs w:val="21"/>
        </w:rPr>
        <w:t>的委托，对</w:t>
      </w:r>
      <w:r>
        <w:rPr>
          <w:rFonts w:hint="eastAsia" w:ascii="宋体" w:hAnsi="宋体" w:eastAsia="宋体" w:cs="宋体"/>
          <w:b w:val="0"/>
          <w:color w:val="auto"/>
          <w:sz w:val="21"/>
          <w:szCs w:val="21"/>
          <w:lang w:eastAsia="zh-CN"/>
        </w:rPr>
        <w:t>江津区石蟆镇江津第八中学校</w:t>
      </w:r>
      <w:r>
        <w:rPr>
          <w:rFonts w:hint="eastAsia" w:ascii="宋体" w:hAnsi="宋体" w:eastAsia="宋体" w:cs="宋体"/>
          <w:b w:val="0"/>
          <w:color w:val="auto"/>
          <w:sz w:val="21"/>
          <w:szCs w:val="21"/>
        </w:rPr>
        <w:t>采用竞采招标的方式选择一名合法供应商来完成，欢迎符合资格的供应商前来参与此次竞采招标活动。</w:t>
      </w:r>
    </w:p>
    <w:p w14:paraId="689536E9">
      <w:pPr>
        <w:pStyle w:val="4"/>
        <w:numPr>
          <w:ilvl w:val="0"/>
          <w:numId w:val="2"/>
        </w:numPr>
        <w:spacing w:before="0" w:after="0"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竞采项目内容</w:t>
      </w:r>
      <w:bookmarkEnd w:id="13"/>
      <w:bookmarkEnd w:id="14"/>
      <w:bookmarkEnd w:id="15"/>
      <w:bookmarkEnd w:id="16"/>
      <w:bookmarkEnd w:id="17"/>
      <w:bookmarkEnd w:id="18"/>
      <w:bookmarkEnd w:id="19"/>
      <w:bookmarkEnd w:id="20"/>
      <w:bookmarkEnd w:id="21"/>
    </w:p>
    <w:p w14:paraId="0CD62404">
      <w:pPr>
        <w:widowControl/>
        <w:spacing w:line="0" w:lineRule="atLeast"/>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规格、数量及金额</w:t>
      </w:r>
    </w:p>
    <w:tbl>
      <w:tblPr>
        <w:tblStyle w:val="23"/>
        <w:tblW w:w="4996" w:type="pct"/>
        <w:tblInd w:w="0" w:type="dxa"/>
        <w:tblLayout w:type="fixed"/>
        <w:tblCellMar>
          <w:top w:w="0" w:type="dxa"/>
          <w:left w:w="108" w:type="dxa"/>
          <w:bottom w:w="0" w:type="dxa"/>
          <w:right w:w="108" w:type="dxa"/>
        </w:tblCellMar>
      </w:tblPr>
      <w:tblGrid>
        <w:gridCol w:w="1543"/>
        <w:gridCol w:w="2691"/>
        <w:gridCol w:w="3840"/>
        <w:gridCol w:w="1546"/>
      </w:tblGrid>
      <w:tr w14:paraId="014BA11C">
        <w:tblPrEx>
          <w:tblCellMar>
            <w:top w:w="0" w:type="dxa"/>
            <w:left w:w="108" w:type="dxa"/>
            <w:bottom w:w="0" w:type="dxa"/>
            <w:right w:w="108" w:type="dxa"/>
          </w:tblCellMar>
        </w:tblPrEx>
        <w:trPr>
          <w:trHeight w:val="977" w:hRule="atLeast"/>
        </w:trPr>
        <w:tc>
          <w:tcPr>
            <w:tcW w:w="801" w:type="pct"/>
            <w:tcBorders>
              <w:top w:val="single" w:color="000000" w:sz="4" w:space="0"/>
              <w:left w:val="single" w:color="000000" w:sz="4" w:space="0"/>
              <w:bottom w:val="single" w:color="000000" w:sz="4" w:space="0"/>
              <w:right w:val="single" w:color="000000" w:sz="4" w:space="0"/>
            </w:tcBorders>
            <w:noWrap/>
            <w:vAlign w:val="center"/>
          </w:tcPr>
          <w:p w14:paraId="11F94974">
            <w:pPr>
              <w:widowControl/>
              <w:spacing w:line="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商品种类</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0FC28EE4">
            <w:pPr>
              <w:widowControl/>
              <w:spacing w:line="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数量（套，以实际人数为准）</w:t>
            </w:r>
          </w:p>
        </w:tc>
        <w:tc>
          <w:tcPr>
            <w:tcW w:w="1995" w:type="pct"/>
            <w:tcBorders>
              <w:top w:val="single" w:color="000000" w:sz="4" w:space="0"/>
              <w:left w:val="single" w:color="000000" w:sz="4" w:space="0"/>
              <w:bottom w:val="single" w:color="000000" w:sz="4" w:space="0"/>
              <w:right w:val="single" w:color="000000" w:sz="4" w:space="0"/>
            </w:tcBorders>
            <w:noWrap/>
            <w:vAlign w:val="center"/>
          </w:tcPr>
          <w:p w14:paraId="33C32B44">
            <w:pPr>
              <w:widowControl/>
              <w:spacing w:line="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规格、参数</w:t>
            </w:r>
          </w:p>
        </w:tc>
        <w:tc>
          <w:tcPr>
            <w:tcW w:w="803" w:type="pct"/>
            <w:tcBorders>
              <w:top w:val="single" w:color="000000" w:sz="4" w:space="0"/>
              <w:left w:val="single" w:color="000000" w:sz="4" w:space="0"/>
              <w:bottom w:val="single" w:color="000000" w:sz="4" w:space="0"/>
              <w:right w:val="single" w:color="000000" w:sz="4" w:space="0"/>
            </w:tcBorders>
            <w:noWrap/>
            <w:vAlign w:val="center"/>
          </w:tcPr>
          <w:p w14:paraId="1E36ADFE">
            <w:pPr>
              <w:widowControl/>
              <w:spacing w:line="0" w:lineRule="atLeast"/>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预估限价</w:t>
            </w:r>
          </w:p>
          <w:p w14:paraId="757CAFE7">
            <w:pPr>
              <w:widowControl/>
              <w:spacing w:line="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（元/套）</w:t>
            </w:r>
          </w:p>
        </w:tc>
      </w:tr>
      <w:tr w14:paraId="7FAC5CB7">
        <w:tblPrEx>
          <w:tblCellMar>
            <w:top w:w="0" w:type="dxa"/>
            <w:left w:w="108" w:type="dxa"/>
            <w:bottom w:w="0" w:type="dxa"/>
            <w:right w:w="108" w:type="dxa"/>
          </w:tblCellMar>
        </w:tblPrEx>
        <w:trPr>
          <w:trHeight w:val="1945" w:hRule="atLeast"/>
        </w:trPr>
        <w:tc>
          <w:tcPr>
            <w:tcW w:w="801" w:type="pct"/>
            <w:tcBorders>
              <w:top w:val="single" w:color="000000" w:sz="4" w:space="0"/>
              <w:left w:val="single" w:color="000000" w:sz="4" w:space="0"/>
              <w:bottom w:val="single" w:color="000000" w:sz="4" w:space="0"/>
              <w:right w:val="single" w:color="000000" w:sz="4" w:space="0"/>
            </w:tcBorders>
            <w:noWrap/>
            <w:vAlign w:val="center"/>
          </w:tcPr>
          <w:p w14:paraId="4F92CC01">
            <w:pPr>
              <w:widowControl/>
              <w:spacing w:line="0" w:lineRule="atLeast"/>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eastAsia="zh-CN" w:bidi="ar"/>
              </w:rPr>
              <w:t>肤爽锦立领运动装</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15AFA6A0">
            <w:pPr>
              <w:widowControl/>
              <w:spacing w:line="0" w:lineRule="atLeast"/>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val="en-US" w:eastAsia="zh-CN" w:bidi="ar"/>
              </w:rPr>
              <w:t>1</w:t>
            </w:r>
          </w:p>
        </w:tc>
        <w:tc>
          <w:tcPr>
            <w:tcW w:w="1995" w:type="pct"/>
            <w:tcBorders>
              <w:top w:val="single" w:color="000000" w:sz="4" w:space="0"/>
              <w:left w:val="single" w:color="000000" w:sz="4" w:space="0"/>
              <w:bottom w:val="single" w:color="000000" w:sz="4" w:space="0"/>
              <w:right w:val="single" w:color="000000" w:sz="4" w:space="0"/>
            </w:tcBorders>
            <w:vAlign w:val="center"/>
          </w:tcPr>
          <w:p w14:paraId="05650482">
            <w:pPr>
              <w:widowControl/>
              <w:spacing w:line="0" w:lineRule="atLeast"/>
              <w:jc w:val="both"/>
              <w:textAlignment w:val="center"/>
              <w:rPr>
                <w:rFonts w:hint="eastAsia" w:ascii="仿宋" w:hAnsi="仿宋" w:eastAsia="仿宋" w:cs="仿宋"/>
                <w:color w:val="auto"/>
                <w:sz w:val="24"/>
              </w:rPr>
            </w:pPr>
            <w:r>
              <w:rPr>
                <w:rFonts w:hint="eastAsia" w:ascii="仿宋" w:hAnsi="仿宋" w:eastAsia="仿宋" w:cs="仿宋"/>
                <w:color w:val="auto"/>
                <w:sz w:val="24"/>
              </w:rPr>
              <w:t>面料:</w:t>
            </w:r>
            <w:r>
              <w:rPr>
                <w:rFonts w:hint="eastAsia" w:ascii="仿宋" w:hAnsi="仿宋" w:eastAsia="仿宋" w:cs="仿宋"/>
                <w:color w:val="auto"/>
                <w:sz w:val="24"/>
              </w:rPr>
              <w:br w:type="textWrapping"/>
            </w:r>
            <w:r>
              <w:rPr>
                <w:rFonts w:hint="eastAsia" w:ascii="仿宋" w:hAnsi="仿宋" w:eastAsia="仿宋" w:cs="仿宋"/>
                <w:color w:val="auto"/>
                <w:sz w:val="24"/>
              </w:rPr>
              <w:t>面:75%锦纶25%氨纶</w:t>
            </w:r>
            <w:r>
              <w:rPr>
                <w:rFonts w:hint="eastAsia" w:ascii="仿宋" w:hAnsi="仿宋" w:eastAsia="仿宋" w:cs="仿宋"/>
                <w:color w:val="auto"/>
                <w:sz w:val="24"/>
              </w:rPr>
              <w:br w:type="textWrapping"/>
            </w:r>
            <w:r>
              <w:rPr>
                <w:rFonts w:hint="eastAsia" w:ascii="仿宋" w:hAnsi="仿宋" w:eastAsia="仿宋" w:cs="仿宋"/>
                <w:color w:val="auto"/>
                <w:sz w:val="24"/>
              </w:rPr>
              <w:t>底:95%聚酯纤维5%氨纶</w:t>
            </w:r>
            <w:r>
              <w:rPr>
                <w:rFonts w:hint="eastAsia" w:ascii="仿宋" w:hAnsi="仿宋" w:eastAsia="仿宋" w:cs="仿宋"/>
                <w:color w:val="auto"/>
                <w:sz w:val="24"/>
              </w:rPr>
              <w:br w:type="textWrapping"/>
            </w:r>
            <w:r>
              <w:rPr>
                <w:rFonts w:hint="eastAsia" w:ascii="仿宋" w:hAnsi="仿宋" w:eastAsia="仿宋" w:cs="仿宋"/>
                <w:color w:val="auto"/>
                <w:sz w:val="24"/>
                <w:lang w:val="en-US" w:eastAsia="zh-CN"/>
              </w:rPr>
              <w:t>执</w:t>
            </w:r>
            <w:r>
              <w:rPr>
                <w:rFonts w:hint="eastAsia" w:ascii="仿宋" w:hAnsi="仿宋" w:eastAsia="仿宋" w:cs="仿宋"/>
                <w:color w:val="auto"/>
                <w:sz w:val="24"/>
              </w:rPr>
              <w:t>行标准:FZ/T73020-2019安全类别:B类(可直接接触皮肤)GB18401-2010</w:t>
            </w:r>
          </w:p>
          <w:p w14:paraId="158E904B">
            <w:pPr>
              <w:widowControl/>
              <w:spacing w:line="0" w:lineRule="atLeast"/>
              <w:jc w:val="both"/>
              <w:textAlignment w:val="center"/>
              <w:rPr>
                <w:rFonts w:ascii="仿宋" w:hAnsi="仿宋" w:eastAsia="仿宋" w:cs="仿宋"/>
                <w:color w:val="auto"/>
                <w:sz w:val="24"/>
              </w:rPr>
            </w:pPr>
          </w:p>
        </w:tc>
        <w:tc>
          <w:tcPr>
            <w:tcW w:w="803" w:type="pct"/>
            <w:tcBorders>
              <w:top w:val="single" w:color="000000" w:sz="4" w:space="0"/>
              <w:left w:val="single" w:color="000000" w:sz="4" w:space="0"/>
              <w:bottom w:val="single" w:color="000000" w:sz="4" w:space="0"/>
              <w:right w:val="single" w:color="000000" w:sz="4" w:space="0"/>
            </w:tcBorders>
            <w:noWrap/>
            <w:vAlign w:val="center"/>
          </w:tcPr>
          <w:p w14:paraId="2D8BA7ED">
            <w:pPr>
              <w:widowControl/>
              <w:spacing w:line="0" w:lineRule="atLeas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kern w:val="0"/>
                <w:sz w:val="24"/>
                <w:lang w:val="en-US" w:eastAsia="zh-CN" w:bidi="ar"/>
              </w:rPr>
              <w:t>900</w:t>
            </w:r>
          </w:p>
        </w:tc>
      </w:tr>
    </w:tbl>
    <w:p w14:paraId="150205A7">
      <w:pPr>
        <w:pStyle w:val="19"/>
        <w:rPr>
          <w:color w:val="auto"/>
        </w:rPr>
      </w:pPr>
    </w:p>
    <w:p w14:paraId="2033D12E">
      <w:pPr>
        <w:rPr>
          <w:color w:val="auto"/>
        </w:rPr>
      </w:pPr>
    </w:p>
    <w:p w14:paraId="484C0463">
      <w:pPr>
        <w:pStyle w:val="4"/>
        <w:spacing w:before="0" w:after="0" w:line="312" w:lineRule="auto"/>
        <w:rPr>
          <w:rFonts w:asciiTheme="minorEastAsia" w:hAnsiTheme="minorEastAsia" w:eastAsiaTheme="minorEastAsia" w:cstheme="minorEastAsia"/>
          <w:color w:val="auto"/>
          <w:sz w:val="24"/>
          <w:szCs w:val="24"/>
        </w:rPr>
      </w:pPr>
      <w:bookmarkStart w:id="22" w:name="_Toc22399"/>
      <w:bookmarkStart w:id="23" w:name="_Toc19437"/>
      <w:bookmarkStart w:id="24" w:name="_Toc6462"/>
      <w:bookmarkStart w:id="25" w:name="_Toc15727"/>
      <w:bookmarkStart w:id="26" w:name="_Toc25190"/>
      <w:bookmarkStart w:id="27" w:name="_Toc1790"/>
      <w:bookmarkStart w:id="28" w:name="_Toc15576"/>
      <w:bookmarkStart w:id="29" w:name="_Toc317775178"/>
      <w:bookmarkStart w:id="30" w:name="_Toc373860293"/>
      <w:r>
        <w:rPr>
          <w:rFonts w:hint="eastAsia" w:asciiTheme="minorEastAsia" w:hAnsiTheme="minorEastAsia" w:eastAsiaTheme="minorEastAsia" w:cstheme="minorEastAsia"/>
          <w:color w:val="auto"/>
          <w:sz w:val="24"/>
          <w:szCs w:val="24"/>
        </w:rPr>
        <w:t>二、资金来源</w:t>
      </w:r>
    </w:p>
    <w:p w14:paraId="4290039C">
      <w:pPr>
        <w:pStyle w:val="4"/>
        <w:spacing w:before="0" w:after="0" w:line="312" w:lineRule="auto"/>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财政预算资金，预算金额为</w:t>
      </w:r>
      <w:r>
        <w:rPr>
          <w:rFonts w:hint="eastAsia" w:asciiTheme="minorEastAsia" w:hAnsiTheme="minorEastAsia" w:eastAsiaTheme="minorEastAsia" w:cstheme="minorEastAsia"/>
          <w:b w:val="0"/>
          <w:bCs/>
          <w:color w:val="auto"/>
          <w:sz w:val="24"/>
          <w:szCs w:val="24"/>
          <w:lang w:val="en-US" w:eastAsia="zh-CN"/>
        </w:rPr>
        <w:t>900</w:t>
      </w:r>
      <w:r>
        <w:rPr>
          <w:rFonts w:hint="eastAsia" w:asciiTheme="minorEastAsia" w:hAnsiTheme="minorEastAsia" w:eastAsiaTheme="minorEastAsia" w:cstheme="minorEastAsia"/>
          <w:b w:val="0"/>
          <w:bCs/>
          <w:color w:val="auto"/>
          <w:sz w:val="24"/>
          <w:szCs w:val="24"/>
        </w:rPr>
        <w:t>元。</w:t>
      </w:r>
    </w:p>
    <w:p w14:paraId="4D298AC1">
      <w:pPr>
        <w:pStyle w:val="4"/>
        <w:spacing w:before="0" w:after="0"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bookmarkEnd w:id="22"/>
      <w:bookmarkEnd w:id="23"/>
      <w:bookmarkEnd w:id="24"/>
      <w:bookmarkEnd w:id="25"/>
      <w:bookmarkEnd w:id="26"/>
      <w:bookmarkEnd w:id="27"/>
      <w:bookmarkEnd w:id="28"/>
      <w:r>
        <w:rPr>
          <w:rFonts w:hint="eastAsia" w:asciiTheme="minorEastAsia" w:hAnsiTheme="minorEastAsia" w:eastAsiaTheme="minorEastAsia" w:cstheme="minorEastAsia"/>
          <w:color w:val="auto"/>
          <w:sz w:val="24"/>
          <w:szCs w:val="24"/>
        </w:rPr>
        <w:t>竞采资格条件</w:t>
      </w:r>
    </w:p>
    <w:p w14:paraId="09FF7898">
      <w:pPr>
        <w:spacing w:line="360" w:lineRule="auto"/>
        <w:ind w:firstLine="480" w:firstLineChars="20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 w:val="24"/>
          <w:szCs w:val="24"/>
        </w:rPr>
        <w:t>供应商是指向采购人提供服务或者货物的法人、其他组织或者自然人。合格的供应商应首先符合政府采购法第二十二条规定的基本资格条件。</w:t>
      </w:r>
    </w:p>
    <w:p w14:paraId="42D007DC">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（一）基本条件　</w:t>
      </w:r>
    </w:p>
    <w:p w14:paraId="6DF99F2B">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1、法人或者其他组织的营业执照等证明文件，自然人的身份证明；</w:t>
      </w:r>
    </w:p>
    <w:p w14:paraId="4A5B841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2、具备履行合同所必需的设备和专业技术能力的证明材料；</w:t>
      </w:r>
    </w:p>
    <w:p w14:paraId="4144D53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3、参加政府采购活动前三年内在经营活动中没有重大违法记录的书面声明；</w:t>
      </w:r>
    </w:p>
    <w:p w14:paraId="74443F2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4、具备法律、行政法规规定的其他条件的证明材料。</w:t>
      </w:r>
    </w:p>
    <w:p w14:paraId="4F91C723">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（二）特定资格条件</w:t>
      </w:r>
      <w:r>
        <w:rPr>
          <w:rFonts w:hint="eastAsia" w:asciiTheme="minorEastAsia" w:hAnsiTheme="minorEastAsia" w:eastAsiaTheme="minorEastAsia" w:cstheme="minorEastAsia"/>
          <w:color w:val="auto"/>
          <w:sz w:val="24"/>
          <w:szCs w:val="24"/>
          <w:lang w:val="en-US" w:eastAsia="zh-CN"/>
        </w:rPr>
        <w:t xml:space="preserve">   </w:t>
      </w:r>
    </w:p>
    <w:bookmarkEnd w:id="29"/>
    <w:bookmarkEnd w:id="30"/>
    <w:p w14:paraId="2B96D404">
      <w:pPr>
        <w:spacing w:line="360" w:lineRule="auto"/>
        <w:ind w:firstLine="241" w:firstLineChars="1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四、竞采有关说明</w:t>
      </w:r>
    </w:p>
    <w:p w14:paraId="3D237014">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（一）供应商应通过</w:t>
      </w:r>
      <w:r>
        <w:rPr>
          <w:rFonts w:hint="eastAsia" w:asciiTheme="minorEastAsia" w:hAnsiTheme="minorEastAsia" w:eastAsiaTheme="minorEastAsia" w:cstheme="minorEastAsia"/>
          <w:color w:val="auto"/>
          <w:sz w:val="24"/>
          <w:szCs w:val="24"/>
          <w:lang w:eastAsia="zh-CN"/>
        </w:rPr>
        <w:t>行采家</w:t>
      </w:r>
      <w:r>
        <w:rPr>
          <w:rFonts w:hint="eastAsia" w:asciiTheme="minorEastAsia" w:hAnsiTheme="minorEastAsia" w:eastAsiaTheme="minorEastAsia" w:cstheme="minorEastAsia"/>
          <w:color w:val="auto"/>
          <w:sz w:val="24"/>
          <w:szCs w:val="24"/>
        </w:rPr>
        <w:t>（</w:t>
      </w:r>
      <w:r>
        <w:rPr>
          <w:color w:val="auto"/>
        </w:rPr>
        <w:fldChar w:fldCharType="begin"/>
      </w:r>
      <w:r>
        <w:rPr>
          <w:color w:val="auto"/>
        </w:rPr>
        <w:instrText xml:space="preserve"> HYPERLINK "http://www.cqgp.gov.cn" </w:instrText>
      </w:r>
      <w:r>
        <w:rPr>
          <w:color w:val="auto"/>
        </w:rPr>
        <w:fldChar w:fldCharType="separate"/>
      </w:r>
      <w:r>
        <w:rPr>
          <w:rFonts w:hint="eastAsia" w:asciiTheme="minorEastAsia" w:hAnsiTheme="minorEastAsia" w:eastAsiaTheme="minorEastAsia" w:cstheme="minorEastAsia"/>
          <w:color w:val="auto"/>
          <w:sz w:val="24"/>
          <w:szCs w:val="24"/>
          <w:lang w:eastAsia="zh-CN"/>
        </w:rPr>
        <w:t>https://www.gec123.com/</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）登记加入“重庆市政府采购供应商库”。</w:t>
      </w:r>
    </w:p>
    <w:p w14:paraId="547C51A8">
      <w:pPr>
        <w:wordWrap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（二）凡有意参加采购的供应商，请在</w:t>
      </w:r>
      <w:r>
        <w:rPr>
          <w:rFonts w:hint="eastAsia" w:asciiTheme="minorEastAsia" w:hAnsiTheme="minorEastAsia" w:eastAsiaTheme="minorEastAsia" w:cstheme="minorEastAsia"/>
          <w:color w:val="auto"/>
          <w:sz w:val="24"/>
          <w:szCs w:val="24"/>
          <w:lang w:eastAsia="zh-CN"/>
        </w:rPr>
        <w:t>行采家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https://www.gec123.com/</w:t>
      </w:r>
      <w:r>
        <w:rPr>
          <w:rFonts w:hint="eastAsia" w:asciiTheme="minorEastAsia" w:hAnsiTheme="minorEastAsia" w:eastAsiaTheme="minorEastAsia" w:cstheme="minorEastAsia"/>
          <w:color w:val="auto"/>
          <w:sz w:val="24"/>
          <w:szCs w:val="24"/>
        </w:rPr>
        <w:t>）网上下载本项目</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文件以及变更等采购前公布的所有项目资料，无论供应商下载与否，均视为已知晓所有采购实质性要求内容。</w:t>
      </w:r>
    </w:p>
    <w:p w14:paraId="24C698B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（三）线上报价</w:t>
      </w:r>
    </w:p>
    <w:p w14:paraId="435A6A6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1.线上报价时间：按本项目网上公告规定的报价截止时间为准。</w:t>
      </w:r>
    </w:p>
    <w:p w14:paraId="05D3820E">
      <w:pPr>
        <w:wordWrap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2.线上报价要求：按本项目规定的时间</w:t>
      </w:r>
      <w:r>
        <w:rPr>
          <w:rFonts w:hint="eastAsia" w:asciiTheme="minorEastAsia" w:hAnsiTheme="minorEastAsia" w:eastAsiaTheme="minorEastAsia" w:cstheme="minorEastAsia"/>
          <w:color w:val="auto"/>
          <w:sz w:val="24"/>
          <w:szCs w:val="24"/>
          <w:lang w:val="en-US" w:eastAsia="zh-CN"/>
        </w:rPr>
        <w:t>将响应文件扫描发送至采购代理机构指定邮箱：335415776@qq.com，逾期未发送或提前发送视为无效投标</w:t>
      </w:r>
      <w:r>
        <w:rPr>
          <w:rFonts w:hint="eastAsia" w:asciiTheme="minorEastAsia" w:hAnsiTheme="minorEastAsia" w:eastAsiaTheme="minorEastAsia" w:cstheme="minorEastAsia"/>
          <w:color w:val="auto"/>
          <w:sz w:val="24"/>
          <w:szCs w:val="24"/>
        </w:rPr>
        <w:t>。</w:t>
      </w:r>
    </w:p>
    <w:p w14:paraId="669437D5">
      <w:pPr>
        <w:snapToGrid w:val="0"/>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bookmarkStart w:id="31" w:name="_Toc9654"/>
      <w:bookmarkStart w:id="32" w:name="_Toc20778"/>
      <w:bookmarkStart w:id="33" w:name="_Toc5085"/>
      <w:bookmarkStart w:id="34" w:name="_Toc3475"/>
      <w:bookmarkStart w:id="35" w:name="_Toc25886"/>
      <w:bookmarkStart w:id="36" w:name="_Toc11828"/>
      <w:bookmarkStart w:id="37" w:name="_Toc27955"/>
      <w:bookmarkStart w:id="38" w:name="_Toc31315"/>
      <w:bookmarkStart w:id="39" w:name="_Toc19730"/>
      <w:bookmarkStart w:id="40" w:name="_Toc25516"/>
      <w:bookmarkStart w:id="41" w:name="_Toc15478"/>
      <w:bookmarkStart w:id="42" w:name="_Toc13969"/>
      <w:bookmarkStart w:id="43" w:name="_Toc9027"/>
      <w:bookmarkStart w:id="44" w:name="_Toc14778"/>
      <w:r>
        <w:rPr>
          <w:rFonts w:hint="eastAsia" w:asciiTheme="minorEastAsia" w:hAnsiTheme="minorEastAsia" w:eastAsiaTheme="minorEastAsia" w:cstheme="minorEastAsia"/>
          <w:b/>
          <w:bCs/>
          <w:color w:val="auto"/>
          <w:sz w:val="24"/>
          <w:szCs w:val="24"/>
        </w:rPr>
        <w:t>联系方式</w:t>
      </w:r>
      <w:bookmarkEnd w:id="31"/>
      <w:bookmarkEnd w:id="32"/>
      <w:bookmarkEnd w:id="33"/>
      <w:bookmarkEnd w:id="34"/>
      <w:bookmarkEnd w:id="35"/>
      <w:bookmarkEnd w:id="36"/>
      <w:bookmarkEnd w:id="37"/>
    </w:p>
    <w:p w14:paraId="57066FDE">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（一）采购人：</w:t>
      </w:r>
      <w:r>
        <w:rPr>
          <w:rFonts w:hint="eastAsia" w:asciiTheme="minorEastAsia" w:hAnsiTheme="minorEastAsia" w:eastAsiaTheme="minorEastAsia" w:cstheme="minorEastAsia"/>
          <w:color w:val="auto"/>
          <w:sz w:val="24"/>
          <w:szCs w:val="24"/>
          <w:lang w:eastAsia="zh-CN"/>
        </w:rPr>
        <w:t>江津区石蟆镇江津第八中学校</w:t>
      </w:r>
    </w:p>
    <w:p w14:paraId="0C531CE3">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联系人：聂</w:t>
      </w:r>
      <w:r>
        <w:rPr>
          <w:rFonts w:hint="eastAsia" w:asciiTheme="minorEastAsia" w:hAnsiTheme="minorEastAsia" w:eastAsiaTheme="minorEastAsia" w:cstheme="minorEastAsia"/>
          <w:color w:val="auto"/>
          <w:sz w:val="24"/>
          <w:szCs w:val="24"/>
          <w:lang w:val="en-US" w:eastAsia="zh-CN"/>
        </w:rPr>
        <w:t xml:space="preserve">主任 </w:t>
      </w:r>
    </w:p>
    <w:p w14:paraId="0D27D303">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val="en-US" w:eastAsia="zh-CN"/>
        </w:rPr>
        <w:t xml:space="preserve"> 15826168868</w:t>
      </w:r>
    </w:p>
    <w:p w14:paraId="6C795530">
      <w:pPr>
        <w:spacing w:line="360" w:lineRule="auto"/>
        <w:ind w:left="476" w:leftChars="17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 xml:space="preserve"> 重庆市</w:t>
      </w:r>
      <w:r>
        <w:rPr>
          <w:rFonts w:hint="eastAsia" w:asciiTheme="minorEastAsia" w:hAnsiTheme="minorEastAsia" w:eastAsiaTheme="minorEastAsia" w:cstheme="minorEastAsia"/>
          <w:color w:val="auto"/>
          <w:sz w:val="24"/>
          <w:szCs w:val="24"/>
          <w:lang w:eastAsia="zh-CN"/>
        </w:rPr>
        <w:t>江津区石蟆镇江津第八中学校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rPr>
        <w:t>（二）比选代理机构：</w:t>
      </w:r>
      <w:r>
        <w:rPr>
          <w:rFonts w:hint="eastAsia" w:asciiTheme="minorEastAsia" w:hAnsiTheme="minorEastAsia" w:eastAsiaTheme="minorEastAsia" w:cstheme="minorEastAsia"/>
          <w:color w:val="auto"/>
          <w:sz w:val="24"/>
          <w:szCs w:val="24"/>
          <w:lang w:eastAsia="zh-CN"/>
        </w:rPr>
        <w:t>重庆海德思哲招标代理有限公司</w:t>
      </w:r>
      <w:r>
        <w:rPr>
          <w:rFonts w:hint="eastAsia" w:asciiTheme="minorEastAsia" w:hAnsiTheme="minorEastAsia" w:eastAsiaTheme="minorEastAsia" w:cstheme="minorEastAsia"/>
          <w:color w:val="auto"/>
          <w:sz w:val="24"/>
          <w:szCs w:val="24"/>
        </w:rPr>
        <w:tab/>
      </w:r>
    </w:p>
    <w:p w14:paraId="26FD2292">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陈老师</w:t>
      </w:r>
    </w:p>
    <w:p w14:paraId="2622475F">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val="en-US" w:eastAsia="zh-CN"/>
        </w:rPr>
        <w:t>18584533599</w:t>
      </w:r>
    </w:p>
    <w:p w14:paraId="4BC41CCE">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址：重庆市</w:t>
      </w:r>
      <w:r>
        <w:rPr>
          <w:rFonts w:hint="eastAsia" w:asciiTheme="minorEastAsia" w:hAnsiTheme="minorEastAsia" w:eastAsiaTheme="minorEastAsia" w:cstheme="minorEastAsia"/>
          <w:color w:val="auto"/>
          <w:sz w:val="24"/>
          <w:szCs w:val="24"/>
          <w:lang w:val="en-US" w:eastAsia="zh-CN"/>
        </w:rPr>
        <w:t>渝北区广告产业园5栋</w:t>
      </w:r>
    </w:p>
    <w:p w14:paraId="5C6B3922">
      <w:pPr>
        <w:rPr>
          <w:color w:val="auto"/>
        </w:rPr>
      </w:pPr>
    </w:p>
    <w:p w14:paraId="4CFED1F6">
      <w:pPr>
        <w:pStyle w:val="4"/>
        <w:spacing w:before="0" w:after="0"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bookmarkEnd w:id="38"/>
      <w:bookmarkEnd w:id="39"/>
      <w:bookmarkEnd w:id="40"/>
      <w:bookmarkEnd w:id="41"/>
      <w:bookmarkEnd w:id="42"/>
      <w:bookmarkEnd w:id="43"/>
      <w:bookmarkEnd w:id="44"/>
      <w:r>
        <w:rPr>
          <w:rFonts w:hint="eastAsia" w:asciiTheme="minorEastAsia" w:hAnsiTheme="minorEastAsia" w:eastAsiaTheme="minorEastAsia" w:cstheme="minorEastAsia"/>
          <w:color w:val="auto"/>
          <w:sz w:val="24"/>
          <w:szCs w:val="24"/>
        </w:rPr>
        <w:t>其它有关规定</w:t>
      </w:r>
    </w:p>
    <w:p w14:paraId="70D23AF4">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（一）单位负责人为同一人或者存在直接控股、管理关系的不同供应商，不得参加同一合同项（分包）下的竞采活动，否则均为无效响应。</w:t>
      </w:r>
    </w:p>
    <w:p w14:paraId="0D558D4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（二）为采购项目提供整体设计、规范编制或者项目管理、监理、检测等服务的供应商，不得再参加该采购项目的其他采购活动。</w:t>
      </w:r>
    </w:p>
    <w:p w14:paraId="3A0C383B">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（三）本项目的变更等文件（如果有）一律在“</w:t>
      </w:r>
      <w:r>
        <w:rPr>
          <w:rFonts w:hint="eastAsia" w:asciiTheme="minorEastAsia" w:hAnsiTheme="minorEastAsia" w:eastAsiaTheme="minorEastAsia" w:cstheme="minorEastAsia"/>
          <w:color w:val="auto"/>
          <w:sz w:val="24"/>
          <w:szCs w:val="24"/>
          <w:lang w:eastAsia="zh-CN"/>
        </w:rPr>
        <w:t>行采家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”上发布，请各供应商注意下载；无论供应商下载与否，均视同供应商已知晓本项目</w:t>
      </w:r>
      <w:bookmarkStart w:id="133" w:name="_GoBack"/>
      <w:bookmarkEnd w:id="133"/>
      <w:r>
        <w:rPr>
          <w:rFonts w:hint="eastAsia" w:asciiTheme="minorEastAsia" w:hAnsiTheme="minorEastAsia" w:eastAsiaTheme="minorEastAsia" w:cstheme="minorEastAsia"/>
          <w:color w:val="auto"/>
          <w:sz w:val="24"/>
          <w:szCs w:val="24"/>
        </w:rPr>
        <w:t>澄清文件（如果有）的内容。</w:t>
      </w:r>
    </w:p>
    <w:p w14:paraId="366E9E6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（四）超过响应文件截止时间递交的响应文件，恕不接收。</w:t>
      </w:r>
    </w:p>
    <w:p w14:paraId="6E984CD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（五）竞采费用：无论竞采结果如何，供应商参与本项目竞采的所有成本费用均应由供应商自行承担。</w:t>
      </w:r>
    </w:p>
    <w:p w14:paraId="5B1EF2E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（六）本项目不接受联合体参与竞采。</w:t>
      </w:r>
    </w:p>
    <w:p w14:paraId="7954439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活动。</w:t>
      </w:r>
    </w:p>
    <w:p w14:paraId="37A8B0F9">
      <w:pPr>
        <w:snapToGrid w:val="0"/>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七、供应商提交响应文件</w:t>
      </w:r>
    </w:p>
    <w:p w14:paraId="5F2D1F7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1、供应商线上报名、报价时需上传盖章后的电子文档一份，线下递交纸质文件三份。</w:t>
      </w:r>
    </w:p>
    <w:p w14:paraId="2D8CEA7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2、采购人将以纸质响应文件资料作为评判依据。</w:t>
      </w:r>
    </w:p>
    <w:p w14:paraId="7E868804">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3、供应商制作的响应文件电子文档，须按照要求制作，规定签字、盖章的地方必须按其规定签字、盖章，未按要求制作响应文件的进行废标处理。</w:t>
      </w:r>
      <w:bookmarkStart w:id="45" w:name="_Toc106030878"/>
      <w:bookmarkStart w:id="46" w:name="_Toc76462324"/>
    </w:p>
    <w:p w14:paraId="26D8F70B">
      <w:pP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55FDD4E1">
      <w:pPr>
        <w:spacing w:line="360" w:lineRule="auto"/>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第二篇  项目技术需求</w:t>
      </w:r>
      <w:bookmarkEnd w:id="45"/>
      <w:bookmarkEnd w:id="46"/>
      <w:bookmarkStart w:id="47" w:name="_Toc76462325"/>
      <w:bookmarkStart w:id="48" w:name="_Toc12789058"/>
    </w:p>
    <w:bookmarkEnd w:id="47"/>
    <w:p w14:paraId="1BF39E2D">
      <w:pPr>
        <w:pStyle w:val="36"/>
        <w:spacing w:line="360" w:lineRule="auto"/>
        <w:ind w:firstLine="0" w:firstLineChars="0"/>
        <w:rPr>
          <w:rFonts w:asciiTheme="minorEastAsia" w:hAnsiTheme="minorEastAsia" w:eastAsiaTheme="minorEastAsia" w:cstheme="minorEastAsia"/>
          <w:b/>
          <w:bCs/>
          <w:color w:val="auto"/>
          <w:sz w:val="24"/>
          <w:szCs w:val="24"/>
        </w:rPr>
      </w:pPr>
      <w:bookmarkStart w:id="49" w:name="_Toc24351"/>
      <w:bookmarkStart w:id="50" w:name="_Toc30235"/>
      <w:bookmarkStart w:id="51" w:name="_Toc8565"/>
      <w:bookmarkStart w:id="52" w:name="_Toc313536013"/>
      <w:bookmarkStart w:id="53" w:name="_Toc25353"/>
      <w:bookmarkStart w:id="54" w:name="_Toc7328"/>
      <w:bookmarkStart w:id="55" w:name="_Toc15015"/>
      <w:bookmarkStart w:id="56" w:name="_Toc522724243"/>
      <w:bookmarkStart w:id="57" w:name="_Toc8780"/>
      <w:bookmarkStart w:id="58" w:name="_Toc344475116"/>
      <w:bookmarkStart w:id="59" w:name="_Toc1696"/>
      <w:bookmarkStart w:id="60" w:name="_Toc15729"/>
      <w:bookmarkStart w:id="61" w:name="_Toc1799"/>
      <w:bookmarkStart w:id="62" w:name="_Toc21464"/>
      <w:bookmarkStart w:id="63" w:name="_Toc26917"/>
      <w:bookmarkStart w:id="64" w:name="_Toc31117"/>
      <w:bookmarkStart w:id="65" w:name="_Toc25515"/>
      <w:r>
        <w:rPr>
          <w:rFonts w:hint="eastAsia" w:asciiTheme="minorEastAsia" w:hAnsiTheme="minorEastAsia" w:eastAsiaTheme="minorEastAsia" w:cstheme="minorEastAsia"/>
          <w:b/>
          <w:bCs/>
          <w:color w:val="auto"/>
          <w:sz w:val="24"/>
          <w:szCs w:val="24"/>
        </w:rPr>
        <w:t>一、项目概况</w:t>
      </w:r>
      <w:bookmarkEnd w:id="49"/>
      <w:bookmarkEnd w:id="50"/>
    </w:p>
    <w:p w14:paraId="4DFCD9A0">
      <w:pPr>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（一）项目名称：</w:t>
      </w:r>
      <w:r>
        <w:rPr>
          <w:rFonts w:hint="eastAsia" w:asciiTheme="minorEastAsia" w:hAnsiTheme="minorEastAsia" w:eastAsiaTheme="minorEastAsia" w:cstheme="minorEastAsia"/>
          <w:color w:val="auto"/>
          <w:sz w:val="24"/>
          <w:szCs w:val="24"/>
          <w:lang w:eastAsia="zh-CN"/>
        </w:rPr>
        <w:t>江津区石蟆镇江津第八中学校运动装采购</w:t>
      </w:r>
    </w:p>
    <w:p w14:paraId="3785FA51">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（二）项目概述</w:t>
      </w:r>
    </w:p>
    <w:p w14:paraId="1AD29E79">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本次招标项目由系中国大陆境内生产产品，具体准确数量以成交人到学校实际量体数据为准。根据校服安全与质量《国家纺织产品基本安全技术规范》等国家标准。</w:t>
      </w:r>
    </w:p>
    <w:p w14:paraId="246080E5">
      <w:pPr>
        <w:pStyle w:val="36"/>
        <w:spacing w:line="360" w:lineRule="auto"/>
        <w:ind w:firstLine="0" w:firstLineChars="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二、项目需求</w:t>
      </w:r>
    </w:p>
    <w:tbl>
      <w:tblPr>
        <w:tblStyle w:val="24"/>
        <w:tblpPr w:vertAnchor="text" w:horzAnchor="page" w:tblpX="1316" w:tblpY="442"/>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42"/>
        <w:gridCol w:w="554"/>
        <w:gridCol w:w="3849"/>
        <w:gridCol w:w="3394"/>
        <w:gridCol w:w="540"/>
      </w:tblGrid>
      <w:tr w14:paraId="5C8A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458" w:type="dxa"/>
            <w:vAlign w:val="center"/>
          </w:tcPr>
          <w:p w14:paraId="76E04DE6">
            <w:pPr>
              <w:pStyle w:val="5"/>
              <w:spacing w:line="240" w:lineRule="exact"/>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642" w:type="dxa"/>
            <w:vAlign w:val="center"/>
          </w:tcPr>
          <w:p w14:paraId="416E1C68">
            <w:pPr>
              <w:pStyle w:val="5"/>
              <w:spacing w:line="240" w:lineRule="exact"/>
              <w:jc w:val="center"/>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内容</w:t>
            </w:r>
          </w:p>
        </w:tc>
        <w:tc>
          <w:tcPr>
            <w:tcW w:w="554" w:type="dxa"/>
            <w:vAlign w:val="center"/>
          </w:tcPr>
          <w:p w14:paraId="2BEB5CDB">
            <w:pPr>
              <w:pStyle w:val="5"/>
              <w:spacing w:line="240" w:lineRule="exact"/>
              <w:jc w:val="center"/>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数量</w:t>
            </w:r>
          </w:p>
        </w:tc>
        <w:tc>
          <w:tcPr>
            <w:tcW w:w="3849" w:type="dxa"/>
            <w:vAlign w:val="center"/>
          </w:tcPr>
          <w:p w14:paraId="3CA6532C">
            <w:pPr>
              <w:pStyle w:val="5"/>
              <w:spacing w:line="240" w:lineRule="exact"/>
              <w:jc w:val="center"/>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技术参数及质量要求</w:t>
            </w:r>
          </w:p>
        </w:tc>
        <w:tc>
          <w:tcPr>
            <w:tcW w:w="3394" w:type="dxa"/>
            <w:vAlign w:val="center"/>
          </w:tcPr>
          <w:p w14:paraId="0251BEED">
            <w:pPr>
              <w:pStyle w:val="5"/>
              <w:spacing w:line="240" w:lineRule="exact"/>
              <w:jc w:val="center"/>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图片</w:t>
            </w:r>
          </w:p>
        </w:tc>
        <w:tc>
          <w:tcPr>
            <w:tcW w:w="540" w:type="dxa"/>
            <w:vAlign w:val="center"/>
          </w:tcPr>
          <w:p w14:paraId="517EA472">
            <w:pPr>
              <w:pStyle w:val="5"/>
              <w:spacing w:line="240" w:lineRule="exact"/>
              <w:jc w:val="center"/>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其他</w:t>
            </w:r>
          </w:p>
        </w:tc>
      </w:tr>
      <w:tr w14:paraId="7984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exact"/>
        </w:trPr>
        <w:tc>
          <w:tcPr>
            <w:tcW w:w="458" w:type="dxa"/>
            <w:vAlign w:val="center"/>
          </w:tcPr>
          <w:p w14:paraId="78E74B35">
            <w:pPr>
              <w:pStyle w:val="5"/>
              <w:spacing w:line="240" w:lineRule="exact"/>
              <w:jc w:val="center"/>
              <w:outlineLvl w:val="3"/>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642" w:type="dxa"/>
            <w:vAlign w:val="center"/>
          </w:tcPr>
          <w:p w14:paraId="5CA8614F">
            <w:pPr>
              <w:pStyle w:val="5"/>
              <w:spacing w:line="240" w:lineRule="exact"/>
              <w:outlineLvl w:val="3"/>
              <w:rPr>
                <w:rFonts w:hint="eastAsia" w:asciiTheme="minorEastAsia" w:hAnsiTheme="minorEastAsia" w:eastAsiaTheme="minorEastAsia" w:cstheme="minorEastAsia"/>
                <w:b w:val="0"/>
                <w:bCs/>
                <w:color w:val="auto"/>
                <w:sz w:val="24"/>
                <w:szCs w:val="24"/>
                <w:lang w:eastAsia="zh-CN"/>
              </w:rPr>
            </w:pPr>
            <w:r>
              <w:rPr>
                <w:rFonts w:hint="eastAsia" w:ascii="仿宋" w:hAnsi="仿宋" w:eastAsia="仿宋" w:cs="仿宋"/>
                <w:color w:val="auto"/>
                <w:kern w:val="0"/>
                <w:sz w:val="24"/>
                <w:lang w:eastAsia="zh-CN" w:bidi="ar"/>
              </w:rPr>
              <w:t>肤爽锦立领运动装</w:t>
            </w:r>
          </w:p>
        </w:tc>
        <w:tc>
          <w:tcPr>
            <w:tcW w:w="554" w:type="dxa"/>
            <w:vAlign w:val="center"/>
          </w:tcPr>
          <w:p w14:paraId="2E72BE8C">
            <w:pPr>
              <w:pStyle w:val="5"/>
              <w:spacing w:line="240" w:lineRule="exact"/>
              <w:outlineLvl w:val="3"/>
              <w:rPr>
                <w:rFonts w:asciiTheme="minorEastAsia" w:hAnsiTheme="minorEastAsia" w:eastAsiaTheme="minorEastAsia" w:cstheme="minorEastAsia"/>
                <w:b w:val="0"/>
                <w:bCs/>
                <w:color w:val="auto"/>
                <w:sz w:val="24"/>
                <w:szCs w:val="24"/>
              </w:rPr>
            </w:pPr>
          </w:p>
        </w:tc>
        <w:tc>
          <w:tcPr>
            <w:tcW w:w="3849" w:type="dxa"/>
            <w:vAlign w:val="center"/>
          </w:tcPr>
          <w:p w14:paraId="4EB1A9C8">
            <w:pPr>
              <w:widowControl/>
              <w:spacing w:line="0" w:lineRule="atLeast"/>
              <w:jc w:val="both"/>
              <w:textAlignment w:val="center"/>
              <w:rPr>
                <w:rFonts w:hint="eastAsia" w:ascii="仿宋" w:hAnsi="仿宋" w:eastAsia="仿宋" w:cs="仿宋"/>
                <w:color w:val="auto"/>
                <w:sz w:val="24"/>
              </w:rPr>
            </w:pPr>
            <w:r>
              <w:rPr>
                <w:rFonts w:hint="eastAsia" w:ascii="仿宋" w:hAnsi="仿宋" w:eastAsia="仿宋" w:cs="仿宋"/>
                <w:color w:val="auto"/>
                <w:sz w:val="24"/>
              </w:rPr>
              <w:t>面料:</w:t>
            </w:r>
            <w:r>
              <w:rPr>
                <w:rFonts w:hint="eastAsia" w:ascii="仿宋" w:hAnsi="仿宋" w:eastAsia="仿宋" w:cs="仿宋"/>
                <w:color w:val="auto"/>
                <w:sz w:val="24"/>
              </w:rPr>
              <w:br w:type="textWrapping"/>
            </w:r>
            <w:r>
              <w:rPr>
                <w:rFonts w:hint="eastAsia" w:ascii="仿宋" w:hAnsi="仿宋" w:eastAsia="仿宋" w:cs="仿宋"/>
                <w:color w:val="auto"/>
                <w:sz w:val="24"/>
              </w:rPr>
              <w:t>面:75%锦纶25%氨纶</w:t>
            </w:r>
            <w:r>
              <w:rPr>
                <w:rFonts w:hint="eastAsia" w:ascii="仿宋" w:hAnsi="仿宋" w:eastAsia="仿宋" w:cs="仿宋"/>
                <w:color w:val="auto"/>
                <w:sz w:val="24"/>
              </w:rPr>
              <w:br w:type="textWrapping"/>
            </w:r>
            <w:r>
              <w:rPr>
                <w:rFonts w:hint="eastAsia" w:ascii="仿宋" w:hAnsi="仿宋" w:eastAsia="仿宋" w:cs="仿宋"/>
                <w:color w:val="auto"/>
                <w:sz w:val="24"/>
              </w:rPr>
              <w:t>底:95%聚酯纤维5%氨纶</w:t>
            </w:r>
            <w:r>
              <w:rPr>
                <w:rFonts w:hint="eastAsia" w:ascii="仿宋" w:hAnsi="仿宋" w:eastAsia="仿宋" w:cs="仿宋"/>
                <w:color w:val="auto"/>
                <w:sz w:val="24"/>
              </w:rPr>
              <w:br w:type="textWrapping"/>
            </w:r>
            <w:r>
              <w:rPr>
                <w:rFonts w:hint="eastAsia" w:ascii="仿宋" w:hAnsi="仿宋" w:eastAsia="仿宋" w:cs="仿宋"/>
                <w:color w:val="auto"/>
                <w:sz w:val="24"/>
                <w:lang w:val="en-US" w:eastAsia="zh-CN"/>
              </w:rPr>
              <w:t>执</w:t>
            </w:r>
            <w:r>
              <w:rPr>
                <w:rFonts w:hint="eastAsia" w:ascii="仿宋" w:hAnsi="仿宋" w:eastAsia="仿宋" w:cs="仿宋"/>
                <w:color w:val="auto"/>
                <w:sz w:val="24"/>
              </w:rPr>
              <w:t>行标准:FZ/T73020-2019安全类别:B类(可直接接触皮肤)GB18401-2010</w:t>
            </w:r>
          </w:p>
          <w:p w14:paraId="3DB3CBB1">
            <w:pPr>
              <w:spacing w:line="240" w:lineRule="exact"/>
              <w:rPr>
                <w:rFonts w:asciiTheme="minorEastAsia" w:hAnsiTheme="minorEastAsia" w:eastAsiaTheme="minorEastAsia" w:cstheme="minorEastAsia"/>
                <w:color w:val="auto"/>
                <w:sz w:val="24"/>
                <w:szCs w:val="24"/>
              </w:rPr>
            </w:pPr>
          </w:p>
          <w:p w14:paraId="45A8D617">
            <w:pPr>
              <w:spacing w:line="240" w:lineRule="exact"/>
              <w:rPr>
                <w:rFonts w:asciiTheme="minorEastAsia" w:hAnsiTheme="minorEastAsia" w:eastAsiaTheme="minorEastAsia" w:cstheme="minorEastAsia"/>
                <w:color w:val="auto"/>
                <w:sz w:val="24"/>
                <w:szCs w:val="24"/>
              </w:rPr>
            </w:pPr>
          </w:p>
          <w:p w14:paraId="3EFDD692">
            <w:pPr>
              <w:spacing w:line="240" w:lineRule="exact"/>
              <w:rPr>
                <w:rFonts w:asciiTheme="minorEastAsia" w:hAnsiTheme="minorEastAsia" w:eastAsiaTheme="minorEastAsia" w:cstheme="minorEastAsia"/>
                <w:color w:val="auto"/>
                <w:sz w:val="24"/>
                <w:szCs w:val="24"/>
              </w:rPr>
            </w:pPr>
          </w:p>
          <w:p w14:paraId="21A18EE7">
            <w:pPr>
              <w:spacing w:line="240" w:lineRule="exact"/>
              <w:rPr>
                <w:rFonts w:asciiTheme="minorEastAsia" w:hAnsiTheme="minorEastAsia" w:eastAsiaTheme="minorEastAsia" w:cstheme="minorEastAsia"/>
                <w:color w:val="auto"/>
                <w:sz w:val="24"/>
                <w:szCs w:val="24"/>
              </w:rPr>
            </w:pPr>
          </w:p>
          <w:p w14:paraId="5A4DB143">
            <w:pPr>
              <w:spacing w:line="240" w:lineRule="exact"/>
              <w:rPr>
                <w:rFonts w:asciiTheme="minorEastAsia" w:hAnsiTheme="minorEastAsia" w:eastAsiaTheme="minorEastAsia" w:cstheme="minorEastAsia"/>
                <w:color w:val="auto"/>
                <w:sz w:val="24"/>
                <w:szCs w:val="24"/>
              </w:rPr>
            </w:pPr>
          </w:p>
          <w:p w14:paraId="61D50F2E">
            <w:pPr>
              <w:spacing w:line="240" w:lineRule="exact"/>
              <w:rPr>
                <w:rFonts w:asciiTheme="minorEastAsia" w:hAnsiTheme="minorEastAsia" w:eastAsiaTheme="minorEastAsia" w:cstheme="minorEastAsia"/>
                <w:color w:val="auto"/>
                <w:sz w:val="24"/>
                <w:szCs w:val="24"/>
              </w:rPr>
            </w:pPr>
          </w:p>
          <w:p w14:paraId="69C54BC9">
            <w:pPr>
              <w:spacing w:line="240" w:lineRule="exact"/>
              <w:rPr>
                <w:rFonts w:asciiTheme="minorEastAsia" w:hAnsiTheme="minorEastAsia" w:eastAsiaTheme="minorEastAsia" w:cstheme="minorEastAsia"/>
                <w:color w:val="auto"/>
                <w:sz w:val="24"/>
                <w:szCs w:val="24"/>
              </w:rPr>
            </w:pPr>
          </w:p>
          <w:p w14:paraId="36483779">
            <w:pPr>
              <w:spacing w:line="240" w:lineRule="exact"/>
              <w:rPr>
                <w:rFonts w:asciiTheme="minorEastAsia" w:hAnsiTheme="minorEastAsia" w:eastAsiaTheme="minorEastAsia" w:cstheme="minorEastAsia"/>
                <w:color w:val="auto"/>
                <w:sz w:val="24"/>
                <w:szCs w:val="24"/>
              </w:rPr>
            </w:pPr>
          </w:p>
          <w:p w14:paraId="045F01CC">
            <w:pPr>
              <w:spacing w:line="240" w:lineRule="exact"/>
              <w:rPr>
                <w:rFonts w:asciiTheme="minorEastAsia" w:hAnsiTheme="minorEastAsia" w:eastAsiaTheme="minorEastAsia" w:cstheme="minorEastAsia"/>
                <w:color w:val="auto"/>
                <w:sz w:val="24"/>
                <w:szCs w:val="24"/>
              </w:rPr>
            </w:pPr>
          </w:p>
          <w:p w14:paraId="61803FB7">
            <w:pPr>
              <w:spacing w:line="240" w:lineRule="exact"/>
              <w:rPr>
                <w:rFonts w:asciiTheme="minorEastAsia" w:hAnsiTheme="minorEastAsia" w:eastAsiaTheme="minorEastAsia" w:cstheme="minorEastAsia"/>
                <w:color w:val="auto"/>
                <w:sz w:val="24"/>
                <w:szCs w:val="24"/>
              </w:rPr>
            </w:pPr>
          </w:p>
          <w:p w14:paraId="4D40374E">
            <w:pPr>
              <w:spacing w:line="240" w:lineRule="exact"/>
              <w:rPr>
                <w:rFonts w:asciiTheme="minorEastAsia" w:hAnsiTheme="minorEastAsia" w:eastAsiaTheme="minorEastAsia" w:cstheme="minorEastAsia"/>
                <w:color w:val="auto"/>
                <w:sz w:val="24"/>
                <w:szCs w:val="24"/>
              </w:rPr>
            </w:pPr>
          </w:p>
          <w:p w14:paraId="32BB2B4A">
            <w:pPr>
              <w:spacing w:line="240" w:lineRule="exact"/>
              <w:rPr>
                <w:rFonts w:asciiTheme="minorEastAsia" w:hAnsiTheme="minorEastAsia" w:eastAsiaTheme="minorEastAsia" w:cstheme="minorEastAsia"/>
                <w:color w:val="auto"/>
                <w:sz w:val="24"/>
                <w:szCs w:val="24"/>
              </w:rPr>
            </w:pPr>
          </w:p>
          <w:p w14:paraId="31907CF4">
            <w:pPr>
              <w:spacing w:line="240" w:lineRule="exact"/>
              <w:rPr>
                <w:rFonts w:asciiTheme="minorEastAsia" w:hAnsiTheme="minorEastAsia" w:eastAsiaTheme="minorEastAsia" w:cstheme="minorEastAsia"/>
                <w:color w:val="auto"/>
                <w:sz w:val="24"/>
                <w:szCs w:val="24"/>
              </w:rPr>
            </w:pPr>
          </w:p>
          <w:p w14:paraId="57E546D4">
            <w:pPr>
              <w:spacing w:line="240" w:lineRule="exact"/>
              <w:rPr>
                <w:rFonts w:asciiTheme="minorEastAsia" w:hAnsiTheme="minorEastAsia" w:eastAsiaTheme="minorEastAsia" w:cstheme="minorEastAsia"/>
                <w:color w:val="auto"/>
                <w:sz w:val="24"/>
                <w:szCs w:val="24"/>
              </w:rPr>
            </w:pPr>
          </w:p>
          <w:p w14:paraId="412CF6A9">
            <w:pPr>
              <w:spacing w:line="240" w:lineRule="exact"/>
              <w:rPr>
                <w:rFonts w:asciiTheme="minorEastAsia" w:hAnsiTheme="minorEastAsia" w:eastAsiaTheme="minorEastAsia" w:cstheme="minorEastAsia"/>
                <w:color w:val="auto"/>
                <w:sz w:val="24"/>
                <w:szCs w:val="24"/>
              </w:rPr>
            </w:pPr>
          </w:p>
          <w:p w14:paraId="07B245E8">
            <w:pPr>
              <w:spacing w:line="240" w:lineRule="exact"/>
              <w:rPr>
                <w:rFonts w:asciiTheme="minorEastAsia" w:hAnsiTheme="minorEastAsia" w:eastAsiaTheme="minorEastAsia" w:cstheme="minorEastAsia"/>
                <w:color w:val="auto"/>
                <w:sz w:val="24"/>
                <w:szCs w:val="24"/>
              </w:rPr>
            </w:pPr>
          </w:p>
          <w:p w14:paraId="3E074203">
            <w:pPr>
              <w:spacing w:line="240" w:lineRule="exact"/>
              <w:rPr>
                <w:rFonts w:asciiTheme="minorEastAsia" w:hAnsiTheme="minorEastAsia" w:eastAsiaTheme="minorEastAsia" w:cstheme="minorEastAsia"/>
                <w:color w:val="auto"/>
                <w:sz w:val="24"/>
                <w:szCs w:val="24"/>
              </w:rPr>
            </w:pPr>
          </w:p>
          <w:p w14:paraId="48A7EDEB">
            <w:pPr>
              <w:spacing w:line="240" w:lineRule="exact"/>
              <w:rPr>
                <w:rFonts w:asciiTheme="minorEastAsia" w:hAnsiTheme="minorEastAsia" w:eastAsiaTheme="minorEastAsia" w:cstheme="minorEastAsia"/>
                <w:color w:val="auto"/>
                <w:sz w:val="24"/>
                <w:szCs w:val="24"/>
              </w:rPr>
            </w:pPr>
          </w:p>
          <w:p w14:paraId="76DD47CF">
            <w:pPr>
              <w:spacing w:line="240" w:lineRule="exact"/>
              <w:rPr>
                <w:rFonts w:asciiTheme="minorEastAsia" w:hAnsiTheme="minorEastAsia" w:eastAsiaTheme="minorEastAsia" w:cstheme="minorEastAsia"/>
                <w:color w:val="auto"/>
                <w:sz w:val="24"/>
                <w:szCs w:val="24"/>
              </w:rPr>
            </w:pPr>
          </w:p>
          <w:p w14:paraId="668F7D47">
            <w:pPr>
              <w:spacing w:line="240" w:lineRule="exact"/>
              <w:rPr>
                <w:rFonts w:asciiTheme="minorEastAsia" w:hAnsiTheme="minorEastAsia" w:eastAsiaTheme="minorEastAsia" w:cstheme="minorEastAsia"/>
                <w:color w:val="auto"/>
                <w:sz w:val="24"/>
                <w:szCs w:val="24"/>
              </w:rPr>
            </w:pPr>
          </w:p>
          <w:p w14:paraId="522DCD87">
            <w:pPr>
              <w:spacing w:line="240" w:lineRule="exact"/>
              <w:rPr>
                <w:rFonts w:asciiTheme="minorEastAsia" w:hAnsiTheme="minorEastAsia" w:eastAsiaTheme="minorEastAsia" w:cstheme="minorEastAsia"/>
                <w:color w:val="auto"/>
                <w:sz w:val="24"/>
                <w:szCs w:val="24"/>
              </w:rPr>
            </w:pPr>
          </w:p>
          <w:p w14:paraId="7594B648">
            <w:pPr>
              <w:spacing w:line="240" w:lineRule="exact"/>
              <w:rPr>
                <w:rFonts w:asciiTheme="minorEastAsia" w:hAnsiTheme="minorEastAsia" w:eastAsiaTheme="minorEastAsia" w:cstheme="minorEastAsia"/>
                <w:color w:val="auto"/>
                <w:sz w:val="24"/>
                <w:szCs w:val="24"/>
              </w:rPr>
            </w:pPr>
          </w:p>
          <w:p w14:paraId="709B5E38">
            <w:pPr>
              <w:spacing w:line="240" w:lineRule="exact"/>
              <w:rPr>
                <w:rFonts w:asciiTheme="minorEastAsia" w:hAnsiTheme="minorEastAsia" w:eastAsiaTheme="minorEastAsia" w:cstheme="minorEastAsia"/>
                <w:color w:val="auto"/>
                <w:sz w:val="24"/>
                <w:szCs w:val="24"/>
              </w:rPr>
            </w:pPr>
          </w:p>
          <w:p w14:paraId="32067AD8">
            <w:pPr>
              <w:spacing w:line="240" w:lineRule="exact"/>
              <w:rPr>
                <w:rFonts w:asciiTheme="minorEastAsia" w:hAnsiTheme="minorEastAsia" w:eastAsiaTheme="minorEastAsia" w:cstheme="minorEastAsia"/>
                <w:color w:val="auto"/>
                <w:sz w:val="24"/>
                <w:szCs w:val="24"/>
              </w:rPr>
            </w:pPr>
          </w:p>
          <w:p w14:paraId="7ABF0047">
            <w:pPr>
              <w:spacing w:line="240" w:lineRule="exact"/>
              <w:rPr>
                <w:rFonts w:asciiTheme="minorEastAsia" w:hAnsiTheme="minorEastAsia" w:eastAsiaTheme="minorEastAsia" w:cstheme="minorEastAsia"/>
                <w:color w:val="auto"/>
                <w:sz w:val="24"/>
                <w:szCs w:val="24"/>
              </w:rPr>
            </w:pPr>
          </w:p>
          <w:p w14:paraId="00DEAAF9">
            <w:pPr>
              <w:spacing w:line="240" w:lineRule="exact"/>
              <w:rPr>
                <w:rFonts w:asciiTheme="minorEastAsia" w:hAnsiTheme="minorEastAsia" w:eastAsiaTheme="minorEastAsia" w:cstheme="minorEastAsia"/>
                <w:color w:val="auto"/>
                <w:sz w:val="24"/>
                <w:szCs w:val="24"/>
              </w:rPr>
            </w:pPr>
          </w:p>
          <w:p w14:paraId="1BD4B4C4">
            <w:pPr>
              <w:spacing w:line="240" w:lineRule="exact"/>
              <w:rPr>
                <w:rFonts w:asciiTheme="minorEastAsia" w:hAnsiTheme="minorEastAsia" w:eastAsiaTheme="minorEastAsia" w:cstheme="minorEastAsia"/>
                <w:color w:val="auto"/>
                <w:sz w:val="24"/>
                <w:szCs w:val="24"/>
              </w:rPr>
            </w:pPr>
          </w:p>
          <w:p w14:paraId="6535ECDC">
            <w:pPr>
              <w:spacing w:line="240" w:lineRule="exact"/>
              <w:rPr>
                <w:rFonts w:asciiTheme="minorEastAsia" w:hAnsiTheme="minorEastAsia" w:eastAsiaTheme="minorEastAsia" w:cstheme="minorEastAsia"/>
                <w:color w:val="auto"/>
                <w:sz w:val="24"/>
                <w:szCs w:val="24"/>
              </w:rPr>
            </w:pPr>
          </w:p>
        </w:tc>
        <w:tc>
          <w:tcPr>
            <w:tcW w:w="3394" w:type="dxa"/>
            <w:vAlign w:val="center"/>
          </w:tcPr>
          <w:p w14:paraId="11844F7B">
            <w:pPr>
              <w:pStyle w:val="5"/>
              <w:spacing w:line="240" w:lineRule="exact"/>
              <w:ind w:firstLine="321" w:firstLineChars="100"/>
              <w:outlineLvl w:val="3"/>
              <w:rPr>
                <w:rFonts w:asciiTheme="minorEastAsia" w:hAnsiTheme="minorEastAsia" w:eastAsiaTheme="minorEastAsia" w:cstheme="minorEastAsia"/>
                <w:color w:val="auto"/>
                <w:sz w:val="24"/>
                <w:szCs w:val="24"/>
              </w:rPr>
            </w:pPr>
            <w:r>
              <w:drawing>
                <wp:anchor distT="0" distB="0" distL="114300" distR="114300" simplePos="0" relativeHeight="251659264" behindDoc="0" locked="0" layoutInCell="1" allowOverlap="1">
                  <wp:simplePos x="0" y="0"/>
                  <wp:positionH relativeFrom="column">
                    <wp:posOffset>384810</wp:posOffset>
                  </wp:positionH>
                  <wp:positionV relativeFrom="paragraph">
                    <wp:posOffset>-105410</wp:posOffset>
                  </wp:positionV>
                  <wp:extent cx="1476375" cy="2738120"/>
                  <wp:effectExtent l="0" t="0" r="952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476375" cy="2738120"/>
                          </a:xfrm>
                          <a:prstGeom prst="rect">
                            <a:avLst/>
                          </a:prstGeom>
                          <a:noFill/>
                          <a:ln>
                            <a:noFill/>
                          </a:ln>
                        </pic:spPr>
                      </pic:pic>
                    </a:graphicData>
                  </a:graphic>
                </wp:anchor>
              </w:drawing>
            </w:r>
          </w:p>
          <w:p w14:paraId="570FD3A8">
            <w:pPr>
              <w:rPr>
                <w:rFonts w:asciiTheme="minorEastAsia" w:hAnsiTheme="minorEastAsia" w:eastAsiaTheme="minorEastAsia" w:cstheme="minorEastAsia"/>
                <w:color w:val="auto"/>
              </w:rPr>
            </w:pPr>
          </w:p>
          <w:p w14:paraId="5E426C2E">
            <w:pPr>
              <w:rPr>
                <w:rFonts w:asciiTheme="minorEastAsia" w:hAnsiTheme="minorEastAsia" w:eastAsiaTheme="minorEastAsia" w:cstheme="minorEastAsia"/>
                <w:color w:val="auto"/>
              </w:rPr>
            </w:pPr>
          </w:p>
          <w:p w14:paraId="38C3C355">
            <w:pPr>
              <w:rPr>
                <w:rFonts w:asciiTheme="minorEastAsia" w:hAnsiTheme="minorEastAsia" w:eastAsiaTheme="minorEastAsia" w:cstheme="minorEastAsia"/>
                <w:color w:val="auto"/>
              </w:rPr>
            </w:pPr>
          </w:p>
          <w:p w14:paraId="7C7AA523">
            <w:pPr>
              <w:rPr>
                <w:rFonts w:asciiTheme="minorEastAsia" w:hAnsiTheme="minorEastAsia" w:eastAsiaTheme="minorEastAsia" w:cstheme="minorEastAsia"/>
                <w:color w:val="auto"/>
              </w:rPr>
            </w:pPr>
          </w:p>
          <w:p w14:paraId="728781CF">
            <w:pPr>
              <w:rPr>
                <w:rFonts w:asciiTheme="minorEastAsia" w:hAnsiTheme="minorEastAsia" w:eastAsiaTheme="minorEastAsia" w:cstheme="minorEastAsia"/>
                <w:color w:val="auto"/>
              </w:rPr>
            </w:pPr>
          </w:p>
          <w:p w14:paraId="5DD7B156">
            <w:pPr>
              <w:rPr>
                <w:rFonts w:asciiTheme="minorEastAsia" w:hAnsiTheme="minorEastAsia" w:eastAsiaTheme="minorEastAsia" w:cstheme="minorEastAsia"/>
                <w:color w:val="auto"/>
              </w:rPr>
            </w:pPr>
          </w:p>
          <w:p w14:paraId="6611DA05">
            <w:pPr>
              <w:rPr>
                <w:rFonts w:asciiTheme="minorEastAsia" w:hAnsiTheme="minorEastAsia" w:eastAsiaTheme="minorEastAsia" w:cstheme="minorEastAsia"/>
                <w:color w:val="auto"/>
              </w:rPr>
            </w:pPr>
          </w:p>
          <w:p w14:paraId="59C6EFA2">
            <w:pPr>
              <w:rPr>
                <w:rFonts w:asciiTheme="minorEastAsia" w:hAnsiTheme="minorEastAsia" w:eastAsiaTheme="minorEastAsia" w:cstheme="minorEastAsia"/>
                <w:color w:val="auto"/>
              </w:rPr>
            </w:pPr>
          </w:p>
          <w:p w14:paraId="37863F0D">
            <w:pPr>
              <w:jc w:val="right"/>
              <w:rPr>
                <w:rFonts w:asciiTheme="minorEastAsia" w:hAnsiTheme="minorEastAsia" w:eastAsiaTheme="minorEastAsia" w:cstheme="minorEastAsia"/>
                <w:color w:val="auto"/>
              </w:rPr>
            </w:pPr>
          </w:p>
        </w:tc>
        <w:tc>
          <w:tcPr>
            <w:tcW w:w="540" w:type="dxa"/>
            <w:vAlign w:val="center"/>
          </w:tcPr>
          <w:p w14:paraId="10D21548">
            <w:pPr>
              <w:pStyle w:val="5"/>
              <w:spacing w:line="240" w:lineRule="exact"/>
              <w:outlineLvl w:val="3"/>
              <w:rPr>
                <w:rFonts w:asciiTheme="minorEastAsia" w:hAnsiTheme="minorEastAsia" w:eastAsiaTheme="minorEastAsia" w:cstheme="minorEastAsia"/>
                <w:color w:val="auto"/>
                <w:sz w:val="24"/>
                <w:szCs w:val="24"/>
              </w:rPr>
            </w:pPr>
          </w:p>
        </w:tc>
      </w:tr>
    </w:tbl>
    <w:p w14:paraId="57D657DB">
      <w:pPr>
        <w:snapToGrid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（一）竞采内容</w:t>
      </w:r>
    </w:p>
    <w:p w14:paraId="00F8B07C">
      <w:pPr>
        <w:tabs>
          <w:tab w:val="left" w:pos="6300"/>
        </w:tabs>
        <w:snapToGrid w:val="0"/>
        <w:spacing w:line="400" w:lineRule="exact"/>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b/>
          <w:bCs/>
          <w:color w:val="auto"/>
          <w:sz w:val="24"/>
          <w:szCs w:val="24"/>
        </w:rPr>
        <w:t>备注：</w:t>
      </w:r>
    </w:p>
    <w:p w14:paraId="0AD74696">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1.服装材质、颜色、款式严格按照照国家标准技术指引（试行）的通知》文件标准。</w:t>
      </w:r>
    </w:p>
    <w:p w14:paraId="41B71B45">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2.供应商须在响应文件中提供检测报告复印件，原件备查。</w:t>
      </w:r>
    </w:p>
    <w:p w14:paraId="71BAD66A">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3.投标供应商存在下列情形的，其响应文件无效：</w:t>
      </w:r>
    </w:p>
    <w:p w14:paraId="00BE623B">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产品技术参数不符合招标文件要求；</w:t>
      </w:r>
    </w:p>
    <w:p w14:paraId="5895B6C1">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 提供的上述产品</w:t>
      </w:r>
      <w:bookmarkStart w:id="66" w:name="OLE_LINK3"/>
      <w:bookmarkStart w:id="67" w:name="OLE_LINK2"/>
      <w:r>
        <w:rPr>
          <w:rFonts w:hint="eastAsia" w:asciiTheme="minorEastAsia" w:hAnsiTheme="minorEastAsia" w:eastAsiaTheme="minorEastAsia" w:cstheme="minorEastAsia"/>
          <w:color w:val="auto"/>
          <w:sz w:val="24"/>
          <w:szCs w:val="24"/>
        </w:rPr>
        <w:t>检验报告</w:t>
      </w:r>
      <w:bookmarkEnd w:id="66"/>
      <w:bookmarkEnd w:id="67"/>
      <w:r>
        <w:rPr>
          <w:rFonts w:hint="eastAsia" w:asciiTheme="minorEastAsia" w:hAnsiTheme="minorEastAsia" w:eastAsiaTheme="minorEastAsia" w:cstheme="minorEastAsia"/>
          <w:color w:val="auto"/>
          <w:sz w:val="24"/>
          <w:szCs w:val="24"/>
        </w:rPr>
        <w:t>及与其复印件不一致；</w:t>
      </w:r>
    </w:p>
    <w:p w14:paraId="34789DA3">
      <w:pPr>
        <w:spacing w:line="4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 未按招标文件要求提供全部原件。</w:t>
      </w:r>
    </w:p>
    <w:p w14:paraId="17462382">
      <w:pPr>
        <w:spacing w:line="48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（二）质量要求</w:t>
      </w:r>
    </w:p>
    <w:p w14:paraId="5CD40F75">
      <w:pPr>
        <w:spacing w:line="4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供应商提供产品的技术标准需达到或超过国家现行标准，应保证产品质量符合行业标准和国家相关规定。如未达标，供应商应无偿调换，因此发生的相关费用由供应商自负，并承担因此而造成的采购人损失。</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53E372C4">
      <w:pPr>
        <w:spacing w:line="480" w:lineRule="exact"/>
        <w:ind w:firstLine="482" w:firstLineChars="200"/>
        <w:rPr>
          <w:rFonts w:asciiTheme="minorEastAsia" w:hAnsiTheme="minorEastAsia" w:eastAsiaTheme="minorEastAsia" w:cstheme="minorEastAsia"/>
          <w:b/>
          <w:bCs/>
          <w:color w:val="auto"/>
          <w:sz w:val="24"/>
          <w:szCs w:val="24"/>
        </w:rPr>
      </w:pPr>
      <w:bookmarkStart w:id="68" w:name="_Toc21132"/>
      <w:bookmarkStart w:id="69" w:name="_Toc6871"/>
      <w:bookmarkStart w:id="70" w:name="_Toc20959"/>
      <w:r>
        <w:rPr>
          <w:rFonts w:hint="eastAsia" w:asciiTheme="minorEastAsia" w:hAnsiTheme="minorEastAsia" w:eastAsiaTheme="minorEastAsia" w:cstheme="minorEastAsia"/>
          <w:b/>
          <w:bCs/>
          <w:color w:val="auto"/>
          <w:sz w:val="24"/>
          <w:szCs w:val="24"/>
        </w:rPr>
        <w:t>三、样品要求</w:t>
      </w:r>
      <w:bookmarkEnd w:id="68"/>
      <w:bookmarkEnd w:id="69"/>
      <w:bookmarkEnd w:id="70"/>
    </w:p>
    <w:p w14:paraId="571DA6D8">
      <w:pPr>
        <w:spacing w:line="4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（一）样品提交清单（型号规格不限）</w:t>
      </w:r>
    </w:p>
    <w:tbl>
      <w:tblPr>
        <w:tblStyle w:val="23"/>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3990"/>
        <w:gridCol w:w="3720"/>
      </w:tblGrid>
      <w:tr w14:paraId="78CB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45" w:type="dxa"/>
            <w:vAlign w:val="center"/>
          </w:tcPr>
          <w:p w14:paraId="0E212C24">
            <w:pPr>
              <w:tabs>
                <w:tab w:val="left" w:pos="6300"/>
              </w:tabs>
              <w:snapToGrid w:val="0"/>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990" w:type="dxa"/>
            <w:vAlign w:val="center"/>
          </w:tcPr>
          <w:p w14:paraId="16BFE105">
            <w:pPr>
              <w:tabs>
                <w:tab w:val="left" w:pos="6300"/>
              </w:tabs>
              <w:snapToGrid w:val="0"/>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样品名称</w:t>
            </w:r>
          </w:p>
        </w:tc>
        <w:tc>
          <w:tcPr>
            <w:tcW w:w="3720" w:type="dxa"/>
            <w:vAlign w:val="center"/>
          </w:tcPr>
          <w:p w14:paraId="1737F685">
            <w:pPr>
              <w:tabs>
                <w:tab w:val="left" w:pos="6300"/>
              </w:tabs>
              <w:snapToGrid w:val="0"/>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数量/单位</w:t>
            </w:r>
          </w:p>
        </w:tc>
      </w:tr>
      <w:tr w14:paraId="2F80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45" w:type="dxa"/>
            <w:vAlign w:val="center"/>
          </w:tcPr>
          <w:p w14:paraId="46C6EB4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990" w:type="dxa"/>
            <w:vAlign w:val="center"/>
          </w:tcPr>
          <w:p w14:paraId="5C27BF8B">
            <w:pPr>
              <w:jc w:val="center"/>
              <w:rPr>
                <w:rFonts w:asciiTheme="minorEastAsia" w:hAnsiTheme="minorEastAsia" w:eastAsiaTheme="minorEastAsia" w:cstheme="minorEastAsia"/>
                <w:color w:val="auto"/>
                <w:sz w:val="24"/>
                <w:szCs w:val="24"/>
              </w:rPr>
            </w:pPr>
            <w:r>
              <w:rPr>
                <w:rFonts w:hint="eastAsia" w:ascii="仿宋" w:hAnsi="仿宋" w:eastAsia="仿宋" w:cs="仿宋"/>
                <w:color w:val="auto"/>
                <w:kern w:val="0"/>
                <w:sz w:val="24"/>
                <w:lang w:eastAsia="zh-CN" w:bidi="ar"/>
              </w:rPr>
              <w:t>肤爽锦立领运动装</w:t>
            </w:r>
          </w:p>
        </w:tc>
        <w:tc>
          <w:tcPr>
            <w:tcW w:w="3720" w:type="dxa"/>
            <w:vAlign w:val="center"/>
          </w:tcPr>
          <w:p w14:paraId="4FDE9F8C">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eastAsiaTheme="minorEastAsia" w:cstheme="minorEastAsia"/>
                <w:color w:val="auto"/>
                <w:sz w:val="24"/>
                <w:szCs w:val="24"/>
                <w:lang w:val="en-US" w:eastAsia="zh-CN"/>
              </w:rPr>
              <w:t>套</w:t>
            </w:r>
          </w:p>
        </w:tc>
      </w:tr>
    </w:tbl>
    <w:p w14:paraId="643017A1">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注：未按文件规定要求按时提交样品的或递交样品不齐全的，其响应文件无效。</w:t>
      </w:r>
    </w:p>
    <w:p w14:paraId="36E5665B">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（二）样品递交时间</w:t>
      </w:r>
    </w:p>
    <w:p w14:paraId="2A48544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样品在2025年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日北京时间1</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:00前递交，以供评审。样品具体评审标准详见本竞采文件第四篇“二、评审标准”。</w:t>
      </w:r>
    </w:p>
    <w:p w14:paraId="564C0D05">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（三）样品递交地点</w:t>
      </w:r>
    </w:p>
    <w:p w14:paraId="05452DFB">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寄到</w:t>
      </w:r>
      <w:r>
        <w:rPr>
          <w:rFonts w:hint="eastAsia" w:asciiTheme="minorEastAsia" w:hAnsiTheme="minorEastAsia" w:eastAsiaTheme="minorEastAsia" w:cstheme="minorEastAsia"/>
          <w:color w:val="auto"/>
          <w:sz w:val="24"/>
          <w:szCs w:val="24"/>
          <w:lang w:val="en-US" w:eastAsia="zh-CN"/>
        </w:rPr>
        <w:t>重庆市渝北区宝环路5号2栋2单元902</w:t>
      </w:r>
      <w:r>
        <w:rPr>
          <w:rFonts w:hint="eastAsia" w:asciiTheme="minorEastAsia" w:hAnsiTheme="minorEastAsia" w:eastAsiaTheme="minorEastAsia" w:cstheme="minorEastAsia"/>
          <w:color w:val="auto"/>
          <w:sz w:val="24"/>
          <w:szCs w:val="24"/>
        </w:rPr>
        <w:t xml:space="preserve">  收件人：</w:t>
      </w:r>
      <w:r>
        <w:rPr>
          <w:rFonts w:hint="eastAsia" w:asciiTheme="minorEastAsia" w:hAnsiTheme="minorEastAsia" w:eastAsiaTheme="minorEastAsia" w:cstheme="minorEastAsia"/>
          <w:color w:val="auto"/>
          <w:sz w:val="24"/>
          <w:szCs w:val="24"/>
          <w:lang w:val="en-US" w:eastAsia="zh-CN"/>
        </w:rPr>
        <w:t>陈</w:t>
      </w:r>
      <w:r>
        <w:rPr>
          <w:rFonts w:hint="eastAsia" w:asciiTheme="minorEastAsia" w:hAnsiTheme="minorEastAsia" w:eastAsiaTheme="minorEastAsia" w:cstheme="minorEastAsia"/>
          <w:color w:val="auto"/>
          <w:sz w:val="24"/>
          <w:szCs w:val="24"/>
        </w:rPr>
        <w:t>老师   电话</w:t>
      </w:r>
      <w:r>
        <w:rPr>
          <w:rFonts w:hint="eastAsia" w:asciiTheme="minorEastAsia" w:hAnsiTheme="minorEastAsia" w:eastAsiaTheme="minorEastAsia" w:cstheme="minorEastAsia"/>
          <w:color w:val="auto"/>
          <w:sz w:val="24"/>
          <w:szCs w:val="24"/>
          <w:lang w:val="en-US" w:eastAsia="zh-CN"/>
        </w:rPr>
        <w:t>18584533599</w:t>
      </w:r>
      <w:r>
        <w:rPr>
          <w:rFonts w:hint="eastAsia" w:asciiTheme="minorEastAsia" w:hAnsiTheme="minorEastAsia" w:eastAsiaTheme="minorEastAsia" w:cstheme="minorEastAsia"/>
          <w:color w:val="auto"/>
          <w:sz w:val="24"/>
          <w:szCs w:val="24"/>
        </w:rPr>
        <w:t>（四）样品递交方</w:t>
      </w:r>
    </w:p>
    <w:p w14:paraId="4066D02A">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样品需单独密封递交，封套及样品均需有“供应商名称”标识，封套加盖供应商公章。(样品服装应封装好，样品实物上不得留有投标供应商名称，否则，采购人可拒收样品或直接按样品不合格处理)</w:t>
      </w:r>
    </w:p>
    <w:p w14:paraId="418C4860">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（五）样品退还方式</w:t>
      </w:r>
    </w:p>
    <w:p w14:paraId="5042B743">
      <w:pPr>
        <w:pStyle w:val="36"/>
        <w:spacing w:line="360" w:lineRule="auto"/>
        <w:ind w:firstLine="480"/>
        <w:rPr>
          <w:rFonts w:asciiTheme="minorEastAsia" w:hAnsiTheme="minorEastAsia" w:eastAsiaTheme="minorEastAsia" w:cstheme="minorEastAsia"/>
          <w:color w:val="auto"/>
          <w:sz w:val="24"/>
          <w:szCs w:val="24"/>
        </w:rPr>
        <w:sectPr>
          <w:headerReference r:id="rId3" w:type="default"/>
          <w:footerReference r:id="rId4" w:type="default"/>
          <w:footerReference r:id="rId5"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cstheme="minorEastAsia"/>
          <w:color w:val="auto"/>
          <w:sz w:val="24"/>
          <w:szCs w:val="24"/>
        </w:rPr>
        <w:t>成交供应商样品由采购人保存，作为验收依据，未成交供应商的样品在评审完成后由采购人通知各供应商取回。</w:t>
      </w:r>
    </w:p>
    <w:p w14:paraId="229A61AD">
      <w:pPr>
        <w:numPr>
          <w:ilvl w:val="0"/>
          <w:numId w:val="3"/>
        </w:numPr>
        <w:spacing w:line="360" w:lineRule="auto"/>
        <w:jc w:val="center"/>
        <w:rPr>
          <w:rFonts w:asciiTheme="minorEastAsia" w:hAnsiTheme="minorEastAsia" w:eastAsiaTheme="minorEastAsia" w:cstheme="minorEastAsia"/>
          <w:b/>
          <w:bCs/>
          <w:color w:val="auto"/>
          <w:sz w:val="36"/>
          <w:szCs w:val="36"/>
        </w:rPr>
      </w:pPr>
      <w:bookmarkStart w:id="71" w:name="_Toc76462327"/>
      <w:bookmarkStart w:id="72" w:name="_Toc106030882"/>
      <w:r>
        <w:rPr>
          <w:rFonts w:hint="eastAsia" w:asciiTheme="minorEastAsia" w:hAnsiTheme="minorEastAsia" w:eastAsiaTheme="minorEastAsia" w:cstheme="minorEastAsia"/>
          <w:b/>
          <w:bCs/>
          <w:color w:val="auto"/>
          <w:sz w:val="36"/>
          <w:szCs w:val="36"/>
        </w:rPr>
        <w:t xml:space="preserve"> </w:t>
      </w:r>
      <w:bookmarkEnd w:id="48"/>
      <w:r>
        <w:rPr>
          <w:rFonts w:hint="eastAsia" w:asciiTheme="minorEastAsia" w:hAnsiTheme="minorEastAsia" w:eastAsiaTheme="minorEastAsia" w:cstheme="minorEastAsia"/>
          <w:b/>
          <w:bCs/>
          <w:color w:val="auto"/>
          <w:sz w:val="36"/>
          <w:szCs w:val="36"/>
        </w:rPr>
        <w:t>项目商务需求</w:t>
      </w:r>
      <w:bookmarkEnd w:id="71"/>
      <w:bookmarkEnd w:id="72"/>
    </w:p>
    <w:p w14:paraId="1CC3AA18">
      <w:pPr>
        <w:snapToGrid w:val="0"/>
        <w:spacing w:line="440" w:lineRule="exact"/>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一、服务时间、地点及验收方式</w:t>
      </w:r>
    </w:p>
    <w:p w14:paraId="04A95B6E">
      <w:pPr>
        <w:pStyle w:val="3"/>
        <w:numPr>
          <w:ilvl w:val="0"/>
          <w:numId w:val="4"/>
        </w:numPr>
        <w:spacing w:line="240" w:lineRule="auto"/>
        <w:ind w:firstLine="420"/>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服务时间：</w:t>
      </w:r>
      <w:r>
        <w:rPr>
          <w:rFonts w:hint="eastAsia" w:asciiTheme="minorEastAsia" w:hAnsiTheme="minorEastAsia" w:eastAsiaTheme="minorEastAsia" w:cstheme="minorEastAsia"/>
          <w:b w:val="0"/>
          <w:color w:val="auto"/>
          <w:sz w:val="24"/>
          <w:szCs w:val="24"/>
          <w:lang w:val="en-US" w:eastAsia="zh-CN"/>
        </w:rPr>
        <w:t>10月下旬</w:t>
      </w:r>
      <w:r>
        <w:rPr>
          <w:rFonts w:hint="eastAsia" w:asciiTheme="minorEastAsia" w:hAnsiTheme="minorEastAsia" w:eastAsiaTheme="minorEastAsia" w:cstheme="minorEastAsia"/>
          <w:b w:val="0"/>
          <w:color w:val="auto"/>
          <w:sz w:val="24"/>
          <w:szCs w:val="24"/>
        </w:rPr>
        <w:t>完成采购。</w:t>
      </w:r>
    </w:p>
    <w:p w14:paraId="406A127A">
      <w:pPr>
        <w:pStyle w:val="3"/>
        <w:numPr>
          <w:ilvl w:val="0"/>
          <w:numId w:val="4"/>
        </w:numPr>
        <w:spacing w:line="240" w:lineRule="auto"/>
        <w:ind w:firstLine="420"/>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交货地点：校方指定地点</w:t>
      </w:r>
    </w:p>
    <w:p w14:paraId="21E721B8">
      <w:pPr>
        <w:pStyle w:val="3"/>
        <w:numPr>
          <w:ilvl w:val="0"/>
          <w:numId w:val="4"/>
        </w:numPr>
        <w:spacing w:line="240" w:lineRule="auto"/>
        <w:ind w:firstLine="420"/>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验收方式：包含但不限于：①乙方提交货物时，须提供法定检验机构出具的当批次成衣质量检验合格报告和齐全的成衣合格标识。②甲方依据合同内容规范流程标准进行验收，每批次产品由学校随机抽取每样</w:t>
      </w:r>
      <w:r>
        <w:rPr>
          <w:rFonts w:hint="eastAsia" w:asciiTheme="minorEastAsia" w:hAnsiTheme="minorEastAsia" w:eastAsiaTheme="minorEastAsia" w:cstheme="minorEastAsia"/>
          <w:b w:val="0"/>
          <w:color w:val="auto"/>
          <w:sz w:val="24"/>
          <w:szCs w:val="24"/>
          <w:lang w:eastAsia="zh-CN"/>
        </w:rPr>
        <w:t>运动装</w:t>
      </w:r>
      <w:r>
        <w:rPr>
          <w:rFonts w:hint="eastAsia" w:asciiTheme="minorEastAsia" w:hAnsiTheme="minorEastAsia" w:eastAsiaTheme="minorEastAsia" w:cstheme="minorEastAsia"/>
          <w:b w:val="0"/>
          <w:color w:val="auto"/>
          <w:sz w:val="24"/>
          <w:szCs w:val="24"/>
        </w:rPr>
        <w:t>不少于1套/件留样封存。</w:t>
      </w:r>
    </w:p>
    <w:p w14:paraId="025C2BEA">
      <w:pPr>
        <w:snapToGrid w:val="0"/>
        <w:spacing w:line="440" w:lineRule="exact"/>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二、质量保证及售后服务</w:t>
      </w:r>
    </w:p>
    <w:p w14:paraId="444250F6">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1.项目质保期 1 年。</w:t>
      </w:r>
    </w:p>
    <w:p w14:paraId="3EF11C11">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从货物验收合格之日起质保期内如产品有质量问题，在接到采购人通知后应及时（48小时内）赶到现场核实并解决，应保证无条件更换或修裁。供应商应严格按《中华人民共和国民法典》等法律法规和合同约定做好售后服务，对存在质量缺陷的产品，及时提供退换、召回等服务，售后出现产品质量问题或穿着不合体，必须实行免费包改、包换、包退等，所产生费用由成交人负责承担。</w:t>
      </w:r>
    </w:p>
    <w:p w14:paraId="103EE8AD">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在售后服务中，质保期内免费提供纽扣等备品备件及易损件，质保期外以成本价提供。</w:t>
      </w:r>
    </w:p>
    <w:p w14:paraId="645F5C44">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4.所有商品因验收货物时不能直接判断质量的，在使用过程中发现不合格商品，供应商应作处理。</w:t>
      </w:r>
    </w:p>
    <w:p w14:paraId="0B32E32E">
      <w:pPr>
        <w:snapToGrid w:val="0"/>
        <w:spacing w:line="440" w:lineRule="exact"/>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三、报价要求</w:t>
      </w:r>
    </w:p>
    <w:p w14:paraId="38137A7D">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实行人民币报价，包括本项目所需的材料、制作费、人工服务费及提供服务所需的设备或辅材费、运输费、装卸费及各种应纳的税费等所有费用。因成交供应商自身原因造成漏报、少报皆由其自行承担责任，采购人不再补偿。</w:t>
      </w:r>
    </w:p>
    <w:p w14:paraId="62E695A0">
      <w:pPr>
        <w:pStyle w:val="3"/>
        <w:spacing w:before="0" w:after="0" w:line="440" w:lineRule="exact"/>
        <w:rPr>
          <w:rFonts w:asciiTheme="minorEastAsia" w:hAnsiTheme="minorEastAsia" w:eastAsiaTheme="minorEastAsia" w:cstheme="minorEastAsia"/>
          <w:color w:val="auto"/>
          <w:sz w:val="24"/>
          <w:szCs w:val="24"/>
        </w:rPr>
      </w:pPr>
      <w:bookmarkStart w:id="73" w:name="_Toc11838"/>
      <w:r>
        <w:rPr>
          <w:rFonts w:hint="eastAsia" w:asciiTheme="minorEastAsia" w:hAnsiTheme="minorEastAsia" w:eastAsiaTheme="minorEastAsia" w:cstheme="minorEastAsia"/>
          <w:color w:val="auto"/>
          <w:sz w:val="24"/>
          <w:szCs w:val="24"/>
        </w:rPr>
        <w:t>四、付款方式</w:t>
      </w:r>
      <w:bookmarkEnd w:id="73"/>
    </w:p>
    <w:p w14:paraId="1A830532">
      <w:pPr>
        <w:pStyle w:val="3"/>
        <w:spacing w:line="360" w:lineRule="auto"/>
        <w:ind w:firstLine="480" w:firstLineChars="200"/>
        <w:rPr>
          <w:rFonts w:asciiTheme="minorEastAsia" w:hAnsiTheme="minorEastAsia" w:eastAsiaTheme="minorEastAsia" w:cstheme="minorEastAsia"/>
          <w:b w:val="0"/>
          <w:color w:val="auto"/>
          <w:sz w:val="24"/>
          <w:szCs w:val="24"/>
        </w:rPr>
      </w:pPr>
      <w:bookmarkStart w:id="74" w:name="_Toc109836389"/>
      <w:r>
        <w:rPr>
          <w:rFonts w:hint="eastAsia" w:asciiTheme="minorEastAsia" w:hAnsiTheme="minorEastAsia" w:eastAsiaTheme="minorEastAsia" w:cstheme="minorEastAsia"/>
          <w:b w:val="0"/>
          <w:color w:val="auto"/>
          <w:sz w:val="24"/>
          <w:szCs w:val="24"/>
        </w:rPr>
        <w:t>据实结算，具体数量以学校实际验收数据为准。成交供应商交货后由采购人组织验收合格后10个工作日内一次付清该项目合同款项。</w:t>
      </w:r>
    </w:p>
    <w:p w14:paraId="643FB5CB">
      <w:pPr>
        <w:pStyle w:val="3"/>
        <w:spacing w:before="0" w:after="0"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四、其 他</w:t>
      </w:r>
    </w:p>
    <w:p w14:paraId="26DE2C56">
      <w:pPr>
        <w:pStyle w:val="3"/>
        <w:spacing w:line="240" w:lineRule="auto"/>
        <w:ind w:firstLine="480" w:firstLineChars="200"/>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1.签订合同时应时，成交人应向采购人提供成品服装的质量检测报告原件。</w:t>
      </w:r>
    </w:p>
    <w:p w14:paraId="7D5EA4AC">
      <w:pPr>
        <w:pStyle w:val="3"/>
        <w:spacing w:line="240" w:lineRule="auto"/>
        <w:ind w:firstLine="480" w:firstLineChars="200"/>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2.如国家相关法律法规发生变化，则按新的法律法规执行。因外部或其他不可抗力等因素，项目服务不能履行，双方协商解决。</w:t>
      </w:r>
    </w:p>
    <w:p w14:paraId="60C8CCC4">
      <w:pPr>
        <w:pStyle w:val="3"/>
        <w:spacing w:line="240" w:lineRule="auto"/>
        <w:ind w:firstLine="480" w:firstLineChars="200"/>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3.其他未尽事宜由供需双方在采购合同中详细约定。</w:t>
      </w:r>
      <w:bookmarkStart w:id="75" w:name="_Toc7114"/>
    </w:p>
    <w:bookmarkEnd w:id="75"/>
    <w:p w14:paraId="0C656768">
      <w:pPr>
        <w:spacing w:line="360" w:lineRule="auto"/>
        <w:ind w:firstLine="420" w:firstLineChars="200"/>
        <w:rPr>
          <w:rFonts w:asciiTheme="minorEastAsia" w:hAnsiTheme="minorEastAsia" w:eastAsiaTheme="minorEastAsia" w:cstheme="minorEastAsia"/>
          <w:color w:val="auto"/>
          <w:sz w:val="21"/>
          <w:szCs w:val="21"/>
        </w:rPr>
      </w:pPr>
    </w:p>
    <w:p w14:paraId="0E097DC1">
      <w:pPr>
        <w:spacing w:line="360" w:lineRule="auto"/>
        <w:ind w:firstLine="480" w:firstLineChars="200"/>
        <w:rPr>
          <w:rFonts w:asciiTheme="minorEastAsia" w:hAnsiTheme="minorEastAsia" w:eastAsiaTheme="minorEastAsia" w:cstheme="minorEastAsia"/>
          <w:color w:val="auto"/>
          <w:sz w:val="24"/>
          <w:szCs w:val="24"/>
        </w:rPr>
      </w:pPr>
    </w:p>
    <w:p w14:paraId="4F18D964">
      <w:pPr>
        <w:spacing w:line="360" w:lineRule="auto"/>
        <w:ind w:firstLine="723"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36"/>
          <w:szCs w:val="36"/>
        </w:rPr>
        <w:t>第四篇  竞采程序、评标办法</w:t>
      </w:r>
      <w:bookmarkEnd w:id="74"/>
      <w:r>
        <w:rPr>
          <w:rFonts w:hint="eastAsia" w:asciiTheme="minorEastAsia" w:hAnsiTheme="minorEastAsia" w:eastAsiaTheme="minorEastAsia" w:cstheme="minorEastAsia"/>
          <w:b/>
          <w:bCs/>
          <w:color w:val="auto"/>
          <w:sz w:val="36"/>
          <w:szCs w:val="36"/>
        </w:rPr>
        <w:t>、无效响应及采购终止</w:t>
      </w:r>
    </w:p>
    <w:p w14:paraId="44DCA0F0">
      <w:pPr>
        <w:snapToGrid w:val="0"/>
        <w:spacing w:line="440" w:lineRule="exact"/>
        <w:rPr>
          <w:rFonts w:asciiTheme="minorEastAsia" w:hAnsiTheme="minorEastAsia" w:eastAsiaTheme="minorEastAsia" w:cstheme="minorEastAsia"/>
          <w:b/>
          <w:bCs/>
          <w:color w:val="auto"/>
          <w:sz w:val="24"/>
          <w:szCs w:val="24"/>
        </w:rPr>
      </w:pPr>
      <w:bookmarkStart w:id="76" w:name="_Toc10124"/>
      <w:r>
        <w:rPr>
          <w:rFonts w:hint="eastAsia" w:asciiTheme="minorEastAsia" w:hAnsiTheme="minorEastAsia" w:eastAsiaTheme="minorEastAsia" w:cstheme="minorEastAsia"/>
          <w:b/>
          <w:bCs/>
          <w:color w:val="auto"/>
          <w:sz w:val="24"/>
          <w:szCs w:val="24"/>
        </w:rPr>
        <w:t>一、</w:t>
      </w:r>
      <w:bookmarkEnd w:id="76"/>
      <w:bookmarkStart w:id="77" w:name="_Toc75793518"/>
      <w:r>
        <w:rPr>
          <w:rFonts w:hint="eastAsia" w:asciiTheme="minorEastAsia" w:hAnsiTheme="minorEastAsia" w:eastAsiaTheme="minorEastAsia" w:cstheme="minorEastAsia"/>
          <w:b/>
          <w:bCs/>
          <w:color w:val="auto"/>
          <w:sz w:val="24"/>
          <w:szCs w:val="24"/>
          <w:lang w:eastAsia="zh-CN"/>
        </w:rPr>
        <w:t>网上比选</w:t>
      </w:r>
      <w:r>
        <w:rPr>
          <w:rFonts w:hint="eastAsia" w:asciiTheme="minorEastAsia" w:hAnsiTheme="minorEastAsia" w:eastAsiaTheme="minorEastAsia" w:cstheme="minorEastAsia"/>
          <w:b/>
          <w:bCs/>
          <w:color w:val="auto"/>
          <w:sz w:val="24"/>
          <w:szCs w:val="24"/>
        </w:rPr>
        <w:t>程序</w:t>
      </w:r>
      <w:bookmarkEnd w:id="77"/>
    </w:p>
    <w:p w14:paraId="3EDBED48">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（一）报价截止后评审小组对各供应商的资格条件、响应文件的有效性、完整性和响应程度进行审查。各供应商只有在完全符合要求的前提下，才能参与正式采购。</w:t>
      </w:r>
    </w:p>
    <w:p w14:paraId="7882627C">
      <w:pPr>
        <w:spacing w:line="44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1.资格性检查。</w:t>
      </w:r>
      <w:r>
        <w:rPr>
          <w:rFonts w:hint="eastAsia" w:asciiTheme="minorEastAsia" w:hAnsiTheme="minorEastAsia" w:eastAsiaTheme="minorEastAsia" w:cstheme="minorEastAsia"/>
          <w:color w:val="auto"/>
          <w:sz w:val="24"/>
          <w:szCs w:val="24"/>
        </w:rPr>
        <w:t>依据法律法规和采购采购文件的规定，对响应文件中的资格证明等进行审查，以确定供应商是否具备采购资格。资格性检查资料表如下：</w:t>
      </w:r>
    </w:p>
    <w:tbl>
      <w:tblPr>
        <w:tblStyle w:val="23"/>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41DB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7B4117DC">
            <w:pPr>
              <w:spacing w:line="4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序号</w:t>
            </w:r>
          </w:p>
        </w:tc>
        <w:tc>
          <w:tcPr>
            <w:tcW w:w="3685" w:type="dxa"/>
            <w:gridSpan w:val="2"/>
            <w:vAlign w:val="center"/>
          </w:tcPr>
          <w:p w14:paraId="1C8B98BD">
            <w:pPr>
              <w:spacing w:line="4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检查因素</w:t>
            </w:r>
          </w:p>
        </w:tc>
        <w:tc>
          <w:tcPr>
            <w:tcW w:w="5155" w:type="dxa"/>
            <w:vAlign w:val="center"/>
          </w:tcPr>
          <w:p w14:paraId="66C9CAD9">
            <w:pPr>
              <w:spacing w:line="4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检查内容</w:t>
            </w:r>
          </w:p>
        </w:tc>
      </w:tr>
      <w:tr w14:paraId="0288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76" w:type="dxa"/>
            <w:vMerge w:val="restart"/>
            <w:vAlign w:val="center"/>
          </w:tcPr>
          <w:p w14:paraId="1DF58CB0">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09" w:type="dxa"/>
            <w:vMerge w:val="restart"/>
            <w:vAlign w:val="center"/>
          </w:tcPr>
          <w:p w14:paraId="3B3705A3">
            <w:pPr>
              <w:spacing w:line="4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val="zh-CN"/>
              </w:rPr>
              <w:t>应符合的基本资格条件</w:t>
            </w:r>
          </w:p>
        </w:tc>
        <w:tc>
          <w:tcPr>
            <w:tcW w:w="2976" w:type="dxa"/>
            <w:vAlign w:val="center"/>
          </w:tcPr>
          <w:p w14:paraId="747C404E">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tc>
        <w:tc>
          <w:tcPr>
            <w:tcW w:w="5155" w:type="dxa"/>
            <w:vAlign w:val="center"/>
          </w:tcPr>
          <w:p w14:paraId="525C5CE1">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供应商法人营业执照（副本）或事业单位法人证书（副本）； 供应商法定代表人身份证明和法定代表人授权代表委托书。</w:t>
            </w:r>
          </w:p>
        </w:tc>
      </w:tr>
      <w:tr w14:paraId="478C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6" w:type="dxa"/>
            <w:vMerge w:val="continue"/>
            <w:vAlign w:val="center"/>
          </w:tcPr>
          <w:p w14:paraId="3C2EB817">
            <w:pPr>
              <w:spacing w:line="440" w:lineRule="exact"/>
              <w:rPr>
                <w:rFonts w:asciiTheme="minorEastAsia" w:hAnsiTheme="minorEastAsia" w:eastAsiaTheme="minorEastAsia" w:cstheme="minorEastAsia"/>
                <w:color w:val="auto"/>
                <w:sz w:val="24"/>
                <w:szCs w:val="24"/>
              </w:rPr>
            </w:pPr>
          </w:p>
        </w:tc>
        <w:tc>
          <w:tcPr>
            <w:tcW w:w="709" w:type="dxa"/>
            <w:vMerge w:val="continue"/>
            <w:vAlign w:val="center"/>
          </w:tcPr>
          <w:p w14:paraId="778D0BC5">
            <w:pPr>
              <w:spacing w:line="440" w:lineRule="exact"/>
              <w:rPr>
                <w:rFonts w:asciiTheme="minorEastAsia" w:hAnsiTheme="minorEastAsia" w:eastAsiaTheme="minorEastAsia" w:cstheme="minorEastAsia"/>
                <w:color w:val="auto"/>
                <w:sz w:val="24"/>
                <w:szCs w:val="24"/>
                <w:lang w:val="zh-CN"/>
              </w:rPr>
            </w:pPr>
          </w:p>
        </w:tc>
        <w:tc>
          <w:tcPr>
            <w:tcW w:w="2976" w:type="dxa"/>
            <w:vAlign w:val="center"/>
          </w:tcPr>
          <w:p w14:paraId="3454B732">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tc>
        <w:tc>
          <w:tcPr>
            <w:tcW w:w="5155" w:type="dxa"/>
            <w:vMerge w:val="restart"/>
            <w:vAlign w:val="center"/>
          </w:tcPr>
          <w:p w14:paraId="0E7CF623">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供应商提供承诺函（见格式文件）</w:t>
            </w:r>
          </w:p>
        </w:tc>
      </w:tr>
      <w:tr w14:paraId="5E3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76" w:type="dxa"/>
            <w:vMerge w:val="continue"/>
            <w:vAlign w:val="center"/>
          </w:tcPr>
          <w:p w14:paraId="2B494720">
            <w:pPr>
              <w:spacing w:line="440" w:lineRule="exact"/>
              <w:rPr>
                <w:rFonts w:asciiTheme="minorEastAsia" w:hAnsiTheme="minorEastAsia" w:eastAsiaTheme="minorEastAsia" w:cstheme="minorEastAsia"/>
                <w:color w:val="auto"/>
                <w:sz w:val="24"/>
                <w:szCs w:val="24"/>
              </w:rPr>
            </w:pPr>
          </w:p>
        </w:tc>
        <w:tc>
          <w:tcPr>
            <w:tcW w:w="709" w:type="dxa"/>
            <w:vMerge w:val="continue"/>
            <w:vAlign w:val="center"/>
          </w:tcPr>
          <w:p w14:paraId="09C09AB3">
            <w:pPr>
              <w:spacing w:line="440" w:lineRule="exact"/>
              <w:rPr>
                <w:rFonts w:asciiTheme="minorEastAsia" w:hAnsiTheme="minorEastAsia" w:eastAsiaTheme="minorEastAsia" w:cstheme="minorEastAsia"/>
                <w:color w:val="auto"/>
                <w:sz w:val="24"/>
                <w:szCs w:val="24"/>
                <w:lang w:val="zh-CN"/>
              </w:rPr>
            </w:pPr>
          </w:p>
        </w:tc>
        <w:tc>
          <w:tcPr>
            <w:tcW w:w="2976" w:type="dxa"/>
            <w:vAlign w:val="center"/>
          </w:tcPr>
          <w:p w14:paraId="640FF72E">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tc>
        <w:tc>
          <w:tcPr>
            <w:tcW w:w="5155" w:type="dxa"/>
            <w:vMerge w:val="continue"/>
            <w:vAlign w:val="center"/>
          </w:tcPr>
          <w:p w14:paraId="4AFE84FA">
            <w:pPr>
              <w:spacing w:line="440" w:lineRule="exact"/>
              <w:rPr>
                <w:rFonts w:asciiTheme="minorEastAsia" w:hAnsiTheme="minorEastAsia" w:eastAsiaTheme="minorEastAsia" w:cstheme="minorEastAsia"/>
                <w:color w:val="auto"/>
                <w:sz w:val="24"/>
                <w:szCs w:val="24"/>
              </w:rPr>
            </w:pPr>
          </w:p>
        </w:tc>
      </w:tr>
      <w:tr w14:paraId="500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6" w:type="dxa"/>
            <w:vMerge w:val="continue"/>
            <w:vAlign w:val="center"/>
          </w:tcPr>
          <w:p w14:paraId="322FE56C">
            <w:pPr>
              <w:spacing w:line="440" w:lineRule="exact"/>
              <w:rPr>
                <w:rFonts w:asciiTheme="minorEastAsia" w:hAnsiTheme="minorEastAsia" w:eastAsiaTheme="minorEastAsia" w:cstheme="minorEastAsia"/>
                <w:color w:val="auto"/>
                <w:sz w:val="24"/>
                <w:szCs w:val="24"/>
              </w:rPr>
            </w:pPr>
          </w:p>
        </w:tc>
        <w:tc>
          <w:tcPr>
            <w:tcW w:w="709" w:type="dxa"/>
            <w:vMerge w:val="continue"/>
            <w:vAlign w:val="center"/>
          </w:tcPr>
          <w:p w14:paraId="2AB425F1">
            <w:pPr>
              <w:spacing w:line="440" w:lineRule="exact"/>
              <w:rPr>
                <w:rFonts w:asciiTheme="minorEastAsia" w:hAnsiTheme="minorEastAsia" w:eastAsiaTheme="minorEastAsia" w:cstheme="minorEastAsia"/>
                <w:color w:val="auto"/>
                <w:sz w:val="24"/>
                <w:szCs w:val="24"/>
                <w:lang w:val="zh-CN"/>
              </w:rPr>
            </w:pPr>
          </w:p>
        </w:tc>
        <w:tc>
          <w:tcPr>
            <w:tcW w:w="2976" w:type="dxa"/>
            <w:vAlign w:val="center"/>
          </w:tcPr>
          <w:p w14:paraId="215E0CBF">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（5）参加政府采购活动前三年内，在经营活动中没有违法记录</w:t>
            </w:r>
          </w:p>
        </w:tc>
        <w:tc>
          <w:tcPr>
            <w:tcW w:w="5155" w:type="dxa"/>
            <w:vMerge w:val="continue"/>
            <w:vAlign w:val="center"/>
          </w:tcPr>
          <w:p w14:paraId="69822EF6">
            <w:pPr>
              <w:spacing w:line="440" w:lineRule="exact"/>
              <w:rPr>
                <w:rFonts w:asciiTheme="minorEastAsia" w:hAnsiTheme="minorEastAsia" w:eastAsiaTheme="minorEastAsia" w:cstheme="minorEastAsia"/>
                <w:color w:val="auto"/>
                <w:sz w:val="24"/>
                <w:szCs w:val="24"/>
              </w:rPr>
            </w:pPr>
          </w:p>
        </w:tc>
      </w:tr>
      <w:tr w14:paraId="70F8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6" w:type="dxa"/>
            <w:vMerge w:val="continue"/>
            <w:vAlign w:val="center"/>
          </w:tcPr>
          <w:p w14:paraId="113A220F">
            <w:pPr>
              <w:spacing w:line="440" w:lineRule="exact"/>
              <w:rPr>
                <w:rFonts w:asciiTheme="minorEastAsia" w:hAnsiTheme="minorEastAsia" w:eastAsiaTheme="minorEastAsia" w:cstheme="minorEastAsia"/>
                <w:color w:val="auto"/>
                <w:sz w:val="24"/>
                <w:szCs w:val="24"/>
              </w:rPr>
            </w:pPr>
          </w:p>
        </w:tc>
        <w:tc>
          <w:tcPr>
            <w:tcW w:w="709" w:type="dxa"/>
            <w:vMerge w:val="continue"/>
            <w:vAlign w:val="center"/>
          </w:tcPr>
          <w:p w14:paraId="1519AE15">
            <w:pPr>
              <w:spacing w:line="440" w:lineRule="exact"/>
              <w:rPr>
                <w:rFonts w:asciiTheme="minorEastAsia" w:hAnsiTheme="minorEastAsia" w:eastAsiaTheme="minorEastAsia" w:cstheme="minorEastAsia"/>
                <w:color w:val="auto"/>
                <w:sz w:val="24"/>
                <w:szCs w:val="24"/>
                <w:lang w:val="zh-CN"/>
              </w:rPr>
            </w:pPr>
          </w:p>
        </w:tc>
        <w:tc>
          <w:tcPr>
            <w:tcW w:w="2976" w:type="dxa"/>
            <w:vAlign w:val="center"/>
          </w:tcPr>
          <w:p w14:paraId="42944699">
            <w:pPr>
              <w:spacing w:line="4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（6）法律、行政法规规定的其他条件</w:t>
            </w:r>
          </w:p>
        </w:tc>
        <w:tc>
          <w:tcPr>
            <w:tcW w:w="5155" w:type="dxa"/>
            <w:vMerge w:val="continue"/>
            <w:vAlign w:val="center"/>
          </w:tcPr>
          <w:p w14:paraId="76291CF8">
            <w:pPr>
              <w:spacing w:line="440" w:lineRule="exact"/>
              <w:rPr>
                <w:rFonts w:asciiTheme="minorEastAsia" w:hAnsiTheme="minorEastAsia" w:eastAsiaTheme="minorEastAsia" w:cstheme="minorEastAsia"/>
                <w:color w:val="auto"/>
                <w:sz w:val="24"/>
                <w:szCs w:val="24"/>
              </w:rPr>
            </w:pPr>
          </w:p>
        </w:tc>
      </w:tr>
      <w:tr w14:paraId="11B8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6" w:type="dxa"/>
            <w:vAlign w:val="center"/>
          </w:tcPr>
          <w:p w14:paraId="54D06A64">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685" w:type="dxa"/>
            <w:gridSpan w:val="2"/>
            <w:vAlign w:val="center"/>
          </w:tcPr>
          <w:p w14:paraId="1DF8CF7A">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特定资格条件</w:t>
            </w:r>
          </w:p>
        </w:tc>
        <w:tc>
          <w:tcPr>
            <w:tcW w:w="5155" w:type="dxa"/>
            <w:vAlign w:val="center"/>
          </w:tcPr>
          <w:p w14:paraId="6F80DF20">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按第一篇“三、供应商资格条件（二）本项目的特定资格要求”的要求提交（若有）</w:t>
            </w:r>
          </w:p>
        </w:tc>
      </w:tr>
    </w:tbl>
    <w:p w14:paraId="297EFC43">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16B7515F">
      <w:pPr>
        <w:snapToGrid w:val="0"/>
        <w:spacing w:line="440" w:lineRule="exact"/>
        <w:ind w:firstLine="482" w:firstLineChars="20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2.符合性检查。</w:t>
      </w:r>
      <w:r>
        <w:rPr>
          <w:rFonts w:hint="eastAsia" w:asciiTheme="minorEastAsia" w:hAnsiTheme="minorEastAsia" w:eastAsiaTheme="minorEastAsia" w:cstheme="minorEastAsia"/>
          <w:color w:val="auto"/>
          <w:kern w:val="0"/>
          <w:sz w:val="24"/>
          <w:szCs w:val="24"/>
        </w:rPr>
        <w:t>依据</w:t>
      </w:r>
      <w:r>
        <w:rPr>
          <w:rFonts w:hint="eastAsia" w:asciiTheme="minorEastAsia" w:hAnsiTheme="minorEastAsia" w:eastAsiaTheme="minorEastAsia" w:cstheme="minorEastAsia"/>
          <w:color w:val="auto"/>
          <w:kern w:val="0"/>
          <w:sz w:val="24"/>
          <w:szCs w:val="24"/>
          <w:lang w:eastAsia="zh-CN"/>
        </w:rPr>
        <w:t>网上比选</w:t>
      </w:r>
      <w:r>
        <w:rPr>
          <w:rFonts w:hint="eastAsia" w:asciiTheme="minorEastAsia" w:hAnsiTheme="minorEastAsia" w:eastAsiaTheme="minorEastAsia" w:cstheme="minorEastAsia"/>
          <w:color w:val="auto"/>
          <w:sz w:val="24"/>
          <w:szCs w:val="24"/>
        </w:rPr>
        <w:t>文件的规定，从响应文件的有效性、完整性和对</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文件的响应程度进行审查，以确定是否对</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文件的实质性要求作出响应。符合性检查资料表如下：</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176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F902BDD">
            <w:pPr>
              <w:spacing w:line="4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序号</w:t>
            </w:r>
          </w:p>
        </w:tc>
        <w:tc>
          <w:tcPr>
            <w:tcW w:w="3544" w:type="dxa"/>
            <w:gridSpan w:val="2"/>
            <w:vAlign w:val="center"/>
          </w:tcPr>
          <w:p w14:paraId="3F004E10">
            <w:pPr>
              <w:spacing w:line="4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评审因素</w:t>
            </w:r>
          </w:p>
        </w:tc>
        <w:tc>
          <w:tcPr>
            <w:tcW w:w="5409" w:type="dxa"/>
            <w:vAlign w:val="center"/>
          </w:tcPr>
          <w:p w14:paraId="7DD587E6">
            <w:pPr>
              <w:spacing w:line="4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评审标准</w:t>
            </w:r>
          </w:p>
        </w:tc>
      </w:tr>
      <w:tr w14:paraId="23BC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Merge w:val="restart"/>
            <w:vAlign w:val="center"/>
          </w:tcPr>
          <w:p w14:paraId="41F43451">
            <w:pPr>
              <w:spacing w:line="4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60" w:type="dxa"/>
            <w:vMerge w:val="restart"/>
            <w:vAlign w:val="center"/>
          </w:tcPr>
          <w:p w14:paraId="31FA360E">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有效性审查</w:t>
            </w:r>
          </w:p>
        </w:tc>
        <w:tc>
          <w:tcPr>
            <w:tcW w:w="1984" w:type="dxa"/>
            <w:vAlign w:val="center"/>
          </w:tcPr>
          <w:p w14:paraId="2BF9FC0C">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响应文件签署</w:t>
            </w:r>
          </w:p>
        </w:tc>
        <w:tc>
          <w:tcPr>
            <w:tcW w:w="5409" w:type="dxa"/>
            <w:vAlign w:val="center"/>
          </w:tcPr>
          <w:p w14:paraId="240EB588">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rPr>
              <w:t>网上电子文档及响应文件</w:t>
            </w:r>
            <w:r>
              <w:rPr>
                <w:rFonts w:hint="eastAsia" w:asciiTheme="minorEastAsia" w:hAnsiTheme="minorEastAsia" w:eastAsiaTheme="minorEastAsia" w:cstheme="minorEastAsia"/>
                <w:color w:val="auto"/>
                <w:sz w:val="24"/>
                <w:szCs w:val="24"/>
              </w:rPr>
              <w:t>上法定代表人或其授权代表人的签字齐全。</w:t>
            </w:r>
          </w:p>
        </w:tc>
      </w:tr>
      <w:tr w14:paraId="1269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C402CD5">
            <w:pPr>
              <w:spacing w:line="4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5B12470C">
            <w:pPr>
              <w:spacing w:line="440" w:lineRule="exact"/>
              <w:rPr>
                <w:rFonts w:asciiTheme="minorEastAsia" w:hAnsiTheme="minorEastAsia" w:eastAsiaTheme="minorEastAsia" w:cstheme="minorEastAsia"/>
                <w:color w:val="auto"/>
                <w:kern w:val="0"/>
                <w:sz w:val="24"/>
                <w:szCs w:val="24"/>
              </w:rPr>
            </w:pPr>
          </w:p>
        </w:tc>
        <w:tc>
          <w:tcPr>
            <w:tcW w:w="1984" w:type="dxa"/>
            <w:vAlign w:val="center"/>
          </w:tcPr>
          <w:p w14:paraId="3C3E9BCF">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法定代表人身份证明及授权委托书</w:t>
            </w:r>
          </w:p>
        </w:tc>
        <w:tc>
          <w:tcPr>
            <w:tcW w:w="5409" w:type="dxa"/>
            <w:vAlign w:val="center"/>
          </w:tcPr>
          <w:p w14:paraId="57758BDA">
            <w:pPr>
              <w:spacing w:line="4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法定代表人身份证明及授权委托书有效，符合</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文件规定的格式，签字或盖章齐全。</w:t>
            </w:r>
          </w:p>
        </w:tc>
      </w:tr>
      <w:tr w14:paraId="183E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3C74A7F">
            <w:pPr>
              <w:spacing w:line="4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554C3F87">
            <w:pPr>
              <w:spacing w:line="440" w:lineRule="exact"/>
              <w:rPr>
                <w:rFonts w:asciiTheme="minorEastAsia" w:hAnsiTheme="minorEastAsia" w:eastAsiaTheme="minorEastAsia" w:cstheme="minorEastAsia"/>
                <w:color w:val="auto"/>
                <w:kern w:val="0"/>
                <w:sz w:val="24"/>
                <w:szCs w:val="24"/>
              </w:rPr>
            </w:pPr>
          </w:p>
        </w:tc>
        <w:tc>
          <w:tcPr>
            <w:tcW w:w="1984" w:type="dxa"/>
            <w:vAlign w:val="center"/>
          </w:tcPr>
          <w:p w14:paraId="73CD2607">
            <w:pPr>
              <w:spacing w:line="4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方案</w:t>
            </w:r>
          </w:p>
        </w:tc>
        <w:tc>
          <w:tcPr>
            <w:tcW w:w="5409" w:type="dxa"/>
            <w:vAlign w:val="center"/>
          </w:tcPr>
          <w:p w14:paraId="14C97E6A">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zh-CN"/>
              </w:rPr>
              <w:t>只能有一个</w:t>
            </w: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方案。</w:t>
            </w:r>
          </w:p>
        </w:tc>
      </w:tr>
      <w:tr w14:paraId="5C57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0956375">
            <w:pPr>
              <w:spacing w:line="4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53C0F442">
            <w:pPr>
              <w:spacing w:line="440" w:lineRule="exact"/>
              <w:rPr>
                <w:rFonts w:asciiTheme="minorEastAsia" w:hAnsiTheme="minorEastAsia" w:eastAsiaTheme="minorEastAsia" w:cstheme="minorEastAsia"/>
                <w:color w:val="auto"/>
                <w:kern w:val="0"/>
                <w:sz w:val="24"/>
                <w:szCs w:val="24"/>
              </w:rPr>
            </w:pPr>
          </w:p>
        </w:tc>
        <w:tc>
          <w:tcPr>
            <w:tcW w:w="1984" w:type="dxa"/>
            <w:vAlign w:val="center"/>
          </w:tcPr>
          <w:p w14:paraId="3E3CAB18">
            <w:pPr>
              <w:spacing w:line="4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报价唯一</w:t>
            </w:r>
          </w:p>
        </w:tc>
        <w:tc>
          <w:tcPr>
            <w:tcW w:w="5409" w:type="dxa"/>
            <w:vAlign w:val="center"/>
          </w:tcPr>
          <w:p w14:paraId="2AE960EB">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zh-CN"/>
              </w:rPr>
              <w:t>只能在采购预算范围内报价，</w:t>
            </w:r>
            <w:r>
              <w:rPr>
                <w:rFonts w:hint="eastAsia" w:asciiTheme="minorEastAsia" w:hAnsiTheme="minorEastAsia" w:eastAsiaTheme="minorEastAsia" w:cstheme="minorEastAsia"/>
                <w:color w:val="auto"/>
                <w:sz w:val="24"/>
                <w:szCs w:val="24"/>
              </w:rPr>
              <w:t>只能有一个有效报价，不得提交选择性报价。</w:t>
            </w:r>
            <w:r>
              <w:rPr>
                <w:rFonts w:hint="eastAsia" w:asciiTheme="minorEastAsia" w:hAnsiTheme="minorEastAsia" w:eastAsiaTheme="minorEastAsia" w:cstheme="minorEastAsia"/>
                <w:b/>
                <w:bCs/>
                <w:color w:val="auto"/>
                <w:sz w:val="21"/>
                <w:szCs w:val="21"/>
              </w:rPr>
              <w:t>平台所报价格须与响应文件报价一致。</w:t>
            </w:r>
          </w:p>
        </w:tc>
      </w:tr>
      <w:tr w14:paraId="16B9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559443E">
            <w:pPr>
              <w:spacing w:line="4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60" w:type="dxa"/>
            <w:vAlign w:val="center"/>
          </w:tcPr>
          <w:p w14:paraId="43B2CAC6">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完整性审查</w:t>
            </w:r>
          </w:p>
        </w:tc>
        <w:tc>
          <w:tcPr>
            <w:tcW w:w="1984" w:type="dxa"/>
            <w:vAlign w:val="center"/>
          </w:tcPr>
          <w:p w14:paraId="73C997DC">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文件份数</w:t>
            </w:r>
          </w:p>
        </w:tc>
        <w:tc>
          <w:tcPr>
            <w:tcW w:w="5409" w:type="dxa"/>
            <w:vAlign w:val="center"/>
          </w:tcPr>
          <w:p w14:paraId="18749CEA">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文件数量（</w:t>
            </w:r>
            <w:r>
              <w:rPr>
                <w:rFonts w:hint="eastAsia" w:asciiTheme="minorEastAsia" w:hAnsiTheme="minorEastAsia" w:eastAsiaTheme="minorEastAsia" w:cstheme="minorEastAsia"/>
                <w:color w:val="auto"/>
                <w:sz w:val="24"/>
                <w:szCs w:val="24"/>
              </w:rPr>
              <w:t>含电子文档</w:t>
            </w:r>
            <w:r>
              <w:rPr>
                <w:rFonts w:hint="eastAsia" w:asciiTheme="minorEastAsia" w:hAnsiTheme="minorEastAsia" w:eastAsiaTheme="minorEastAsia" w:cstheme="minorEastAsia"/>
                <w:color w:val="auto"/>
                <w:sz w:val="24"/>
                <w:szCs w:val="24"/>
                <w:lang w:val="zh-CN"/>
              </w:rPr>
              <w:t>）符合</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lang w:val="zh-CN"/>
              </w:rPr>
              <w:t>文件要求。</w:t>
            </w:r>
          </w:p>
        </w:tc>
      </w:tr>
      <w:tr w14:paraId="3806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Merge w:val="restart"/>
            <w:vAlign w:val="center"/>
          </w:tcPr>
          <w:p w14:paraId="207F5D40">
            <w:pPr>
              <w:spacing w:line="4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560" w:type="dxa"/>
            <w:vMerge w:val="restart"/>
            <w:vAlign w:val="center"/>
          </w:tcPr>
          <w:p w14:paraId="31AE6B41">
            <w:pPr>
              <w:spacing w:line="4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0"/>
                <w:sz w:val="24"/>
                <w:szCs w:val="24"/>
                <w:lang w:eastAsia="zh-CN"/>
              </w:rPr>
              <w:t>网上比选</w:t>
            </w:r>
            <w:r>
              <w:rPr>
                <w:rFonts w:hint="eastAsia" w:asciiTheme="minorEastAsia" w:hAnsiTheme="minorEastAsia" w:eastAsiaTheme="minorEastAsia" w:cstheme="minorEastAsia"/>
                <w:color w:val="auto"/>
                <w:kern w:val="0"/>
                <w:sz w:val="24"/>
                <w:szCs w:val="24"/>
              </w:rPr>
              <w:t>文件的响应程度审查</w:t>
            </w:r>
          </w:p>
        </w:tc>
        <w:tc>
          <w:tcPr>
            <w:tcW w:w="1984" w:type="dxa"/>
            <w:vAlign w:val="center"/>
          </w:tcPr>
          <w:p w14:paraId="0827432E">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响应文件内容</w:t>
            </w:r>
          </w:p>
        </w:tc>
        <w:tc>
          <w:tcPr>
            <w:tcW w:w="5409" w:type="dxa"/>
            <w:vAlign w:val="center"/>
          </w:tcPr>
          <w:p w14:paraId="357A9151">
            <w:pPr>
              <w:pStyle w:val="14"/>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eastAsia="zh-CN"/>
              </w:rPr>
              <w:t>网上比选</w:t>
            </w:r>
            <w:r>
              <w:rPr>
                <w:rFonts w:hint="eastAsia" w:asciiTheme="minorEastAsia" w:hAnsiTheme="minorEastAsia" w:eastAsiaTheme="minorEastAsia" w:cstheme="minorEastAsia"/>
                <w:color w:val="auto"/>
                <w:kern w:val="0"/>
                <w:sz w:val="24"/>
                <w:szCs w:val="24"/>
              </w:rPr>
              <w:t>文件第二篇、第三篇规定的</w:t>
            </w:r>
            <w:r>
              <w:rPr>
                <w:rFonts w:hint="eastAsia" w:asciiTheme="minorEastAsia" w:hAnsiTheme="minorEastAsia" w:eastAsiaTheme="minorEastAsia" w:cstheme="minorEastAsia"/>
                <w:color w:val="auto"/>
                <w:kern w:val="0"/>
                <w:sz w:val="24"/>
                <w:szCs w:val="24"/>
                <w:lang w:eastAsia="zh-CN"/>
              </w:rPr>
              <w:t>网上比选</w:t>
            </w:r>
            <w:r>
              <w:rPr>
                <w:rFonts w:hint="eastAsia" w:asciiTheme="minorEastAsia" w:hAnsiTheme="minorEastAsia" w:eastAsiaTheme="minorEastAsia" w:cstheme="minorEastAsia"/>
                <w:color w:val="auto"/>
                <w:kern w:val="0"/>
                <w:sz w:val="24"/>
                <w:szCs w:val="24"/>
              </w:rPr>
              <w:t>内容作出响应。</w:t>
            </w:r>
          </w:p>
        </w:tc>
      </w:tr>
      <w:tr w14:paraId="747B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5" w:type="dxa"/>
            <w:vMerge w:val="continue"/>
            <w:vAlign w:val="center"/>
          </w:tcPr>
          <w:p w14:paraId="29AF0214">
            <w:pPr>
              <w:spacing w:line="4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490856F1">
            <w:pPr>
              <w:spacing w:line="440" w:lineRule="exact"/>
              <w:rPr>
                <w:rFonts w:asciiTheme="minorEastAsia" w:hAnsiTheme="minorEastAsia" w:eastAsiaTheme="minorEastAsia" w:cstheme="minorEastAsia"/>
                <w:color w:val="auto"/>
                <w:sz w:val="24"/>
                <w:szCs w:val="24"/>
                <w:lang w:val="zh-CN"/>
              </w:rPr>
            </w:pPr>
          </w:p>
        </w:tc>
        <w:tc>
          <w:tcPr>
            <w:tcW w:w="1984" w:type="dxa"/>
            <w:vAlign w:val="center"/>
          </w:tcPr>
          <w:p w14:paraId="70EF8E0F">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网上比选</w:t>
            </w:r>
            <w:r>
              <w:rPr>
                <w:rFonts w:hint="eastAsia" w:asciiTheme="minorEastAsia" w:hAnsiTheme="minorEastAsia" w:eastAsiaTheme="minorEastAsia" w:cstheme="minorEastAsia"/>
                <w:color w:val="auto"/>
                <w:kern w:val="0"/>
                <w:sz w:val="24"/>
                <w:szCs w:val="24"/>
              </w:rPr>
              <w:t>有效期</w:t>
            </w:r>
          </w:p>
        </w:tc>
        <w:tc>
          <w:tcPr>
            <w:tcW w:w="5409" w:type="dxa"/>
            <w:vAlign w:val="center"/>
          </w:tcPr>
          <w:p w14:paraId="624B1467">
            <w:pPr>
              <w:spacing w:line="4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满足</w:t>
            </w:r>
            <w:r>
              <w:rPr>
                <w:rFonts w:hint="eastAsia" w:asciiTheme="minorEastAsia" w:hAnsiTheme="minorEastAsia" w:eastAsiaTheme="minorEastAsia" w:cstheme="minorEastAsia"/>
                <w:color w:val="auto"/>
                <w:kern w:val="0"/>
                <w:sz w:val="24"/>
                <w:szCs w:val="24"/>
                <w:lang w:eastAsia="zh-CN"/>
              </w:rPr>
              <w:t>网上比选</w:t>
            </w:r>
            <w:r>
              <w:rPr>
                <w:rFonts w:hint="eastAsia" w:asciiTheme="minorEastAsia" w:hAnsiTheme="minorEastAsia" w:eastAsiaTheme="minorEastAsia" w:cstheme="minorEastAsia"/>
                <w:color w:val="auto"/>
                <w:kern w:val="0"/>
                <w:sz w:val="24"/>
                <w:szCs w:val="24"/>
              </w:rPr>
              <w:t>文件</w:t>
            </w:r>
            <w:r>
              <w:rPr>
                <w:rFonts w:hint="eastAsia" w:asciiTheme="minorEastAsia" w:hAnsiTheme="minorEastAsia" w:eastAsiaTheme="minorEastAsia" w:cstheme="minorEastAsia"/>
                <w:color w:val="auto"/>
                <w:sz w:val="24"/>
                <w:szCs w:val="24"/>
                <w:lang w:val="zh-CN"/>
              </w:rPr>
              <w:t>规定。</w:t>
            </w:r>
          </w:p>
        </w:tc>
      </w:tr>
    </w:tbl>
    <w:p w14:paraId="52C8AEB8">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C0C393">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C62E00">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（四）在</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过程中</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的任何一方不得向他人透露与</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有关的服务资料、价格或其他信息。</w:t>
      </w:r>
    </w:p>
    <w:p w14:paraId="127955EF">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（五）供应商在</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时作出的所有书面承诺须由法定代表人或其授权代表签字。</w:t>
      </w:r>
    </w:p>
    <w:p w14:paraId="55226C29">
      <w:pPr>
        <w:spacing w:line="44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3.评选方法：综合评分法。</w:t>
      </w:r>
    </w:p>
    <w:p w14:paraId="1A593EBC">
      <w:p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综合评分法，是指响应文件满足</w:t>
      </w:r>
      <w:r>
        <w:rPr>
          <w:rFonts w:hint="eastAsia" w:asciiTheme="minorEastAsia" w:hAnsiTheme="minorEastAsia" w:eastAsiaTheme="minorEastAsia" w:cstheme="minorEastAsia"/>
          <w:color w:val="auto"/>
          <w:sz w:val="24"/>
          <w:szCs w:val="24"/>
          <w:lang w:eastAsia="zh-CN"/>
        </w:rPr>
        <w:t>网上比选</w:t>
      </w:r>
      <w:r>
        <w:rPr>
          <w:rFonts w:hint="eastAsia" w:asciiTheme="minorEastAsia" w:hAnsiTheme="minorEastAsia" w:eastAsiaTheme="minorEastAsia" w:cstheme="minorEastAsia"/>
          <w:color w:val="auto"/>
          <w:sz w:val="24"/>
          <w:szCs w:val="24"/>
        </w:rPr>
        <w:t>文件全部实质性要求且按照评审因素的量化指标评审得分最高的供应商为成交候选供应商的评审方法。供应商总得分为报价、技术、商务等评定因素分别按照相应权重值计算分项得分后相加，满分为100分。</w:t>
      </w:r>
    </w:p>
    <w:p w14:paraId="2C33AF18">
      <w:pPr>
        <w:spacing w:line="440" w:lineRule="exact"/>
        <w:ind w:firstLine="480" w:firstLineChars="200"/>
        <w:rPr>
          <w:rFonts w:asciiTheme="minorEastAsia" w:hAnsiTheme="minorEastAsia" w:eastAsiaTheme="minorEastAsia" w:cstheme="minorEastAsia"/>
          <w:color w:val="auto"/>
          <w:sz w:val="24"/>
          <w:szCs w:val="24"/>
        </w:rPr>
      </w:pPr>
      <w:bookmarkStart w:id="78" w:name="_Hlk27399823"/>
      <w:r>
        <w:rPr>
          <w:rFonts w:hint="eastAsia" w:asciiTheme="minorEastAsia" w:hAnsiTheme="minorEastAsia" w:eastAsiaTheme="minorEastAsia" w:cstheme="minorEastAsia"/>
          <w:color w:val="auto"/>
          <w:sz w:val="24"/>
          <w:szCs w:val="24"/>
        </w:rPr>
        <w:t>若供应商的评审得分相同的，按照最后报价由低到高的顺序排列推荐。评审得分且最后报价相同的，按照服务指标优劣顺序排列推荐。</w:t>
      </w:r>
    </w:p>
    <w:p w14:paraId="37EBF63C">
      <w:pPr>
        <w:spacing w:line="44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二、评审标准</w:t>
      </w:r>
    </w:p>
    <w:bookmarkEnd w:id="78"/>
    <w:tbl>
      <w:tblPr>
        <w:tblStyle w:val="23"/>
        <w:tblW w:w="52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003"/>
        <w:gridCol w:w="831"/>
        <w:gridCol w:w="4676"/>
        <w:gridCol w:w="2150"/>
      </w:tblGrid>
      <w:tr w14:paraId="5494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trPr>
        <w:tc>
          <w:tcPr>
            <w:tcW w:w="242" w:type="pct"/>
            <w:vAlign w:val="center"/>
          </w:tcPr>
          <w:p w14:paraId="69F1BEA1">
            <w:pPr>
              <w:spacing w:line="240" w:lineRule="atLeast"/>
              <w:ind w:firstLine="28"/>
              <w:jc w:val="center"/>
              <w:rPr>
                <w:rFonts w:asciiTheme="minorEastAsia" w:hAnsiTheme="minorEastAsia" w:eastAsiaTheme="minorEastAsia" w:cstheme="minorEastAsia"/>
                <w:b/>
                <w:color w:val="auto"/>
                <w:sz w:val="24"/>
                <w:szCs w:val="24"/>
              </w:rPr>
            </w:pPr>
            <w:bookmarkStart w:id="79" w:name="_Toc102227313"/>
            <w:bookmarkStart w:id="80" w:name="_Toc106030892"/>
            <w:bookmarkStart w:id="81" w:name="_Toc76462337"/>
            <w:r>
              <w:rPr>
                <w:rFonts w:hint="eastAsia" w:asciiTheme="minorEastAsia" w:hAnsiTheme="minorEastAsia" w:eastAsiaTheme="minorEastAsia" w:cstheme="minorEastAsia"/>
                <w:b/>
                <w:color w:val="auto"/>
                <w:sz w:val="24"/>
                <w:szCs w:val="24"/>
              </w:rPr>
              <w:t>序号</w:t>
            </w:r>
          </w:p>
        </w:tc>
        <w:tc>
          <w:tcPr>
            <w:tcW w:w="986" w:type="pct"/>
            <w:vAlign w:val="center"/>
          </w:tcPr>
          <w:p w14:paraId="63E0EA88">
            <w:pPr>
              <w:spacing w:line="240" w:lineRule="atLeast"/>
              <w:ind w:firstLine="28"/>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评分因素及权值</w:t>
            </w:r>
          </w:p>
        </w:tc>
        <w:tc>
          <w:tcPr>
            <w:tcW w:w="409" w:type="pct"/>
            <w:vAlign w:val="center"/>
          </w:tcPr>
          <w:p w14:paraId="5FC1F8BD">
            <w:pPr>
              <w:spacing w:line="240" w:lineRule="atLeast"/>
              <w:ind w:firstLine="28"/>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分值</w:t>
            </w:r>
          </w:p>
        </w:tc>
        <w:tc>
          <w:tcPr>
            <w:tcW w:w="2302" w:type="pct"/>
            <w:vAlign w:val="center"/>
          </w:tcPr>
          <w:p w14:paraId="3F5B0788">
            <w:pPr>
              <w:spacing w:line="240" w:lineRule="atLeast"/>
              <w:ind w:firstLine="28"/>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评分标准</w:t>
            </w:r>
          </w:p>
        </w:tc>
        <w:tc>
          <w:tcPr>
            <w:tcW w:w="1058" w:type="pct"/>
            <w:vAlign w:val="center"/>
          </w:tcPr>
          <w:p w14:paraId="043175B7">
            <w:pPr>
              <w:pStyle w:val="31"/>
              <w:spacing w:before="0" w:after="0" w:line="240" w:lineRule="atLeast"/>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说明</w:t>
            </w:r>
          </w:p>
        </w:tc>
      </w:tr>
      <w:tr w14:paraId="26A1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242" w:type="pct"/>
            <w:vAlign w:val="center"/>
          </w:tcPr>
          <w:p w14:paraId="2B0EAEDA">
            <w:pPr>
              <w:spacing w:line="240" w:lineRule="atLeast"/>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86" w:type="pct"/>
            <w:vAlign w:val="center"/>
          </w:tcPr>
          <w:p w14:paraId="4E202149">
            <w:pPr>
              <w:spacing w:line="276" w:lineRule="auto"/>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经济部分</w:t>
            </w:r>
          </w:p>
          <w:p w14:paraId="3D69875B">
            <w:pPr>
              <w:spacing w:line="276" w:lineRule="auto"/>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（30%）</w:t>
            </w:r>
          </w:p>
        </w:tc>
        <w:tc>
          <w:tcPr>
            <w:tcW w:w="409" w:type="pct"/>
            <w:vAlign w:val="center"/>
          </w:tcPr>
          <w:p w14:paraId="487C6077">
            <w:pPr>
              <w:spacing w:line="276" w:lineRule="auto"/>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30分</w:t>
            </w:r>
          </w:p>
        </w:tc>
        <w:tc>
          <w:tcPr>
            <w:tcW w:w="2302" w:type="pct"/>
            <w:vAlign w:val="center"/>
          </w:tcPr>
          <w:p w14:paraId="125C5305">
            <w:pPr>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满足资格性、符合性要求且竞采报价最低的供应商的价格为竞采报价基准价，其价格分为满分。其他供应商的价格得分统一按公式计算：</w:t>
            </w:r>
          </w:p>
          <w:p w14:paraId="13B1AB85">
            <w:pPr>
              <w:spacing w:line="276" w:lineRule="auto"/>
              <w:ind w:firstLine="28"/>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竞采报价得分=（竞采报价基准价/竞采报价）×价格权值×100。</w:t>
            </w:r>
          </w:p>
        </w:tc>
        <w:tc>
          <w:tcPr>
            <w:tcW w:w="1058" w:type="pct"/>
            <w:vAlign w:val="center"/>
          </w:tcPr>
          <w:p w14:paraId="548E743F">
            <w:pPr>
              <w:spacing w:line="276" w:lineRule="auto"/>
              <w:rPr>
                <w:rFonts w:asciiTheme="minorEastAsia" w:hAnsiTheme="minorEastAsia" w:eastAsiaTheme="minorEastAsia" w:cstheme="minorEastAsia"/>
                <w:color w:val="auto"/>
                <w:sz w:val="21"/>
                <w:szCs w:val="21"/>
              </w:rPr>
            </w:pPr>
          </w:p>
        </w:tc>
      </w:tr>
      <w:tr w14:paraId="2D4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242" w:type="pct"/>
            <w:vMerge w:val="restart"/>
            <w:vAlign w:val="center"/>
          </w:tcPr>
          <w:p w14:paraId="2FF949DB">
            <w:pPr>
              <w:spacing w:line="240" w:lineRule="atLeast"/>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86" w:type="pct"/>
            <w:vMerge w:val="restart"/>
            <w:vAlign w:val="center"/>
          </w:tcPr>
          <w:p w14:paraId="10391B15">
            <w:pPr>
              <w:spacing w:line="240" w:lineRule="atLeast"/>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w:t>
            </w:r>
          </w:p>
          <w:p w14:paraId="55220434">
            <w:pPr>
              <w:spacing w:line="240" w:lineRule="atLeast"/>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部分</w:t>
            </w:r>
          </w:p>
          <w:p w14:paraId="702B0401">
            <w:pPr>
              <w:spacing w:line="240" w:lineRule="atLeast"/>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w:t>
            </w:r>
          </w:p>
        </w:tc>
        <w:tc>
          <w:tcPr>
            <w:tcW w:w="409" w:type="pct"/>
            <w:vAlign w:val="center"/>
          </w:tcPr>
          <w:p w14:paraId="2F2F811A">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分</w:t>
            </w:r>
          </w:p>
        </w:tc>
        <w:tc>
          <w:tcPr>
            <w:tcW w:w="2302" w:type="pct"/>
            <w:vAlign w:val="center"/>
          </w:tcPr>
          <w:p w14:paraId="66A17E17">
            <w:pPr>
              <w:pStyle w:val="8"/>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供应商提供整体 总体策划，包含但不限于（1）企业具有完善的内部管理制度、（2）组织架构与岗位设置、（3）备货及货物配送方案、（4）应急措施、（5）产品发放方案、（6）售后服务方案等内容。</w:t>
            </w:r>
          </w:p>
          <w:p w14:paraId="090E75B9">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方案内容包含全面，完全满足采购需求，无瑕疵得18分，方案中存在1处瑕疵得14分，方案中存在2处瑕疵得10分，方案中存在3处瑕疵得6分，方案中存在4处瑕疵得2分，方案中存在5处及以上瑕疵或未提供方案得0分。</w:t>
            </w:r>
          </w:p>
        </w:tc>
        <w:tc>
          <w:tcPr>
            <w:tcW w:w="1058" w:type="pct"/>
            <w:vAlign w:val="center"/>
          </w:tcPr>
          <w:p w14:paraId="013D2B1A">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本项内容中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w:t>
            </w:r>
          </w:p>
        </w:tc>
      </w:tr>
      <w:tr w14:paraId="55E2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 w:type="pct"/>
            <w:vMerge w:val="continue"/>
            <w:vAlign w:val="center"/>
          </w:tcPr>
          <w:p w14:paraId="0D6C1D66">
            <w:pPr>
              <w:spacing w:line="240" w:lineRule="atLeast"/>
              <w:ind w:firstLine="28"/>
              <w:jc w:val="center"/>
              <w:rPr>
                <w:rFonts w:asciiTheme="minorEastAsia" w:hAnsiTheme="minorEastAsia" w:eastAsiaTheme="minorEastAsia" w:cstheme="minorEastAsia"/>
                <w:color w:val="auto"/>
                <w:sz w:val="21"/>
                <w:szCs w:val="21"/>
              </w:rPr>
            </w:pPr>
          </w:p>
        </w:tc>
        <w:tc>
          <w:tcPr>
            <w:tcW w:w="986" w:type="pct"/>
            <w:vMerge w:val="continue"/>
            <w:vAlign w:val="center"/>
          </w:tcPr>
          <w:p w14:paraId="3F611818">
            <w:pPr>
              <w:spacing w:line="240" w:lineRule="atLeast"/>
              <w:ind w:firstLine="28"/>
              <w:jc w:val="center"/>
              <w:rPr>
                <w:rFonts w:asciiTheme="minorEastAsia" w:hAnsiTheme="minorEastAsia" w:eastAsiaTheme="minorEastAsia" w:cstheme="minorEastAsia"/>
                <w:color w:val="auto"/>
                <w:sz w:val="21"/>
                <w:szCs w:val="21"/>
              </w:rPr>
            </w:pPr>
          </w:p>
        </w:tc>
        <w:tc>
          <w:tcPr>
            <w:tcW w:w="409" w:type="pct"/>
            <w:vAlign w:val="center"/>
          </w:tcPr>
          <w:p w14:paraId="6298BE22">
            <w:pPr>
              <w:spacing w:line="240" w:lineRule="atLeas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分</w:t>
            </w:r>
          </w:p>
        </w:tc>
        <w:tc>
          <w:tcPr>
            <w:tcW w:w="2302" w:type="pct"/>
            <w:vAlign w:val="center"/>
          </w:tcPr>
          <w:p w14:paraId="25F27EEA">
            <w:pPr>
              <w:spacing w:line="260" w:lineRule="exac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供货计划安排</w:t>
            </w:r>
          </w:p>
          <w:p w14:paraId="1734104D">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供应商提供供货计划安排进行评分，供货计划包括但不限于：供货的总体进度，生产、检验到运输等各关键节点的计划安排等内容。方案内容包含全面，完全满足采购需求，无瑕疵得16分，方案中存在1处瑕疵得13分，方案中存在2处瑕疵得9分，方案中存在3处瑕疵得5分，方案中存在4处瑕疵得2分，方案中存在5处及以上瑕疵或未提供方案得0分。</w:t>
            </w:r>
          </w:p>
        </w:tc>
        <w:tc>
          <w:tcPr>
            <w:tcW w:w="1058" w:type="pct"/>
            <w:vAlign w:val="center"/>
          </w:tcPr>
          <w:p w14:paraId="10AA21C7">
            <w:pPr>
              <w:spacing w:line="240" w:lineRule="atLeast"/>
              <w:rPr>
                <w:rFonts w:asciiTheme="minorEastAsia" w:hAnsiTheme="minorEastAsia" w:eastAsiaTheme="minorEastAsia" w:cstheme="minorEastAsia"/>
                <w:color w:val="auto"/>
                <w:sz w:val="21"/>
                <w:szCs w:val="21"/>
              </w:rPr>
            </w:pPr>
          </w:p>
        </w:tc>
      </w:tr>
      <w:tr w14:paraId="5A3E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42" w:type="pct"/>
            <w:vMerge w:val="continue"/>
            <w:vAlign w:val="center"/>
          </w:tcPr>
          <w:p w14:paraId="482D31DC">
            <w:pPr>
              <w:spacing w:line="240" w:lineRule="atLeast"/>
              <w:ind w:firstLine="28"/>
              <w:jc w:val="center"/>
              <w:rPr>
                <w:rFonts w:asciiTheme="minorEastAsia" w:hAnsiTheme="minorEastAsia" w:eastAsiaTheme="minorEastAsia" w:cstheme="minorEastAsia"/>
                <w:color w:val="auto"/>
                <w:sz w:val="21"/>
                <w:szCs w:val="21"/>
              </w:rPr>
            </w:pPr>
          </w:p>
        </w:tc>
        <w:tc>
          <w:tcPr>
            <w:tcW w:w="986" w:type="pct"/>
            <w:vMerge w:val="continue"/>
            <w:vAlign w:val="center"/>
          </w:tcPr>
          <w:p w14:paraId="7C52E667">
            <w:pPr>
              <w:spacing w:line="240" w:lineRule="atLeast"/>
              <w:ind w:firstLine="28"/>
              <w:jc w:val="center"/>
              <w:rPr>
                <w:rFonts w:asciiTheme="minorEastAsia" w:hAnsiTheme="minorEastAsia" w:eastAsiaTheme="minorEastAsia" w:cstheme="minorEastAsia"/>
                <w:color w:val="auto"/>
                <w:sz w:val="21"/>
                <w:szCs w:val="21"/>
              </w:rPr>
            </w:pPr>
          </w:p>
        </w:tc>
        <w:tc>
          <w:tcPr>
            <w:tcW w:w="409" w:type="pct"/>
            <w:vAlign w:val="center"/>
          </w:tcPr>
          <w:p w14:paraId="0E0DFAB3">
            <w:pPr>
              <w:spacing w:line="240" w:lineRule="atLeas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分</w:t>
            </w:r>
          </w:p>
        </w:tc>
        <w:tc>
          <w:tcPr>
            <w:tcW w:w="2302" w:type="pct"/>
            <w:vAlign w:val="center"/>
          </w:tcPr>
          <w:p w14:paraId="5ADA20D1">
            <w:pPr>
              <w:spacing w:line="240" w:lineRule="atLeast"/>
              <w:rPr>
                <w:rFonts w:asciiTheme="minorEastAsia" w:hAnsiTheme="minorEastAsia" w:eastAsiaTheme="minorEastAsia" w:cstheme="minorEastAsia"/>
                <w:color w:val="auto"/>
                <w:sz w:val="21"/>
                <w:szCs w:val="21"/>
              </w:rPr>
            </w:pPr>
            <w:bookmarkStart w:id="82" w:name="_Toc7756"/>
            <w:bookmarkStart w:id="83" w:name="_Toc6861"/>
            <w:bookmarkStart w:id="84" w:name="_Toc30836"/>
            <w:bookmarkStart w:id="85" w:name="_Toc20273"/>
            <w:bookmarkStart w:id="86" w:name="_Toc352"/>
            <w:r>
              <w:rPr>
                <w:rFonts w:hint="eastAsia" w:asciiTheme="minorEastAsia" w:hAnsiTheme="minorEastAsia" w:eastAsiaTheme="minorEastAsia" w:cstheme="minorEastAsia"/>
                <w:color w:val="auto"/>
                <w:sz w:val="21"/>
                <w:szCs w:val="21"/>
              </w:rPr>
              <w:t>根据供应商针对本项目提供的服务方案进行评审，包括但不限于：</w:t>
            </w:r>
          </w:p>
          <w:p w14:paraId="18BA3EA5">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①服装生产各个环节详细工艺流程说明</w:t>
            </w:r>
          </w:p>
          <w:p w14:paraId="5C8D36D4">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②服装整改及更换措施；</w:t>
            </w:r>
          </w:p>
          <w:p w14:paraId="49218257">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③质量保障措施；</w:t>
            </w:r>
          </w:p>
          <w:p w14:paraId="2E7E0043">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④生产、供货进度时间表；</w:t>
            </w:r>
          </w:p>
          <w:bookmarkEnd w:id="82"/>
          <w:bookmarkEnd w:id="83"/>
          <w:bookmarkEnd w:id="84"/>
          <w:bookmarkEnd w:id="85"/>
          <w:bookmarkEnd w:id="86"/>
          <w:p w14:paraId="7A6D0E8F">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方案内容包含全面，完全满足采购需求，无瑕疵得16分，方案中存在1处瑕疵得14分，方案中存在2处瑕疵得10分，方案中存在3处瑕疵得6分，方案中存在4处瑕疵得2分，方案中存在5处及以上瑕疵或未提供方案得0分。</w:t>
            </w:r>
          </w:p>
        </w:tc>
        <w:tc>
          <w:tcPr>
            <w:tcW w:w="1058" w:type="pct"/>
            <w:vAlign w:val="center"/>
          </w:tcPr>
          <w:p w14:paraId="596F490C">
            <w:pPr>
              <w:spacing w:line="240" w:lineRule="atLeast"/>
              <w:rPr>
                <w:rFonts w:asciiTheme="minorEastAsia" w:hAnsiTheme="minorEastAsia" w:eastAsiaTheme="minorEastAsia" w:cstheme="minorEastAsia"/>
                <w:color w:val="auto"/>
                <w:sz w:val="21"/>
                <w:szCs w:val="21"/>
              </w:rPr>
            </w:pPr>
          </w:p>
        </w:tc>
      </w:tr>
      <w:tr w14:paraId="1621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42" w:type="pct"/>
            <w:vMerge w:val="restart"/>
            <w:vAlign w:val="center"/>
          </w:tcPr>
          <w:p w14:paraId="6A6F5F8C">
            <w:pPr>
              <w:spacing w:line="240" w:lineRule="atLeast"/>
              <w:ind w:firstLine="28"/>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86" w:type="pct"/>
            <w:vMerge w:val="restart"/>
            <w:vAlign w:val="center"/>
          </w:tcPr>
          <w:p w14:paraId="6FB6CC09">
            <w:pPr>
              <w:adjustRightInd w:val="0"/>
              <w:snapToGrid w:val="0"/>
              <w:ind w:left="-140" w:leftChars="-50" w:right="-140" w:rightChars="-50"/>
              <w:jc w:val="center"/>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商务</w:t>
            </w:r>
          </w:p>
          <w:p w14:paraId="05FB2E5F">
            <w:pPr>
              <w:adjustRightInd w:val="0"/>
              <w:snapToGrid w:val="0"/>
              <w:ind w:left="-140" w:leftChars="-50" w:right="-140" w:rightChars="-50"/>
              <w:jc w:val="center"/>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部分</w:t>
            </w:r>
          </w:p>
          <w:p w14:paraId="5C27CD01">
            <w:pPr>
              <w:adjustRightInd w:val="0"/>
              <w:snapToGrid w:val="0"/>
              <w:ind w:left="-140" w:leftChars="-50" w:right="-140" w:rightChars="-50"/>
              <w:jc w:val="center"/>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w:t>
            </w:r>
          </w:p>
        </w:tc>
        <w:tc>
          <w:tcPr>
            <w:tcW w:w="409" w:type="pct"/>
            <w:vAlign w:val="center"/>
          </w:tcPr>
          <w:p w14:paraId="4836CAE7">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业绩</w:t>
            </w:r>
            <w:r>
              <w:rPr>
                <w:rFonts w:hint="eastAsia" w:asciiTheme="minorEastAsia" w:hAnsiTheme="minorEastAsia" w:eastAsiaTheme="minorEastAsia" w:cstheme="minorEastAsia"/>
                <w:color w:val="auto"/>
                <w:sz w:val="21"/>
                <w:szCs w:val="21"/>
                <w:lang w:val="en-US" w:eastAsia="zh-CN"/>
              </w:rPr>
              <w:t>10分</w:t>
            </w:r>
          </w:p>
        </w:tc>
        <w:tc>
          <w:tcPr>
            <w:tcW w:w="2302" w:type="pct"/>
            <w:vAlign w:val="center"/>
          </w:tcPr>
          <w:p w14:paraId="5B27096E">
            <w:pPr>
              <w:spacing w:line="240" w:lineRule="atLeast"/>
              <w:jc w:val="center"/>
              <w:rPr>
                <w:rFonts w:asciiTheme="minorEastAsia" w:hAnsiTheme="minorEastAsia" w:eastAsiaTheme="minorEastAsia" w:cstheme="minorEastAsia"/>
                <w:color w:val="auto"/>
                <w:sz w:val="21"/>
                <w:szCs w:val="21"/>
              </w:rPr>
            </w:pPr>
          </w:p>
          <w:p w14:paraId="571AC26F">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供应商在2022年至今完成的国家机关或事业单位服装类销售（或定制）的类似业绩，每提供一个得5分，本项最高得10分（同一单位的不同年限销售业绩不能重复计分）。</w:t>
            </w:r>
          </w:p>
        </w:tc>
        <w:tc>
          <w:tcPr>
            <w:tcW w:w="1058" w:type="pct"/>
            <w:vAlign w:val="center"/>
          </w:tcPr>
          <w:p w14:paraId="1DEF6847">
            <w:pPr>
              <w:spacing w:line="240" w:lineRule="atLeas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提供合同复印件盖公司公章，或送货单或中标书。</w:t>
            </w:r>
          </w:p>
        </w:tc>
      </w:tr>
      <w:tr w14:paraId="1604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42" w:type="pct"/>
            <w:vMerge w:val="continue"/>
            <w:vAlign w:val="center"/>
          </w:tcPr>
          <w:p w14:paraId="50DCF144">
            <w:pPr>
              <w:spacing w:line="240" w:lineRule="atLeast"/>
              <w:ind w:firstLine="28"/>
              <w:jc w:val="center"/>
              <w:rPr>
                <w:rFonts w:hint="eastAsia" w:asciiTheme="minorEastAsia" w:hAnsiTheme="minorEastAsia" w:eastAsiaTheme="minorEastAsia" w:cstheme="minorEastAsia"/>
                <w:color w:val="auto"/>
                <w:sz w:val="21"/>
                <w:szCs w:val="21"/>
              </w:rPr>
            </w:pPr>
          </w:p>
        </w:tc>
        <w:tc>
          <w:tcPr>
            <w:tcW w:w="986" w:type="pct"/>
            <w:vMerge w:val="continue"/>
            <w:vAlign w:val="center"/>
          </w:tcPr>
          <w:p w14:paraId="20822E90">
            <w:pPr>
              <w:adjustRightInd w:val="0"/>
              <w:snapToGrid w:val="0"/>
              <w:ind w:left="-140" w:leftChars="-50" w:right="-140" w:rightChars="-50"/>
              <w:jc w:val="center"/>
              <w:rPr>
                <w:rFonts w:hint="eastAsia" w:asciiTheme="minorEastAsia" w:hAnsiTheme="minorEastAsia" w:eastAsiaTheme="minorEastAsia" w:cstheme="minorEastAsia"/>
                <w:color w:val="auto"/>
                <w:kern w:val="0"/>
                <w:sz w:val="21"/>
                <w:szCs w:val="21"/>
              </w:rPr>
            </w:pPr>
          </w:p>
        </w:tc>
        <w:tc>
          <w:tcPr>
            <w:tcW w:w="409" w:type="pct"/>
            <w:vAlign w:val="center"/>
          </w:tcPr>
          <w:p w14:paraId="2D28218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企业实力10分</w:t>
            </w:r>
          </w:p>
        </w:tc>
        <w:tc>
          <w:tcPr>
            <w:tcW w:w="2302" w:type="pct"/>
            <w:vAlign w:val="center"/>
          </w:tcPr>
          <w:p w14:paraId="28778C0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供应商近自2021年1月1日起至本项目开标之日止，对社会捐赠过物资或有做过其他公益类活动的，每提供一份相关证明材料得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分，最多得</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c>
          <w:tcPr>
            <w:tcW w:w="1058" w:type="pct"/>
            <w:vAlign w:val="center"/>
          </w:tcPr>
          <w:p w14:paraId="37A09C28">
            <w:pPr>
              <w:spacing w:line="240" w:lineRule="atLeast"/>
              <w:rPr>
                <w:rFonts w:hint="eastAsia" w:asciiTheme="minorEastAsia" w:hAnsiTheme="minorEastAsia" w:eastAsiaTheme="minorEastAsia" w:cstheme="minorEastAsia"/>
                <w:color w:val="auto"/>
                <w:sz w:val="21"/>
                <w:szCs w:val="21"/>
              </w:rPr>
            </w:pPr>
          </w:p>
        </w:tc>
      </w:tr>
    </w:tbl>
    <w:p w14:paraId="1A9072C1">
      <w:pPr>
        <w:snapToGrid w:val="0"/>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三、无效响应</w:t>
      </w:r>
    </w:p>
    <w:p w14:paraId="0AA9A4B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供应商发生以下条款情况之一者，视为无效报价：</w:t>
      </w:r>
    </w:p>
    <w:p w14:paraId="387E92E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（一）供应商不符合规定的资格条件的；</w:t>
      </w:r>
    </w:p>
    <w:p w14:paraId="01A821BB">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（二）供应商未通过实质性响应审查的；</w:t>
      </w:r>
    </w:p>
    <w:p w14:paraId="5C54AB3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（三）供应商所提交的响应文件未按“第七篇响应文件格式要求”要求签署或盖章的；</w:t>
      </w:r>
    </w:p>
    <w:p w14:paraId="415A14E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（四）供应商的报价超过采购预算或最高限价的；</w:t>
      </w:r>
    </w:p>
    <w:p w14:paraId="75CACC0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（五）单位负责人为同一人或者存在直接控股、管理关系的不同供应商，参加同一合同项（包）报价的；</w:t>
      </w:r>
    </w:p>
    <w:p w14:paraId="185EE0B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（六）为采购项目提供整体设计、规范编制或者项目管理、监理、检测等服务的供应商再参加该采购项目的其他采购活动的；</w:t>
      </w:r>
    </w:p>
    <w:p w14:paraId="5613CC1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（七）法律、法规和竞采邀请书规定的其他无效情形。</w:t>
      </w:r>
    </w:p>
    <w:p w14:paraId="50AEEFCD">
      <w:pPr>
        <w:snapToGrid w:val="0"/>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四、采购终止</w:t>
      </w:r>
    </w:p>
    <w:p w14:paraId="339198D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出现下列情形之一的，采购人或者采购代理机构应当终止采购活动，发布项目终止公告并说明原因，重新开展采购活动：</w:t>
      </w:r>
    </w:p>
    <w:p w14:paraId="769C6F4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（一）因情况变化，不再符合规定的采购方式适用情形的；</w:t>
      </w:r>
    </w:p>
    <w:p w14:paraId="4D3A849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（二）出现影响采购公正的违法、违规行为的；</w:t>
      </w:r>
    </w:p>
    <w:p w14:paraId="7F61727B">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（三）在采购过程中符合竞争要求的供应商或者报价未超过采购预算的供应商不足</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家的。</w:t>
      </w:r>
    </w:p>
    <w:p w14:paraId="5CBE881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（四）项目出现其他实质性影响，可能导致项目无法正常开展的情形。</w:t>
      </w:r>
    </w:p>
    <w:p w14:paraId="246D8858">
      <w:pPr>
        <w:pStyle w:val="3"/>
        <w:spacing w:before="0" w:after="0" w:line="440" w:lineRule="exact"/>
        <w:rPr>
          <w:rFonts w:ascii="方正仿宋_GBK" w:eastAsia="方正仿宋_GBK" w:cs="方正仿宋_GBK"/>
          <w:color w:val="auto"/>
          <w:sz w:val="28"/>
          <w:szCs w:val="22"/>
        </w:rPr>
      </w:pPr>
      <w:bookmarkStart w:id="87" w:name="_Toc575"/>
      <w:bookmarkStart w:id="88" w:name="_Toc17151"/>
      <w:bookmarkStart w:id="89" w:name="_Toc17388"/>
      <w:bookmarkStart w:id="90" w:name="_Toc16674"/>
      <w:r>
        <w:rPr>
          <w:rFonts w:hint="eastAsia" w:ascii="方正仿宋_GBK" w:eastAsia="方正仿宋_GBK" w:cs="方正仿宋_GBK"/>
          <w:color w:val="auto"/>
          <w:sz w:val="28"/>
          <w:szCs w:val="22"/>
        </w:rPr>
        <w:t>五、其他</w:t>
      </w:r>
      <w:bookmarkEnd w:id="87"/>
      <w:bookmarkEnd w:id="88"/>
      <w:bookmarkEnd w:id="89"/>
      <w:bookmarkEnd w:id="90"/>
    </w:p>
    <w:p w14:paraId="6BFB6FB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（一）其他未尽事宜由供需双方在采购合同中详细约定。</w:t>
      </w:r>
    </w:p>
    <w:p w14:paraId="464D1D10">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（二）本项目不接受联合体参与投标。</w:t>
      </w:r>
    </w:p>
    <w:p w14:paraId="58C2EF70">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5CF5851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（四）本项目采购代理服务费由成交供应商支付，采购代理服务费按4000元收取。</w:t>
      </w:r>
    </w:p>
    <w:p w14:paraId="64D1F8C4">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（五）采购代理服务费缴纳账号</w:t>
      </w:r>
    </w:p>
    <w:p w14:paraId="2D62D9CB">
      <w:pPr>
        <w:spacing w:line="360" w:lineRule="auto"/>
        <w:ind w:firstLine="480" w:firstLineChars="200"/>
        <w:rPr>
          <w:rFonts w:hint="eastAsia" w:asciiTheme="minorEastAsia" w:hAnsiTheme="minorEastAsia" w:eastAsiaTheme="minorEastAsia" w:cstheme="minorEastAsia"/>
          <w:color w:val="auto"/>
          <w:sz w:val="24"/>
          <w:szCs w:val="24"/>
          <w:lang w:eastAsia="zh-CN"/>
        </w:rPr>
      </w:pPr>
      <w:bookmarkStart w:id="91" w:name="_Toc3615"/>
      <w:r>
        <w:rPr>
          <w:rFonts w:hint="eastAsia" w:asciiTheme="minorEastAsia" w:hAnsiTheme="minorEastAsia" w:eastAsiaTheme="minorEastAsia" w:cstheme="minorEastAsia"/>
          <w:color w:val="auto"/>
          <w:sz w:val="24"/>
          <w:szCs w:val="24"/>
        </w:rPr>
        <w:t>户  名：</w:t>
      </w:r>
      <w:bookmarkEnd w:id="91"/>
      <w:r>
        <w:rPr>
          <w:rFonts w:hint="eastAsia" w:asciiTheme="minorEastAsia" w:hAnsiTheme="minorEastAsia" w:eastAsiaTheme="minorEastAsia" w:cstheme="minorEastAsia"/>
          <w:color w:val="auto"/>
          <w:sz w:val="24"/>
          <w:szCs w:val="24"/>
          <w:lang w:eastAsia="zh-CN"/>
        </w:rPr>
        <w:t>重庆海德思哲招标代理有限公司</w:t>
      </w:r>
    </w:p>
    <w:p w14:paraId="00C57DA4">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color w:val="auto"/>
          <w:sz w:val="24"/>
          <w:szCs w:val="24"/>
          <w:lang w:eastAsia="zh-CN"/>
        </w:rPr>
        <w:t>中国工商银行股份有限公司重庆碚峡路支行</w:t>
      </w:r>
    </w:p>
    <w:p w14:paraId="3C1550F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  号：3100028609200142301</w:t>
      </w:r>
    </w:p>
    <w:p w14:paraId="2CD73FD6">
      <w:pPr>
        <w:spacing w:line="360" w:lineRule="auto"/>
        <w:ind w:firstLine="480" w:firstLineChars="200"/>
        <w:rPr>
          <w:rFonts w:asciiTheme="minorEastAsia" w:hAnsiTheme="minorEastAsia" w:eastAsiaTheme="minorEastAsia" w:cstheme="minorEastAsia"/>
          <w:color w:val="auto"/>
          <w:sz w:val="24"/>
          <w:szCs w:val="24"/>
        </w:rPr>
      </w:pPr>
    </w:p>
    <w:p w14:paraId="63803E2A">
      <w:pPr>
        <w:pStyle w:val="32"/>
        <w:ind w:firstLine="0" w:firstLineChars="0"/>
        <w:jc w:val="center"/>
        <w:rPr>
          <w:rFonts w:asciiTheme="minorEastAsia" w:hAnsiTheme="minorEastAsia" w:eastAsiaTheme="minorEastAsia" w:cstheme="minorEastAsia"/>
          <w:b/>
          <w:bCs/>
          <w:color w:val="auto"/>
          <w:sz w:val="36"/>
          <w:szCs w:val="36"/>
        </w:rPr>
      </w:pPr>
    </w:p>
    <w:p w14:paraId="25805AF7">
      <w:pPr>
        <w:pStyle w:val="32"/>
        <w:ind w:firstLine="0" w:firstLineChars="0"/>
        <w:jc w:val="center"/>
        <w:rPr>
          <w:rFonts w:asciiTheme="minorEastAsia" w:hAnsiTheme="minorEastAsia" w:eastAsiaTheme="minorEastAsia" w:cstheme="minorEastAsia"/>
          <w:b/>
          <w:bCs/>
          <w:color w:val="auto"/>
          <w:sz w:val="36"/>
          <w:szCs w:val="36"/>
        </w:rPr>
      </w:pPr>
    </w:p>
    <w:p w14:paraId="5B694525">
      <w:pP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6EB3B2A3">
      <w:pPr>
        <w:pStyle w:val="32"/>
        <w:ind w:firstLine="0" w:firstLineChars="0"/>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第五篇  供应商须知</w:t>
      </w:r>
      <w:bookmarkEnd w:id="79"/>
      <w:bookmarkEnd w:id="80"/>
      <w:bookmarkEnd w:id="81"/>
    </w:p>
    <w:p w14:paraId="5AB0D8C8">
      <w:pPr>
        <w:snapToGrid w:val="0"/>
        <w:spacing w:line="360" w:lineRule="auto"/>
        <w:rPr>
          <w:rFonts w:asciiTheme="minorEastAsia" w:hAnsiTheme="minorEastAsia" w:eastAsiaTheme="minorEastAsia" w:cstheme="minorEastAsia"/>
          <w:b/>
          <w:bCs/>
          <w:color w:val="auto"/>
          <w:sz w:val="24"/>
          <w:szCs w:val="24"/>
        </w:rPr>
      </w:pPr>
      <w:bookmarkStart w:id="92" w:name="_Toc342913389"/>
      <w:bookmarkStart w:id="93" w:name="_Toc106030893"/>
      <w:bookmarkStart w:id="94" w:name="_Toc76462338"/>
      <w:r>
        <w:rPr>
          <w:rFonts w:hint="eastAsia" w:asciiTheme="minorEastAsia" w:hAnsiTheme="minorEastAsia" w:eastAsiaTheme="minorEastAsia" w:cstheme="minorEastAsia"/>
          <w:b/>
          <w:bCs/>
          <w:color w:val="auto"/>
          <w:sz w:val="24"/>
          <w:szCs w:val="24"/>
        </w:rPr>
        <w:t>一、竞采费用</w:t>
      </w:r>
      <w:bookmarkEnd w:id="92"/>
      <w:bookmarkEnd w:id="93"/>
      <w:bookmarkEnd w:id="94"/>
    </w:p>
    <w:p w14:paraId="4EAC74F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参与竞采的供应商应承担其编制响应文件与递交响应文件所涉及的一切费用，不论竞采结果如何，采购人和采购代理机构在任何情况下无义务也无责任承担这些费用。</w:t>
      </w:r>
    </w:p>
    <w:p w14:paraId="63C6E597">
      <w:pPr>
        <w:snapToGrid w:val="0"/>
        <w:spacing w:line="360" w:lineRule="auto"/>
        <w:rPr>
          <w:rFonts w:asciiTheme="minorEastAsia" w:hAnsiTheme="minorEastAsia" w:eastAsiaTheme="minorEastAsia" w:cstheme="minorEastAsia"/>
          <w:b/>
          <w:bCs/>
          <w:color w:val="auto"/>
          <w:sz w:val="24"/>
          <w:szCs w:val="24"/>
        </w:rPr>
      </w:pPr>
      <w:bookmarkStart w:id="95" w:name="_Toc76462339"/>
      <w:bookmarkStart w:id="96" w:name="_Toc342913391"/>
      <w:bookmarkStart w:id="97" w:name="_Toc106030894"/>
      <w:r>
        <w:rPr>
          <w:rFonts w:hint="eastAsia" w:asciiTheme="minorEastAsia" w:hAnsiTheme="minorEastAsia" w:eastAsiaTheme="minorEastAsia" w:cstheme="minorEastAsia"/>
          <w:b/>
          <w:bCs/>
          <w:color w:val="auto"/>
          <w:sz w:val="24"/>
          <w:szCs w:val="24"/>
        </w:rPr>
        <w:t>二、竞采文件</w:t>
      </w:r>
      <w:bookmarkEnd w:id="95"/>
      <w:bookmarkEnd w:id="96"/>
      <w:bookmarkEnd w:id="97"/>
    </w:p>
    <w:p w14:paraId="5AAAD2DE">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（一）竞采文件由采购邀请书、项目服务需求、项目商务需求、竞采程序及评审标准、供应商须知、政府采购合同、响应文件编制要求七部分组成。</w:t>
      </w:r>
    </w:p>
    <w:p w14:paraId="3A08A0E3">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（二）采购人（或采购代理机构）所作的一切有效的书面通知、修改及补充，都是竞采文件不可分割的部分。</w:t>
      </w:r>
    </w:p>
    <w:p w14:paraId="7650F3A9">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（三）竞采文件的解释</w:t>
      </w:r>
    </w:p>
    <w:p w14:paraId="5358744E">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98" w:name="_Toc318159349"/>
      <w:bookmarkStart w:id="99" w:name="_Toc318159160"/>
      <w:bookmarkStart w:id="100" w:name="_Toc318166429"/>
      <w:bookmarkStart w:id="101" w:name="_Toc318159780"/>
    </w:p>
    <w:p w14:paraId="5E542764">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（四）评审的依据为竞采文件和响应文件（含有效的书面承诺）。评审小组判断响应文件对竞采文件的响应，仅基于响应文件本身而不靠外部证据。</w:t>
      </w:r>
    </w:p>
    <w:bookmarkEnd w:id="98"/>
    <w:bookmarkEnd w:id="99"/>
    <w:bookmarkEnd w:id="100"/>
    <w:bookmarkEnd w:id="101"/>
    <w:p w14:paraId="72F6F6DB">
      <w:pPr>
        <w:snapToGrid w:val="0"/>
        <w:spacing w:line="360" w:lineRule="auto"/>
        <w:rPr>
          <w:rFonts w:asciiTheme="minorEastAsia" w:hAnsiTheme="minorEastAsia" w:eastAsiaTheme="minorEastAsia" w:cstheme="minorEastAsia"/>
          <w:b/>
          <w:bCs/>
          <w:color w:val="auto"/>
          <w:sz w:val="24"/>
          <w:szCs w:val="24"/>
        </w:rPr>
      </w:pPr>
      <w:bookmarkStart w:id="102" w:name="_Toc106030895"/>
      <w:bookmarkStart w:id="103" w:name="_Toc76462340"/>
      <w:bookmarkStart w:id="104" w:name="_Toc179714297"/>
      <w:bookmarkStart w:id="105" w:name="_Toc102227318"/>
      <w:bookmarkStart w:id="106" w:name="_Toc342913392"/>
      <w:r>
        <w:rPr>
          <w:rFonts w:hint="eastAsia" w:asciiTheme="minorEastAsia" w:hAnsiTheme="minorEastAsia" w:eastAsiaTheme="minorEastAsia" w:cstheme="minorEastAsia"/>
          <w:b/>
          <w:bCs/>
          <w:color w:val="auto"/>
          <w:sz w:val="24"/>
          <w:szCs w:val="24"/>
        </w:rPr>
        <w:t>三、竞采要求</w:t>
      </w:r>
      <w:bookmarkEnd w:id="102"/>
      <w:bookmarkEnd w:id="103"/>
      <w:bookmarkEnd w:id="104"/>
      <w:bookmarkEnd w:id="105"/>
      <w:bookmarkEnd w:id="106"/>
    </w:p>
    <w:p w14:paraId="0D3D4EBB">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（一）响应文件</w:t>
      </w:r>
    </w:p>
    <w:p w14:paraId="2F22998F">
      <w:pPr>
        <w:pStyle w:val="32"/>
        <w:ind w:firstLine="480"/>
        <w:rPr>
          <w:rFonts w:asciiTheme="minorEastAsia" w:hAnsiTheme="minorEastAsia" w:eastAsiaTheme="minorEastAsia" w:cstheme="minorEastAsia"/>
          <w:color w:val="auto"/>
          <w:sz w:val="48"/>
          <w:szCs w:val="48"/>
        </w:rPr>
      </w:pPr>
      <w:r>
        <w:rPr>
          <w:rFonts w:hint="eastAsia" w:asciiTheme="minorEastAsia" w:hAnsiTheme="minorEastAsia" w:eastAsiaTheme="minorEastAsia" w:cstheme="minorEastAsia"/>
          <w:color w:val="auto"/>
          <w:szCs w:val="28"/>
        </w:rPr>
        <w:t>1.供应商应当按照竞采文件的要求编制响应文件，并对竞采文件提出的要求和条件作出实质性响应。</w:t>
      </w:r>
    </w:p>
    <w:p w14:paraId="4061F13F">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2.响应文件组成</w:t>
      </w:r>
    </w:p>
    <w:p w14:paraId="5B2F9AE7">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63BBDEB">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（二）竞采有效期：响应文件及有关承诺文件有效期为提交响应文件截止时间起…天。</w:t>
      </w:r>
    </w:p>
    <w:p w14:paraId="1D66FB35">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（三）修正错误</w:t>
      </w:r>
    </w:p>
    <w:p w14:paraId="3B2C9DB7">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1.若供应商所递交的响应文件或最后报价中的价格出现大写金额和小写金额不一致的错误，以</w:t>
      </w:r>
      <w:r>
        <w:rPr>
          <w:rFonts w:hint="eastAsia" w:asciiTheme="minorEastAsia" w:hAnsiTheme="minorEastAsia" w:eastAsiaTheme="minorEastAsia" w:cstheme="minorEastAsia"/>
          <w:b/>
          <w:bCs/>
          <w:color w:val="auto"/>
          <w:kern w:val="2"/>
          <w:szCs w:val="24"/>
        </w:rPr>
        <w:t>大写金额修正为准</w:t>
      </w:r>
      <w:r>
        <w:rPr>
          <w:rFonts w:hint="eastAsia" w:asciiTheme="minorEastAsia" w:hAnsiTheme="minorEastAsia" w:eastAsiaTheme="minorEastAsia" w:cstheme="minorEastAsia"/>
          <w:color w:val="auto"/>
          <w:kern w:val="2"/>
          <w:szCs w:val="24"/>
        </w:rPr>
        <w:t>。</w:t>
      </w:r>
    </w:p>
    <w:p w14:paraId="20894E5F">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2.竞采小组按上述修正错误的原则及方法修正供应商的报价，供应商同意并签字确认后，修正后的报价对供应商具有约束作用。如果供应商不接受修正后的价格，将失去成为成交供应商的资格。</w:t>
      </w:r>
    </w:p>
    <w:p w14:paraId="44A835AC">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（四）提交响应文件的份数和签署</w:t>
      </w:r>
    </w:p>
    <w:p w14:paraId="09EFFDB3">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1.响应文件一式叁份，其中正本壹份，副本贰份，电子文档一份（电子文档内容应与纸质文件正本一致，如不一致以纸质文件正本为准。推荐采用光盘或U盘为电子文档载体）；副本可为正本的复印件，应与正本一致，如出现不一致情况以正本为准。</w:t>
      </w:r>
    </w:p>
    <w:p w14:paraId="220E085E">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2.在响应文件正本中，竞争性磋商文件第七篇响应文件格式要求中规定签字、盖章的地方必须按其规定签字、盖章。</w:t>
      </w:r>
    </w:p>
    <w:p w14:paraId="3C2D95E3">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3. 若供应商对响应文件的错误之处作必要修改，则应在修改处加盖供应商公章或者由法人或法人授权代表签字确认。</w:t>
      </w:r>
    </w:p>
    <w:p w14:paraId="08EC3457">
      <w:pPr>
        <w:pStyle w:val="32"/>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4.技术样品部分份数详见第二篇项目服务需求，需单独提供。</w:t>
      </w:r>
    </w:p>
    <w:p w14:paraId="20AE649E">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（五）响应文件的递交</w:t>
      </w:r>
    </w:p>
    <w:p w14:paraId="33891F79">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响应文件的电子文档应在有效报名时间段内，通过竞采系统在线提交。</w:t>
      </w:r>
    </w:p>
    <w:p w14:paraId="5CA769F5">
      <w:pPr>
        <w:snapToGrid w:val="0"/>
        <w:spacing w:line="360" w:lineRule="auto"/>
        <w:rPr>
          <w:rFonts w:asciiTheme="minorEastAsia" w:hAnsiTheme="minorEastAsia" w:eastAsiaTheme="minorEastAsia" w:cstheme="minorEastAsia"/>
          <w:b/>
          <w:bCs/>
          <w:color w:val="auto"/>
          <w:sz w:val="24"/>
          <w:szCs w:val="24"/>
        </w:rPr>
      </w:pPr>
      <w:bookmarkStart w:id="107" w:name="_Toc106030896"/>
      <w:bookmarkStart w:id="108" w:name="_Toc76462341"/>
      <w:r>
        <w:rPr>
          <w:rFonts w:hint="eastAsia" w:asciiTheme="minorEastAsia" w:hAnsiTheme="minorEastAsia" w:eastAsiaTheme="minorEastAsia" w:cstheme="minorEastAsia"/>
          <w:b/>
          <w:bCs/>
          <w:color w:val="auto"/>
          <w:sz w:val="24"/>
          <w:szCs w:val="24"/>
        </w:rPr>
        <w:t>四、成交供应商的确认和变更</w:t>
      </w:r>
      <w:bookmarkEnd w:id="107"/>
      <w:bookmarkEnd w:id="108"/>
    </w:p>
    <w:p w14:paraId="634C3967">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（一）成交供应商的确认</w:t>
      </w:r>
    </w:p>
    <w:p w14:paraId="529A1975">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采购人应当在3个工作日内，从评审报告提出的成交候选供应商中，按照排序由高到低的原则确定成交供应商，也可以授权竞采小组直接确定成交供应商。</w:t>
      </w:r>
    </w:p>
    <w:p w14:paraId="1ADCB36B">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（二）成交供应商的变更</w:t>
      </w:r>
    </w:p>
    <w:p w14:paraId="12D3D88A">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成交供应商拒绝与采购人签订合同的，采购人可以按照评标报告推荐的成交候选供应商顺序，确定排名下一位的候选人为成交供应商，也可以重新开展竞采活动。</w:t>
      </w:r>
    </w:p>
    <w:p w14:paraId="4AF9F6AD">
      <w:pPr>
        <w:snapToGrid w:val="0"/>
        <w:spacing w:line="360" w:lineRule="auto"/>
        <w:rPr>
          <w:rFonts w:asciiTheme="minorEastAsia" w:hAnsiTheme="minorEastAsia" w:eastAsiaTheme="minorEastAsia" w:cstheme="minorEastAsia"/>
          <w:b/>
          <w:bCs/>
          <w:color w:val="auto"/>
          <w:sz w:val="24"/>
          <w:szCs w:val="24"/>
        </w:rPr>
      </w:pPr>
      <w:bookmarkStart w:id="109" w:name="_Toc342913395"/>
      <w:bookmarkStart w:id="110" w:name="_Toc76462342"/>
      <w:bookmarkStart w:id="111" w:name="_Toc106030897"/>
      <w:bookmarkStart w:id="112" w:name="_Toc102227321"/>
      <w:r>
        <w:rPr>
          <w:rFonts w:hint="eastAsia" w:asciiTheme="minorEastAsia" w:hAnsiTheme="minorEastAsia" w:eastAsiaTheme="minorEastAsia" w:cstheme="minorEastAsia"/>
          <w:b/>
          <w:bCs/>
          <w:color w:val="auto"/>
          <w:sz w:val="24"/>
          <w:szCs w:val="24"/>
        </w:rPr>
        <w:t>五、成交通知</w:t>
      </w:r>
      <w:bookmarkEnd w:id="109"/>
      <w:bookmarkEnd w:id="110"/>
      <w:bookmarkEnd w:id="111"/>
      <w:bookmarkEnd w:id="112"/>
    </w:p>
    <w:p w14:paraId="7D31D582">
      <w:pPr>
        <w:pStyle w:val="32"/>
        <w:wordWrap w:val="0"/>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（一）成交供应商确定后，代理机构将在</w:t>
      </w:r>
      <w:r>
        <w:rPr>
          <w:rFonts w:hint="eastAsia" w:asciiTheme="minorEastAsia" w:hAnsiTheme="minorEastAsia" w:eastAsiaTheme="minorEastAsia" w:cstheme="minorEastAsia"/>
          <w:color w:val="auto"/>
          <w:szCs w:val="28"/>
          <w:lang w:eastAsia="zh-CN"/>
        </w:rPr>
        <w:t>行采家</w:t>
      </w:r>
      <w:r>
        <w:rPr>
          <w:rFonts w:hint="eastAsia" w:asciiTheme="minorEastAsia" w:hAnsiTheme="minorEastAsia" w:eastAsiaTheme="minorEastAsia" w:cstheme="minorEastAsia"/>
          <w:color w:val="auto"/>
          <w:szCs w:val="28"/>
        </w:rPr>
        <w:t>·</w:t>
      </w:r>
      <w:r>
        <w:rPr>
          <w:rFonts w:hint="eastAsia" w:asciiTheme="minorEastAsia" w:hAnsiTheme="minorEastAsia" w:eastAsiaTheme="minorEastAsia" w:cstheme="minorEastAsia"/>
          <w:color w:val="auto"/>
          <w:szCs w:val="28"/>
          <w:lang w:eastAsia="zh-CN"/>
        </w:rPr>
        <w:t>网上比选</w:t>
      </w:r>
      <w:r>
        <w:rPr>
          <w:rFonts w:hint="eastAsia" w:asciiTheme="minorEastAsia" w:hAnsiTheme="minorEastAsia" w:eastAsiaTheme="minorEastAsia" w:cstheme="minorEastAsia"/>
          <w:color w:val="auto"/>
          <w:szCs w:val="28"/>
        </w:rPr>
        <w:t>板块（</w:t>
      </w:r>
      <w:r>
        <w:rPr>
          <w:rFonts w:hint="eastAsia" w:asciiTheme="minorEastAsia" w:hAnsiTheme="minorEastAsia" w:eastAsiaTheme="minorEastAsia" w:cstheme="minorEastAsia"/>
          <w:color w:val="auto"/>
          <w:szCs w:val="28"/>
          <w:lang w:eastAsia="zh-CN"/>
        </w:rPr>
        <w:t>https://www.gec123.com/</w:t>
      </w:r>
      <w:r>
        <w:rPr>
          <w:rFonts w:hint="eastAsia" w:asciiTheme="minorEastAsia" w:hAnsiTheme="minorEastAsia" w:eastAsiaTheme="minorEastAsia" w:cstheme="minorEastAsia"/>
          <w:color w:val="auto"/>
          <w:szCs w:val="28"/>
        </w:rPr>
        <w:t>）上发布成交结果公告。</w:t>
      </w:r>
    </w:p>
    <w:p w14:paraId="0AD616FA">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（二）结果公告发出同时，代理机构将以书面形式发出《成交通知书》。《成交通知书》一经发出即发生法律效力。</w:t>
      </w:r>
    </w:p>
    <w:p w14:paraId="59A9814C">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（三）《成交通知书》作为签订合同的依据。</w:t>
      </w:r>
    </w:p>
    <w:p w14:paraId="0D57899E">
      <w:pPr>
        <w:snapToGrid w:val="0"/>
        <w:spacing w:line="360" w:lineRule="auto"/>
        <w:rPr>
          <w:rFonts w:asciiTheme="minorEastAsia" w:hAnsiTheme="minorEastAsia" w:eastAsiaTheme="minorEastAsia" w:cstheme="minorEastAsia"/>
          <w:b/>
          <w:bCs/>
          <w:color w:val="auto"/>
          <w:sz w:val="24"/>
          <w:szCs w:val="24"/>
        </w:rPr>
      </w:pPr>
      <w:bookmarkStart w:id="113" w:name="_Toc106030898"/>
      <w:bookmarkStart w:id="114" w:name="_Toc76462343"/>
      <w:r>
        <w:rPr>
          <w:rFonts w:hint="eastAsia" w:asciiTheme="minorEastAsia" w:hAnsiTheme="minorEastAsia" w:eastAsiaTheme="minorEastAsia" w:cstheme="minorEastAsia"/>
          <w:b/>
          <w:bCs/>
          <w:color w:val="auto"/>
          <w:sz w:val="24"/>
          <w:szCs w:val="24"/>
        </w:rPr>
        <w:t>六、关于质疑和投诉</w:t>
      </w:r>
      <w:bookmarkEnd w:id="113"/>
      <w:bookmarkEnd w:id="114"/>
    </w:p>
    <w:p w14:paraId="6380618E">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（一）质疑</w:t>
      </w:r>
    </w:p>
    <w:p w14:paraId="09375D7D">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供应商认为采购文件、采购过程和成交结果使自己的权益收到伤害的，可向采购人或采购代理机构以书面形式提出质疑。</w:t>
      </w:r>
    </w:p>
    <w:p w14:paraId="7DDAF02A">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 xml:space="preserve">提出质疑的应当是参与所质疑项目采购活动的供应商。 </w:t>
      </w:r>
    </w:p>
    <w:p w14:paraId="1B60398C">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1.质疑时限、内容</w:t>
      </w:r>
    </w:p>
    <w:p w14:paraId="7C728C4B">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供应商认为采购文件、采购过程、成交结果使自己的权益受到损害的，可以在知道或者应知其权益受到损害之日起</w:t>
      </w:r>
      <w:r>
        <w:rPr>
          <w:rFonts w:hint="eastAsia" w:asciiTheme="minorEastAsia" w:hAnsiTheme="minorEastAsia" w:eastAsiaTheme="minorEastAsia" w:cstheme="minorEastAsia"/>
          <w:b/>
          <w:bCs/>
          <w:color w:val="auto"/>
          <w:szCs w:val="28"/>
        </w:rPr>
        <w:t>2</w:t>
      </w:r>
      <w:r>
        <w:rPr>
          <w:rFonts w:hint="eastAsia" w:asciiTheme="minorEastAsia" w:hAnsiTheme="minorEastAsia" w:eastAsiaTheme="minorEastAsia" w:cstheme="minorEastAsia"/>
          <w:color w:val="auto"/>
          <w:szCs w:val="28"/>
        </w:rPr>
        <w:t>个工作日内，以书面形式向采购人、采购代理机构提出质疑。</w:t>
      </w:r>
    </w:p>
    <w:p w14:paraId="051125B5">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1.2供应商提出质疑应当提交质疑函和必要的证明材料，质疑函应当包括下列内容：</w:t>
      </w:r>
    </w:p>
    <w:p w14:paraId="3CF5B5D3">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1.2.1供应商的名称、地址、联系人及联系电话；</w:t>
      </w:r>
    </w:p>
    <w:p w14:paraId="2422A559">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1.2.2质疑项目的名称、采购编号；</w:t>
      </w:r>
    </w:p>
    <w:p w14:paraId="56738EE5">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1.2.3具体、明确的质疑事项和与质疑事项相关的请求；</w:t>
      </w:r>
    </w:p>
    <w:p w14:paraId="06EA71F7">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1.2.4事实依据；</w:t>
      </w:r>
    </w:p>
    <w:p w14:paraId="5BCD69DC">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1.2.5必要的法律依据；</w:t>
      </w:r>
    </w:p>
    <w:p w14:paraId="04FBA298">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1.2.6提出质疑的日期；</w:t>
      </w:r>
    </w:p>
    <w:p w14:paraId="740BCD25">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1.2.7营业执照（或事业单位法人证书，或个体工商户营业执照或有效的自然人身份证明）复印件；</w:t>
      </w:r>
    </w:p>
    <w:p w14:paraId="16F8FDF3">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1.2.8法定代表人授权委托书原件、法定代表人身份证复印件和其授权代表的身份证复印件（供应商为自然人的提供自然人身份证复印件）；</w:t>
      </w:r>
    </w:p>
    <w:p w14:paraId="08C2E57E">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1.3供应商为自然人的，质疑函应当由本人签字；供应商为法人或者其他组织的，质疑函应当由法定代表人、主要负责人，或者其授权代表签字或者盖章，并加盖公章。</w:t>
      </w:r>
    </w:p>
    <w:p w14:paraId="28173274">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2.质疑答复</w:t>
      </w:r>
    </w:p>
    <w:p w14:paraId="61B0E024">
      <w:pPr>
        <w:pStyle w:val="32"/>
        <w:ind w:firstLine="480"/>
        <w:rPr>
          <w:rFonts w:asciiTheme="minorEastAsia" w:hAnsiTheme="minorEastAsia" w:eastAsiaTheme="minorEastAsia" w:cstheme="minorEastAsia"/>
          <w:b/>
          <w:bCs/>
          <w:color w:val="auto"/>
          <w:sz w:val="48"/>
          <w:szCs w:val="48"/>
        </w:rPr>
      </w:pPr>
      <w:r>
        <w:rPr>
          <w:rFonts w:hint="eastAsia" w:asciiTheme="minorEastAsia" w:hAnsiTheme="minorEastAsia" w:eastAsiaTheme="minorEastAsia" w:cstheme="minorEastAsia"/>
          <w:color w:val="auto"/>
          <w:szCs w:val="28"/>
        </w:rPr>
        <w:t>采购人、采购代理机构应当在收到供应商的书面质疑后2个工作日内作出答复，并以书面形式通知质疑供应商和其他有关供应商。</w:t>
      </w:r>
    </w:p>
    <w:p w14:paraId="0489D5E6">
      <w:pPr>
        <w:pStyle w:val="32"/>
        <w:numPr>
          <w:ilvl w:val="0"/>
          <w:numId w:val="5"/>
        </w:numPr>
        <w:tabs>
          <w:tab w:val="clear" w:pos="312"/>
        </w:tabs>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其他</w:t>
      </w:r>
    </w:p>
    <w:p w14:paraId="3FAD60AA">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（二）投诉</w:t>
      </w:r>
    </w:p>
    <w:p w14:paraId="5D86D47B">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1.供应商对采购人、采购代理机构的答复不满意，或者采购人、采购代理机构未在规定时间内作出答复的，可以在答复期满后2个工作日内</w:t>
      </w:r>
      <w:r>
        <w:rPr>
          <w:rFonts w:hint="eastAsia" w:asciiTheme="minorEastAsia" w:hAnsiTheme="minorEastAsia" w:eastAsiaTheme="minorEastAsia" w:cstheme="minorEastAsia"/>
          <w:b/>
          <w:bCs/>
          <w:color w:val="auto"/>
          <w:szCs w:val="28"/>
          <w:u w:val="single"/>
        </w:rPr>
        <w:t>按照平台相关规则规定向平台运营方</w:t>
      </w:r>
      <w:r>
        <w:rPr>
          <w:rFonts w:hint="eastAsia" w:asciiTheme="minorEastAsia" w:hAnsiTheme="minorEastAsia" w:eastAsiaTheme="minorEastAsia" w:cstheme="minorEastAsia"/>
          <w:color w:val="auto"/>
          <w:szCs w:val="28"/>
        </w:rPr>
        <w:t>提起投诉。</w:t>
      </w:r>
    </w:p>
    <w:p w14:paraId="7160CC9E">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2.在确定受理投诉后，</w:t>
      </w:r>
      <w:r>
        <w:rPr>
          <w:rFonts w:hint="eastAsia" w:asciiTheme="minorEastAsia" w:hAnsiTheme="minorEastAsia" w:eastAsiaTheme="minorEastAsia" w:cstheme="minorEastAsia"/>
          <w:b/>
          <w:bCs/>
          <w:color w:val="auto"/>
          <w:szCs w:val="28"/>
          <w:u w:val="single"/>
        </w:rPr>
        <w:t>平台运营方自受理投诉之日起7个工作日内</w:t>
      </w:r>
      <w:r>
        <w:rPr>
          <w:rFonts w:hint="eastAsia" w:asciiTheme="minorEastAsia" w:hAnsiTheme="minorEastAsia" w:eastAsiaTheme="minorEastAsia" w:cstheme="minorEastAsia"/>
          <w:color w:val="auto"/>
          <w:szCs w:val="28"/>
        </w:rPr>
        <w:t>（需要检验、检测、鉴定、专家评审以及需要投诉人补正材料的，所需时间不计算在投诉处理期限内）对投诉事项做出处理决定。</w:t>
      </w:r>
      <w:bookmarkStart w:id="115" w:name="_Toc106030899"/>
      <w:bookmarkStart w:id="116" w:name="_Toc76462344"/>
    </w:p>
    <w:bookmarkEnd w:id="115"/>
    <w:bookmarkEnd w:id="116"/>
    <w:p w14:paraId="3E0FFB55">
      <w:pPr>
        <w:pStyle w:val="32"/>
        <w:ind w:firstLine="0" w:firstLineChars="0"/>
        <w:rPr>
          <w:rFonts w:asciiTheme="minorEastAsia" w:hAnsiTheme="minorEastAsia" w:eastAsiaTheme="minorEastAsia" w:cstheme="minorEastAsia"/>
          <w:b/>
          <w:bCs/>
          <w:color w:val="auto"/>
          <w:kern w:val="2"/>
          <w:szCs w:val="24"/>
        </w:rPr>
      </w:pPr>
      <w:bookmarkStart w:id="117" w:name="_Toc102227322"/>
      <w:bookmarkStart w:id="118" w:name="_Toc106030901"/>
      <w:bookmarkStart w:id="119" w:name="_Toc76462346"/>
      <w:bookmarkStart w:id="120" w:name="_Toc342913396"/>
      <w:r>
        <w:rPr>
          <w:rFonts w:hint="eastAsia" w:asciiTheme="minorEastAsia" w:hAnsiTheme="minorEastAsia" w:eastAsiaTheme="minorEastAsia" w:cstheme="minorEastAsia"/>
          <w:b/>
          <w:bCs/>
          <w:color w:val="auto"/>
          <w:kern w:val="2"/>
          <w:szCs w:val="24"/>
        </w:rPr>
        <w:t>八、签订</w:t>
      </w:r>
      <w:bookmarkEnd w:id="117"/>
      <w:r>
        <w:rPr>
          <w:rFonts w:hint="eastAsia" w:asciiTheme="minorEastAsia" w:hAnsiTheme="minorEastAsia" w:eastAsiaTheme="minorEastAsia" w:cstheme="minorEastAsia"/>
          <w:b/>
          <w:bCs/>
          <w:color w:val="auto"/>
          <w:kern w:val="2"/>
          <w:szCs w:val="24"/>
        </w:rPr>
        <w:t>合同</w:t>
      </w:r>
      <w:bookmarkEnd w:id="118"/>
      <w:bookmarkEnd w:id="119"/>
      <w:bookmarkEnd w:id="120"/>
    </w:p>
    <w:p w14:paraId="75BDAEE7">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一）采购人原则上应在结果公告发出之日起10个工作日内和成交供应商签订采购合同，无正当理由不得拒绝或拖延合同签订。所签订的合同不得对竞采文件和供应商的响应文件作实质性修改。其他未尽事宜由采购人和成交供应商在采购合同中详细约定。</w:t>
      </w:r>
    </w:p>
    <w:p w14:paraId="2F5B7603">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（二）竞采文件、供应商的响应文件及澄清文件等，均为签订政府采购合同的依据。</w:t>
      </w:r>
    </w:p>
    <w:p w14:paraId="069FAA69">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（三）合同生效条款由供需双方约定，法律、行政法规规定应当办理批准、登记等手续后生效的合同，依照其规定。</w:t>
      </w:r>
    </w:p>
    <w:p w14:paraId="22295938">
      <w:pPr>
        <w:pStyle w:val="32"/>
        <w:ind w:firstLine="480"/>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（四）合同原则上应按照《重庆市政府采购合同》签订，相关单位要求适用合同通用格式版本的，应按其要求另行签订其他合同。</w:t>
      </w:r>
    </w:p>
    <w:p w14:paraId="539E60EC">
      <w:pPr>
        <w:pStyle w:val="32"/>
        <w:ind w:firstLine="480"/>
        <w:rPr>
          <w:rFonts w:asciiTheme="minorEastAsia" w:hAnsiTheme="minorEastAsia" w:eastAsiaTheme="minorEastAsia" w:cstheme="minorEastAsia"/>
          <w:color w:val="auto"/>
          <w:szCs w:val="28"/>
        </w:rPr>
      </w:pPr>
    </w:p>
    <w:p w14:paraId="39EE008A">
      <w:pPr>
        <w:pStyle w:val="32"/>
        <w:ind w:firstLine="480"/>
        <w:rPr>
          <w:rFonts w:asciiTheme="minorEastAsia" w:hAnsiTheme="minorEastAsia" w:eastAsiaTheme="minorEastAsia" w:cstheme="minorEastAsia"/>
          <w:color w:val="auto"/>
          <w:szCs w:val="28"/>
        </w:rPr>
      </w:pPr>
    </w:p>
    <w:p w14:paraId="747F933B">
      <w:pPr>
        <w:pStyle w:val="32"/>
        <w:ind w:firstLine="480"/>
        <w:rPr>
          <w:rFonts w:asciiTheme="minorEastAsia" w:hAnsiTheme="minorEastAsia" w:eastAsiaTheme="minorEastAsia" w:cstheme="minorEastAsia"/>
          <w:color w:val="auto"/>
          <w:szCs w:val="28"/>
        </w:rPr>
      </w:pPr>
    </w:p>
    <w:p w14:paraId="0FD18FCD">
      <w:pPr>
        <w:pStyle w:val="32"/>
        <w:ind w:firstLine="480"/>
        <w:rPr>
          <w:rFonts w:asciiTheme="minorEastAsia" w:hAnsiTheme="minorEastAsia" w:eastAsiaTheme="minorEastAsia" w:cstheme="minorEastAsia"/>
          <w:color w:val="auto"/>
          <w:szCs w:val="28"/>
        </w:rPr>
      </w:pPr>
    </w:p>
    <w:p w14:paraId="2708F8C5">
      <w:pPr>
        <w:pStyle w:val="32"/>
        <w:ind w:firstLine="480"/>
        <w:rPr>
          <w:rFonts w:asciiTheme="minorEastAsia" w:hAnsiTheme="minorEastAsia" w:eastAsiaTheme="minorEastAsia" w:cstheme="minorEastAsia"/>
          <w:color w:val="auto"/>
          <w:szCs w:val="28"/>
        </w:rPr>
      </w:pPr>
    </w:p>
    <w:p w14:paraId="3666775B">
      <w:pPr>
        <w:pStyle w:val="32"/>
        <w:ind w:firstLine="480"/>
        <w:rPr>
          <w:rFonts w:asciiTheme="minorEastAsia" w:hAnsiTheme="minorEastAsia" w:eastAsiaTheme="minorEastAsia" w:cstheme="minorEastAsia"/>
          <w:color w:val="auto"/>
          <w:szCs w:val="28"/>
        </w:rPr>
      </w:pPr>
    </w:p>
    <w:p w14:paraId="6C25B87C">
      <w:pPr>
        <w:pStyle w:val="32"/>
        <w:ind w:firstLine="480"/>
        <w:rPr>
          <w:rFonts w:asciiTheme="minorEastAsia" w:hAnsiTheme="minorEastAsia" w:eastAsiaTheme="minorEastAsia" w:cstheme="minorEastAsia"/>
          <w:color w:val="auto"/>
          <w:szCs w:val="28"/>
        </w:rPr>
      </w:pPr>
    </w:p>
    <w:p w14:paraId="68479529">
      <w:pPr>
        <w:pStyle w:val="32"/>
        <w:ind w:firstLine="480"/>
        <w:rPr>
          <w:rFonts w:asciiTheme="minorEastAsia" w:hAnsiTheme="minorEastAsia" w:eastAsiaTheme="minorEastAsia" w:cstheme="minorEastAsia"/>
          <w:color w:val="auto"/>
          <w:szCs w:val="28"/>
        </w:rPr>
      </w:pPr>
    </w:p>
    <w:p w14:paraId="0FA75265">
      <w:pPr>
        <w:pStyle w:val="32"/>
        <w:ind w:firstLine="480"/>
        <w:rPr>
          <w:rFonts w:asciiTheme="minorEastAsia" w:hAnsiTheme="minorEastAsia" w:eastAsiaTheme="minorEastAsia" w:cstheme="minorEastAsia"/>
          <w:color w:val="auto"/>
          <w:szCs w:val="28"/>
        </w:rPr>
      </w:pPr>
    </w:p>
    <w:p w14:paraId="0A8EC5FE">
      <w:pPr>
        <w:pStyle w:val="32"/>
        <w:ind w:firstLine="480"/>
        <w:rPr>
          <w:rFonts w:asciiTheme="minorEastAsia" w:hAnsiTheme="minorEastAsia" w:eastAsiaTheme="minorEastAsia" w:cstheme="minorEastAsia"/>
          <w:color w:val="auto"/>
          <w:szCs w:val="28"/>
        </w:rPr>
      </w:pPr>
    </w:p>
    <w:p w14:paraId="7985DDC7">
      <w:pPr>
        <w:pStyle w:val="32"/>
        <w:ind w:firstLine="480"/>
        <w:rPr>
          <w:rFonts w:asciiTheme="minorEastAsia" w:hAnsiTheme="minorEastAsia" w:eastAsiaTheme="minorEastAsia" w:cstheme="minorEastAsia"/>
          <w:color w:val="auto"/>
          <w:szCs w:val="28"/>
        </w:rPr>
      </w:pPr>
    </w:p>
    <w:p w14:paraId="11187EB9">
      <w:pPr>
        <w:pStyle w:val="32"/>
        <w:ind w:firstLine="480"/>
        <w:rPr>
          <w:rFonts w:asciiTheme="minorEastAsia" w:hAnsiTheme="minorEastAsia" w:eastAsiaTheme="minorEastAsia" w:cstheme="minorEastAsia"/>
          <w:color w:val="auto"/>
          <w:szCs w:val="28"/>
        </w:rPr>
      </w:pPr>
    </w:p>
    <w:p w14:paraId="0BBA4C8D">
      <w:pPr>
        <w:pStyle w:val="32"/>
        <w:ind w:firstLine="480"/>
        <w:rPr>
          <w:rFonts w:asciiTheme="minorEastAsia" w:hAnsiTheme="minorEastAsia" w:eastAsiaTheme="minorEastAsia" w:cstheme="minorEastAsia"/>
          <w:color w:val="auto"/>
          <w:szCs w:val="28"/>
        </w:rPr>
      </w:pPr>
    </w:p>
    <w:p w14:paraId="57CB6A12">
      <w:pPr>
        <w:spacing w:line="360" w:lineRule="auto"/>
        <w:jc w:val="center"/>
        <w:rPr>
          <w:rFonts w:asciiTheme="minorEastAsia" w:hAnsiTheme="minorEastAsia" w:eastAsiaTheme="minorEastAsia" w:cstheme="minorEastAsia"/>
          <w:b/>
          <w:bCs/>
          <w:color w:val="auto"/>
          <w:kern w:val="0"/>
          <w:sz w:val="36"/>
          <w:szCs w:val="36"/>
        </w:rPr>
      </w:pPr>
      <w:bookmarkStart w:id="121" w:name="_Toc109836391"/>
      <w:r>
        <w:rPr>
          <w:rFonts w:hint="eastAsia" w:asciiTheme="minorEastAsia" w:hAnsiTheme="minorEastAsia" w:eastAsiaTheme="minorEastAsia" w:cstheme="minorEastAsia"/>
          <w:b/>
          <w:bCs/>
          <w:color w:val="auto"/>
          <w:kern w:val="0"/>
          <w:sz w:val="36"/>
          <w:szCs w:val="36"/>
        </w:rPr>
        <w:t xml:space="preserve">第六篇  </w:t>
      </w:r>
      <w:r>
        <w:rPr>
          <w:rFonts w:hint="eastAsia" w:asciiTheme="minorEastAsia" w:hAnsiTheme="minorEastAsia" w:eastAsiaTheme="minorEastAsia" w:cstheme="minorEastAsia"/>
          <w:b/>
          <w:bCs/>
          <w:color w:val="auto"/>
          <w:kern w:val="0"/>
          <w:sz w:val="36"/>
          <w:szCs w:val="36"/>
          <w:lang w:eastAsia="zh-CN"/>
        </w:rPr>
        <w:t>网上比选</w:t>
      </w:r>
      <w:r>
        <w:rPr>
          <w:rFonts w:hint="eastAsia" w:asciiTheme="minorEastAsia" w:hAnsiTheme="minorEastAsia" w:eastAsiaTheme="minorEastAsia" w:cstheme="minorEastAsia"/>
          <w:b/>
          <w:bCs/>
          <w:color w:val="auto"/>
          <w:kern w:val="0"/>
          <w:sz w:val="36"/>
          <w:szCs w:val="36"/>
        </w:rPr>
        <w:t>合同</w:t>
      </w:r>
      <w:bookmarkEnd w:id="121"/>
    </w:p>
    <w:p w14:paraId="7B488D15">
      <w:pPr>
        <w:spacing w:line="5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重庆市政府采购合同</w:t>
      </w:r>
    </w:p>
    <w:p w14:paraId="62DA2155">
      <w:pPr>
        <w:spacing w:line="360" w:lineRule="auto"/>
        <w:jc w:val="left"/>
        <w:rPr>
          <w:rFonts w:asciiTheme="minorEastAsia" w:hAnsiTheme="minorEastAsia" w:eastAsiaTheme="minorEastAsia" w:cstheme="minorEastAsia"/>
          <w:color w:val="auto"/>
          <w:sz w:val="24"/>
          <w:szCs w:val="24"/>
        </w:rPr>
      </w:pPr>
    </w:p>
    <w:p w14:paraId="33FD31D8">
      <w:pPr>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甲方（需方）                                    计价单位：_</w:t>
      </w:r>
      <w:r>
        <w:rPr>
          <w:rFonts w:hint="eastAsia" w:asciiTheme="minorEastAsia" w:hAnsiTheme="minorEastAsia" w:eastAsiaTheme="minorEastAsia" w:cstheme="minorEastAsia"/>
          <w:color w:val="auto"/>
          <w:sz w:val="24"/>
          <w:szCs w:val="24"/>
          <w:u w:val="single"/>
        </w:rPr>
        <w:t>元</w:t>
      </w:r>
      <w:r>
        <w:rPr>
          <w:rFonts w:hint="eastAsia" w:asciiTheme="minorEastAsia" w:hAnsiTheme="minorEastAsia" w:eastAsiaTheme="minorEastAsia" w:cstheme="minorEastAsia"/>
          <w:color w:val="auto"/>
          <w:sz w:val="24"/>
          <w:szCs w:val="24"/>
        </w:rPr>
        <w:t>_</w:t>
      </w:r>
    </w:p>
    <w:p w14:paraId="651CE085">
      <w:pPr>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乙方（供方）：                                  计量单位：</w:t>
      </w:r>
      <w:r>
        <w:rPr>
          <w:rFonts w:hint="eastAsia" w:asciiTheme="minorEastAsia" w:hAnsiTheme="minorEastAsia" w:eastAsiaTheme="minorEastAsia" w:cstheme="minorEastAsia"/>
          <w:color w:val="auto"/>
          <w:sz w:val="24"/>
          <w:szCs w:val="24"/>
          <w:u w:val="single"/>
        </w:rPr>
        <w:t>见明细表_</w:t>
      </w:r>
    </w:p>
    <w:p w14:paraId="75776422">
      <w:pPr>
        <w:spacing w:line="596" w:lineRule="exact"/>
        <w:ind w:firstLine="480" w:firstLineChars="200"/>
        <w:jc w:val="left"/>
        <w:rPr>
          <w:rFonts w:asciiTheme="minorEastAsia" w:hAnsiTheme="minorEastAsia" w:eastAsiaTheme="minorEastAsia" w:cstheme="minorEastAsia"/>
          <w:color w:val="auto"/>
          <w:sz w:val="24"/>
          <w:szCs w:val="24"/>
        </w:rPr>
      </w:pPr>
    </w:p>
    <w:p w14:paraId="2C395561">
      <w:pPr>
        <w:spacing w:line="596"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根据《中华人民共和国民法典》及相关法律法规规章规定，遵循平等、自愿、公平和诚实信用的原则，经双方协商一致，就          订立本合同。</w:t>
      </w:r>
    </w:p>
    <w:p w14:paraId="7EFBA4F5">
      <w:pPr>
        <w:pStyle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一、采购内容</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1261"/>
        <w:gridCol w:w="1001"/>
        <w:gridCol w:w="200"/>
        <w:gridCol w:w="1123"/>
        <w:gridCol w:w="1398"/>
        <w:gridCol w:w="1321"/>
        <w:gridCol w:w="1126"/>
        <w:gridCol w:w="36"/>
      </w:tblGrid>
      <w:tr w14:paraId="6D7C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0DD861AE">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55" w:type="pct"/>
            <w:vAlign w:val="center"/>
          </w:tcPr>
          <w:p w14:paraId="1C246187">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520" w:type="pct"/>
            <w:vAlign w:val="center"/>
          </w:tcPr>
          <w:p w14:paraId="4047B563">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687" w:type="pct"/>
            <w:gridSpan w:val="2"/>
            <w:vAlign w:val="center"/>
          </w:tcPr>
          <w:p w14:paraId="4E0E1356">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综合单价</w:t>
            </w:r>
          </w:p>
        </w:tc>
        <w:tc>
          <w:tcPr>
            <w:tcW w:w="726" w:type="pct"/>
            <w:vAlign w:val="center"/>
          </w:tcPr>
          <w:p w14:paraId="49844B0F">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tc>
        <w:tc>
          <w:tcPr>
            <w:tcW w:w="686" w:type="pct"/>
            <w:vAlign w:val="center"/>
          </w:tcPr>
          <w:p w14:paraId="40E26A70">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w:t>
            </w:r>
          </w:p>
        </w:tc>
        <w:tc>
          <w:tcPr>
            <w:tcW w:w="584" w:type="pct"/>
            <w:vAlign w:val="center"/>
          </w:tcPr>
          <w:p w14:paraId="264A1E79">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w:t>
            </w:r>
          </w:p>
        </w:tc>
      </w:tr>
      <w:tr w14:paraId="250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403A0727">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61BD34AF">
            <w:pPr>
              <w:pStyle w:val="39"/>
              <w:spacing w:line="500" w:lineRule="exact"/>
              <w:rPr>
                <w:rFonts w:hint="default" w:asciiTheme="minorEastAsia" w:hAnsiTheme="minorEastAsia" w:eastAsiaTheme="minorEastAsia" w:cstheme="minorEastAsia"/>
                <w:color w:val="auto"/>
                <w:sz w:val="24"/>
                <w:szCs w:val="24"/>
              </w:rPr>
            </w:pPr>
          </w:p>
        </w:tc>
        <w:tc>
          <w:tcPr>
            <w:tcW w:w="520" w:type="pct"/>
            <w:vAlign w:val="center"/>
          </w:tcPr>
          <w:p w14:paraId="2A78A714">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45CCF840">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5FB62A89">
            <w:pPr>
              <w:pStyle w:val="39"/>
              <w:spacing w:line="500" w:lineRule="exact"/>
              <w:rPr>
                <w:rFonts w:hint="default" w:asciiTheme="minorEastAsia" w:hAnsiTheme="minorEastAsia" w:eastAsiaTheme="minorEastAsia" w:cstheme="minorEastAsia"/>
                <w:color w:val="auto"/>
                <w:sz w:val="24"/>
                <w:szCs w:val="24"/>
              </w:rPr>
            </w:pPr>
          </w:p>
        </w:tc>
        <w:tc>
          <w:tcPr>
            <w:tcW w:w="686" w:type="pct"/>
            <w:vMerge w:val="restart"/>
            <w:vAlign w:val="center"/>
          </w:tcPr>
          <w:p w14:paraId="447ADF3C">
            <w:pPr>
              <w:spacing w:line="500" w:lineRule="exact"/>
              <w:rPr>
                <w:rFonts w:asciiTheme="minorEastAsia" w:hAnsiTheme="minorEastAsia" w:eastAsiaTheme="minorEastAsia" w:cstheme="minorEastAsia"/>
                <w:color w:val="auto"/>
                <w:sz w:val="24"/>
                <w:szCs w:val="24"/>
              </w:rPr>
            </w:pPr>
          </w:p>
        </w:tc>
        <w:tc>
          <w:tcPr>
            <w:tcW w:w="584" w:type="pct"/>
            <w:vMerge w:val="restart"/>
            <w:vAlign w:val="center"/>
          </w:tcPr>
          <w:p w14:paraId="741F8CAF">
            <w:pPr>
              <w:pStyle w:val="7"/>
              <w:spacing w:line="500" w:lineRule="exact"/>
              <w:ind w:firstLine="0" w:firstLineChars="0"/>
              <w:rPr>
                <w:rFonts w:asciiTheme="minorEastAsia" w:hAnsiTheme="minorEastAsia" w:eastAsiaTheme="minorEastAsia" w:cstheme="minorEastAsia"/>
                <w:color w:val="auto"/>
                <w:sz w:val="24"/>
                <w:szCs w:val="24"/>
              </w:rPr>
            </w:pPr>
          </w:p>
        </w:tc>
      </w:tr>
      <w:tr w14:paraId="1695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642A02C5">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0275CB9E">
            <w:pPr>
              <w:spacing w:line="500" w:lineRule="exact"/>
              <w:jc w:val="center"/>
              <w:rPr>
                <w:rFonts w:asciiTheme="minorEastAsia" w:hAnsiTheme="minorEastAsia" w:eastAsiaTheme="minorEastAsia" w:cstheme="minorEastAsia"/>
                <w:color w:val="auto"/>
                <w:sz w:val="24"/>
                <w:szCs w:val="24"/>
              </w:rPr>
            </w:pPr>
          </w:p>
        </w:tc>
        <w:tc>
          <w:tcPr>
            <w:tcW w:w="520" w:type="pct"/>
            <w:vAlign w:val="center"/>
          </w:tcPr>
          <w:p w14:paraId="239EA386">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67666DC6">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3B801AA5">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6F8774B2">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52E6E18A">
            <w:pPr>
              <w:spacing w:line="500" w:lineRule="exact"/>
              <w:jc w:val="center"/>
              <w:rPr>
                <w:rFonts w:asciiTheme="minorEastAsia" w:hAnsiTheme="minorEastAsia" w:eastAsiaTheme="minorEastAsia" w:cstheme="minorEastAsia"/>
                <w:color w:val="auto"/>
                <w:sz w:val="24"/>
                <w:szCs w:val="24"/>
              </w:rPr>
            </w:pPr>
          </w:p>
        </w:tc>
      </w:tr>
      <w:tr w14:paraId="4304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4E3AFE47">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03E09371">
            <w:pPr>
              <w:spacing w:line="500" w:lineRule="exact"/>
              <w:jc w:val="center"/>
              <w:rPr>
                <w:rFonts w:asciiTheme="minorEastAsia" w:hAnsiTheme="minorEastAsia" w:eastAsiaTheme="minorEastAsia" w:cstheme="minorEastAsia"/>
                <w:color w:val="auto"/>
                <w:sz w:val="24"/>
                <w:szCs w:val="24"/>
              </w:rPr>
            </w:pPr>
          </w:p>
        </w:tc>
        <w:tc>
          <w:tcPr>
            <w:tcW w:w="520" w:type="pct"/>
            <w:vAlign w:val="center"/>
          </w:tcPr>
          <w:p w14:paraId="66F9AB62">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683DA749">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5A53B148">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49C73719">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7B64F44F">
            <w:pPr>
              <w:spacing w:line="500" w:lineRule="exact"/>
              <w:jc w:val="center"/>
              <w:rPr>
                <w:rFonts w:asciiTheme="minorEastAsia" w:hAnsiTheme="minorEastAsia" w:eastAsiaTheme="minorEastAsia" w:cstheme="minorEastAsia"/>
                <w:color w:val="auto"/>
                <w:sz w:val="24"/>
                <w:szCs w:val="24"/>
              </w:rPr>
            </w:pPr>
          </w:p>
        </w:tc>
      </w:tr>
      <w:tr w14:paraId="35A9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55F5607F">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507B7DC5">
            <w:pPr>
              <w:spacing w:line="500" w:lineRule="exact"/>
              <w:jc w:val="center"/>
              <w:rPr>
                <w:rFonts w:asciiTheme="minorEastAsia" w:hAnsiTheme="minorEastAsia" w:eastAsiaTheme="minorEastAsia" w:cstheme="minorEastAsia"/>
                <w:color w:val="auto"/>
                <w:sz w:val="24"/>
                <w:szCs w:val="24"/>
              </w:rPr>
            </w:pPr>
          </w:p>
        </w:tc>
        <w:tc>
          <w:tcPr>
            <w:tcW w:w="520" w:type="pct"/>
            <w:vAlign w:val="center"/>
          </w:tcPr>
          <w:p w14:paraId="52163926">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235CDE7F">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665FB815">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48E59B7D">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12B0C7E5">
            <w:pPr>
              <w:spacing w:line="500" w:lineRule="exact"/>
              <w:jc w:val="center"/>
              <w:rPr>
                <w:rFonts w:asciiTheme="minorEastAsia" w:hAnsiTheme="minorEastAsia" w:eastAsiaTheme="minorEastAsia" w:cstheme="minorEastAsia"/>
                <w:color w:val="auto"/>
                <w:sz w:val="24"/>
                <w:szCs w:val="24"/>
              </w:rPr>
            </w:pPr>
          </w:p>
        </w:tc>
      </w:tr>
      <w:tr w14:paraId="59FC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085C4FF1">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7CF7E075">
            <w:pPr>
              <w:spacing w:line="500" w:lineRule="exact"/>
              <w:jc w:val="center"/>
              <w:rPr>
                <w:rFonts w:asciiTheme="minorEastAsia" w:hAnsiTheme="minorEastAsia" w:eastAsiaTheme="minorEastAsia" w:cstheme="minorEastAsia"/>
                <w:color w:val="auto"/>
                <w:sz w:val="24"/>
                <w:szCs w:val="24"/>
              </w:rPr>
            </w:pPr>
          </w:p>
        </w:tc>
        <w:tc>
          <w:tcPr>
            <w:tcW w:w="520" w:type="pct"/>
            <w:vAlign w:val="center"/>
          </w:tcPr>
          <w:p w14:paraId="26AAE8F3">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5E5BF5EA">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6EA7AA10">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7CD2318C">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68872E72">
            <w:pPr>
              <w:spacing w:line="500" w:lineRule="exact"/>
              <w:jc w:val="center"/>
              <w:rPr>
                <w:rFonts w:asciiTheme="minorEastAsia" w:hAnsiTheme="minorEastAsia" w:eastAsiaTheme="minorEastAsia" w:cstheme="minorEastAsia"/>
                <w:color w:val="auto"/>
                <w:sz w:val="24"/>
                <w:szCs w:val="24"/>
              </w:rPr>
            </w:pPr>
          </w:p>
        </w:tc>
      </w:tr>
      <w:tr w14:paraId="2780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7F0C7637">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4018672E">
            <w:pPr>
              <w:spacing w:line="500" w:lineRule="exact"/>
              <w:jc w:val="center"/>
              <w:rPr>
                <w:rFonts w:asciiTheme="minorEastAsia" w:hAnsiTheme="minorEastAsia" w:eastAsiaTheme="minorEastAsia" w:cstheme="minorEastAsia"/>
                <w:color w:val="auto"/>
                <w:sz w:val="24"/>
                <w:szCs w:val="24"/>
              </w:rPr>
            </w:pPr>
          </w:p>
        </w:tc>
        <w:tc>
          <w:tcPr>
            <w:tcW w:w="520" w:type="pct"/>
            <w:vAlign w:val="center"/>
          </w:tcPr>
          <w:p w14:paraId="45F2B277">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11AC3858">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59F7A105">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4E218662">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1319A91C">
            <w:pPr>
              <w:spacing w:line="500" w:lineRule="exact"/>
              <w:jc w:val="center"/>
              <w:rPr>
                <w:rFonts w:asciiTheme="minorEastAsia" w:hAnsiTheme="minorEastAsia" w:eastAsiaTheme="minorEastAsia" w:cstheme="minorEastAsia"/>
                <w:color w:val="auto"/>
                <w:sz w:val="24"/>
                <w:szCs w:val="24"/>
              </w:rPr>
            </w:pPr>
          </w:p>
        </w:tc>
      </w:tr>
      <w:tr w14:paraId="17DE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6625C172">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66E7C8AE">
            <w:pPr>
              <w:spacing w:line="500" w:lineRule="exact"/>
              <w:rPr>
                <w:rFonts w:asciiTheme="minorEastAsia" w:hAnsiTheme="minorEastAsia" w:eastAsiaTheme="minorEastAsia" w:cstheme="minorEastAsia"/>
                <w:color w:val="auto"/>
                <w:sz w:val="24"/>
                <w:szCs w:val="24"/>
              </w:rPr>
            </w:pPr>
          </w:p>
        </w:tc>
        <w:tc>
          <w:tcPr>
            <w:tcW w:w="520" w:type="pct"/>
            <w:vAlign w:val="center"/>
          </w:tcPr>
          <w:p w14:paraId="171007FE">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375CC1EA">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04425067">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31ADE035">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3DC3A7F2">
            <w:pPr>
              <w:spacing w:line="500" w:lineRule="exact"/>
              <w:jc w:val="center"/>
              <w:rPr>
                <w:rFonts w:asciiTheme="minorEastAsia" w:hAnsiTheme="minorEastAsia" w:eastAsiaTheme="minorEastAsia" w:cstheme="minorEastAsia"/>
                <w:color w:val="auto"/>
                <w:sz w:val="24"/>
                <w:szCs w:val="24"/>
              </w:rPr>
            </w:pPr>
          </w:p>
        </w:tc>
      </w:tr>
      <w:tr w14:paraId="2092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14E158FA">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52FB92A4">
            <w:pPr>
              <w:spacing w:line="500" w:lineRule="exact"/>
              <w:rPr>
                <w:rFonts w:asciiTheme="minorEastAsia" w:hAnsiTheme="minorEastAsia" w:eastAsiaTheme="minorEastAsia" w:cstheme="minorEastAsia"/>
                <w:color w:val="auto"/>
                <w:sz w:val="24"/>
                <w:szCs w:val="24"/>
              </w:rPr>
            </w:pPr>
          </w:p>
        </w:tc>
        <w:tc>
          <w:tcPr>
            <w:tcW w:w="520" w:type="pct"/>
            <w:vAlign w:val="center"/>
          </w:tcPr>
          <w:p w14:paraId="38C0BEF8">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092783F1">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675A42E1">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4159009D">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542622D9">
            <w:pPr>
              <w:spacing w:line="500" w:lineRule="exact"/>
              <w:jc w:val="center"/>
              <w:rPr>
                <w:rFonts w:asciiTheme="minorEastAsia" w:hAnsiTheme="minorEastAsia" w:eastAsiaTheme="minorEastAsia" w:cstheme="minorEastAsia"/>
                <w:color w:val="auto"/>
                <w:sz w:val="24"/>
                <w:szCs w:val="24"/>
              </w:rPr>
            </w:pPr>
          </w:p>
        </w:tc>
      </w:tr>
      <w:tr w14:paraId="6C8D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5145D09F">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68183FD4">
            <w:pPr>
              <w:spacing w:line="500" w:lineRule="exact"/>
              <w:rPr>
                <w:rFonts w:asciiTheme="minorEastAsia" w:hAnsiTheme="minorEastAsia" w:eastAsiaTheme="minorEastAsia" w:cstheme="minorEastAsia"/>
                <w:color w:val="auto"/>
                <w:sz w:val="24"/>
                <w:szCs w:val="24"/>
              </w:rPr>
            </w:pPr>
          </w:p>
        </w:tc>
        <w:tc>
          <w:tcPr>
            <w:tcW w:w="520" w:type="pct"/>
            <w:vAlign w:val="center"/>
          </w:tcPr>
          <w:p w14:paraId="07DC423C">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08E63D85">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24726CF5">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699C1B4F">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23B25E22">
            <w:pPr>
              <w:spacing w:line="500" w:lineRule="exact"/>
              <w:jc w:val="center"/>
              <w:rPr>
                <w:rFonts w:asciiTheme="minorEastAsia" w:hAnsiTheme="minorEastAsia" w:eastAsiaTheme="minorEastAsia" w:cstheme="minorEastAsia"/>
                <w:color w:val="auto"/>
                <w:sz w:val="24"/>
                <w:szCs w:val="24"/>
              </w:rPr>
            </w:pPr>
          </w:p>
        </w:tc>
      </w:tr>
      <w:tr w14:paraId="674C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58B69382">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4CFB2FFA">
            <w:pPr>
              <w:spacing w:line="500" w:lineRule="exact"/>
              <w:rPr>
                <w:rFonts w:asciiTheme="minorEastAsia" w:hAnsiTheme="minorEastAsia" w:eastAsiaTheme="minorEastAsia" w:cstheme="minorEastAsia"/>
                <w:color w:val="auto"/>
                <w:sz w:val="24"/>
                <w:szCs w:val="24"/>
              </w:rPr>
            </w:pPr>
          </w:p>
        </w:tc>
        <w:tc>
          <w:tcPr>
            <w:tcW w:w="520" w:type="pct"/>
            <w:vAlign w:val="center"/>
          </w:tcPr>
          <w:p w14:paraId="03D2B5F9">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19807FAC">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74769378">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5F5E44FE">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0947C567">
            <w:pPr>
              <w:spacing w:line="500" w:lineRule="exact"/>
              <w:jc w:val="center"/>
              <w:rPr>
                <w:rFonts w:asciiTheme="minorEastAsia" w:hAnsiTheme="minorEastAsia" w:eastAsiaTheme="minorEastAsia" w:cstheme="minorEastAsia"/>
                <w:color w:val="auto"/>
                <w:sz w:val="24"/>
                <w:szCs w:val="24"/>
              </w:rPr>
            </w:pPr>
          </w:p>
        </w:tc>
      </w:tr>
      <w:tr w14:paraId="6ECE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732847CC">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6193DCA7">
            <w:pPr>
              <w:pStyle w:val="39"/>
              <w:spacing w:line="500" w:lineRule="exact"/>
              <w:rPr>
                <w:rFonts w:hint="default" w:asciiTheme="minorEastAsia" w:hAnsiTheme="minorEastAsia" w:eastAsiaTheme="minorEastAsia" w:cstheme="minorEastAsia"/>
                <w:color w:val="auto"/>
                <w:sz w:val="24"/>
                <w:szCs w:val="24"/>
              </w:rPr>
            </w:pPr>
          </w:p>
        </w:tc>
        <w:tc>
          <w:tcPr>
            <w:tcW w:w="520" w:type="pct"/>
            <w:vAlign w:val="center"/>
          </w:tcPr>
          <w:p w14:paraId="770AD013">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350EA7A9">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744093A2">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3A39F81C">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1A700ACA">
            <w:pPr>
              <w:spacing w:line="500" w:lineRule="exact"/>
              <w:jc w:val="center"/>
              <w:rPr>
                <w:rFonts w:asciiTheme="minorEastAsia" w:hAnsiTheme="minorEastAsia" w:eastAsiaTheme="minorEastAsia" w:cstheme="minorEastAsia"/>
                <w:color w:val="auto"/>
                <w:sz w:val="24"/>
                <w:szCs w:val="24"/>
              </w:rPr>
            </w:pPr>
          </w:p>
        </w:tc>
      </w:tr>
      <w:tr w14:paraId="1F53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1B05BF71">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644CD62C">
            <w:pPr>
              <w:spacing w:line="500" w:lineRule="exact"/>
              <w:rPr>
                <w:rFonts w:asciiTheme="minorEastAsia" w:hAnsiTheme="minorEastAsia" w:eastAsiaTheme="minorEastAsia" w:cstheme="minorEastAsia"/>
                <w:color w:val="auto"/>
                <w:sz w:val="24"/>
                <w:szCs w:val="24"/>
              </w:rPr>
            </w:pPr>
          </w:p>
        </w:tc>
        <w:tc>
          <w:tcPr>
            <w:tcW w:w="520" w:type="pct"/>
            <w:vAlign w:val="center"/>
          </w:tcPr>
          <w:p w14:paraId="3A6C6571">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0475A728">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579E25CC">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5F5C1AB7">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70A447B9">
            <w:pPr>
              <w:spacing w:line="500" w:lineRule="exact"/>
              <w:jc w:val="center"/>
              <w:rPr>
                <w:rFonts w:asciiTheme="minorEastAsia" w:hAnsiTheme="minorEastAsia" w:eastAsiaTheme="minorEastAsia" w:cstheme="minorEastAsia"/>
                <w:color w:val="auto"/>
                <w:sz w:val="24"/>
                <w:szCs w:val="24"/>
              </w:rPr>
            </w:pPr>
          </w:p>
        </w:tc>
      </w:tr>
      <w:tr w14:paraId="4123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7F1B3DBE">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1C64929D">
            <w:pPr>
              <w:spacing w:line="500" w:lineRule="exact"/>
              <w:rPr>
                <w:rFonts w:asciiTheme="minorEastAsia" w:hAnsiTheme="minorEastAsia" w:eastAsiaTheme="minorEastAsia" w:cstheme="minorEastAsia"/>
                <w:color w:val="auto"/>
                <w:sz w:val="24"/>
                <w:szCs w:val="24"/>
              </w:rPr>
            </w:pPr>
          </w:p>
        </w:tc>
        <w:tc>
          <w:tcPr>
            <w:tcW w:w="520" w:type="pct"/>
            <w:vAlign w:val="center"/>
          </w:tcPr>
          <w:p w14:paraId="7B8EDEFF">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4A5AD4E9">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2F370A95">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079D23DE">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1A475E5B">
            <w:pPr>
              <w:spacing w:line="500" w:lineRule="exact"/>
              <w:jc w:val="center"/>
              <w:rPr>
                <w:rFonts w:asciiTheme="minorEastAsia" w:hAnsiTheme="minorEastAsia" w:eastAsiaTheme="minorEastAsia" w:cstheme="minorEastAsia"/>
                <w:color w:val="auto"/>
                <w:sz w:val="24"/>
                <w:szCs w:val="24"/>
              </w:rPr>
            </w:pPr>
          </w:p>
        </w:tc>
      </w:tr>
      <w:tr w14:paraId="4A24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2DF610E4">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7BD89153">
            <w:pPr>
              <w:spacing w:line="500" w:lineRule="exact"/>
              <w:rPr>
                <w:rFonts w:asciiTheme="minorEastAsia" w:hAnsiTheme="minorEastAsia" w:eastAsiaTheme="minorEastAsia" w:cstheme="minorEastAsia"/>
                <w:color w:val="auto"/>
                <w:sz w:val="24"/>
                <w:szCs w:val="24"/>
              </w:rPr>
            </w:pPr>
          </w:p>
        </w:tc>
        <w:tc>
          <w:tcPr>
            <w:tcW w:w="520" w:type="pct"/>
            <w:vAlign w:val="center"/>
          </w:tcPr>
          <w:p w14:paraId="158A9906">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51249209">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4AD00680">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469CB34A">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77E9BE12">
            <w:pPr>
              <w:spacing w:line="500" w:lineRule="exact"/>
              <w:jc w:val="center"/>
              <w:rPr>
                <w:rFonts w:asciiTheme="minorEastAsia" w:hAnsiTheme="minorEastAsia" w:eastAsiaTheme="minorEastAsia" w:cstheme="minorEastAsia"/>
                <w:color w:val="auto"/>
                <w:sz w:val="24"/>
                <w:szCs w:val="24"/>
              </w:rPr>
            </w:pPr>
          </w:p>
        </w:tc>
      </w:tr>
      <w:tr w14:paraId="69F7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1123" w:type="pct"/>
            <w:vAlign w:val="center"/>
          </w:tcPr>
          <w:p w14:paraId="48186091">
            <w:pPr>
              <w:pStyle w:val="5"/>
              <w:spacing w:before="0" w:after="0" w:line="500" w:lineRule="exact"/>
              <w:rPr>
                <w:rFonts w:asciiTheme="minorEastAsia" w:hAnsiTheme="minorEastAsia" w:eastAsiaTheme="minorEastAsia" w:cstheme="minorEastAsia"/>
                <w:color w:val="auto"/>
                <w:sz w:val="24"/>
                <w:szCs w:val="24"/>
              </w:rPr>
            </w:pPr>
          </w:p>
        </w:tc>
        <w:tc>
          <w:tcPr>
            <w:tcW w:w="655" w:type="pct"/>
            <w:vAlign w:val="center"/>
          </w:tcPr>
          <w:p w14:paraId="2EF0647A">
            <w:pPr>
              <w:spacing w:line="500" w:lineRule="exact"/>
              <w:rPr>
                <w:rFonts w:asciiTheme="minorEastAsia" w:hAnsiTheme="minorEastAsia" w:eastAsiaTheme="minorEastAsia" w:cstheme="minorEastAsia"/>
                <w:color w:val="auto"/>
                <w:sz w:val="24"/>
                <w:szCs w:val="24"/>
              </w:rPr>
            </w:pPr>
          </w:p>
        </w:tc>
        <w:tc>
          <w:tcPr>
            <w:tcW w:w="520" w:type="pct"/>
            <w:vAlign w:val="center"/>
          </w:tcPr>
          <w:p w14:paraId="6AD5DB1A">
            <w:pPr>
              <w:pStyle w:val="5"/>
              <w:spacing w:before="0" w:after="0" w:line="500" w:lineRule="exact"/>
              <w:jc w:val="center"/>
              <w:rPr>
                <w:rFonts w:asciiTheme="minorEastAsia" w:hAnsiTheme="minorEastAsia" w:eastAsiaTheme="minorEastAsia" w:cstheme="minorEastAsia"/>
                <w:color w:val="auto"/>
                <w:sz w:val="24"/>
                <w:szCs w:val="24"/>
              </w:rPr>
            </w:pPr>
          </w:p>
        </w:tc>
        <w:tc>
          <w:tcPr>
            <w:tcW w:w="687" w:type="pct"/>
            <w:gridSpan w:val="2"/>
            <w:vAlign w:val="center"/>
          </w:tcPr>
          <w:p w14:paraId="22C3A37A">
            <w:pPr>
              <w:pStyle w:val="39"/>
              <w:spacing w:line="500" w:lineRule="exact"/>
              <w:rPr>
                <w:rFonts w:hint="default" w:asciiTheme="minorEastAsia" w:hAnsiTheme="minorEastAsia" w:eastAsiaTheme="minorEastAsia" w:cstheme="minorEastAsia"/>
                <w:color w:val="auto"/>
                <w:sz w:val="24"/>
                <w:szCs w:val="24"/>
              </w:rPr>
            </w:pPr>
          </w:p>
        </w:tc>
        <w:tc>
          <w:tcPr>
            <w:tcW w:w="726" w:type="pct"/>
            <w:vAlign w:val="center"/>
          </w:tcPr>
          <w:p w14:paraId="4C6C7F4F">
            <w:pPr>
              <w:pStyle w:val="39"/>
              <w:spacing w:line="500" w:lineRule="exact"/>
              <w:rPr>
                <w:rFonts w:hint="default" w:asciiTheme="minorEastAsia" w:hAnsiTheme="minorEastAsia" w:eastAsiaTheme="minorEastAsia" w:cstheme="minorEastAsia"/>
                <w:color w:val="auto"/>
                <w:sz w:val="24"/>
                <w:szCs w:val="24"/>
              </w:rPr>
            </w:pPr>
          </w:p>
        </w:tc>
        <w:tc>
          <w:tcPr>
            <w:tcW w:w="686" w:type="pct"/>
            <w:vMerge w:val="continue"/>
            <w:vAlign w:val="center"/>
          </w:tcPr>
          <w:p w14:paraId="7443FD09">
            <w:pPr>
              <w:spacing w:line="500" w:lineRule="exact"/>
              <w:jc w:val="center"/>
              <w:rPr>
                <w:rFonts w:asciiTheme="minorEastAsia" w:hAnsiTheme="minorEastAsia" w:eastAsiaTheme="minorEastAsia" w:cstheme="minorEastAsia"/>
                <w:color w:val="auto"/>
                <w:sz w:val="24"/>
                <w:szCs w:val="24"/>
              </w:rPr>
            </w:pPr>
          </w:p>
        </w:tc>
        <w:tc>
          <w:tcPr>
            <w:tcW w:w="584" w:type="pct"/>
            <w:vMerge w:val="continue"/>
            <w:vAlign w:val="center"/>
          </w:tcPr>
          <w:p w14:paraId="33B40718">
            <w:pPr>
              <w:spacing w:line="500" w:lineRule="exact"/>
              <w:jc w:val="center"/>
              <w:rPr>
                <w:rFonts w:asciiTheme="minorEastAsia" w:hAnsiTheme="minorEastAsia" w:eastAsiaTheme="minorEastAsia" w:cstheme="minorEastAsia"/>
                <w:color w:val="auto"/>
                <w:sz w:val="24"/>
                <w:szCs w:val="24"/>
              </w:rPr>
            </w:pPr>
          </w:p>
        </w:tc>
      </w:tr>
      <w:tr w14:paraId="06A0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4982" w:type="pct"/>
            <w:gridSpan w:val="8"/>
            <w:vAlign w:val="center"/>
          </w:tcPr>
          <w:p w14:paraId="11CF1626">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合计人民币（小写）：  元</w:t>
            </w:r>
          </w:p>
        </w:tc>
      </w:tr>
      <w:tr w14:paraId="3299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Pr>
        <w:tc>
          <w:tcPr>
            <w:tcW w:w="4982" w:type="pct"/>
            <w:gridSpan w:val="8"/>
            <w:vAlign w:val="center"/>
          </w:tcPr>
          <w:p w14:paraId="069F699A">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合计人民币（大写）：</w:t>
            </w:r>
          </w:p>
        </w:tc>
      </w:tr>
      <w:tr w14:paraId="12C3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Height w:val="4715" w:hRule="atLeast"/>
        </w:trPr>
        <w:tc>
          <w:tcPr>
            <w:tcW w:w="4982" w:type="pct"/>
            <w:gridSpan w:val="8"/>
          </w:tcPr>
          <w:p w14:paraId="1C3D0E92">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二、技术及质量要求</w:t>
            </w:r>
          </w:p>
          <w:p w14:paraId="45878F9A">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质量要求和技术标准。供方提供的商品必须是全新的，完全符合标准，供方的质量保证及售后服务承诺如下：</w:t>
            </w:r>
          </w:p>
          <w:p w14:paraId="798E4085">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（一）质保期限：1年。 </w:t>
            </w:r>
          </w:p>
          <w:p w14:paraId="6B2E1A5C">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（二）保修范围：承诺优于国家“三包”规定。</w:t>
            </w:r>
          </w:p>
          <w:p w14:paraId="3311C7A2">
            <w:pPr>
              <w:pStyle w:val="39"/>
              <w:spacing w:line="500" w:lineRule="exact"/>
              <w:jc w:val="left"/>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（三）服务措施：1.售后出现产品质量问题或穿着不合体，乙方承诺实行免费包改、包换、包退等。</w:t>
            </w:r>
          </w:p>
          <w:p w14:paraId="4821D228">
            <w:pPr>
              <w:pStyle w:val="39"/>
              <w:spacing w:line="500" w:lineRule="exact"/>
              <w:jc w:val="left"/>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2.甲方遇到的问题，电话咨询不能解决的，乙方采取措施，在3日内提供上门服务，确保正常使用；如果在接到通知后未及时作出响应，乙方对造成的损失后果负责。3.在售后服务中，质保期内免费提供纽扣等备品备件及易损件。</w:t>
            </w:r>
          </w:p>
          <w:p w14:paraId="33AC24F3">
            <w:pPr>
              <w:pStyle w:val="39"/>
              <w:spacing w:line="500" w:lineRule="exact"/>
              <w:jc w:val="left"/>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（四）质保期后服务：质保期外以成本价提供纽扣等备品备件及易损件。</w:t>
            </w:r>
          </w:p>
        </w:tc>
      </w:tr>
      <w:tr w14:paraId="43B8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000" w:type="pct"/>
            <w:gridSpan w:val="9"/>
          </w:tcPr>
          <w:p w14:paraId="2BBCC84B">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三、交货时间及地点</w:t>
            </w:r>
          </w:p>
          <w:p w14:paraId="6CECB50D">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（一）交货时间：</w:t>
            </w:r>
          </w:p>
          <w:p w14:paraId="0AA0E8FE">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（二）交货地点： </w:t>
            </w:r>
          </w:p>
        </w:tc>
      </w:tr>
      <w:tr w14:paraId="26E9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152A627B">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四、验收要求</w:t>
            </w:r>
          </w:p>
          <w:p w14:paraId="26D2D33D">
            <w:pPr>
              <w:pStyle w:val="7"/>
              <w:spacing w:line="500" w:lineRule="exact"/>
              <w:ind w:firstLine="0" w:firstLineChars="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（一）验收方式</w:t>
            </w:r>
          </w:p>
          <w:p w14:paraId="5CEF6980">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1.货物到达现场后，乙方在使用单位人员在场情况下当面开箱，共同清点、检查外观，作出开箱记录，双方签字确认。</w:t>
            </w:r>
          </w:p>
          <w:p w14:paraId="62FA479B">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2.乙方保证货物到达甲方所在地完好无损，如有缺漏、损坏，由乙方负责调换、补齐或赔偿。</w:t>
            </w:r>
          </w:p>
          <w:p w14:paraId="31DEF204">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3.乙方提供的货物未达到采购文件规定要求，且对甲方造成损失的，由乙方承担一切责任，并赔偿所造成的损失。</w:t>
            </w:r>
          </w:p>
          <w:p w14:paraId="6746457E">
            <w:pPr>
              <w:pStyle w:val="7"/>
              <w:spacing w:line="500" w:lineRule="exact"/>
              <w:ind w:firstLine="0" w:firstLineChars="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（二）验收标准</w:t>
            </w:r>
          </w:p>
          <w:p w14:paraId="20001F5E">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1.货物在乙方交给完毕后7日内初步验收。初步验收合格后，进入1个月试用期；试用期间发生重大质量问题，修复后试用相应顺延；试用期结束后7日内完成最终验收。</w:t>
            </w:r>
          </w:p>
          <w:p w14:paraId="00CE1E17">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国家有关规定以及招标文件的质量要求和技术指标、乙方的响应文件及承诺、合同约定进行验收；双方如对质量要求和技术指标的约定标准有相互抵触或异议的事项，由甲方在招标文件与响应文件中按质量要求和技术指标比较优胜的原则确定该项的约定标准进行验收。</w:t>
            </w:r>
          </w:p>
          <w:p w14:paraId="62E51EFF">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验收时如发现所交付的货物有短装、次品、损坏或其它不符合标准及本合同规定之情形着，甲方应做出详尽的现场记录，或由甲方和乙方双方签署备忘录，此现场记录或备忘录可用作补充、缺失和更换损坏部件的有效证据，由此产生的时间延误与有关费用由乙方承担，验收期限相应顺延。</w:t>
            </w:r>
          </w:p>
          <w:p w14:paraId="7F1B6F04">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4.如质量验收合格，双方签署质量验收报告。</w:t>
            </w:r>
          </w:p>
          <w:p w14:paraId="732CC345">
            <w:pPr>
              <w:pStyle w:val="7"/>
              <w:spacing w:line="500" w:lineRule="exact"/>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5.乙方将所提供货物的装箱清单、产品合格证明书、质检报告等资料交付给甲方；乙方不能完整交付货物及本款规定的单证资料的，必须负责补齐，否则视为未按合同约定交货。</w:t>
            </w:r>
          </w:p>
          <w:p w14:paraId="1B443B03">
            <w:pPr>
              <w:pStyle w:val="14"/>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6.如货物不能达到招标文及合同约定的质量标准，甲方有权退货，并视作乙方不能如期交付货物给甲方，甲方可依法追究成交供应商的违约责任并没收履约保证金。</w:t>
            </w:r>
          </w:p>
        </w:tc>
      </w:tr>
      <w:tr w14:paraId="7735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35B377D5">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五、付款方式</w:t>
            </w:r>
          </w:p>
          <w:p w14:paraId="1C334981">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1.乙方按采购合同交货，经甲方最终验收合格后通知乙方；</w:t>
            </w:r>
          </w:p>
          <w:p w14:paraId="2F11BDF4">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2.乙方提交采购合同、验收报告、发票等材料，向甲方申请付款；</w:t>
            </w:r>
          </w:p>
          <w:p w14:paraId="181ECB34">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3.乙方提交的付款资料通过甲方审核合格后，由甲方一次性予以支付。</w:t>
            </w:r>
          </w:p>
        </w:tc>
      </w:tr>
      <w:tr w14:paraId="675D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64046409">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六、履约保证金</w:t>
            </w:r>
          </w:p>
          <w:p w14:paraId="1FEDBDC9">
            <w:pPr>
              <w:spacing w:line="500" w:lineRule="exact"/>
              <w:rPr>
                <w:rFonts w:asciiTheme="minorEastAsia" w:hAnsiTheme="minorEastAsia" w:eastAsiaTheme="minorEastAsia" w:cstheme="minorEastAsia"/>
                <w:color w:val="auto"/>
                <w:sz w:val="24"/>
                <w:szCs w:val="24"/>
              </w:rPr>
            </w:pPr>
          </w:p>
        </w:tc>
      </w:tr>
      <w:tr w14:paraId="255A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6BC695FF">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七、违约责任</w:t>
            </w:r>
          </w:p>
          <w:p w14:paraId="1115FF48">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1.甲方擅自解除合同的，应当向乙方支付合同价款20%的违约金。</w:t>
            </w:r>
          </w:p>
          <w:p w14:paraId="6D0BF038">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2.乙方擅自解除合同的，应当向甲方支付合同价款20%的违约金，由此给甲方造成损失，还应当向甲方赔偿损失。</w:t>
            </w:r>
          </w:p>
          <w:p w14:paraId="4100D25E">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提供的货物质量不符合要求的，应在甲方要求的时间内更换合格的货物，由此给甲方造成损失，应当向甲方赔偿损失。若乙方更换的货物仍不符合质量要求的，甲方有权单方解除合同，乙方应当向甲方支付合同价款20%的违约金，由此给甲方造成损失，还应当向甲方赔偿损失。</w:t>
            </w:r>
          </w:p>
          <w:p w14:paraId="528B1D89">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乙方逾期供货的，每逾期1日历天，乙方应向甲方支付违约金500元。逾期供货累计超过30日历天，甲方有权单方解除合同，乙方应当向甲方支付合同价款20%的违约金，由此给甲方造成损失，还应当向甲方赔偿损失。</w:t>
            </w:r>
          </w:p>
          <w:p w14:paraId="4E2D8C5D">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5.乙方拒绝提供质保服务或实际不提供质保服务的，无权要求甲方退还质保金，由此给甲方造成损失，还应当向甲方赔偿损失。</w:t>
            </w:r>
          </w:p>
          <w:p w14:paraId="08AE7027">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6.乙方逾期提供质保服务的，每逾期1日历天，扣减质保金300元，逾期提供质保服务累计超过30日历天，无权要求甲方退还质保金，由此给甲方造成损失，还应当向甲方赔偿损失。</w:t>
            </w:r>
          </w:p>
          <w:p w14:paraId="2E473C7B">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7.甲乙双方任何一方不履行或不完全履行合同约定的义务均视为违约，违约方应当向守约方赔偿损失，包括但不限于实际损失、律师费、诉讼费、差旅费等所有费用。</w:t>
            </w:r>
          </w:p>
          <w:p w14:paraId="7FD3D0E8">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8.任何一方由于不可抗力(指中华人民共和国民法典及相关法律界定的不可抗力) 原因不能履行合同时，应在不可抗事件发生后立即向对方通报不能履行或不能完全履行的理由，在提供有关机构的证明后，允许延期履行、部分履行或不履行合同，并根据情况可部分或全部免予承担违约责任。</w:t>
            </w:r>
          </w:p>
        </w:tc>
      </w:tr>
      <w:tr w14:paraId="127C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7EAB3842">
            <w:pPr>
              <w:spacing w:line="5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八、其他约定事项</w:t>
            </w:r>
          </w:p>
          <w:p w14:paraId="677D0D75">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1.采购文件及其澄清文件、响应文件和承诺是本合同不可分割的部分。</w:t>
            </w:r>
          </w:p>
          <w:p w14:paraId="600C1AD1">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2.本合同如发生争议由双方协商解决，协商不成的，任何一方均可向重庆市合川区人民法院提起诉讼。</w:t>
            </w:r>
          </w:p>
          <w:p w14:paraId="1CD1D554">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3.本合同一式陆份， 需方叁份，供方叁份，具同等法律效力。</w:t>
            </w:r>
          </w:p>
          <w:p w14:paraId="1A003D39">
            <w:pPr>
              <w:widowControl/>
              <w:spacing w:line="5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4.其他：本合同自双方签字盖章之日起生效。</w:t>
            </w:r>
          </w:p>
        </w:tc>
      </w:tr>
      <w:tr w14:paraId="4350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12552E7A">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九、送达地址</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rPr>
              <w:t xml:space="preserve">甲方送达地址：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电子送达地址：</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乙方送达地址：</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电子送达地址：</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若上述送达地址发生变化，应于7日内书面告知对方，未告知或未在约定期限内书面告知对方的，甲乙双方送达至上述地址视为送达。</w:t>
            </w:r>
          </w:p>
          <w:p w14:paraId="60749863">
            <w:pPr>
              <w:spacing w:line="500" w:lineRule="exact"/>
              <w:rPr>
                <w:rFonts w:asciiTheme="minorEastAsia" w:hAnsiTheme="minorEastAsia" w:eastAsiaTheme="minorEastAsia" w:cstheme="minorEastAsia"/>
                <w:color w:val="auto"/>
                <w:sz w:val="24"/>
                <w:szCs w:val="24"/>
              </w:rPr>
            </w:pPr>
          </w:p>
        </w:tc>
      </w:tr>
      <w:tr w14:paraId="3B87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pct"/>
            <w:gridSpan w:val="4"/>
          </w:tcPr>
          <w:p w14:paraId="161447CB">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需方：</w:t>
            </w:r>
          </w:p>
          <w:p w14:paraId="25ADEC31">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14:paraId="3CAB4390">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25F81570">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w:t>
            </w:r>
          </w:p>
        </w:tc>
        <w:tc>
          <w:tcPr>
            <w:tcW w:w="2597" w:type="pct"/>
            <w:gridSpan w:val="5"/>
          </w:tcPr>
          <w:p w14:paraId="5D1509CE">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供方：</w:t>
            </w:r>
          </w:p>
          <w:p w14:paraId="6510C851">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14:paraId="69FAB9FD">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14:paraId="4058F4BE">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14:paraId="392291DF">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p w14:paraId="5FA43A13">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p w14:paraId="0C81CB54">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w:t>
            </w:r>
          </w:p>
          <w:p w14:paraId="761A7BFF">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（本栏请用计算机打印以便于准确付款）</w:t>
            </w:r>
          </w:p>
        </w:tc>
      </w:tr>
      <w:tr w14:paraId="7235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4C269496">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p w14:paraId="68BBAD08">
            <w:pPr>
              <w:spacing w:line="500" w:lineRule="exact"/>
              <w:rPr>
                <w:rFonts w:asciiTheme="minorEastAsia" w:hAnsiTheme="minorEastAsia" w:eastAsiaTheme="minorEastAsia" w:cstheme="minorEastAsia"/>
                <w:color w:val="auto"/>
                <w:sz w:val="24"/>
                <w:szCs w:val="24"/>
              </w:rPr>
            </w:pPr>
          </w:p>
        </w:tc>
      </w:tr>
    </w:tbl>
    <w:p w14:paraId="4B0381F5">
      <w:pPr>
        <w:spacing w:line="360"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签约时间：           年   月   日      签约地点：</w:t>
      </w:r>
    </w:p>
    <w:p w14:paraId="2B7E4E6E">
      <w:pPr>
        <w:rPr>
          <w:rFonts w:asciiTheme="minorEastAsia" w:hAnsiTheme="minorEastAsia" w:eastAsiaTheme="minorEastAsia" w:cstheme="minorEastAsia"/>
          <w:color w:val="auto"/>
          <w:sz w:val="24"/>
          <w:szCs w:val="24"/>
        </w:rPr>
      </w:pPr>
    </w:p>
    <w:p w14:paraId="385C0003">
      <w:pPr>
        <w:pStyle w:val="32"/>
        <w:ind w:firstLine="480"/>
        <w:rPr>
          <w:rFonts w:asciiTheme="minorEastAsia" w:hAnsiTheme="minorEastAsia" w:eastAsiaTheme="minorEastAsia" w:cstheme="minorEastAsia"/>
          <w:color w:val="auto"/>
          <w:szCs w:val="28"/>
        </w:rPr>
      </w:pPr>
    </w:p>
    <w:p w14:paraId="20330753">
      <w:pPr>
        <w:rPr>
          <w:rFonts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br w:type="page"/>
      </w:r>
    </w:p>
    <w:p w14:paraId="3A3ACB8B">
      <w:pPr>
        <w:pStyle w:val="32"/>
        <w:ind w:firstLine="480"/>
        <w:rPr>
          <w:rFonts w:asciiTheme="minorEastAsia" w:hAnsiTheme="minorEastAsia" w:eastAsiaTheme="minorEastAsia" w:cstheme="minorEastAsia"/>
          <w:color w:val="auto"/>
          <w:szCs w:val="28"/>
        </w:rPr>
      </w:pPr>
    </w:p>
    <w:p w14:paraId="5A880897">
      <w:pPr>
        <w:pStyle w:val="3"/>
        <w:spacing w:before="0" w:after="0" w:line="360" w:lineRule="auto"/>
        <w:jc w:val="center"/>
        <w:rPr>
          <w:rFonts w:asciiTheme="minorEastAsia" w:hAnsiTheme="minorEastAsia" w:eastAsiaTheme="minorEastAsia" w:cstheme="minorEastAsia"/>
          <w:bCs/>
          <w:color w:val="auto"/>
          <w:sz w:val="36"/>
          <w:szCs w:val="30"/>
        </w:rPr>
      </w:pPr>
      <w:bookmarkStart w:id="122" w:name="_Toc10837"/>
      <w:r>
        <w:rPr>
          <w:rFonts w:hint="eastAsia" w:asciiTheme="minorEastAsia" w:hAnsiTheme="minorEastAsia" w:eastAsiaTheme="minorEastAsia" w:cstheme="minorEastAsia"/>
          <w:bCs/>
          <w:color w:val="auto"/>
          <w:sz w:val="36"/>
          <w:szCs w:val="30"/>
        </w:rPr>
        <w:t>第七篇  响应文件编制要求</w:t>
      </w:r>
      <w:bookmarkEnd w:id="122"/>
    </w:p>
    <w:p w14:paraId="1C3DC86F">
      <w:pPr>
        <w:spacing w:line="360" w:lineRule="auto"/>
        <w:rPr>
          <w:rFonts w:asciiTheme="minorEastAsia" w:hAnsiTheme="minorEastAsia" w:eastAsiaTheme="minorEastAsia" w:cstheme="minorEastAsia"/>
          <w:b/>
          <w:bCs/>
          <w:color w:val="auto"/>
          <w:szCs w:val="28"/>
        </w:rPr>
      </w:pPr>
      <w:bookmarkStart w:id="123" w:name="_Toc9905"/>
    </w:p>
    <w:p w14:paraId="6BF6548F">
      <w:pPr>
        <w:spacing w:line="360" w:lineRule="auto"/>
        <w:ind w:firstLine="1124" w:firstLineChars="400"/>
        <w:rPr>
          <w:rFonts w:asciiTheme="minorEastAsia" w:hAnsiTheme="minorEastAsia" w:eastAsiaTheme="minorEastAsia" w:cstheme="minorEastAsia"/>
          <w:b/>
          <w:bCs/>
          <w:color w:val="auto"/>
          <w:szCs w:val="28"/>
        </w:rPr>
      </w:pPr>
      <w:r>
        <w:rPr>
          <w:rFonts w:hint="eastAsia" w:asciiTheme="minorEastAsia" w:hAnsiTheme="minorEastAsia" w:eastAsiaTheme="minorEastAsia" w:cstheme="minorEastAsia"/>
          <w:b/>
          <w:bCs/>
          <w:color w:val="auto"/>
          <w:szCs w:val="28"/>
        </w:rPr>
        <w:t>项目名称：</w:t>
      </w:r>
      <w:bookmarkEnd w:id="123"/>
    </w:p>
    <w:p w14:paraId="52BA5C81">
      <w:pPr>
        <w:spacing w:line="360" w:lineRule="auto"/>
        <w:ind w:firstLine="480"/>
        <w:rPr>
          <w:rFonts w:asciiTheme="minorEastAsia" w:hAnsiTheme="minorEastAsia" w:eastAsiaTheme="minorEastAsia" w:cstheme="minorEastAsia"/>
          <w:color w:val="auto"/>
        </w:rPr>
      </w:pPr>
    </w:p>
    <w:p w14:paraId="3A449679">
      <w:pPr>
        <w:jc w:val="center"/>
        <w:rPr>
          <w:rFonts w:asciiTheme="minorEastAsia" w:hAnsiTheme="minorEastAsia" w:eastAsiaTheme="minorEastAsia" w:cstheme="minorEastAsia"/>
          <w:b/>
          <w:bCs/>
          <w:color w:val="auto"/>
          <w:sz w:val="96"/>
          <w:szCs w:val="96"/>
        </w:rPr>
      </w:pPr>
    </w:p>
    <w:p w14:paraId="66FA6B3A">
      <w:pPr>
        <w:jc w:val="center"/>
        <w:rPr>
          <w:rFonts w:asciiTheme="minorEastAsia" w:hAnsiTheme="minorEastAsia" w:eastAsiaTheme="minorEastAsia" w:cstheme="minorEastAsia"/>
          <w:b/>
          <w:bCs/>
          <w:color w:val="auto"/>
          <w:sz w:val="96"/>
          <w:szCs w:val="96"/>
        </w:rPr>
      </w:pPr>
      <w:r>
        <w:rPr>
          <w:rFonts w:hint="eastAsia" w:asciiTheme="minorEastAsia" w:hAnsiTheme="minorEastAsia" w:eastAsiaTheme="minorEastAsia" w:cstheme="minorEastAsia"/>
          <w:b/>
          <w:bCs/>
          <w:color w:val="auto"/>
          <w:sz w:val="96"/>
          <w:szCs w:val="96"/>
        </w:rPr>
        <w:t>响</w:t>
      </w:r>
    </w:p>
    <w:p w14:paraId="383BCC76">
      <w:pPr>
        <w:jc w:val="center"/>
        <w:rPr>
          <w:rFonts w:asciiTheme="minorEastAsia" w:hAnsiTheme="minorEastAsia" w:eastAsiaTheme="minorEastAsia" w:cstheme="minorEastAsia"/>
          <w:b/>
          <w:bCs/>
          <w:color w:val="auto"/>
          <w:sz w:val="96"/>
          <w:szCs w:val="96"/>
        </w:rPr>
      </w:pPr>
      <w:r>
        <w:rPr>
          <w:rFonts w:hint="eastAsia" w:asciiTheme="minorEastAsia" w:hAnsiTheme="minorEastAsia" w:eastAsiaTheme="minorEastAsia" w:cstheme="minorEastAsia"/>
          <w:b/>
          <w:bCs/>
          <w:color w:val="auto"/>
          <w:sz w:val="96"/>
          <w:szCs w:val="96"/>
        </w:rPr>
        <w:t>应</w:t>
      </w:r>
    </w:p>
    <w:p w14:paraId="2C5A49EA">
      <w:pPr>
        <w:jc w:val="center"/>
        <w:rPr>
          <w:rFonts w:asciiTheme="minorEastAsia" w:hAnsiTheme="minorEastAsia" w:eastAsiaTheme="minorEastAsia" w:cstheme="minorEastAsia"/>
          <w:b/>
          <w:bCs/>
          <w:color w:val="auto"/>
          <w:sz w:val="96"/>
          <w:szCs w:val="96"/>
        </w:rPr>
      </w:pPr>
      <w:r>
        <w:rPr>
          <w:rFonts w:hint="eastAsia" w:asciiTheme="minorEastAsia" w:hAnsiTheme="minorEastAsia" w:eastAsiaTheme="minorEastAsia" w:cstheme="minorEastAsia"/>
          <w:b/>
          <w:bCs/>
          <w:color w:val="auto"/>
          <w:sz w:val="96"/>
          <w:szCs w:val="96"/>
        </w:rPr>
        <w:t>文</w:t>
      </w:r>
    </w:p>
    <w:p w14:paraId="42198EB8">
      <w:pPr>
        <w:jc w:val="center"/>
        <w:rPr>
          <w:rFonts w:asciiTheme="minorEastAsia" w:hAnsiTheme="minorEastAsia" w:eastAsiaTheme="minorEastAsia" w:cstheme="minorEastAsia"/>
          <w:b/>
          <w:bCs/>
          <w:color w:val="auto"/>
          <w:sz w:val="96"/>
          <w:szCs w:val="96"/>
        </w:rPr>
      </w:pPr>
      <w:r>
        <w:rPr>
          <w:rFonts w:hint="eastAsia" w:asciiTheme="minorEastAsia" w:hAnsiTheme="minorEastAsia" w:eastAsiaTheme="minorEastAsia" w:cstheme="minorEastAsia"/>
          <w:b/>
          <w:bCs/>
          <w:color w:val="auto"/>
          <w:sz w:val="96"/>
          <w:szCs w:val="96"/>
        </w:rPr>
        <w:t>件</w:t>
      </w:r>
    </w:p>
    <w:p w14:paraId="6A6BFE3F">
      <w:pPr>
        <w:spacing w:line="360" w:lineRule="auto"/>
        <w:rPr>
          <w:rFonts w:asciiTheme="minorEastAsia" w:hAnsiTheme="minorEastAsia" w:eastAsiaTheme="minorEastAsia" w:cstheme="minorEastAsia"/>
          <w:b/>
          <w:bCs/>
          <w:color w:val="auto"/>
          <w:szCs w:val="28"/>
        </w:rPr>
      </w:pPr>
    </w:p>
    <w:p w14:paraId="7617D234">
      <w:pPr>
        <w:spacing w:line="360" w:lineRule="auto"/>
        <w:rPr>
          <w:rFonts w:asciiTheme="minorEastAsia" w:hAnsiTheme="minorEastAsia" w:eastAsiaTheme="minorEastAsia" w:cstheme="minorEastAsia"/>
          <w:b/>
          <w:bCs/>
          <w:color w:val="auto"/>
          <w:szCs w:val="28"/>
        </w:rPr>
      </w:pPr>
    </w:p>
    <w:p w14:paraId="38EF56C5">
      <w:pPr>
        <w:pStyle w:val="28"/>
        <w:rPr>
          <w:rFonts w:asciiTheme="minorEastAsia" w:hAnsiTheme="minorEastAsia" w:eastAsiaTheme="minorEastAsia" w:cstheme="minorEastAsia"/>
          <w:color w:val="auto"/>
        </w:rPr>
      </w:pPr>
    </w:p>
    <w:p w14:paraId="79BA0592">
      <w:pPr>
        <w:pStyle w:val="29"/>
        <w:rPr>
          <w:rFonts w:asciiTheme="minorEastAsia" w:hAnsiTheme="minorEastAsia" w:eastAsiaTheme="minorEastAsia" w:cstheme="minorEastAsia"/>
          <w:color w:val="auto"/>
        </w:rPr>
      </w:pPr>
    </w:p>
    <w:p w14:paraId="749303B7">
      <w:pPr>
        <w:spacing w:line="360" w:lineRule="auto"/>
        <w:ind w:firstLine="1124" w:firstLineChars="400"/>
        <w:outlineLvl w:val="0"/>
        <w:rPr>
          <w:rFonts w:asciiTheme="minorEastAsia" w:hAnsiTheme="minorEastAsia" w:eastAsiaTheme="minorEastAsia" w:cstheme="minorEastAsia"/>
          <w:b/>
          <w:bCs/>
          <w:color w:val="auto"/>
          <w:szCs w:val="28"/>
        </w:rPr>
      </w:pPr>
      <w:bookmarkStart w:id="124" w:name="_Toc16809"/>
      <w:r>
        <w:rPr>
          <w:rFonts w:hint="eastAsia" w:asciiTheme="minorEastAsia" w:hAnsiTheme="minorEastAsia" w:eastAsiaTheme="minorEastAsia" w:cstheme="minorEastAsia"/>
          <w:b/>
          <w:bCs/>
          <w:color w:val="auto"/>
          <w:szCs w:val="28"/>
        </w:rPr>
        <w:t>供应商名称：</w:t>
      </w:r>
      <w:bookmarkEnd w:id="124"/>
    </w:p>
    <w:p w14:paraId="4046C68E">
      <w:pPr>
        <w:spacing w:line="360" w:lineRule="auto"/>
        <w:ind w:firstLine="1124" w:firstLineChars="400"/>
        <w:outlineLvl w:val="0"/>
        <w:rPr>
          <w:rFonts w:asciiTheme="minorEastAsia" w:hAnsiTheme="minorEastAsia" w:eastAsiaTheme="minorEastAsia" w:cstheme="minorEastAsia"/>
          <w:b/>
          <w:bCs/>
          <w:color w:val="auto"/>
          <w:szCs w:val="28"/>
        </w:rPr>
      </w:pPr>
      <w:bookmarkStart w:id="125" w:name="_Toc19528"/>
      <w:r>
        <w:rPr>
          <w:rFonts w:hint="eastAsia" w:asciiTheme="minorEastAsia" w:hAnsiTheme="minorEastAsia" w:eastAsiaTheme="minorEastAsia" w:cstheme="minorEastAsia"/>
          <w:b/>
          <w:bCs/>
          <w:color w:val="auto"/>
          <w:szCs w:val="28"/>
        </w:rPr>
        <w:t>供应商地址：</w:t>
      </w:r>
      <w:bookmarkEnd w:id="125"/>
    </w:p>
    <w:p w14:paraId="2340AA8D">
      <w:pPr>
        <w:spacing w:line="360" w:lineRule="auto"/>
        <w:ind w:firstLine="1124" w:firstLineChars="400"/>
        <w:outlineLvl w:val="0"/>
        <w:rPr>
          <w:rFonts w:asciiTheme="minorEastAsia" w:hAnsiTheme="minorEastAsia" w:eastAsiaTheme="minorEastAsia" w:cstheme="minorEastAsia"/>
          <w:b/>
          <w:color w:val="auto"/>
          <w:szCs w:val="28"/>
        </w:rPr>
      </w:pPr>
      <w:bookmarkStart w:id="126" w:name="_Toc21655"/>
      <w:r>
        <w:rPr>
          <w:rFonts w:hint="eastAsia" w:asciiTheme="minorEastAsia" w:hAnsiTheme="minorEastAsia" w:eastAsiaTheme="minorEastAsia" w:cstheme="minorEastAsia"/>
          <w:b/>
          <w:bCs/>
          <w:color w:val="auto"/>
          <w:szCs w:val="28"/>
        </w:rPr>
        <w:t>投标日期：</w:t>
      </w:r>
      <w:bookmarkEnd w:id="126"/>
    </w:p>
    <w:p w14:paraId="08245F97">
      <w:pPr>
        <w:rPr>
          <w:rFonts w:asciiTheme="minorEastAsia" w:hAnsiTheme="minorEastAsia" w:eastAsiaTheme="minorEastAsia" w:cstheme="minorEastAsia"/>
          <w:b/>
          <w:bCs/>
          <w:color w:val="auto"/>
          <w:sz w:val="24"/>
          <w:szCs w:val="24"/>
        </w:rPr>
      </w:pPr>
    </w:p>
    <w:p w14:paraId="5F63A6A4">
      <w:pPr>
        <w:rPr>
          <w:rFonts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br w:type="page"/>
      </w:r>
    </w:p>
    <w:p w14:paraId="48B1B44E">
      <w:pPr>
        <w:spacing w:line="360" w:lineRule="auto"/>
        <w:jc w:val="center"/>
        <w:rPr>
          <w:rFonts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目录</w:t>
      </w:r>
    </w:p>
    <w:p w14:paraId="26619573">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一、经济部分</w:t>
      </w:r>
    </w:p>
    <w:p w14:paraId="6B6D0D3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（一）报价函</w:t>
      </w:r>
    </w:p>
    <w:p w14:paraId="215860F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（二）明细报价表</w:t>
      </w:r>
    </w:p>
    <w:p w14:paraId="47504FCD">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二、技术部分</w:t>
      </w:r>
    </w:p>
    <w:p w14:paraId="4296247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（一）技术响应偏离表</w:t>
      </w:r>
    </w:p>
    <w:p w14:paraId="3FD02E5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（二）其他技术部分需提供资料</w:t>
      </w:r>
    </w:p>
    <w:p w14:paraId="421727E4">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三、商务部分</w:t>
      </w:r>
    </w:p>
    <w:p w14:paraId="45EB9D5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（一）商务响应偏离表</w:t>
      </w:r>
    </w:p>
    <w:p w14:paraId="1C3E0E0C">
      <w:pPr>
        <w:pStyle w:val="9"/>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（二）其他商务部分需提供资料</w:t>
      </w:r>
    </w:p>
    <w:p w14:paraId="6FC26F4F">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四、资格条件及其他</w:t>
      </w:r>
    </w:p>
    <w:p w14:paraId="2D53FBB6">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（一）法人营业执照（副本）或事业单位法人证书（副本）或个体工商户营业执照或有效的自然人身份证明或社会团体法人登记证书复印件</w:t>
      </w:r>
    </w:p>
    <w:p w14:paraId="7F99FD19">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（二）法定代表人身份证明书（格式）/法定代表人授权委托书（格式）</w:t>
      </w:r>
    </w:p>
    <w:p w14:paraId="06B7DB91">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（三）基本资格条件承诺函（格式）</w:t>
      </w:r>
    </w:p>
    <w:p w14:paraId="3CB38245">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五、其他应提供的资料</w:t>
      </w:r>
    </w:p>
    <w:p w14:paraId="59A6D4D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（一）中小企业声明函、监狱企业证明文件、残疾人福利性单位声明函</w:t>
      </w:r>
    </w:p>
    <w:p w14:paraId="5CA0D9D8">
      <w:pPr>
        <w:spacing w:line="360" w:lineRule="auto"/>
        <w:ind w:firstLine="480" w:firstLineChars="200"/>
        <w:rPr>
          <w:rFonts w:asciiTheme="minorEastAsia" w:hAnsiTheme="minorEastAsia" w:eastAsiaTheme="minorEastAsia" w:cstheme="minorEastAsia"/>
          <w:color w:val="auto"/>
          <w:sz w:val="24"/>
          <w:szCs w:val="24"/>
          <w:bdr w:val="single" w:color="auto" w:sz="4" w:space="0"/>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rPr>
        <w:t>（二）其他与项目有关的资料（自附）</w:t>
      </w:r>
    </w:p>
    <w:p w14:paraId="4C7E5C30">
      <w:pPr>
        <w:spacing w:line="312" w:lineRule="auto"/>
        <w:rPr>
          <w:rFonts w:asciiTheme="minorEastAsia" w:hAnsiTheme="minorEastAsia" w:eastAsiaTheme="minorEastAsia" w:cstheme="minorEastAsia"/>
          <w:b/>
          <w:color w:val="auto"/>
          <w:sz w:val="24"/>
          <w:szCs w:val="24"/>
        </w:rPr>
      </w:pPr>
    </w:p>
    <w:p w14:paraId="0DCC818C">
      <w:pPr>
        <w:numPr>
          <w:ilvl w:val="0"/>
          <w:numId w:val="6"/>
        </w:numPr>
        <w:spacing w:line="312"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经济部分</w:t>
      </w:r>
    </w:p>
    <w:p w14:paraId="611256B0">
      <w:pPr>
        <w:tabs>
          <w:tab w:val="left" w:pos="6300"/>
        </w:tabs>
        <w:snapToGrid w:val="0"/>
        <w:spacing w:line="312" w:lineRule="auto"/>
        <w:ind w:firstLine="480" w:firstLineChars="200"/>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（一）报价函</w:t>
      </w:r>
    </w:p>
    <w:p w14:paraId="11AAEE59">
      <w:pPr>
        <w:tabs>
          <w:tab w:val="left" w:pos="6300"/>
        </w:tabs>
        <w:snapToGrid w:val="0"/>
        <w:spacing w:line="360" w:lineRule="auto"/>
        <w:jc w:val="center"/>
        <w:outlineLvl w:val="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报价函</w:t>
      </w:r>
    </w:p>
    <w:p w14:paraId="6EB1770E">
      <w:pPr>
        <w:tabs>
          <w:tab w:val="left" w:pos="6300"/>
        </w:tabs>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763E97BF">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我方收到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（项目名称）的竞采采购文件，经详细研究，决定参加该项目的竞采。</w:t>
      </w:r>
    </w:p>
    <w:p w14:paraId="5E4F8D6D">
      <w:pPr>
        <w:numPr>
          <w:ilvl w:val="0"/>
          <w:numId w:val="7"/>
        </w:numPr>
        <w:tabs>
          <w:tab w:val="left" w:pos="6300"/>
        </w:tabs>
        <w:snapToGrid w:val="0"/>
        <w:spacing w:line="360" w:lineRule="auto"/>
        <w:ind w:left="514" w:leftChars="175" w:hanging="24" w:hangingChars="10"/>
        <w:jc w:val="left"/>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愿意按照竞采采购文件中的一切要求，提供本项目的技术服务，单价报价人民币</w:t>
      </w:r>
      <w:r>
        <w:rPr>
          <w:rFonts w:hint="eastAsia" w:asciiTheme="minorEastAsia" w:hAnsiTheme="minorEastAsia" w:eastAsiaTheme="minorEastAsia" w:cstheme="minorEastAsia"/>
          <w:color w:val="auto"/>
          <w:sz w:val="24"/>
          <w:szCs w:val="24"/>
          <w:u w:val="single"/>
        </w:rPr>
        <w:t xml:space="preserve">  </w:t>
      </w:r>
    </w:p>
    <w:p w14:paraId="7FA8F145">
      <w:pPr>
        <w:tabs>
          <w:tab w:val="left" w:pos="6300"/>
        </w:tabs>
        <w:snapToGrid w:val="0"/>
        <w:spacing w:line="360" w:lineRule="auto"/>
        <w:ind w:left="462" w:leftChars="16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rPr>
        <w:t>暂定总报价为人民币</w:t>
      </w:r>
      <w:r>
        <w:rPr>
          <w:rFonts w:hint="eastAsia" w:asciiTheme="minorEastAsia" w:hAnsiTheme="minorEastAsia" w:eastAsiaTheme="minorEastAsia" w:cstheme="minorEastAsia"/>
          <w:color w:val="auto"/>
          <w:sz w:val="24"/>
          <w:szCs w:val="24"/>
          <w:u w:val="single"/>
        </w:rPr>
        <w:t>大写：     元整</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u w:val="single"/>
        </w:rPr>
        <w:t>小写：    元</w:t>
      </w:r>
      <w:r>
        <w:rPr>
          <w:rFonts w:hint="eastAsia" w:asciiTheme="minorEastAsia" w:hAnsiTheme="minorEastAsia" w:eastAsiaTheme="minorEastAsia" w:cstheme="minorEastAsia"/>
          <w:color w:val="auto"/>
          <w:sz w:val="24"/>
          <w:szCs w:val="24"/>
        </w:rPr>
        <w:t>。</w:t>
      </w:r>
    </w:p>
    <w:p w14:paraId="40345E70">
      <w:pPr>
        <w:tabs>
          <w:tab w:val="left" w:pos="6300"/>
        </w:tabs>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2、我方现提交的响应文件为：响应文件电子文档壹份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纸质响应文件叁份。</w:t>
      </w:r>
    </w:p>
    <w:p w14:paraId="372C1847">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3、我方承诺：本次竞采的有效期为90天。</w:t>
      </w:r>
    </w:p>
    <w:p w14:paraId="50FC1B66">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4、我方完全理解和接受贵方竞采采购文件的一切规定和要求及评审办法。</w:t>
      </w:r>
    </w:p>
    <w:p w14:paraId="1FC87CCF">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5、在整个竞采采购过程中，我方若有违规行为，接受按照</w:t>
      </w:r>
      <w:r>
        <w:rPr>
          <w:rFonts w:hint="eastAsia" w:asciiTheme="minorEastAsia" w:hAnsiTheme="minorEastAsia" w:eastAsiaTheme="minorEastAsia" w:cstheme="minorEastAsia"/>
          <w:color w:val="auto"/>
          <w:sz w:val="24"/>
          <w:szCs w:val="24"/>
          <w:lang w:eastAsia="zh-CN"/>
        </w:rPr>
        <w:t>行采家</w:t>
      </w:r>
      <w:r>
        <w:rPr>
          <w:rFonts w:hint="eastAsia" w:asciiTheme="minorEastAsia" w:hAnsiTheme="minorEastAsia" w:eastAsiaTheme="minorEastAsia" w:cstheme="minorEastAsia"/>
          <w:color w:val="auto"/>
          <w:sz w:val="24"/>
          <w:szCs w:val="24"/>
        </w:rPr>
        <w:t>规定给予惩罚。</w:t>
      </w:r>
    </w:p>
    <w:p w14:paraId="5535EE01">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6、我方若中选，将按照竞采结果签订合同，并且严格履行合同义务。本承诺函将成为合同不可分割的一部分，与合同具有同等的法律效力。</w:t>
      </w:r>
    </w:p>
    <w:p w14:paraId="6CC2F562">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7、我方理解，最低报价不是成交的唯一条件。</w:t>
      </w:r>
    </w:p>
    <w:p w14:paraId="02FEC2A3">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25103079">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18077072">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62DAA919">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3CF484E4">
      <w:pPr>
        <w:tabs>
          <w:tab w:val="left" w:pos="6300"/>
        </w:tabs>
        <w:snapToGrid w:val="0"/>
        <w:spacing w:line="360"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供应商名称（公章）：</w:t>
      </w:r>
    </w:p>
    <w:p w14:paraId="6C2CCD21">
      <w:pPr>
        <w:snapToGrid w:val="0"/>
        <w:spacing w:line="360" w:lineRule="auto"/>
        <w:ind w:firstLine="480" w:firstLineChars="200"/>
        <w:rPr>
          <w:rFonts w:asciiTheme="minorEastAsia" w:hAnsiTheme="minorEastAsia" w:eastAsiaTheme="minorEastAsia" w:cstheme="minorEastAsia"/>
          <w:color w:val="auto"/>
          <w:sz w:val="24"/>
          <w:szCs w:val="24"/>
        </w:rPr>
        <w:sectPr>
          <w:footerReference r:id="rId8" w:type="default"/>
          <w:pgSz w:w="11907" w:h="16840"/>
          <w:pgMar w:top="1134" w:right="1191" w:bottom="1134" w:left="1304" w:header="851" w:footer="992" w:gutter="0"/>
          <w:pgNumType w:fmt="numberInDash" w:start="1"/>
          <w:cols w:space="720" w:num="1"/>
          <w:docGrid w:linePitch="380" w:charSpace="-5735"/>
        </w:sectPr>
      </w:pPr>
      <w:r>
        <w:rPr>
          <w:rFonts w:hint="eastAsia" w:asciiTheme="minorEastAsia" w:hAnsiTheme="minorEastAsia" w:eastAsiaTheme="minorEastAsia" w:cstheme="minorEastAsia"/>
          <w:color w:val="auto"/>
          <w:sz w:val="24"/>
          <w:szCs w:val="24"/>
        </w:rPr>
        <w:t xml:space="preserve">                                                  年   月   日</w:t>
      </w:r>
    </w:p>
    <w:p w14:paraId="0546864E">
      <w:pPr>
        <w:tabs>
          <w:tab w:val="left" w:pos="2895"/>
        </w:tabs>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（二）明细报价表</w:t>
      </w:r>
    </w:p>
    <w:p w14:paraId="14660D18">
      <w:pPr>
        <w:tabs>
          <w:tab w:val="left" w:pos="2975"/>
          <w:tab w:val="center" w:pos="4765"/>
        </w:tabs>
        <w:spacing w:line="312" w:lineRule="auto"/>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ab/>
      </w:r>
      <w:r>
        <w:rPr>
          <w:rFonts w:hint="eastAsia" w:asciiTheme="minorEastAsia" w:hAnsiTheme="minorEastAsia" w:eastAsiaTheme="minorEastAsia" w:cstheme="minorEastAsia"/>
          <w:b/>
          <w:color w:val="auto"/>
          <w:sz w:val="24"/>
          <w:szCs w:val="24"/>
        </w:rPr>
        <w:tab/>
      </w:r>
      <w:r>
        <w:rPr>
          <w:rFonts w:hint="eastAsia" w:asciiTheme="minorEastAsia" w:hAnsiTheme="minorEastAsia" w:eastAsiaTheme="minorEastAsia" w:cstheme="minorEastAsia"/>
          <w:b/>
          <w:color w:val="auto"/>
          <w:sz w:val="24"/>
          <w:szCs w:val="24"/>
        </w:rPr>
        <w:t>明细报价表</w:t>
      </w:r>
    </w:p>
    <w:p w14:paraId="343ECF80">
      <w:pPr>
        <w:tabs>
          <w:tab w:val="left" w:pos="6300"/>
        </w:tabs>
        <w:snapToGrid w:val="0"/>
        <w:spacing w:line="50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项目名称：</w:t>
      </w:r>
    </w:p>
    <w:tbl>
      <w:tblPr>
        <w:tblStyle w:val="23"/>
        <w:tblpPr w:leftFromText="180" w:rightFromText="180" w:vertAnchor="text" w:tblpXSpec="center" w:tblpY="1"/>
        <w:tblOverlap w:val="never"/>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965"/>
        <w:gridCol w:w="2469"/>
        <w:gridCol w:w="1344"/>
        <w:gridCol w:w="1344"/>
        <w:gridCol w:w="1344"/>
      </w:tblGrid>
      <w:tr w14:paraId="1B20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35" w:type="dxa"/>
            <w:vAlign w:val="center"/>
          </w:tcPr>
          <w:p w14:paraId="2E9FA16E">
            <w:pPr>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965" w:type="dxa"/>
            <w:vAlign w:val="center"/>
          </w:tcPr>
          <w:p w14:paraId="3E995010">
            <w:pPr>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名称</w:t>
            </w:r>
          </w:p>
        </w:tc>
        <w:tc>
          <w:tcPr>
            <w:tcW w:w="2469" w:type="dxa"/>
            <w:vAlign w:val="center"/>
          </w:tcPr>
          <w:p w14:paraId="16560B0A">
            <w:pPr>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相关信息</w:t>
            </w:r>
          </w:p>
        </w:tc>
        <w:tc>
          <w:tcPr>
            <w:tcW w:w="1344" w:type="dxa"/>
            <w:vAlign w:val="center"/>
          </w:tcPr>
          <w:p w14:paraId="6542E466">
            <w:pPr>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w:t>
            </w:r>
          </w:p>
        </w:tc>
        <w:tc>
          <w:tcPr>
            <w:tcW w:w="1344" w:type="dxa"/>
            <w:vAlign w:val="center"/>
          </w:tcPr>
          <w:p w14:paraId="3261CA00">
            <w:pPr>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单价</w:t>
            </w:r>
          </w:p>
        </w:tc>
        <w:tc>
          <w:tcPr>
            <w:tcW w:w="1344" w:type="dxa"/>
            <w:vAlign w:val="center"/>
          </w:tcPr>
          <w:p w14:paraId="53EF7100">
            <w:pPr>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合计</w:t>
            </w:r>
          </w:p>
        </w:tc>
      </w:tr>
      <w:tr w14:paraId="6B57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70799074">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2111</w:t>
            </w:r>
          </w:p>
        </w:tc>
        <w:tc>
          <w:tcPr>
            <w:tcW w:w="1965" w:type="dxa"/>
            <w:vAlign w:val="center"/>
          </w:tcPr>
          <w:p w14:paraId="4D2B4CD5">
            <w:pPr>
              <w:jc w:val="center"/>
              <w:rPr>
                <w:rFonts w:asciiTheme="minorEastAsia" w:hAnsiTheme="minorEastAsia" w:eastAsiaTheme="minorEastAsia" w:cstheme="minorEastAsia"/>
                <w:color w:val="auto"/>
                <w:sz w:val="24"/>
                <w:szCs w:val="24"/>
              </w:rPr>
            </w:pPr>
          </w:p>
        </w:tc>
        <w:tc>
          <w:tcPr>
            <w:tcW w:w="2469" w:type="dxa"/>
          </w:tcPr>
          <w:p w14:paraId="5FD83451">
            <w:pPr>
              <w:jc w:val="center"/>
              <w:rPr>
                <w:rFonts w:asciiTheme="minorEastAsia" w:hAnsiTheme="minorEastAsia" w:eastAsiaTheme="minorEastAsia" w:cstheme="minorEastAsia"/>
                <w:color w:val="auto"/>
                <w:sz w:val="24"/>
                <w:szCs w:val="24"/>
              </w:rPr>
            </w:pPr>
          </w:p>
        </w:tc>
        <w:tc>
          <w:tcPr>
            <w:tcW w:w="1344" w:type="dxa"/>
            <w:vAlign w:val="center"/>
          </w:tcPr>
          <w:p w14:paraId="56FE857D">
            <w:pPr>
              <w:jc w:val="center"/>
              <w:rPr>
                <w:rFonts w:asciiTheme="minorEastAsia" w:hAnsiTheme="minorEastAsia" w:eastAsiaTheme="minorEastAsia" w:cstheme="minorEastAsia"/>
                <w:color w:val="auto"/>
                <w:sz w:val="24"/>
                <w:szCs w:val="24"/>
              </w:rPr>
            </w:pPr>
          </w:p>
        </w:tc>
        <w:tc>
          <w:tcPr>
            <w:tcW w:w="1344" w:type="dxa"/>
          </w:tcPr>
          <w:p w14:paraId="06838AA5">
            <w:pPr>
              <w:jc w:val="center"/>
              <w:rPr>
                <w:rFonts w:asciiTheme="minorEastAsia" w:hAnsiTheme="minorEastAsia" w:eastAsiaTheme="minorEastAsia" w:cstheme="minorEastAsia"/>
                <w:color w:val="auto"/>
                <w:sz w:val="24"/>
                <w:szCs w:val="24"/>
              </w:rPr>
            </w:pPr>
          </w:p>
        </w:tc>
        <w:tc>
          <w:tcPr>
            <w:tcW w:w="1344" w:type="dxa"/>
          </w:tcPr>
          <w:p w14:paraId="7C38F05E">
            <w:pPr>
              <w:jc w:val="center"/>
              <w:rPr>
                <w:rFonts w:asciiTheme="minorEastAsia" w:hAnsiTheme="minorEastAsia" w:eastAsiaTheme="minorEastAsia" w:cstheme="minorEastAsia"/>
                <w:color w:val="auto"/>
                <w:sz w:val="24"/>
                <w:szCs w:val="24"/>
              </w:rPr>
            </w:pPr>
          </w:p>
        </w:tc>
      </w:tr>
      <w:tr w14:paraId="68EC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4E28F7A1">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1965" w:type="dxa"/>
            <w:vAlign w:val="center"/>
          </w:tcPr>
          <w:p w14:paraId="40561933">
            <w:pPr>
              <w:jc w:val="center"/>
              <w:rPr>
                <w:rFonts w:asciiTheme="minorEastAsia" w:hAnsiTheme="minorEastAsia" w:eastAsiaTheme="minorEastAsia" w:cstheme="minorEastAsia"/>
                <w:color w:val="auto"/>
                <w:sz w:val="24"/>
                <w:szCs w:val="24"/>
              </w:rPr>
            </w:pPr>
          </w:p>
        </w:tc>
        <w:tc>
          <w:tcPr>
            <w:tcW w:w="2469" w:type="dxa"/>
          </w:tcPr>
          <w:p w14:paraId="346D3193">
            <w:pPr>
              <w:jc w:val="center"/>
              <w:rPr>
                <w:rFonts w:asciiTheme="minorEastAsia" w:hAnsiTheme="minorEastAsia" w:eastAsiaTheme="minorEastAsia" w:cstheme="minorEastAsia"/>
                <w:color w:val="auto"/>
                <w:sz w:val="24"/>
                <w:szCs w:val="24"/>
              </w:rPr>
            </w:pPr>
          </w:p>
        </w:tc>
        <w:tc>
          <w:tcPr>
            <w:tcW w:w="1344" w:type="dxa"/>
            <w:vAlign w:val="center"/>
          </w:tcPr>
          <w:p w14:paraId="4EB0CB81">
            <w:pPr>
              <w:jc w:val="center"/>
              <w:rPr>
                <w:rFonts w:asciiTheme="minorEastAsia" w:hAnsiTheme="minorEastAsia" w:eastAsiaTheme="minorEastAsia" w:cstheme="minorEastAsia"/>
                <w:color w:val="auto"/>
                <w:sz w:val="24"/>
                <w:szCs w:val="24"/>
              </w:rPr>
            </w:pPr>
          </w:p>
        </w:tc>
        <w:tc>
          <w:tcPr>
            <w:tcW w:w="1344" w:type="dxa"/>
          </w:tcPr>
          <w:p w14:paraId="2D31D4DD">
            <w:pPr>
              <w:jc w:val="center"/>
              <w:rPr>
                <w:rFonts w:asciiTheme="minorEastAsia" w:hAnsiTheme="minorEastAsia" w:eastAsiaTheme="minorEastAsia" w:cstheme="minorEastAsia"/>
                <w:color w:val="auto"/>
                <w:sz w:val="24"/>
                <w:szCs w:val="24"/>
              </w:rPr>
            </w:pPr>
          </w:p>
        </w:tc>
        <w:tc>
          <w:tcPr>
            <w:tcW w:w="1344" w:type="dxa"/>
          </w:tcPr>
          <w:p w14:paraId="492864F6">
            <w:pPr>
              <w:jc w:val="center"/>
              <w:rPr>
                <w:rFonts w:asciiTheme="minorEastAsia" w:hAnsiTheme="minorEastAsia" w:eastAsiaTheme="minorEastAsia" w:cstheme="minorEastAsia"/>
                <w:color w:val="auto"/>
                <w:sz w:val="24"/>
                <w:szCs w:val="24"/>
              </w:rPr>
            </w:pPr>
          </w:p>
        </w:tc>
      </w:tr>
      <w:tr w14:paraId="19B0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5EA46B51">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965" w:type="dxa"/>
            <w:vAlign w:val="center"/>
          </w:tcPr>
          <w:p w14:paraId="1538C910">
            <w:pPr>
              <w:jc w:val="center"/>
              <w:rPr>
                <w:rFonts w:asciiTheme="minorEastAsia" w:hAnsiTheme="minorEastAsia" w:eastAsiaTheme="minorEastAsia" w:cstheme="minorEastAsia"/>
                <w:color w:val="auto"/>
                <w:sz w:val="24"/>
                <w:szCs w:val="24"/>
              </w:rPr>
            </w:pPr>
          </w:p>
        </w:tc>
        <w:tc>
          <w:tcPr>
            <w:tcW w:w="2469" w:type="dxa"/>
          </w:tcPr>
          <w:p w14:paraId="69442B98">
            <w:pPr>
              <w:jc w:val="center"/>
              <w:rPr>
                <w:rFonts w:asciiTheme="minorEastAsia" w:hAnsiTheme="minorEastAsia" w:eastAsiaTheme="minorEastAsia" w:cstheme="minorEastAsia"/>
                <w:color w:val="auto"/>
                <w:sz w:val="24"/>
                <w:szCs w:val="24"/>
              </w:rPr>
            </w:pPr>
          </w:p>
        </w:tc>
        <w:tc>
          <w:tcPr>
            <w:tcW w:w="1344" w:type="dxa"/>
            <w:vAlign w:val="center"/>
          </w:tcPr>
          <w:p w14:paraId="6CE9BD7F">
            <w:pPr>
              <w:jc w:val="center"/>
              <w:rPr>
                <w:rFonts w:asciiTheme="minorEastAsia" w:hAnsiTheme="minorEastAsia" w:eastAsiaTheme="minorEastAsia" w:cstheme="minorEastAsia"/>
                <w:color w:val="auto"/>
                <w:sz w:val="24"/>
                <w:szCs w:val="24"/>
              </w:rPr>
            </w:pPr>
          </w:p>
        </w:tc>
        <w:tc>
          <w:tcPr>
            <w:tcW w:w="1344" w:type="dxa"/>
          </w:tcPr>
          <w:p w14:paraId="4359239A">
            <w:pPr>
              <w:jc w:val="center"/>
              <w:rPr>
                <w:rFonts w:asciiTheme="minorEastAsia" w:hAnsiTheme="minorEastAsia" w:eastAsiaTheme="minorEastAsia" w:cstheme="minorEastAsia"/>
                <w:color w:val="auto"/>
                <w:sz w:val="24"/>
                <w:szCs w:val="24"/>
              </w:rPr>
            </w:pPr>
          </w:p>
        </w:tc>
        <w:tc>
          <w:tcPr>
            <w:tcW w:w="1344" w:type="dxa"/>
          </w:tcPr>
          <w:p w14:paraId="24401E6A">
            <w:pPr>
              <w:jc w:val="center"/>
              <w:rPr>
                <w:rFonts w:asciiTheme="minorEastAsia" w:hAnsiTheme="minorEastAsia" w:eastAsiaTheme="minorEastAsia" w:cstheme="minorEastAsia"/>
                <w:color w:val="auto"/>
                <w:sz w:val="24"/>
                <w:szCs w:val="24"/>
              </w:rPr>
            </w:pPr>
          </w:p>
        </w:tc>
      </w:tr>
      <w:tr w14:paraId="729D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6019F949">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965" w:type="dxa"/>
            <w:vAlign w:val="center"/>
          </w:tcPr>
          <w:p w14:paraId="566C0F3A">
            <w:pPr>
              <w:jc w:val="center"/>
              <w:rPr>
                <w:rFonts w:asciiTheme="minorEastAsia" w:hAnsiTheme="minorEastAsia" w:eastAsiaTheme="minorEastAsia" w:cstheme="minorEastAsia"/>
                <w:color w:val="auto"/>
                <w:sz w:val="24"/>
                <w:szCs w:val="24"/>
              </w:rPr>
            </w:pPr>
          </w:p>
        </w:tc>
        <w:tc>
          <w:tcPr>
            <w:tcW w:w="2469" w:type="dxa"/>
          </w:tcPr>
          <w:p w14:paraId="5618895F">
            <w:pPr>
              <w:jc w:val="center"/>
              <w:rPr>
                <w:rFonts w:asciiTheme="minorEastAsia" w:hAnsiTheme="minorEastAsia" w:eastAsiaTheme="minorEastAsia" w:cstheme="minorEastAsia"/>
                <w:color w:val="auto"/>
                <w:sz w:val="24"/>
                <w:szCs w:val="24"/>
              </w:rPr>
            </w:pPr>
          </w:p>
        </w:tc>
        <w:tc>
          <w:tcPr>
            <w:tcW w:w="1344" w:type="dxa"/>
            <w:vAlign w:val="center"/>
          </w:tcPr>
          <w:p w14:paraId="2444C636">
            <w:pPr>
              <w:jc w:val="center"/>
              <w:rPr>
                <w:rFonts w:asciiTheme="minorEastAsia" w:hAnsiTheme="minorEastAsia" w:eastAsiaTheme="minorEastAsia" w:cstheme="minorEastAsia"/>
                <w:color w:val="auto"/>
                <w:sz w:val="24"/>
                <w:szCs w:val="24"/>
              </w:rPr>
            </w:pPr>
          </w:p>
        </w:tc>
        <w:tc>
          <w:tcPr>
            <w:tcW w:w="1344" w:type="dxa"/>
          </w:tcPr>
          <w:p w14:paraId="0E6D451E">
            <w:pPr>
              <w:jc w:val="center"/>
              <w:rPr>
                <w:rFonts w:asciiTheme="minorEastAsia" w:hAnsiTheme="minorEastAsia" w:eastAsiaTheme="minorEastAsia" w:cstheme="minorEastAsia"/>
                <w:color w:val="auto"/>
                <w:sz w:val="24"/>
                <w:szCs w:val="24"/>
              </w:rPr>
            </w:pPr>
          </w:p>
        </w:tc>
        <w:tc>
          <w:tcPr>
            <w:tcW w:w="1344" w:type="dxa"/>
          </w:tcPr>
          <w:p w14:paraId="371DD19D">
            <w:pPr>
              <w:jc w:val="center"/>
              <w:rPr>
                <w:rFonts w:asciiTheme="minorEastAsia" w:hAnsiTheme="minorEastAsia" w:eastAsiaTheme="minorEastAsia" w:cstheme="minorEastAsia"/>
                <w:color w:val="auto"/>
                <w:sz w:val="24"/>
                <w:szCs w:val="24"/>
              </w:rPr>
            </w:pPr>
          </w:p>
        </w:tc>
      </w:tr>
      <w:tr w14:paraId="67E9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2DF2EAFE">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965" w:type="dxa"/>
            <w:vAlign w:val="center"/>
          </w:tcPr>
          <w:p w14:paraId="2E20D1E3">
            <w:pPr>
              <w:jc w:val="center"/>
              <w:rPr>
                <w:rFonts w:asciiTheme="minorEastAsia" w:hAnsiTheme="minorEastAsia" w:eastAsiaTheme="minorEastAsia" w:cstheme="minorEastAsia"/>
                <w:color w:val="auto"/>
                <w:sz w:val="24"/>
                <w:szCs w:val="24"/>
              </w:rPr>
            </w:pPr>
          </w:p>
        </w:tc>
        <w:tc>
          <w:tcPr>
            <w:tcW w:w="2469" w:type="dxa"/>
          </w:tcPr>
          <w:p w14:paraId="136DD832">
            <w:pPr>
              <w:jc w:val="center"/>
              <w:rPr>
                <w:rFonts w:asciiTheme="minorEastAsia" w:hAnsiTheme="minorEastAsia" w:eastAsiaTheme="minorEastAsia" w:cstheme="minorEastAsia"/>
                <w:color w:val="auto"/>
                <w:sz w:val="24"/>
                <w:szCs w:val="24"/>
              </w:rPr>
            </w:pPr>
          </w:p>
        </w:tc>
        <w:tc>
          <w:tcPr>
            <w:tcW w:w="1344" w:type="dxa"/>
            <w:vAlign w:val="center"/>
          </w:tcPr>
          <w:p w14:paraId="618FBD9F">
            <w:pPr>
              <w:jc w:val="center"/>
              <w:rPr>
                <w:rFonts w:asciiTheme="minorEastAsia" w:hAnsiTheme="minorEastAsia" w:eastAsiaTheme="minorEastAsia" w:cstheme="minorEastAsia"/>
                <w:color w:val="auto"/>
                <w:sz w:val="24"/>
                <w:szCs w:val="24"/>
              </w:rPr>
            </w:pPr>
          </w:p>
        </w:tc>
        <w:tc>
          <w:tcPr>
            <w:tcW w:w="1344" w:type="dxa"/>
          </w:tcPr>
          <w:p w14:paraId="40D4FE64">
            <w:pPr>
              <w:jc w:val="center"/>
              <w:rPr>
                <w:rFonts w:asciiTheme="minorEastAsia" w:hAnsiTheme="minorEastAsia" w:eastAsiaTheme="minorEastAsia" w:cstheme="minorEastAsia"/>
                <w:color w:val="auto"/>
                <w:sz w:val="24"/>
                <w:szCs w:val="24"/>
              </w:rPr>
            </w:pPr>
          </w:p>
        </w:tc>
        <w:tc>
          <w:tcPr>
            <w:tcW w:w="1344" w:type="dxa"/>
          </w:tcPr>
          <w:p w14:paraId="0684D1A3">
            <w:pPr>
              <w:jc w:val="center"/>
              <w:rPr>
                <w:rFonts w:asciiTheme="minorEastAsia" w:hAnsiTheme="minorEastAsia" w:eastAsiaTheme="minorEastAsia" w:cstheme="minorEastAsia"/>
                <w:color w:val="auto"/>
                <w:sz w:val="24"/>
                <w:szCs w:val="24"/>
              </w:rPr>
            </w:pPr>
          </w:p>
        </w:tc>
      </w:tr>
      <w:tr w14:paraId="597E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7DEEEE17">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965" w:type="dxa"/>
            <w:vAlign w:val="center"/>
          </w:tcPr>
          <w:p w14:paraId="0C34516A">
            <w:pPr>
              <w:jc w:val="center"/>
              <w:rPr>
                <w:rFonts w:asciiTheme="minorEastAsia" w:hAnsiTheme="minorEastAsia" w:eastAsiaTheme="minorEastAsia" w:cstheme="minorEastAsia"/>
                <w:color w:val="auto"/>
                <w:sz w:val="24"/>
                <w:szCs w:val="24"/>
              </w:rPr>
            </w:pPr>
          </w:p>
        </w:tc>
        <w:tc>
          <w:tcPr>
            <w:tcW w:w="2469" w:type="dxa"/>
          </w:tcPr>
          <w:p w14:paraId="4AF6F10E">
            <w:pPr>
              <w:jc w:val="center"/>
              <w:rPr>
                <w:rFonts w:asciiTheme="minorEastAsia" w:hAnsiTheme="minorEastAsia" w:eastAsiaTheme="minorEastAsia" w:cstheme="minorEastAsia"/>
                <w:color w:val="auto"/>
                <w:sz w:val="24"/>
                <w:szCs w:val="24"/>
              </w:rPr>
            </w:pPr>
          </w:p>
        </w:tc>
        <w:tc>
          <w:tcPr>
            <w:tcW w:w="1344" w:type="dxa"/>
            <w:vAlign w:val="center"/>
          </w:tcPr>
          <w:p w14:paraId="4B304D40">
            <w:pPr>
              <w:jc w:val="center"/>
              <w:rPr>
                <w:rFonts w:asciiTheme="minorEastAsia" w:hAnsiTheme="minorEastAsia" w:eastAsiaTheme="minorEastAsia" w:cstheme="minorEastAsia"/>
                <w:color w:val="auto"/>
                <w:sz w:val="24"/>
                <w:szCs w:val="24"/>
              </w:rPr>
            </w:pPr>
          </w:p>
        </w:tc>
        <w:tc>
          <w:tcPr>
            <w:tcW w:w="1344" w:type="dxa"/>
          </w:tcPr>
          <w:p w14:paraId="44ABFD12">
            <w:pPr>
              <w:jc w:val="center"/>
              <w:rPr>
                <w:rFonts w:asciiTheme="minorEastAsia" w:hAnsiTheme="minorEastAsia" w:eastAsiaTheme="minorEastAsia" w:cstheme="minorEastAsia"/>
                <w:color w:val="auto"/>
                <w:sz w:val="24"/>
                <w:szCs w:val="24"/>
              </w:rPr>
            </w:pPr>
          </w:p>
        </w:tc>
        <w:tc>
          <w:tcPr>
            <w:tcW w:w="1344" w:type="dxa"/>
          </w:tcPr>
          <w:p w14:paraId="153B541B">
            <w:pPr>
              <w:jc w:val="center"/>
              <w:rPr>
                <w:rFonts w:asciiTheme="minorEastAsia" w:hAnsiTheme="minorEastAsia" w:eastAsiaTheme="minorEastAsia" w:cstheme="minorEastAsia"/>
                <w:color w:val="auto"/>
                <w:sz w:val="24"/>
                <w:szCs w:val="24"/>
              </w:rPr>
            </w:pPr>
          </w:p>
        </w:tc>
      </w:tr>
      <w:tr w14:paraId="289B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72B949DF">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965" w:type="dxa"/>
            <w:vAlign w:val="center"/>
          </w:tcPr>
          <w:p w14:paraId="2EACC91E">
            <w:pPr>
              <w:jc w:val="center"/>
              <w:rPr>
                <w:rFonts w:asciiTheme="minorEastAsia" w:hAnsiTheme="minorEastAsia" w:eastAsiaTheme="minorEastAsia" w:cstheme="minorEastAsia"/>
                <w:color w:val="auto"/>
                <w:sz w:val="24"/>
                <w:szCs w:val="24"/>
              </w:rPr>
            </w:pPr>
          </w:p>
        </w:tc>
        <w:tc>
          <w:tcPr>
            <w:tcW w:w="2469" w:type="dxa"/>
          </w:tcPr>
          <w:p w14:paraId="18EBD8AA">
            <w:pPr>
              <w:jc w:val="center"/>
              <w:rPr>
                <w:rFonts w:asciiTheme="minorEastAsia" w:hAnsiTheme="minorEastAsia" w:eastAsiaTheme="minorEastAsia" w:cstheme="minorEastAsia"/>
                <w:color w:val="auto"/>
                <w:sz w:val="24"/>
                <w:szCs w:val="24"/>
              </w:rPr>
            </w:pPr>
          </w:p>
        </w:tc>
        <w:tc>
          <w:tcPr>
            <w:tcW w:w="1344" w:type="dxa"/>
            <w:vAlign w:val="center"/>
          </w:tcPr>
          <w:p w14:paraId="0A3717B6">
            <w:pPr>
              <w:jc w:val="center"/>
              <w:rPr>
                <w:rFonts w:asciiTheme="minorEastAsia" w:hAnsiTheme="minorEastAsia" w:eastAsiaTheme="minorEastAsia" w:cstheme="minorEastAsia"/>
                <w:color w:val="auto"/>
                <w:sz w:val="24"/>
                <w:szCs w:val="24"/>
              </w:rPr>
            </w:pPr>
          </w:p>
        </w:tc>
        <w:tc>
          <w:tcPr>
            <w:tcW w:w="1344" w:type="dxa"/>
          </w:tcPr>
          <w:p w14:paraId="32A0F49B">
            <w:pPr>
              <w:jc w:val="center"/>
              <w:rPr>
                <w:rFonts w:asciiTheme="minorEastAsia" w:hAnsiTheme="minorEastAsia" w:eastAsiaTheme="minorEastAsia" w:cstheme="minorEastAsia"/>
                <w:color w:val="auto"/>
                <w:sz w:val="24"/>
                <w:szCs w:val="24"/>
              </w:rPr>
            </w:pPr>
          </w:p>
        </w:tc>
        <w:tc>
          <w:tcPr>
            <w:tcW w:w="1344" w:type="dxa"/>
          </w:tcPr>
          <w:p w14:paraId="1F57EB8E">
            <w:pPr>
              <w:jc w:val="center"/>
              <w:rPr>
                <w:rFonts w:asciiTheme="minorEastAsia" w:hAnsiTheme="minorEastAsia" w:eastAsiaTheme="minorEastAsia" w:cstheme="minorEastAsia"/>
                <w:color w:val="auto"/>
                <w:sz w:val="24"/>
                <w:szCs w:val="24"/>
              </w:rPr>
            </w:pPr>
          </w:p>
        </w:tc>
      </w:tr>
      <w:tr w14:paraId="5885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3AB4E866">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965" w:type="dxa"/>
            <w:vAlign w:val="center"/>
          </w:tcPr>
          <w:p w14:paraId="11FCA6F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人工费</w:t>
            </w:r>
          </w:p>
        </w:tc>
        <w:tc>
          <w:tcPr>
            <w:tcW w:w="2469" w:type="dxa"/>
          </w:tcPr>
          <w:p w14:paraId="7612A96B">
            <w:pPr>
              <w:jc w:val="center"/>
              <w:rPr>
                <w:rFonts w:asciiTheme="minorEastAsia" w:hAnsiTheme="minorEastAsia" w:eastAsiaTheme="minorEastAsia" w:cstheme="minorEastAsia"/>
                <w:color w:val="auto"/>
                <w:sz w:val="24"/>
                <w:szCs w:val="24"/>
              </w:rPr>
            </w:pPr>
          </w:p>
        </w:tc>
        <w:tc>
          <w:tcPr>
            <w:tcW w:w="1344" w:type="dxa"/>
            <w:vAlign w:val="center"/>
          </w:tcPr>
          <w:p w14:paraId="76ABECF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344" w:type="dxa"/>
          </w:tcPr>
          <w:p w14:paraId="710C41D8">
            <w:pPr>
              <w:jc w:val="center"/>
              <w:rPr>
                <w:rFonts w:asciiTheme="minorEastAsia" w:hAnsiTheme="minorEastAsia" w:eastAsiaTheme="minorEastAsia" w:cstheme="minorEastAsia"/>
                <w:color w:val="auto"/>
                <w:sz w:val="24"/>
                <w:szCs w:val="24"/>
              </w:rPr>
            </w:pPr>
          </w:p>
        </w:tc>
        <w:tc>
          <w:tcPr>
            <w:tcW w:w="1344" w:type="dxa"/>
          </w:tcPr>
          <w:p w14:paraId="0EF70598">
            <w:pPr>
              <w:jc w:val="center"/>
              <w:rPr>
                <w:rFonts w:asciiTheme="minorEastAsia" w:hAnsiTheme="minorEastAsia" w:eastAsiaTheme="minorEastAsia" w:cstheme="minorEastAsia"/>
                <w:color w:val="auto"/>
                <w:sz w:val="24"/>
                <w:szCs w:val="24"/>
              </w:rPr>
            </w:pPr>
          </w:p>
        </w:tc>
      </w:tr>
      <w:tr w14:paraId="52CA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6A26192C">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965" w:type="dxa"/>
            <w:vAlign w:val="center"/>
          </w:tcPr>
          <w:p w14:paraId="1F626278">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各种税费</w:t>
            </w:r>
          </w:p>
        </w:tc>
        <w:tc>
          <w:tcPr>
            <w:tcW w:w="2469" w:type="dxa"/>
          </w:tcPr>
          <w:p w14:paraId="319B2133">
            <w:pPr>
              <w:jc w:val="center"/>
              <w:rPr>
                <w:rFonts w:asciiTheme="minorEastAsia" w:hAnsiTheme="minorEastAsia" w:eastAsiaTheme="minorEastAsia" w:cstheme="minorEastAsia"/>
                <w:color w:val="auto"/>
                <w:sz w:val="24"/>
                <w:szCs w:val="24"/>
              </w:rPr>
            </w:pPr>
          </w:p>
        </w:tc>
        <w:tc>
          <w:tcPr>
            <w:tcW w:w="1344" w:type="dxa"/>
            <w:vAlign w:val="center"/>
          </w:tcPr>
          <w:p w14:paraId="0B73937B">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344" w:type="dxa"/>
          </w:tcPr>
          <w:p w14:paraId="76CB607C">
            <w:pPr>
              <w:jc w:val="center"/>
              <w:rPr>
                <w:rFonts w:asciiTheme="minorEastAsia" w:hAnsiTheme="minorEastAsia" w:eastAsiaTheme="minorEastAsia" w:cstheme="minorEastAsia"/>
                <w:color w:val="auto"/>
                <w:sz w:val="24"/>
                <w:szCs w:val="24"/>
              </w:rPr>
            </w:pPr>
          </w:p>
        </w:tc>
        <w:tc>
          <w:tcPr>
            <w:tcW w:w="1344" w:type="dxa"/>
          </w:tcPr>
          <w:p w14:paraId="260CC565">
            <w:pPr>
              <w:jc w:val="center"/>
              <w:rPr>
                <w:rFonts w:asciiTheme="minorEastAsia" w:hAnsiTheme="minorEastAsia" w:eastAsiaTheme="minorEastAsia" w:cstheme="minorEastAsia"/>
                <w:color w:val="auto"/>
                <w:sz w:val="24"/>
                <w:szCs w:val="24"/>
              </w:rPr>
            </w:pPr>
          </w:p>
        </w:tc>
      </w:tr>
      <w:tr w14:paraId="4778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09F557C4">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965" w:type="dxa"/>
            <w:vAlign w:val="center"/>
          </w:tcPr>
          <w:p w14:paraId="5D21B736">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其他费用</w:t>
            </w:r>
          </w:p>
        </w:tc>
        <w:tc>
          <w:tcPr>
            <w:tcW w:w="2469" w:type="dxa"/>
          </w:tcPr>
          <w:p w14:paraId="49642C11">
            <w:pPr>
              <w:jc w:val="center"/>
              <w:rPr>
                <w:rFonts w:asciiTheme="minorEastAsia" w:hAnsiTheme="minorEastAsia" w:eastAsiaTheme="minorEastAsia" w:cstheme="minorEastAsia"/>
                <w:color w:val="auto"/>
                <w:sz w:val="24"/>
                <w:szCs w:val="24"/>
              </w:rPr>
            </w:pPr>
          </w:p>
        </w:tc>
        <w:tc>
          <w:tcPr>
            <w:tcW w:w="1344" w:type="dxa"/>
            <w:vAlign w:val="center"/>
          </w:tcPr>
          <w:p w14:paraId="75BB0B4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344" w:type="dxa"/>
          </w:tcPr>
          <w:p w14:paraId="21874EEF">
            <w:pPr>
              <w:jc w:val="center"/>
              <w:rPr>
                <w:rFonts w:asciiTheme="minorEastAsia" w:hAnsiTheme="minorEastAsia" w:eastAsiaTheme="minorEastAsia" w:cstheme="minorEastAsia"/>
                <w:color w:val="auto"/>
                <w:sz w:val="24"/>
                <w:szCs w:val="24"/>
              </w:rPr>
            </w:pPr>
          </w:p>
        </w:tc>
        <w:tc>
          <w:tcPr>
            <w:tcW w:w="1344" w:type="dxa"/>
          </w:tcPr>
          <w:p w14:paraId="76181A22">
            <w:pPr>
              <w:jc w:val="center"/>
              <w:rPr>
                <w:rFonts w:asciiTheme="minorEastAsia" w:hAnsiTheme="minorEastAsia" w:eastAsiaTheme="minorEastAsia" w:cstheme="minorEastAsia"/>
                <w:color w:val="auto"/>
                <w:sz w:val="24"/>
                <w:szCs w:val="24"/>
              </w:rPr>
            </w:pPr>
          </w:p>
        </w:tc>
      </w:tr>
      <w:tr w14:paraId="2C79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6180D31B">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965" w:type="dxa"/>
            <w:vAlign w:val="center"/>
          </w:tcPr>
          <w:p w14:paraId="2BC22BF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469" w:type="dxa"/>
          </w:tcPr>
          <w:p w14:paraId="39E5EF6F">
            <w:pPr>
              <w:jc w:val="center"/>
              <w:rPr>
                <w:rFonts w:asciiTheme="minorEastAsia" w:hAnsiTheme="minorEastAsia" w:eastAsiaTheme="minorEastAsia" w:cstheme="minorEastAsia"/>
                <w:color w:val="auto"/>
                <w:sz w:val="24"/>
                <w:szCs w:val="24"/>
              </w:rPr>
            </w:pPr>
          </w:p>
        </w:tc>
        <w:tc>
          <w:tcPr>
            <w:tcW w:w="1344" w:type="dxa"/>
            <w:vAlign w:val="center"/>
          </w:tcPr>
          <w:p w14:paraId="066F3BD7">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344" w:type="dxa"/>
          </w:tcPr>
          <w:p w14:paraId="67CA0A49">
            <w:pPr>
              <w:jc w:val="center"/>
              <w:rPr>
                <w:rFonts w:asciiTheme="minorEastAsia" w:hAnsiTheme="minorEastAsia" w:eastAsiaTheme="minorEastAsia" w:cstheme="minorEastAsia"/>
                <w:color w:val="auto"/>
                <w:sz w:val="24"/>
                <w:szCs w:val="24"/>
              </w:rPr>
            </w:pPr>
          </w:p>
        </w:tc>
        <w:tc>
          <w:tcPr>
            <w:tcW w:w="1344" w:type="dxa"/>
          </w:tcPr>
          <w:p w14:paraId="5BFB0974">
            <w:pPr>
              <w:jc w:val="center"/>
              <w:rPr>
                <w:rFonts w:asciiTheme="minorEastAsia" w:hAnsiTheme="minorEastAsia" w:eastAsiaTheme="minorEastAsia" w:cstheme="minorEastAsia"/>
                <w:color w:val="auto"/>
                <w:sz w:val="24"/>
                <w:szCs w:val="24"/>
              </w:rPr>
            </w:pPr>
          </w:p>
        </w:tc>
      </w:tr>
      <w:tr w14:paraId="30D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35" w:type="dxa"/>
            <w:vAlign w:val="center"/>
          </w:tcPr>
          <w:p w14:paraId="1256F6D5">
            <w:pPr>
              <w:pStyle w:val="10"/>
              <w:spacing w:line="240" w:lineRule="auto"/>
              <w:ind w:left="3920"/>
              <w:jc w:val="center"/>
              <w:outlineLvl w:val="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965" w:type="dxa"/>
            <w:vAlign w:val="center"/>
          </w:tcPr>
          <w:p w14:paraId="4287EA50">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总计</w:t>
            </w:r>
          </w:p>
        </w:tc>
        <w:tc>
          <w:tcPr>
            <w:tcW w:w="6501" w:type="dxa"/>
            <w:gridSpan w:val="4"/>
          </w:tcPr>
          <w:p w14:paraId="4BACEC74">
            <w:pPr>
              <w:rPr>
                <w:rFonts w:asciiTheme="minorEastAsia" w:hAnsiTheme="minorEastAsia" w:eastAsiaTheme="minorEastAsia" w:cstheme="minorEastAsia"/>
                <w:color w:val="auto"/>
                <w:sz w:val="24"/>
                <w:szCs w:val="24"/>
              </w:rPr>
            </w:pPr>
          </w:p>
        </w:tc>
      </w:tr>
    </w:tbl>
    <w:p w14:paraId="76F8AD9E">
      <w:pPr>
        <w:snapToGrid w:val="0"/>
        <w:spacing w:line="312" w:lineRule="auto"/>
        <w:ind w:firstLine="480" w:firstLineChars="200"/>
        <w:rPr>
          <w:rFonts w:asciiTheme="minorEastAsia" w:hAnsiTheme="minorEastAsia" w:eastAsiaTheme="minorEastAsia" w:cstheme="minorEastAsia"/>
          <w:color w:val="auto"/>
          <w:sz w:val="24"/>
          <w:szCs w:val="24"/>
        </w:rPr>
      </w:pPr>
    </w:p>
    <w:p w14:paraId="5C0451D2">
      <w:pPr>
        <w:snapToGrid w:val="0"/>
        <w:spacing w:line="312" w:lineRule="auto"/>
        <w:ind w:firstLine="480" w:firstLineChars="200"/>
        <w:rPr>
          <w:rFonts w:asciiTheme="minorEastAsia" w:hAnsiTheme="minorEastAsia" w:eastAsiaTheme="minorEastAsia" w:cstheme="minorEastAsia"/>
          <w:color w:val="auto"/>
          <w:sz w:val="24"/>
          <w:szCs w:val="24"/>
        </w:rPr>
      </w:pPr>
    </w:p>
    <w:p w14:paraId="2D811698">
      <w:pPr>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注：本表可根据项目实际情况自行调整，并逐页盖章。</w:t>
      </w:r>
    </w:p>
    <w:p w14:paraId="440E08CF">
      <w:pPr>
        <w:pStyle w:val="19"/>
        <w:spacing w:line="312" w:lineRule="auto"/>
        <w:ind w:firstLine="480"/>
        <w:rPr>
          <w:rFonts w:asciiTheme="minorEastAsia" w:hAnsiTheme="minorEastAsia" w:eastAsiaTheme="minorEastAsia" w:cstheme="minorEastAsia"/>
          <w:color w:val="auto"/>
          <w:sz w:val="24"/>
          <w:szCs w:val="24"/>
        </w:rPr>
      </w:pPr>
    </w:p>
    <w:p w14:paraId="18AD5518">
      <w:pPr>
        <w:pStyle w:val="19"/>
        <w:spacing w:line="312" w:lineRule="auto"/>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2D326EE2">
      <w:pPr>
        <w:spacing w:line="312" w:lineRule="auto"/>
        <w:rPr>
          <w:rFonts w:asciiTheme="minorEastAsia" w:hAnsiTheme="minorEastAsia" w:eastAsiaTheme="minorEastAsia" w:cstheme="minorEastAsia"/>
          <w:color w:val="auto"/>
          <w:sz w:val="24"/>
          <w:szCs w:val="24"/>
        </w:rPr>
      </w:pPr>
    </w:p>
    <w:p w14:paraId="573B8DB6">
      <w:pPr>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供应商名称（公章）：</w:t>
      </w:r>
    </w:p>
    <w:p w14:paraId="673630EC">
      <w:pPr>
        <w:spacing w:line="312" w:lineRule="auto"/>
        <w:ind w:right="480" w:firstLine="6480" w:firstLineChars="27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3A933B74">
      <w:pPr>
        <w:spacing w:line="312" w:lineRule="auto"/>
        <w:ind w:firstLine="420"/>
        <w:rPr>
          <w:rFonts w:asciiTheme="minorEastAsia" w:hAnsiTheme="minorEastAsia" w:eastAsiaTheme="minorEastAsia" w:cstheme="minorEastAsia"/>
          <w:b/>
          <w:color w:val="auto"/>
          <w:sz w:val="24"/>
          <w:szCs w:val="24"/>
        </w:rPr>
      </w:pPr>
    </w:p>
    <w:p w14:paraId="284381DD">
      <w:pPr>
        <w:spacing w:line="312" w:lineRule="auto"/>
        <w:rPr>
          <w:rFonts w:asciiTheme="minorEastAsia" w:hAnsiTheme="minorEastAsia" w:eastAsiaTheme="minorEastAsia" w:cstheme="minorEastAsia"/>
          <w:b/>
          <w:color w:val="auto"/>
          <w:sz w:val="24"/>
          <w:szCs w:val="24"/>
        </w:rPr>
      </w:pPr>
    </w:p>
    <w:p w14:paraId="5158DEEC">
      <w:pPr>
        <w:spacing w:line="312" w:lineRule="auto"/>
        <w:rPr>
          <w:rFonts w:asciiTheme="minorEastAsia" w:hAnsiTheme="minorEastAsia" w:eastAsiaTheme="minorEastAsia" w:cstheme="minorEastAsia"/>
          <w:b/>
          <w:color w:val="auto"/>
          <w:sz w:val="24"/>
          <w:szCs w:val="24"/>
        </w:rPr>
      </w:pPr>
    </w:p>
    <w:p w14:paraId="05D23746">
      <w:pPr>
        <w:spacing w:line="312" w:lineRule="auto"/>
        <w:ind w:firstLine="480" w:firstLineChars="200"/>
        <w:rPr>
          <w:rFonts w:asciiTheme="minorEastAsia" w:hAnsiTheme="minorEastAsia" w:eastAsiaTheme="minorEastAsia" w:cstheme="minorEastAsia"/>
          <w:color w:val="auto"/>
          <w:sz w:val="24"/>
          <w:szCs w:val="24"/>
        </w:rPr>
      </w:pPr>
    </w:p>
    <w:p w14:paraId="09395C72">
      <w:pPr>
        <w:spacing w:line="312" w:lineRule="auto"/>
        <w:ind w:firstLine="480" w:firstLineChars="200"/>
        <w:rPr>
          <w:rFonts w:asciiTheme="minorEastAsia" w:hAnsiTheme="minorEastAsia" w:eastAsiaTheme="minorEastAsia" w:cstheme="minorEastAsia"/>
          <w:color w:val="auto"/>
          <w:sz w:val="24"/>
          <w:szCs w:val="24"/>
        </w:rPr>
        <w:sectPr>
          <w:footerReference r:id="rId9" w:type="default"/>
          <w:pgSz w:w="11907" w:h="16840"/>
          <w:pgMar w:top="1134" w:right="1418" w:bottom="1134" w:left="1418" w:header="964" w:footer="992" w:gutter="0"/>
          <w:pgNumType w:fmt="numberInDash"/>
          <w:cols w:space="720" w:num="1"/>
          <w:docGrid w:linePitch="312" w:charSpace="0"/>
        </w:sectPr>
      </w:pPr>
    </w:p>
    <w:p w14:paraId="68D18BD5">
      <w:pPr>
        <w:pStyle w:val="4"/>
        <w:numPr>
          <w:ilvl w:val="0"/>
          <w:numId w:val="6"/>
        </w:numPr>
        <w:spacing w:before="0" w:after="0" w:line="360" w:lineRule="auto"/>
        <w:rPr>
          <w:rFonts w:asciiTheme="minorEastAsia" w:hAnsiTheme="minorEastAsia" w:eastAsiaTheme="minorEastAsia" w:cstheme="minorEastAsia"/>
          <w:color w:val="auto"/>
          <w:sz w:val="24"/>
          <w:szCs w:val="24"/>
        </w:rPr>
      </w:pPr>
      <w:bookmarkStart w:id="127" w:name="_Toc9090"/>
      <w:bookmarkStart w:id="128" w:name="_Toc486585241"/>
      <w:bookmarkStart w:id="129" w:name="_Toc487204798"/>
      <w:bookmarkStart w:id="130" w:name="_Toc3192"/>
      <w:bookmarkStart w:id="131" w:name="_Toc486608278"/>
      <w:r>
        <w:rPr>
          <w:rFonts w:hint="eastAsia" w:asciiTheme="minorEastAsia" w:hAnsiTheme="minorEastAsia" w:eastAsiaTheme="minorEastAsia" w:cstheme="minorEastAsia"/>
          <w:color w:val="auto"/>
          <w:sz w:val="24"/>
          <w:szCs w:val="24"/>
        </w:rPr>
        <w:t>技术部分</w:t>
      </w:r>
      <w:bookmarkEnd w:id="127"/>
      <w:bookmarkEnd w:id="128"/>
      <w:bookmarkEnd w:id="129"/>
      <w:bookmarkEnd w:id="130"/>
      <w:bookmarkEnd w:id="131"/>
    </w:p>
    <w:p w14:paraId="40C6AE2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（一）技术响应偏离表</w:t>
      </w:r>
    </w:p>
    <w:p w14:paraId="7A8AEAE9">
      <w:pPr>
        <w:tabs>
          <w:tab w:val="left" w:pos="6300"/>
        </w:tabs>
        <w:snapToGrid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tbl>
      <w:tblPr>
        <w:tblStyle w:val="2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F9A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94A3E64">
            <w:pPr>
              <w:tabs>
                <w:tab w:val="left" w:pos="6300"/>
              </w:tabs>
              <w:snapToGrid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2658" w:type="dxa"/>
            <w:vAlign w:val="center"/>
          </w:tcPr>
          <w:p w14:paraId="735E6B2A">
            <w:pPr>
              <w:tabs>
                <w:tab w:val="left" w:pos="6300"/>
              </w:tabs>
              <w:snapToGrid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采购需求</w:t>
            </w:r>
          </w:p>
        </w:tc>
        <w:tc>
          <w:tcPr>
            <w:tcW w:w="2759" w:type="dxa"/>
            <w:vAlign w:val="center"/>
          </w:tcPr>
          <w:p w14:paraId="54189F67">
            <w:pPr>
              <w:tabs>
                <w:tab w:val="left" w:pos="6300"/>
              </w:tabs>
              <w:snapToGrid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响应情况</w:t>
            </w:r>
          </w:p>
        </w:tc>
        <w:tc>
          <w:tcPr>
            <w:tcW w:w="2067" w:type="dxa"/>
            <w:vAlign w:val="center"/>
          </w:tcPr>
          <w:p w14:paraId="66A26844">
            <w:pPr>
              <w:tabs>
                <w:tab w:val="left" w:pos="6300"/>
              </w:tabs>
              <w:snapToGrid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差异说明</w:t>
            </w:r>
          </w:p>
        </w:tc>
      </w:tr>
      <w:tr w14:paraId="2ADB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3549E44">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10DFE6B8">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6F1AE8AA">
            <w:pPr>
              <w:rPr>
                <w:rFonts w:asciiTheme="minorEastAsia" w:hAnsiTheme="minorEastAsia" w:eastAsiaTheme="minorEastAsia" w:cstheme="minorEastAsia"/>
                <w:color w:val="auto"/>
              </w:rPr>
            </w:pPr>
          </w:p>
        </w:tc>
        <w:tc>
          <w:tcPr>
            <w:tcW w:w="2067" w:type="dxa"/>
            <w:vAlign w:val="center"/>
          </w:tcPr>
          <w:p w14:paraId="58F7A608">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r w14:paraId="40FA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F401EB">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28380602">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6361B729">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067" w:type="dxa"/>
            <w:vAlign w:val="center"/>
          </w:tcPr>
          <w:p w14:paraId="17B13F1F">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r w14:paraId="604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F4294F0">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79585F9B">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2BE3F1D7">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067" w:type="dxa"/>
            <w:vAlign w:val="center"/>
          </w:tcPr>
          <w:p w14:paraId="3CF5F870">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r w14:paraId="5DEA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0819ADA">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2AD842C9">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57D2D4EA">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067" w:type="dxa"/>
            <w:vAlign w:val="center"/>
          </w:tcPr>
          <w:p w14:paraId="0AA567F3">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r w14:paraId="088E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085BA3">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61BC8BE9">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09668647">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067" w:type="dxa"/>
            <w:vAlign w:val="center"/>
          </w:tcPr>
          <w:p w14:paraId="2D1C0FD3">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r w14:paraId="7671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14B4128">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438FFED5">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2C830AFF">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067" w:type="dxa"/>
            <w:vAlign w:val="center"/>
          </w:tcPr>
          <w:p w14:paraId="2E75EC9F">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r w14:paraId="4A4C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BE3FC8">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658" w:type="dxa"/>
            <w:vAlign w:val="center"/>
          </w:tcPr>
          <w:p w14:paraId="7816397C">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759" w:type="dxa"/>
            <w:vAlign w:val="center"/>
          </w:tcPr>
          <w:p w14:paraId="4AD25DD1">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c>
          <w:tcPr>
            <w:tcW w:w="2067" w:type="dxa"/>
            <w:vAlign w:val="center"/>
          </w:tcPr>
          <w:p w14:paraId="7281E72E">
            <w:pPr>
              <w:tabs>
                <w:tab w:val="left" w:pos="6300"/>
              </w:tabs>
              <w:snapToGrid w:val="0"/>
              <w:spacing w:line="500" w:lineRule="exact"/>
              <w:jc w:val="center"/>
              <w:outlineLvl w:val="0"/>
              <w:rPr>
                <w:rFonts w:asciiTheme="minorEastAsia" w:hAnsiTheme="minorEastAsia" w:eastAsiaTheme="minorEastAsia" w:cstheme="minorEastAsia"/>
                <w:color w:val="auto"/>
                <w:sz w:val="21"/>
                <w:szCs w:val="21"/>
              </w:rPr>
            </w:pPr>
          </w:p>
        </w:tc>
      </w:tr>
    </w:tbl>
    <w:p w14:paraId="5DB79522">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                                      法定代表人授权代表：</w:t>
      </w:r>
    </w:p>
    <w:p w14:paraId="09E7E20B">
      <w:pPr>
        <w:spacing w:line="500" w:lineRule="exact"/>
        <w:rPr>
          <w:rFonts w:asciiTheme="minorEastAsia" w:hAnsiTheme="minorEastAsia" w:eastAsiaTheme="minorEastAsia" w:cstheme="minorEastAsia"/>
          <w:color w:val="auto"/>
          <w:sz w:val="24"/>
        </w:rPr>
      </w:pPr>
    </w:p>
    <w:p w14:paraId="0F90F0A2">
      <w:pPr>
        <w:spacing w:line="5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                               （签字或盖章）</w:t>
      </w:r>
    </w:p>
    <w:p w14:paraId="3AA4BE61">
      <w:pPr>
        <w:tabs>
          <w:tab w:val="left" w:pos="6300"/>
        </w:tabs>
        <w:snapToGrid w:val="0"/>
        <w:spacing w:line="500" w:lineRule="exact"/>
        <w:ind w:firstLine="57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年     月     日</w:t>
      </w:r>
    </w:p>
    <w:p w14:paraId="0FCC2AB1">
      <w:pPr>
        <w:spacing w:line="312" w:lineRule="auto"/>
        <w:rPr>
          <w:rFonts w:asciiTheme="minorEastAsia" w:hAnsiTheme="minorEastAsia" w:eastAsiaTheme="minorEastAsia" w:cstheme="minorEastAsia"/>
          <w:b/>
          <w:color w:val="auto"/>
          <w:sz w:val="24"/>
          <w:szCs w:val="24"/>
        </w:rPr>
      </w:pPr>
    </w:p>
    <w:p w14:paraId="1D8C9FAA">
      <w:pPr>
        <w:pStyle w:val="4"/>
        <w:spacing w:before="0" w:after="0" w:line="360" w:lineRule="auto"/>
        <w:jc w:val="left"/>
        <w:rPr>
          <w:rFonts w:asciiTheme="minorEastAsia" w:hAnsiTheme="minorEastAsia" w:eastAsiaTheme="minorEastAsia" w:cstheme="minorEastAsia"/>
          <w:color w:val="auto"/>
          <w:sz w:val="24"/>
          <w:szCs w:val="24"/>
        </w:rPr>
      </w:pPr>
    </w:p>
    <w:p w14:paraId="2A5FAAB9">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11B09E0E">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1.本表必须按照“第二篇 项目服务需求”中所列内容逐条进行比较和响应，根据响应情况在“差异说明”项填写正偏离或负偏离及原因，完全符合的填写“无差异”。未按照规定要求填写的，视为无效响应。</w:t>
      </w:r>
    </w:p>
    <w:p w14:paraId="52C55F05">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2.本表可扩展，并逐页签字或盖章，否则视为无效响应。</w:t>
      </w:r>
    </w:p>
    <w:p w14:paraId="44E04CB7">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27703C92">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（二）其他技术部分需提供资料</w:t>
      </w:r>
    </w:p>
    <w:p w14:paraId="0A488F8B">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19316CB1">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三、商务部分</w:t>
      </w:r>
    </w:p>
    <w:p w14:paraId="5470E94B">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（一）商务响应偏离表</w:t>
      </w:r>
    </w:p>
    <w:p w14:paraId="10C338D4">
      <w:pPr>
        <w:snapToGrid w:val="0"/>
        <w:spacing w:line="36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商务响应偏离表</w:t>
      </w:r>
    </w:p>
    <w:p w14:paraId="28B3960E">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对于竞采邀请书的商务要求，如有任何偏离请如实填写下表：</w:t>
      </w:r>
    </w:p>
    <w:tbl>
      <w:tblPr>
        <w:tblStyle w:val="23"/>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8F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780533AC">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179" w:type="dxa"/>
            <w:vAlign w:val="center"/>
          </w:tcPr>
          <w:p w14:paraId="7E594C89">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竞采项目需求</w:t>
            </w:r>
          </w:p>
        </w:tc>
        <w:tc>
          <w:tcPr>
            <w:tcW w:w="2434" w:type="dxa"/>
            <w:vAlign w:val="center"/>
          </w:tcPr>
          <w:p w14:paraId="6AABEF8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响应情况</w:t>
            </w:r>
          </w:p>
        </w:tc>
        <w:tc>
          <w:tcPr>
            <w:tcW w:w="2355" w:type="dxa"/>
            <w:vAlign w:val="center"/>
          </w:tcPr>
          <w:p w14:paraId="01F1284E">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差异说明</w:t>
            </w:r>
          </w:p>
        </w:tc>
      </w:tr>
      <w:tr w14:paraId="4504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C2307A">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3179" w:type="dxa"/>
            <w:vAlign w:val="center"/>
          </w:tcPr>
          <w:p w14:paraId="55C62BBE">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434" w:type="dxa"/>
            <w:vAlign w:val="center"/>
          </w:tcPr>
          <w:p w14:paraId="0AA426A5">
            <w:pPr>
              <w:rPr>
                <w:rFonts w:asciiTheme="minorEastAsia" w:hAnsiTheme="minorEastAsia" w:eastAsiaTheme="minorEastAsia" w:cstheme="minorEastAsia"/>
                <w:color w:val="auto"/>
              </w:rPr>
            </w:pPr>
          </w:p>
        </w:tc>
        <w:tc>
          <w:tcPr>
            <w:tcW w:w="2355" w:type="dxa"/>
            <w:vAlign w:val="center"/>
          </w:tcPr>
          <w:p w14:paraId="000FEE89">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r>
      <w:tr w14:paraId="311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6B8D968">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3179" w:type="dxa"/>
            <w:vAlign w:val="center"/>
          </w:tcPr>
          <w:p w14:paraId="7A5D7EF1">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434" w:type="dxa"/>
            <w:vAlign w:val="center"/>
          </w:tcPr>
          <w:p w14:paraId="60E04FB1">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355" w:type="dxa"/>
            <w:vAlign w:val="center"/>
          </w:tcPr>
          <w:p w14:paraId="6A767763">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r>
      <w:tr w14:paraId="61D2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5D759C">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3179" w:type="dxa"/>
            <w:vAlign w:val="center"/>
          </w:tcPr>
          <w:p w14:paraId="402E2DD8">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434" w:type="dxa"/>
            <w:vAlign w:val="center"/>
          </w:tcPr>
          <w:p w14:paraId="6C169577">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355" w:type="dxa"/>
            <w:vAlign w:val="center"/>
          </w:tcPr>
          <w:p w14:paraId="0080E0F0">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r>
      <w:tr w14:paraId="5A0B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EB4DA3">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3179" w:type="dxa"/>
            <w:vAlign w:val="center"/>
          </w:tcPr>
          <w:p w14:paraId="18D918D3">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434" w:type="dxa"/>
            <w:vAlign w:val="center"/>
          </w:tcPr>
          <w:p w14:paraId="27793E1A">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355" w:type="dxa"/>
            <w:vAlign w:val="center"/>
          </w:tcPr>
          <w:p w14:paraId="534FE951">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r>
      <w:tr w14:paraId="7EAA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9CCAAF">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3179" w:type="dxa"/>
            <w:vAlign w:val="center"/>
          </w:tcPr>
          <w:p w14:paraId="5644EEF6">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434" w:type="dxa"/>
            <w:vAlign w:val="center"/>
          </w:tcPr>
          <w:p w14:paraId="4FC22F9E">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355" w:type="dxa"/>
            <w:vAlign w:val="center"/>
          </w:tcPr>
          <w:p w14:paraId="0586CD90">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r>
      <w:tr w14:paraId="36D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4B4D62">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3179" w:type="dxa"/>
            <w:vAlign w:val="center"/>
          </w:tcPr>
          <w:p w14:paraId="4866A2EC">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434" w:type="dxa"/>
            <w:vAlign w:val="center"/>
          </w:tcPr>
          <w:p w14:paraId="3FA06549">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c>
          <w:tcPr>
            <w:tcW w:w="2355" w:type="dxa"/>
            <w:vAlign w:val="center"/>
          </w:tcPr>
          <w:p w14:paraId="3E4717C1">
            <w:pPr>
              <w:tabs>
                <w:tab w:val="left" w:pos="6300"/>
              </w:tabs>
              <w:snapToGrid w:val="0"/>
              <w:spacing w:line="360" w:lineRule="auto"/>
              <w:jc w:val="center"/>
              <w:outlineLvl w:val="0"/>
              <w:rPr>
                <w:rFonts w:asciiTheme="minorEastAsia" w:hAnsiTheme="minorEastAsia" w:eastAsiaTheme="minorEastAsia" w:cstheme="minorEastAsia"/>
                <w:color w:val="auto"/>
                <w:sz w:val="21"/>
                <w:szCs w:val="24"/>
              </w:rPr>
            </w:pPr>
          </w:p>
        </w:tc>
      </w:tr>
    </w:tbl>
    <w:p w14:paraId="2966F780">
      <w:pPr>
        <w:snapToGrid w:val="0"/>
        <w:spacing w:line="360" w:lineRule="auto"/>
        <w:rPr>
          <w:rFonts w:asciiTheme="minorEastAsia" w:hAnsiTheme="minorEastAsia" w:eastAsiaTheme="minorEastAsia" w:cstheme="minorEastAsia"/>
          <w:color w:val="auto"/>
          <w:sz w:val="24"/>
          <w:szCs w:val="24"/>
        </w:rPr>
      </w:pPr>
    </w:p>
    <w:p w14:paraId="6EC42681">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                                      法定代表人授权代表：</w:t>
      </w:r>
    </w:p>
    <w:p w14:paraId="2A585704">
      <w:pPr>
        <w:spacing w:line="500" w:lineRule="exact"/>
        <w:ind w:firstLine="360" w:firstLineChars="1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                                 （签字或盖章）</w:t>
      </w:r>
    </w:p>
    <w:p w14:paraId="67E2D3FB">
      <w:pPr>
        <w:tabs>
          <w:tab w:val="left" w:pos="6300"/>
        </w:tabs>
        <w:snapToGrid w:val="0"/>
        <w:spacing w:line="500" w:lineRule="exact"/>
        <w:ind w:firstLine="57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年     月     日</w:t>
      </w:r>
    </w:p>
    <w:p w14:paraId="69C2010A">
      <w:pPr>
        <w:spacing w:line="380" w:lineRule="exact"/>
        <w:ind w:firstLine="480" w:firstLineChars="200"/>
        <w:rPr>
          <w:rFonts w:asciiTheme="minorEastAsia" w:hAnsiTheme="minorEastAsia" w:eastAsiaTheme="minorEastAsia" w:cstheme="minorEastAsia"/>
          <w:color w:val="auto"/>
          <w:sz w:val="24"/>
          <w:szCs w:val="24"/>
        </w:rPr>
      </w:pPr>
    </w:p>
    <w:p w14:paraId="291C24C5">
      <w:pPr>
        <w:spacing w:line="380" w:lineRule="exact"/>
        <w:ind w:firstLine="480" w:firstLineChars="200"/>
        <w:rPr>
          <w:rFonts w:asciiTheme="minorEastAsia" w:hAnsiTheme="minorEastAsia" w:eastAsiaTheme="minorEastAsia" w:cstheme="minorEastAsia"/>
          <w:color w:val="auto"/>
          <w:sz w:val="24"/>
          <w:szCs w:val="24"/>
        </w:rPr>
      </w:pPr>
    </w:p>
    <w:p w14:paraId="62213AAF">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15B02D9A">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1.本表即为对本项目“第三篇 项目商务需求”中所列商务要求进行比较和响应；根据响应情况在“差异说明”项填写正偏离或负偏离及原因，完全符合的填写“无差异”。未按照规定要求填写的，视为无效响应。</w:t>
      </w:r>
    </w:p>
    <w:p w14:paraId="751B15FA">
      <w:pPr>
        <w:spacing w:line="50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2.本表可扩展，并逐页签字或盖章，否则视为无效响应。</w:t>
      </w:r>
      <w:r>
        <w:rPr>
          <w:rFonts w:hint="eastAsia" w:asciiTheme="minorEastAsia" w:hAnsiTheme="minorEastAsia" w:eastAsiaTheme="minorEastAsia" w:cstheme="minorEastAsia"/>
          <w:color w:val="auto"/>
          <w:sz w:val="24"/>
        </w:rPr>
        <w:br w:type="page"/>
      </w:r>
    </w:p>
    <w:p w14:paraId="79ED5845">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（二）其他商务部分需提供资料</w:t>
      </w:r>
    </w:p>
    <w:p w14:paraId="45588171">
      <w:pPr>
        <w:rPr>
          <w:rFonts w:asciiTheme="minorEastAsia" w:hAnsiTheme="minorEastAsia" w:eastAsiaTheme="minorEastAsia" w:cstheme="minorEastAsia"/>
          <w:b/>
          <w:bCs/>
          <w:color w:val="auto"/>
          <w:sz w:val="24"/>
          <w:szCs w:val="24"/>
        </w:rPr>
      </w:pPr>
    </w:p>
    <w:p w14:paraId="1E4A16D0">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5EE16577">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四、资格条件及其他</w:t>
      </w:r>
    </w:p>
    <w:p w14:paraId="404BE659">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（一）法人营业执照（副本）或事业单位法人证书（副本）或个体工商户营业执照或有效的自然人身份证明或社会团体法人登记证书复印件</w:t>
      </w:r>
    </w:p>
    <w:p w14:paraId="5ACB8C2A">
      <w:pPr>
        <w:snapToGrid w:val="0"/>
        <w:spacing w:line="360" w:lineRule="auto"/>
        <w:ind w:firstLine="480" w:firstLineChars="200"/>
        <w:rPr>
          <w:rFonts w:asciiTheme="minorEastAsia" w:hAnsiTheme="minorEastAsia" w:eastAsiaTheme="minorEastAsia" w:cstheme="minorEastAsia"/>
          <w:color w:val="auto"/>
          <w:sz w:val="24"/>
          <w:szCs w:val="24"/>
        </w:rPr>
      </w:pPr>
    </w:p>
    <w:p w14:paraId="636D528F">
      <w:pPr>
        <w:snapToGrid w:val="0"/>
        <w:spacing w:line="360" w:lineRule="auto"/>
        <w:ind w:firstLine="480" w:firstLineChars="200"/>
        <w:rPr>
          <w:rFonts w:asciiTheme="minorEastAsia" w:hAnsiTheme="minorEastAsia" w:eastAsiaTheme="minorEastAsia" w:cstheme="minorEastAsia"/>
          <w:color w:val="auto"/>
          <w:sz w:val="24"/>
          <w:szCs w:val="24"/>
        </w:rPr>
      </w:pPr>
    </w:p>
    <w:p w14:paraId="43206E53">
      <w:pPr>
        <w:snapToGrid w:val="0"/>
        <w:spacing w:line="360" w:lineRule="auto"/>
        <w:ind w:firstLine="480" w:firstLineChars="200"/>
        <w:rPr>
          <w:rFonts w:asciiTheme="minorEastAsia" w:hAnsiTheme="minorEastAsia" w:eastAsiaTheme="minorEastAsia" w:cstheme="minorEastAsia"/>
          <w:color w:val="auto"/>
          <w:sz w:val="24"/>
          <w:szCs w:val="24"/>
        </w:rPr>
      </w:pPr>
    </w:p>
    <w:p w14:paraId="77FAAFCE">
      <w:pPr>
        <w:snapToGrid w:val="0"/>
        <w:spacing w:line="360" w:lineRule="auto"/>
        <w:ind w:firstLine="480" w:firstLineChars="200"/>
        <w:rPr>
          <w:rFonts w:asciiTheme="minorEastAsia" w:hAnsiTheme="minorEastAsia" w:eastAsiaTheme="minorEastAsia" w:cstheme="minorEastAsia"/>
          <w:color w:val="auto"/>
          <w:sz w:val="24"/>
          <w:szCs w:val="24"/>
        </w:rPr>
      </w:pPr>
    </w:p>
    <w:p w14:paraId="37223A16">
      <w:pPr>
        <w:snapToGrid w:val="0"/>
        <w:spacing w:line="360" w:lineRule="auto"/>
        <w:ind w:firstLine="480" w:firstLineChars="200"/>
        <w:rPr>
          <w:rFonts w:asciiTheme="minorEastAsia" w:hAnsiTheme="minorEastAsia" w:eastAsiaTheme="minorEastAsia" w:cstheme="minorEastAsia"/>
          <w:color w:val="auto"/>
          <w:sz w:val="24"/>
          <w:szCs w:val="24"/>
        </w:rPr>
      </w:pPr>
    </w:p>
    <w:p w14:paraId="3B8C9CE5">
      <w:pPr>
        <w:snapToGrid w:val="0"/>
        <w:spacing w:line="360" w:lineRule="auto"/>
        <w:ind w:firstLine="480" w:firstLineChars="200"/>
        <w:rPr>
          <w:rFonts w:asciiTheme="minorEastAsia" w:hAnsiTheme="minorEastAsia" w:eastAsiaTheme="minorEastAsia" w:cstheme="minorEastAsia"/>
          <w:color w:val="auto"/>
          <w:sz w:val="24"/>
          <w:szCs w:val="24"/>
        </w:rPr>
      </w:pPr>
    </w:p>
    <w:p w14:paraId="2E78A1DF">
      <w:pPr>
        <w:snapToGrid w:val="0"/>
        <w:spacing w:line="360" w:lineRule="auto"/>
        <w:ind w:firstLine="480" w:firstLineChars="200"/>
        <w:rPr>
          <w:rFonts w:asciiTheme="minorEastAsia" w:hAnsiTheme="minorEastAsia" w:eastAsiaTheme="minorEastAsia" w:cstheme="minorEastAsia"/>
          <w:color w:val="auto"/>
          <w:sz w:val="24"/>
          <w:szCs w:val="24"/>
        </w:rPr>
      </w:pPr>
    </w:p>
    <w:p w14:paraId="7EF0DBBC">
      <w:pPr>
        <w:snapToGrid w:val="0"/>
        <w:spacing w:line="360" w:lineRule="auto"/>
        <w:ind w:firstLine="480" w:firstLineChars="200"/>
        <w:rPr>
          <w:rFonts w:asciiTheme="minorEastAsia" w:hAnsiTheme="minorEastAsia" w:eastAsiaTheme="minorEastAsia" w:cstheme="minorEastAsia"/>
          <w:color w:val="auto"/>
          <w:sz w:val="24"/>
          <w:szCs w:val="24"/>
        </w:rPr>
      </w:pPr>
    </w:p>
    <w:p w14:paraId="201DDA01">
      <w:pPr>
        <w:snapToGrid w:val="0"/>
        <w:spacing w:line="360" w:lineRule="auto"/>
        <w:ind w:firstLine="480" w:firstLineChars="200"/>
        <w:rPr>
          <w:rFonts w:asciiTheme="minorEastAsia" w:hAnsiTheme="minorEastAsia" w:eastAsiaTheme="minorEastAsia" w:cstheme="minorEastAsia"/>
          <w:color w:val="auto"/>
          <w:sz w:val="24"/>
          <w:szCs w:val="24"/>
        </w:rPr>
      </w:pPr>
    </w:p>
    <w:p w14:paraId="3429D2CB">
      <w:pPr>
        <w:snapToGrid w:val="0"/>
        <w:spacing w:line="360" w:lineRule="auto"/>
        <w:ind w:firstLine="480" w:firstLineChars="200"/>
        <w:rPr>
          <w:rFonts w:asciiTheme="minorEastAsia" w:hAnsiTheme="minorEastAsia" w:eastAsiaTheme="minorEastAsia" w:cstheme="minorEastAsia"/>
          <w:color w:val="auto"/>
          <w:sz w:val="24"/>
          <w:szCs w:val="24"/>
        </w:rPr>
      </w:pPr>
    </w:p>
    <w:p w14:paraId="37CE15AA">
      <w:pPr>
        <w:snapToGrid w:val="0"/>
        <w:spacing w:line="360" w:lineRule="auto"/>
        <w:ind w:firstLine="480" w:firstLineChars="200"/>
        <w:rPr>
          <w:rFonts w:asciiTheme="minorEastAsia" w:hAnsiTheme="minorEastAsia" w:eastAsiaTheme="minorEastAsia" w:cstheme="minorEastAsia"/>
          <w:color w:val="auto"/>
          <w:sz w:val="24"/>
          <w:szCs w:val="24"/>
        </w:rPr>
      </w:pPr>
    </w:p>
    <w:p w14:paraId="1D5CAEDD">
      <w:pPr>
        <w:snapToGrid w:val="0"/>
        <w:spacing w:line="360" w:lineRule="auto"/>
        <w:ind w:firstLine="480" w:firstLineChars="200"/>
        <w:rPr>
          <w:rFonts w:asciiTheme="minorEastAsia" w:hAnsiTheme="minorEastAsia" w:eastAsiaTheme="minorEastAsia" w:cstheme="minorEastAsia"/>
          <w:color w:val="auto"/>
          <w:sz w:val="24"/>
          <w:szCs w:val="24"/>
        </w:rPr>
      </w:pPr>
    </w:p>
    <w:p w14:paraId="08159A95">
      <w:pPr>
        <w:snapToGrid w:val="0"/>
        <w:spacing w:line="360" w:lineRule="auto"/>
        <w:ind w:firstLine="480" w:firstLineChars="200"/>
        <w:rPr>
          <w:rFonts w:asciiTheme="minorEastAsia" w:hAnsiTheme="minorEastAsia" w:eastAsiaTheme="minorEastAsia" w:cstheme="minorEastAsia"/>
          <w:color w:val="auto"/>
          <w:sz w:val="24"/>
          <w:szCs w:val="24"/>
        </w:rPr>
      </w:pPr>
    </w:p>
    <w:p w14:paraId="65124B67">
      <w:pPr>
        <w:snapToGrid w:val="0"/>
        <w:spacing w:line="360" w:lineRule="auto"/>
        <w:ind w:firstLine="480" w:firstLineChars="200"/>
        <w:rPr>
          <w:rFonts w:asciiTheme="minorEastAsia" w:hAnsiTheme="minorEastAsia" w:eastAsiaTheme="minorEastAsia" w:cstheme="minorEastAsia"/>
          <w:color w:val="auto"/>
          <w:sz w:val="24"/>
          <w:szCs w:val="24"/>
        </w:rPr>
      </w:pPr>
    </w:p>
    <w:p w14:paraId="7763FA4E">
      <w:pPr>
        <w:snapToGrid w:val="0"/>
        <w:spacing w:line="360" w:lineRule="auto"/>
        <w:ind w:firstLine="480" w:firstLineChars="200"/>
        <w:rPr>
          <w:rFonts w:asciiTheme="minorEastAsia" w:hAnsiTheme="minorEastAsia" w:eastAsiaTheme="minorEastAsia" w:cstheme="minorEastAsia"/>
          <w:color w:val="auto"/>
          <w:sz w:val="24"/>
          <w:szCs w:val="24"/>
        </w:rPr>
      </w:pPr>
    </w:p>
    <w:p w14:paraId="46867625">
      <w:pPr>
        <w:snapToGrid w:val="0"/>
        <w:spacing w:line="360" w:lineRule="auto"/>
        <w:ind w:firstLine="480" w:firstLineChars="200"/>
        <w:rPr>
          <w:rFonts w:asciiTheme="minorEastAsia" w:hAnsiTheme="minorEastAsia" w:eastAsiaTheme="minorEastAsia" w:cstheme="minorEastAsia"/>
          <w:color w:val="auto"/>
          <w:sz w:val="24"/>
          <w:szCs w:val="24"/>
        </w:rPr>
      </w:pPr>
    </w:p>
    <w:p w14:paraId="15FDAE15">
      <w:pPr>
        <w:snapToGrid w:val="0"/>
        <w:spacing w:line="360" w:lineRule="auto"/>
        <w:ind w:firstLine="480" w:firstLineChars="200"/>
        <w:rPr>
          <w:rFonts w:asciiTheme="minorEastAsia" w:hAnsiTheme="minorEastAsia" w:eastAsiaTheme="minorEastAsia" w:cstheme="minorEastAsia"/>
          <w:color w:val="auto"/>
          <w:sz w:val="24"/>
          <w:szCs w:val="24"/>
        </w:rPr>
      </w:pPr>
    </w:p>
    <w:p w14:paraId="05EB8669">
      <w:pPr>
        <w:snapToGrid w:val="0"/>
        <w:spacing w:line="360" w:lineRule="auto"/>
        <w:ind w:firstLine="480" w:firstLineChars="200"/>
        <w:rPr>
          <w:rFonts w:asciiTheme="minorEastAsia" w:hAnsiTheme="minorEastAsia" w:eastAsiaTheme="minorEastAsia" w:cstheme="minorEastAsia"/>
          <w:color w:val="auto"/>
          <w:sz w:val="24"/>
          <w:szCs w:val="24"/>
        </w:rPr>
      </w:pPr>
    </w:p>
    <w:p w14:paraId="255D8D65">
      <w:pPr>
        <w:snapToGrid w:val="0"/>
        <w:spacing w:line="360" w:lineRule="auto"/>
        <w:ind w:firstLine="480" w:firstLineChars="200"/>
        <w:rPr>
          <w:rFonts w:asciiTheme="minorEastAsia" w:hAnsiTheme="minorEastAsia" w:eastAsiaTheme="minorEastAsia" w:cstheme="minorEastAsia"/>
          <w:color w:val="auto"/>
          <w:sz w:val="24"/>
          <w:szCs w:val="24"/>
        </w:rPr>
      </w:pPr>
    </w:p>
    <w:p w14:paraId="605BC06D">
      <w:pPr>
        <w:snapToGrid w:val="0"/>
        <w:spacing w:line="360" w:lineRule="auto"/>
        <w:ind w:firstLine="480" w:firstLineChars="200"/>
        <w:rPr>
          <w:rFonts w:asciiTheme="minorEastAsia" w:hAnsiTheme="minorEastAsia" w:eastAsiaTheme="minorEastAsia" w:cstheme="minorEastAsia"/>
          <w:color w:val="auto"/>
          <w:sz w:val="24"/>
          <w:szCs w:val="24"/>
        </w:rPr>
      </w:pPr>
    </w:p>
    <w:p w14:paraId="06CF4BB5">
      <w:pPr>
        <w:snapToGrid w:val="0"/>
        <w:spacing w:line="360" w:lineRule="auto"/>
        <w:ind w:firstLine="480" w:firstLineChars="200"/>
        <w:rPr>
          <w:rFonts w:asciiTheme="minorEastAsia" w:hAnsiTheme="minorEastAsia" w:eastAsiaTheme="minorEastAsia" w:cstheme="minorEastAsia"/>
          <w:color w:val="auto"/>
          <w:sz w:val="24"/>
          <w:szCs w:val="24"/>
        </w:rPr>
      </w:pPr>
    </w:p>
    <w:p w14:paraId="1DA6AA4A">
      <w:pPr>
        <w:snapToGrid w:val="0"/>
        <w:spacing w:line="360" w:lineRule="auto"/>
        <w:ind w:firstLine="480" w:firstLineChars="200"/>
        <w:rPr>
          <w:rFonts w:asciiTheme="minorEastAsia" w:hAnsiTheme="minorEastAsia" w:eastAsiaTheme="minorEastAsia" w:cstheme="minorEastAsia"/>
          <w:color w:val="auto"/>
          <w:sz w:val="24"/>
          <w:szCs w:val="24"/>
        </w:rPr>
      </w:pPr>
    </w:p>
    <w:p w14:paraId="3873ED6A">
      <w:pPr>
        <w:snapToGrid w:val="0"/>
        <w:spacing w:line="360" w:lineRule="auto"/>
        <w:ind w:firstLine="480" w:firstLineChars="200"/>
        <w:rPr>
          <w:rFonts w:asciiTheme="minorEastAsia" w:hAnsiTheme="minorEastAsia" w:eastAsiaTheme="minorEastAsia" w:cstheme="minorEastAsia"/>
          <w:color w:val="auto"/>
          <w:sz w:val="24"/>
          <w:szCs w:val="24"/>
        </w:rPr>
      </w:pPr>
    </w:p>
    <w:p w14:paraId="3B0967F3">
      <w:pPr>
        <w:snapToGrid w:val="0"/>
        <w:spacing w:line="360" w:lineRule="auto"/>
        <w:ind w:firstLine="480" w:firstLineChars="200"/>
        <w:rPr>
          <w:rFonts w:asciiTheme="minorEastAsia" w:hAnsiTheme="minorEastAsia" w:eastAsiaTheme="minorEastAsia" w:cstheme="minorEastAsia"/>
          <w:color w:val="auto"/>
          <w:sz w:val="24"/>
          <w:szCs w:val="24"/>
        </w:rPr>
      </w:pPr>
    </w:p>
    <w:p w14:paraId="27125F4D">
      <w:pPr>
        <w:snapToGrid w:val="0"/>
        <w:spacing w:line="360" w:lineRule="auto"/>
        <w:rPr>
          <w:rFonts w:asciiTheme="minorEastAsia" w:hAnsiTheme="minorEastAsia" w:eastAsiaTheme="minorEastAsia" w:cstheme="minorEastAsia"/>
          <w:color w:val="auto"/>
          <w:sz w:val="24"/>
          <w:szCs w:val="24"/>
        </w:rPr>
      </w:pPr>
    </w:p>
    <w:p w14:paraId="4F9A907F">
      <w:pPr>
        <w:tabs>
          <w:tab w:val="left" w:pos="6300"/>
        </w:tabs>
        <w:snapToGrid w:val="0"/>
        <w:spacing w:line="312" w:lineRule="auto"/>
        <w:rPr>
          <w:rFonts w:asciiTheme="minorEastAsia" w:hAnsiTheme="minorEastAsia" w:eastAsiaTheme="minorEastAsia" w:cstheme="minorEastAsia"/>
          <w:b/>
          <w:bCs/>
          <w:color w:val="auto"/>
          <w:sz w:val="24"/>
          <w:szCs w:val="24"/>
        </w:rPr>
      </w:pPr>
    </w:p>
    <w:p w14:paraId="25115B89">
      <w:pPr>
        <w:tabs>
          <w:tab w:val="left" w:pos="6300"/>
        </w:tabs>
        <w:snapToGrid w:val="0"/>
        <w:spacing w:line="312" w:lineRule="auto"/>
        <w:rPr>
          <w:rFonts w:asciiTheme="minorEastAsia" w:hAnsiTheme="minorEastAsia" w:eastAsiaTheme="minorEastAsia" w:cstheme="minorEastAsia"/>
          <w:b/>
          <w:bCs/>
          <w:color w:val="auto"/>
          <w:sz w:val="24"/>
          <w:szCs w:val="24"/>
        </w:rPr>
      </w:pPr>
    </w:p>
    <w:p w14:paraId="65931AAC">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23934944">
      <w:pPr>
        <w:tabs>
          <w:tab w:val="left" w:pos="6300"/>
        </w:tabs>
        <w:snapToGrid w:val="0"/>
        <w:spacing w:line="312" w:lineRule="auto"/>
        <w:rPr>
          <w:rFonts w:asciiTheme="minorEastAsia" w:hAnsiTheme="minorEastAsia" w:eastAsiaTheme="minorEastAsia" w:cstheme="minorEastAsia"/>
          <w:color w:val="auto"/>
          <w:sz w:val="24"/>
          <w:szCs w:val="24"/>
        </w:rPr>
      </w:pPr>
      <w:bookmarkStart w:id="132" w:name="_Hlk27399531"/>
      <w:r>
        <w:rPr>
          <w:rFonts w:hint="eastAsia" w:asciiTheme="minorEastAsia" w:hAnsiTheme="minorEastAsia" w:eastAsiaTheme="minorEastAsia" w:cstheme="minorEastAsia"/>
          <w:color w:val="auto"/>
          <w:sz w:val="24"/>
          <w:szCs w:val="24"/>
        </w:rPr>
        <w:t>（二）法定代表人身份证明书（格式）/法定代表人授权委托书（格式）</w:t>
      </w:r>
    </w:p>
    <w:p w14:paraId="04E54C1D">
      <w:pPr>
        <w:tabs>
          <w:tab w:val="left" w:pos="6300"/>
        </w:tabs>
        <w:snapToGrid w:val="0"/>
        <w:spacing w:line="312" w:lineRule="auto"/>
        <w:jc w:val="center"/>
        <w:rPr>
          <w:rFonts w:asciiTheme="minorEastAsia" w:hAnsiTheme="minorEastAsia" w:eastAsiaTheme="minorEastAsia" w:cstheme="minorEastAsia"/>
          <w:color w:val="auto"/>
          <w:sz w:val="24"/>
          <w:szCs w:val="24"/>
        </w:rPr>
      </w:pPr>
    </w:p>
    <w:p w14:paraId="20BAC1FD">
      <w:pPr>
        <w:tabs>
          <w:tab w:val="left" w:pos="6300"/>
        </w:tabs>
        <w:snapToGrid w:val="0"/>
        <w:spacing w:line="312" w:lineRule="auto"/>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法定代表人授权委托书</w:t>
      </w:r>
    </w:p>
    <w:p w14:paraId="32B3EFE3">
      <w:pPr>
        <w:tabs>
          <w:tab w:val="left" w:pos="6300"/>
        </w:tabs>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627A0AA8">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（法定代表人名称）是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（供应商名称）的法定代表人，特授权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（被授权人姓名及身份证代码）电话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代表我单位全权办理上述项目的竞采、签约等具体工作，并签署全部有关文件、协议及合同。</w:t>
      </w:r>
    </w:p>
    <w:p w14:paraId="04F40A08">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我单位对被授权人的签字负全部责任。</w:t>
      </w:r>
    </w:p>
    <w:p w14:paraId="45BFAD7C">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在撤消授权的书面通知以前，本授权书一直有效。被授权人在授权书有效期内签署的所有文件不因授权的撤消而失效。</w:t>
      </w:r>
    </w:p>
    <w:p w14:paraId="04DB33F4">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2AC1AD4B">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2B72A7BB">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被授权人：                                 法定代表人：</w:t>
      </w:r>
    </w:p>
    <w:p w14:paraId="167188FD">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（签字或盖章）                             （签字或盖章）</w:t>
      </w:r>
    </w:p>
    <w:p w14:paraId="27019561">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65D4399D">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（附：被授权人身份证正反面复印件）</w:t>
      </w:r>
    </w:p>
    <w:p w14:paraId="773EECB5">
      <w:pPr>
        <w:pStyle w:val="9"/>
        <w:rPr>
          <w:rFonts w:asciiTheme="minorEastAsia" w:hAnsiTheme="minorEastAsia" w:eastAsiaTheme="minorEastAsia" w:cstheme="minorEastAsia"/>
          <w:color w:val="auto"/>
        </w:rPr>
      </w:pPr>
    </w:p>
    <w:p w14:paraId="61C9AAED">
      <w:pPr>
        <w:pStyle w:val="27"/>
        <w:rPr>
          <w:rFonts w:asciiTheme="minorEastAsia" w:hAnsiTheme="minorEastAsia" w:eastAsiaTheme="minorEastAsia" w:cstheme="minorEastAsia"/>
          <w:color w:val="auto"/>
        </w:rPr>
      </w:pPr>
    </w:p>
    <w:p w14:paraId="6694A5CC">
      <w:pPr>
        <w:rPr>
          <w:rFonts w:asciiTheme="minorEastAsia" w:hAnsiTheme="minorEastAsia" w:eastAsiaTheme="minorEastAsia" w:cstheme="minorEastAsia"/>
          <w:color w:val="auto"/>
        </w:rPr>
      </w:pPr>
    </w:p>
    <w:p w14:paraId="0E91F0A8">
      <w:pPr>
        <w:pStyle w:val="9"/>
        <w:rPr>
          <w:rFonts w:asciiTheme="minorEastAsia" w:hAnsiTheme="minorEastAsia" w:eastAsiaTheme="minorEastAsia" w:cstheme="minorEastAsia"/>
          <w:color w:val="auto"/>
        </w:rPr>
      </w:pPr>
    </w:p>
    <w:p w14:paraId="45BE1708">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0A485A33">
      <w:pPr>
        <w:tabs>
          <w:tab w:val="left" w:pos="6300"/>
        </w:tabs>
        <w:snapToGrid w:val="0"/>
        <w:spacing w:line="312" w:lineRule="auto"/>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供应商名称（公章）</w:t>
      </w:r>
    </w:p>
    <w:p w14:paraId="0E59E1EA">
      <w:pPr>
        <w:tabs>
          <w:tab w:val="left" w:pos="6300"/>
        </w:tabs>
        <w:snapToGrid w:val="0"/>
        <w:spacing w:line="312" w:lineRule="auto"/>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7BF271B9">
      <w:pPr>
        <w:tabs>
          <w:tab w:val="left" w:pos="6300"/>
        </w:tabs>
        <w:snapToGrid w:val="0"/>
        <w:spacing w:line="312" w:lineRule="auto"/>
        <w:ind w:right="-1"/>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774F4AC">
      <w:pPr>
        <w:tabs>
          <w:tab w:val="left" w:pos="6300"/>
        </w:tabs>
        <w:snapToGrid w:val="0"/>
        <w:spacing w:line="312" w:lineRule="auto"/>
        <w:ind w:right="-1"/>
        <w:rPr>
          <w:rFonts w:asciiTheme="minorEastAsia" w:hAnsiTheme="minorEastAsia" w:eastAsiaTheme="minorEastAsia" w:cstheme="minorEastAsia"/>
          <w:color w:val="auto"/>
          <w:sz w:val="24"/>
          <w:szCs w:val="24"/>
        </w:rPr>
      </w:pPr>
    </w:p>
    <w:p w14:paraId="339883EA">
      <w:pPr>
        <w:tabs>
          <w:tab w:val="left" w:pos="6300"/>
        </w:tabs>
        <w:snapToGrid w:val="0"/>
        <w:spacing w:line="312" w:lineRule="auto"/>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法定代表人身份证明书</w:t>
      </w:r>
    </w:p>
    <w:p w14:paraId="075B8119">
      <w:pPr>
        <w:tabs>
          <w:tab w:val="left" w:pos="6300"/>
        </w:tabs>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252AC77C">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（法定代表人名称及身份证代码）是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代表我单位全权办理上述项目的竞采、签约等具体工作，并签署全部有关文件、协议及合同。签字负全部责任。</w:t>
      </w:r>
    </w:p>
    <w:p w14:paraId="3766DC07">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685CB42C">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113E11A5">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                          供应商名称（公章）</w:t>
      </w:r>
    </w:p>
    <w:p w14:paraId="607692A7">
      <w:pPr>
        <w:tabs>
          <w:tab w:val="left" w:pos="6300"/>
        </w:tabs>
        <w:snapToGrid w:val="0"/>
        <w:spacing w:line="312" w:lineRule="auto"/>
        <w:ind w:right="36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16F7A0F2">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（附：法定代表人身份证正反面复印件）</w:t>
      </w:r>
    </w:p>
    <w:p w14:paraId="2BAAC146">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13A7F578">
      <w:pPr>
        <w:widowControl/>
        <w:spacing w:line="530" w:lineRule="exact"/>
        <w:jc w:val="left"/>
        <w:rPr>
          <w:rFonts w:asciiTheme="minorEastAsia" w:hAnsiTheme="minorEastAsia" w:eastAsiaTheme="minorEastAsia" w:cstheme="minorEastAsia"/>
          <w:color w:val="auto"/>
          <w:sz w:val="24"/>
          <w:szCs w:val="24"/>
        </w:rPr>
      </w:pPr>
    </w:p>
    <w:p w14:paraId="224D3148">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注：法人参加的提供法定代表人身份证明书，如授权委托人参加的需提供法定代表人身份证明书和法定代表人授权委托书。</w:t>
      </w:r>
    </w:p>
    <w:p w14:paraId="7AA2BAEA">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（三）基本资格条件承诺函</w:t>
      </w:r>
    </w:p>
    <w:p w14:paraId="661DD045">
      <w:pPr>
        <w:widowControl/>
        <w:spacing w:line="530" w:lineRule="exact"/>
        <w:jc w:val="left"/>
        <w:rPr>
          <w:rFonts w:asciiTheme="minorEastAsia" w:hAnsiTheme="minorEastAsia" w:eastAsiaTheme="minorEastAsia" w:cstheme="minorEastAsia"/>
          <w:color w:val="auto"/>
          <w:sz w:val="24"/>
          <w:szCs w:val="24"/>
        </w:rPr>
      </w:pPr>
    </w:p>
    <w:p w14:paraId="4937903C">
      <w:pPr>
        <w:tabs>
          <w:tab w:val="left" w:pos="6300"/>
        </w:tabs>
        <w:snapToGrid w:val="0"/>
        <w:spacing w:line="53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基本资格条件承诺函</w:t>
      </w:r>
    </w:p>
    <w:p w14:paraId="5F0C9EE7">
      <w:pPr>
        <w:tabs>
          <w:tab w:val="left" w:pos="6300"/>
        </w:tabs>
        <w:snapToGrid w:val="0"/>
        <w:spacing w:line="530" w:lineRule="exact"/>
        <w:rPr>
          <w:rFonts w:asciiTheme="minorEastAsia" w:hAnsiTheme="minorEastAsia" w:eastAsiaTheme="minorEastAsia" w:cstheme="minorEastAsia"/>
          <w:color w:val="auto"/>
          <w:sz w:val="24"/>
          <w:szCs w:val="24"/>
        </w:rPr>
      </w:pPr>
    </w:p>
    <w:p w14:paraId="74824920">
      <w:pPr>
        <w:tabs>
          <w:tab w:val="left" w:pos="6300"/>
        </w:tabs>
        <w:snapToGrid w:val="0"/>
        <w:spacing w:line="53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（采购代理机构名称）：</w:t>
      </w:r>
    </w:p>
    <w:p w14:paraId="11DF9097">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（投标人名称）郑重承诺：</w:t>
      </w:r>
    </w:p>
    <w:p w14:paraId="08A5A28E">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lang w:val="zh-CN"/>
        </w:rPr>
        <w:t>有依法缴纳税收和社会保障金的良好记录</w:t>
      </w:r>
      <w:r>
        <w:rPr>
          <w:rFonts w:hint="eastAsia" w:asciiTheme="minorEastAsia" w:hAnsiTheme="minorEastAsia" w:eastAsiaTheme="minorEastAsia" w:cstheme="minorEastAsia"/>
          <w:color w:val="auto"/>
          <w:sz w:val="24"/>
          <w:szCs w:val="24"/>
        </w:rPr>
        <w:t>，参加本项目采购活动前三年内无重大违法活动记录。</w:t>
      </w:r>
    </w:p>
    <w:p w14:paraId="0CD90252">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21EDBC21">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3.我方在采购项目评审（评标）环节结束后，随时接受采购人、采购代理机构的检查验证，配合提供相关证明材料，证明符合《中华人民共和国政府采购法》规定的投标人基本资格条件。</w:t>
      </w:r>
    </w:p>
    <w:p w14:paraId="2BDB4835">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我方对以上承诺负全部法律责任。</w:t>
      </w:r>
    </w:p>
    <w:p w14:paraId="13A565EF">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66DA96CC">
      <w:pPr>
        <w:tabs>
          <w:tab w:val="left" w:pos="6300"/>
        </w:tabs>
        <w:snapToGrid w:val="0"/>
        <w:spacing w:line="530" w:lineRule="exact"/>
        <w:rPr>
          <w:rFonts w:asciiTheme="minorEastAsia" w:hAnsiTheme="minorEastAsia" w:eastAsiaTheme="minorEastAsia" w:cstheme="minorEastAsia"/>
          <w:color w:val="auto"/>
          <w:sz w:val="24"/>
          <w:szCs w:val="24"/>
        </w:rPr>
      </w:pPr>
    </w:p>
    <w:p w14:paraId="447659CE">
      <w:pPr>
        <w:tabs>
          <w:tab w:val="left" w:pos="6300"/>
        </w:tabs>
        <w:snapToGrid w:val="0"/>
        <w:spacing w:line="530" w:lineRule="exact"/>
        <w:ind w:right="424"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w:t>
      </w:r>
    </w:p>
    <w:p w14:paraId="4EDD4663">
      <w:pPr>
        <w:tabs>
          <w:tab w:val="left" w:pos="6300"/>
        </w:tabs>
        <w:snapToGrid w:val="0"/>
        <w:spacing w:line="530" w:lineRule="exact"/>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3C9DACB">
      <w:pPr>
        <w:tabs>
          <w:tab w:val="left" w:pos="6300"/>
        </w:tabs>
        <w:snapToGrid w:val="0"/>
        <w:spacing w:line="312" w:lineRule="auto"/>
        <w:rPr>
          <w:rFonts w:asciiTheme="minorEastAsia" w:hAnsiTheme="minorEastAsia" w:eastAsiaTheme="minorEastAsia" w:cstheme="minorEastAsia"/>
          <w:color w:val="auto"/>
          <w:sz w:val="24"/>
          <w:szCs w:val="24"/>
        </w:rPr>
      </w:pPr>
    </w:p>
    <w:p w14:paraId="6450ED24">
      <w:pPr>
        <w:snapToGrid w:val="0"/>
        <w:spacing w:line="360" w:lineRule="auto"/>
        <w:rPr>
          <w:rFonts w:asciiTheme="minorEastAsia" w:hAnsiTheme="minorEastAsia" w:eastAsiaTheme="minorEastAsia" w:cstheme="minorEastAsia"/>
          <w:color w:val="auto"/>
          <w:sz w:val="24"/>
          <w:szCs w:val="24"/>
        </w:rPr>
      </w:pPr>
    </w:p>
    <w:p w14:paraId="6645222E">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br w:type="page"/>
      </w:r>
    </w:p>
    <w:p w14:paraId="21632494">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五、其他应提供的资料</w:t>
      </w:r>
    </w:p>
    <w:p w14:paraId="5DC3E4E6">
      <w:pPr>
        <w:tabs>
          <w:tab w:val="left" w:pos="6300"/>
        </w:tabs>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（一）中小企业声明函、监狱企业证明文件、残疾人福利性单位声明函（如有）</w:t>
      </w:r>
    </w:p>
    <w:p w14:paraId="7A815ACD">
      <w:pPr>
        <w:snapToGrid w:val="0"/>
        <w:spacing w:line="440" w:lineRule="exact"/>
        <w:ind w:firstLine="480" w:firstLineChars="200"/>
        <w:rPr>
          <w:rFonts w:asciiTheme="minorEastAsia" w:hAnsiTheme="minorEastAsia" w:eastAsiaTheme="minorEastAsia" w:cstheme="minorEastAsia"/>
          <w:color w:val="auto"/>
          <w:sz w:val="24"/>
        </w:rPr>
      </w:pPr>
    </w:p>
    <w:p w14:paraId="467AACF3">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0780B956">
      <w:pPr>
        <w:tabs>
          <w:tab w:val="left" w:pos="6300"/>
        </w:tabs>
        <w:snapToGrid w:val="0"/>
        <w:spacing w:line="312" w:lineRule="auto"/>
        <w:ind w:right="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（二）其他与项目有关的资料（自附）</w:t>
      </w:r>
    </w:p>
    <w:p w14:paraId="527385BF">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4ED09767">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0EDD1B0D">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705F3BB6">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3752F93B">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78676B27">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00284EC2">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5562A14C">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2A7BD9ED">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49129345">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449ECCC8">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6D73DEAE">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61B4EE56">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1F76DBC1">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13996774">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3552AF5F">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45536297">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589DF06B">
      <w:pPr>
        <w:tabs>
          <w:tab w:val="left" w:pos="6300"/>
        </w:tabs>
        <w:snapToGrid w:val="0"/>
        <w:spacing w:line="312" w:lineRule="auto"/>
        <w:ind w:right="48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（结束）</w:t>
      </w:r>
      <w:bookmarkEnd w:id="132"/>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细等线繁">
    <w:altName w:val="宋体"/>
    <w:panose1 w:val="00000000000000000000"/>
    <w:charset w:val="86"/>
    <w:family w:val="auto"/>
    <w:pitch w:val="default"/>
    <w:sig w:usb0="00000000" w:usb1="00000000" w:usb2="00000002"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9A4741F-0C42-43BA-B6E4-E7DFE18ED80A}"/>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C20F7252-93C0-4BB3-AD92-161DFA0B8C77}"/>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DB0">
    <w:pPr>
      <w:pStyle w:val="17"/>
      <w:jc w:val="center"/>
      <w:rPr>
        <w:rFonts w:ascii="宋体" w:hAnsi="宋体"/>
        <w:sz w:val="21"/>
        <w:szCs w:val="21"/>
      </w:rPr>
    </w:pPr>
    <w:r>
      <w:rPr>
        <w:rFonts w:ascii="宋体" w:hAnsi="宋体"/>
        <w:sz w:val="21"/>
        <w:szCs w:val="21"/>
      </w:rPr>
      <w:fldChar w:fldCharType="begin"/>
    </w:r>
    <w:r>
      <w:rPr>
        <w:rStyle w:val="26"/>
        <w:rFonts w:ascii="宋体" w:hAnsi="宋体"/>
        <w:sz w:val="21"/>
        <w:szCs w:val="21"/>
      </w:rPr>
      <w:instrText xml:space="preserve"> PAGE </w:instrText>
    </w:r>
    <w:r>
      <w:rPr>
        <w:rFonts w:ascii="宋体" w:hAnsi="宋体"/>
        <w:sz w:val="21"/>
        <w:szCs w:val="21"/>
      </w:rPr>
      <w:fldChar w:fldCharType="separate"/>
    </w:r>
    <w:r>
      <w:rPr>
        <w:rStyle w:val="26"/>
        <w:rFonts w:ascii="宋体" w:hAnsi="宋体"/>
        <w:sz w:val="21"/>
        <w:szCs w:val="21"/>
      </w:rPr>
      <w:t>- 3 -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99E9">
    <w:pPr>
      <w:pStyle w:val="17"/>
      <w:framePr w:wrap="around" w:vAnchor="text" w:hAnchor="margin" w:xAlign="center" w:y="1"/>
      <w:rPr>
        <w:rStyle w:val="26"/>
      </w:rPr>
    </w:pPr>
    <w:r>
      <w:fldChar w:fldCharType="begin"/>
    </w:r>
    <w:r>
      <w:rPr>
        <w:rStyle w:val="26"/>
      </w:rPr>
      <w:instrText xml:space="preserve">PAGE  </w:instrText>
    </w:r>
    <w:r>
      <w:fldChar w:fldCharType="end"/>
    </w:r>
  </w:p>
  <w:p w14:paraId="287576D6">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214B">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09A280">
                          <w:pPr>
                            <w:pStyle w:val="17"/>
                          </w:pPr>
                          <w:r>
                            <w:fldChar w:fldCharType="begin"/>
                          </w:r>
                          <w:r>
                            <w:instrText xml:space="preserve"> PAGE  \* MERGEFORMAT </w:instrText>
                          </w:r>
                          <w:r>
                            <w:fldChar w:fldCharType="separate"/>
                          </w:r>
                          <w:r>
                            <w:t>- 22 -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3C09A280">
                    <w:pPr>
                      <w:pStyle w:val="17"/>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6CF3">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4A29E022">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2336;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4A29E022">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91A3">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39B24F6C">
                          <w:pPr>
                            <w:pStyle w:val="1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14:paraId="39B24F6C">
                    <w:pPr>
                      <w:pStyle w:val="1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C448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FF84">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B784">
    <w:pPr>
      <w:pStyle w:val="1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F375">
    <w:pPr>
      <w:pStyle w:val="18"/>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F6C8E"/>
    <w:multiLevelType w:val="singleLevel"/>
    <w:tmpl w:val="B28F6C8E"/>
    <w:lvl w:ilvl="0" w:tentative="0">
      <w:start w:val="1"/>
      <w:numFmt w:val="chineseCounting"/>
      <w:suff w:val="nothing"/>
      <w:lvlText w:val="（%1）"/>
      <w:lvlJc w:val="left"/>
      <w:pPr>
        <w:ind w:left="82"/>
      </w:pPr>
      <w:rPr>
        <w:rFonts w:hint="eastAsia"/>
      </w:rPr>
    </w:lvl>
  </w:abstractNum>
  <w:abstractNum w:abstractNumId="1">
    <w:nsid w:val="C3FF7C35"/>
    <w:multiLevelType w:val="singleLevel"/>
    <w:tmpl w:val="C3FF7C35"/>
    <w:lvl w:ilvl="0" w:tentative="0">
      <w:start w:val="3"/>
      <w:numFmt w:val="decimal"/>
      <w:lvlText w:val="%1."/>
      <w:lvlJc w:val="left"/>
      <w:pPr>
        <w:tabs>
          <w:tab w:val="left" w:pos="312"/>
        </w:tabs>
      </w:pPr>
    </w:lvl>
  </w:abstractNum>
  <w:abstractNum w:abstractNumId="2">
    <w:nsid w:val="E489E5B8"/>
    <w:multiLevelType w:val="singleLevel"/>
    <w:tmpl w:val="E489E5B8"/>
    <w:lvl w:ilvl="0" w:tentative="0">
      <w:start w:val="1"/>
      <w:numFmt w:val="chineseCounting"/>
      <w:suff w:val="nothing"/>
      <w:lvlText w:val="%1、"/>
      <w:lvlJc w:val="left"/>
      <w:rPr>
        <w:rFonts w:hint="eastAsia"/>
      </w:rPr>
    </w:lvl>
  </w:abstractNum>
  <w:abstractNum w:abstractNumId="3">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236070F3"/>
    <w:multiLevelType w:val="singleLevel"/>
    <w:tmpl w:val="236070F3"/>
    <w:lvl w:ilvl="0" w:tentative="0">
      <w:start w:val="1"/>
      <w:numFmt w:val="decimal"/>
      <w:suff w:val="nothing"/>
      <w:lvlText w:val="%1、"/>
      <w:lvlJc w:val="left"/>
    </w:lvl>
  </w:abstractNum>
  <w:abstractNum w:abstractNumId="5">
    <w:nsid w:val="64F7617D"/>
    <w:multiLevelType w:val="singleLevel"/>
    <w:tmpl w:val="64F7617D"/>
    <w:lvl w:ilvl="0" w:tentative="0">
      <w:start w:val="1"/>
      <w:numFmt w:val="chineseCounting"/>
      <w:suff w:val="nothing"/>
      <w:lvlText w:val="%1、"/>
      <w:lvlJc w:val="left"/>
      <w:rPr>
        <w:rFonts w:hint="eastAsia"/>
      </w:rPr>
    </w:lvl>
  </w:abstractNum>
  <w:abstractNum w:abstractNumId="6">
    <w:nsid w:val="7D764751"/>
    <w:multiLevelType w:val="singleLevel"/>
    <w:tmpl w:val="7D764751"/>
    <w:lvl w:ilvl="0" w:tentative="0">
      <w:start w:val="3"/>
      <w:numFmt w:val="chineseCounting"/>
      <w:suff w:val="space"/>
      <w:lvlText w:val="第%1篇"/>
      <w:lvlJc w:val="left"/>
      <w:rPr>
        <w:rFonts w:hint="eastAsia"/>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143D2"/>
    <w:rsid w:val="00054656"/>
    <w:rsid w:val="0006190F"/>
    <w:rsid w:val="000763F9"/>
    <w:rsid w:val="00077468"/>
    <w:rsid w:val="000A745C"/>
    <w:rsid w:val="000E5165"/>
    <w:rsid w:val="000F4D86"/>
    <w:rsid w:val="00101CFD"/>
    <w:rsid w:val="001235D0"/>
    <w:rsid w:val="00147FB2"/>
    <w:rsid w:val="00172A27"/>
    <w:rsid w:val="00180A62"/>
    <w:rsid w:val="001B4B12"/>
    <w:rsid w:val="001C3459"/>
    <w:rsid w:val="001D45DE"/>
    <w:rsid w:val="001D54D7"/>
    <w:rsid w:val="001F4D84"/>
    <w:rsid w:val="001F5CC1"/>
    <w:rsid w:val="00204C7F"/>
    <w:rsid w:val="00217227"/>
    <w:rsid w:val="0022366E"/>
    <w:rsid w:val="002404C5"/>
    <w:rsid w:val="0026318A"/>
    <w:rsid w:val="00297E0A"/>
    <w:rsid w:val="002A7929"/>
    <w:rsid w:val="002B4AD6"/>
    <w:rsid w:val="002C509D"/>
    <w:rsid w:val="002C6C97"/>
    <w:rsid w:val="002F1E73"/>
    <w:rsid w:val="0035796E"/>
    <w:rsid w:val="00366B03"/>
    <w:rsid w:val="0038044D"/>
    <w:rsid w:val="003835F7"/>
    <w:rsid w:val="0038443A"/>
    <w:rsid w:val="0038626A"/>
    <w:rsid w:val="003E3B5E"/>
    <w:rsid w:val="003F064E"/>
    <w:rsid w:val="0041784F"/>
    <w:rsid w:val="0042108E"/>
    <w:rsid w:val="00434D37"/>
    <w:rsid w:val="0044424E"/>
    <w:rsid w:val="0046212F"/>
    <w:rsid w:val="00482F82"/>
    <w:rsid w:val="00494543"/>
    <w:rsid w:val="00496613"/>
    <w:rsid w:val="004B78EB"/>
    <w:rsid w:val="0052037C"/>
    <w:rsid w:val="00530DA8"/>
    <w:rsid w:val="00601B61"/>
    <w:rsid w:val="006068F3"/>
    <w:rsid w:val="00626A38"/>
    <w:rsid w:val="006424A9"/>
    <w:rsid w:val="00691A60"/>
    <w:rsid w:val="006961C8"/>
    <w:rsid w:val="006B39DE"/>
    <w:rsid w:val="007016EE"/>
    <w:rsid w:val="0071159D"/>
    <w:rsid w:val="007160FA"/>
    <w:rsid w:val="00726F66"/>
    <w:rsid w:val="00727295"/>
    <w:rsid w:val="0073274A"/>
    <w:rsid w:val="007344F6"/>
    <w:rsid w:val="007751C0"/>
    <w:rsid w:val="00785070"/>
    <w:rsid w:val="007F6941"/>
    <w:rsid w:val="008555B9"/>
    <w:rsid w:val="00855C94"/>
    <w:rsid w:val="00864178"/>
    <w:rsid w:val="00874E87"/>
    <w:rsid w:val="00886849"/>
    <w:rsid w:val="008966CE"/>
    <w:rsid w:val="00921382"/>
    <w:rsid w:val="00974746"/>
    <w:rsid w:val="009747FB"/>
    <w:rsid w:val="00990A8B"/>
    <w:rsid w:val="009A1C11"/>
    <w:rsid w:val="009C1152"/>
    <w:rsid w:val="009C2A95"/>
    <w:rsid w:val="009C48EB"/>
    <w:rsid w:val="009D224D"/>
    <w:rsid w:val="009D394B"/>
    <w:rsid w:val="009D4DB4"/>
    <w:rsid w:val="00A0571C"/>
    <w:rsid w:val="00A06FB8"/>
    <w:rsid w:val="00A27729"/>
    <w:rsid w:val="00A403B8"/>
    <w:rsid w:val="00A52C5D"/>
    <w:rsid w:val="00A658B3"/>
    <w:rsid w:val="00A8388D"/>
    <w:rsid w:val="00AB7BD2"/>
    <w:rsid w:val="00AE198E"/>
    <w:rsid w:val="00AE538D"/>
    <w:rsid w:val="00B12071"/>
    <w:rsid w:val="00B17755"/>
    <w:rsid w:val="00B6547D"/>
    <w:rsid w:val="00B659E3"/>
    <w:rsid w:val="00B94BA4"/>
    <w:rsid w:val="00BB019E"/>
    <w:rsid w:val="00BC066D"/>
    <w:rsid w:val="00C127BC"/>
    <w:rsid w:val="00C238FD"/>
    <w:rsid w:val="00C26941"/>
    <w:rsid w:val="00C27CC7"/>
    <w:rsid w:val="00C36BA1"/>
    <w:rsid w:val="00C370A2"/>
    <w:rsid w:val="00C65980"/>
    <w:rsid w:val="00CC3EC7"/>
    <w:rsid w:val="00CC50F8"/>
    <w:rsid w:val="00CE4CB3"/>
    <w:rsid w:val="00CF712F"/>
    <w:rsid w:val="00D153F7"/>
    <w:rsid w:val="00D30046"/>
    <w:rsid w:val="00D565DA"/>
    <w:rsid w:val="00D657FA"/>
    <w:rsid w:val="00D75A2E"/>
    <w:rsid w:val="00DC5B94"/>
    <w:rsid w:val="00DC6B49"/>
    <w:rsid w:val="00E31172"/>
    <w:rsid w:val="00E54507"/>
    <w:rsid w:val="00E85CEE"/>
    <w:rsid w:val="00EB1AFC"/>
    <w:rsid w:val="00EE03EE"/>
    <w:rsid w:val="00EF6971"/>
    <w:rsid w:val="00F21049"/>
    <w:rsid w:val="00F526C4"/>
    <w:rsid w:val="00F662F4"/>
    <w:rsid w:val="00F85A1A"/>
    <w:rsid w:val="00FB1993"/>
    <w:rsid w:val="00FE1D0B"/>
    <w:rsid w:val="00FF3F05"/>
    <w:rsid w:val="00FF72B5"/>
    <w:rsid w:val="01057174"/>
    <w:rsid w:val="02C22406"/>
    <w:rsid w:val="03125E63"/>
    <w:rsid w:val="03D30D1A"/>
    <w:rsid w:val="0403546C"/>
    <w:rsid w:val="04596A3C"/>
    <w:rsid w:val="04781A0B"/>
    <w:rsid w:val="0499257D"/>
    <w:rsid w:val="04D07C68"/>
    <w:rsid w:val="04E10827"/>
    <w:rsid w:val="05B437EC"/>
    <w:rsid w:val="06023C82"/>
    <w:rsid w:val="07FC1117"/>
    <w:rsid w:val="09F71FDE"/>
    <w:rsid w:val="0B732F2C"/>
    <w:rsid w:val="0DC35C4D"/>
    <w:rsid w:val="0DF97DF8"/>
    <w:rsid w:val="0E2F4C4F"/>
    <w:rsid w:val="0E625C06"/>
    <w:rsid w:val="0FAA5E25"/>
    <w:rsid w:val="102A29F7"/>
    <w:rsid w:val="10A2678D"/>
    <w:rsid w:val="12046FD4"/>
    <w:rsid w:val="12217B86"/>
    <w:rsid w:val="127C6F49"/>
    <w:rsid w:val="12B2751A"/>
    <w:rsid w:val="144C67D2"/>
    <w:rsid w:val="14B81192"/>
    <w:rsid w:val="14C41342"/>
    <w:rsid w:val="14EC25C7"/>
    <w:rsid w:val="15650973"/>
    <w:rsid w:val="16ED27F1"/>
    <w:rsid w:val="184533AA"/>
    <w:rsid w:val="187F7380"/>
    <w:rsid w:val="188A2AAA"/>
    <w:rsid w:val="19262725"/>
    <w:rsid w:val="19481E9C"/>
    <w:rsid w:val="196D28B6"/>
    <w:rsid w:val="1A566BEB"/>
    <w:rsid w:val="1C2417E3"/>
    <w:rsid w:val="1D465561"/>
    <w:rsid w:val="1E52011B"/>
    <w:rsid w:val="20C75D9C"/>
    <w:rsid w:val="20CB5B46"/>
    <w:rsid w:val="227346FA"/>
    <w:rsid w:val="230308B3"/>
    <w:rsid w:val="2579316B"/>
    <w:rsid w:val="25F34F3E"/>
    <w:rsid w:val="25F72724"/>
    <w:rsid w:val="270F5A42"/>
    <w:rsid w:val="278914FF"/>
    <w:rsid w:val="27BE7AA9"/>
    <w:rsid w:val="2869526C"/>
    <w:rsid w:val="291B621A"/>
    <w:rsid w:val="29310257"/>
    <w:rsid w:val="2973228F"/>
    <w:rsid w:val="2A4537AC"/>
    <w:rsid w:val="2BB76C46"/>
    <w:rsid w:val="2BC376EE"/>
    <w:rsid w:val="2BE048CB"/>
    <w:rsid w:val="2C016606"/>
    <w:rsid w:val="2C0949D2"/>
    <w:rsid w:val="2C8C7BD0"/>
    <w:rsid w:val="2CF75313"/>
    <w:rsid w:val="2E111965"/>
    <w:rsid w:val="305E7E41"/>
    <w:rsid w:val="32052280"/>
    <w:rsid w:val="325A081E"/>
    <w:rsid w:val="328A39AF"/>
    <w:rsid w:val="32C1089D"/>
    <w:rsid w:val="33DD6AFE"/>
    <w:rsid w:val="350E3B42"/>
    <w:rsid w:val="353C06AF"/>
    <w:rsid w:val="35EB3E83"/>
    <w:rsid w:val="36624145"/>
    <w:rsid w:val="37384BDF"/>
    <w:rsid w:val="38206066"/>
    <w:rsid w:val="38A13FE5"/>
    <w:rsid w:val="3B5B5607"/>
    <w:rsid w:val="3CBF4F2E"/>
    <w:rsid w:val="3E9A0C6C"/>
    <w:rsid w:val="3ED33BAA"/>
    <w:rsid w:val="3F422D66"/>
    <w:rsid w:val="40362FE4"/>
    <w:rsid w:val="40E5217E"/>
    <w:rsid w:val="40EE56D2"/>
    <w:rsid w:val="414815CF"/>
    <w:rsid w:val="44777CA4"/>
    <w:rsid w:val="44CB6109"/>
    <w:rsid w:val="45496F78"/>
    <w:rsid w:val="4574354D"/>
    <w:rsid w:val="45974D5B"/>
    <w:rsid w:val="45EA1A61"/>
    <w:rsid w:val="461416CA"/>
    <w:rsid w:val="46A33DC7"/>
    <w:rsid w:val="46FA3F26"/>
    <w:rsid w:val="46FC2E01"/>
    <w:rsid w:val="4A0E2C5F"/>
    <w:rsid w:val="4B4D79B0"/>
    <w:rsid w:val="4B505A8A"/>
    <w:rsid w:val="4B5D7769"/>
    <w:rsid w:val="4BE617D7"/>
    <w:rsid w:val="4C125E18"/>
    <w:rsid w:val="4DBD077C"/>
    <w:rsid w:val="4DEF5E83"/>
    <w:rsid w:val="4F0D65C6"/>
    <w:rsid w:val="4FEC20CF"/>
    <w:rsid w:val="504D17B5"/>
    <w:rsid w:val="514F4E6E"/>
    <w:rsid w:val="51B05996"/>
    <w:rsid w:val="51D80514"/>
    <w:rsid w:val="52633AF3"/>
    <w:rsid w:val="538B4884"/>
    <w:rsid w:val="53DE3680"/>
    <w:rsid w:val="540E1AEC"/>
    <w:rsid w:val="54E2767E"/>
    <w:rsid w:val="560378AC"/>
    <w:rsid w:val="56B25BA6"/>
    <w:rsid w:val="56EB5639"/>
    <w:rsid w:val="56F25927"/>
    <w:rsid w:val="57D71572"/>
    <w:rsid w:val="58422D27"/>
    <w:rsid w:val="58773956"/>
    <w:rsid w:val="59E35741"/>
    <w:rsid w:val="5A687760"/>
    <w:rsid w:val="5A9F3368"/>
    <w:rsid w:val="5B286E5C"/>
    <w:rsid w:val="5C720816"/>
    <w:rsid w:val="5D3F2510"/>
    <w:rsid w:val="5D8E4C63"/>
    <w:rsid w:val="5DA85867"/>
    <w:rsid w:val="5DEC23C3"/>
    <w:rsid w:val="5F131859"/>
    <w:rsid w:val="5F50072F"/>
    <w:rsid w:val="5FED26B2"/>
    <w:rsid w:val="605007B2"/>
    <w:rsid w:val="61AB4343"/>
    <w:rsid w:val="627E2F39"/>
    <w:rsid w:val="63DA409F"/>
    <w:rsid w:val="63F32EBE"/>
    <w:rsid w:val="64BA1C4E"/>
    <w:rsid w:val="656F7C35"/>
    <w:rsid w:val="65F870D7"/>
    <w:rsid w:val="69BF216D"/>
    <w:rsid w:val="6A161813"/>
    <w:rsid w:val="6A874CAA"/>
    <w:rsid w:val="6B1E21BC"/>
    <w:rsid w:val="6BD4493D"/>
    <w:rsid w:val="6C4C476B"/>
    <w:rsid w:val="6C4E3627"/>
    <w:rsid w:val="6D435EC0"/>
    <w:rsid w:val="6D8440EF"/>
    <w:rsid w:val="6FA21A81"/>
    <w:rsid w:val="6FD64C81"/>
    <w:rsid w:val="700370F8"/>
    <w:rsid w:val="70B76860"/>
    <w:rsid w:val="70E65299"/>
    <w:rsid w:val="71413F48"/>
    <w:rsid w:val="73707DAF"/>
    <w:rsid w:val="73D70FC8"/>
    <w:rsid w:val="7456101D"/>
    <w:rsid w:val="74853841"/>
    <w:rsid w:val="76011B04"/>
    <w:rsid w:val="766765CC"/>
    <w:rsid w:val="76854D0B"/>
    <w:rsid w:val="77620E73"/>
    <w:rsid w:val="78E43F65"/>
    <w:rsid w:val="790A4622"/>
    <w:rsid w:val="79AA3E46"/>
    <w:rsid w:val="7C7F6877"/>
    <w:rsid w:val="7CFD1A9F"/>
    <w:rsid w:val="7DEA1961"/>
    <w:rsid w:val="7F0C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3"/>
    <w:next w:val="1"/>
    <w:qFormat/>
    <w:uiPriority w:val="0"/>
    <w:pPr>
      <w:spacing w:before="280" w:after="290" w:line="372" w:lineRule="auto"/>
      <w:outlineLvl w:val="3"/>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firstLineChars="200"/>
    </w:pPr>
    <w:rPr>
      <w:rFonts w:ascii="汉仪细等线繁" w:hAnsi="汉仪细等线繁"/>
      <w:kern w:val="0"/>
    </w:rPr>
  </w:style>
  <w:style w:type="paragraph" w:styleId="8">
    <w:name w:val="annotation text"/>
    <w:basedOn w:val="1"/>
    <w:qFormat/>
    <w:uiPriority w:val="0"/>
    <w:pPr>
      <w:adjustRightInd w:val="0"/>
      <w:spacing w:line="360" w:lineRule="atLeast"/>
      <w:jc w:val="left"/>
      <w:textAlignment w:val="baseline"/>
    </w:pPr>
    <w:rPr>
      <w:rFonts w:ascii="Times New Roman" w:hAnsi="Times New Roman" w:eastAsia="宋体" w:cs="Times New Roman"/>
      <w:kern w:val="0"/>
      <w:sz w:val="24"/>
    </w:rPr>
  </w:style>
  <w:style w:type="paragraph" w:styleId="9">
    <w:name w:val="Body Text"/>
    <w:basedOn w:val="1"/>
    <w:next w:val="1"/>
    <w:qFormat/>
    <w:uiPriority w:val="0"/>
    <w:rPr>
      <w:rFonts w:ascii="仿宋_GB2312" w:eastAsia="仿宋_GB2312"/>
      <w:sz w:val="32"/>
    </w:rPr>
  </w:style>
  <w:style w:type="paragraph" w:styleId="10">
    <w:name w:val="Body Text Indent"/>
    <w:basedOn w:val="1"/>
    <w:next w:val="11"/>
    <w:qFormat/>
    <w:uiPriority w:val="0"/>
    <w:pPr>
      <w:spacing w:line="700" w:lineRule="exact"/>
      <w:ind w:left="960"/>
    </w:pPr>
    <w:rPr>
      <w:sz w:val="44"/>
    </w:rPr>
  </w:style>
  <w:style w:type="paragraph" w:customStyle="1" w:styleId="11">
    <w:name w:val="目录 71"/>
    <w:basedOn w:val="1"/>
    <w:next w:val="1"/>
    <w:qFormat/>
    <w:uiPriority w:val="0"/>
    <w:pPr>
      <w:ind w:left="2520"/>
    </w:pPr>
  </w:style>
  <w:style w:type="paragraph" w:styleId="1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3">
    <w:name w:val="Plain Text"/>
    <w:basedOn w:val="1"/>
    <w:next w:val="1"/>
    <w:qFormat/>
    <w:uiPriority w:val="0"/>
    <w:rPr>
      <w:rFonts w:ascii="宋体"/>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Balloon Text"/>
    <w:basedOn w:val="1"/>
    <w:link w:val="40"/>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line="180" w:lineRule="auto"/>
      <w:jc w:val="center"/>
    </w:pPr>
    <w:rPr>
      <w:sz w:val="30"/>
    </w:rPr>
  </w:style>
  <w:style w:type="paragraph" w:styleId="20">
    <w:name w:val="List"/>
    <w:basedOn w:val="1"/>
    <w:semiHidden/>
    <w:qFormat/>
    <w:uiPriority w:val="0"/>
    <w:pPr>
      <w:ind w:left="200" w:hanging="200" w:hangingChars="200"/>
    </w:pPr>
  </w:style>
  <w:style w:type="paragraph" w:styleId="21">
    <w:name w:val="Body Text First Indent"/>
    <w:basedOn w:val="9"/>
    <w:next w:val="1"/>
    <w:qFormat/>
    <w:uiPriority w:val="0"/>
    <w:pPr>
      <w:spacing w:line="360" w:lineRule="auto"/>
      <w:ind w:firstLine="420"/>
    </w:pPr>
    <w:rPr>
      <w:rFonts w:ascii="宋体" w:hAnsi="宋体"/>
      <w:sz w:val="24"/>
    </w:rPr>
  </w:style>
  <w:style w:type="paragraph" w:styleId="22">
    <w:name w:val="Body Text First Indent 2"/>
    <w:basedOn w:val="10"/>
    <w:next w:val="21"/>
    <w:qFormat/>
    <w:uiPriority w:val="0"/>
    <w:pPr>
      <w:spacing w:after="120" w:line="240" w:lineRule="auto"/>
      <w:ind w:left="420" w:leftChars="200"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8">
    <w:name w:val="标题 5（有编号）（绿盟科技）"/>
    <w:next w:val="29"/>
    <w:qFormat/>
    <w:uiPriority w:val="0"/>
    <w:pPr>
      <w:keepNext/>
      <w:keepLines/>
      <w:widowControl w:val="0"/>
      <w:numPr>
        <w:ilvl w:val="4"/>
        <w:numId w:val="1"/>
      </w:numPr>
      <w:spacing w:before="280" w:after="156" w:line="377" w:lineRule="auto"/>
      <w:outlineLvl w:val="4"/>
    </w:pPr>
    <w:rPr>
      <w:rFonts w:ascii="Arial" w:hAnsi="Arial" w:eastAsia="黑体" w:cs="Times New Roman"/>
      <w:b/>
      <w:sz w:val="24"/>
      <w:szCs w:val="28"/>
      <w:lang w:val="en-US" w:eastAsia="zh-CN" w:bidi="ar-SA"/>
    </w:rPr>
  </w:style>
  <w:style w:type="paragraph" w:customStyle="1" w:styleId="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0">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paragraph" w:customStyle="1" w:styleId="31">
    <w:name w:val="图例"/>
    <w:basedOn w:val="1"/>
    <w:qFormat/>
    <w:uiPriority w:val="0"/>
    <w:pPr>
      <w:spacing w:before="120" w:after="120" w:line="360" w:lineRule="auto"/>
      <w:jc w:val="center"/>
    </w:pPr>
    <w:rPr>
      <w:rFonts w:eastAsia="仿宋_GB2312"/>
      <w:b/>
      <w:sz w:val="24"/>
    </w:rPr>
  </w:style>
  <w:style w:type="paragraph" w:customStyle="1" w:styleId="32">
    <w:name w:val="电建正文"/>
    <w:basedOn w:val="33"/>
    <w:qFormat/>
    <w:uiPriority w:val="0"/>
    <w:pPr>
      <w:tabs>
        <w:tab w:val="left" w:pos="720"/>
      </w:tabs>
      <w:spacing w:line="360" w:lineRule="auto"/>
      <w:ind w:firstLine="200" w:firstLineChars="200"/>
    </w:pPr>
    <w:rPr>
      <w:rFonts w:ascii="Tahoma" w:hAnsi="Tahoma"/>
      <w:sz w:val="24"/>
    </w:rPr>
  </w:style>
  <w:style w:type="paragraph" w:customStyle="1" w:styleId="33">
    <w:name w:val="List First"/>
    <w:basedOn w:val="20"/>
    <w:next w:val="20"/>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34">
    <w:name w:val="font21"/>
    <w:basedOn w:val="25"/>
    <w:qFormat/>
    <w:uiPriority w:val="0"/>
    <w:rPr>
      <w:rFonts w:hint="eastAsia" w:ascii="宋体" w:hAnsi="宋体" w:eastAsia="宋体" w:cs="宋体"/>
      <w:color w:val="000000"/>
      <w:sz w:val="20"/>
      <w:szCs w:val="20"/>
      <w:u w:val="none"/>
    </w:rPr>
  </w:style>
  <w:style w:type="character" w:customStyle="1" w:styleId="35">
    <w:name w:val="font61"/>
    <w:basedOn w:val="25"/>
    <w:qFormat/>
    <w:uiPriority w:val="0"/>
    <w:rPr>
      <w:rFonts w:hint="eastAsia" w:ascii="宋体" w:hAnsi="宋体" w:eastAsia="宋体" w:cs="宋体"/>
      <w:color w:val="000000"/>
      <w:sz w:val="20"/>
      <w:szCs w:val="20"/>
      <w:u w:val="none"/>
    </w:rPr>
  </w:style>
  <w:style w:type="paragraph" w:customStyle="1" w:styleId="36">
    <w:name w:val="NormalIndent"/>
    <w:qFormat/>
    <w:uiPriority w:val="0"/>
    <w:pPr>
      <w:widowControl w:val="0"/>
      <w:ind w:firstLine="420" w:firstLineChars="200"/>
      <w:jc w:val="both"/>
      <w:textAlignment w:val="baseline"/>
    </w:pPr>
    <w:rPr>
      <w:rFonts w:ascii="Times New Roman" w:hAnsi="Times New Roman" w:eastAsia="宋体" w:cs="Times New Roman"/>
      <w:kern w:val="2"/>
      <w:sz w:val="28"/>
      <w:lang w:val="en-US" w:eastAsia="zh-CN" w:bidi="ar-SA"/>
    </w:rPr>
  </w:style>
  <w:style w:type="paragraph" w:customStyle="1" w:styleId="37">
    <w:name w:val="Table Text"/>
    <w:basedOn w:val="1"/>
    <w:hidden/>
    <w:qFormat/>
    <w:uiPriority w:val="0"/>
    <w:pPr>
      <w:kinsoku w:val="0"/>
      <w:autoSpaceDE w:val="0"/>
      <w:autoSpaceDN w:val="0"/>
      <w:adjustRightInd w:val="0"/>
      <w:snapToGrid w:val="0"/>
      <w:jc w:val="left"/>
      <w:textAlignment w:val="baseline"/>
    </w:pPr>
    <w:rPr>
      <w:rFonts w:hint="eastAsia" w:ascii="宋体" w:hAnsi="宋体"/>
      <w:color w:val="000000"/>
      <w:kern w:val="0"/>
      <w:sz w:val="23"/>
      <w:szCs w:val="23"/>
    </w:rPr>
  </w:style>
  <w:style w:type="table" w:customStyle="1" w:styleId="38">
    <w:name w:val="Table Normal"/>
    <w:basedOn w:val="23"/>
    <w:qFormat/>
    <w:uiPriority w:val="0"/>
    <w:tblPr>
      <w:tblCellMar>
        <w:left w:w="0" w:type="dxa"/>
        <w:right w:w="0" w:type="dxa"/>
      </w:tblCellMar>
    </w:tblPr>
  </w:style>
  <w:style w:type="paragraph" w:customStyle="1" w:styleId="39">
    <w:name w:val="表格"/>
    <w:basedOn w:val="1"/>
    <w:qFormat/>
    <w:uiPriority w:val="0"/>
    <w:pPr>
      <w:jc w:val="center"/>
    </w:pPr>
    <w:rPr>
      <w:rFonts w:hint="eastAsia"/>
      <w:sz w:val="21"/>
    </w:rPr>
  </w:style>
  <w:style w:type="character" w:customStyle="1" w:styleId="40">
    <w:name w:val="批注框文本 字符"/>
    <w:basedOn w:val="25"/>
    <w:link w:val="1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5634</Words>
  <Characters>5870</Characters>
  <Lines>111</Lines>
  <Paragraphs>31</Paragraphs>
  <TotalTime>0</TotalTime>
  <ScaleCrop>false</ScaleCrop>
  <LinksUpToDate>false</LinksUpToDate>
  <CharactersWithSpaces>5916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2025-05-20T03:59:00Z</dcterms:created>
  <dc:creator>Administrator</dc:creator>
  <cp:lastModifiedBy>WPS_1678675959</cp:lastModifiedBy>
  <cp:lastPrinted>2025-05-19T06:02:00Z</cp:lastPrinted>
  <dcterms:modified xsi:type="dcterms:W3CDTF">2025-10-21T06:59:09Z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A43A23C3B84146EAB61EE3F48A863903_13</vt:lpwstr>
  </property>
  <property fmtid="{D5CDD505-2E9C-101B-9397-08002B2CF9AE}" pid="4" name="KSOTemplateDocerSaveRecord">
    <vt:lpwstr>eyJoZGlkIjoiYzlmNGRiYjJjZTlkZDExN2RjZDE5OTQzNmQ3NTQ3NmEiLCJ1c2VySWQiOiIxNDgwODM2MTU4In0=</vt:lpwstr>
  </property>
</Properties>
</file>