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436E61" w14:textId="77777777" w:rsidR="00A95806" w:rsidRDefault="00A95806">
      <w:pPr>
        <w:pStyle w:val="3"/>
      </w:pPr>
      <w:bookmarkStart w:id="0" w:name="_Toc15146"/>
      <w:bookmarkStart w:id="1" w:name="_Toc16015"/>
      <w:bookmarkStart w:id="2" w:name="_Toc31915"/>
      <w:bookmarkStart w:id="3" w:name="_Toc30901"/>
      <w:bookmarkStart w:id="4" w:name="_Toc136879882"/>
      <w:bookmarkStart w:id="5" w:name="_Toc21122"/>
      <w:bookmarkStart w:id="6" w:name="_Toc1828"/>
      <w:bookmarkStart w:id="7" w:name="_Toc21750"/>
      <w:bookmarkStart w:id="8" w:name="_Toc136879634"/>
      <w:bookmarkStart w:id="9" w:name="_Toc136879793"/>
      <w:bookmarkStart w:id="10" w:name="_Toc3073"/>
      <w:bookmarkStart w:id="11" w:name="_Toc136880102"/>
      <w:bookmarkStart w:id="12" w:name="_Toc20816"/>
      <w:bookmarkStart w:id="13" w:name="_Toc23648"/>
      <w:bookmarkStart w:id="14" w:name="_Toc12923"/>
    </w:p>
    <w:p w14:paraId="67EE66F0" w14:textId="77777777" w:rsidR="00A95806" w:rsidRDefault="00A95806">
      <w:pPr>
        <w:pStyle w:val="af0"/>
        <w:spacing w:line="240" w:lineRule="auto"/>
        <w:ind w:left="0"/>
        <w:jc w:val="center"/>
        <w:rPr>
          <w:rFonts w:ascii="宋体" w:hAnsi="宋体" w:cs="宋体" w:hint="eastAsia"/>
          <w:color w:val="000000" w:themeColor="text1"/>
          <w:sz w:val="52"/>
          <w:szCs w:val="52"/>
        </w:rPr>
      </w:pPr>
      <w:bookmarkStart w:id="15" w:name="_Toc28014"/>
      <w:bookmarkStart w:id="16" w:name="_Toc136880103"/>
      <w:bookmarkStart w:id="17" w:name="_Toc25539"/>
      <w:bookmarkStart w:id="18" w:name="_Toc12859"/>
      <w:bookmarkStart w:id="19" w:name="_Toc136879883"/>
      <w:bookmarkStart w:id="20" w:name="_Toc5521"/>
      <w:bookmarkStart w:id="21" w:name="_Toc5958"/>
      <w:bookmarkStart w:id="22" w:name="_Toc136879635"/>
      <w:bookmarkStart w:id="23" w:name="_Toc136879794"/>
      <w:bookmarkStart w:id="24" w:name="_Toc31652"/>
      <w:bookmarkStart w:id="25" w:name="_Toc21695"/>
      <w:bookmarkStart w:id="26" w:name="_Toc6223"/>
      <w:bookmarkStart w:id="27" w:name="_Toc7828"/>
      <w:bookmarkStart w:id="28" w:name="_Toc156"/>
      <w:bookmarkStart w:id="29" w:name="_Toc16319"/>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3FEFEE03" w14:textId="77777777" w:rsidR="00A95806" w:rsidRDefault="00A95806">
      <w:pPr>
        <w:pStyle w:val="af0"/>
        <w:spacing w:line="240" w:lineRule="auto"/>
        <w:ind w:left="0"/>
        <w:jc w:val="center"/>
        <w:rPr>
          <w:rFonts w:ascii="宋体" w:hAnsi="宋体" w:cs="宋体" w:hint="eastAsia"/>
          <w:color w:val="000000" w:themeColor="text1"/>
          <w:sz w:val="52"/>
          <w:szCs w:val="52"/>
        </w:rPr>
      </w:pPr>
    </w:p>
    <w:p w14:paraId="024193AC" w14:textId="77777777" w:rsidR="00A95806" w:rsidRDefault="00000000">
      <w:pPr>
        <w:pStyle w:val="af0"/>
        <w:spacing w:line="240" w:lineRule="auto"/>
        <w:ind w:left="0"/>
        <w:jc w:val="center"/>
        <w:rPr>
          <w:rFonts w:ascii="宋体" w:hAnsi="宋体" w:cs="宋体" w:hint="eastAsia"/>
          <w:color w:val="000000" w:themeColor="text1"/>
          <w:sz w:val="72"/>
          <w:szCs w:val="72"/>
        </w:rPr>
      </w:pPr>
      <w:r>
        <w:rPr>
          <w:rFonts w:ascii="宋体" w:hAnsi="宋体" w:cs="宋体" w:hint="eastAsia"/>
          <w:color w:val="000000" w:themeColor="text1"/>
          <w:sz w:val="72"/>
          <w:szCs w:val="72"/>
        </w:rPr>
        <w:t>小额交易平台</w:t>
      </w:r>
    </w:p>
    <w:p w14:paraId="510E8E80" w14:textId="77777777" w:rsidR="00A95806" w:rsidRDefault="00000000">
      <w:pPr>
        <w:pStyle w:val="af0"/>
        <w:spacing w:line="240" w:lineRule="auto"/>
        <w:ind w:left="0"/>
        <w:jc w:val="center"/>
        <w:rPr>
          <w:rFonts w:ascii="宋体" w:hAnsi="宋体" w:cs="宋体" w:hint="eastAsia"/>
          <w:color w:val="000000" w:themeColor="text1"/>
          <w:sz w:val="72"/>
          <w:szCs w:val="72"/>
        </w:rPr>
      </w:pPr>
      <w:proofErr w:type="gramStart"/>
      <w:r>
        <w:rPr>
          <w:rFonts w:ascii="宋体" w:hAnsi="宋体" w:cs="宋体" w:hint="eastAsia"/>
          <w:color w:val="000000" w:themeColor="text1"/>
          <w:sz w:val="72"/>
          <w:szCs w:val="72"/>
        </w:rPr>
        <w:t>网上竞采文件</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roofErr w:type="gramEnd"/>
    </w:p>
    <w:p w14:paraId="367DB75E" w14:textId="77777777" w:rsidR="00A95806" w:rsidRDefault="00A95806">
      <w:pPr>
        <w:pStyle w:val="af0"/>
        <w:spacing w:line="500" w:lineRule="exact"/>
        <w:ind w:left="0"/>
        <w:rPr>
          <w:rFonts w:ascii="宋体" w:hAnsi="宋体" w:cs="宋体" w:hint="eastAsia"/>
          <w:color w:val="000000" w:themeColor="text1"/>
          <w:sz w:val="36"/>
          <w:szCs w:val="36"/>
        </w:rPr>
      </w:pPr>
    </w:p>
    <w:p w14:paraId="0FF05616" w14:textId="77777777" w:rsidR="00A95806" w:rsidRDefault="00A95806">
      <w:pPr>
        <w:pStyle w:val="af0"/>
        <w:spacing w:line="500" w:lineRule="exact"/>
        <w:ind w:left="0"/>
        <w:rPr>
          <w:rFonts w:ascii="宋体" w:hAnsi="宋体" w:cs="宋体" w:hint="eastAsia"/>
          <w:color w:val="000000" w:themeColor="text1"/>
          <w:sz w:val="36"/>
          <w:szCs w:val="36"/>
        </w:rPr>
      </w:pPr>
    </w:p>
    <w:p w14:paraId="122341AB" w14:textId="77777777" w:rsidR="00A95806" w:rsidRDefault="00A95806">
      <w:pPr>
        <w:pStyle w:val="af0"/>
        <w:spacing w:line="500" w:lineRule="exact"/>
        <w:ind w:left="0"/>
        <w:rPr>
          <w:rFonts w:ascii="宋体" w:hAnsi="宋体" w:cs="宋体" w:hint="eastAsia"/>
          <w:color w:val="000000" w:themeColor="text1"/>
          <w:sz w:val="36"/>
          <w:szCs w:val="36"/>
        </w:rPr>
      </w:pPr>
    </w:p>
    <w:p w14:paraId="6D9AEF05" w14:textId="77777777" w:rsidR="00A95806" w:rsidRDefault="00A95806">
      <w:pPr>
        <w:pStyle w:val="af0"/>
        <w:spacing w:line="500" w:lineRule="exact"/>
        <w:ind w:left="0"/>
        <w:rPr>
          <w:rFonts w:ascii="宋体" w:hAnsi="宋体" w:cs="宋体" w:hint="eastAsia"/>
          <w:color w:val="000000" w:themeColor="text1"/>
          <w:sz w:val="36"/>
          <w:szCs w:val="36"/>
        </w:rPr>
      </w:pPr>
    </w:p>
    <w:p w14:paraId="6BD091F8" w14:textId="77777777" w:rsidR="00A95806" w:rsidRDefault="00000000">
      <w:pPr>
        <w:pStyle w:val="af0"/>
        <w:spacing w:line="500" w:lineRule="exact"/>
        <w:ind w:left="0"/>
        <w:rPr>
          <w:rFonts w:ascii="宋体" w:hAnsi="宋体" w:cs="宋体" w:hint="eastAsia"/>
          <w:color w:val="000000" w:themeColor="text1"/>
          <w:sz w:val="36"/>
          <w:szCs w:val="36"/>
        </w:rPr>
      </w:pPr>
      <w:r>
        <w:rPr>
          <w:rFonts w:ascii="宋体" w:hAnsi="宋体" w:cs="宋体" w:hint="eastAsia"/>
          <w:color w:val="000000" w:themeColor="text1"/>
          <w:sz w:val="36"/>
          <w:szCs w:val="36"/>
        </w:rPr>
        <w:t xml:space="preserve"> </w:t>
      </w:r>
    </w:p>
    <w:p w14:paraId="3B7CBA60" w14:textId="77777777" w:rsidR="00A95806" w:rsidRDefault="00A95806">
      <w:pPr>
        <w:pStyle w:val="af0"/>
        <w:spacing w:line="500" w:lineRule="exact"/>
        <w:ind w:left="0"/>
        <w:jc w:val="center"/>
        <w:rPr>
          <w:rFonts w:ascii="宋体" w:hAnsi="宋体" w:cs="宋体" w:hint="eastAsia"/>
          <w:color w:val="000000" w:themeColor="text1"/>
          <w:sz w:val="36"/>
          <w:szCs w:val="36"/>
        </w:rPr>
      </w:pPr>
    </w:p>
    <w:p w14:paraId="3B06C247" w14:textId="77777777" w:rsidR="00A95806" w:rsidRDefault="00000000">
      <w:pPr>
        <w:spacing w:line="500" w:lineRule="exact"/>
        <w:ind w:firstLineChars="200" w:firstLine="720"/>
        <w:outlineLvl w:val="0"/>
        <w:rPr>
          <w:rFonts w:ascii="宋体" w:hAnsi="宋体" w:cs="宋体" w:hint="eastAsia"/>
          <w:color w:val="000000" w:themeColor="text1"/>
          <w:sz w:val="36"/>
          <w:szCs w:val="36"/>
        </w:rPr>
      </w:pPr>
      <w:r>
        <w:rPr>
          <w:rFonts w:ascii="宋体" w:hAnsi="宋体" w:cs="宋体" w:hint="eastAsia"/>
          <w:color w:val="000000" w:themeColor="text1"/>
          <w:sz w:val="36"/>
          <w:szCs w:val="36"/>
        </w:rPr>
        <w:t>采购项目名称：2026年秀山县残疾人辅助器具采购</w:t>
      </w:r>
    </w:p>
    <w:p w14:paraId="0D57E9A0" w14:textId="77777777" w:rsidR="00A95806" w:rsidRDefault="00A95806">
      <w:pPr>
        <w:spacing w:line="500" w:lineRule="exact"/>
        <w:ind w:firstLineChars="650" w:firstLine="2340"/>
        <w:outlineLvl w:val="0"/>
        <w:rPr>
          <w:rFonts w:ascii="宋体" w:hAnsi="宋体" w:cs="宋体" w:hint="eastAsia"/>
          <w:color w:val="000000" w:themeColor="text1"/>
          <w:sz w:val="36"/>
          <w:szCs w:val="36"/>
        </w:rPr>
      </w:pPr>
    </w:p>
    <w:p w14:paraId="00AA4BB6" w14:textId="77777777" w:rsidR="00A95806" w:rsidRDefault="00A95806">
      <w:pPr>
        <w:pStyle w:val="af0"/>
        <w:spacing w:line="500" w:lineRule="exact"/>
        <w:ind w:left="0"/>
        <w:jc w:val="center"/>
        <w:rPr>
          <w:rFonts w:ascii="宋体" w:hAnsi="宋体" w:cs="宋体" w:hint="eastAsia"/>
          <w:color w:val="000000" w:themeColor="text1"/>
          <w:sz w:val="36"/>
          <w:szCs w:val="36"/>
        </w:rPr>
      </w:pPr>
    </w:p>
    <w:p w14:paraId="20273B84" w14:textId="77777777" w:rsidR="00A95806" w:rsidRDefault="00A95806">
      <w:pPr>
        <w:pStyle w:val="3"/>
        <w:rPr>
          <w:rFonts w:ascii="宋体" w:hAnsi="宋体" w:cs="宋体" w:hint="eastAsia"/>
          <w:color w:val="000000" w:themeColor="text1"/>
          <w:sz w:val="36"/>
          <w:szCs w:val="36"/>
        </w:rPr>
      </w:pPr>
    </w:p>
    <w:p w14:paraId="078A6175" w14:textId="77777777" w:rsidR="00A95806" w:rsidRDefault="00A95806">
      <w:pPr>
        <w:pStyle w:val="ae"/>
        <w:rPr>
          <w:rFonts w:ascii="宋体" w:eastAsia="宋体" w:hAnsi="宋体" w:cs="宋体" w:hint="eastAsia"/>
          <w:color w:val="000000" w:themeColor="text1"/>
          <w:sz w:val="36"/>
          <w:szCs w:val="36"/>
        </w:rPr>
      </w:pPr>
    </w:p>
    <w:p w14:paraId="62C98AA0" w14:textId="77777777" w:rsidR="00A95806" w:rsidRDefault="00A95806">
      <w:pPr>
        <w:rPr>
          <w:color w:val="000000" w:themeColor="text1"/>
        </w:rPr>
      </w:pPr>
    </w:p>
    <w:p w14:paraId="68D7F866" w14:textId="77777777" w:rsidR="00A95806" w:rsidRDefault="00000000">
      <w:pPr>
        <w:pStyle w:val="af0"/>
        <w:spacing w:line="500" w:lineRule="exact"/>
        <w:ind w:left="0" w:firstLineChars="200" w:firstLine="720"/>
        <w:rPr>
          <w:rFonts w:ascii="宋体" w:hAnsi="宋体" w:cs="宋体" w:hint="eastAsia"/>
          <w:color w:val="000000" w:themeColor="text1"/>
          <w:sz w:val="36"/>
          <w:szCs w:val="36"/>
        </w:rPr>
      </w:pPr>
      <w:r>
        <w:rPr>
          <w:rFonts w:ascii="宋体" w:hAnsi="宋体" w:cs="宋体" w:hint="eastAsia"/>
          <w:color w:val="000000" w:themeColor="text1"/>
          <w:sz w:val="36"/>
          <w:szCs w:val="36"/>
        </w:rPr>
        <w:t>采   购   人：秀山土家族苗族自治县残疾人联合会</w:t>
      </w:r>
    </w:p>
    <w:p w14:paraId="40614229" w14:textId="77777777" w:rsidR="00A95806" w:rsidRDefault="00000000">
      <w:pPr>
        <w:pStyle w:val="af0"/>
        <w:spacing w:line="500" w:lineRule="exact"/>
        <w:ind w:left="0" w:firstLineChars="200" w:firstLine="720"/>
        <w:rPr>
          <w:rFonts w:ascii="宋体" w:hAnsi="宋体" w:cs="宋体" w:hint="eastAsia"/>
          <w:color w:val="000000" w:themeColor="text1"/>
          <w:sz w:val="36"/>
          <w:szCs w:val="36"/>
        </w:rPr>
      </w:pPr>
      <w:r>
        <w:rPr>
          <w:rFonts w:ascii="宋体" w:hAnsi="宋体" w:cs="宋体" w:hint="eastAsia"/>
          <w:color w:val="000000" w:themeColor="text1"/>
          <w:sz w:val="36"/>
          <w:szCs w:val="36"/>
        </w:rPr>
        <w:t>采购代理机构：重庆</w:t>
      </w:r>
      <w:proofErr w:type="gramStart"/>
      <w:r>
        <w:rPr>
          <w:rFonts w:ascii="宋体" w:hAnsi="宋体" w:cs="宋体" w:hint="eastAsia"/>
          <w:color w:val="000000" w:themeColor="text1"/>
          <w:sz w:val="36"/>
          <w:szCs w:val="36"/>
        </w:rPr>
        <w:t>鑫</w:t>
      </w:r>
      <w:proofErr w:type="gramEnd"/>
      <w:r>
        <w:rPr>
          <w:rFonts w:ascii="宋体" w:hAnsi="宋体" w:cs="宋体" w:hint="eastAsia"/>
          <w:color w:val="000000" w:themeColor="text1"/>
          <w:sz w:val="36"/>
          <w:szCs w:val="36"/>
        </w:rPr>
        <w:t>鋆企业管理咨询有限公司</w:t>
      </w:r>
    </w:p>
    <w:p w14:paraId="6E340851" w14:textId="77777777" w:rsidR="00A95806" w:rsidRDefault="00A95806">
      <w:pPr>
        <w:pStyle w:val="ae"/>
        <w:rPr>
          <w:rFonts w:ascii="宋体" w:eastAsia="宋体" w:hAnsi="宋体" w:cs="宋体" w:hint="eastAsia"/>
          <w:color w:val="000000" w:themeColor="text1"/>
          <w:sz w:val="36"/>
          <w:szCs w:val="36"/>
        </w:rPr>
      </w:pPr>
    </w:p>
    <w:p w14:paraId="5D2FFB11" w14:textId="77777777" w:rsidR="00A95806" w:rsidRDefault="00A95806">
      <w:pPr>
        <w:snapToGrid w:val="0"/>
        <w:spacing w:line="500" w:lineRule="exact"/>
        <w:jc w:val="center"/>
        <w:rPr>
          <w:rFonts w:ascii="宋体" w:hAnsi="宋体" w:cs="宋体" w:hint="eastAsia"/>
          <w:color w:val="000000" w:themeColor="text1"/>
          <w:sz w:val="36"/>
          <w:szCs w:val="36"/>
        </w:rPr>
      </w:pPr>
    </w:p>
    <w:p w14:paraId="187EE131" w14:textId="104145AB" w:rsidR="00A95806" w:rsidRDefault="00000000">
      <w:pPr>
        <w:snapToGrid w:val="0"/>
        <w:spacing w:line="500" w:lineRule="exact"/>
        <w:jc w:val="center"/>
        <w:rPr>
          <w:rFonts w:ascii="宋体" w:hAnsi="宋体" w:cs="宋体" w:hint="eastAsia"/>
          <w:color w:val="000000" w:themeColor="text1"/>
          <w:sz w:val="36"/>
          <w:szCs w:val="36"/>
        </w:rPr>
      </w:pPr>
      <w:r>
        <w:rPr>
          <w:rFonts w:ascii="宋体" w:hAnsi="宋体" w:cs="宋体" w:hint="eastAsia"/>
          <w:color w:val="000000" w:themeColor="text1"/>
          <w:sz w:val="36"/>
          <w:szCs w:val="36"/>
        </w:rPr>
        <w:t>二○二六年</w:t>
      </w:r>
      <w:r w:rsidR="00445310">
        <w:rPr>
          <w:rFonts w:ascii="宋体" w:hAnsi="宋体" w:cs="宋体" w:hint="eastAsia"/>
          <w:color w:val="000000" w:themeColor="text1"/>
          <w:sz w:val="36"/>
          <w:szCs w:val="36"/>
        </w:rPr>
        <w:t>八</w:t>
      </w:r>
      <w:r>
        <w:rPr>
          <w:rFonts w:ascii="宋体" w:hAnsi="宋体" w:cs="宋体" w:hint="eastAsia"/>
          <w:color w:val="000000" w:themeColor="text1"/>
          <w:sz w:val="36"/>
          <w:szCs w:val="36"/>
        </w:rPr>
        <w:t>月</w:t>
      </w:r>
    </w:p>
    <w:p w14:paraId="5691D4B7" w14:textId="77777777" w:rsidR="00A95806" w:rsidRDefault="00000000">
      <w:pPr>
        <w:spacing w:line="480" w:lineRule="exact"/>
        <w:jc w:val="center"/>
        <w:outlineLvl w:val="0"/>
        <w:rPr>
          <w:rFonts w:ascii="宋体" w:hAnsi="宋体" w:cs="宋体" w:hint="eastAsia"/>
          <w:color w:val="000000" w:themeColor="text1"/>
          <w:sz w:val="32"/>
          <w:szCs w:val="32"/>
        </w:rPr>
      </w:pPr>
      <w:r>
        <w:rPr>
          <w:rFonts w:ascii="宋体" w:hAnsi="宋体" w:cs="宋体" w:hint="eastAsia"/>
          <w:color w:val="000000" w:themeColor="text1"/>
          <w:sz w:val="32"/>
          <w:szCs w:val="32"/>
        </w:rPr>
        <w:t xml:space="preserve"> </w:t>
      </w:r>
    </w:p>
    <w:p w14:paraId="339A47FF" w14:textId="77777777" w:rsidR="00A95806" w:rsidRDefault="00000000">
      <w:pPr>
        <w:spacing w:line="480" w:lineRule="exact"/>
        <w:jc w:val="center"/>
        <w:outlineLvl w:val="0"/>
        <w:rPr>
          <w:rFonts w:ascii="宋体" w:hAnsi="宋体" w:cs="宋体" w:hint="eastAsia"/>
          <w:color w:val="000000" w:themeColor="text1"/>
          <w:sz w:val="32"/>
          <w:szCs w:val="32"/>
        </w:rPr>
      </w:pPr>
      <w:r>
        <w:rPr>
          <w:rFonts w:ascii="宋体" w:hAnsi="宋体" w:cs="宋体" w:hint="eastAsia"/>
          <w:color w:val="000000" w:themeColor="text1"/>
          <w:sz w:val="32"/>
          <w:szCs w:val="32"/>
        </w:rPr>
        <w:lastRenderedPageBreak/>
        <w:t>目 录</w:t>
      </w:r>
    </w:p>
    <w:p w14:paraId="40C8E178" w14:textId="77777777" w:rsidR="00A95806" w:rsidRDefault="00A95806">
      <w:pPr>
        <w:pStyle w:val="TOC1"/>
        <w:rPr>
          <w:sz w:val="28"/>
        </w:rPr>
      </w:pPr>
    </w:p>
    <w:p w14:paraId="4E4CD9CF" w14:textId="478706B8" w:rsidR="00A95806" w:rsidRDefault="00000000">
      <w:pPr>
        <w:pStyle w:val="TOC2"/>
        <w:tabs>
          <w:tab w:val="right" w:leader="dot" w:pos="9402"/>
        </w:tabs>
        <w:ind w:left="560"/>
        <w:rPr>
          <w:rFonts w:asciiTheme="minorHAnsi" w:eastAsiaTheme="minorEastAsia" w:hAnsiTheme="minorHAnsi" w:cstheme="minorBidi"/>
          <w:noProof/>
          <w:sz w:val="22"/>
          <w:szCs w:val="24"/>
          <w14:ligatures w14:val="standardContextual"/>
        </w:rPr>
      </w:pPr>
      <w:r>
        <w:rPr>
          <w:rFonts w:ascii="宋体" w:hAnsi="宋体" w:cs="宋体" w:hint="eastAsia"/>
          <w:bCs/>
          <w:spacing w:val="-11"/>
          <w:szCs w:val="32"/>
        </w:rPr>
        <w:fldChar w:fldCharType="begin"/>
      </w:r>
      <w:r>
        <w:rPr>
          <w:rFonts w:ascii="宋体" w:hAnsi="宋体" w:cs="宋体" w:hint="eastAsia"/>
          <w:bCs/>
          <w:spacing w:val="-11"/>
          <w:szCs w:val="32"/>
        </w:rPr>
        <w:instrText xml:space="preserve"> TOC \o "1-3" \h \z </w:instrText>
      </w:r>
      <w:r>
        <w:rPr>
          <w:rFonts w:ascii="宋体" w:hAnsi="宋体" w:cs="宋体" w:hint="eastAsia"/>
          <w:bCs/>
          <w:spacing w:val="-11"/>
          <w:szCs w:val="32"/>
        </w:rPr>
        <w:fldChar w:fldCharType="separate"/>
      </w:r>
      <w:hyperlink w:anchor="_Toc234229983" w:history="1">
        <w:r w:rsidR="00A95806">
          <w:rPr>
            <w:rStyle w:val="affd"/>
            <w:rFonts w:ascii="宋体" w:hAnsi="宋体" w:cs="宋体"/>
            <w:bCs/>
            <w:noProof/>
          </w:rPr>
          <w:t>第一篇  采购邀请书</w:t>
        </w:r>
        <w:r w:rsidR="00A95806">
          <w:rPr>
            <w:rFonts w:hint="eastAsia"/>
            <w:noProof/>
          </w:rPr>
          <w:tab/>
        </w:r>
        <w:r w:rsidR="00A95806">
          <w:rPr>
            <w:rFonts w:hint="eastAsia"/>
            <w:noProof/>
          </w:rPr>
          <w:fldChar w:fldCharType="begin"/>
        </w:r>
        <w:r w:rsidR="00A95806">
          <w:rPr>
            <w:rFonts w:hint="eastAsia"/>
            <w:noProof/>
          </w:rPr>
          <w:instrText xml:space="preserve"> </w:instrText>
        </w:r>
        <w:r w:rsidR="00A95806">
          <w:rPr>
            <w:noProof/>
          </w:rPr>
          <w:instrText>PAGEREF _Toc234229983 \h</w:instrText>
        </w:r>
        <w:r w:rsidR="00A95806">
          <w:rPr>
            <w:rFonts w:hint="eastAsia"/>
            <w:noProof/>
          </w:rPr>
          <w:instrText xml:space="preserve"> </w:instrText>
        </w:r>
        <w:r w:rsidR="00A95806">
          <w:rPr>
            <w:rFonts w:hint="eastAsia"/>
            <w:noProof/>
          </w:rPr>
        </w:r>
        <w:r w:rsidR="00A95806">
          <w:rPr>
            <w:rFonts w:hint="eastAsia"/>
            <w:noProof/>
          </w:rPr>
          <w:fldChar w:fldCharType="separate"/>
        </w:r>
        <w:r w:rsidR="000A28A4">
          <w:rPr>
            <w:noProof/>
          </w:rPr>
          <w:t>- 3 -</w:t>
        </w:r>
        <w:r w:rsidR="00A95806">
          <w:rPr>
            <w:rFonts w:hint="eastAsia"/>
            <w:noProof/>
          </w:rPr>
          <w:fldChar w:fldCharType="end"/>
        </w:r>
      </w:hyperlink>
    </w:p>
    <w:p w14:paraId="754CB349" w14:textId="4EF0EB36"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84" w:history="1">
        <w:r>
          <w:rPr>
            <w:rStyle w:val="affd"/>
            <w:rFonts w:ascii="宋体" w:hAnsi="宋体" w:cs="宋体"/>
            <w:noProof/>
          </w:rPr>
          <w:t>一、 采购内容</w:t>
        </w:r>
        <w:r>
          <w:rPr>
            <w:rFonts w:hint="eastAsia"/>
            <w:noProof/>
          </w:rPr>
          <w:tab/>
        </w:r>
        <w:r>
          <w:rPr>
            <w:rFonts w:hint="eastAsia"/>
            <w:noProof/>
          </w:rPr>
          <w:fldChar w:fldCharType="begin"/>
        </w:r>
        <w:r>
          <w:rPr>
            <w:rFonts w:hint="eastAsia"/>
            <w:noProof/>
          </w:rPr>
          <w:instrText xml:space="preserve"> </w:instrText>
        </w:r>
        <w:r>
          <w:rPr>
            <w:noProof/>
          </w:rPr>
          <w:instrText>PAGEREF _Toc234229984 \h</w:instrText>
        </w:r>
        <w:r>
          <w:rPr>
            <w:rFonts w:hint="eastAsia"/>
            <w:noProof/>
          </w:rPr>
          <w:instrText xml:space="preserve"> </w:instrText>
        </w:r>
        <w:r>
          <w:rPr>
            <w:rFonts w:hint="eastAsia"/>
            <w:noProof/>
          </w:rPr>
        </w:r>
        <w:r>
          <w:rPr>
            <w:rFonts w:hint="eastAsia"/>
            <w:noProof/>
          </w:rPr>
          <w:fldChar w:fldCharType="separate"/>
        </w:r>
        <w:r w:rsidR="000A28A4">
          <w:rPr>
            <w:noProof/>
          </w:rPr>
          <w:t>- 3 -</w:t>
        </w:r>
        <w:r>
          <w:rPr>
            <w:rFonts w:hint="eastAsia"/>
            <w:noProof/>
          </w:rPr>
          <w:fldChar w:fldCharType="end"/>
        </w:r>
      </w:hyperlink>
    </w:p>
    <w:p w14:paraId="1A86F69A" w14:textId="51459310"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85" w:history="1">
        <w:r>
          <w:rPr>
            <w:rStyle w:val="affd"/>
            <w:rFonts w:ascii="宋体" w:hAnsi="宋体" w:cs="宋体"/>
            <w:noProof/>
          </w:rPr>
          <w:t>二、资金来源</w:t>
        </w:r>
        <w:r>
          <w:rPr>
            <w:rFonts w:hint="eastAsia"/>
            <w:noProof/>
          </w:rPr>
          <w:tab/>
        </w:r>
        <w:r>
          <w:rPr>
            <w:rFonts w:hint="eastAsia"/>
            <w:noProof/>
          </w:rPr>
          <w:fldChar w:fldCharType="begin"/>
        </w:r>
        <w:r>
          <w:rPr>
            <w:rFonts w:hint="eastAsia"/>
            <w:noProof/>
          </w:rPr>
          <w:instrText xml:space="preserve"> </w:instrText>
        </w:r>
        <w:r>
          <w:rPr>
            <w:noProof/>
          </w:rPr>
          <w:instrText>PAGEREF _Toc234229985 \h</w:instrText>
        </w:r>
        <w:r>
          <w:rPr>
            <w:rFonts w:hint="eastAsia"/>
            <w:noProof/>
          </w:rPr>
          <w:instrText xml:space="preserve"> </w:instrText>
        </w:r>
        <w:r>
          <w:rPr>
            <w:rFonts w:hint="eastAsia"/>
            <w:noProof/>
          </w:rPr>
        </w:r>
        <w:r>
          <w:rPr>
            <w:rFonts w:hint="eastAsia"/>
            <w:noProof/>
          </w:rPr>
          <w:fldChar w:fldCharType="separate"/>
        </w:r>
        <w:r w:rsidR="000A28A4">
          <w:rPr>
            <w:noProof/>
          </w:rPr>
          <w:t>- 3 -</w:t>
        </w:r>
        <w:r>
          <w:rPr>
            <w:rFonts w:hint="eastAsia"/>
            <w:noProof/>
          </w:rPr>
          <w:fldChar w:fldCharType="end"/>
        </w:r>
      </w:hyperlink>
    </w:p>
    <w:p w14:paraId="46AF27D2" w14:textId="31BE1A36"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86" w:history="1">
        <w:r>
          <w:rPr>
            <w:rStyle w:val="affd"/>
            <w:rFonts w:ascii="宋体" w:hAnsi="宋体" w:cs="宋体"/>
            <w:noProof/>
          </w:rPr>
          <w:t>三、投标人资格条件</w:t>
        </w:r>
        <w:r>
          <w:rPr>
            <w:rFonts w:hint="eastAsia"/>
            <w:noProof/>
          </w:rPr>
          <w:tab/>
        </w:r>
        <w:r>
          <w:rPr>
            <w:rFonts w:hint="eastAsia"/>
            <w:noProof/>
          </w:rPr>
          <w:fldChar w:fldCharType="begin"/>
        </w:r>
        <w:r>
          <w:rPr>
            <w:rFonts w:hint="eastAsia"/>
            <w:noProof/>
          </w:rPr>
          <w:instrText xml:space="preserve"> </w:instrText>
        </w:r>
        <w:r>
          <w:rPr>
            <w:noProof/>
          </w:rPr>
          <w:instrText>PAGEREF _Toc234229986 \h</w:instrText>
        </w:r>
        <w:r>
          <w:rPr>
            <w:rFonts w:hint="eastAsia"/>
            <w:noProof/>
          </w:rPr>
          <w:instrText xml:space="preserve"> </w:instrText>
        </w:r>
        <w:r>
          <w:rPr>
            <w:rFonts w:hint="eastAsia"/>
            <w:noProof/>
          </w:rPr>
        </w:r>
        <w:r>
          <w:rPr>
            <w:rFonts w:hint="eastAsia"/>
            <w:noProof/>
          </w:rPr>
          <w:fldChar w:fldCharType="separate"/>
        </w:r>
        <w:r w:rsidR="000A28A4">
          <w:rPr>
            <w:noProof/>
          </w:rPr>
          <w:t>- 3 -</w:t>
        </w:r>
        <w:r>
          <w:rPr>
            <w:rFonts w:hint="eastAsia"/>
            <w:noProof/>
          </w:rPr>
          <w:fldChar w:fldCharType="end"/>
        </w:r>
      </w:hyperlink>
    </w:p>
    <w:p w14:paraId="48976DC5" w14:textId="0C0F65CF"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87" w:history="1">
        <w:r>
          <w:rPr>
            <w:rStyle w:val="affd"/>
            <w:rFonts w:ascii="宋体" w:hAnsi="宋体" w:cs="宋体"/>
            <w:noProof/>
          </w:rPr>
          <w:t>四、采购有关说明</w:t>
        </w:r>
        <w:r>
          <w:rPr>
            <w:rFonts w:hint="eastAsia"/>
            <w:noProof/>
          </w:rPr>
          <w:tab/>
        </w:r>
        <w:r>
          <w:rPr>
            <w:rFonts w:hint="eastAsia"/>
            <w:noProof/>
          </w:rPr>
          <w:fldChar w:fldCharType="begin"/>
        </w:r>
        <w:r>
          <w:rPr>
            <w:rFonts w:hint="eastAsia"/>
            <w:noProof/>
          </w:rPr>
          <w:instrText xml:space="preserve"> </w:instrText>
        </w:r>
        <w:r>
          <w:rPr>
            <w:noProof/>
          </w:rPr>
          <w:instrText>PAGEREF _Toc234229987 \h</w:instrText>
        </w:r>
        <w:r>
          <w:rPr>
            <w:rFonts w:hint="eastAsia"/>
            <w:noProof/>
          </w:rPr>
          <w:instrText xml:space="preserve"> </w:instrText>
        </w:r>
        <w:r>
          <w:rPr>
            <w:rFonts w:hint="eastAsia"/>
            <w:noProof/>
          </w:rPr>
        </w:r>
        <w:r>
          <w:rPr>
            <w:rFonts w:hint="eastAsia"/>
            <w:noProof/>
          </w:rPr>
          <w:fldChar w:fldCharType="separate"/>
        </w:r>
        <w:r w:rsidR="000A28A4">
          <w:rPr>
            <w:noProof/>
          </w:rPr>
          <w:t>- 3 -</w:t>
        </w:r>
        <w:r>
          <w:rPr>
            <w:rFonts w:hint="eastAsia"/>
            <w:noProof/>
          </w:rPr>
          <w:fldChar w:fldCharType="end"/>
        </w:r>
      </w:hyperlink>
    </w:p>
    <w:p w14:paraId="745AE72B" w14:textId="5F4800FE"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88" w:history="1">
        <w:r>
          <w:rPr>
            <w:rStyle w:val="affd"/>
            <w:rFonts w:ascii="宋体" w:hAnsi="宋体" w:cs="宋体"/>
            <w:noProof/>
          </w:rPr>
          <w:t>五、其他有关规定</w:t>
        </w:r>
        <w:r>
          <w:rPr>
            <w:rFonts w:hint="eastAsia"/>
            <w:noProof/>
          </w:rPr>
          <w:tab/>
        </w:r>
        <w:r>
          <w:rPr>
            <w:rFonts w:hint="eastAsia"/>
            <w:noProof/>
          </w:rPr>
          <w:fldChar w:fldCharType="begin"/>
        </w:r>
        <w:r>
          <w:rPr>
            <w:rFonts w:hint="eastAsia"/>
            <w:noProof/>
          </w:rPr>
          <w:instrText xml:space="preserve"> </w:instrText>
        </w:r>
        <w:r>
          <w:rPr>
            <w:noProof/>
          </w:rPr>
          <w:instrText>PAGEREF _Toc234229988 \h</w:instrText>
        </w:r>
        <w:r>
          <w:rPr>
            <w:rFonts w:hint="eastAsia"/>
            <w:noProof/>
          </w:rPr>
          <w:instrText xml:space="preserve"> </w:instrText>
        </w:r>
        <w:r>
          <w:rPr>
            <w:rFonts w:hint="eastAsia"/>
            <w:noProof/>
          </w:rPr>
        </w:r>
        <w:r>
          <w:rPr>
            <w:rFonts w:hint="eastAsia"/>
            <w:noProof/>
          </w:rPr>
          <w:fldChar w:fldCharType="separate"/>
        </w:r>
        <w:r w:rsidR="000A28A4">
          <w:rPr>
            <w:noProof/>
          </w:rPr>
          <w:t>- 4 -</w:t>
        </w:r>
        <w:r>
          <w:rPr>
            <w:rFonts w:hint="eastAsia"/>
            <w:noProof/>
          </w:rPr>
          <w:fldChar w:fldCharType="end"/>
        </w:r>
      </w:hyperlink>
    </w:p>
    <w:p w14:paraId="5E635D32" w14:textId="65823086"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89" w:history="1">
        <w:r>
          <w:rPr>
            <w:rStyle w:val="affd"/>
            <w:rFonts w:ascii="宋体" w:hAnsi="宋体" w:cs="宋体"/>
            <w:noProof/>
          </w:rPr>
          <w:t>六、联系方式</w:t>
        </w:r>
        <w:r>
          <w:rPr>
            <w:rFonts w:hint="eastAsia"/>
            <w:noProof/>
          </w:rPr>
          <w:tab/>
        </w:r>
        <w:r>
          <w:rPr>
            <w:rFonts w:hint="eastAsia"/>
            <w:noProof/>
          </w:rPr>
          <w:fldChar w:fldCharType="begin"/>
        </w:r>
        <w:r>
          <w:rPr>
            <w:rFonts w:hint="eastAsia"/>
            <w:noProof/>
          </w:rPr>
          <w:instrText xml:space="preserve"> </w:instrText>
        </w:r>
        <w:r>
          <w:rPr>
            <w:noProof/>
          </w:rPr>
          <w:instrText>PAGEREF _Toc234229989 \h</w:instrText>
        </w:r>
        <w:r>
          <w:rPr>
            <w:rFonts w:hint="eastAsia"/>
            <w:noProof/>
          </w:rPr>
          <w:instrText xml:space="preserve"> </w:instrText>
        </w:r>
        <w:r>
          <w:rPr>
            <w:rFonts w:hint="eastAsia"/>
            <w:noProof/>
          </w:rPr>
        </w:r>
        <w:r>
          <w:rPr>
            <w:rFonts w:hint="eastAsia"/>
            <w:noProof/>
          </w:rPr>
          <w:fldChar w:fldCharType="separate"/>
        </w:r>
        <w:r w:rsidR="000A28A4">
          <w:rPr>
            <w:noProof/>
          </w:rPr>
          <w:t>- 5 -</w:t>
        </w:r>
        <w:r>
          <w:rPr>
            <w:rFonts w:hint="eastAsia"/>
            <w:noProof/>
          </w:rPr>
          <w:fldChar w:fldCharType="end"/>
        </w:r>
      </w:hyperlink>
    </w:p>
    <w:p w14:paraId="24FB3BAE" w14:textId="491A24DD" w:rsidR="00A95806" w:rsidRDefault="00A95806">
      <w:pPr>
        <w:pStyle w:val="TOC2"/>
        <w:tabs>
          <w:tab w:val="right" w:leader="dot" w:pos="9402"/>
        </w:tabs>
        <w:ind w:left="560"/>
        <w:rPr>
          <w:rFonts w:asciiTheme="minorHAnsi" w:eastAsiaTheme="minorEastAsia" w:hAnsiTheme="minorHAnsi" w:cstheme="minorBidi"/>
          <w:noProof/>
          <w:sz w:val="22"/>
          <w:szCs w:val="24"/>
          <w14:ligatures w14:val="standardContextual"/>
        </w:rPr>
      </w:pPr>
      <w:hyperlink w:anchor="_Toc234229990" w:history="1">
        <w:r>
          <w:rPr>
            <w:rStyle w:val="affd"/>
            <w:rFonts w:ascii="宋体" w:hAnsi="宋体" w:cs="宋体"/>
            <w:bCs/>
            <w:noProof/>
          </w:rPr>
          <w:t>第二篇  项目服务需求</w:t>
        </w:r>
        <w:r>
          <w:rPr>
            <w:rFonts w:hint="eastAsia"/>
            <w:noProof/>
          </w:rPr>
          <w:tab/>
        </w:r>
        <w:r>
          <w:rPr>
            <w:rFonts w:hint="eastAsia"/>
            <w:noProof/>
          </w:rPr>
          <w:fldChar w:fldCharType="begin"/>
        </w:r>
        <w:r>
          <w:rPr>
            <w:rFonts w:hint="eastAsia"/>
            <w:noProof/>
          </w:rPr>
          <w:instrText xml:space="preserve"> </w:instrText>
        </w:r>
        <w:r>
          <w:rPr>
            <w:noProof/>
          </w:rPr>
          <w:instrText>PAGEREF _Toc234229990 \h</w:instrText>
        </w:r>
        <w:r>
          <w:rPr>
            <w:rFonts w:hint="eastAsia"/>
            <w:noProof/>
          </w:rPr>
          <w:instrText xml:space="preserve"> </w:instrText>
        </w:r>
        <w:r>
          <w:rPr>
            <w:rFonts w:hint="eastAsia"/>
            <w:noProof/>
          </w:rPr>
        </w:r>
        <w:r>
          <w:rPr>
            <w:rFonts w:hint="eastAsia"/>
            <w:noProof/>
          </w:rPr>
          <w:fldChar w:fldCharType="separate"/>
        </w:r>
        <w:r w:rsidR="000A28A4">
          <w:rPr>
            <w:noProof/>
          </w:rPr>
          <w:t>- 6 -</w:t>
        </w:r>
        <w:r>
          <w:rPr>
            <w:rFonts w:hint="eastAsia"/>
            <w:noProof/>
          </w:rPr>
          <w:fldChar w:fldCharType="end"/>
        </w:r>
      </w:hyperlink>
    </w:p>
    <w:p w14:paraId="552D46FF" w14:textId="2DF7F35C" w:rsidR="00A95806" w:rsidRDefault="00A95806">
      <w:pPr>
        <w:pStyle w:val="TOC2"/>
        <w:tabs>
          <w:tab w:val="right" w:leader="dot" w:pos="9402"/>
        </w:tabs>
        <w:ind w:left="560"/>
        <w:rPr>
          <w:rFonts w:asciiTheme="minorHAnsi" w:eastAsiaTheme="minorEastAsia" w:hAnsiTheme="minorHAnsi" w:cstheme="minorBidi"/>
          <w:noProof/>
          <w:sz w:val="22"/>
          <w:szCs w:val="24"/>
          <w14:ligatures w14:val="standardContextual"/>
        </w:rPr>
      </w:pPr>
      <w:hyperlink w:anchor="_Toc234229991" w:history="1">
        <w:r>
          <w:rPr>
            <w:rStyle w:val="affd"/>
            <w:rFonts w:ascii="宋体" w:hAnsi="宋体" w:cs="宋体"/>
            <w:bCs/>
            <w:noProof/>
          </w:rPr>
          <w:t>第三篇  项目商务需求</w:t>
        </w:r>
        <w:r>
          <w:rPr>
            <w:rFonts w:hint="eastAsia"/>
            <w:noProof/>
          </w:rPr>
          <w:tab/>
        </w:r>
        <w:r>
          <w:rPr>
            <w:rFonts w:hint="eastAsia"/>
            <w:noProof/>
          </w:rPr>
          <w:fldChar w:fldCharType="begin"/>
        </w:r>
        <w:r>
          <w:rPr>
            <w:rFonts w:hint="eastAsia"/>
            <w:noProof/>
          </w:rPr>
          <w:instrText xml:space="preserve"> </w:instrText>
        </w:r>
        <w:r>
          <w:rPr>
            <w:noProof/>
          </w:rPr>
          <w:instrText>PAGEREF _Toc234229991 \h</w:instrText>
        </w:r>
        <w:r>
          <w:rPr>
            <w:rFonts w:hint="eastAsia"/>
            <w:noProof/>
          </w:rPr>
          <w:instrText xml:space="preserve"> </w:instrText>
        </w:r>
        <w:r>
          <w:rPr>
            <w:rFonts w:hint="eastAsia"/>
            <w:noProof/>
          </w:rPr>
        </w:r>
        <w:r>
          <w:rPr>
            <w:rFonts w:hint="eastAsia"/>
            <w:noProof/>
          </w:rPr>
          <w:fldChar w:fldCharType="separate"/>
        </w:r>
        <w:r w:rsidR="000A28A4">
          <w:rPr>
            <w:noProof/>
          </w:rPr>
          <w:t>- 19 -</w:t>
        </w:r>
        <w:r>
          <w:rPr>
            <w:rFonts w:hint="eastAsia"/>
            <w:noProof/>
          </w:rPr>
          <w:fldChar w:fldCharType="end"/>
        </w:r>
      </w:hyperlink>
    </w:p>
    <w:p w14:paraId="450974BC" w14:textId="769FD5E0" w:rsidR="00A95806" w:rsidRDefault="00A95806">
      <w:pPr>
        <w:pStyle w:val="TOC2"/>
        <w:tabs>
          <w:tab w:val="right" w:leader="dot" w:pos="9402"/>
        </w:tabs>
        <w:ind w:left="560"/>
        <w:rPr>
          <w:rFonts w:asciiTheme="minorHAnsi" w:eastAsiaTheme="minorEastAsia" w:hAnsiTheme="minorHAnsi" w:cstheme="minorBidi"/>
          <w:noProof/>
          <w:sz w:val="22"/>
          <w:szCs w:val="24"/>
          <w14:ligatures w14:val="standardContextual"/>
        </w:rPr>
      </w:pPr>
      <w:hyperlink w:anchor="_Toc234229992" w:history="1">
        <w:r>
          <w:rPr>
            <w:rStyle w:val="affd"/>
            <w:rFonts w:ascii="宋体" w:hAnsi="宋体" w:cs="宋体"/>
            <w:bCs/>
            <w:noProof/>
          </w:rPr>
          <w:t>第四篇  网上竞采程序及方法、评审标准、响应无效和采购终止</w:t>
        </w:r>
        <w:r>
          <w:rPr>
            <w:rFonts w:hint="eastAsia"/>
            <w:noProof/>
          </w:rPr>
          <w:tab/>
        </w:r>
        <w:r>
          <w:rPr>
            <w:rFonts w:hint="eastAsia"/>
            <w:noProof/>
          </w:rPr>
          <w:fldChar w:fldCharType="begin"/>
        </w:r>
        <w:r>
          <w:rPr>
            <w:rFonts w:hint="eastAsia"/>
            <w:noProof/>
          </w:rPr>
          <w:instrText xml:space="preserve"> </w:instrText>
        </w:r>
        <w:r>
          <w:rPr>
            <w:noProof/>
          </w:rPr>
          <w:instrText>PAGEREF _Toc234229992 \h</w:instrText>
        </w:r>
        <w:r>
          <w:rPr>
            <w:rFonts w:hint="eastAsia"/>
            <w:noProof/>
          </w:rPr>
          <w:instrText xml:space="preserve"> </w:instrText>
        </w:r>
        <w:r>
          <w:rPr>
            <w:rFonts w:hint="eastAsia"/>
            <w:noProof/>
          </w:rPr>
        </w:r>
        <w:r>
          <w:rPr>
            <w:rFonts w:hint="eastAsia"/>
            <w:noProof/>
          </w:rPr>
          <w:fldChar w:fldCharType="separate"/>
        </w:r>
        <w:r w:rsidR="000A28A4">
          <w:rPr>
            <w:noProof/>
          </w:rPr>
          <w:t>- 20 -</w:t>
        </w:r>
        <w:r>
          <w:rPr>
            <w:rFonts w:hint="eastAsia"/>
            <w:noProof/>
          </w:rPr>
          <w:fldChar w:fldCharType="end"/>
        </w:r>
      </w:hyperlink>
    </w:p>
    <w:p w14:paraId="16D030CF" w14:textId="0E1D9E33"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93" w:history="1">
        <w:r>
          <w:rPr>
            <w:rStyle w:val="affd"/>
            <w:rFonts w:ascii="宋体" w:hAnsi="宋体" w:cs="宋体"/>
            <w:noProof/>
          </w:rPr>
          <w:t>一、网上竞采程序及方法</w:t>
        </w:r>
        <w:r>
          <w:rPr>
            <w:rFonts w:hint="eastAsia"/>
            <w:noProof/>
          </w:rPr>
          <w:tab/>
        </w:r>
        <w:r>
          <w:rPr>
            <w:rFonts w:hint="eastAsia"/>
            <w:noProof/>
          </w:rPr>
          <w:fldChar w:fldCharType="begin"/>
        </w:r>
        <w:r>
          <w:rPr>
            <w:rFonts w:hint="eastAsia"/>
            <w:noProof/>
          </w:rPr>
          <w:instrText xml:space="preserve"> </w:instrText>
        </w:r>
        <w:r>
          <w:rPr>
            <w:noProof/>
          </w:rPr>
          <w:instrText>PAGEREF _Toc234229993 \h</w:instrText>
        </w:r>
        <w:r>
          <w:rPr>
            <w:rFonts w:hint="eastAsia"/>
            <w:noProof/>
          </w:rPr>
          <w:instrText xml:space="preserve"> </w:instrText>
        </w:r>
        <w:r>
          <w:rPr>
            <w:rFonts w:hint="eastAsia"/>
            <w:noProof/>
          </w:rPr>
        </w:r>
        <w:r>
          <w:rPr>
            <w:rFonts w:hint="eastAsia"/>
            <w:noProof/>
          </w:rPr>
          <w:fldChar w:fldCharType="separate"/>
        </w:r>
        <w:r w:rsidR="000A28A4">
          <w:rPr>
            <w:noProof/>
          </w:rPr>
          <w:t>- 21 -</w:t>
        </w:r>
        <w:r>
          <w:rPr>
            <w:rFonts w:hint="eastAsia"/>
            <w:noProof/>
          </w:rPr>
          <w:fldChar w:fldCharType="end"/>
        </w:r>
      </w:hyperlink>
    </w:p>
    <w:p w14:paraId="4BED26E0" w14:textId="3A74A3D0"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94" w:history="1">
        <w:r>
          <w:rPr>
            <w:rStyle w:val="affd"/>
            <w:rFonts w:ascii="宋体" w:hAnsi="宋体" w:cs="宋体"/>
            <w:noProof/>
          </w:rPr>
          <w:t>二、评标方法</w:t>
        </w:r>
        <w:r>
          <w:rPr>
            <w:rFonts w:hint="eastAsia"/>
            <w:noProof/>
          </w:rPr>
          <w:tab/>
        </w:r>
        <w:r>
          <w:rPr>
            <w:rFonts w:hint="eastAsia"/>
            <w:noProof/>
          </w:rPr>
          <w:fldChar w:fldCharType="begin"/>
        </w:r>
        <w:r>
          <w:rPr>
            <w:rFonts w:hint="eastAsia"/>
            <w:noProof/>
          </w:rPr>
          <w:instrText xml:space="preserve"> </w:instrText>
        </w:r>
        <w:r>
          <w:rPr>
            <w:noProof/>
          </w:rPr>
          <w:instrText>PAGEREF _Toc234229994 \h</w:instrText>
        </w:r>
        <w:r>
          <w:rPr>
            <w:rFonts w:hint="eastAsia"/>
            <w:noProof/>
          </w:rPr>
          <w:instrText xml:space="preserve"> </w:instrText>
        </w:r>
        <w:r>
          <w:rPr>
            <w:rFonts w:hint="eastAsia"/>
            <w:noProof/>
          </w:rPr>
        </w:r>
        <w:r>
          <w:rPr>
            <w:rFonts w:hint="eastAsia"/>
            <w:noProof/>
          </w:rPr>
          <w:fldChar w:fldCharType="separate"/>
        </w:r>
        <w:r w:rsidR="000A28A4">
          <w:rPr>
            <w:noProof/>
          </w:rPr>
          <w:t>- 23 -</w:t>
        </w:r>
        <w:r>
          <w:rPr>
            <w:rFonts w:hint="eastAsia"/>
            <w:noProof/>
          </w:rPr>
          <w:fldChar w:fldCharType="end"/>
        </w:r>
      </w:hyperlink>
    </w:p>
    <w:p w14:paraId="63F9499F" w14:textId="75C6EF6A"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95" w:history="1">
        <w:r>
          <w:rPr>
            <w:rStyle w:val="affd"/>
            <w:rFonts w:ascii="宋体" w:hAnsi="宋体" w:cs="宋体"/>
            <w:noProof/>
          </w:rPr>
          <w:t>三、评标标准</w:t>
        </w:r>
        <w:r>
          <w:rPr>
            <w:rFonts w:hint="eastAsia"/>
            <w:noProof/>
          </w:rPr>
          <w:tab/>
        </w:r>
        <w:r>
          <w:rPr>
            <w:rFonts w:hint="eastAsia"/>
            <w:noProof/>
          </w:rPr>
          <w:fldChar w:fldCharType="begin"/>
        </w:r>
        <w:r>
          <w:rPr>
            <w:rFonts w:hint="eastAsia"/>
            <w:noProof/>
          </w:rPr>
          <w:instrText xml:space="preserve"> </w:instrText>
        </w:r>
        <w:r>
          <w:rPr>
            <w:noProof/>
          </w:rPr>
          <w:instrText>PAGEREF _Toc234229995 \h</w:instrText>
        </w:r>
        <w:r>
          <w:rPr>
            <w:rFonts w:hint="eastAsia"/>
            <w:noProof/>
          </w:rPr>
          <w:instrText xml:space="preserve"> </w:instrText>
        </w:r>
        <w:r>
          <w:rPr>
            <w:rFonts w:hint="eastAsia"/>
            <w:noProof/>
          </w:rPr>
        </w:r>
        <w:r>
          <w:rPr>
            <w:rFonts w:hint="eastAsia"/>
            <w:noProof/>
          </w:rPr>
          <w:fldChar w:fldCharType="separate"/>
        </w:r>
        <w:r w:rsidR="000A28A4">
          <w:rPr>
            <w:noProof/>
          </w:rPr>
          <w:t>- 23 -</w:t>
        </w:r>
        <w:r>
          <w:rPr>
            <w:rFonts w:hint="eastAsia"/>
            <w:noProof/>
          </w:rPr>
          <w:fldChar w:fldCharType="end"/>
        </w:r>
      </w:hyperlink>
    </w:p>
    <w:p w14:paraId="6D05AA1C" w14:textId="2B29EA34"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97" w:history="1">
        <w:r>
          <w:rPr>
            <w:rStyle w:val="affd"/>
            <w:rFonts w:ascii="宋体" w:hAnsi="宋体" w:cs="宋体"/>
            <w:noProof/>
          </w:rPr>
          <w:t>四、响应无效</w:t>
        </w:r>
        <w:r>
          <w:rPr>
            <w:rFonts w:hint="eastAsia"/>
            <w:noProof/>
          </w:rPr>
          <w:tab/>
        </w:r>
        <w:r>
          <w:rPr>
            <w:rFonts w:hint="eastAsia"/>
            <w:noProof/>
          </w:rPr>
          <w:fldChar w:fldCharType="begin"/>
        </w:r>
        <w:r>
          <w:rPr>
            <w:rFonts w:hint="eastAsia"/>
            <w:noProof/>
          </w:rPr>
          <w:instrText xml:space="preserve"> </w:instrText>
        </w:r>
        <w:r>
          <w:rPr>
            <w:noProof/>
          </w:rPr>
          <w:instrText>PAGEREF _Toc234229997 \h</w:instrText>
        </w:r>
        <w:r>
          <w:rPr>
            <w:rFonts w:hint="eastAsia"/>
            <w:noProof/>
          </w:rPr>
          <w:instrText xml:space="preserve"> </w:instrText>
        </w:r>
        <w:r>
          <w:rPr>
            <w:rFonts w:hint="eastAsia"/>
            <w:noProof/>
          </w:rPr>
        </w:r>
        <w:r>
          <w:rPr>
            <w:rFonts w:hint="eastAsia"/>
            <w:noProof/>
          </w:rPr>
          <w:fldChar w:fldCharType="separate"/>
        </w:r>
        <w:r w:rsidR="000A28A4">
          <w:rPr>
            <w:noProof/>
          </w:rPr>
          <w:t>- 24 -</w:t>
        </w:r>
        <w:r>
          <w:rPr>
            <w:rFonts w:hint="eastAsia"/>
            <w:noProof/>
          </w:rPr>
          <w:fldChar w:fldCharType="end"/>
        </w:r>
      </w:hyperlink>
    </w:p>
    <w:p w14:paraId="0D5BEE15" w14:textId="178AAF81"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98" w:history="1">
        <w:r>
          <w:rPr>
            <w:rStyle w:val="affd"/>
            <w:rFonts w:ascii="宋体" w:hAnsi="宋体" w:cs="宋体"/>
            <w:noProof/>
          </w:rPr>
          <w:t>五、采购终止</w:t>
        </w:r>
        <w:r>
          <w:rPr>
            <w:rFonts w:hint="eastAsia"/>
            <w:noProof/>
          </w:rPr>
          <w:tab/>
        </w:r>
        <w:r>
          <w:rPr>
            <w:rFonts w:hint="eastAsia"/>
            <w:noProof/>
          </w:rPr>
          <w:fldChar w:fldCharType="begin"/>
        </w:r>
        <w:r>
          <w:rPr>
            <w:rFonts w:hint="eastAsia"/>
            <w:noProof/>
          </w:rPr>
          <w:instrText xml:space="preserve"> </w:instrText>
        </w:r>
        <w:r>
          <w:rPr>
            <w:noProof/>
          </w:rPr>
          <w:instrText>PAGEREF _Toc234229998 \h</w:instrText>
        </w:r>
        <w:r>
          <w:rPr>
            <w:rFonts w:hint="eastAsia"/>
            <w:noProof/>
          </w:rPr>
          <w:instrText xml:space="preserve"> </w:instrText>
        </w:r>
        <w:r>
          <w:rPr>
            <w:rFonts w:hint="eastAsia"/>
            <w:noProof/>
          </w:rPr>
        </w:r>
        <w:r>
          <w:rPr>
            <w:rFonts w:hint="eastAsia"/>
            <w:noProof/>
          </w:rPr>
          <w:fldChar w:fldCharType="separate"/>
        </w:r>
        <w:r w:rsidR="000A28A4">
          <w:rPr>
            <w:noProof/>
          </w:rPr>
          <w:t>- 25 -</w:t>
        </w:r>
        <w:r>
          <w:rPr>
            <w:rFonts w:hint="eastAsia"/>
            <w:noProof/>
          </w:rPr>
          <w:fldChar w:fldCharType="end"/>
        </w:r>
      </w:hyperlink>
    </w:p>
    <w:p w14:paraId="1AC9637D" w14:textId="42A0A4CC" w:rsidR="00A95806" w:rsidRDefault="00A95806">
      <w:pPr>
        <w:pStyle w:val="TOC2"/>
        <w:tabs>
          <w:tab w:val="right" w:leader="dot" w:pos="9402"/>
        </w:tabs>
        <w:ind w:left="560"/>
        <w:rPr>
          <w:rFonts w:asciiTheme="minorHAnsi" w:eastAsiaTheme="minorEastAsia" w:hAnsiTheme="minorHAnsi" w:cstheme="minorBidi"/>
          <w:noProof/>
          <w:sz w:val="22"/>
          <w:szCs w:val="24"/>
          <w14:ligatures w14:val="standardContextual"/>
        </w:rPr>
      </w:pPr>
      <w:hyperlink w:anchor="_Toc234229999" w:history="1">
        <w:r>
          <w:rPr>
            <w:rStyle w:val="affd"/>
            <w:rFonts w:ascii="宋体" w:hAnsi="宋体" w:cs="宋体"/>
            <w:bCs/>
            <w:noProof/>
          </w:rPr>
          <w:t>第五篇  投标人须知</w:t>
        </w:r>
        <w:r>
          <w:rPr>
            <w:rFonts w:hint="eastAsia"/>
            <w:noProof/>
          </w:rPr>
          <w:tab/>
        </w:r>
        <w:r>
          <w:rPr>
            <w:rFonts w:hint="eastAsia"/>
            <w:noProof/>
          </w:rPr>
          <w:fldChar w:fldCharType="begin"/>
        </w:r>
        <w:r>
          <w:rPr>
            <w:rFonts w:hint="eastAsia"/>
            <w:noProof/>
          </w:rPr>
          <w:instrText xml:space="preserve"> </w:instrText>
        </w:r>
        <w:r>
          <w:rPr>
            <w:noProof/>
          </w:rPr>
          <w:instrText>PAGEREF _Toc234229999 \h</w:instrText>
        </w:r>
        <w:r>
          <w:rPr>
            <w:rFonts w:hint="eastAsia"/>
            <w:noProof/>
          </w:rPr>
          <w:instrText xml:space="preserve"> </w:instrText>
        </w:r>
        <w:r>
          <w:rPr>
            <w:rFonts w:hint="eastAsia"/>
            <w:noProof/>
          </w:rPr>
        </w:r>
        <w:r>
          <w:rPr>
            <w:rFonts w:hint="eastAsia"/>
            <w:noProof/>
          </w:rPr>
          <w:fldChar w:fldCharType="separate"/>
        </w:r>
        <w:r w:rsidR="000A28A4">
          <w:rPr>
            <w:noProof/>
          </w:rPr>
          <w:t>- 26 -</w:t>
        </w:r>
        <w:r>
          <w:rPr>
            <w:rFonts w:hint="eastAsia"/>
            <w:noProof/>
          </w:rPr>
          <w:fldChar w:fldCharType="end"/>
        </w:r>
      </w:hyperlink>
    </w:p>
    <w:p w14:paraId="3AFA6D4E" w14:textId="603FC663"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0" w:history="1">
        <w:r>
          <w:rPr>
            <w:rStyle w:val="affd"/>
            <w:rFonts w:ascii="宋体" w:hAnsi="宋体" w:cs="宋体"/>
            <w:noProof/>
          </w:rPr>
          <w:t>一、网上竞采费用</w:t>
        </w:r>
        <w:r>
          <w:rPr>
            <w:rFonts w:hint="eastAsia"/>
            <w:noProof/>
          </w:rPr>
          <w:tab/>
        </w:r>
        <w:r>
          <w:rPr>
            <w:rFonts w:hint="eastAsia"/>
            <w:noProof/>
          </w:rPr>
          <w:fldChar w:fldCharType="begin"/>
        </w:r>
        <w:r>
          <w:rPr>
            <w:rFonts w:hint="eastAsia"/>
            <w:noProof/>
          </w:rPr>
          <w:instrText xml:space="preserve"> </w:instrText>
        </w:r>
        <w:r>
          <w:rPr>
            <w:noProof/>
          </w:rPr>
          <w:instrText>PAGEREF _Toc234230000 \h</w:instrText>
        </w:r>
        <w:r>
          <w:rPr>
            <w:rFonts w:hint="eastAsia"/>
            <w:noProof/>
          </w:rPr>
          <w:instrText xml:space="preserve"> </w:instrText>
        </w:r>
        <w:r>
          <w:rPr>
            <w:rFonts w:hint="eastAsia"/>
            <w:noProof/>
          </w:rPr>
        </w:r>
        <w:r>
          <w:rPr>
            <w:rFonts w:hint="eastAsia"/>
            <w:noProof/>
          </w:rPr>
          <w:fldChar w:fldCharType="separate"/>
        </w:r>
        <w:r w:rsidR="000A28A4">
          <w:rPr>
            <w:noProof/>
          </w:rPr>
          <w:t>- 26 -</w:t>
        </w:r>
        <w:r>
          <w:rPr>
            <w:rFonts w:hint="eastAsia"/>
            <w:noProof/>
          </w:rPr>
          <w:fldChar w:fldCharType="end"/>
        </w:r>
      </w:hyperlink>
    </w:p>
    <w:p w14:paraId="34401A56" w14:textId="3DEE9B77"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1" w:history="1">
        <w:r>
          <w:rPr>
            <w:rStyle w:val="affd"/>
            <w:rFonts w:ascii="宋体" w:hAnsi="宋体" w:cs="宋体"/>
            <w:noProof/>
          </w:rPr>
          <w:t>二、网上竞采文件</w:t>
        </w:r>
        <w:r>
          <w:rPr>
            <w:rFonts w:hint="eastAsia"/>
            <w:noProof/>
          </w:rPr>
          <w:tab/>
        </w:r>
        <w:r>
          <w:rPr>
            <w:rFonts w:hint="eastAsia"/>
            <w:noProof/>
          </w:rPr>
          <w:fldChar w:fldCharType="begin"/>
        </w:r>
        <w:r>
          <w:rPr>
            <w:rFonts w:hint="eastAsia"/>
            <w:noProof/>
          </w:rPr>
          <w:instrText xml:space="preserve"> </w:instrText>
        </w:r>
        <w:r>
          <w:rPr>
            <w:noProof/>
          </w:rPr>
          <w:instrText>PAGEREF _Toc234230001 \h</w:instrText>
        </w:r>
        <w:r>
          <w:rPr>
            <w:rFonts w:hint="eastAsia"/>
            <w:noProof/>
          </w:rPr>
          <w:instrText xml:space="preserve"> </w:instrText>
        </w:r>
        <w:r>
          <w:rPr>
            <w:rFonts w:hint="eastAsia"/>
            <w:noProof/>
          </w:rPr>
        </w:r>
        <w:r>
          <w:rPr>
            <w:rFonts w:hint="eastAsia"/>
            <w:noProof/>
          </w:rPr>
          <w:fldChar w:fldCharType="separate"/>
        </w:r>
        <w:r w:rsidR="000A28A4">
          <w:rPr>
            <w:noProof/>
          </w:rPr>
          <w:t>- 26 -</w:t>
        </w:r>
        <w:r>
          <w:rPr>
            <w:rFonts w:hint="eastAsia"/>
            <w:noProof/>
          </w:rPr>
          <w:fldChar w:fldCharType="end"/>
        </w:r>
      </w:hyperlink>
    </w:p>
    <w:p w14:paraId="1A3F1648" w14:textId="29C8AF08"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2" w:history="1">
        <w:r>
          <w:rPr>
            <w:rStyle w:val="affd"/>
            <w:rFonts w:ascii="宋体" w:hAnsi="宋体" w:cs="宋体"/>
            <w:noProof/>
          </w:rPr>
          <w:t>三、网上竞采要求</w:t>
        </w:r>
        <w:r>
          <w:rPr>
            <w:rFonts w:hint="eastAsia"/>
            <w:noProof/>
          </w:rPr>
          <w:tab/>
        </w:r>
        <w:r>
          <w:rPr>
            <w:rFonts w:hint="eastAsia"/>
            <w:noProof/>
          </w:rPr>
          <w:fldChar w:fldCharType="begin"/>
        </w:r>
        <w:r>
          <w:rPr>
            <w:rFonts w:hint="eastAsia"/>
            <w:noProof/>
          </w:rPr>
          <w:instrText xml:space="preserve"> </w:instrText>
        </w:r>
        <w:r>
          <w:rPr>
            <w:noProof/>
          </w:rPr>
          <w:instrText>PAGEREF _Toc234230002 \h</w:instrText>
        </w:r>
        <w:r>
          <w:rPr>
            <w:rFonts w:hint="eastAsia"/>
            <w:noProof/>
          </w:rPr>
          <w:instrText xml:space="preserve"> </w:instrText>
        </w:r>
        <w:r>
          <w:rPr>
            <w:rFonts w:hint="eastAsia"/>
            <w:noProof/>
          </w:rPr>
        </w:r>
        <w:r>
          <w:rPr>
            <w:rFonts w:hint="eastAsia"/>
            <w:noProof/>
          </w:rPr>
          <w:fldChar w:fldCharType="separate"/>
        </w:r>
        <w:r w:rsidR="000A28A4">
          <w:rPr>
            <w:noProof/>
          </w:rPr>
          <w:t>- 26 -</w:t>
        </w:r>
        <w:r>
          <w:rPr>
            <w:rFonts w:hint="eastAsia"/>
            <w:noProof/>
          </w:rPr>
          <w:fldChar w:fldCharType="end"/>
        </w:r>
      </w:hyperlink>
    </w:p>
    <w:p w14:paraId="0146951D" w14:textId="4D582697"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3" w:history="1">
        <w:r>
          <w:rPr>
            <w:rStyle w:val="affd"/>
            <w:rFonts w:ascii="宋体" w:hAnsi="宋体" w:cs="宋体"/>
            <w:noProof/>
          </w:rPr>
          <w:t>四、成交投标人的确认和变更</w:t>
        </w:r>
        <w:r>
          <w:rPr>
            <w:rFonts w:hint="eastAsia"/>
            <w:noProof/>
          </w:rPr>
          <w:tab/>
        </w:r>
        <w:r>
          <w:rPr>
            <w:rFonts w:hint="eastAsia"/>
            <w:noProof/>
          </w:rPr>
          <w:fldChar w:fldCharType="begin"/>
        </w:r>
        <w:r>
          <w:rPr>
            <w:rFonts w:hint="eastAsia"/>
            <w:noProof/>
          </w:rPr>
          <w:instrText xml:space="preserve"> </w:instrText>
        </w:r>
        <w:r>
          <w:rPr>
            <w:noProof/>
          </w:rPr>
          <w:instrText>PAGEREF _Toc234230003 \h</w:instrText>
        </w:r>
        <w:r>
          <w:rPr>
            <w:rFonts w:hint="eastAsia"/>
            <w:noProof/>
          </w:rPr>
          <w:instrText xml:space="preserve"> </w:instrText>
        </w:r>
        <w:r>
          <w:rPr>
            <w:rFonts w:hint="eastAsia"/>
            <w:noProof/>
          </w:rPr>
        </w:r>
        <w:r>
          <w:rPr>
            <w:rFonts w:hint="eastAsia"/>
            <w:noProof/>
          </w:rPr>
          <w:fldChar w:fldCharType="separate"/>
        </w:r>
        <w:r w:rsidR="000A28A4">
          <w:rPr>
            <w:noProof/>
          </w:rPr>
          <w:t>- 27 -</w:t>
        </w:r>
        <w:r>
          <w:rPr>
            <w:rFonts w:hint="eastAsia"/>
            <w:noProof/>
          </w:rPr>
          <w:fldChar w:fldCharType="end"/>
        </w:r>
      </w:hyperlink>
    </w:p>
    <w:p w14:paraId="0BD31B8E" w14:textId="78AD6875"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4" w:history="1">
        <w:r>
          <w:rPr>
            <w:rStyle w:val="affd"/>
            <w:rFonts w:ascii="宋体" w:hAnsi="宋体" w:cs="宋体"/>
            <w:noProof/>
          </w:rPr>
          <w:t>五、成交通知</w:t>
        </w:r>
        <w:r>
          <w:rPr>
            <w:rFonts w:hint="eastAsia"/>
            <w:noProof/>
          </w:rPr>
          <w:tab/>
        </w:r>
        <w:r>
          <w:rPr>
            <w:rFonts w:hint="eastAsia"/>
            <w:noProof/>
          </w:rPr>
          <w:fldChar w:fldCharType="begin"/>
        </w:r>
        <w:r>
          <w:rPr>
            <w:rFonts w:hint="eastAsia"/>
            <w:noProof/>
          </w:rPr>
          <w:instrText xml:space="preserve"> </w:instrText>
        </w:r>
        <w:r>
          <w:rPr>
            <w:noProof/>
          </w:rPr>
          <w:instrText>PAGEREF _Toc234230004 \h</w:instrText>
        </w:r>
        <w:r>
          <w:rPr>
            <w:rFonts w:hint="eastAsia"/>
            <w:noProof/>
          </w:rPr>
          <w:instrText xml:space="preserve"> </w:instrText>
        </w:r>
        <w:r>
          <w:rPr>
            <w:rFonts w:hint="eastAsia"/>
            <w:noProof/>
          </w:rPr>
        </w:r>
        <w:r>
          <w:rPr>
            <w:rFonts w:hint="eastAsia"/>
            <w:noProof/>
          </w:rPr>
          <w:fldChar w:fldCharType="separate"/>
        </w:r>
        <w:r w:rsidR="000A28A4">
          <w:rPr>
            <w:noProof/>
          </w:rPr>
          <w:t>- 27 -</w:t>
        </w:r>
        <w:r>
          <w:rPr>
            <w:rFonts w:hint="eastAsia"/>
            <w:noProof/>
          </w:rPr>
          <w:fldChar w:fldCharType="end"/>
        </w:r>
      </w:hyperlink>
    </w:p>
    <w:p w14:paraId="3CD4DBE5" w14:textId="02AE78F2"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5" w:history="1">
        <w:r>
          <w:rPr>
            <w:rStyle w:val="affd"/>
            <w:rFonts w:ascii="宋体" w:hAnsi="宋体" w:cs="宋体"/>
            <w:noProof/>
          </w:rPr>
          <w:t>六、采购代理服务费</w:t>
        </w:r>
        <w:r>
          <w:rPr>
            <w:rFonts w:hint="eastAsia"/>
            <w:noProof/>
          </w:rPr>
          <w:tab/>
        </w:r>
        <w:r>
          <w:rPr>
            <w:rFonts w:hint="eastAsia"/>
            <w:noProof/>
          </w:rPr>
          <w:fldChar w:fldCharType="begin"/>
        </w:r>
        <w:r>
          <w:rPr>
            <w:rFonts w:hint="eastAsia"/>
            <w:noProof/>
          </w:rPr>
          <w:instrText xml:space="preserve"> </w:instrText>
        </w:r>
        <w:r>
          <w:rPr>
            <w:noProof/>
          </w:rPr>
          <w:instrText>PAGEREF _Toc234230005 \h</w:instrText>
        </w:r>
        <w:r>
          <w:rPr>
            <w:rFonts w:hint="eastAsia"/>
            <w:noProof/>
          </w:rPr>
          <w:instrText xml:space="preserve"> </w:instrText>
        </w:r>
        <w:r>
          <w:rPr>
            <w:rFonts w:hint="eastAsia"/>
            <w:noProof/>
          </w:rPr>
        </w:r>
        <w:r>
          <w:rPr>
            <w:rFonts w:hint="eastAsia"/>
            <w:noProof/>
          </w:rPr>
          <w:fldChar w:fldCharType="separate"/>
        </w:r>
        <w:r w:rsidR="000A28A4">
          <w:rPr>
            <w:noProof/>
          </w:rPr>
          <w:t>- 28 -</w:t>
        </w:r>
        <w:r>
          <w:rPr>
            <w:rFonts w:hint="eastAsia"/>
            <w:noProof/>
          </w:rPr>
          <w:fldChar w:fldCharType="end"/>
        </w:r>
      </w:hyperlink>
    </w:p>
    <w:p w14:paraId="4D04C635" w14:textId="5B7D5C0A"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6" w:history="1">
        <w:r>
          <w:rPr>
            <w:rStyle w:val="affd"/>
            <w:rFonts w:ascii="宋体" w:hAnsi="宋体" w:cs="宋体"/>
            <w:noProof/>
          </w:rPr>
          <w:t>七、关于质疑和投诉</w:t>
        </w:r>
        <w:r>
          <w:rPr>
            <w:rFonts w:hint="eastAsia"/>
            <w:noProof/>
          </w:rPr>
          <w:tab/>
        </w:r>
        <w:r>
          <w:rPr>
            <w:rFonts w:hint="eastAsia"/>
            <w:noProof/>
          </w:rPr>
          <w:fldChar w:fldCharType="begin"/>
        </w:r>
        <w:r>
          <w:rPr>
            <w:rFonts w:hint="eastAsia"/>
            <w:noProof/>
          </w:rPr>
          <w:instrText xml:space="preserve"> </w:instrText>
        </w:r>
        <w:r>
          <w:rPr>
            <w:noProof/>
          </w:rPr>
          <w:instrText>PAGEREF _Toc234230006 \h</w:instrText>
        </w:r>
        <w:r>
          <w:rPr>
            <w:rFonts w:hint="eastAsia"/>
            <w:noProof/>
          </w:rPr>
          <w:instrText xml:space="preserve"> </w:instrText>
        </w:r>
        <w:r>
          <w:rPr>
            <w:rFonts w:hint="eastAsia"/>
            <w:noProof/>
          </w:rPr>
        </w:r>
        <w:r>
          <w:rPr>
            <w:rFonts w:hint="eastAsia"/>
            <w:noProof/>
          </w:rPr>
          <w:fldChar w:fldCharType="separate"/>
        </w:r>
        <w:r w:rsidR="000A28A4">
          <w:rPr>
            <w:noProof/>
          </w:rPr>
          <w:t>- 28 -</w:t>
        </w:r>
        <w:r>
          <w:rPr>
            <w:rFonts w:hint="eastAsia"/>
            <w:noProof/>
          </w:rPr>
          <w:fldChar w:fldCharType="end"/>
        </w:r>
      </w:hyperlink>
    </w:p>
    <w:p w14:paraId="4B34B186" w14:textId="4AF8A940"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7" w:history="1">
        <w:r>
          <w:rPr>
            <w:rStyle w:val="affd"/>
            <w:rFonts w:ascii="宋体" w:hAnsi="宋体" w:cs="宋体"/>
            <w:noProof/>
          </w:rPr>
          <w:t>八、签订合同</w:t>
        </w:r>
        <w:r>
          <w:rPr>
            <w:rFonts w:hint="eastAsia"/>
            <w:noProof/>
          </w:rPr>
          <w:tab/>
        </w:r>
        <w:r>
          <w:rPr>
            <w:rFonts w:hint="eastAsia"/>
            <w:noProof/>
          </w:rPr>
          <w:fldChar w:fldCharType="begin"/>
        </w:r>
        <w:r>
          <w:rPr>
            <w:rFonts w:hint="eastAsia"/>
            <w:noProof/>
          </w:rPr>
          <w:instrText xml:space="preserve"> </w:instrText>
        </w:r>
        <w:r>
          <w:rPr>
            <w:noProof/>
          </w:rPr>
          <w:instrText>PAGEREF _Toc234230007 \h</w:instrText>
        </w:r>
        <w:r>
          <w:rPr>
            <w:rFonts w:hint="eastAsia"/>
            <w:noProof/>
          </w:rPr>
          <w:instrText xml:space="preserve"> </w:instrText>
        </w:r>
        <w:r>
          <w:rPr>
            <w:rFonts w:hint="eastAsia"/>
            <w:noProof/>
          </w:rPr>
        </w:r>
        <w:r>
          <w:rPr>
            <w:rFonts w:hint="eastAsia"/>
            <w:noProof/>
          </w:rPr>
          <w:fldChar w:fldCharType="separate"/>
        </w:r>
        <w:r w:rsidR="000A28A4">
          <w:rPr>
            <w:noProof/>
          </w:rPr>
          <w:t>- 29 -</w:t>
        </w:r>
        <w:r>
          <w:rPr>
            <w:rFonts w:hint="eastAsia"/>
            <w:noProof/>
          </w:rPr>
          <w:fldChar w:fldCharType="end"/>
        </w:r>
      </w:hyperlink>
    </w:p>
    <w:p w14:paraId="3F8B4C74" w14:textId="38AC5D26" w:rsidR="00A95806" w:rsidRDefault="00A95806">
      <w:pPr>
        <w:pStyle w:val="TOC2"/>
        <w:tabs>
          <w:tab w:val="right" w:leader="dot" w:pos="9402"/>
        </w:tabs>
        <w:ind w:left="560"/>
        <w:rPr>
          <w:rFonts w:asciiTheme="minorHAnsi" w:eastAsiaTheme="minorEastAsia" w:hAnsiTheme="minorHAnsi" w:cstheme="minorBidi"/>
          <w:noProof/>
          <w:sz w:val="22"/>
          <w:szCs w:val="24"/>
          <w14:ligatures w14:val="standardContextual"/>
        </w:rPr>
      </w:pPr>
      <w:hyperlink w:anchor="_Toc234230008" w:history="1">
        <w:r>
          <w:rPr>
            <w:rStyle w:val="affd"/>
            <w:rFonts w:ascii="宋体" w:hAnsi="宋体" w:cs="宋体"/>
            <w:bCs/>
            <w:noProof/>
          </w:rPr>
          <w:t>第六篇  政府采购合同</w:t>
        </w:r>
        <w:r>
          <w:rPr>
            <w:rFonts w:hint="eastAsia"/>
            <w:noProof/>
          </w:rPr>
          <w:tab/>
        </w:r>
        <w:r>
          <w:rPr>
            <w:rFonts w:hint="eastAsia"/>
            <w:noProof/>
          </w:rPr>
          <w:fldChar w:fldCharType="begin"/>
        </w:r>
        <w:r>
          <w:rPr>
            <w:rFonts w:hint="eastAsia"/>
            <w:noProof/>
          </w:rPr>
          <w:instrText xml:space="preserve"> </w:instrText>
        </w:r>
        <w:r>
          <w:rPr>
            <w:noProof/>
          </w:rPr>
          <w:instrText>PAGEREF _Toc234230008 \h</w:instrText>
        </w:r>
        <w:r>
          <w:rPr>
            <w:rFonts w:hint="eastAsia"/>
            <w:noProof/>
          </w:rPr>
          <w:instrText xml:space="preserve"> </w:instrText>
        </w:r>
        <w:r>
          <w:rPr>
            <w:rFonts w:hint="eastAsia"/>
            <w:noProof/>
          </w:rPr>
        </w:r>
        <w:r>
          <w:rPr>
            <w:rFonts w:hint="eastAsia"/>
            <w:noProof/>
          </w:rPr>
          <w:fldChar w:fldCharType="separate"/>
        </w:r>
        <w:r w:rsidR="000A28A4">
          <w:rPr>
            <w:noProof/>
          </w:rPr>
          <w:t>- 31 -</w:t>
        </w:r>
        <w:r>
          <w:rPr>
            <w:rFonts w:hint="eastAsia"/>
            <w:noProof/>
          </w:rPr>
          <w:fldChar w:fldCharType="end"/>
        </w:r>
      </w:hyperlink>
    </w:p>
    <w:p w14:paraId="5E00D1C2" w14:textId="1302E64A" w:rsidR="00A95806" w:rsidRDefault="00A95806">
      <w:pPr>
        <w:pStyle w:val="TOC2"/>
        <w:tabs>
          <w:tab w:val="right" w:leader="dot" w:pos="9402"/>
        </w:tabs>
        <w:ind w:left="560"/>
        <w:rPr>
          <w:rFonts w:asciiTheme="minorHAnsi" w:eastAsiaTheme="minorEastAsia" w:hAnsiTheme="minorHAnsi" w:cstheme="minorBidi"/>
          <w:noProof/>
          <w:sz w:val="22"/>
          <w:szCs w:val="24"/>
          <w14:ligatures w14:val="standardContextual"/>
        </w:rPr>
      </w:pPr>
      <w:hyperlink w:anchor="_Toc234230009" w:history="1">
        <w:r>
          <w:rPr>
            <w:rStyle w:val="affd"/>
            <w:rFonts w:ascii="宋体" w:hAnsi="宋体" w:cs="宋体"/>
            <w:bCs/>
            <w:noProof/>
          </w:rPr>
          <w:t>第七篇  响应文件编制要求</w:t>
        </w:r>
        <w:r>
          <w:rPr>
            <w:rFonts w:hint="eastAsia"/>
            <w:noProof/>
          </w:rPr>
          <w:tab/>
        </w:r>
        <w:r>
          <w:rPr>
            <w:rFonts w:hint="eastAsia"/>
            <w:noProof/>
          </w:rPr>
          <w:fldChar w:fldCharType="begin"/>
        </w:r>
        <w:r>
          <w:rPr>
            <w:rFonts w:hint="eastAsia"/>
            <w:noProof/>
          </w:rPr>
          <w:instrText xml:space="preserve"> </w:instrText>
        </w:r>
        <w:r>
          <w:rPr>
            <w:noProof/>
          </w:rPr>
          <w:instrText>PAGEREF _Toc234230009 \h</w:instrText>
        </w:r>
        <w:r>
          <w:rPr>
            <w:rFonts w:hint="eastAsia"/>
            <w:noProof/>
          </w:rPr>
          <w:instrText xml:space="preserve"> </w:instrText>
        </w:r>
        <w:r>
          <w:rPr>
            <w:rFonts w:hint="eastAsia"/>
            <w:noProof/>
          </w:rPr>
        </w:r>
        <w:r>
          <w:rPr>
            <w:rFonts w:hint="eastAsia"/>
            <w:noProof/>
          </w:rPr>
          <w:fldChar w:fldCharType="separate"/>
        </w:r>
        <w:r w:rsidR="000A28A4">
          <w:rPr>
            <w:noProof/>
          </w:rPr>
          <w:t>- 32 -</w:t>
        </w:r>
        <w:r>
          <w:rPr>
            <w:rFonts w:hint="eastAsia"/>
            <w:noProof/>
          </w:rPr>
          <w:fldChar w:fldCharType="end"/>
        </w:r>
      </w:hyperlink>
    </w:p>
    <w:p w14:paraId="607BF496" w14:textId="5839B9EE"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10" w:history="1">
        <w:r>
          <w:rPr>
            <w:rStyle w:val="affd"/>
            <w:rFonts w:ascii="宋体" w:hAnsi="宋体" w:cs="宋体"/>
            <w:noProof/>
          </w:rPr>
          <w:t>一、经济部分</w:t>
        </w:r>
        <w:r>
          <w:rPr>
            <w:rFonts w:hint="eastAsia"/>
            <w:noProof/>
          </w:rPr>
          <w:tab/>
        </w:r>
        <w:r>
          <w:rPr>
            <w:rFonts w:hint="eastAsia"/>
            <w:noProof/>
          </w:rPr>
          <w:fldChar w:fldCharType="begin"/>
        </w:r>
        <w:r>
          <w:rPr>
            <w:rFonts w:hint="eastAsia"/>
            <w:noProof/>
          </w:rPr>
          <w:instrText xml:space="preserve"> </w:instrText>
        </w:r>
        <w:r>
          <w:rPr>
            <w:noProof/>
          </w:rPr>
          <w:instrText>PAGEREF _Toc234230010 \h</w:instrText>
        </w:r>
        <w:r>
          <w:rPr>
            <w:rFonts w:hint="eastAsia"/>
            <w:noProof/>
          </w:rPr>
          <w:instrText xml:space="preserve"> </w:instrText>
        </w:r>
        <w:r>
          <w:rPr>
            <w:rFonts w:hint="eastAsia"/>
            <w:noProof/>
          </w:rPr>
        </w:r>
        <w:r>
          <w:rPr>
            <w:rFonts w:hint="eastAsia"/>
            <w:noProof/>
          </w:rPr>
          <w:fldChar w:fldCharType="separate"/>
        </w:r>
        <w:r w:rsidR="000A28A4">
          <w:rPr>
            <w:noProof/>
          </w:rPr>
          <w:t>- 33 -</w:t>
        </w:r>
        <w:r>
          <w:rPr>
            <w:rFonts w:hint="eastAsia"/>
            <w:noProof/>
          </w:rPr>
          <w:fldChar w:fldCharType="end"/>
        </w:r>
      </w:hyperlink>
    </w:p>
    <w:p w14:paraId="0E631B07" w14:textId="4BEB20F6"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11" w:history="1">
        <w:r>
          <w:rPr>
            <w:rStyle w:val="affd"/>
            <w:rFonts w:ascii="宋体" w:hAnsi="宋体" w:cs="宋体"/>
            <w:noProof/>
          </w:rPr>
          <w:t>二、技术部分</w:t>
        </w:r>
        <w:r>
          <w:rPr>
            <w:rFonts w:hint="eastAsia"/>
            <w:noProof/>
          </w:rPr>
          <w:tab/>
        </w:r>
        <w:r>
          <w:rPr>
            <w:rFonts w:hint="eastAsia"/>
            <w:noProof/>
          </w:rPr>
          <w:fldChar w:fldCharType="begin"/>
        </w:r>
        <w:r>
          <w:rPr>
            <w:rFonts w:hint="eastAsia"/>
            <w:noProof/>
          </w:rPr>
          <w:instrText xml:space="preserve"> </w:instrText>
        </w:r>
        <w:r>
          <w:rPr>
            <w:noProof/>
          </w:rPr>
          <w:instrText>PAGEREF _Toc234230011 \h</w:instrText>
        </w:r>
        <w:r>
          <w:rPr>
            <w:rFonts w:hint="eastAsia"/>
            <w:noProof/>
          </w:rPr>
          <w:instrText xml:space="preserve"> </w:instrText>
        </w:r>
        <w:r>
          <w:rPr>
            <w:rFonts w:hint="eastAsia"/>
            <w:noProof/>
          </w:rPr>
        </w:r>
        <w:r>
          <w:rPr>
            <w:rFonts w:hint="eastAsia"/>
            <w:noProof/>
          </w:rPr>
          <w:fldChar w:fldCharType="separate"/>
        </w:r>
        <w:r w:rsidR="000A28A4">
          <w:rPr>
            <w:noProof/>
          </w:rPr>
          <w:t>- 35 -</w:t>
        </w:r>
        <w:r>
          <w:rPr>
            <w:rFonts w:hint="eastAsia"/>
            <w:noProof/>
          </w:rPr>
          <w:fldChar w:fldCharType="end"/>
        </w:r>
      </w:hyperlink>
    </w:p>
    <w:p w14:paraId="0B108AAD" w14:textId="6F9F89F5"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12" w:history="1">
        <w:r>
          <w:rPr>
            <w:rStyle w:val="affd"/>
            <w:rFonts w:ascii="宋体" w:hAnsi="宋体" w:cs="宋体"/>
            <w:noProof/>
          </w:rPr>
          <w:t>三、商务部分</w:t>
        </w:r>
        <w:r>
          <w:rPr>
            <w:rFonts w:hint="eastAsia"/>
            <w:noProof/>
          </w:rPr>
          <w:tab/>
        </w:r>
        <w:r>
          <w:rPr>
            <w:rFonts w:hint="eastAsia"/>
            <w:noProof/>
          </w:rPr>
          <w:fldChar w:fldCharType="begin"/>
        </w:r>
        <w:r>
          <w:rPr>
            <w:rFonts w:hint="eastAsia"/>
            <w:noProof/>
          </w:rPr>
          <w:instrText xml:space="preserve"> </w:instrText>
        </w:r>
        <w:r>
          <w:rPr>
            <w:noProof/>
          </w:rPr>
          <w:instrText>PAGEREF _Toc234230012 \h</w:instrText>
        </w:r>
        <w:r>
          <w:rPr>
            <w:rFonts w:hint="eastAsia"/>
            <w:noProof/>
          </w:rPr>
          <w:instrText xml:space="preserve"> </w:instrText>
        </w:r>
        <w:r>
          <w:rPr>
            <w:rFonts w:hint="eastAsia"/>
            <w:noProof/>
          </w:rPr>
        </w:r>
        <w:r>
          <w:rPr>
            <w:rFonts w:hint="eastAsia"/>
            <w:noProof/>
          </w:rPr>
          <w:fldChar w:fldCharType="separate"/>
        </w:r>
        <w:r w:rsidR="000A28A4">
          <w:rPr>
            <w:noProof/>
          </w:rPr>
          <w:t>- 38 -</w:t>
        </w:r>
        <w:r>
          <w:rPr>
            <w:rFonts w:hint="eastAsia"/>
            <w:noProof/>
          </w:rPr>
          <w:fldChar w:fldCharType="end"/>
        </w:r>
      </w:hyperlink>
    </w:p>
    <w:p w14:paraId="14A4CBFE" w14:textId="21A30C72"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13" w:history="1">
        <w:r>
          <w:rPr>
            <w:rStyle w:val="affd"/>
            <w:rFonts w:ascii="宋体" w:hAnsi="宋体" w:cs="宋体"/>
            <w:noProof/>
          </w:rPr>
          <w:t>四、资格条件及其他</w:t>
        </w:r>
        <w:r>
          <w:rPr>
            <w:rFonts w:hint="eastAsia"/>
            <w:noProof/>
          </w:rPr>
          <w:tab/>
        </w:r>
        <w:r>
          <w:rPr>
            <w:rFonts w:hint="eastAsia"/>
            <w:noProof/>
          </w:rPr>
          <w:fldChar w:fldCharType="begin"/>
        </w:r>
        <w:r>
          <w:rPr>
            <w:rFonts w:hint="eastAsia"/>
            <w:noProof/>
          </w:rPr>
          <w:instrText xml:space="preserve"> </w:instrText>
        </w:r>
        <w:r>
          <w:rPr>
            <w:noProof/>
          </w:rPr>
          <w:instrText>PAGEREF _Toc234230013 \h</w:instrText>
        </w:r>
        <w:r>
          <w:rPr>
            <w:rFonts w:hint="eastAsia"/>
            <w:noProof/>
          </w:rPr>
          <w:instrText xml:space="preserve"> </w:instrText>
        </w:r>
        <w:r>
          <w:rPr>
            <w:rFonts w:hint="eastAsia"/>
            <w:noProof/>
          </w:rPr>
        </w:r>
        <w:r>
          <w:rPr>
            <w:rFonts w:hint="eastAsia"/>
            <w:noProof/>
          </w:rPr>
          <w:fldChar w:fldCharType="separate"/>
        </w:r>
        <w:r w:rsidR="000A28A4">
          <w:rPr>
            <w:noProof/>
          </w:rPr>
          <w:t>- 40 -</w:t>
        </w:r>
        <w:r>
          <w:rPr>
            <w:rFonts w:hint="eastAsia"/>
            <w:noProof/>
          </w:rPr>
          <w:fldChar w:fldCharType="end"/>
        </w:r>
      </w:hyperlink>
    </w:p>
    <w:p w14:paraId="11328B25" w14:textId="225B252E"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14" w:history="1">
        <w:r>
          <w:rPr>
            <w:rStyle w:val="affd"/>
            <w:rFonts w:ascii="宋体" w:hAnsi="宋体" w:cs="宋体"/>
            <w:noProof/>
          </w:rPr>
          <w:t>五、其他应提供的资料</w:t>
        </w:r>
        <w:r>
          <w:rPr>
            <w:rFonts w:hint="eastAsia"/>
            <w:noProof/>
          </w:rPr>
          <w:tab/>
        </w:r>
        <w:r>
          <w:rPr>
            <w:rFonts w:hint="eastAsia"/>
            <w:noProof/>
          </w:rPr>
          <w:fldChar w:fldCharType="begin"/>
        </w:r>
        <w:r>
          <w:rPr>
            <w:rFonts w:hint="eastAsia"/>
            <w:noProof/>
          </w:rPr>
          <w:instrText xml:space="preserve"> </w:instrText>
        </w:r>
        <w:r>
          <w:rPr>
            <w:noProof/>
          </w:rPr>
          <w:instrText>PAGEREF _Toc234230014 \h</w:instrText>
        </w:r>
        <w:r>
          <w:rPr>
            <w:rFonts w:hint="eastAsia"/>
            <w:noProof/>
          </w:rPr>
          <w:instrText xml:space="preserve"> </w:instrText>
        </w:r>
        <w:r>
          <w:rPr>
            <w:rFonts w:hint="eastAsia"/>
            <w:noProof/>
          </w:rPr>
        </w:r>
        <w:r>
          <w:rPr>
            <w:rFonts w:hint="eastAsia"/>
            <w:noProof/>
          </w:rPr>
          <w:fldChar w:fldCharType="separate"/>
        </w:r>
        <w:r w:rsidR="000A28A4">
          <w:rPr>
            <w:noProof/>
          </w:rPr>
          <w:t>- 45 -</w:t>
        </w:r>
        <w:r>
          <w:rPr>
            <w:rFonts w:hint="eastAsia"/>
            <w:noProof/>
          </w:rPr>
          <w:fldChar w:fldCharType="end"/>
        </w:r>
      </w:hyperlink>
    </w:p>
    <w:p w14:paraId="21D6472F" w14:textId="77777777" w:rsidR="00A95806" w:rsidRDefault="00000000">
      <w:pPr>
        <w:pStyle w:val="TOC2"/>
        <w:tabs>
          <w:tab w:val="right" w:leader="dot" w:pos="9402"/>
        </w:tabs>
        <w:spacing w:line="360" w:lineRule="auto"/>
        <w:ind w:leftChars="0" w:left="0"/>
        <w:rPr>
          <w:rFonts w:ascii="宋体" w:hAnsi="宋体" w:cs="宋体" w:hint="eastAsia"/>
          <w:color w:val="000000" w:themeColor="text1"/>
          <w:sz w:val="24"/>
          <w:szCs w:val="24"/>
        </w:rPr>
        <w:sectPr w:rsidR="00A95806">
          <w:headerReference w:type="default" r:id="rId8"/>
          <w:footerReference w:type="default" r:id="rId9"/>
          <w:pgSz w:w="11907" w:h="16840"/>
          <w:pgMar w:top="1134" w:right="1191" w:bottom="1134" w:left="1304" w:header="851" w:footer="992" w:gutter="0"/>
          <w:pgNumType w:fmt="numberInDash" w:start="1"/>
          <w:cols w:space="720"/>
          <w:docGrid w:linePitch="380" w:charSpace="-5735"/>
        </w:sectPr>
      </w:pPr>
      <w:r>
        <w:rPr>
          <w:rFonts w:ascii="宋体" w:hAnsi="宋体" w:cs="宋体" w:hint="eastAsia"/>
          <w:bCs/>
          <w:spacing w:val="-11"/>
          <w:szCs w:val="32"/>
        </w:rPr>
        <w:fldChar w:fldCharType="end"/>
      </w:r>
    </w:p>
    <w:p w14:paraId="347591DE" w14:textId="77777777" w:rsidR="00A95806" w:rsidRDefault="00000000">
      <w:pPr>
        <w:pStyle w:val="23"/>
        <w:spacing w:line="360" w:lineRule="auto"/>
        <w:jc w:val="center"/>
        <w:rPr>
          <w:rFonts w:ascii="宋体" w:eastAsia="宋体" w:hAnsi="宋体" w:cs="宋体" w:hint="eastAsia"/>
          <w:bCs/>
          <w:color w:val="000000" w:themeColor="text1"/>
          <w:szCs w:val="32"/>
        </w:rPr>
      </w:pPr>
      <w:bookmarkStart w:id="30" w:name="_Toc12789052"/>
      <w:bookmarkStart w:id="31" w:name="_Toc11641050"/>
      <w:bookmarkStart w:id="32" w:name="_Toc234229983"/>
      <w:r>
        <w:rPr>
          <w:rFonts w:ascii="宋体" w:eastAsia="宋体" w:hAnsi="宋体" w:cs="宋体" w:hint="eastAsia"/>
          <w:bCs/>
          <w:color w:val="000000" w:themeColor="text1"/>
          <w:szCs w:val="32"/>
        </w:rPr>
        <w:lastRenderedPageBreak/>
        <w:t>第一篇  采购邀请书</w:t>
      </w:r>
      <w:bookmarkEnd w:id="30"/>
      <w:bookmarkEnd w:id="31"/>
      <w:bookmarkEnd w:id="32"/>
    </w:p>
    <w:p w14:paraId="1D69C98B"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u w:val="single"/>
        </w:rPr>
        <w:t>重庆</w:t>
      </w:r>
      <w:proofErr w:type="gramStart"/>
      <w:r>
        <w:rPr>
          <w:rFonts w:ascii="宋体" w:hAnsi="宋体" w:cs="宋体" w:hint="eastAsia"/>
          <w:color w:val="000000" w:themeColor="text1"/>
          <w:sz w:val="24"/>
          <w:szCs w:val="24"/>
          <w:u w:val="single"/>
        </w:rPr>
        <w:t>鑫</w:t>
      </w:r>
      <w:proofErr w:type="gramEnd"/>
      <w:r>
        <w:rPr>
          <w:rFonts w:ascii="宋体" w:hAnsi="宋体" w:cs="宋体" w:hint="eastAsia"/>
          <w:color w:val="000000" w:themeColor="text1"/>
          <w:sz w:val="24"/>
          <w:szCs w:val="24"/>
          <w:u w:val="single"/>
        </w:rPr>
        <w:t>鋆企业管理咨询有限公司</w:t>
      </w:r>
      <w:r>
        <w:rPr>
          <w:rFonts w:ascii="宋体" w:hAnsi="宋体" w:cs="宋体" w:hint="eastAsia"/>
          <w:color w:val="000000" w:themeColor="text1"/>
          <w:sz w:val="24"/>
          <w:szCs w:val="24"/>
        </w:rPr>
        <w:t>（以下简称：采购代理机构）受</w:t>
      </w:r>
      <w:r>
        <w:rPr>
          <w:rFonts w:ascii="宋体" w:hAnsi="宋体" w:cs="宋体" w:hint="eastAsia"/>
          <w:color w:val="000000" w:themeColor="text1"/>
          <w:sz w:val="24"/>
          <w:szCs w:val="24"/>
          <w:u w:val="single"/>
        </w:rPr>
        <w:t>秀山土家族苗族自治县残疾人联合会</w:t>
      </w:r>
      <w:r>
        <w:rPr>
          <w:rFonts w:ascii="宋体" w:hAnsi="宋体" w:cs="宋体" w:hint="eastAsia"/>
          <w:color w:val="000000" w:themeColor="text1"/>
          <w:sz w:val="24"/>
          <w:szCs w:val="24"/>
        </w:rPr>
        <w:t>的委托，对</w:t>
      </w:r>
      <w:r>
        <w:rPr>
          <w:rFonts w:ascii="宋体" w:hAnsi="宋体" w:cs="宋体" w:hint="eastAsia"/>
          <w:color w:val="000000" w:themeColor="text1"/>
          <w:sz w:val="24"/>
          <w:szCs w:val="24"/>
          <w:u w:val="single"/>
        </w:rPr>
        <w:t>2026年秀山县残疾人辅助器具采购</w:t>
      </w:r>
      <w:r>
        <w:rPr>
          <w:rFonts w:ascii="宋体" w:hAnsi="宋体" w:cs="宋体" w:hint="eastAsia"/>
          <w:color w:val="000000" w:themeColor="text1"/>
          <w:sz w:val="24"/>
          <w:szCs w:val="24"/>
        </w:rPr>
        <w:t>进行网上竞采。欢迎有资格的投标人前来参与网上竞采。</w:t>
      </w:r>
    </w:p>
    <w:p w14:paraId="7E658F71" w14:textId="77777777" w:rsidR="00A95806" w:rsidRDefault="00000000">
      <w:pPr>
        <w:pStyle w:val="3"/>
        <w:numPr>
          <w:ilvl w:val="0"/>
          <w:numId w:val="14"/>
        </w:numPr>
        <w:spacing w:beforeLines="100" w:before="240" w:after="0" w:line="360" w:lineRule="auto"/>
        <w:rPr>
          <w:rFonts w:ascii="宋体" w:hAnsi="宋体" w:cs="宋体" w:hint="eastAsia"/>
          <w:color w:val="000000" w:themeColor="text1"/>
          <w:sz w:val="24"/>
          <w:szCs w:val="24"/>
        </w:rPr>
      </w:pPr>
      <w:bookmarkStart w:id="33" w:name="_Toc313893526"/>
      <w:bookmarkStart w:id="34" w:name="_Toc317775175"/>
      <w:bookmarkStart w:id="35" w:name="_Toc17049"/>
      <w:bookmarkStart w:id="36" w:name="_Toc5721"/>
      <w:bookmarkStart w:id="37" w:name="_Toc2406"/>
      <w:bookmarkStart w:id="38" w:name="_Toc234229984"/>
      <w:bookmarkStart w:id="39" w:name="_Toc373860293"/>
      <w:bookmarkStart w:id="40" w:name="_Toc317775178"/>
      <w:r>
        <w:rPr>
          <w:rFonts w:ascii="宋体" w:hAnsi="宋体" w:cs="宋体" w:hint="eastAsia"/>
          <w:color w:val="000000" w:themeColor="text1"/>
          <w:sz w:val="24"/>
          <w:szCs w:val="24"/>
        </w:rPr>
        <w:t>采购内容</w:t>
      </w:r>
      <w:bookmarkEnd w:id="33"/>
      <w:bookmarkEnd w:id="34"/>
      <w:bookmarkEnd w:id="35"/>
      <w:bookmarkEnd w:id="36"/>
      <w:bookmarkEnd w:id="37"/>
      <w:bookmarkEnd w:id="38"/>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8"/>
        <w:gridCol w:w="2247"/>
        <w:gridCol w:w="1704"/>
        <w:gridCol w:w="1014"/>
      </w:tblGrid>
      <w:tr w:rsidR="00A95806" w14:paraId="13F598E7" w14:textId="77777777">
        <w:trPr>
          <w:trHeight w:val="973"/>
          <w:jc w:val="center"/>
        </w:trPr>
        <w:tc>
          <w:tcPr>
            <w:tcW w:w="4078" w:type="dxa"/>
            <w:tcBorders>
              <w:top w:val="single" w:sz="4" w:space="0" w:color="auto"/>
              <w:left w:val="single" w:sz="4" w:space="0" w:color="auto"/>
              <w:right w:val="single" w:sz="4" w:space="0" w:color="auto"/>
            </w:tcBorders>
            <w:vAlign w:val="center"/>
          </w:tcPr>
          <w:p w14:paraId="193CD9DD" w14:textId="77777777" w:rsidR="00A95806" w:rsidRDefault="00000000">
            <w:pPr>
              <w:widowControl/>
              <w:jc w:val="center"/>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项目名称</w:t>
            </w:r>
          </w:p>
        </w:tc>
        <w:tc>
          <w:tcPr>
            <w:tcW w:w="2247" w:type="dxa"/>
            <w:tcBorders>
              <w:top w:val="single" w:sz="4" w:space="0" w:color="auto"/>
              <w:left w:val="single" w:sz="4" w:space="0" w:color="auto"/>
              <w:right w:val="single" w:sz="4" w:space="0" w:color="auto"/>
            </w:tcBorders>
            <w:vAlign w:val="center"/>
          </w:tcPr>
          <w:p w14:paraId="4E7EB7D8" w14:textId="77777777" w:rsidR="00A95806" w:rsidRDefault="00000000">
            <w:pPr>
              <w:widowControl/>
              <w:jc w:val="center"/>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最高限价</w:t>
            </w:r>
          </w:p>
          <w:p w14:paraId="6E5FBB06" w14:textId="77777777" w:rsidR="00A95806" w:rsidRDefault="00000000">
            <w:pPr>
              <w:widowControl/>
              <w:jc w:val="center"/>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（元）</w:t>
            </w:r>
          </w:p>
        </w:tc>
        <w:tc>
          <w:tcPr>
            <w:tcW w:w="1704" w:type="dxa"/>
            <w:tcBorders>
              <w:top w:val="single" w:sz="4" w:space="0" w:color="auto"/>
              <w:left w:val="single" w:sz="4" w:space="0" w:color="auto"/>
              <w:right w:val="single" w:sz="4" w:space="0" w:color="auto"/>
            </w:tcBorders>
            <w:vAlign w:val="center"/>
          </w:tcPr>
          <w:p w14:paraId="6996C20C" w14:textId="77777777" w:rsidR="00A95806" w:rsidRDefault="00000000">
            <w:pPr>
              <w:widowControl/>
              <w:jc w:val="center"/>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中标人数量（名）</w:t>
            </w:r>
          </w:p>
        </w:tc>
        <w:tc>
          <w:tcPr>
            <w:tcW w:w="1014" w:type="dxa"/>
            <w:tcBorders>
              <w:top w:val="single" w:sz="4" w:space="0" w:color="auto"/>
              <w:left w:val="single" w:sz="4" w:space="0" w:color="auto"/>
              <w:right w:val="single" w:sz="4" w:space="0" w:color="auto"/>
            </w:tcBorders>
            <w:vAlign w:val="center"/>
          </w:tcPr>
          <w:p w14:paraId="579F43B7" w14:textId="77777777" w:rsidR="00A95806" w:rsidRDefault="00000000">
            <w:pPr>
              <w:widowControl/>
              <w:jc w:val="center"/>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备注</w:t>
            </w:r>
          </w:p>
        </w:tc>
      </w:tr>
      <w:tr w:rsidR="00A95806" w14:paraId="47716670" w14:textId="77777777">
        <w:trPr>
          <w:trHeight w:val="984"/>
          <w:jc w:val="center"/>
        </w:trPr>
        <w:tc>
          <w:tcPr>
            <w:tcW w:w="4078" w:type="dxa"/>
            <w:tcBorders>
              <w:top w:val="single" w:sz="4" w:space="0" w:color="auto"/>
              <w:left w:val="single" w:sz="4" w:space="0" w:color="auto"/>
              <w:right w:val="single" w:sz="4" w:space="0" w:color="auto"/>
            </w:tcBorders>
            <w:vAlign w:val="center"/>
          </w:tcPr>
          <w:p w14:paraId="4FF78C17" w14:textId="77777777" w:rsidR="00A95806" w:rsidRDefault="00000000">
            <w:pPr>
              <w:jc w:val="center"/>
              <w:rPr>
                <w:rFonts w:ascii="宋体" w:hAnsi="宋体" w:cs="宋体" w:hint="eastAsia"/>
                <w:color w:val="000000" w:themeColor="text1"/>
                <w:sz w:val="24"/>
                <w:szCs w:val="24"/>
              </w:rPr>
            </w:pPr>
            <w:bookmarkStart w:id="41" w:name="_Hlk344477914"/>
            <w:r>
              <w:rPr>
                <w:rFonts w:ascii="宋体" w:hAnsi="宋体" w:cs="宋体" w:hint="eastAsia"/>
                <w:color w:val="000000" w:themeColor="text1"/>
                <w:sz w:val="24"/>
                <w:szCs w:val="24"/>
              </w:rPr>
              <w:t>2026年秀山县残疾人辅助器具采购</w:t>
            </w:r>
          </w:p>
        </w:tc>
        <w:tc>
          <w:tcPr>
            <w:tcW w:w="2247" w:type="dxa"/>
            <w:tcBorders>
              <w:top w:val="single" w:sz="4" w:space="0" w:color="auto"/>
              <w:left w:val="single" w:sz="4" w:space="0" w:color="auto"/>
              <w:right w:val="single" w:sz="4" w:space="0" w:color="auto"/>
            </w:tcBorders>
            <w:vAlign w:val="center"/>
          </w:tcPr>
          <w:p w14:paraId="66C634B5" w14:textId="77777777" w:rsidR="00A95806" w:rsidRDefault="00000000">
            <w:pPr>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499707.00</w:t>
            </w:r>
          </w:p>
        </w:tc>
        <w:tc>
          <w:tcPr>
            <w:tcW w:w="1704" w:type="dxa"/>
            <w:tcBorders>
              <w:top w:val="single" w:sz="4" w:space="0" w:color="auto"/>
              <w:left w:val="single" w:sz="4" w:space="0" w:color="auto"/>
              <w:right w:val="single" w:sz="4" w:space="0" w:color="auto"/>
            </w:tcBorders>
            <w:vAlign w:val="center"/>
          </w:tcPr>
          <w:p w14:paraId="5CE0E23D" w14:textId="77777777" w:rsidR="00A95806" w:rsidRDefault="00000000">
            <w:pPr>
              <w:widowControl/>
              <w:jc w:val="center"/>
              <w:rPr>
                <w:rFonts w:ascii="宋体" w:hAnsi="宋体" w:cs="宋体" w:hint="eastAsia"/>
                <w:color w:val="000000" w:themeColor="text1"/>
                <w:sz w:val="24"/>
                <w:szCs w:val="24"/>
              </w:rPr>
            </w:pPr>
            <w:r>
              <w:rPr>
                <w:rFonts w:ascii="宋体" w:hAnsi="宋体" w:cs="宋体" w:hint="eastAsia"/>
                <w:color w:val="000000" w:themeColor="text1"/>
                <w:kern w:val="0"/>
                <w:sz w:val="24"/>
                <w:szCs w:val="24"/>
              </w:rPr>
              <w:t>1</w:t>
            </w:r>
          </w:p>
        </w:tc>
        <w:tc>
          <w:tcPr>
            <w:tcW w:w="1014" w:type="dxa"/>
            <w:tcBorders>
              <w:top w:val="single" w:sz="4" w:space="0" w:color="auto"/>
              <w:left w:val="single" w:sz="4" w:space="0" w:color="auto"/>
              <w:right w:val="single" w:sz="4" w:space="0" w:color="auto"/>
            </w:tcBorders>
            <w:vAlign w:val="center"/>
          </w:tcPr>
          <w:p w14:paraId="3A5419E0" w14:textId="77777777" w:rsidR="00A95806" w:rsidRDefault="00000000">
            <w:pPr>
              <w:widowControl/>
              <w:jc w:val="center"/>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w:t>
            </w:r>
          </w:p>
        </w:tc>
      </w:tr>
    </w:tbl>
    <w:p w14:paraId="6473BC23" w14:textId="77777777" w:rsidR="00A95806" w:rsidRDefault="00000000">
      <w:pPr>
        <w:pStyle w:val="3"/>
        <w:spacing w:beforeLines="100" w:before="240" w:after="0" w:line="360" w:lineRule="auto"/>
        <w:rPr>
          <w:rFonts w:ascii="宋体" w:hAnsi="宋体" w:cs="宋体" w:hint="eastAsia"/>
          <w:color w:val="000000" w:themeColor="text1"/>
          <w:sz w:val="24"/>
          <w:szCs w:val="24"/>
        </w:rPr>
      </w:pPr>
      <w:bookmarkStart w:id="42" w:name="_Toc1752"/>
      <w:bookmarkStart w:id="43" w:name="_Toc19410"/>
      <w:bookmarkStart w:id="44" w:name="_Toc234229985"/>
      <w:bookmarkStart w:id="45" w:name="_Toc25538"/>
      <w:bookmarkEnd w:id="41"/>
      <w:r>
        <w:rPr>
          <w:rFonts w:ascii="宋体" w:hAnsi="宋体" w:cs="宋体" w:hint="eastAsia"/>
          <w:color w:val="000000" w:themeColor="text1"/>
          <w:sz w:val="24"/>
          <w:szCs w:val="24"/>
        </w:rPr>
        <w:t>二、资金来源</w:t>
      </w:r>
      <w:bookmarkEnd w:id="42"/>
      <w:bookmarkEnd w:id="43"/>
      <w:bookmarkEnd w:id="44"/>
      <w:bookmarkEnd w:id="45"/>
    </w:p>
    <w:p w14:paraId="470588AB" w14:textId="77777777" w:rsidR="00A95806" w:rsidRPr="00513625" w:rsidRDefault="00000000">
      <w:pPr>
        <w:keepNext/>
        <w:keepLines/>
        <w:spacing w:line="400" w:lineRule="exact"/>
        <w:ind w:firstLineChars="200" w:firstLine="480"/>
        <w:rPr>
          <w:rFonts w:ascii="宋体" w:hAnsi="宋体" w:cs="宋体" w:hint="eastAsia"/>
          <w:bCs/>
          <w:color w:val="000000" w:themeColor="text1"/>
          <w:sz w:val="24"/>
          <w:szCs w:val="24"/>
        </w:rPr>
      </w:pPr>
      <w:bookmarkStart w:id="46" w:name="_Toc5679"/>
      <w:bookmarkStart w:id="47" w:name="_Toc358"/>
      <w:bookmarkStart w:id="48" w:name="_Toc5745"/>
      <w:bookmarkStart w:id="49" w:name="_Toc26791"/>
      <w:r>
        <w:rPr>
          <w:rFonts w:ascii="宋体" w:hAnsi="宋体" w:cs="宋体" w:hint="eastAsia"/>
          <w:bCs/>
          <w:color w:val="000000" w:themeColor="text1"/>
          <w:sz w:val="24"/>
          <w:szCs w:val="24"/>
        </w:rPr>
        <w:t>预算金额为499707</w:t>
      </w:r>
      <w:r w:rsidRPr="00513625">
        <w:rPr>
          <w:rFonts w:ascii="宋体" w:hAnsi="宋体" w:cs="宋体" w:hint="eastAsia"/>
          <w:bCs/>
          <w:color w:val="000000" w:themeColor="text1"/>
          <w:sz w:val="24"/>
          <w:szCs w:val="24"/>
        </w:rPr>
        <w:t>.00元，</w:t>
      </w:r>
      <w:r w:rsidRPr="00513625">
        <w:rPr>
          <w:rFonts w:ascii="宋体" w:hAnsi="宋体" w:cs="宋体"/>
          <w:bCs/>
          <w:color w:val="000000" w:themeColor="text1"/>
          <w:sz w:val="24"/>
          <w:szCs w:val="24"/>
        </w:rPr>
        <w:t>资金来源为</w:t>
      </w:r>
      <w:bookmarkEnd w:id="46"/>
      <w:bookmarkEnd w:id="47"/>
      <w:bookmarkEnd w:id="48"/>
      <w:r w:rsidRPr="00513625">
        <w:rPr>
          <w:rFonts w:ascii="宋体" w:hAnsi="宋体" w:cs="宋体" w:hint="eastAsia"/>
          <w:bCs/>
          <w:color w:val="000000" w:themeColor="text1"/>
          <w:sz w:val="24"/>
          <w:szCs w:val="24"/>
        </w:rPr>
        <w:t>财政资金。</w:t>
      </w:r>
      <w:bookmarkEnd w:id="49"/>
    </w:p>
    <w:p w14:paraId="3A58EEEC" w14:textId="77777777" w:rsidR="00A95806" w:rsidRDefault="00000000">
      <w:pPr>
        <w:pStyle w:val="3"/>
        <w:spacing w:beforeLines="100" w:before="240" w:after="0" w:line="360" w:lineRule="auto"/>
        <w:rPr>
          <w:rFonts w:ascii="宋体" w:hAnsi="宋体" w:cs="宋体" w:hint="eastAsia"/>
          <w:color w:val="000000" w:themeColor="text1"/>
          <w:sz w:val="24"/>
          <w:szCs w:val="24"/>
        </w:rPr>
      </w:pPr>
      <w:bookmarkStart w:id="50" w:name="_Toc20116"/>
      <w:bookmarkStart w:id="51" w:name="_Toc234229986"/>
      <w:bookmarkStart w:id="52" w:name="_Toc18111"/>
      <w:bookmarkStart w:id="53" w:name="_Toc27448"/>
      <w:r w:rsidRPr="00513625">
        <w:rPr>
          <w:rFonts w:ascii="宋体" w:hAnsi="宋体" w:cs="宋体" w:hint="eastAsia"/>
          <w:color w:val="000000" w:themeColor="text1"/>
          <w:sz w:val="24"/>
          <w:szCs w:val="24"/>
        </w:rPr>
        <w:t>三、投标人资格条件</w:t>
      </w:r>
      <w:bookmarkEnd w:id="50"/>
      <w:bookmarkEnd w:id="51"/>
      <w:bookmarkEnd w:id="52"/>
      <w:bookmarkEnd w:id="53"/>
    </w:p>
    <w:p w14:paraId="00D2B5AB"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投标人是指向采购人提供服务或者货物的法人、其他组织或者自然人。合格的投标人应符合政府采购法第二十二条规定的基本资格条件。</w:t>
      </w:r>
    </w:p>
    <w:p w14:paraId="2E90241C"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（一）基本资格条件</w:t>
      </w:r>
    </w:p>
    <w:p w14:paraId="6AC6087B"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1.具有独立承担民事责任的能力；</w:t>
      </w:r>
    </w:p>
    <w:p w14:paraId="4A4058DF"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2.具有良好的商业信誉和健全的财务会计制度；</w:t>
      </w:r>
    </w:p>
    <w:p w14:paraId="219E40C0"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3.具有履行合同所必需的设备和专业技术能力；</w:t>
      </w:r>
    </w:p>
    <w:p w14:paraId="4F26C224"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4.有依法缴纳税收和社会保障资金的良好记录；</w:t>
      </w:r>
    </w:p>
    <w:p w14:paraId="1CF2C85B"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5.参加政府采购活动前三年内，在经营活动中没有重大违法记录；</w:t>
      </w:r>
    </w:p>
    <w:p w14:paraId="28FD0667"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6.法律、行政法规规定的其他条件。</w:t>
      </w:r>
    </w:p>
    <w:p w14:paraId="452BFFBB"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（二）特定资格条件：</w:t>
      </w:r>
      <w:bookmarkStart w:id="54" w:name="_Toc16506"/>
      <w:bookmarkStart w:id="55" w:name="_Toc7608"/>
      <w:r>
        <w:rPr>
          <w:rFonts w:ascii="宋体" w:hAnsi="宋体" w:cs="宋体" w:hint="eastAsia"/>
          <w:color w:val="000000" w:themeColor="text1"/>
          <w:sz w:val="24"/>
          <w:szCs w:val="24"/>
        </w:rPr>
        <w:t>投标人须提供</w:t>
      </w:r>
      <w:r>
        <w:rPr>
          <w:rFonts w:ascii="宋体" w:hAnsi="宋体" w:cs="宋体"/>
          <w:color w:val="000000" w:themeColor="text1"/>
          <w:sz w:val="24"/>
          <w:szCs w:val="24"/>
        </w:rPr>
        <w:t>第二类医疗器械经营备案凭证</w:t>
      </w:r>
      <w:r>
        <w:rPr>
          <w:rFonts w:ascii="宋体" w:hAnsi="宋体" w:cs="宋体" w:hint="eastAsia"/>
          <w:color w:val="000000" w:themeColor="text1"/>
          <w:sz w:val="24"/>
          <w:szCs w:val="24"/>
        </w:rPr>
        <w:t>。</w:t>
      </w:r>
    </w:p>
    <w:p w14:paraId="1C7BF9F6" w14:textId="77777777" w:rsidR="00A95806" w:rsidRDefault="00000000">
      <w:pPr>
        <w:pStyle w:val="3"/>
        <w:spacing w:before="0" w:after="0" w:line="360" w:lineRule="auto"/>
        <w:rPr>
          <w:rFonts w:ascii="宋体" w:hAnsi="宋体" w:cs="宋体" w:hint="eastAsia"/>
          <w:color w:val="000000" w:themeColor="text1"/>
          <w:sz w:val="24"/>
          <w:szCs w:val="24"/>
        </w:rPr>
      </w:pPr>
      <w:bookmarkStart w:id="56" w:name="_Toc234229987"/>
      <w:r>
        <w:rPr>
          <w:rFonts w:ascii="宋体" w:hAnsi="宋体" w:cs="宋体" w:hint="eastAsia"/>
          <w:color w:val="000000" w:themeColor="text1"/>
          <w:sz w:val="24"/>
          <w:szCs w:val="24"/>
        </w:rPr>
        <w:t>四、采购有关说明</w:t>
      </w:r>
      <w:bookmarkEnd w:id="39"/>
      <w:bookmarkEnd w:id="54"/>
      <w:bookmarkEnd w:id="55"/>
      <w:bookmarkEnd w:id="56"/>
    </w:p>
    <w:p w14:paraId="5B312191" w14:textId="77777777" w:rsidR="00A95806" w:rsidRDefault="00000000">
      <w:pPr>
        <w:snapToGrid w:val="0"/>
        <w:spacing w:line="360" w:lineRule="auto"/>
        <w:ind w:firstLineChars="200" w:firstLine="480"/>
        <w:rPr>
          <w:rFonts w:ascii="宋体" w:hAnsi="宋体" w:cs="宋体" w:hint="eastAsia"/>
          <w:bCs/>
          <w:sz w:val="24"/>
          <w:szCs w:val="24"/>
        </w:rPr>
      </w:pPr>
      <w:bookmarkStart w:id="57" w:name="_Toc373860294"/>
      <w:r>
        <w:rPr>
          <w:rFonts w:ascii="宋体" w:hAnsi="宋体" w:cs="宋体" w:hint="eastAsia"/>
          <w:bCs/>
          <w:sz w:val="24"/>
          <w:szCs w:val="24"/>
        </w:rPr>
        <w:t>（一）参加报价的供应商须在“</w:t>
      </w:r>
      <w:hyperlink r:id="rId10" w:tgtFrame="https://cqxs.gec123.com/xe/notice/_blank" w:history="1">
        <w:r w:rsidR="00A95806">
          <w:rPr>
            <w:rFonts w:ascii="宋体" w:hAnsi="宋体" w:cs="宋体" w:hint="eastAsia"/>
            <w:bCs/>
            <w:sz w:val="24"/>
            <w:szCs w:val="24"/>
          </w:rPr>
          <w:t>重庆秀山小额交易管理平台</w:t>
        </w:r>
      </w:hyperlink>
      <w:r>
        <w:rPr>
          <w:rFonts w:ascii="宋体" w:hAnsi="宋体" w:cs="宋体" w:hint="eastAsia"/>
          <w:bCs/>
          <w:sz w:val="24"/>
          <w:szCs w:val="24"/>
        </w:rPr>
        <w:t>”服务平台注册，成为正式供应商。</w:t>
      </w:r>
    </w:p>
    <w:p w14:paraId="06E1914B" w14:textId="77777777" w:rsidR="00A95806" w:rsidRDefault="00000000">
      <w:pPr>
        <w:snapToGrid w:val="0"/>
        <w:spacing w:line="360" w:lineRule="auto"/>
        <w:ind w:firstLineChars="200" w:firstLine="480"/>
        <w:rPr>
          <w:rFonts w:ascii="宋体" w:hAnsi="宋体" w:cs="宋体" w:hint="eastAsia"/>
          <w:bCs/>
          <w:sz w:val="24"/>
          <w:szCs w:val="24"/>
        </w:rPr>
      </w:pPr>
      <w:r>
        <w:rPr>
          <w:rFonts w:ascii="宋体" w:hAnsi="宋体" w:cs="宋体" w:hint="eastAsia"/>
          <w:bCs/>
          <w:sz w:val="24"/>
          <w:szCs w:val="24"/>
        </w:rPr>
        <w:t>（二）</w:t>
      </w:r>
      <w:r>
        <w:rPr>
          <w:rFonts w:ascii="宋体" w:hAnsi="宋体" w:cs="宋体"/>
          <w:bCs/>
          <w:sz w:val="24"/>
          <w:szCs w:val="24"/>
        </w:rPr>
        <w:t>凡有意参加磋商的供应商，请在秀山县小额交易管理</w:t>
      </w:r>
      <w:proofErr w:type="gramStart"/>
      <w:r>
        <w:rPr>
          <w:rFonts w:ascii="宋体" w:hAnsi="宋体" w:cs="宋体"/>
          <w:bCs/>
          <w:sz w:val="24"/>
          <w:szCs w:val="24"/>
        </w:rPr>
        <w:t>平台竞采大厅</w:t>
      </w:r>
      <w:proofErr w:type="gramEnd"/>
      <w:r>
        <w:rPr>
          <w:rFonts w:ascii="宋体" w:hAnsi="宋体" w:cs="宋体"/>
          <w:bCs/>
          <w:sz w:val="24"/>
          <w:szCs w:val="24"/>
        </w:rPr>
        <w:t>下载本项目</w:t>
      </w:r>
      <w:r>
        <w:rPr>
          <w:rFonts w:ascii="宋体" w:hAnsi="宋体" w:cs="宋体" w:hint="eastAsia"/>
          <w:bCs/>
          <w:sz w:val="24"/>
          <w:szCs w:val="24"/>
        </w:rPr>
        <w:t>招标</w:t>
      </w:r>
      <w:r>
        <w:rPr>
          <w:rFonts w:ascii="宋体" w:hAnsi="宋体" w:cs="宋体"/>
          <w:bCs/>
          <w:sz w:val="24"/>
          <w:szCs w:val="24"/>
        </w:rPr>
        <w:t>文件以及补遗等</w:t>
      </w:r>
      <w:r>
        <w:rPr>
          <w:rFonts w:ascii="宋体" w:hAnsi="宋体" w:cs="宋体" w:hint="eastAsia"/>
          <w:bCs/>
          <w:sz w:val="24"/>
          <w:szCs w:val="24"/>
        </w:rPr>
        <w:t>开标</w:t>
      </w:r>
      <w:r>
        <w:rPr>
          <w:rFonts w:ascii="宋体" w:hAnsi="宋体" w:cs="宋体"/>
          <w:bCs/>
          <w:sz w:val="24"/>
          <w:szCs w:val="24"/>
        </w:rPr>
        <w:t>前公布的所有项目资料，无论供应商下载与否，均视为已知</w:t>
      </w:r>
      <w:r>
        <w:rPr>
          <w:rFonts w:ascii="宋体" w:hAnsi="宋体" w:cs="宋体"/>
          <w:bCs/>
          <w:sz w:val="24"/>
          <w:szCs w:val="24"/>
        </w:rPr>
        <w:lastRenderedPageBreak/>
        <w:t>晓所有</w:t>
      </w:r>
      <w:r>
        <w:rPr>
          <w:rFonts w:ascii="宋体" w:hAnsi="宋体" w:cs="宋体" w:hint="eastAsia"/>
          <w:bCs/>
          <w:sz w:val="24"/>
          <w:szCs w:val="24"/>
        </w:rPr>
        <w:t>招标</w:t>
      </w:r>
      <w:r>
        <w:rPr>
          <w:rFonts w:ascii="宋体" w:hAnsi="宋体" w:cs="宋体"/>
          <w:bCs/>
          <w:sz w:val="24"/>
          <w:szCs w:val="24"/>
        </w:rPr>
        <w:t>实质性要求内容。</w:t>
      </w:r>
    </w:p>
    <w:p w14:paraId="168FA704" w14:textId="77777777" w:rsidR="00A95806" w:rsidRDefault="00000000">
      <w:pPr>
        <w:snapToGrid w:val="0"/>
        <w:spacing w:line="360" w:lineRule="auto"/>
        <w:ind w:firstLineChars="200" w:firstLine="480"/>
        <w:rPr>
          <w:rFonts w:ascii="宋体" w:hAnsi="宋体" w:cs="宋体" w:hint="eastAsia"/>
          <w:bCs/>
          <w:sz w:val="24"/>
          <w:szCs w:val="24"/>
        </w:rPr>
      </w:pPr>
      <w:r>
        <w:rPr>
          <w:rFonts w:ascii="宋体" w:hAnsi="宋体" w:cs="宋体" w:hint="eastAsia"/>
          <w:bCs/>
          <w:sz w:val="24"/>
          <w:szCs w:val="24"/>
        </w:rPr>
        <w:t>（三）</w:t>
      </w:r>
      <w:r>
        <w:rPr>
          <w:rFonts w:ascii="宋体" w:hAnsi="宋体" w:cs="宋体" w:hint="eastAsia"/>
          <w:bCs/>
          <w:sz w:val="24"/>
          <w:szCs w:val="24"/>
          <w:lang w:val="zh-CN"/>
        </w:rPr>
        <w:t>采购文件每套售价</w:t>
      </w:r>
      <w:r>
        <w:rPr>
          <w:rFonts w:ascii="宋体" w:hAnsi="宋体" w:cs="宋体" w:hint="eastAsia"/>
          <w:bCs/>
          <w:sz w:val="24"/>
          <w:szCs w:val="24"/>
        </w:rPr>
        <w:t>3</w:t>
      </w:r>
      <w:r>
        <w:rPr>
          <w:rFonts w:ascii="宋体" w:hAnsi="宋体" w:cs="宋体" w:hint="eastAsia"/>
          <w:bCs/>
          <w:sz w:val="24"/>
          <w:szCs w:val="24"/>
          <w:lang w:val="zh-CN"/>
        </w:rPr>
        <w:t>00元，售后不退。</w:t>
      </w:r>
      <w:r>
        <w:rPr>
          <w:rFonts w:ascii="宋体" w:hAnsi="宋体" w:cs="宋体" w:hint="eastAsia"/>
          <w:bCs/>
          <w:sz w:val="24"/>
          <w:szCs w:val="24"/>
        </w:rPr>
        <w:t>供应商</w:t>
      </w:r>
      <w:r>
        <w:rPr>
          <w:rFonts w:ascii="宋体" w:hAnsi="宋体" w:cs="宋体" w:hint="eastAsia"/>
          <w:bCs/>
          <w:sz w:val="24"/>
          <w:szCs w:val="24"/>
          <w:lang w:val="zh-CN"/>
        </w:rPr>
        <w:t>在截止线下开标时间前，通过银行转账的方式向采购代理机构缴</w:t>
      </w:r>
      <w:r>
        <w:rPr>
          <w:rFonts w:ascii="宋体" w:hAnsi="宋体" w:cs="宋体" w:hint="eastAsia"/>
          <w:bCs/>
          <w:sz w:val="24"/>
          <w:szCs w:val="24"/>
        </w:rPr>
        <w:t>纳采购文件的费用。</w:t>
      </w:r>
    </w:p>
    <w:p w14:paraId="5BD6113D" w14:textId="77777777" w:rsidR="00A95806" w:rsidRDefault="00000000">
      <w:pPr>
        <w:snapToGrid w:val="0"/>
        <w:spacing w:line="360" w:lineRule="auto"/>
        <w:ind w:firstLineChars="200" w:firstLine="480"/>
        <w:rPr>
          <w:rFonts w:ascii="宋体" w:hAnsi="宋体" w:cs="宋体" w:hint="eastAsia"/>
          <w:bCs/>
          <w:sz w:val="24"/>
          <w:szCs w:val="24"/>
        </w:rPr>
      </w:pPr>
      <w:r>
        <w:rPr>
          <w:rFonts w:ascii="宋体" w:hAnsi="宋体" w:cs="宋体" w:hint="eastAsia"/>
          <w:bCs/>
          <w:sz w:val="24"/>
          <w:szCs w:val="24"/>
        </w:rPr>
        <w:t>账户名称：重庆</w:t>
      </w:r>
      <w:proofErr w:type="gramStart"/>
      <w:r>
        <w:rPr>
          <w:rFonts w:ascii="宋体" w:hAnsi="宋体" w:cs="宋体" w:hint="eastAsia"/>
          <w:bCs/>
          <w:sz w:val="24"/>
          <w:szCs w:val="24"/>
        </w:rPr>
        <w:t>鑫</w:t>
      </w:r>
      <w:proofErr w:type="gramEnd"/>
      <w:r>
        <w:rPr>
          <w:rFonts w:ascii="宋体" w:hAnsi="宋体" w:cs="宋体" w:hint="eastAsia"/>
          <w:bCs/>
          <w:sz w:val="24"/>
          <w:szCs w:val="24"/>
        </w:rPr>
        <w:t>鋆企业管理咨询有限公司</w:t>
      </w:r>
    </w:p>
    <w:p w14:paraId="3E604A52" w14:textId="77777777" w:rsidR="00A95806" w:rsidRDefault="00000000">
      <w:pPr>
        <w:snapToGrid w:val="0"/>
        <w:spacing w:line="360" w:lineRule="auto"/>
        <w:ind w:firstLineChars="200" w:firstLine="480"/>
        <w:rPr>
          <w:rFonts w:ascii="宋体" w:hAnsi="宋体" w:cs="宋体" w:hint="eastAsia"/>
          <w:bCs/>
          <w:sz w:val="24"/>
          <w:szCs w:val="24"/>
        </w:rPr>
      </w:pPr>
      <w:r>
        <w:rPr>
          <w:rFonts w:ascii="宋体" w:hAnsi="宋体" w:cs="宋体" w:hint="eastAsia"/>
          <w:bCs/>
          <w:sz w:val="24"/>
          <w:szCs w:val="24"/>
        </w:rPr>
        <w:t>账户号码：31850801040009179</w:t>
      </w:r>
    </w:p>
    <w:p w14:paraId="6476EF86" w14:textId="77777777" w:rsidR="00A95806" w:rsidRDefault="00000000">
      <w:pPr>
        <w:snapToGrid w:val="0"/>
        <w:spacing w:line="360" w:lineRule="auto"/>
        <w:ind w:firstLineChars="200" w:firstLine="480"/>
        <w:rPr>
          <w:rFonts w:ascii="宋体" w:hAnsi="宋体" w:cs="宋体" w:hint="eastAsia"/>
          <w:bCs/>
          <w:sz w:val="24"/>
          <w:szCs w:val="24"/>
        </w:rPr>
      </w:pPr>
      <w:r>
        <w:rPr>
          <w:rFonts w:ascii="宋体" w:hAnsi="宋体" w:cs="宋体" w:hint="eastAsia"/>
          <w:bCs/>
          <w:sz w:val="24"/>
          <w:szCs w:val="24"/>
        </w:rPr>
        <w:t>开户银行：中国农业银行股份有限公司重庆秀山新城支行</w:t>
      </w:r>
    </w:p>
    <w:p w14:paraId="482B4292" w14:textId="77777777" w:rsidR="00A95806" w:rsidRDefault="00000000">
      <w:pPr>
        <w:snapToGrid w:val="0"/>
        <w:spacing w:line="360" w:lineRule="auto"/>
        <w:ind w:firstLineChars="200" w:firstLine="480"/>
        <w:rPr>
          <w:rFonts w:ascii="宋体" w:hAnsi="宋体" w:cs="宋体" w:hint="eastAsia"/>
          <w:bCs/>
          <w:sz w:val="24"/>
          <w:szCs w:val="24"/>
        </w:rPr>
      </w:pPr>
      <w:r>
        <w:rPr>
          <w:rFonts w:ascii="宋体" w:hAnsi="宋体" w:cs="宋体" w:hint="eastAsia"/>
          <w:bCs/>
          <w:sz w:val="24"/>
          <w:szCs w:val="24"/>
        </w:rPr>
        <w:t>（四）线上报价</w:t>
      </w:r>
    </w:p>
    <w:p w14:paraId="3EA5B15B" w14:textId="75A8F52D"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1.线上报价时间：</w:t>
      </w:r>
      <w:r w:rsidR="00974CFF" w:rsidRPr="00974CFF">
        <w:rPr>
          <w:rFonts w:ascii="宋体" w:hAnsi="宋体" w:cs="宋体"/>
          <w:color w:val="000000" w:themeColor="text1"/>
          <w:sz w:val="24"/>
          <w:szCs w:val="24"/>
        </w:rPr>
        <w:t>发布公告后半小时</w:t>
      </w:r>
      <w:r w:rsidR="00974CFF">
        <w:rPr>
          <w:rFonts w:ascii="宋体" w:hAnsi="宋体" w:cs="宋体" w:hint="eastAsia"/>
          <w:color w:val="000000" w:themeColor="text1"/>
          <w:sz w:val="24"/>
          <w:szCs w:val="24"/>
        </w:rPr>
        <w:t>-</w:t>
      </w:r>
      <w:r>
        <w:rPr>
          <w:rFonts w:ascii="宋体" w:hAnsi="宋体" w:cs="宋体" w:hint="eastAsia"/>
          <w:color w:val="000000" w:themeColor="text1"/>
          <w:sz w:val="24"/>
          <w:szCs w:val="24"/>
        </w:rPr>
        <w:t>2026年8月5日</w:t>
      </w:r>
      <w:r w:rsidR="00974CFF">
        <w:rPr>
          <w:rFonts w:ascii="宋体" w:hAnsi="宋体" w:cs="宋体" w:hint="eastAsia"/>
          <w:color w:val="000000" w:themeColor="text1"/>
          <w:sz w:val="24"/>
          <w:szCs w:val="24"/>
        </w:rPr>
        <w:t>17</w:t>
      </w:r>
      <w:r>
        <w:rPr>
          <w:rFonts w:ascii="宋体" w:hAnsi="宋体" w:cs="宋体" w:hint="eastAsia"/>
          <w:color w:val="000000" w:themeColor="text1"/>
          <w:sz w:val="24"/>
          <w:szCs w:val="24"/>
        </w:rPr>
        <w:t>：00（北京时间，下同）。</w:t>
      </w:r>
    </w:p>
    <w:p w14:paraId="7591D37C"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2.线上报价要求：按本项目规定的时间在</w:t>
      </w:r>
      <w:r>
        <w:rPr>
          <w:rFonts w:ascii="宋体" w:hAnsi="宋体" w:cs="宋体" w:hint="eastAsia"/>
          <w:color w:val="000000" w:themeColor="text1"/>
          <w:sz w:val="24"/>
          <w:szCs w:val="24"/>
          <w:lang w:val="zh-CN"/>
        </w:rPr>
        <w:t>秀山县小额交易管理</w:t>
      </w:r>
      <w:proofErr w:type="gramStart"/>
      <w:r>
        <w:rPr>
          <w:rFonts w:ascii="宋体" w:hAnsi="宋体" w:cs="宋体" w:hint="eastAsia"/>
          <w:color w:val="000000" w:themeColor="text1"/>
          <w:sz w:val="24"/>
          <w:szCs w:val="24"/>
          <w:lang w:val="zh-CN"/>
        </w:rPr>
        <w:t>平台竞采大厅</w:t>
      </w:r>
      <w:proofErr w:type="gramEnd"/>
      <w:r>
        <w:rPr>
          <w:rFonts w:ascii="宋体" w:hAnsi="宋体" w:cs="宋体" w:hint="eastAsia"/>
          <w:color w:val="000000" w:themeColor="text1"/>
          <w:sz w:val="24"/>
          <w:szCs w:val="24"/>
        </w:rPr>
        <w:t>进行网上报价，并在规定的时间内上传响应文件电子文档。未在规定时间内报价和上传响应文件电子文档的供应商不具备竞标资格。</w:t>
      </w:r>
    </w:p>
    <w:p w14:paraId="766B3DAB" w14:textId="77777777" w:rsidR="00A95806" w:rsidRDefault="00000000">
      <w:pPr>
        <w:snapToGrid w:val="0"/>
        <w:spacing w:line="360" w:lineRule="auto"/>
        <w:ind w:firstLineChars="150" w:firstLine="360"/>
        <w:rPr>
          <w:rFonts w:ascii="宋体" w:hAnsi="宋体" w:cs="宋体" w:hint="eastAsia"/>
          <w:color w:val="000000" w:themeColor="text1"/>
          <w:sz w:val="24"/>
          <w:szCs w:val="24"/>
        </w:rPr>
      </w:pPr>
      <w:r>
        <w:rPr>
          <w:rFonts w:ascii="宋体" w:hAnsi="宋体" w:cs="宋体" w:hint="eastAsia"/>
          <w:color w:val="000000" w:themeColor="text1"/>
          <w:sz w:val="24"/>
          <w:szCs w:val="24"/>
        </w:rPr>
        <w:t>（五）供应商须满足以下三种要件，其响应文件才被接受：</w:t>
      </w:r>
    </w:p>
    <w:p w14:paraId="0B29D29E"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1.按时在</w:t>
      </w:r>
      <w:r>
        <w:rPr>
          <w:rFonts w:ascii="宋体" w:hAnsi="宋体" w:cs="宋体" w:hint="eastAsia"/>
          <w:color w:val="000000" w:themeColor="text1"/>
          <w:sz w:val="24"/>
          <w:szCs w:val="24"/>
          <w:lang w:val="zh-CN"/>
        </w:rPr>
        <w:t>秀山县小额交易管理</w:t>
      </w:r>
      <w:proofErr w:type="gramStart"/>
      <w:r>
        <w:rPr>
          <w:rFonts w:ascii="宋体" w:hAnsi="宋体" w:cs="宋体" w:hint="eastAsia"/>
          <w:color w:val="000000" w:themeColor="text1"/>
          <w:sz w:val="24"/>
          <w:szCs w:val="24"/>
          <w:lang w:val="zh-CN"/>
        </w:rPr>
        <w:t>平台竞采大厅</w:t>
      </w:r>
      <w:proofErr w:type="gramEnd"/>
      <w:r>
        <w:rPr>
          <w:rFonts w:ascii="宋体" w:hAnsi="宋体" w:cs="宋体" w:hint="eastAsia"/>
          <w:color w:val="000000" w:themeColor="text1"/>
          <w:sz w:val="24"/>
          <w:szCs w:val="24"/>
        </w:rPr>
        <w:t>（https：//cqxs.gec123.com/）进行网上报价。</w:t>
      </w:r>
    </w:p>
    <w:p w14:paraId="5E81B6DC"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2.按时递交响应文件。</w:t>
      </w:r>
    </w:p>
    <w:p w14:paraId="637CEE34" w14:textId="77777777" w:rsidR="00A95806" w:rsidRDefault="00000000">
      <w:pPr>
        <w:pStyle w:val="Default"/>
        <w:spacing w:line="360" w:lineRule="auto"/>
        <w:ind w:firstLineChars="200" w:firstLine="480"/>
      </w:pPr>
      <w:r>
        <w:rPr>
          <w:rFonts w:hint="eastAsia"/>
        </w:rPr>
        <w:t>3.按时签到报名。</w:t>
      </w:r>
    </w:p>
    <w:p w14:paraId="0DED4542"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（六）线下响应文件现场递交地点：</w:t>
      </w:r>
    </w:p>
    <w:p w14:paraId="6286B26A" w14:textId="77777777" w:rsidR="00A95806" w:rsidRDefault="00000000">
      <w:pPr>
        <w:snapToGrid w:val="0"/>
        <w:spacing w:line="360" w:lineRule="auto"/>
        <w:ind w:firstLineChars="200" w:firstLine="480"/>
        <w:rPr>
          <w:rFonts w:ascii="宋体" w:hAnsi="宋体" w:cs="宋体" w:hint="eastAsia"/>
          <w:sz w:val="24"/>
          <w:szCs w:val="24"/>
        </w:rPr>
      </w:pPr>
      <w:r>
        <w:rPr>
          <w:rFonts w:ascii="宋体" w:hAnsi="宋体" w:cs="宋体" w:hint="eastAsia"/>
          <w:color w:val="000000" w:themeColor="text1"/>
          <w:sz w:val="24"/>
          <w:szCs w:val="24"/>
        </w:rPr>
        <w:t>1.现场递交地点：秀山土家族苗族自治县残疾人联合会。</w:t>
      </w:r>
    </w:p>
    <w:p w14:paraId="64778A9C" w14:textId="77777777" w:rsidR="00A95806"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（七）响应文件现场递交开始时间：2026年8月6日14：30。</w:t>
      </w:r>
    </w:p>
    <w:p w14:paraId="590D7769" w14:textId="77777777" w:rsidR="00A95806"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（八）响应文件现场递交截止时间：2026年8月6日15：00。</w:t>
      </w:r>
    </w:p>
    <w:p w14:paraId="74AAD0D5" w14:textId="77777777" w:rsidR="00A95806"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（九）线下开标开始时间：2026年8月6日15：00。</w:t>
      </w:r>
      <w:bookmarkStart w:id="58" w:name="_Toc20247"/>
      <w:bookmarkStart w:id="59" w:name="_Toc480466699"/>
      <w:bookmarkEnd w:id="40"/>
      <w:bookmarkEnd w:id="57"/>
    </w:p>
    <w:p w14:paraId="581A657A" w14:textId="77777777" w:rsidR="00A95806" w:rsidRDefault="00000000">
      <w:pPr>
        <w:pStyle w:val="3"/>
        <w:spacing w:before="0" w:after="0" w:line="360" w:lineRule="auto"/>
        <w:rPr>
          <w:rFonts w:ascii="宋体" w:hAnsi="宋体" w:cs="宋体" w:hint="eastAsia"/>
          <w:color w:val="000000" w:themeColor="text1"/>
          <w:sz w:val="24"/>
          <w:szCs w:val="24"/>
        </w:rPr>
      </w:pPr>
      <w:bookmarkStart w:id="60" w:name="_Toc20994"/>
      <w:bookmarkStart w:id="61" w:name="_Toc234229988"/>
      <w:r>
        <w:rPr>
          <w:rFonts w:ascii="宋体" w:hAnsi="宋体" w:cs="宋体" w:hint="eastAsia"/>
          <w:color w:val="000000" w:themeColor="text1"/>
          <w:sz w:val="24"/>
          <w:szCs w:val="24"/>
        </w:rPr>
        <w:t>五、其他有关规定</w:t>
      </w:r>
      <w:bookmarkEnd w:id="58"/>
      <w:bookmarkEnd w:id="59"/>
      <w:bookmarkEnd w:id="60"/>
      <w:bookmarkEnd w:id="61"/>
    </w:p>
    <w:p w14:paraId="07B3DAF5"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（一）单位负责人为同一人或者存在直接控股、管理关系的不同投标人，不得参加同一合同项（分包）下的政府采购活动，否则均为响应无效。</w:t>
      </w:r>
    </w:p>
    <w:p w14:paraId="19E3901E"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（二）为采购项目提供整体设计、规范编制或者项目管理、监理、检测等服务的投标人，不得再参加该采购项目的其他采购活动。</w:t>
      </w:r>
    </w:p>
    <w:p w14:paraId="4A1CA1B2"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同一合同项（分包）下为单一品目或非单一品目核心产品品牌的货物采购招标中，同一品牌有多家投标人参加网上竞采，以其中通过资格审查、符合性审查且报价最低的参加评标；报价相同的，由采购人或者采购人委托评审委员会按照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规定的方式确定一个参加评标的投标人，网上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未规定的采取随机抽取方式确定，</w:t>
      </w:r>
      <w:r>
        <w:rPr>
          <w:rFonts w:ascii="宋体" w:hAnsi="宋体" w:cs="宋体" w:hint="eastAsia"/>
          <w:color w:val="000000" w:themeColor="text1"/>
          <w:sz w:val="24"/>
          <w:szCs w:val="24"/>
        </w:rPr>
        <w:lastRenderedPageBreak/>
        <w:t>其他投标无效。</w:t>
      </w:r>
    </w:p>
    <w:p w14:paraId="4773F87D"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（四）本项目的补遗文件（如果有）一律在</w:t>
      </w:r>
      <w:r>
        <w:rPr>
          <w:rFonts w:ascii="宋体" w:hAnsi="宋体" w:cs="宋体" w:hint="eastAsia"/>
          <w:color w:val="000000" w:themeColor="text1"/>
          <w:sz w:val="24"/>
          <w:szCs w:val="24"/>
          <w:lang w:val="zh-CN"/>
        </w:rPr>
        <w:t>秀山县小额交易管理</w:t>
      </w:r>
      <w:proofErr w:type="gramStart"/>
      <w:r>
        <w:rPr>
          <w:rFonts w:ascii="宋体" w:hAnsi="宋体" w:cs="宋体" w:hint="eastAsia"/>
          <w:color w:val="000000" w:themeColor="text1"/>
          <w:sz w:val="24"/>
          <w:szCs w:val="24"/>
          <w:lang w:val="zh-CN"/>
        </w:rPr>
        <w:t>平台竞采大厅</w:t>
      </w:r>
      <w:proofErr w:type="gramEnd"/>
      <w:r>
        <w:rPr>
          <w:rFonts w:ascii="宋体" w:hAnsi="宋体" w:cs="宋体" w:hint="eastAsia"/>
          <w:color w:val="000000" w:themeColor="text1"/>
          <w:sz w:val="24"/>
          <w:szCs w:val="24"/>
        </w:rPr>
        <w:t>（https：//cqxs.gec123.com/）上发布，请各投标人注意下载；无论投标人下载与否，均视同投标人已知晓本项目补遗文件（如果有）的内容。</w:t>
      </w:r>
    </w:p>
    <w:p w14:paraId="4710B08C"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（五）超过响应文件截止时间递交的响应文件，恕不接收。</w:t>
      </w:r>
    </w:p>
    <w:p w14:paraId="6651BC3B"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（六）网上采购费用：无论网上采购结果如何，投标人参与本项目网上采购的所有费用均应由投标人自行承担。</w:t>
      </w:r>
    </w:p>
    <w:p w14:paraId="68AF0750" w14:textId="77777777" w:rsidR="00A95806" w:rsidRDefault="00000000">
      <w:pPr>
        <w:snapToGrid w:val="0"/>
        <w:spacing w:line="360" w:lineRule="auto"/>
        <w:ind w:firstLineChars="200" w:firstLine="482"/>
        <w:rPr>
          <w:rFonts w:ascii="宋体" w:hAnsi="宋体" w:cs="宋体" w:hint="eastAsia"/>
          <w:b/>
          <w:bCs/>
          <w:color w:val="000000" w:themeColor="text1"/>
          <w:sz w:val="24"/>
          <w:szCs w:val="24"/>
        </w:rPr>
      </w:pPr>
      <w:bookmarkStart w:id="62" w:name="_Toc480466700"/>
      <w:r>
        <w:rPr>
          <w:rFonts w:ascii="宋体" w:hAnsi="宋体" w:cs="宋体" w:hint="eastAsia"/>
          <w:b/>
          <w:bCs/>
          <w:color w:val="000000" w:themeColor="text1"/>
          <w:sz w:val="24"/>
          <w:szCs w:val="24"/>
        </w:rPr>
        <w:t>（七）本项目不接受联合体参与网上竞采。</w:t>
      </w:r>
    </w:p>
    <w:p w14:paraId="1DB866C6" w14:textId="77777777" w:rsidR="00A95806" w:rsidRDefault="00000000">
      <w:pPr>
        <w:snapToGrid w:val="0"/>
        <w:spacing w:line="360" w:lineRule="auto"/>
        <w:ind w:firstLineChars="200" w:firstLine="482"/>
        <w:rPr>
          <w:rFonts w:ascii="宋体" w:hAnsi="宋体" w:cs="宋体" w:hint="eastAsia"/>
          <w:color w:val="000000" w:themeColor="text1"/>
          <w:sz w:val="24"/>
          <w:szCs w:val="24"/>
        </w:rPr>
      </w:pPr>
      <w:r>
        <w:rPr>
          <w:rFonts w:ascii="宋体" w:hAnsi="宋体" w:cs="宋体" w:hint="eastAsia"/>
          <w:b/>
          <w:bCs/>
          <w:color w:val="000000" w:themeColor="text1"/>
          <w:sz w:val="24"/>
          <w:szCs w:val="24"/>
        </w:rPr>
        <w:t>（八）本项目不接受合同分包。</w:t>
      </w:r>
    </w:p>
    <w:p w14:paraId="464B842F"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九）按照《财政部关于在政府采购活动中查询及使用信用记录有关问题的通知》财库〔2016〕125号，投标人列入失信被执行人、重大税收违法案件当事人名单、政府采购严重违法失信行为记录名单及其他不符合《中华人民共和国政府采购法》第二十二条规定条件的投标人，将拒绝其参与政府采购活动。</w:t>
      </w:r>
    </w:p>
    <w:p w14:paraId="5A1AD923" w14:textId="77777777" w:rsidR="00A95806" w:rsidRDefault="00000000">
      <w:pPr>
        <w:pStyle w:val="3"/>
        <w:spacing w:before="0" w:after="0" w:line="360" w:lineRule="auto"/>
        <w:rPr>
          <w:rFonts w:ascii="宋体" w:hAnsi="宋体" w:cs="宋体" w:hint="eastAsia"/>
          <w:color w:val="000000" w:themeColor="text1"/>
          <w:sz w:val="24"/>
          <w:szCs w:val="24"/>
        </w:rPr>
      </w:pPr>
      <w:bookmarkStart w:id="63" w:name="_Toc234229989"/>
      <w:bookmarkStart w:id="64" w:name="_Toc6199"/>
      <w:bookmarkStart w:id="65" w:name="_Toc7960"/>
      <w:r>
        <w:rPr>
          <w:rFonts w:ascii="宋体" w:hAnsi="宋体" w:cs="宋体" w:hint="eastAsia"/>
          <w:color w:val="000000" w:themeColor="text1"/>
          <w:sz w:val="24"/>
          <w:szCs w:val="24"/>
        </w:rPr>
        <w:t>六、联系方式</w:t>
      </w:r>
      <w:bookmarkEnd w:id="62"/>
      <w:bookmarkEnd w:id="63"/>
      <w:bookmarkEnd w:id="64"/>
      <w:bookmarkEnd w:id="65"/>
    </w:p>
    <w:p w14:paraId="5308FA4A"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bookmarkStart w:id="66" w:name="_Toc18586"/>
      <w:bookmarkStart w:id="67" w:name="_Toc12789058"/>
      <w:r>
        <w:rPr>
          <w:rFonts w:ascii="宋体" w:hAnsi="宋体" w:cs="宋体" w:hint="eastAsia"/>
          <w:color w:val="000000" w:themeColor="text1"/>
          <w:sz w:val="24"/>
          <w:szCs w:val="24"/>
        </w:rPr>
        <w:t>（一）采购人：秀山土家族苗族自治县残疾人联合会</w:t>
      </w:r>
    </w:p>
    <w:p w14:paraId="1A76DC46"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联 系 人：唐老师</w:t>
      </w:r>
    </w:p>
    <w:p w14:paraId="5CED38C7"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电    话：</w:t>
      </w:r>
      <w:r>
        <w:rPr>
          <w:rFonts w:ascii="宋体" w:hAnsi="宋体" w:cs="宋体"/>
          <w:color w:val="000000" w:themeColor="text1"/>
          <w:sz w:val="24"/>
          <w:szCs w:val="24"/>
        </w:rPr>
        <w:t>13658339606</w:t>
      </w:r>
    </w:p>
    <w:p w14:paraId="13A811D9" w14:textId="3EC28EAD" w:rsidR="00A95806" w:rsidRDefault="00000000">
      <w:pPr>
        <w:pStyle w:val="25"/>
        <w:ind w:leftChars="0" w:left="0" w:firstLine="480"/>
        <w:rPr>
          <w:color w:val="000000" w:themeColor="text1"/>
        </w:rPr>
      </w:pPr>
      <w:r>
        <w:rPr>
          <w:rFonts w:ascii="宋体" w:hAnsi="宋体" w:cs="宋体" w:hint="eastAsia"/>
          <w:color w:val="000000" w:themeColor="text1"/>
          <w:sz w:val="24"/>
          <w:szCs w:val="24"/>
        </w:rPr>
        <w:t xml:space="preserve">  地    址：</w:t>
      </w:r>
      <w:r w:rsidR="00BF6D2E">
        <w:rPr>
          <w:rFonts w:ascii="宋体" w:hAnsi="宋体" w:cs="宋体" w:hint="eastAsia"/>
          <w:color w:val="000000" w:themeColor="text1"/>
          <w:sz w:val="24"/>
          <w:szCs w:val="24"/>
        </w:rPr>
        <w:t>重庆市秀山土家族苗族自治县中和街道东风路</w:t>
      </w:r>
    </w:p>
    <w:p w14:paraId="31C1665C" w14:textId="77777777" w:rsidR="00A95806" w:rsidRDefault="00A95806">
      <w:pPr>
        <w:snapToGrid w:val="0"/>
        <w:spacing w:line="360" w:lineRule="auto"/>
        <w:ind w:firstLineChars="200" w:firstLine="480"/>
        <w:rPr>
          <w:rFonts w:ascii="宋体" w:hAnsi="宋体" w:cs="宋体" w:hint="eastAsia"/>
          <w:color w:val="000000" w:themeColor="text1"/>
          <w:sz w:val="24"/>
          <w:szCs w:val="24"/>
        </w:rPr>
      </w:pPr>
    </w:p>
    <w:p w14:paraId="6380978F"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（二）采购代理机构：重庆</w:t>
      </w:r>
      <w:proofErr w:type="gramStart"/>
      <w:r>
        <w:rPr>
          <w:rFonts w:ascii="宋体" w:hAnsi="宋体" w:cs="宋体" w:hint="eastAsia"/>
          <w:color w:val="000000" w:themeColor="text1"/>
          <w:sz w:val="24"/>
          <w:szCs w:val="24"/>
        </w:rPr>
        <w:t>鑫</w:t>
      </w:r>
      <w:proofErr w:type="gramEnd"/>
      <w:r>
        <w:rPr>
          <w:rFonts w:ascii="宋体" w:hAnsi="宋体" w:cs="宋体" w:hint="eastAsia"/>
          <w:color w:val="000000" w:themeColor="text1"/>
          <w:sz w:val="24"/>
          <w:szCs w:val="24"/>
        </w:rPr>
        <w:t xml:space="preserve">鋆企业管理咨询有限公司  </w:t>
      </w:r>
    </w:p>
    <w:p w14:paraId="5743355F"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联系人：代老师</w:t>
      </w:r>
    </w:p>
    <w:p w14:paraId="486350FB"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电  话：19936407501</w:t>
      </w:r>
    </w:p>
    <w:p w14:paraId="2526945D" w14:textId="77777777" w:rsidR="00A95806" w:rsidRDefault="00000000">
      <w:pPr>
        <w:snapToGrid w:val="0"/>
        <w:spacing w:line="360" w:lineRule="auto"/>
        <w:ind w:firstLineChars="200" w:firstLine="480"/>
        <w:rPr>
          <w:rFonts w:ascii="宋体" w:hAnsi="宋体" w:cs="宋体" w:hint="eastAsia"/>
          <w:color w:val="000000" w:themeColor="text1"/>
          <w:sz w:val="24"/>
          <w:szCs w:val="24"/>
        </w:rPr>
        <w:sectPr w:rsidR="00A95806">
          <w:headerReference w:type="default" r:id="rId11"/>
          <w:pgSz w:w="11907" w:h="16840"/>
          <w:pgMar w:top="1134" w:right="1418" w:bottom="1134" w:left="1418" w:header="850" w:footer="992" w:gutter="0"/>
          <w:pgNumType w:fmt="numberInDash"/>
          <w:cols w:space="720"/>
          <w:docGrid w:linePitch="312"/>
        </w:sectPr>
      </w:pPr>
      <w:r>
        <w:rPr>
          <w:rFonts w:ascii="宋体" w:hAnsi="宋体" w:cs="宋体" w:hint="eastAsia"/>
          <w:color w:val="000000" w:themeColor="text1"/>
          <w:sz w:val="24"/>
          <w:szCs w:val="24"/>
        </w:rPr>
        <w:t xml:space="preserve"> 地  址：</w:t>
      </w:r>
      <w:r>
        <w:rPr>
          <w:rFonts w:ascii="宋体" w:hAnsi="宋体" w:cs="宋体" w:hint="eastAsia"/>
          <w:sz w:val="24"/>
          <w:szCs w:val="24"/>
        </w:rPr>
        <w:t>重庆市秀山县义洲四街27号</w:t>
      </w:r>
    </w:p>
    <w:p w14:paraId="54166BD5" w14:textId="77777777" w:rsidR="00A95806" w:rsidRDefault="00000000">
      <w:pPr>
        <w:pStyle w:val="23"/>
        <w:spacing w:line="360" w:lineRule="auto"/>
        <w:jc w:val="center"/>
        <w:rPr>
          <w:rFonts w:ascii="宋体" w:eastAsia="宋体" w:hAnsi="宋体" w:cs="宋体" w:hint="eastAsia"/>
          <w:bCs/>
          <w:color w:val="000000" w:themeColor="text1"/>
          <w:szCs w:val="32"/>
        </w:rPr>
      </w:pPr>
      <w:bookmarkStart w:id="68" w:name="_Toc234229990"/>
      <w:r>
        <w:rPr>
          <w:rFonts w:ascii="宋体" w:eastAsia="宋体" w:hAnsi="宋体" w:cs="宋体" w:hint="eastAsia"/>
          <w:bCs/>
          <w:color w:val="000000" w:themeColor="text1"/>
          <w:szCs w:val="32"/>
        </w:rPr>
        <w:lastRenderedPageBreak/>
        <w:t>第二篇  项目服务需求</w:t>
      </w:r>
      <w:bookmarkEnd w:id="66"/>
      <w:bookmarkEnd w:id="68"/>
    </w:p>
    <w:bookmarkEnd w:id="67"/>
    <w:p w14:paraId="0A319F49" w14:textId="77777777" w:rsidR="00A95806" w:rsidRDefault="00000000">
      <w:pPr>
        <w:spacing w:line="360" w:lineRule="auto"/>
        <w:rPr>
          <w:rFonts w:ascii="宋体" w:hAnsi="宋体" w:cs="宋体" w:hint="eastAsia"/>
          <w:b/>
          <w:bCs/>
          <w:color w:val="000000" w:themeColor="text1"/>
          <w:sz w:val="24"/>
          <w:szCs w:val="24"/>
        </w:rPr>
      </w:pPr>
      <w:r>
        <w:rPr>
          <w:rFonts w:ascii="宋体" w:hAnsi="宋体" w:cs="宋体" w:hint="eastAsia"/>
          <w:b/>
          <w:bCs/>
          <w:color w:val="000000" w:themeColor="text1"/>
          <w:sz w:val="24"/>
          <w:szCs w:val="24"/>
        </w:rPr>
        <w:t>一、采购清单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269"/>
        <w:gridCol w:w="3261"/>
        <w:gridCol w:w="1216"/>
        <w:gridCol w:w="636"/>
        <w:gridCol w:w="636"/>
        <w:gridCol w:w="1056"/>
        <w:gridCol w:w="1056"/>
        <w:gridCol w:w="874"/>
      </w:tblGrid>
      <w:tr w:rsidR="00A95806" w14:paraId="4DA7E534" w14:textId="77777777">
        <w:trPr>
          <w:trHeight w:val="1062"/>
        </w:trPr>
        <w:tc>
          <w:tcPr>
            <w:tcW w:w="427" w:type="dxa"/>
            <w:noWrap/>
            <w:vAlign w:val="center"/>
          </w:tcPr>
          <w:p w14:paraId="446E27D8" w14:textId="77777777" w:rsidR="00A95806" w:rsidRDefault="00000000">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编号</w:t>
            </w:r>
          </w:p>
        </w:tc>
        <w:tc>
          <w:tcPr>
            <w:tcW w:w="1269" w:type="dxa"/>
            <w:vAlign w:val="center"/>
          </w:tcPr>
          <w:p w14:paraId="50FB5DFD" w14:textId="77777777" w:rsidR="00A95806" w:rsidRDefault="00000000">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产品名称</w:t>
            </w:r>
          </w:p>
        </w:tc>
        <w:tc>
          <w:tcPr>
            <w:tcW w:w="3261" w:type="dxa"/>
            <w:shd w:val="clear" w:color="000000" w:fill="FFFFFF"/>
            <w:vAlign w:val="center"/>
          </w:tcPr>
          <w:p w14:paraId="5651888D" w14:textId="77777777" w:rsidR="00A95806" w:rsidRDefault="00000000">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参数</w:t>
            </w:r>
          </w:p>
        </w:tc>
        <w:tc>
          <w:tcPr>
            <w:tcW w:w="1216" w:type="dxa"/>
            <w:shd w:val="clear" w:color="000000" w:fill="FFFFFF"/>
            <w:vAlign w:val="center"/>
          </w:tcPr>
          <w:p w14:paraId="10F07AAB" w14:textId="77777777" w:rsidR="00A95806" w:rsidRDefault="00000000">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型号</w:t>
            </w:r>
          </w:p>
        </w:tc>
        <w:tc>
          <w:tcPr>
            <w:tcW w:w="636" w:type="dxa"/>
            <w:noWrap/>
            <w:vAlign w:val="center"/>
          </w:tcPr>
          <w:p w14:paraId="749EA5BE" w14:textId="77777777" w:rsidR="00A95806" w:rsidRDefault="00000000">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单位</w:t>
            </w:r>
          </w:p>
        </w:tc>
        <w:tc>
          <w:tcPr>
            <w:tcW w:w="0" w:type="auto"/>
            <w:noWrap/>
            <w:vAlign w:val="center"/>
          </w:tcPr>
          <w:p w14:paraId="05497000" w14:textId="77777777" w:rsidR="00A95806" w:rsidRDefault="00000000">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数量</w:t>
            </w:r>
          </w:p>
        </w:tc>
        <w:tc>
          <w:tcPr>
            <w:tcW w:w="0" w:type="auto"/>
            <w:shd w:val="clear" w:color="000000" w:fill="FFFFFF"/>
            <w:vAlign w:val="center"/>
          </w:tcPr>
          <w:p w14:paraId="6D5A5AC8" w14:textId="77777777" w:rsidR="00A95806" w:rsidRDefault="00000000">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预算单价</w:t>
            </w:r>
          </w:p>
        </w:tc>
        <w:tc>
          <w:tcPr>
            <w:tcW w:w="0" w:type="auto"/>
            <w:shd w:val="clear" w:color="000000" w:fill="FFFFFF"/>
            <w:vAlign w:val="center"/>
          </w:tcPr>
          <w:p w14:paraId="3E599FFF" w14:textId="77777777" w:rsidR="00A95806" w:rsidRDefault="00000000">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预算金额</w:t>
            </w:r>
          </w:p>
        </w:tc>
        <w:tc>
          <w:tcPr>
            <w:tcW w:w="874" w:type="dxa"/>
            <w:shd w:val="clear" w:color="000000" w:fill="FFFFFF"/>
            <w:vAlign w:val="center"/>
          </w:tcPr>
          <w:p w14:paraId="0F5BBE80" w14:textId="77777777" w:rsidR="00A95806" w:rsidRDefault="00000000">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备注</w:t>
            </w:r>
          </w:p>
        </w:tc>
      </w:tr>
      <w:tr w:rsidR="00A95806" w14:paraId="708466F5" w14:textId="77777777">
        <w:trPr>
          <w:trHeight w:val="1320"/>
        </w:trPr>
        <w:tc>
          <w:tcPr>
            <w:tcW w:w="427" w:type="dxa"/>
            <w:noWrap/>
            <w:vAlign w:val="center"/>
          </w:tcPr>
          <w:p w14:paraId="3D10D847"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269" w:type="dxa"/>
            <w:vAlign w:val="center"/>
          </w:tcPr>
          <w:p w14:paraId="4A45F43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盲杖</w:t>
            </w:r>
          </w:p>
        </w:tc>
        <w:tc>
          <w:tcPr>
            <w:tcW w:w="3261" w:type="dxa"/>
            <w:vAlign w:val="center"/>
          </w:tcPr>
          <w:p w14:paraId="78B67BFA"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材质：铝合金</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折叠后</w:t>
            </w:r>
            <w:r>
              <w:rPr>
                <w:rFonts w:ascii="宋体" w:hAnsi="宋体" w:cs="宋体" w:hint="eastAsia"/>
                <w:color w:val="000000"/>
                <w:kern w:val="0"/>
                <w:sz w:val="20"/>
              </w:rPr>
              <w:t>：</w:t>
            </w:r>
            <w:r>
              <w:rPr>
                <w:rFonts w:ascii="宋体" w:hAnsi="宋体" w:cs="宋体"/>
                <w:color w:val="000000"/>
                <w:kern w:val="0"/>
                <w:sz w:val="20"/>
              </w:rPr>
              <w:t>约32.5cm，全长约124cm，外径：约1.4cm</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重量：约200克</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4</w:t>
            </w:r>
            <w:r>
              <w:rPr>
                <w:rFonts w:ascii="宋体" w:hAnsi="宋体" w:cs="宋体" w:hint="eastAsia"/>
                <w:color w:val="000000"/>
                <w:kern w:val="0"/>
                <w:sz w:val="20"/>
              </w:rPr>
              <w:t>.</w:t>
            </w:r>
            <w:r>
              <w:rPr>
                <w:rFonts w:ascii="宋体" w:hAnsi="宋体" w:cs="宋体"/>
                <w:color w:val="000000"/>
                <w:kern w:val="0"/>
                <w:sz w:val="20"/>
              </w:rPr>
              <w:t>提供检验报告</w:t>
            </w:r>
          </w:p>
        </w:tc>
        <w:tc>
          <w:tcPr>
            <w:tcW w:w="1216" w:type="dxa"/>
            <w:vAlign w:val="center"/>
          </w:tcPr>
          <w:p w14:paraId="0BBF2726" w14:textId="77777777" w:rsidR="00A95806" w:rsidRDefault="00000000">
            <w:pPr>
              <w:widowControl/>
              <w:jc w:val="center"/>
              <w:rPr>
                <w:rFonts w:ascii="宋体" w:hAnsi="宋体" w:cs="宋体" w:hint="eastAsia"/>
                <w:kern w:val="0"/>
                <w:sz w:val="20"/>
              </w:rPr>
            </w:pPr>
            <w:r>
              <w:rPr>
                <w:rFonts w:ascii="宋体" w:hAnsi="宋体" w:cs="宋体"/>
                <w:kern w:val="0"/>
                <w:sz w:val="20"/>
              </w:rPr>
              <w:t>MZL4-2</w:t>
            </w:r>
          </w:p>
        </w:tc>
        <w:tc>
          <w:tcPr>
            <w:tcW w:w="636" w:type="dxa"/>
            <w:noWrap/>
            <w:vAlign w:val="center"/>
          </w:tcPr>
          <w:p w14:paraId="3F4DA410"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支</w:t>
            </w:r>
          </w:p>
        </w:tc>
        <w:tc>
          <w:tcPr>
            <w:tcW w:w="0" w:type="auto"/>
            <w:noWrap/>
            <w:vAlign w:val="center"/>
          </w:tcPr>
          <w:p w14:paraId="209BC9B0"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40</w:t>
            </w:r>
          </w:p>
        </w:tc>
        <w:tc>
          <w:tcPr>
            <w:tcW w:w="0" w:type="auto"/>
            <w:shd w:val="clear" w:color="000000" w:fill="FFFFFF"/>
            <w:noWrap/>
            <w:vAlign w:val="center"/>
          </w:tcPr>
          <w:p w14:paraId="1395308B"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95</w:t>
            </w:r>
          </w:p>
        </w:tc>
        <w:tc>
          <w:tcPr>
            <w:tcW w:w="0" w:type="auto"/>
            <w:noWrap/>
            <w:vAlign w:val="center"/>
          </w:tcPr>
          <w:p w14:paraId="5D74028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3800</w:t>
            </w:r>
          </w:p>
        </w:tc>
        <w:tc>
          <w:tcPr>
            <w:tcW w:w="874" w:type="dxa"/>
            <w:vMerge w:val="restart"/>
            <w:noWrap/>
            <w:vAlign w:val="center"/>
          </w:tcPr>
          <w:p w14:paraId="304B1489" w14:textId="77777777" w:rsidR="00A95806" w:rsidRDefault="00000000">
            <w:pPr>
              <w:widowControl/>
              <w:jc w:val="left"/>
              <w:rPr>
                <w:rFonts w:ascii="等线" w:eastAsia="等线" w:hAnsi="等线" w:cs="宋体" w:hint="eastAsia"/>
                <w:color w:val="000000"/>
                <w:kern w:val="0"/>
                <w:sz w:val="20"/>
              </w:rPr>
            </w:pPr>
            <w:r>
              <w:rPr>
                <w:rFonts w:ascii="宋体" w:hAnsi="宋体" w:cs="宋体" w:hint="eastAsia"/>
                <w:color w:val="000000"/>
                <w:kern w:val="0"/>
                <w:sz w:val="20"/>
              </w:rPr>
              <w:t>投标产品必须为中国关境内生产，若为进口产品将按无效投标处理。</w:t>
            </w:r>
          </w:p>
        </w:tc>
      </w:tr>
      <w:tr w:rsidR="00A95806" w14:paraId="69920627" w14:textId="77777777">
        <w:trPr>
          <w:trHeight w:val="1939"/>
        </w:trPr>
        <w:tc>
          <w:tcPr>
            <w:tcW w:w="427" w:type="dxa"/>
            <w:noWrap/>
            <w:vAlign w:val="center"/>
          </w:tcPr>
          <w:p w14:paraId="226EC80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w:t>
            </w:r>
          </w:p>
        </w:tc>
        <w:tc>
          <w:tcPr>
            <w:tcW w:w="1269" w:type="dxa"/>
            <w:vAlign w:val="center"/>
          </w:tcPr>
          <w:p w14:paraId="0EFD8F17"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中距离眼镜式助视器</w:t>
            </w:r>
          </w:p>
        </w:tc>
        <w:tc>
          <w:tcPr>
            <w:tcW w:w="3261" w:type="dxa"/>
            <w:vAlign w:val="center"/>
          </w:tcPr>
          <w:p w14:paraId="30671C34"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尺寸</w:t>
            </w:r>
            <w:r>
              <w:rPr>
                <w:rFonts w:ascii="宋体" w:hAnsi="宋体" w:cs="宋体" w:hint="eastAsia"/>
                <w:color w:val="000000"/>
                <w:kern w:val="0"/>
                <w:sz w:val="20"/>
              </w:rPr>
              <w:t>：</w:t>
            </w:r>
            <w:r>
              <w:rPr>
                <w:rFonts w:ascii="宋体" w:hAnsi="宋体" w:cs="宋体"/>
                <w:color w:val="000000"/>
                <w:kern w:val="0"/>
                <w:sz w:val="20"/>
              </w:rPr>
              <w:t xml:space="preserve">180X165X90mm </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材质</w:t>
            </w:r>
            <w:r>
              <w:rPr>
                <w:rFonts w:ascii="宋体" w:hAnsi="宋体" w:cs="宋体" w:hint="eastAsia"/>
                <w:color w:val="000000"/>
                <w:kern w:val="0"/>
                <w:sz w:val="20"/>
              </w:rPr>
              <w:t>：</w:t>
            </w:r>
            <w:r>
              <w:rPr>
                <w:rFonts w:ascii="宋体" w:hAnsi="宋体" w:cs="宋体"/>
                <w:color w:val="000000"/>
                <w:kern w:val="0"/>
                <w:sz w:val="20"/>
              </w:rPr>
              <w:t xml:space="preserve">光学亚克力镜片 </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净重</w:t>
            </w:r>
            <w:r>
              <w:rPr>
                <w:rFonts w:ascii="宋体" w:hAnsi="宋体" w:cs="宋体" w:hint="eastAsia"/>
                <w:color w:val="000000"/>
                <w:kern w:val="0"/>
                <w:sz w:val="20"/>
              </w:rPr>
              <w:t>：</w:t>
            </w:r>
            <w:r>
              <w:rPr>
                <w:rFonts w:ascii="宋体" w:hAnsi="宋体" w:cs="宋体"/>
                <w:color w:val="000000"/>
                <w:kern w:val="0"/>
                <w:sz w:val="20"/>
              </w:rPr>
              <w:t xml:space="preserve">125 克 </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供电方式</w:t>
            </w:r>
            <w:r>
              <w:rPr>
                <w:rFonts w:ascii="宋体" w:hAnsi="宋体" w:cs="宋体" w:hint="eastAsia"/>
                <w:color w:val="000000"/>
                <w:kern w:val="0"/>
                <w:sz w:val="20"/>
              </w:rPr>
              <w:t>：</w:t>
            </w:r>
            <w:r>
              <w:rPr>
                <w:rFonts w:ascii="宋体" w:hAnsi="宋体" w:cs="宋体"/>
                <w:color w:val="000000"/>
                <w:kern w:val="0"/>
                <w:sz w:val="20"/>
              </w:rPr>
              <w:t xml:space="preserve">内置锂电 </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光源调节</w:t>
            </w:r>
            <w:r>
              <w:rPr>
                <w:rFonts w:ascii="宋体" w:hAnsi="宋体" w:cs="宋体" w:hint="eastAsia"/>
                <w:color w:val="000000"/>
                <w:kern w:val="0"/>
                <w:sz w:val="20"/>
              </w:rPr>
              <w:t>：</w:t>
            </w:r>
            <w:r>
              <w:rPr>
                <w:rFonts w:ascii="宋体" w:hAnsi="宋体" w:cs="宋体"/>
                <w:color w:val="000000"/>
                <w:kern w:val="0"/>
                <w:sz w:val="20"/>
              </w:rPr>
              <w:t>白光LED</w:t>
            </w:r>
            <w:r>
              <w:rPr>
                <w:rFonts w:ascii="宋体" w:hAnsi="宋体" w:cs="宋体" w:hint="eastAsia"/>
                <w:color w:val="000000"/>
                <w:kern w:val="0"/>
                <w:sz w:val="20"/>
              </w:rPr>
              <w:t>（</w:t>
            </w:r>
            <w:r>
              <w:rPr>
                <w:rFonts w:ascii="宋体" w:hAnsi="宋体" w:cs="宋体"/>
                <w:color w:val="000000"/>
                <w:kern w:val="0"/>
                <w:sz w:val="20"/>
              </w:rPr>
              <w:t>两档光</w:t>
            </w:r>
            <w:r>
              <w:rPr>
                <w:rFonts w:ascii="宋体" w:hAnsi="宋体" w:cs="宋体" w:hint="eastAsia"/>
                <w:color w:val="000000"/>
                <w:kern w:val="0"/>
                <w:sz w:val="20"/>
              </w:rPr>
              <w:t>）</w:t>
            </w:r>
            <w:r>
              <w:rPr>
                <w:rFonts w:ascii="宋体" w:hAnsi="宋体" w:cs="宋体"/>
                <w:color w:val="000000"/>
                <w:kern w:val="0"/>
                <w:sz w:val="20"/>
              </w:rPr>
              <w:t xml:space="preserve"> </w:t>
            </w:r>
            <w:r>
              <w:rPr>
                <w:rFonts w:ascii="宋体" w:hAnsi="宋体" w:cs="宋体"/>
                <w:color w:val="000000"/>
                <w:kern w:val="0"/>
                <w:sz w:val="20"/>
              </w:rPr>
              <w:br/>
              <w:t>6</w:t>
            </w:r>
            <w:r>
              <w:rPr>
                <w:rFonts w:ascii="宋体" w:hAnsi="宋体" w:cs="宋体" w:hint="eastAsia"/>
                <w:color w:val="000000"/>
                <w:kern w:val="0"/>
                <w:sz w:val="20"/>
              </w:rPr>
              <w:t>.</w:t>
            </w:r>
            <w:r>
              <w:rPr>
                <w:rFonts w:ascii="宋体" w:hAnsi="宋体" w:cs="宋体"/>
                <w:color w:val="000000"/>
                <w:kern w:val="0"/>
                <w:sz w:val="20"/>
              </w:rPr>
              <w:t>放大倍数</w:t>
            </w:r>
            <w:r>
              <w:rPr>
                <w:rFonts w:ascii="宋体" w:hAnsi="宋体" w:cs="宋体" w:hint="eastAsia"/>
                <w:color w:val="000000"/>
                <w:kern w:val="0"/>
                <w:sz w:val="20"/>
              </w:rPr>
              <w:t>：</w:t>
            </w:r>
            <w:r>
              <w:rPr>
                <w:rFonts w:ascii="宋体" w:hAnsi="宋体" w:cs="宋体"/>
                <w:color w:val="000000"/>
                <w:kern w:val="0"/>
                <w:sz w:val="20"/>
              </w:rPr>
              <w:t>3 组分别为 1.5倍2倍 2.5倍</w:t>
            </w:r>
          </w:p>
        </w:tc>
        <w:tc>
          <w:tcPr>
            <w:tcW w:w="1216" w:type="dxa"/>
            <w:vAlign w:val="center"/>
          </w:tcPr>
          <w:p w14:paraId="7EB1CF3A"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SF12040001</w:t>
            </w:r>
          </w:p>
        </w:tc>
        <w:tc>
          <w:tcPr>
            <w:tcW w:w="636" w:type="dxa"/>
            <w:noWrap/>
            <w:vAlign w:val="center"/>
          </w:tcPr>
          <w:p w14:paraId="0667EA32"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副</w:t>
            </w:r>
          </w:p>
        </w:tc>
        <w:tc>
          <w:tcPr>
            <w:tcW w:w="0" w:type="auto"/>
            <w:noWrap/>
            <w:vAlign w:val="center"/>
          </w:tcPr>
          <w:p w14:paraId="5B90390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24</w:t>
            </w:r>
          </w:p>
        </w:tc>
        <w:tc>
          <w:tcPr>
            <w:tcW w:w="0" w:type="auto"/>
            <w:shd w:val="clear" w:color="000000" w:fill="FFFFFF"/>
            <w:noWrap/>
            <w:vAlign w:val="center"/>
          </w:tcPr>
          <w:p w14:paraId="46E8E2F0"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170</w:t>
            </w:r>
          </w:p>
        </w:tc>
        <w:tc>
          <w:tcPr>
            <w:tcW w:w="0" w:type="auto"/>
            <w:noWrap/>
            <w:vAlign w:val="center"/>
          </w:tcPr>
          <w:p w14:paraId="6F56F4C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4080</w:t>
            </w:r>
          </w:p>
        </w:tc>
        <w:tc>
          <w:tcPr>
            <w:tcW w:w="874" w:type="dxa"/>
            <w:vMerge/>
            <w:noWrap/>
            <w:vAlign w:val="center"/>
          </w:tcPr>
          <w:p w14:paraId="75F8EC66" w14:textId="77777777" w:rsidR="00A95806" w:rsidRDefault="00A95806">
            <w:pPr>
              <w:widowControl/>
              <w:jc w:val="left"/>
              <w:rPr>
                <w:rFonts w:ascii="等线" w:eastAsia="等线" w:hAnsi="等线" w:cs="宋体" w:hint="eastAsia"/>
                <w:color w:val="000000"/>
                <w:kern w:val="0"/>
                <w:sz w:val="20"/>
              </w:rPr>
            </w:pPr>
          </w:p>
        </w:tc>
      </w:tr>
      <w:tr w:rsidR="00A95806" w14:paraId="0E0CD989" w14:textId="77777777">
        <w:trPr>
          <w:trHeight w:val="2539"/>
        </w:trPr>
        <w:tc>
          <w:tcPr>
            <w:tcW w:w="427" w:type="dxa"/>
            <w:noWrap/>
            <w:vAlign w:val="center"/>
          </w:tcPr>
          <w:p w14:paraId="2203052C"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w:t>
            </w:r>
          </w:p>
        </w:tc>
        <w:tc>
          <w:tcPr>
            <w:tcW w:w="1269" w:type="dxa"/>
            <w:vAlign w:val="center"/>
          </w:tcPr>
          <w:p w14:paraId="68EA3E40"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手持式放大镜</w:t>
            </w:r>
          </w:p>
        </w:tc>
        <w:tc>
          <w:tcPr>
            <w:tcW w:w="3261" w:type="dxa"/>
            <w:vAlign w:val="center"/>
          </w:tcPr>
          <w:p w14:paraId="7D631236"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带灯，含电池</w:t>
            </w:r>
            <w:r>
              <w:rPr>
                <w:rFonts w:ascii="宋体" w:hAnsi="宋体" w:cs="宋体"/>
                <w:color w:val="000000"/>
                <w:kern w:val="0"/>
                <w:sz w:val="20"/>
              </w:rPr>
              <w:br/>
              <w:t>1</w:t>
            </w:r>
            <w:r>
              <w:rPr>
                <w:rFonts w:ascii="宋体" w:hAnsi="宋体" w:cs="宋体" w:hint="eastAsia"/>
                <w:color w:val="000000"/>
                <w:kern w:val="0"/>
                <w:sz w:val="20"/>
              </w:rPr>
              <w:t>.</w:t>
            </w:r>
            <w:r>
              <w:rPr>
                <w:rFonts w:ascii="宋体" w:hAnsi="宋体" w:cs="宋体"/>
                <w:color w:val="000000"/>
                <w:kern w:val="0"/>
                <w:sz w:val="20"/>
              </w:rPr>
              <w:t>尺寸</w:t>
            </w:r>
            <w:r>
              <w:rPr>
                <w:rFonts w:ascii="宋体" w:hAnsi="宋体" w:cs="宋体" w:hint="eastAsia"/>
                <w:color w:val="000000"/>
                <w:kern w:val="0"/>
                <w:sz w:val="20"/>
              </w:rPr>
              <w:t>：</w:t>
            </w:r>
            <w:r>
              <w:rPr>
                <w:rFonts w:ascii="宋体" w:hAnsi="宋体" w:cs="宋体"/>
                <w:color w:val="000000"/>
                <w:kern w:val="0"/>
                <w:sz w:val="20"/>
              </w:rPr>
              <w:t>190*83*28mm</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材质</w:t>
            </w:r>
            <w:r>
              <w:rPr>
                <w:rFonts w:ascii="宋体" w:hAnsi="宋体" w:cs="宋体" w:hint="eastAsia"/>
                <w:color w:val="000000"/>
                <w:kern w:val="0"/>
                <w:sz w:val="20"/>
              </w:rPr>
              <w:t>：</w:t>
            </w:r>
            <w:r>
              <w:rPr>
                <w:rFonts w:ascii="宋体" w:hAnsi="宋体" w:cs="宋体"/>
                <w:color w:val="000000"/>
                <w:kern w:val="0"/>
                <w:sz w:val="20"/>
              </w:rPr>
              <w:t>ABS、玻璃、亚克力</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照明光源</w:t>
            </w:r>
            <w:r>
              <w:rPr>
                <w:rFonts w:ascii="宋体" w:hAnsi="宋体" w:cs="宋体" w:hint="eastAsia"/>
                <w:color w:val="000000"/>
                <w:kern w:val="0"/>
                <w:sz w:val="20"/>
              </w:rPr>
              <w:t>：</w:t>
            </w:r>
            <w:r>
              <w:rPr>
                <w:rFonts w:ascii="宋体" w:hAnsi="宋体" w:cs="宋体"/>
                <w:color w:val="000000"/>
                <w:kern w:val="0"/>
                <w:sz w:val="20"/>
              </w:rPr>
              <w:t>LED灯</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电池型号</w:t>
            </w:r>
            <w:r>
              <w:rPr>
                <w:rFonts w:ascii="宋体" w:hAnsi="宋体" w:cs="宋体" w:hint="eastAsia"/>
                <w:color w:val="000000"/>
                <w:kern w:val="0"/>
                <w:sz w:val="20"/>
              </w:rPr>
              <w:t>：</w:t>
            </w:r>
            <w:r>
              <w:rPr>
                <w:rFonts w:ascii="宋体" w:hAnsi="宋体" w:cs="宋体"/>
                <w:color w:val="000000"/>
                <w:kern w:val="0"/>
                <w:sz w:val="20"/>
              </w:rPr>
              <w:t xml:space="preserve">三节七号电池 </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产品直径</w:t>
            </w:r>
            <w:r>
              <w:rPr>
                <w:rFonts w:ascii="宋体" w:hAnsi="宋体" w:cs="宋体" w:hint="eastAsia"/>
                <w:color w:val="000000"/>
                <w:kern w:val="0"/>
                <w:sz w:val="20"/>
              </w:rPr>
              <w:t>：</w:t>
            </w:r>
            <w:r>
              <w:rPr>
                <w:rFonts w:ascii="宋体" w:hAnsi="宋体" w:cs="宋体"/>
                <w:color w:val="000000"/>
                <w:kern w:val="0"/>
                <w:sz w:val="20"/>
              </w:rPr>
              <w:t>镜面直径75mm，小镜面22mm</w:t>
            </w:r>
            <w:r>
              <w:rPr>
                <w:rFonts w:ascii="宋体" w:hAnsi="宋体" w:cs="宋体"/>
                <w:color w:val="000000"/>
                <w:kern w:val="0"/>
                <w:sz w:val="20"/>
              </w:rPr>
              <w:br/>
              <w:t>6</w:t>
            </w:r>
            <w:r>
              <w:rPr>
                <w:rFonts w:ascii="宋体" w:hAnsi="宋体" w:cs="宋体" w:hint="eastAsia"/>
                <w:color w:val="000000"/>
                <w:kern w:val="0"/>
                <w:sz w:val="20"/>
              </w:rPr>
              <w:t>.</w:t>
            </w:r>
            <w:r>
              <w:rPr>
                <w:rFonts w:ascii="宋体" w:hAnsi="宋体" w:cs="宋体"/>
                <w:color w:val="000000"/>
                <w:kern w:val="0"/>
                <w:sz w:val="20"/>
              </w:rPr>
              <w:t>放大倍数</w:t>
            </w:r>
            <w:r>
              <w:rPr>
                <w:rFonts w:ascii="宋体" w:hAnsi="宋体" w:cs="宋体" w:hint="eastAsia"/>
                <w:color w:val="000000"/>
                <w:kern w:val="0"/>
                <w:sz w:val="20"/>
              </w:rPr>
              <w:t>：</w:t>
            </w:r>
            <w:r>
              <w:rPr>
                <w:rFonts w:ascii="宋体" w:hAnsi="宋体" w:cs="宋体"/>
                <w:color w:val="000000"/>
                <w:kern w:val="0"/>
                <w:sz w:val="20"/>
              </w:rPr>
              <w:t xml:space="preserve">大镜片3倍、小镜片 45 </w:t>
            </w:r>
            <w:proofErr w:type="gramStart"/>
            <w:r>
              <w:rPr>
                <w:rFonts w:ascii="宋体" w:hAnsi="宋体" w:cs="宋体"/>
                <w:color w:val="000000"/>
                <w:kern w:val="0"/>
                <w:sz w:val="20"/>
              </w:rPr>
              <w:t>倍</w:t>
            </w:r>
            <w:proofErr w:type="gramEnd"/>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7</w:t>
            </w:r>
            <w:r>
              <w:rPr>
                <w:rFonts w:ascii="宋体" w:hAnsi="宋体" w:cs="宋体" w:hint="eastAsia"/>
                <w:color w:val="000000"/>
                <w:kern w:val="0"/>
                <w:sz w:val="20"/>
              </w:rPr>
              <w:t>.</w:t>
            </w:r>
            <w:r>
              <w:rPr>
                <w:rFonts w:ascii="宋体" w:hAnsi="宋体" w:cs="宋体"/>
                <w:color w:val="000000"/>
                <w:kern w:val="0"/>
                <w:sz w:val="20"/>
              </w:rPr>
              <w:t>提供检验报告</w:t>
            </w:r>
          </w:p>
        </w:tc>
        <w:tc>
          <w:tcPr>
            <w:tcW w:w="1216" w:type="dxa"/>
            <w:vAlign w:val="center"/>
          </w:tcPr>
          <w:p w14:paraId="5CBE9036"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SF12020001</w:t>
            </w:r>
          </w:p>
        </w:tc>
        <w:tc>
          <w:tcPr>
            <w:tcW w:w="636" w:type="dxa"/>
            <w:noWrap/>
            <w:vAlign w:val="center"/>
          </w:tcPr>
          <w:p w14:paraId="15AF455B" w14:textId="77777777" w:rsidR="00A95806" w:rsidRDefault="00000000">
            <w:pPr>
              <w:widowControl/>
              <w:jc w:val="center"/>
              <w:rPr>
                <w:rFonts w:ascii="等线" w:eastAsia="等线" w:hAnsi="等线" w:cs="宋体" w:hint="eastAsia"/>
                <w:color w:val="000000"/>
                <w:kern w:val="0"/>
                <w:sz w:val="20"/>
              </w:rPr>
            </w:pPr>
            <w:proofErr w:type="gramStart"/>
            <w:r>
              <w:rPr>
                <w:rFonts w:ascii="等线" w:eastAsia="等线" w:hAnsi="等线" w:cs="宋体"/>
                <w:color w:val="000000"/>
                <w:kern w:val="0"/>
                <w:sz w:val="20"/>
              </w:rPr>
              <w:t>个</w:t>
            </w:r>
            <w:proofErr w:type="gramEnd"/>
          </w:p>
        </w:tc>
        <w:tc>
          <w:tcPr>
            <w:tcW w:w="0" w:type="auto"/>
            <w:noWrap/>
            <w:vAlign w:val="center"/>
          </w:tcPr>
          <w:p w14:paraId="0004707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w:t>
            </w:r>
          </w:p>
        </w:tc>
        <w:tc>
          <w:tcPr>
            <w:tcW w:w="0" w:type="auto"/>
            <w:noWrap/>
            <w:vAlign w:val="center"/>
          </w:tcPr>
          <w:p w14:paraId="455AD50D"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78</w:t>
            </w:r>
          </w:p>
        </w:tc>
        <w:tc>
          <w:tcPr>
            <w:tcW w:w="0" w:type="auto"/>
            <w:noWrap/>
            <w:vAlign w:val="center"/>
          </w:tcPr>
          <w:p w14:paraId="48AC356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156</w:t>
            </w:r>
          </w:p>
        </w:tc>
        <w:tc>
          <w:tcPr>
            <w:tcW w:w="874" w:type="dxa"/>
            <w:vMerge/>
            <w:noWrap/>
            <w:vAlign w:val="center"/>
          </w:tcPr>
          <w:p w14:paraId="118A9F45" w14:textId="77777777" w:rsidR="00A95806" w:rsidRDefault="00A95806">
            <w:pPr>
              <w:widowControl/>
              <w:jc w:val="left"/>
              <w:rPr>
                <w:rFonts w:ascii="等线" w:eastAsia="等线" w:hAnsi="等线" w:cs="宋体" w:hint="eastAsia"/>
                <w:color w:val="000000"/>
                <w:kern w:val="0"/>
                <w:sz w:val="20"/>
              </w:rPr>
            </w:pPr>
          </w:p>
        </w:tc>
      </w:tr>
      <w:tr w:rsidR="00A95806" w14:paraId="2E9E2AD5" w14:textId="77777777">
        <w:trPr>
          <w:trHeight w:val="90"/>
        </w:trPr>
        <w:tc>
          <w:tcPr>
            <w:tcW w:w="427" w:type="dxa"/>
            <w:noWrap/>
            <w:vAlign w:val="center"/>
          </w:tcPr>
          <w:p w14:paraId="1E020A7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w:t>
            </w:r>
          </w:p>
        </w:tc>
        <w:tc>
          <w:tcPr>
            <w:tcW w:w="1269" w:type="dxa"/>
            <w:vAlign w:val="center"/>
          </w:tcPr>
          <w:p w14:paraId="4F58BC8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成人助听器</w:t>
            </w:r>
          </w:p>
        </w:tc>
        <w:tc>
          <w:tcPr>
            <w:tcW w:w="3261" w:type="dxa"/>
            <w:vAlign w:val="center"/>
          </w:tcPr>
          <w:p w14:paraId="1A44F7C3"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最大饱和声压级</w:t>
            </w:r>
            <w:r>
              <w:rPr>
                <w:rFonts w:ascii="宋体" w:hAnsi="宋体" w:cs="宋体" w:hint="eastAsia"/>
                <w:color w:val="000000"/>
                <w:kern w:val="0"/>
                <w:sz w:val="20"/>
              </w:rPr>
              <w:t>：</w:t>
            </w:r>
            <w:r>
              <w:rPr>
                <w:rFonts w:ascii="宋体" w:hAnsi="宋体" w:cs="宋体"/>
                <w:color w:val="000000"/>
                <w:kern w:val="0"/>
                <w:sz w:val="20"/>
              </w:rPr>
              <w:t>128±3dB</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输出声压级</w:t>
            </w:r>
            <w:r>
              <w:rPr>
                <w:rFonts w:ascii="宋体" w:hAnsi="宋体" w:cs="宋体" w:hint="eastAsia"/>
                <w:color w:val="000000"/>
                <w:kern w:val="0"/>
                <w:sz w:val="20"/>
              </w:rPr>
              <w:t>（</w:t>
            </w:r>
            <w:r>
              <w:rPr>
                <w:rFonts w:ascii="宋体" w:hAnsi="宋体" w:cs="宋体"/>
                <w:color w:val="000000"/>
                <w:kern w:val="0"/>
                <w:sz w:val="20"/>
              </w:rPr>
              <w:t>高频平均值</w:t>
            </w:r>
            <w:r>
              <w:rPr>
                <w:rFonts w:ascii="宋体" w:hAnsi="宋体" w:cs="宋体" w:hint="eastAsia"/>
                <w:color w:val="000000"/>
                <w:kern w:val="0"/>
                <w:sz w:val="20"/>
              </w:rPr>
              <w:t>）：</w:t>
            </w:r>
            <w:r>
              <w:rPr>
                <w:rFonts w:ascii="宋体" w:hAnsi="宋体" w:cs="宋体"/>
                <w:color w:val="000000"/>
                <w:kern w:val="0"/>
                <w:sz w:val="20"/>
              </w:rPr>
              <w:t>123土4dB</w:t>
            </w:r>
            <w:r>
              <w:rPr>
                <w:rFonts w:ascii="宋体" w:hAnsi="宋体" w:cs="宋体" w:hint="eastAsia"/>
                <w:color w:val="000000"/>
                <w:kern w:val="0"/>
                <w:sz w:val="20"/>
              </w:rPr>
              <w:t>；</w:t>
            </w:r>
            <w:r>
              <w:rPr>
                <w:rFonts w:ascii="宋体" w:hAnsi="宋体" w:cs="宋体"/>
                <w:color w:val="000000"/>
                <w:kern w:val="0"/>
                <w:sz w:val="20"/>
              </w:rPr>
              <w:br/>
              <w:t>满档声增益</w:t>
            </w:r>
            <w:r>
              <w:rPr>
                <w:rFonts w:ascii="宋体" w:hAnsi="宋体" w:cs="宋体" w:hint="eastAsia"/>
                <w:color w:val="000000"/>
                <w:kern w:val="0"/>
                <w:sz w:val="20"/>
              </w:rPr>
              <w:t>（</w:t>
            </w:r>
            <w:r>
              <w:rPr>
                <w:rFonts w:ascii="宋体" w:hAnsi="宋体" w:cs="宋体"/>
                <w:color w:val="000000"/>
                <w:kern w:val="0"/>
                <w:sz w:val="20"/>
              </w:rPr>
              <w:t>高频平均值</w:t>
            </w:r>
            <w:r>
              <w:rPr>
                <w:rFonts w:ascii="宋体" w:hAnsi="宋体" w:cs="宋体" w:hint="eastAsia"/>
                <w:color w:val="000000"/>
                <w:kern w:val="0"/>
                <w:sz w:val="20"/>
              </w:rPr>
              <w:t>）：</w:t>
            </w:r>
            <w:r>
              <w:rPr>
                <w:rFonts w:ascii="宋体" w:hAnsi="宋体" w:cs="宋体"/>
                <w:color w:val="000000"/>
                <w:kern w:val="0"/>
                <w:sz w:val="20"/>
              </w:rPr>
              <w:t>61士5dB</w:t>
            </w:r>
            <w:r>
              <w:rPr>
                <w:rFonts w:ascii="宋体" w:hAnsi="宋体" w:cs="宋体" w:hint="eastAsia"/>
                <w:color w:val="000000"/>
                <w:kern w:val="0"/>
                <w:sz w:val="20"/>
              </w:rPr>
              <w:t>；</w:t>
            </w:r>
            <w:r>
              <w:rPr>
                <w:rFonts w:ascii="宋体" w:hAnsi="宋体" w:cs="宋体"/>
                <w:color w:val="000000"/>
                <w:kern w:val="0"/>
                <w:sz w:val="20"/>
              </w:rPr>
              <w:br/>
              <w:t>频率响应范围</w:t>
            </w:r>
            <w:r>
              <w:rPr>
                <w:rFonts w:ascii="宋体" w:hAnsi="宋体" w:cs="宋体" w:hint="eastAsia"/>
                <w:color w:val="000000"/>
                <w:kern w:val="0"/>
                <w:sz w:val="20"/>
              </w:rPr>
              <w:t>：</w:t>
            </w:r>
            <w:r>
              <w:rPr>
                <w:rFonts w:ascii="宋体" w:hAnsi="宋体" w:cs="宋体"/>
                <w:color w:val="000000"/>
                <w:kern w:val="0"/>
                <w:sz w:val="20"/>
              </w:rPr>
              <w:t>200Hz-4000Hz</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总谐波失真实际测量值最大不超过6%</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等效输入噪声级</w:t>
            </w:r>
            <w:r>
              <w:rPr>
                <w:rFonts w:ascii="宋体" w:hAnsi="宋体" w:cs="宋体" w:hint="eastAsia"/>
                <w:color w:val="000000"/>
                <w:kern w:val="0"/>
                <w:sz w:val="20"/>
              </w:rPr>
              <w:t>：</w:t>
            </w:r>
            <w:r>
              <w:rPr>
                <w:rFonts w:ascii="宋体" w:hAnsi="宋体" w:cs="宋体"/>
                <w:color w:val="000000"/>
                <w:kern w:val="0"/>
                <w:sz w:val="20"/>
              </w:rPr>
              <w:t>实际测量值≤31dB</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额定电源电流消耗</w:t>
            </w:r>
            <w:r>
              <w:rPr>
                <w:rFonts w:ascii="宋体" w:hAnsi="宋体" w:cs="宋体" w:hint="eastAsia"/>
                <w:color w:val="000000"/>
                <w:kern w:val="0"/>
                <w:sz w:val="20"/>
              </w:rPr>
              <w:t>：</w:t>
            </w:r>
            <w:r>
              <w:rPr>
                <w:rFonts w:ascii="宋体" w:hAnsi="宋体" w:cs="宋体"/>
                <w:color w:val="000000"/>
                <w:kern w:val="0"/>
                <w:sz w:val="20"/>
              </w:rPr>
              <w:t>≤1.92mA</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6</w:t>
            </w:r>
            <w:r>
              <w:rPr>
                <w:rFonts w:ascii="宋体" w:hAnsi="宋体" w:cs="宋体" w:hint="eastAsia"/>
                <w:color w:val="000000"/>
                <w:kern w:val="0"/>
                <w:sz w:val="20"/>
              </w:rPr>
              <w:t>.</w:t>
            </w:r>
            <w:r>
              <w:rPr>
                <w:rFonts w:ascii="宋体" w:hAnsi="宋体" w:cs="宋体"/>
                <w:color w:val="000000"/>
                <w:kern w:val="0"/>
                <w:sz w:val="20"/>
              </w:rPr>
              <w:t>提供检验报告</w:t>
            </w:r>
          </w:p>
        </w:tc>
        <w:tc>
          <w:tcPr>
            <w:tcW w:w="1216" w:type="dxa"/>
            <w:vAlign w:val="center"/>
          </w:tcPr>
          <w:p w14:paraId="62E1A537"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JZ-AT08</w:t>
            </w:r>
          </w:p>
        </w:tc>
        <w:tc>
          <w:tcPr>
            <w:tcW w:w="636" w:type="dxa"/>
            <w:noWrap/>
            <w:vAlign w:val="center"/>
          </w:tcPr>
          <w:p w14:paraId="058C23B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0" w:type="auto"/>
            <w:noWrap/>
            <w:vAlign w:val="center"/>
          </w:tcPr>
          <w:p w14:paraId="6C432388"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130</w:t>
            </w:r>
          </w:p>
        </w:tc>
        <w:tc>
          <w:tcPr>
            <w:tcW w:w="0" w:type="auto"/>
            <w:shd w:val="clear" w:color="000000" w:fill="FFFFFF"/>
            <w:noWrap/>
            <w:vAlign w:val="center"/>
          </w:tcPr>
          <w:p w14:paraId="66B70281"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1450</w:t>
            </w:r>
          </w:p>
        </w:tc>
        <w:tc>
          <w:tcPr>
            <w:tcW w:w="0" w:type="auto"/>
            <w:noWrap/>
            <w:vAlign w:val="center"/>
          </w:tcPr>
          <w:p w14:paraId="15E7F07F"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188500</w:t>
            </w:r>
          </w:p>
        </w:tc>
        <w:tc>
          <w:tcPr>
            <w:tcW w:w="874" w:type="dxa"/>
            <w:vMerge/>
            <w:noWrap/>
            <w:vAlign w:val="center"/>
          </w:tcPr>
          <w:p w14:paraId="7E02059C" w14:textId="77777777" w:rsidR="00A95806" w:rsidRDefault="00A95806">
            <w:pPr>
              <w:widowControl/>
              <w:jc w:val="left"/>
              <w:rPr>
                <w:rFonts w:ascii="等线" w:eastAsia="等线" w:hAnsi="等线" w:cs="宋体" w:hint="eastAsia"/>
                <w:color w:val="000000"/>
                <w:kern w:val="0"/>
                <w:sz w:val="20"/>
              </w:rPr>
            </w:pPr>
          </w:p>
        </w:tc>
      </w:tr>
      <w:tr w:rsidR="00A95806" w14:paraId="20DE7D9D" w14:textId="77777777">
        <w:trPr>
          <w:trHeight w:val="296"/>
        </w:trPr>
        <w:tc>
          <w:tcPr>
            <w:tcW w:w="427" w:type="dxa"/>
            <w:noWrap/>
            <w:vAlign w:val="center"/>
          </w:tcPr>
          <w:p w14:paraId="04DDFC48"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w:t>
            </w:r>
          </w:p>
        </w:tc>
        <w:tc>
          <w:tcPr>
            <w:tcW w:w="1269" w:type="dxa"/>
            <w:vAlign w:val="center"/>
          </w:tcPr>
          <w:p w14:paraId="532413E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普通轮椅</w:t>
            </w:r>
          </w:p>
        </w:tc>
        <w:tc>
          <w:tcPr>
            <w:tcW w:w="3261" w:type="dxa"/>
            <w:vAlign w:val="center"/>
          </w:tcPr>
          <w:p w14:paraId="2A1C2BCF" w14:textId="6814F5EC"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2</w:t>
            </w:r>
            <w:r>
              <w:rPr>
                <w:rFonts w:ascii="宋体" w:hAnsi="宋体" w:cs="宋体"/>
                <w:kern w:val="0"/>
                <w:sz w:val="20"/>
              </w:rPr>
              <w:t>4牛软座辐条轮款，喷涂工艺，塑料踏板，吹塑扶手，实心胎，壁厚 1.0mm</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折叠</w:t>
            </w:r>
            <w:r>
              <w:rPr>
                <w:rFonts w:ascii="宋体" w:hAnsi="宋体" w:cs="宋体" w:hint="eastAsia"/>
                <w:kern w:val="0"/>
                <w:sz w:val="20"/>
              </w:rPr>
              <w:t>：</w:t>
            </w:r>
            <w:r>
              <w:rPr>
                <w:rFonts w:ascii="宋体" w:hAnsi="宋体" w:cs="宋体"/>
                <w:kern w:val="0"/>
                <w:sz w:val="20"/>
              </w:rPr>
              <w:t>25cm，轮椅宽度</w:t>
            </w:r>
            <w:r>
              <w:rPr>
                <w:rFonts w:ascii="宋体" w:hAnsi="宋体" w:cs="宋体" w:hint="eastAsia"/>
                <w:kern w:val="0"/>
                <w:sz w:val="20"/>
              </w:rPr>
              <w:t xml:space="preserve">  </w:t>
            </w:r>
            <w:r>
              <w:rPr>
                <w:rFonts w:ascii="宋体" w:hAnsi="宋体" w:cs="宋体"/>
                <w:kern w:val="0"/>
                <w:sz w:val="20"/>
              </w:rPr>
              <w:t>65cm，高度  86cm.长度 100cm</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 xml:space="preserve">扶手离地 </w:t>
            </w:r>
            <w:r>
              <w:rPr>
                <w:rFonts w:ascii="宋体" w:hAnsi="宋体" w:cs="宋体"/>
                <w:color w:val="000000"/>
                <w:kern w:val="0"/>
                <w:sz w:val="20"/>
              </w:rPr>
              <w:t>69 CM，座位宽度 45cm，深度 42 cm，座位离地  46cm，靠背高度</w:t>
            </w:r>
            <w:r>
              <w:rPr>
                <w:rFonts w:ascii="宋体" w:hAnsi="宋体" w:cs="宋体" w:hint="eastAsia"/>
                <w:color w:val="000000"/>
                <w:kern w:val="0"/>
                <w:sz w:val="20"/>
              </w:rPr>
              <w:t>：</w:t>
            </w:r>
            <w:r>
              <w:rPr>
                <w:rFonts w:ascii="宋体" w:hAnsi="宋体" w:cs="宋体"/>
                <w:color w:val="000000"/>
                <w:kern w:val="0"/>
                <w:sz w:val="20"/>
              </w:rPr>
              <w:t>42cm</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前轮7寸，后轮</w:t>
            </w:r>
            <w:r>
              <w:rPr>
                <w:rFonts w:ascii="宋体" w:hAnsi="宋体" w:cs="宋体" w:hint="eastAsia"/>
                <w:color w:val="000000"/>
                <w:kern w:val="0"/>
                <w:sz w:val="20"/>
              </w:rPr>
              <w:t>：</w:t>
            </w:r>
            <w:r>
              <w:rPr>
                <w:rFonts w:ascii="宋体" w:hAnsi="宋体" w:cs="宋体"/>
                <w:color w:val="000000"/>
                <w:kern w:val="0"/>
                <w:sz w:val="20"/>
              </w:rPr>
              <w:t xml:space="preserve">24寸，承重  </w:t>
            </w:r>
            <w:r>
              <w:rPr>
                <w:rFonts w:ascii="宋体" w:hAnsi="宋体" w:cs="宋体"/>
                <w:color w:val="000000"/>
                <w:kern w:val="0"/>
                <w:sz w:val="20"/>
              </w:rPr>
              <w:lastRenderedPageBreak/>
              <w:t>100 kg，净重12.5kg</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加厚钢管，舒适可折叠，牛津布坐垫背垫</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6</w:t>
            </w:r>
            <w:r>
              <w:rPr>
                <w:rFonts w:ascii="宋体" w:hAnsi="宋体" w:cs="宋体" w:hint="eastAsia"/>
                <w:color w:val="000000"/>
                <w:kern w:val="0"/>
                <w:sz w:val="20"/>
              </w:rPr>
              <w:t>.</w:t>
            </w:r>
            <w:r>
              <w:rPr>
                <w:rFonts w:ascii="宋体" w:hAnsi="宋体" w:cs="宋体"/>
                <w:color w:val="000000"/>
                <w:kern w:val="0"/>
                <w:sz w:val="20"/>
              </w:rPr>
              <w:t>提供检验报告</w:t>
            </w:r>
            <w:r>
              <w:rPr>
                <w:rFonts w:ascii="宋体" w:hAnsi="宋体" w:cs="宋体"/>
                <w:color w:val="000000"/>
                <w:kern w:val="0"/>
                <w:sz w:val="20"/>
              </w:rPr>
              <w:br/>
            </w:r>
            <w:r w:rsidR="00041386">
              <w:rPr>
                <w:rFonts w:ascii="宋体" w:hAnsi="宋体" w:cs="宋体" w:hint="eastAsia"/>
                <w:sz w:val="21"/>
                <w:szCs w:val="21"/>
                <w:lang w:bidi="ar"/>
              </w:rPr>
              <w:t>★</w:t>
            </w:r>
            <w:r w:rsidRPr="00041386">
              <w:rPr>
                <w:rFonts w:ascii="宋体" w:hAnsi="宋体" w:cs="宋体"/>
                <w:color w:val="000000"/>
                <w:kern w:val="0"/>
                <w:sz w:val="20"/>
              </w:rPr>
              <w:t>7、提供第一类医疗器械备案信息</w:t>
            </w:r>
          </w:p>
        </w:tc>
        <w:tc>
          <w:tcPr>
            <w:tcW w:w="1216" w:type="dxa"/>
            <w:vAlign w:val="center"/>
          </w:tcPr>
          <w:p w14:paraId="15C96218"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lastRenderedPageBreak/>
              <w:t>ST-R01G-01</w:t>
            </w:r>
          </w:p>
        </w:tc>
        <w:tc>
          <w:tcPr>
            <w:tcW w:w="636" w:type="dxa"/>
            <w:noWrap/>
            <w:vAlign w:val="center"/>
          </w:tcPr>
          <w:p w14:paraId="69C4E78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0" w:type="auto"/>
            <w:noWrap/>
            <w:vAlign w:val="center"/>
          </w:tcPr>
          <w:p w14:paraId="41F39B82"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216</w:t>
            </w:r>
          </w:p>
        </w:tc>
        <w:tc>
          <w:tcPr>
            <w:tcW w:w="0" w:type="auto"/>
            <w:shd w:val="clear" w:color="000000" w:fill="FFFFFF"/>
            <w:noWrap/>
            <w:vAlign w:val="center"/>
          </w:tcPr>
          <w:p w14:paraId="39A1A62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530</w:t>
            </w:r>
          </w:p>
        </w:tc>
        <w:tc>
          <w:tcPr>
            <w:tcW w:w="0" w:type="auto"/>
            <w:noWrap/>
            <w:vAlign w:val="center"/>
          </w:tcPr>
          <w:p w14:paraId="09706E3B"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114480</w:t>
            </w:r>
          </w:p>
        </w:tc>
        <w:tc>
          <w:tcPr>
            <w:tcW w:w="874" w:type="dxa"/>
            <w:vMerge/>
            <w:vAlign w:val="center"/>
          </w:tcPr>
          <w:p w14:paraId="39418029" w14:textId="77777777" w:rsidR="00A95806" w:rsidRDefault="00A95806">
            <w:pPr>
              <w:widowControl/>
              <w:jc w:val="center"/>
              <w:rPr>
                <w:rFonts w:ascii="等线" w:eastAsia="等线" w:hAnsi="等线" w:cs="宋体" w:hint="eastAsia"/>
                <w:color w:val="0000FF"/>
                <w:kern w:val="0"/>
                <w:sz w:val="20"/>
                <w:u w:val="single"/>
              </w:rPr>
            </w:pPr>
          </w:p>
        </w:tc>
      </w:tr>
      <w:tr w:rsidR="00A95806" w14:paraId="68705A38" w14:textId="77777777">
        <w:trPr>
          <w:trHeight w:val="4777"/>
        </w:trPr>
        <w:tc>
          <w:tcPr>
            <w:tcW w:w="427" w:type="dxa"/>
            <w:noWrap/>
            <w:vAlign w:val="center"/>
          </w:tcPr>
          <w:p w14:paraId="1285A5E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6</w:t>
            </w:r>
          </w:p>
        </w:tc>
        <w:tc>
          <w:tcPr>
            <w:tcW w:w="1269" w:type="dxa"/>
            <w:vAlign w:val="center"/>
          </w:tcPr>
          <w:p w14:paraId="2C3AA620"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儿童轮椅</w:t>
            </w:r>
          </w:p>
        </w:tc>
        <w:tc>
          <w:tcPr>
            <w:tcW w:w="3261" w:type="dxa"/>
            <w:vAlign w:val="center"/>
          </w:tcPr>
          <w:p w14:paraId="6103E23B"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儿童</w:t>
            </w:r>
            <w:proofErr w:type="gramStart"/>
            <w:r>
              <w:rPr>
                <w:rFonts w:ascii="宋体" w:hAnsi="宋体" w:cs="宋体"/>
                <w:color w:val="000000"/>
                <w:kern w:val="0"/>
                <w:sz w:val="20"/>
              </w:rPr>
              <w:t>介护型</w:t>
            </w:r>
            <w:proofErr w:type="gramEnd"/>
            <w:r>
              <w:rPr>
                <w:rFonts w:ascii="宋体" w:hAnsi="宋体" w:cs="宋体"/>
                <w:color w:val="000000"/>
                <w:kern w:val="0"/>
                <w:sz w:val="20"/>
              </w:rPr>
              <w:t>轮椅，产品执行</w:t>
            </w:r>
            <w:r>
              <w:rPr>
                <w:rFonts w:ascii="Arial" w:hAnsi="Arial" w:cs="Arial"/>
                <w:color w:val="000000"/>
                <w:kern w:val="0"/>
                <w:sz w:val="20"/>
              </w:rPr>
              <w:t xml:space="preserve"> GB/T13800-2009</w:t>
            </w:r>
            <w:r>
              <w:rPr>
                <w:rFonts w:ascii="宋体" w:hAnsi="宋体" w:cs="宋体"/>
                <w:color w:val="000000"/>
                <w:kern w:val="0"/>
                <w:sz w:val="20"/>
              </w:rPr>
              <w:t>《手动轮椅车》国家标准，</w:t>
            </w:r>
            <w:r>
              <w:rPr>
                <w:rFonts w:ascii="Arial" w:hAnsi="Arial" w:cs="Arial"/>
                <w:color w:val="000000"/>
                <w:kern w:val="0"/>
                <w:sz w:val="20"/>
              </w:rPr>
              <w:t xml:space="preserve"> </w:t>
            </w:r>
            <w:r>
              <w:rPr>
                <w:rFonts w:ascii="宋体" w:hAnsi="宋体" w:cs="宋体"/>
                <w:color w:val="000000"/>
                <w:kern w:val="0"/>
                <w:sz w:val="20"/>
              </w:rPr>
              <w:t>并符合以下技术参数、技术说明要求：</w:t>
            </w:r>
            <w:r>
              <w:rPr>
                <w:rFonts w:ascii="Arial" w:hAnsi="Arial" w:cs="Arial"/>
                <w:color w:val="000000"/>
                <w:kern w:val="0"/>
                <w:sz w:val="20"/>
              </w:rPr>
              <w:t xml:space="preserve"> </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1</w:t>
            </w:r>
            <w:r>
              <w:rPr>
                <w:rFonts w:ascii="宋体" w:hAnsi="宋体" w:cs="宋体"/>
                <w:color w:val="000000"/>
                <w:kern w:val="0"/>
                <w:sz w:val="20"/>
              </w:rPr>
              <w:t>）规格：外形尺寸</w:t>
            </w:r>
            <w:r>
              <w:rPr>
                <w:rFonts w:ascii="Arial" w:hAnsi="Arial" w:cs="Arial" w:hint="eastAsia"/>
                <w:color w:val="000000"/>
                <w:kern w:val="0"/>
                <w:sz w:val="20"/>
              </w:rPr>
              <w:t>（</w:t>
            </w:r>
            <w:r>
              <w:rPr>
                <w:rFonts w:ascii="Arial" w:hAnsi="Arial" w:cs="Arial"/>
                <w:color w:val="000000"/>
                <w:kern w:val="0"/>
                <w:sz w:val="20"/>
              </w:rPr>
              <w:t>mm</w:t>
            </w:r>
            <w:r>
              <w:rPr>
                <w:rFonts w:ascii="Arial" w:hAnsi="Arial" w:cs="Arial" w:hint="eastAsia"/>
                <w:color w:val="000000"/>
                <w:kern w:val="0"/>
                <w:sz w:val="20"/>
              </w:rPr>
              <w:t>）</w:t>
            </w:r>
            <w:r>
              <w:rPr>
                <w:rFonts w:ascii="Arial" w:hAnsi="Arial" w:cs="Arial"/>
                <w:color w:val="000000"/>
                <w:kern w:val="0"/>
                <w:sz w:val="20"/>
              </w:rPr>
              <w:t>950×530×900</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2</w:t>
            </w:r>
            <w:r>
              <w:rPr>
                <w:rFonts w:ascii="宋体" w:hAnsi="宋体" w:cs="宋体"/>
                <w:color w:val="000000"/>
                <w:kern w:val="0"/>
                <w:sz w:val="20"/>
              </w:rPr>
              <w:t>）车架材质：采用高强度金属材料，壁厚</w:t>
            </w:r>
            <w:r>
              <w:rPr>
                <w:rFonts w:ascii="Arial" w:hAnsi="Arial" w:cs="Arial"/>
                <w:color w:val="000000"/>
                <w:kern w:val="0"/>
                <w:sz w:val="20"/>
              </w:rPr>
              <w:t>1.2mm</w:t>
            </w:r>
            <w:r>
              <w:rPr>
                <w:rFonts w:ascii="宋体" w:hAnsi="宋体" w:cs="宋体"/>
                <w:color w:val="000000"/>
                <w:kern w:val="0"/>
                <w:sz w:val="20"/>
              </w:rPr>
              <w:t>；表面金属喷涂处理；</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3</w:t>
            </w:r>
            <w:r>
              <w:rPr>
                <w:rFonts w:ascii="宋体" w:hAnsi="宋体" w:cs="宋体"/>
                <w:color w:val="000000"/>
                <w:kern w:val="0"/>
                <w:sz w:val="20"/>
              </w:rPr>
              <w:t>）座背垫：采用牛津纺布阻燃材料、配彩色加厚可拆式软座背垫，座宽：</w:t>
            </w:r>
            <w:r>
              <w:rPr>
                <w:rFonts w:ascii="Arial" w:hAnsi="Arial" w:cs="Arial"/>
                <w:color w:val="000000"/>
                <w:kern w:val="0"/>
                <w:sz w:val="20"/>
              </w:rPr>
              <w:t>380mm</w:t>
            </w:r>
            <w:r>
              <w:rPr>
                <w:rFonts w:ascii="宋体" w:hAnsi="宋体" w:cs="宋体"/>
                <w:color w:val="000000"/>
                <w:kern w:val="0"/>
                <w:sz w:val="20"/>
              </w:rPr>
              <w:t>；</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4</w:t>
            </w:r>
            <w:r>
              <w:rPr>
                <w:rFonts w:ascii="宋体" w:hAnsi="宋体" w:cs="宋体"/>
                <w:color w:val="000000"/>
                <w:kern w:val="0"/>
                <w:sz w:val="20"/>
              </w:rPr>
              <w:t>）固定扶手、</w:t>
            </w:r>
            <w:r>
              <w:rPr>
                <w:rFonts w:ascii="Arial" w:hAnsi="Arial" w:cs="Arial"/>
                <w:color w:val="000000"/>
                <w:kern w:val="0"/>
                <w:sz w:val="20"/>
              </w:rPr>
              <w:t>PVC</w:t>
            </w:r>
            <w:r>
              <w:rPr>
                <w:rFonts w:ascii="宋体" w:hAnsi="宋体" w:cs="宋体"/>
                <w:color w:val="000000"/>
                <w:kern w:val="0"/>
                <w:sz w:val="20"/>
              </w:rPr>
              <w:t>软扶手垫，固定脚踏、</w:t>
            </w:r>
            <w:r>
              <w:rPr>
                <w:rFonts w:ascii="Arial" w:hAnsi="Arial" w:cs="Arial"/>
                <w:color w:val="000000"/>
                <w:kern w:val="0"/>
                <w:sz w:val="20"/>
              </w:rPr>
              <w:t>ABS</w:t>
            </w:r>
            <w:r>
              <w:rPr>
                <w:rFonts w:ascii="宋体" w:hAnsi="宋体" w:cs="宋体"/>
                <w:color w:val="000000"/>
                <w:kern w:val="0"/>
                <w:sz w:val="20"/>
              </w:rPr>
              <w:t>脚踏板，脚踏高度可调；</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5</w:t>
            </w:r>
            <w:r>
              <w:rPr>
                <w:rFonts w:ascii="宋体" w:hAnsi="宋体" w:cs="宋体"/>
                <w:color w:val="000000"/>
                <w:kern w:val="0"/>
                <w:sz w:val="20"/>
              </w:rPr>
              <w:t>）刹车：带前后联动刹车、驻车装置、方便护理；</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6</w:t>
            </w:r>
            <w:r>
              <w:rPr>
                <w:rFonts w:ascii="宋体" w:hAnsi="宋体" w:cs="宋体"/>
                <w:color w:val="000000"/>
                <w:kern w:val="0"/>
                <w:sz w:val="20"/>
              </w:rPr>
              <w:t>）前后轮：</w:t>
            </w:r>
            <w:r>
              <w:rPr>
                <w:rFonts w:ascii="Arial" w:hAnsi="Arial" w:cs="Arial"/>
                <w:color w:val="000000"/>
                <w:kern w:val="0"/>
                <w:sz w:val="20"/>
              </w:rPr>
              <w:t>6</w:t>
            </w:r>
            <w:proofErr w:type="gramStart"/>
            <w:r>
              <w:rPr>
                <w:rFonts w:ascii="Arial" w:hAnsi="Arial" w:cs="Arial"/>
                <w:color w:val="000000"/>
                <w:kern w:val="0"/>
                <w:sz w:val="20"/>
              </w:rPr>
              <w:t>”</w:t>
            </w:r>
            <w:proofErr w:type="gramEnd"/>
            <w:r>
              <w:rPr>
                <w:rFonts w:ascii="宋体" w:hAnsi="宋体" w:cs="宋体"/>
                <w:color w:val="000000"/>
                <w:kern w:val="0"/>
                <w:sz w:val="20"/>
              </w:rPr>
              <w:t>实心前轮，</w:t>
            </w:r>
            <w:r>
              <w:rPr>
                <w:rFonts w:ascii="Arial" w:hAnsi="Arial" w:cs="Arial"/>
                <w:color w:val="000000"/>
                <w:kern w:val="0"/>
                <w:sz w:val="20"/>
              </w:rPr>
              <w:t>20</w:t>
            </w:r>
            <w:proofErr w:type="gramStart"/>
            <w:r>
              <w:rPr>
                <w:rFonts w:ascii="Arial" w:hAnsi="Arial" w:cs="Arial"/>
                <w:color w:val="000000"/>
                <w:kern w:val="0"/>
                <w:sz w:val="20"/>
              </w:rPr>
              <w:t>”</w:t>
            </w:r>
            <w:proofErr w:type="gramEnd"/>
            <w:r>
              <w:rPr>
                <w:rFonts w:ascii="宋体" w:hAnsi="宋体" w:cs="宋体"/>
                <w:color w:val="000000"/>
                <w:kern w:val="0"/>
                <w:sz w:val="20"/>
              </w:rPr>
              <w:t>实心后轮，</w:t>
            </w:r>
            <w:r>
              <w:rPr>
                <w:rFonts w:ascii="Arial" w:hAnsi="Arial" w:cs="Arial"/>
                <w:color w:val="000000"/>
                <w:kern w:val="0"/>
                <w:sz w:val="20"/>
              </w:rPr>
              <w:t>ABS</w:t>
            </w:r>
            <w:r>
              <w:rPr>
                <w:rFonts w:ascii="宋体" w:hAnsi="宋体" w:cs="宋体"/>
                <w:color w:val="000000"/>
                <w:kern w:val="0"/>
                <w:sz w:val="20"/>
              </w:rPr>
              <w:t>手圈；</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7</w:t>
            </w:r>
            <w:r>
              <w:rPr>
                <w:rFonts w:ascii="宋体" w:hAnsi="宋体" w:cs="宋体"/>
                <w:color w:val="000000"/>
                <w:kern w:val="0"/>
                <w:sz w:val="20"/>
              </w:rPr>
              <w:t>）净重：</w:t>
            </w:r>
            <w:r>
              <w:rPr>
                <w:rFonts w:ascii="Arial" w:hAnsi="Arial" w:cs="Arial"/>
                <w:color w:val="000000"/>
                <w:kern w:val="0"/>
                <w:sz w:val="20"/>
              </w:rPr>
              <w:t>15kg</w:t>
            </w:r>
            <w:r>
              <w:rPr>
                <w:rFonts w:ascii="宋体" w:hAnsi="宋体" w:cs="宋体"/>
                <w:color w:val="000000"/>
                <w:kern w:val="0"/>
                <w:sz w:val="20"/>
              </w:rPr>
              <w:t>，承重：</w:t>
            </w:r>
            <w:r>
              <w:rPr>
                <w:rFonts w:ascii="Arial" w:hAnsi="Arial" w:cs="Arial"/>
                <w:color w:val="000000"/>
                <w:kern w:val="0"/>
                <w:sz w:val="20"/>
              </w:rPr>
              <w:t>100kg</w:t>
            </w:r>
            <w:r>
              <w:rPr>
                <w:rFonts w:ascii="宋体" w:hAnsi="宋体" w:cs="宋体"/>
                <w:color w:val="000000"/>
                <w:kern w:val="0"/>
                <w:sz w:val="20"/>
              </w:rPr>
              <w:t>；</w:t>
            </w:r>
          </w:p>
        </w:tc>
        <w:tc>
          <w:tcPr>
            <w:tcW w:w="1216" w:type="dxa"/>
            <w:vAlign w:val="center"/>
          </w:tcPr>
          <w:p w14:paraId="6D0ACBA5" w14:textId="77777777" w:rsidR="00A95806" w:rsidRDefault="00000000">
            <w:pPr>
              <w:widowControl/>
              <w:jc w:val="center"/>
              <w:rPr>
                <w:rFonts w:ascii="宋体" w:hAnsi="宋体" w:cs="宋体" w:hint="eastAsia"/>
                <w:kern w:val="0"/>
                <w:sz w:val="20"/>
              </w:rPr>
            </w:pPr>
            <w:r>
              <w:rPr>
                <w:rFonts w:ascii="宋体" w:hAnsi="宋体" w:cs="宋体"/>
                <w:kern w:val="0"/>
                <w:sz w:val="20"/>
              </w:rPr>
              <w:t>KL-W</w:t>
            </w:r>
          </w:p>
        </w:tc>
        <w:tc>
          <w:tcPr>
            <w:tcW w:w="636" w:type="dxa"/>
            <w:noWrap/>
            <w:vAlign w:val="center"/>
          </w:tcPr>
          <w:p w14:paraId="52336D7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0" w:type="auto"/>
            <w:noWrap/>
            <w:vAlign w:val="center"/>
          </w:tcPr>
          <w:p w14:paraId="19FAE65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w:t>
            </w:r>
          </w:p>
        </w:tc>
        <w:tc>
          <w:tcPr>
            <w:tcW w:w="0" w:type="auto"/>
            <w:noWrap/>
            <w:vAlign w:val="center"/>
          </w:tcPr>
          <w:p w14:paraId="496454D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580</w:t>
            </w:r>
          </w:p>
        </w:tc>
        <w:tc>
          <w:tcPr>
            <w:tcW w:w="0" w:type="auto"/>
            <w:noWrap/>
            <w:vAlign w:val="center"/>
          </w:tcPr>
          <w:p w14:paraId="29180B9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1740</w:t>
            </w:r>
          </w:p>
        </w:tc>
        <w:tc>
          <w:tcPr>
            <w:tcW w:w="874" w:type="dxa"/>
            <w:vMerge/>
            <w:noWrap/>
            <w:vAlign w:val="center"/>
          </w:tcPr>
          <w:p w14:paraId="1A812B8C" w14:textId="77777777" w:rsidR="00A95806" w:rsidRDefault="00A95806">
            <w:pPr>
              <w:widowControl/>
              <w:jc w:val="left"/>
              <w:rPr>
                <w:rFonts w:ascii="等线" w:eastAsia="等线" w:hAnsi="等线" w:cs="宋体" w:hint="eastAsia"/>
                <w:color w:val="000000"/>
                <w:kern w:val="0"/>
                <w:sz w:val="20"/>
              </w:rPr>
            </w:pPr>
          </w:p>
        </w:tc>
      </w:tr>
      <w:tr w:rsidR="00A95806" w14:paraId="14F000C7" w14:textId="77777777">
        <w:trPr>
          <w:trHeight w:val="90"/>
        </w:trPr>
        <w:tc>
          <w:tcPr>
            <w:tcW w:w="427" w:type="dxa"/>
            <w:noWrap/>
            <w:vAlign w:val="center"/>
          </w:tcPr>
          <w:p w14:paraId="394217AC"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7</w:t>
            </w:r>
          </w:p>
        </w:tc>
        <w:tc>
          <w:tcPr>
            <w:tcW w:w="1269" w:type="dxa"/>
            <w:vAlign w:val="center"/>
          </w:tcPr>
          <w:p w14:paraId="3792E898"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座便椅</w:t>
            </w:r>
          </w:p>
        </w:tc>
        <w:tc>
          <w:tcPr>
            <w:tcW w:w="3261" w:type="dxa"/>
            <w:vAlign w:val="center"/>
          </w:tcPr>
          <w:p w14:paraId="19F1D129"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尺寸</w:t>
            </w:r>
            <w:r>
              <w:rPr>
                <w:rFonts w:ascii="宋体" w:hAnsi="宋体" w:cs="宋体" w:hint="eastAsia"/>
                <w:color w:val="000000"/>
                <w:kern w:val="0"/>
                <w:sz w:val="20"/>
              </w:rPr>
              <w:t>：</w:t>
            </w:r>
            <w:r>
              <w:rPr>
                <w:rFonts w:ascii="宋体" w:hAnsi="宋体" w:cs="宋体"/>
                <w:color w:val="000000"/>
                <w:kern w:val="0"/>
                <w:sz w:val="20"/>
              </w:rPr>
              <w:t xml:space="preserve">总宽560mm 总高710-860mm 总长460mm（连靠背） 座高420-570mm 座板宽380mm </w:t>
            </w:r>
            <w:proofErr w:type="gramStart"/>
            <w:r>
              <w:rPr>
                <w:rFonts w:ascii="宋体" w:hAnsi="宋体" w:cs="宋体"/>
                <w:color w:val="000000"/>
                <w:kern w:val="0"/>
                <w:sz w:val="20"/>
              </w:rPr>
              <w:t>座板深</w:t>
            </w:r>
            <w:proofErr w:type="gramEnd"/>
            <w:r>
              <w:rPr>
                <w:rFonts w:ascii="宋体" w:hAnsi="宋体" w:cs="宋体"/>
                <w:color w:val="000000"/>
                <w:kern w:val="0"/>
                <w:sz w:val="20"/>
              </w:rPr>
              <w:t>400mm</w:t>
            </w:r>
            <w:r>
              <w:rPr>
                <w:rFonts w:ascii="宋体" w:hAnsi="宋体" w:cs="宋体"/>
                <w:color w:val="000000"/>
                <w:kern w:val="0"/>
                <w:sz w:val="20"/>
              </w:rPr>
              <w:br/>
            </w:r>
            <w:r>
              <w:rPr>
                <w:rFonts w:ascii="宋体" w:hAnsi="宋体" w:cs="宋体" w:hint="eastAsia"/>
                <w:color w:val="000000"/>
                <w:kern w:val="0"/>
                <w:sz w:val="20"/>
              </w:rPr>
              <w:t>2.</w:t>
            </w:r>
            <w:r>
              <w:rPr>
                <w:rFonts w:ascii="宋体" w:hAnsi="宋体" w:cs="宋体"/>
                <w:color w:val="000000"/>
                <w:kern w:val="0"/>
                <w:sz w:val="20"/>
              </w:rPr>
              <w:t>靠背尺寸520*300mm</w:t>
            </w:r>
            <w:r>
              <w:rPr>
                <w:rFonts w:ascii="宋体" w:hAnsi="宋体" w:cs="宋体"/>
                <w:color w:val="000000"/>
                <w:kern w:val="0"/>
                <w:sz w:val="20"/>
              </w:rPr>
              <w:br/>
            </w:r>
            <w:r>
              <w:rPr>
                <w:rFonts w:ascii="宋体" w:hAnsi="宋体" w:cs="宋体" w:hint="eastAsia"/>
                <w:color w:val="000000"/>
                <w:kern w:val="0"/>
                <w:sz w:val="20"/>
              </w:rPr>
              <w:t>3.</w:t>
            </w:r>
            <w:r>
              <w:rPr>
                <w:rFonts w:ascii="宋体" w:hAnsi="宋体" w:cs="宋体"/>
                <w:color w:val="000000"/>
                <w:kern w:val="0"/>
                <w:sz w:val="20"/>
              </w:rPr>
              <w:t>钢管壁厚1.0mm，高强度尼龙组件插</w:t>
            </w:r>
            <w:r>
              <w:rPr>
                <w:rFonts w:ascii="宋体" w:hAnsi="宋体" w:cs="宋体"/>
                <w:kern w:val="0"/>
                <w:sz w:val="20"/>
              </w:rPr>
              <w:t>槽</w:t>
            </w:r>
            <w:proofErr w:type="gramStart"/>
            <w:r>
              <w:rPr>
                <w:rFonts w:ascii="宋体" w:hAnsi="宋体" w:cs="宋体"/>
                <w:kern w:val="0"/>
                <w:sz w:val="20"/>
              </w:rPr>
              <w:t>弹豆设计</w:t>
            </w:r>
            <w:proofErr w:type="gramEnd"/>
            <w:r>
              <w:rPr>
                <w:rFonts w:ascii="宋体" w:hAnsi="宋体" w:cs="宋体"/>
                <w:kern w:val="0"/>
                <w:sz w:val="20"/>
              </w:rPr>
              <w:t>可快拆折叠，整体</w:t>
            </w:r>
            <w:proofErr w:type="gramStart"/>
            <w:r>
              <w:rPr>
                <w:rFonts w:ascii="宋体" w:hAnsi="宋体" w:cs="宋体"/>
                <w:kern w:val="0"/>
                <w:sz w:val="20"/>
              </w:rPr>
              <w:t>高度七档可</w:t>
            </w:r>
            <w:proofErr w:type="gramEnd"/>
            <w:r>
              <w:rPr>
                <w:rFonts w:ascii="宋体" w:hAnsi="宋体" w:cs="宋体"/>
                <w:kern w:val="0"/>
                <w:sz w:val="20"/>
              </w:rPr>
              <w:t>调节</w:t>
            </w:r>
            <w:r>
              <w:rPr>
                <w:rFonts w:ascii="宋体" w:hAnsi="宋体" w:cs="宋体"/>
                <w:kern w:val="0"/>
                <w:sz w:val="20"/>
              </w:rPr>
              <w:br/>
            </w:r>
            <w:r>
              <w:rPr>
                <w:rFonts w:ascii="宋体" w:hAnsi="宋体" w:cs="宋体" w:hint="eastAsia"/>
                <w:kern w:val="0"/>
                <w:sz w:val="20"/>
              </w:rPr>
              <w:t>4.</w:t>
            </w:r>
            <w:r>
              <w:rPr>
                <w:rFonts w:ascii="宋体" w:hAnsi="宋体" w:cs="宋体"/>
                <w:kern w:val="0"/>
                <w:sz w:val="20"/>
              </w:rPr>
              <w:t>安全承重</w:t>
            </w:r>
            <w:r>
              <w:rPr>
                <w:rFonts w:ascii="宋体" w:hAnsi="宋体" w:cs="宋体" w:hint="eastAsia"/>
                <w:kern w:val="0"/>
                <w:sz w:val="20"/>
              </w:rPr>
              <w:t>：</w:t>
            </w:r>
            <w:r>
              <w:rPr>
                <w:rFonts w:ascii="宋体" w:hAnsi="宋体" w:cs="宋体"/>
                <w:kern w:val="0"/>
                <w:sz w:val="20"/>
              </w:rPr>
              <w:t xml:space="preserve"> 1</w:t>
            </w:r>
            <w:r>
              <w:rPr>
                <w:rFonts w:ascii="宋体" w:hAnsi="宋体" w:cs="宋体"/>
                <w:color w:val="000000"/>
                <w:kern w:val="0"/>
                <w:sz w:val="20"/>
              </w:rPr>
              <w:t>35KG,净重</w:t>
            </w:r>
            <w:r>
              <w:rPr>
                <w:rFonts w:ascii="宋体" w:hAnsi="宋体" w:cs="宋体" w:hint="eastAsia"/>
                <w:color w:val="000000"/>
                <w:kern w:val="0"/>
                <w:sz w:val="20"/>
              </w:rPr>
              <w:t>：</w:t>
            </w:r>
            <w:r>
              <w:rPr>
                <w:rFonts w:ascii="宋体" w:hAnsi="宋体" w:cs="宋体"/>
                <w:color w:val="000000"/>
                <w:kern w:val="0"/>
                <w:sz w:val="20"/>
              </w:rPr>
              <w:t xml:space="preserve"> 6KG</w:t>
            </w:r>
            <w:r>
              <w:rPr>
                <w:rFonts w:ascii="宋体" w:hAnsi="宋体" w:cs="宋体"/>
                <w:color w:val="000000"/>
                <w:kern w:val="0"/>
                <w:sz w:val="20"/>
              </w:rPr>
              <w:br/>
            </w:r>
            <w:r>
              <w:rPr>
                <w:rFonts w:ascii="宋体" w:hAnsi="宋体" w:cs="宋体" w:hint="eastAsia"/>
                <w:color w:val="000000"/>
                <w:kern w:val="0"/>
                <w:sz w:val="20"/>
              </w:rPr>
              <w:t>5.</w:t>
            </w:r>
            <w:r>
              <w:rPr>
                <w:rFonts w:ascii="宋体" w:hAnsi="宋体" w:cs="宋体"/>
                <w:color w:val="000000"/>
                <w:kern w:val="0"/>
                <w:sz w:val="20"/>
              </w:rPr>
              <w:t>包装尺寸91*60*48（一箱4件）</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hint="eastAsia"/>
                <w:color w:val="000000"/>
                <w:kern w:val="0"/>
                <w:sz w:val="20"/>
              </w:rPr>
              <w:t>6.</w:t>
            </w:r>
            <w:r>
              <w:rPr>
                <w:rFonts w:ascii="宋体" w:hAnsi="宋体" w:cs="宋体"/>
                <w:color w:val="000000"/>
                <w:kern w:val="0"/>
                <w:sz w:val="20"/>
              </w:rPr>
              <w:t>提供检验报告</w:t>
            </w:r>
          </w:p>
        </w:tc>
        <w:tc>
          <w:tcPr>
            <w:tcW w:w="1216" w:type="dxa"/>
            <w:vAlign w:val="center"/>
          </w:tcPr>
          <w:p w14:paraId="6CF1BF60"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ST05030041</w:t>
            </w:r>
          </w:p>
        </w:tc>
        <w:tc>
          <w:tcPr>
            <w:tcW w:w="636" w:type="dxa"/>
            <w:noWrap/>
            <w:vAlign w:val="center"/>
          </w:tcPr>
          <w:p w14:paraId="1147A988"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张</w:t>
            </w:r>
          </w:p>
        </w:tc>
        <w:tc>
          <w:tcPr>
            <w:tcW w:w="0" w:type="auto"/>
            <w:noWrap/>
            <w:vAlign w:val="center"/>
          </w:tcPr>
          <w:p w14:paraId="053F905D"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45</w:t>
            </w:r>
          </w:p>
        </w:tc>
        <w:tc>
          <w:tcPr>
            <w:tcW w:w="0" w:type="auto"/>
            <w:shd w:val="clear" w:color="000000" w:fill="FFFFFF"/>
            <w:noWrap/>
            <w:vAlign w:val="center"/>
          </w:tcPr>
          <w:p w14:paraId="7291FDF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270</w:t>
            </w:r>
          </w:p>
        </w:tc>
        <w:tc>
          <w:tcPr>
            <w:tcW w:w="0" w:type="auto"/>
            <w:noWrap/>
            <w:vAlign w:val="center"/>
          </w:tcPr>
          <w:p w14:paraId="65C9308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12150</w:t>
            </w:r>
          </w:p>
        </w:tc>
        <w:tc>
          <w:tcPr>
            <w:tcW w:w="874" w:type="dxa"/>
            <w:vMerge/>
            <w:noWrap/>
            <w:vAlign w:val="center"/>
          </w:tcPr>
          <w:p w14:paraId="725729EB" w14:textId="77777777" w:rsidR="00A95806" w:rsidRDefault="00A95806">
            <w:pPr>
              <w:widowControl/>
              <w:jc w:val="left"/>
              <w:rPr>
                <w:rFonts w:ascii="等线" w:eastAsia="等线" w:hAnsi="等线" w:cs="宋体" w:hint="eastAsia"/>
                <w:color w:val="000000"/>
                <w:kern w:val="0"/>
                <w:sz w:val="20"/>
              </w:rPr>
            </w:pPr>
          </w:p>
        </w:tc>
      </w:tr>
      <w:tr w:rsidR="00A95806" w14:paraId="5E9791E9" w14:textId="77777777">
        <w:trPr>
          <w:trHeight w:val="473"/>
        </w:trPr>
        <w:tc>
          <w:tcPr>
            <w:tcW w:w="427" w:type="dxa"/>
            <w:noWrap/>
            <w:vAlign w:val="center"/>
          </w:tcPr>
          <w:p w14:paraId="565A950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8</w:t>
            </w:r>
          </w:p>
        </w:tc>
        <w:tc>
          <w:tcPr>
            <w:tcW w:w="1269" w:type="dxa"/>
            <w:vAlign w:val="center"/>
          </w:tcPr>
          <w:p w14:paraId="6C150DD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多功能洗澡椅</w:t>
            </w:r>
          </w:p>
        </w:tc>
        <w:tc>
          <w:tcPr>
            <w:tcW w:w="3261" w:type="dxa"/>
            <w:vAlign w:val="center"/>
          </w:tcPr>
          <w:p w14:paraId="7EC1673E"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坐宽：46cm,坐高可调节范围：41-52cm，座板尺寸：42*37cm，</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主架采用1.0MM壁厚碳素钢管管材，EVA海绵套管扶手，HDPE吹塑座板，</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可折叠，配便桶，</w:t>
            </w:r>
            <w:proofErr w:type="gramStart"/>
            <w:r>
              <w:rPr>
                <w:rFonts w:ascii="宋体" w:hAnsi="宋体" w:cs="宋体"/>
                <w:color w:val="000000"/>
                <w:kern w:val="0"/>
                <w:sz w:val="20"/>
              </w:rPr>
              <w:t>脚管直径</w:t>
            </w:r>
            <w:proofErr w:type="gramEnd"/>
            <w:r>
              <w:rPr>
                <w:rFonts w:ascii="宋体" w:hAnsi="宋体" w:cs="宋体"/>
                <w:color w:val="000000"/>
                <w:kern w:val="0"/>
                <w:sz w:val="20"/>
              </w:rPr>
              <w:t>28mm,</w:t>
            </w:r>
            <w:r>
              <w:rPr>
                <w:rFonts w:ascii="宋体" w:hAnsi="宋体" w:cs="宋体"/>
                <w:color w:val="000000"/>
                <w:kern w:val="0"/>
                <w:sz w:val="20"/>
              </w:rPr>
              <w:br/>
              <w:t>4</w:t>
            </w:r>
            <w:r>
              <w:rPr>
                <w:rFonts w:ascii="宋体" w:hAnsi="宋体" w:cs="宋体" w:hint="eastAsia"/>
                <w:color w:val="000000"/>
                <w:kern w:val="0"/>
                <w:sz w:val="20"/>
              </w:rPr>
              <w:t>.</w:t>
            </w:r>
            <w:proofErr w:type="gramStart"/>
            <w:r>
              <w:rPr>
                <w:rFonts w:ascii="宋体" w:hAnsi="宋体" w:cs="宋体"/>
                <w:color w:val="000000"/>
                <w:kern w:val="0"/>
                <w:sz w:val="20"/>
              </w:rPr>
              <w:t>脚管高度</w:t>
            </w:r>
            <w:proofErr w:type="gramEnd"/>
            <w:r>
              <w:rPr>
                <w:rFonts w:ascii="宋体" w:hAnsi="宋体" w:cs="宋体"/>
                <w:color w:val="000000"/>
                <w:kern w:val="0"/>
                <w:sz w:val="20"/>
              </w:rPr>
              <w:t>6档调节，3.7cm宽橡胶耐磨防滑垫，承重100kg</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5</w:t>
            </w:r>
            <w:r>
              <w:rPr>
                <w:rFonts w:ascii="宋体" w:hAnsi="宋体" w:cs="宋体" w:hint="eastAsia"/>
                <w:color w:val="000000"/>
                <w:kern w:val="0"/>
                <w:sz w:val="20"/>
              </w:rPr>
              <w:t>.</w:t>
            </w:r>
            <w:r>
              <w:rPr>
                <w:rFonts w:ascii="宋体" w:hAnsi="宋体" w:cs="宋体"/>
                <w:color w:val="000000"/>
                <w:kern w:val="0"/>
                <w:sz w:val="20"/>
              </w:rPr>
              <w:t>提供检验报告</w:t>
            </w:r>
          </w:p>
        </w:tc>
        <w:tc>
          <w:tcPr>
            <w:tcW w:w="1216" w:type="dxa"/>
            <w:vAlign w:val="center"/>
          </w:tcPr>
          <w:p w14:paraId="5CA2A9E3"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ZB03</w:t>
            </w:r>
          </w:p>
        </w:tc>
        <w:tc>
          <w:tcPr>
            <w:tcW w:w="636" w:type="dxa"/>
            <w:noWrap/>
            <w:vAlign w:val="center"/>
          </w:tcPr>
          <w:p w14:paraId="675C46C0"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张</w:t>
            </w:r>
          </w:p>
        </w:tc>
        <w:tc>
          <w:tcPr>
            <w:tcW w:w="0" w:type="auto"/>
            <w:noWrap/>
            <w:vAlign w:val="center"/>
          </w:tcPr>
          <w:p w14:paraId="5A13130F"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28CF0217"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500</w:t>
            </w:r>
          </w:p>
        </w:tc>
        <w:tc>
          <w:tcPr>
            <w:tcW w:w="0" w:type="auto"/>
            <w:noWrap/>
            <w:vAlign w:val="center"/>
          </w:tcPr>
          <w:p w14:paraId="288FE57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500</w:t>
            </w:r>
          </w:p>
        </w:tc>
        <w:tc>
          <w:tcPr>
            <w:tcW w:w="874" w:type="dxa"/>
            <w:vMerge/>
            <w:noWrap/>
            <w:vAlign w:val="center"/>
          </w:tcPr>
          <w:p w14:paraId="3362565A" w14:textId="77777777" w:rsidR="00A95806" w:rsidRDefault="00A95806">
            <w:pPr>
              <w:widowControl/>
              <w:jc w:val="left"/>
              <w:rPr>
                <w:rFonts w:ascii="等线" w:eastAsia="等线" w:hAnsi="等线" w:cs="宋体" w:hint="eastAsia"/>
                <w:color w:val="000000"/>
                <w:kern w:val="0"/>
                <w:sz w:val="20"/>
              </w:rPr>
            </w:pPr>
          </w:p>
        </w:tc>
      </w:tr>
      <w:tr w:rsidR="00A95806" w14:paraId="1EB7CC56" w14:textId="77777777">
        <w:trPr>
          <w:trHeight w:val="6582"/>
        </w:trPr>
        <w:tc>
          <w:tcPr>
            <w:tcW w:w="427" w:type="dxa"/>
            <w:noWrap/>
            <w:vAlign w:val="center"/>
          </w:tcPr>
          <w:p w14:paraId="77C581F7"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lastRenderedPageBreak/>
              <w:t>9</w:t>
            </w:r>
          </w:p>
        </w:tc>
        <w:tc>
          <w:tcPr>
            <w:tcW w:w="1269" w:type="dxa"/>
            <w:vAlign w:val="center"/>
          </w:tcPr>
          <w:p w14:paraId="6F17D74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大腿假肢</w:t>
            </w:r>
          </w:p>
        </w:tc>
        <w:tc>
          <w:tcPr>
            <w:tcW w:w="3261" w:type="dxa"/>
          </w:tcPr>
          <w:p w14:paraId="00AA3355"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一、四连杆关节：</w:t>
            </w:r>
            <w:r>
              <w:rPr>
                <w:rFonts w:ascii="宋体" w:hAnsi="宋体" w:cs="宋体"/>
                <w:color w:val="000000"/>
                <w:kern w:val="0"/>
                <w:sz w:val="20"/>
              </w:rPr>
              <w:br/>
              <w:t>1</w:t>
            </w:r>
            <w:r>
              <w:rPr>
                <w:rFonts w:ascii="宋体" w:hAnsi="宋体" w:cs="宋体" w:hint="eastAsia"/>
                <w:color w:val="000000"/>
                <w:kern w:val="0"/>
                <w:sz w:val="20"/>
              </w:rPr>
              <w:t>.</w:t>
            </w:r>
            <w:r>
              <w:rPr>
                <w:rFonts w:ascii="宋体" w:hAnsi="宋体" w:cs="宋体"/>
                <w:color w:val="000000"/>
                <w:kern w:val="0"/>
                <w:sz w:val="20"/>
              </w:rPr>
              <w:t xml:space="preserve">材质：镁铝合金材料；                   </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自重</w:t>
            </w:r>
            <w:r>
              <w:rPr>
                <w:rFonts w:ascii="宋体" w:hAnsi="宋体" w:cs="宋体" w:hint="eastAsia"/>
                <w:color w:val="000000"/>
                <w:kern w:val="0"/>
                <w:sz w:val="20"/>
              </w:rPr>
              <w:t>：</w:t>
            </w:r>
            <w:r>
              <w:rPr>
                <w:rFonts w:ascii="宋体" w:hAnsi="宋体" w:cs="宋体"/>
                <w:color w:val="000000"/>
                <w:kern w:val="0"/>
                <w:sz w:val="20"/>
              </w:rPr>
              <w:t xml:space="preserve">530g，最大适用体重100Kg；                            </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 xml:space="preserve">关节结构高度140mm,最大屈膝角度不小于140度；                                 </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 xml:space="preserve">关键部件采用进口滚针轴承，使用寿命更长，行走步态更平滑；                    </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零部件组件每套独立包装，零件之间有分隔，防止碰撞，可防潮防腐；                                            6</w:t>
            </w:r>
            <w:r>
              <w:rPr>
                <w:rFonts w:ascii="宋体" w:hAnsi="宋体" w:cs="宋体" w:hint="eastAsia"/>
                <w:color w:val="000000"/>
                <w:kern w:val="0"/>
                <w:sz w:val="20"/>
              </w:rPr>
              <w:t>.</w:t>
            </w:r>
            <w:r>
              <w:rPr>
                <w:rFonts w:ascii="宋体" w:hAnsi="宋体" w:cs="宋体"/>
                <w:color w:val="000000"/>
                <w:kern w:val="0"/>
                <w:sz w:val="20"/>
              </w:rPr>
              <w:t xml:space="preserve">表面进行抛光处理，外表光洁，无麻点；                                </w:t>
            </w:r>
            <w:r>
              <w:rPr>
                <w:rFonts w:ascii="宋体" w:hAnsi="宋体" w:cs="宋体"/>
                <w:color w:val="000000"/>
                <w:kern w:val="0"/>
                <w:sz w:val="20"/>
              </w:rPr>
              <w:br/>
              <w:t>7</w:t>
            </w:r>
            <w:r>
              <w:rPr>
                <w:rFonts w:ascii="宋体" w:hAnsi="宋体" w:cs="宋体" w:hint="eastAsia"/>
                <w:color w:val="000000"/>
                <w:kern w:val="0"/>
                <w:sz w:val="20"/>
              </w:rPr>
              <w:t>.</w:t>
            </w:r>
            <w:r>
              <w:rPr>
                <w:rFonts w:ascii="宋体" w:hAnsi="宋体" w:cs="宋体"/>
                <w:color w:val="000000"/>
                <w:kern w:val="0"/>
                <w:sz w:val="20"/>
              </w:rPr>
              <w:t>符合国家《下肢假肢通用件》（GB/T18375）标准要求。</w:t>
            </w:r>
            <w:r>
              <w:rPr>
                <w:rFonts w:ascii="宋体" w:hAnsi="宋体" w:cs="宋体"/>
                <w:color w:val="000000"/>
                <w:kern w:val="0"/>
                <w:sz w:val="20"/>
              </w:rPr>
              <w:br/>
              <w:t>二</w:t>
            </w:r>
            <w:r>
              <w:rPr>
                <w:rFonts w:ascii="宋体" w:hAnsi="宋体" w:cs="宋体" w:hint="eastAsia"/>
                <w:color w:val="000000"/>
                <w:kern w:val="0"/>
                <w:sz w:val="20"/>
              </w:rPr>
              <w:t>、</w:t>
            </w:r>
            <w:proofErr w:type="gramStart"/>
            <w:r>
              <w:rPr>
                <w:rFonts w:ascii="宋体" w:hAnsi="宋体" w:cs="宋体"/>
                <w:color w:val="000000"/>
                <w:kern w:val="0"/>
                <w:sz w:val="20"/>
              </w:rPr>
              <w:t>单叉动踝关节</w:t>
            </w:r>
            <w:proofErr w:type="gramEnd"/>
            <w:r>
              <w:rPr>
                <w:rFonts w:ascii="宋体" w:hAnsi="宋体" w:cs="宋体"/>
                <w:color w:val="000000"/>
                <w:kern w:val="0"/>
                <w:sz w:val="20"/>
              </w:rPr>
              <w:br/>
              <w:t>1</w:t>
            </w:r>
            <w:r>
              <w:rPr>
                <w:rFonts w:ascii="宋体" w:hAnsi="宋体" w:cs="宋体" w:hint="eastAsia"/>
                <w:color w:val="000000"/>
                <w:kern w:val="0"/>
                <w:sz w:val="20"/>
              </w:rPr>
              <w:t>.</w:t>
            </w:r>
            <w:r>
              <w:rPr>
                <w:rFonts w:ascii="宋体" w:hAnsi="宋体" w:cs="宋体"/>
                <w:color w:val="000000"/>
                <w:kern w:val="0"/>
                <w:sz w:val="20"/>
              </w:rPr>
              <w:t xml:space="preserve">材质：不锈钢；                        </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 xml:space="preserve">规格为21-25自重：285g，规格为26-30自重：290g,最大适用体重100Kg；                       </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 xml:space="preserve">表面进行抛光处理，外表光洁，无麻点；                         </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 xml:space="preserve">适用于21cm-30cm的假脚，均可通过使用硬度不同的后缓冲块，对假脚进行调节；                            </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零部件组件每套独立包装，零件之间有分隔，防止碰撞，可防潮防腐；                                            6</w:t>
            </w:r>
            <w:r>
              <w:rPr>
                <w:rFonts w:ascii="宋体" w:hAnsi="宋体" w:cs="宋体" w:hint="eastAsia"/>
                <w:color w:val="000000"/>
                <w:kern w:val="0"/>
                <w:sz w:val="20"/>
              </w:rPr>
              <w:t>.</w:t>
            </w:r>
            <w:r>
              <w:rPr>
                <w:rFonts w:ascii="宋体" w:hAnsi="宋体" w:cs="宋体"/>
                <w:color w:val="000000"/>
                <w:kern w:val="0"/>
                <w:sz w:val="20"/>
              </w:rPr>
              <w:t xml:space="preserve">符合国家《下肢假肢通用件》（GB 14723-2008）标准要求；                           </w:t>
            </w:r>
            <w:r>
              <w:rPr>
                <w:rFonts w:ascii="宋体" w:hAnsi="宋体" w:cs="宋体"/>
                <w:color w:val="000000"/>
                <w:kern w:val="0"/>
                <w:sz w:val="20"/>
              </w:rPr>
              <w:br/>
              <w:t>三、单孔</w:t>
            </w:r>
            <w:proofErr w:type="gramStart"/>
            <w:r>
              <w:rPr>
                <w:rFonts w:ascii="宋体" w:hAnsi="宋体" w:cs="宋体"/>
                <w:color w:val="000000"/>
                <w:kern w:val="0"/>
                <w:sz w:val="20"/>
              </w:rPr>
              <w:t>动踝脚</w:t>
            </w:r>
            <w:proofErr w:type="gramEnd"/>
            <w:r>
              <w:rPr>
                <w:rFonts w:ascii="宋体" w:hAnsi="宋体" w:cs="宋体"/>
                <w:color w:val="000000"/>
                <w:kern w:val="0"/>
                <w:sz w:val="20"/>
              </w:rPr>
              <w:br/>
              <w:t>规格为21cm-27cm,由</w:t>
            </w:r>
            <w:proofErr w:type="gramStart"/>
            <w:r>
              <w:rPr>
                <w:rFonts w:ascii="宋体" w:hAnsi="宋体" w:cs="宋体"/>
                <w:color w:val="000000"/>
                <w:kern w:val="0"/>
                <w:sz w:val="20"/>
              </w:rPr>
              <w:t>木脚芯和</w:t>
            </w:r>
            <w:proofErr w:type="gramEnd"/>
            <w:r>
              <w:rPr>
                <w:rFonts w:ascii="宋体" w:hAnsi="宋体" w:cs="宋体"/>
                <w:color w:val="000000"/>
                <w:kern w:val="0"/>
                <w:sz w:val="20"/>
              </w:rPr>
              <w:t>聚氨酯材料制作而成，强度高，耐用性好，更加适用于农村或山区患者装配，分为左右脚，可根据买方要求随时供货，并能进行左右及号码的调换</w:t>
            </w:r>
          </w:p>
        </w:tc>
        <w:tc>
          <w:tcPr>
            <w:tcW w:w="1216" w:type="dxa"/>
            <w:vAlign w:val="center"/>
          </w:tcPr>
          <w:p w14:paraId="1C7FFF73"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 xml:space="preserve">　</w:t>
            </w:r>
          </w:p>
        </w:tc>
        <w:tc>
          <w:tcPr>
            <w:tcW w:w="636" w:type="dxa"/>
            <w:noWrap/>
            <w:vAlign w:val="center"/>
          </w:tcPr>
          <w:p w14:paraId="7577A1C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具</w:t>
            </w:r>
          </w:p>
        </w:tc>
        <w:tc>
          <w:tcPr>
            <w:tcW w:w="0" w:type="auto"/>
            <w:noWrap/>
            <w:vAlign w:val="center"/>
          </w:tcPr>
          <w:p w14:paraId="0985AA0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w:t>
            </w:r>
          </w:p>
        </w:tc>
        <w:tc>
          <w:tcPr>
            <w:tcW w:w="0" w:type="auto"/>
            <w:noWrap/>
            <w:vAlign w:val="center"/>
          </w:tcPr>
          <w:p w14:paraId="67D83A8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6500</w:t>
            </w:r>
          </w:p>
        </w:tc>
        <w:tc>
          <w:tcPr>
            <w:tcW w:w="0" w:type="auto"/>
            <w:noWrap/>
            <w:vAlign w:val="center"/>
          </w:tcPr>
          <w:p w14:paraId="6D4A86DD"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32500</w:t>
            </w:r>
          </w:p>
        </w:tc>
        <w:tc>
          <w:tcPr>
            <w:tcW w:w="874" w:type="dxa"/>
            <w:vMerge/>
            <w:noWrap/>
            <w:vAlign w:val="center"/>
          </w:tcPr>
          <w:p w14:paraId="5F24B81B" w14:textId="77777777" w:rsidR="00A95806" w:rsidRDefault="00A95806">
            <w:pPr>
              <w:widowControl/>
              <w:jc w:val="left"/>
              <w:rPr>
                <w:rFonts w:ascii="等线" w:eastAsia="等线" w:hAnsi="等线" w:cs="宋体" w:hint="eastAsia"/>
                <w:color w:val="000000"/>
                <w:kern w:val="0"/>
                <w:sz w:val="20"/>
              </w:rPr>
            </w:pPr>
          </w:p>
        </w:tc>
      </w:tr>
      <w:tr w:rsidR="00A95806" w14:paraId="28A25728" w14:textId="77777777">
        <w:trPr>
          <w:trHeight w:val="802"/>
        </w:trPr>
        <w:tc>
          <w:tcPr>
            <w:tcW w:w="427" w:type="dxa"/>
            <w:noWrap/>
            <w:vAlign w:val="center"/>
          </w:tcPr>
          <w:p w14:paraId="0C26C1A2"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10</w:t>
            </w:r>
          </w:p>
        </w:tc>
        <w:tc>
          <w:tcPr>
            <w:tcW w:w="1269" w:type="dxa"/>
            <w:vAlign w:val="center"/>
          </w:tcPr>
          <w:p w14:paraId="45DF14C8"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小腿假肢</w:t>
            </w:r>
          </w:p>
        </w:tc>
        <w:tc>
          <w:tcPr>
            <w:tcW w:w="3261" w:type="dxa"/>
          </w:tcPr>
          <w:p w14:paraId="1A2D0796"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一、</w:t>
            </w:r>
            <w:proofErr w:type="gramStart"/>
            <w:r>
              <w:rPr>
                <w:rFonts w:ascii="宋体" w:hAnsi="宋体" w:cs="宋体"/>
                <w:color w:val="000000"/>
                <w:kern w:val="0"/>
                <w:sz w:val="20"/>
              </w:rPr>
              <w:t>单叉动踝关节</w:t>
            </w:r>
            <w:proofErr w:type="gramEnd"/>
            <w:r>
              <w:rPr>
                <w:rFonts w:ascii="宋体" w:hAnsi="宋体" w:cs="宋体"/>
                <w:color w:val="000000"/>
                <w:kern w:val="0"/>
                <w:sz w:val="20"/>
              </w:rPr>
              <w:t xml:space="preserve">         </w:t>
            </w:r>
            <w:r>
              <w:rPr>
                <w:rFonts w:ascii="宋体" w:hAnsi="宋体" w:cs="宋体"/>
                <w:color w:val="000000"/>
                <w:kern w:val="0"/>
                <w:sz w:val="20"/>
              </w:rPr>
              <w:br/>
              <w:t>1</w:t>
            </w:r>
            <w:r>
              <w:rPr>
                <w:rFonts w:ascii="宋体" w:hAnsi="宋体" w:cs="宋体" w:hint="eastAsia"/>
                <w:color w:val="000000"/>
                <w:kern w:val="0"/>
                <w:sz w:val="20"/>
              </w:rPr>
              <w:t>.</w:t>
            </w:r>
            <w:r>
              <w:rPr>
                <w:rFonts w:ascii="宋体" w:hAnsi="宋体" w:cs="宋体"/>
                <w:color w:val="000000"/>
                <w:kern w:val="0"/>
                <w:sz w:val="20"/>
              </w:rPr>
              <w:t xml:space="preserve">材质：不锈钢；                        </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 xml:space="preserve">规格为21-25自重：285g，规格为26-30自重：290g,最大适用体重100Kg；                       </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 xml:space="preserve">表面进行抛光处理，外表光洁，无麻点；                         </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 xml:space="preserve">适用于21cm-30cm的假脚，均可通过使用硬度不同的后缓冲块，对假脚进行调节；                            </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零部件组件每套独立包装，零件之间有分隔，防止碰撞，可防潮防腐；                                            6</w:t>
            </w:r>
            <w:r>
              <w:rPr>
                <w:rFonts w:ascii="宋体" w:hAnsi="宋体" w:cs="宋体" w:hint="eastAsia"/>
                <w:color w:val="000000"/>
                <w:kern w:val="0"/>
                <w:sz w:val="20"/>
              </w:rPr>
              <w:t>.</w:t>
            </w:r>
            <w:r>
              <w:rPr>
                <w:rFonts w:ascii="宋体" w:hAnsi="宋体" w:cs="宋体"/>
                <w:color w:val="000000"/>
                <w:kern w:val="0"/>
                <w:sz w:val="20"/>
              </w:rPr>
              <w:t xml:space="preserve">符合国家《下肢假肢通用件》（GB 14723-2008）标准要求；                           </w:t>
            </w:r>
            <w:r>
              <w:rPr>
                <w:rFonts w:ascii="宋体" w:hAnsi="宋体" w:cs="宋体"/>
                <w:color w:val="000000"/>
                <w:kern w:val="0"/>
                <w:sz w:val="20"/>
              </w:rPr>
              <w:br/>
              <w:t>二、单孔</w:t>
            </w:r>
            <w:proofErr w:type="gramStart"/>
            <w:r>
              <w:rPr>
                <w:rFonts w:ascii="宋体" w:hAnsi="宋体" w:cs="宋体"/>
                <w:color w:val="000000"/>
                <w:kern w:val="0"/>
                <w:sz w:val="20"/>
              </w:rPr>
              <w:t>动踝脚</w:t>
            </w:r>
            <w:proofErr w:type="gramEnd"/>
            <w:r>
              <w:rPr>
                <w:rFonts w:ascii="宋体" w:hAnsi="宋体" w:cs="宋体"/>
                <w:color w:val="000000"/>
                <w:kern w:val="0"/>
                <w:sz w:val="20"/>
              </w:rPr>
              <w:br/>
              <w:t>规格为21cm-27cm,由</w:t>
            </w:r>
            <w:proofErr w:type="gramStart"/>
            <w:r>
              <w:rPr>
                <w:rFonts w:ascii="宋体" w:hAnsi="宋体" w:cs="宋体"/>
                <w:color w:val="000000"/>
                <w:kern w:val="0"/>
                <w:sz w:val="20"/>
              </w:rPr>
              <w:t>木脚芯和</w:t>
            </w:r>
            <w:proofErr w:type="gramEnd"/>
            <w:r>
              <w:rPr>
                <w:rFonts w:ascii="宋体" w:hAnsi="宋体" w:cs="宋体"/>
                <w:color w:val="000000"/>
                <w:kern w:val="0"/>
                <w:sz w:val="20"/>
              </w:rPr>
              <w:t>聚</w:t>
            </w:r>
            <w:r>
              <w:rPr>
                <w:rFonts w:ascii="宋体" w:hAnsi="宋体" w:cs="宋体"/>
                <w:color w:val="000000"/>
                <w:kern w:val="0"/>
                <w:sz w:val="20"/>
              </w:rPr>
              <w:lastRenderedPageBreak/>
              <w:t>氨酯材料制作而成，强度高，耐用性好，更加适用于农村或山区患者装配，分为左右脚，可根据买方要求随时供货，并能进行左右及号码的调换</w:t>
            </w:r>
          </w:p>
        </w:tc>
        <w:tc>
          <w:tcPr>
            <w:tcW w:w="1216" w:type="dxa"/>
            <w:vAlign w:val="center"/>
          </w:tcPr>
          <w:p w14:paraId="4C88D18B"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lastRenderedPageBreak/>
              <w:t xml:space="preserve">　</w:t>
            </w:r>
          </w:p>
        </w:tc>
        <w:tc>
          <w:tcPr>
            <w:tcW w:w="636" w:type="dxa"/>
            <w:noWrap/>
            <w:vAlign w:val="center"/>
          </w:tcPr>
          <w:p w14:paraId="37DBA95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具</w:t>
            </w:r>
          </w:p>
        </w:tc>
        <w:tc>
          <w:tcPr>
            <w:tcW w:w="0" w:type="auto"/>
            <w:noWrap/>
            <w:vAlign w:val="center"/>
          </w:tcPr>
          <w:p w14:paraId="00FC8BBC"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9</w:t>
            </w:r>
          </w:p>
        </w:tc>
        <w:tc>
          <w:tcPr>
            <w:tcW w:w="0" w:type="auto"/>
            <w:noWrap/>
            <w:vAlign w:val="center"/>
          </w:tcPr>
          <w:p w14:paraId="73895AF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4500</w:t>
            </w:r>
          </w:p>
        </w:tc>
        <w:tc>
          <w:tcPr>
            <w:tcW w:w="0" w:type="auto"/>
            <w:noWrap/>
            <w:vAlign w:val="center"/>
          </w:tcPr>
          <w:p w14:paraId="77730A32"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40500</w:t>
            </w:r>
          </w:p>
        </w:tc>
        <w:tc>
          <w:tcPr>
            <w:tcW w:w="874" w:type="dxa"/>
            <w:vMerge/>
            <w:noWrap/>
            <w:vAlign w:val="center"/>
          </w:tcPr>
          <w:p w14:paraId="135B1787" w14:textId="77777777" w:rsidR="00A95806" w:rsidRDefault="00A95806">
            <w:pPr>
              <w:widowControl/>
              <w:jc w:val="left"/>
              <w:rPr>
                <w:rFonts w:ascii="等线" w:eastAsia="等线" w:hAnsi="等线" w:cs="宋体" w:hint="eastAsia"/>
                <w:color w:val="000000"/>
                <w:kern w:val="0"/>
                <w:sz w:val="20"/>
              </w:rPr>
            </w:pPr>
          </w:p>
        </w:tc>
      </w:tr>
      <w:tr w:rsidR="00A95806" w14:paraId="7685A56D" w14:textId="77777777">
        <w:trPr>
          <w:trHeight w:val="90"/>
        </w:trPr>
        <w:tc>
          <w:tcPr>
            <w:tcW w:w="427" w:type="dxa"/>
            <w:noWrap/>
            <w:vAlign w:val="center"/>
          </w:tcPr>
          <w:p w14:paraId="76F66D7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11</w:t>
            </w:r>
          </w:p>
        </w:tc>
        <w:tc>
          <w:tcPr>
            <w:tcW w:w="1269" w:type="dxa"/>
            <w:vAlign w:val="center"/>
          </w:tcPr>
          <w:p w14:paraId="66D1BF66"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上臂假肢</w:t>
            </w:r>
          </w:p>
        </w:tc>
        <w:tc>
          <w:tcPr>
            <w:tcW w:w="3261" w:type="dxa"/>
          </w:tcPr>
          <w:p w14:paraId="01833528" w14:textId="77777777" w:rsidR="00A95806" w:rsidRDefault="00000000">
            <w:pPr>
              <w:widowControl/>
              <w:jc w:val="left"/>
            </w:pPr>
            <w:r>
              <w:rPr>
                <w:rFonts w:ascii="宋体" w:hAnsi="宋体" w:cs="宋体" w:hint="eastAsia"/>
                <w:color w:val="000000"/>
                <w:kern w:val="0"/>
                <w:sz w:val="20"/>
              </w:rPr>
              <w:t>一、</w:t>
            </w:r>
            <w:r>
              <w:rPr>
                <w:rFonts w:ascii="宋体" w:hAnsi="宋体" w:cs="宋体"/>
                <w:color w:val="000000"/>
                <w:kern w:val="0"/>
                <w:sz w:val="20"/>
              </w:rPr>
              <w:t>美容手头：</w:t>
            </w:r>
            <w:r>
              <w:rPr>
                <w:rFonts w:ascii="宋体" w:hAnsi="宋体" w:cs="宋体"/>
                <w:color w:val="000000"/>
                <w:kern w:val="0"/>
                <w:sz w:val="20"/>
              </w:rPr>
              <w:br/>
              <w:t>1</w:t>
            </w:r>
            <w:r>
              <w:rPr>
                <w:rFonts w:ascii="宋体" w:hAnsi="宋体" w:cs="宋体" w:hint="eastAsia"/>
                <w:color w:val="000000"/>
                <w:kern w:val="0"/>
                <w:sz w:val="20"/>
              </w:rPr>
              <w:t>.</w:t>
            </w:r>
            <w:r>
              <w:rPr>
                <w:rFonts w:ascii="宋体" w:hAnsi="宋体" w:cs="宋体"/>
                <w:color w:val="000000"/>
                <w:kern w:val="0"/>
                <w:sz w:val="20"/>
              </w:rPr>
              <w:t>采用优质发泡剂填充，内部金属龙骨增强；</w:t>
            </w:r>
            <w:r>
              <w:rPr>
                <w:rFonts w:ascii="宋体" w:hAnsi="宋体" w:cs="宋体"/>
                <w:color w:val="000000"/>
                <w:kern w:val="0"/>
                <w:sz w:val="20"/>
              </w:rPr>
              <w:br/>
              <w:t>2.可任意</w:t>
            </w:r>
            <w:proofErr w:type="gramStart"/>
            <w:r>
              <w:rPr>
                <w:rFonts w:ascii="宋体" w:hAnsi="宋体" w:cs="宋体"/>
                <w:color w:val="000000"/>
                <w:kern w:val="0"/>
                <w:sz w:val="20"/>
              </w:rPr>
              <w:t>掰</w:t>
            </w:r>
            <w:proofErr w:type="gramEnd"/>
            <w:r>
              <w:rPr>
                <w:rFonts w:ascii="宋体" w:hAnsi="宋体" w:cs="宋体"/>
                <w:color w:val="000000"/>
                <w:kern w:val="0"/>
                <w:sz w:val="20"/>
              </w:rPr>
              <w:t>动手指动作，实现各种形态，辅助持物；</w:t>
            </w:r>
            <w:r>
              <w:rPr>
                <w:rFonts w:ascii="宋体" w:hAnsi="宋体" w:cs="宋体"/>
                <w:color w:val="000000"/>
                <w:kern w:val="0"/>
                <w:sz w:val="20"/>
              </w:rPr>
              <w:br/>
              <w:t>3.腕关节被动旋转,满足日常生活基本功能；</w:t>
            </w:r>
            <w:r>
              <w:rPr>
                <w:rFonts w:ascii="宋体" w:hAnsi="宋体" w:cs="宋体"/>
                <w:color w:val="000000"/>
                <w:kern w:val="0"/>
                <w:sz w:val="20"/>
              </w:rPr>
              <w:br/>
              <w:t>4.表面完好，无缺陷、无裂口和起泡现象，明显部位无气孔，纹路明显，外形逼真；</w:t>
            </w:r>
            <w:r>
              <w:rPr>
                <w:rFonts w:ascii="宋体" w:hAnsi="宋体" w:cs="宋体"/>
                <w:color w:val="000000"/>
                <w:kern w:val="0"/>
                <w:sz w:val="20"/>
              </w:rPr>
              <w:br/>
              <w:t>5.进口硅胶材料制成，硅胶中有增强纤维材料，与人体皮肤接触部分材料对人体无毒无害；</w:t>
            </w:r>
            <w:r>
              <w:rPr>
                <w:rFonts w:ascii="宋体" w:hAnsi="宋体" w:cs="宋体"/>
                <w:color w:val="000000"/>
                <w:kern w:val="0"/>
                <w:sz w:val="20"/>
              </w:rPr>
              <w:br/>
              <w:t>6.弹性好，收缩率小，耐磨，耐高温，易清洗，不易老化、不易污染；</w:t>
            </w:r>
            <w:r>
              <w:rPr>
                <w:rFonts w:ascii="宋体" w:hAnsi="宋体" w:cs="宋体"/>
                <w:color w:val="000000"/>
                <w:kern w:val="0"/>
                <w:sz w:val="20"/>
              </w:rPr>
              <w:br/>
              <w:t>7.尺寸：大、中、小；</w:t>
            </w:r>
            <w:r>
              <w:rPr>
                <w:rFonts w:ascii="宋体" w:hAnsi="宋体" w:cs="宋体"/>
                <w:color w:val="000000"/>
                <w:kern w:val="0"/>
                <w:sz w:val="20"/>
              </w:rPr>
              <w:br/>
              <w:t>8.规格：男、女、儿童；</w:t>
            </w:r>
            <w:r>
              <w:rPr>
                <w:rFonts w:ascii="宋体" w:hAnsi="宋体" w:cs="宋体"/>
                <w:color w:val="000000"/>
                <w:kern w:val="0"/>
                <w:sz w:val="20"/>
              </w:rPr>
              <w:br/>
              <w:t>9.颜色：11种颜色可供选择；</w:t>
            </w:r>
            <w:r>
              <w:rPr>
                <w:rFonts w:ascii="宋体" w:hAnsi="宋体" w:cs="宋体"/>
                <w:color w:val="000000"/>
                <w:kern w:val="0"/>
                <w:sz w:val="20"/>
              </w:rPr>
              <w:br/>
            </w:r>
            <w:r>
              <w:rPr>
                <w:rFonts w:ascii="宋体" w:hAnsi="宋体" w:cs="宋体" w:hint="eastAsia"/>
                <w:color w:val="000000"/>
                <w:kern w:val="0"/>
                <w:sz w:val="20"/>
              </w:rPr>
              <w:t>二、</w:t>
            </w:r>
            <w:r>
              <w:rPr>
                <w:rFonts w:ascii="宋体" w:hAnsi="宋体" w:cs="宋体"/>
                <w:color w:val="000000"/>
                <w:kern w:val="0"/>
                <w:sz w:val="20"/>
              </w:rPr>
              <w:t>肘关节：</w:t>
            </w:r>
            <w:r>
              <w:rPr>
                <w:rFonts w:ascii="宋体" w:hAnsi="宋体" w:cs="宋体"/>
                <w:color w:val="000000"/>
                <w:kern w:val="0"/>
                <w:sz w:val="20"/>
              </w:rPr>
              <w:br/>
              <w:t>1.肘关节被动伸屈；</w:t>
            </w:r>
            <w:r>
              <w:rPr>
                <w:rFonts w:ascii="宋体" w:hAnsi="宋体" w:cs="宋体"/>
                <w:color w:val="000000"/>
                <w:kern w:val="0"/>
                <w:sz w:val="20"/>
              </w:rPr>
              <w:br/>
              <w:t>2.肘关节采用不锈钢制作，拨动手柄可多角度被动自锁；</w:t>
            </w:r>
            <w:r>
              <w:rPr>
                <w:rFonts w:ascii="宋体" w:hAnsi="宋体" w:cs="宋体"/>
                <w:color w:val="000000"/>
                <w:kern w:val="0"/>
                <w:sz w:val="20"/>
              </w:rPr>
              <w:br/>
              <w:t>3.上臂连接部分为圆盘连接方式；</w:t>
            </w:r>
            <w:r>
              <w:rPr>
                <w:rFonts w:ascii="宋体" w:hAnsi="宋体" w:cs="宋体"/>
                <w:color w:val="000000"/>
                <w:kern w:val="0"/>
                <w:sz w:val="20"/>
              </w:rPr>
              <w:br/>
              <w:t>4.装饰性上肢假肢肘关节全长350mm±2；</w:t>
            </w:r>
            <w:r>
              <w:rPr>
                <w:rFonts w:ascii="宋体" w:hAnsi="宋体" w:cs="宋体"/>
                <w:color w:val="000000"/>
                <w:kern w:val="0"/>
                <w:sz w:val="20"/>
              </w:rPr>
              <w:br/>
              <w:t>5.装饰性上肢假肢肘关节肘上长度113mm±2；</w:t>
            </w:r>
            <w:r>
              <w:rPr>
                <w:rFonts w:ascii="宋体" w:hAnsi="宋体" w:cs="宋体"/>
                <w:color w:val="000000"/>
                <w:kern w:val="0"/>
                <w:sz w:val="20"/>
              </w:rPr>
              <w:br/>
              <w:t>6.肘关节屈肘范围0°～150°；</w:t>
            </w:r>
            <w:r>
              <w:rPr>
                <w:rFonts w:ascii="宋体" w:hAnsi="宋体" w:cs="宋体"/>
                <w:color w:val="000000"/>
                <w:kern w:val="0"/>
                <w:sz w:val="20"/>
              </w:rPr>
              <w:br/>
              <w:t>7.肘关节自锁性，在屈肘位能可靠自锁，且解锁灵活；</w:t>
            </w:r>
            <w:r>
              <w:rPr>
                <w:rFonts w:ascii="宋体" w:hAnsi="宋体" w:cs="宋体"/>
                <w:color w:val="000000"/>
                <w:kern w:val="0"/>
                <w:sz w:val="20"/>
              </w:rPr>
              <w:br/>
              <w:t>8.肘关节自锁力矩≥5.8N·m；</w:t>
            </w:r>
            <w:r>
              <w:rPr>
                <w:rFonts w:ascii="宋体" w:hAnsi="宋体" w:cs="宋体"/>
                <w:color w:val="000000"/>
                <w:kern w:val="0"/>
                <w:sz w:val="20"/>
              </w:rPr>
              <w:br/>
              <w:t>9.</w:t>
            </w:r>
            <w:proofErr w:type="gramStart"/>
            <w:r>
              <w:rPr>
                <w:rFonts w:ascii="宋体" w:hAnsi="宋体" w:cs="宋体"/>
                <w:color w:val="000000"/>
                <w:kern w:val="0"/>
                <w:sz w:val="20"/>
              </w:rPr>
              <w:t>旋</w:t>
            </w:r>
            <w:proofErr w:type="gramEnd"/>
            <w:r>
              <w:rPr>
                <w:rFonts w:ascii="宋体" w:hAnsi="宋体" w:cs="宋体"/>
                <w:color w:val="000000"/>
                <w:kern w:val="0"/>
                <w:sz w:val="20"/>
              </w:rPr>
              <w:t>转盘摩擦力矩≥0.7N·m；</w:t>
            </w:r>
            <w:r>
              <w:rPr>
                <w:rFonts w:ascii="宋体" w:hAnsi="宋体" w:cs="宋体"/>
                <w:color w:val="000000"/>
                <w:kern w:val="0"/>
                <w:sz w:val="20"/>
              </w:rPr>
              <w:br/>
              <w:t>10.旋转盘旋</w:t>
            </w:r>
            <w:proofErr w:type="gramStart"/>
            <w:r>
              <w:rPr>
                <w:rFonts w:ascii="宋体" w:hAnsi="宋体" w:cs="宋体"/>
                <w:color w:val="000000"/>
                <w:kern w:val="0"/>
                <w:sz w:val="20"/>
              </w:rPr>
              <w:t>转范围</w:t>
            </w:r>
            <w:proofErr w:type="gramEnd"/>
            <w:r>
              <w:rPr>
                <w:rFonts w:ascii="宋体" w:hAnsi="宋体" w:cs="宋体"/>
                <w:color w:val="000000"/>
                <w:kern w:val="0"/>
                <w:sz w:val="20"/>
              </w:rPr>
              <w:t>±360°；</w:t>
            </w:r>
            <w:r>
              <w:rPr>
                <w:rFonts w:ascii="宋体" w:hAnsi="宋体" w:cs="宋体"/>
                <w:color w:val="000000"/>
                <w:kern w:val="0"/>
                <w:sz w:val="20"/>
              </w:rPr>
              <w:br/>
              <w:t>11.肘关节质量≤150g</w:t>
            </w:r>
            <w:r>
              <w:rPr>
                <w:rFonts w:ascii="宋体" w:hAnsi="宋体" w:cs="宋体" w:hint="eastAsia"/>
                <w:color w:val="000000"/>
                <w:kern w:val="0"/>
                <w:sz w:val="20"/>
              </w:rPr>
              <w:t>。</w:t>
            </w:r>
          </w:p>
        </w:tc>
        <w:tc>
          <w:tcPr>
            <w:tcW w:w="1216" w:type="dxa"/>
            <w:vAlign w:val="center"/>
          </w:tcPr>
          <w:p w14:paraId="39E2D44F"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 xml:space="preserve">　</w:t>
            </w:r>
          </w:p>
        </w:tc>
        <w:tc>
          <w:tcPr>
            <w:tcW w:w="636" w:type="dxa"/>
            <w:noWrap/>
            <w:vAlign w:val="center"/>
          </w:tcPr>
          <w:p w14:paraId="4DF7ABFF"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具</w:t>
            </w:r>
          </w:p>
        </w:tc>
        <w:tc>
          <w:tcPr>
            <w:tcW w:w="0" w:type="auto"/>
            <w:noWrap/>
            <w:vAlign w:val="center"/>
          </w:tcPr>
          <w:p w14:paraId="318E328D"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w:t>
            </w:r>
          </w:p>
        </w:tc>
        <w:tc>
          <w:tcPr>
            <w:tcW w:w="0" w:type="auto"/>
            <w:noWrap/>
            <w:vAlign w:val="center"/>
          </w:tcPr>
          <w:p w14:paraId="373607B1"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3700</w:t>
            </w:r>
          </w:p>
        </w:tc>
        <w:tc>
          <w:tcPr>
            <w:tcW w:w="0" w:type="auto"/>
            <w:noWrap/>
            <w:vAlign w:val="center"/>
          </w:tcPr>
          <w:p w14:paraId="2ED1DB2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11100</w:t>
            </w:r>
          </w:p>
        </w:tc>
        <w:tc>
          <w:tcPr>
            <w:tcW w:w="874" w:type="dxa"/>
            <w:vMerge/>
            <w:noWrap/>
            <w:vAlign w:val="center"/>
          </w:tcPr>
          <w:p w14:paraId="43D2514C" w14:textId="77777777" w:rsidR="00A95806" w:rsidRDefault="00A95806">
            <w:pPr>
              <w:widowControl/>
              <w:jc w:val="left"/>
              <w:rPr>
                <w:rFonts w:ascii="等线" w:eastAsia="等线" w:hAnsi="等线" w:cs="宋体" w:hint="eastAsia"/>
                <w:color w:val="000000"/>
                <w:kern w:val="0"/>
                <w:sz w:val="20"/>
              </w:rPr>
            </w:pPr>
          </w:p>
        </w:tc>
      </w:tr>
      <w:tr w:rsidR="00A95806" w14:paraId="6906150C" w14:textId="77777777">
        <w:trPr>
          <w:trHeight w:val="90"/>
        </w:trPr>
        <w:tc>
          <w:tcPr>
            <w:tcW w:w="427" w:type="dxa"/>
            <w:noWrap/>
            <w:vAlign w:val="center"/>
          </w:tcPr>
          <w:p w14:paraId="0028381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12</w:t>
            </w:r>
          </w:p>
        </w:tc>
        <w:tc>
          <w:tcPr>
            <w:tcW w:w="1269" w:type="dxa"/>
            <w:vAlign w:val="center"/>
          </w:tcPr>
          <w:p w14:paraId="21FD9192" w14:textId="77777777" w:rsidR="00A95806" w:rsidRDefault="00000000">
            <w:pPr>
              <w:widowControl/>
              <w:jc w:val="center"/>
              <w:rPr>
                <w:rFonts w:ascii="等线" w:eastAsia="等线" w:hAnsi="等线" w:cs="宋体" w:hint="eastAsia"/>
                <w:color w:val="000000"/>
                <w:kern w:val="0"/>
                <w:sz w:val="20"/>
              </w:rPr>
            </w:pPr>
            <w:proofErr w:type="gramStart"/>
            <w:r>
              <w:rPr>
                <w:rFonts w:ascii="等线" w:eastAsia="等线" w:hAnsi="等线" w:cs="宋体"/>
                <w:color w:val="000000"/>
                <w:kern w:val="0"/>
                <w:sz w:val="20"/>
              </w:rPr>
              <w:t>肘</w:t>
            </w:r>
            <w:proofErr w:type="gramEnd"/>
            <w:r>
              <w:rPr>
                <w:rFonts w:ascii="等线" w:eastAsia="等线" w:hAnsi="等线" w:cs="宋体"/>
                <w:color w:val="000000"/>
                <w:kern w:val="0"/>
                <w:sz w:val="20"/>
              </w:rPr>
              <w:t>离断假肢</w:t>
            </w:r>
          </w:p>
        </w:tc>
        <w:tc>
          <w:tcPr>
            <w:tcW w:w="3261" w:type="dxa"/>
          </w:tcPr>
          <w:p w14:paraId="17C64A23" w14:textId="77777777" w:rsidR="00A95806" w:rsidRDefault="00000000">
            <w:pPr>
              <w:widowControl/>
              <w:jc w:val="left"/>
              <w:rPr>
                <w:rFonts w:ascii="宋体" w:hAnsi="宋体" w:cs="宋体" w:hint="eastAsia"/>
                <w:color w:val="000000"/>
                <w:kern w:val="0"/>
                <w:sz w:val="20"/>
              </w:rPr>
            </w:pPr>
            <w:r>
              <w:rPr>
                <w:rFonts w:ascii="宋体" w:hAnsi="宋体" w:cs="宋体" w:hint="eastAsia"/>
                <w:color w:val="000000"/>
                <w:kern w:val="0"/>
                <w:sz w:val="20"/>
              </w:rPr>
              <w:t>一、</w:t>
            </w:r>
            <w:r>
              <w:rPr>
                <w:rFonts w:ascii="宋体" w:hAnsi="宋体" w:cs="宋体"/>
                <w:color w:val="000000"/>
                <w:kern w:val="0"/>
                <w:sz w:val="20"/>
              </w:rPr>
              <w:t>美容手头：</w:t>
            </w:r>
            <w:r>
              <w:rPr>
                <w:rFonts w:ascii="宋体" w:hAnsi="宋体" w:cs="宋体"/>
                <w:color w:val="000000"/>
                <w:kern w:val="0"/>
                <w:sz w:val="20"/>
              </w:rPr>
              <w:br/>
              <w:t>1.采用优质发泡剂填充，内部金属龙骨增强；</w:t>
            </w:r>
            <w:r>
              <w:rPr>
                <w:rFonts w:ascii="宋体" w:hAnsi="宋体" w:cs="宋体"/>
                <w:color w:val="000000"/>
                <w:kern w:val="0"/>
                <w:sz w:val="20"/>
              </w:rPr>
              <w:br/>
              <w:t>2.可任意</w:t>
            </w:r>
            <w:proofErr w:type="gramStart"/>
            <w:r>
              <w:rPr>
                <w:rFonts w:ascii="宋体" w:hAnsi="宋体" w:cs="宋体"/>
                <w:color w:val="000000"/>
                <w:kern w:val="0"/>
                <w:sz w:val="20"/>
              </w:rPr>
              <w:t>掰</w:t>
            </w:r>
            <w:proofErr w:type="gramEnd"/>
            <w:r>
              <w:rPr>
                <w:rFonts w:ascii="宋体" w:hAnsi="宋体" w:cs="宋体"/>
                <w:color w:val="000000"/>
                <w:kern w:val="0"/>
                <w:sz w:val="20"/>
              </w:rPr>
              <w:t>动手指动作，实现各种形态，辅助持物；</w:t>
            </w:r>
            <w:r>
              <w:rPr>
                <w:rFonts w:ascii="宋体" w:hAnsi="宋体" w:cs="宋体"/>
                <w:color w:val="000000"/>
                <w:kern w:val="0"/>
                <w:sz w:val="20"/>
              </w:rPr>
              <w:br/>
              <w:t>3.腕关节被动旋转,满足日常生活基本功能；</w:t>
            </w:r>
            <w:r>
              <w:rPr>
                <w:rFonts w:ascii="宋体" w:hAnsi="宋体" w:cs="宋体"/>
                <w:color w:val="000000"/>
                <w:kern w:val="0"/>
                <w:sz w:val="20"/>
              </w:rPr>
              <w:br/>
              <w:t>4.表面完好，无缺陷、无裂口和起泡现象，明显部位无气孔，纹路明显，外形逼真；</w:t>
            </w:r>
            <w:r>
              <w:rPr>
                <w:rFonts w:ascii="宋体" w:hAnsi="宋体" w:cs="宋体"/>
                <w:color w:val="000000"/>
                <w:kern w:val="0"/>
                <w:sz w:val="20"/>
              </w:rPr>
              <w:br/>
              <w:t>5.进口硅胶材料制成，硅胶中有增强纤维材料，与人体皮肤接触部分材料对人体无毒无害；</w:t>
            </w:r>
            <w:r>
              <w:rPr>
                <w:rFonts w:ascii="宋体" w:hAnsi="宋体" w:cs="宋体"/>
                <w:color w:val="000000"/>
                <w:kern w:val="0"/>
                <w:sz w:val="20"/>
              </w:rPr>
              <w:br/>
              <w:t>6.弹性好，收缩率小，耐磨，耐高</w:t>
            </w:r>
            <w:r>
              <w:rPr>
                <w:rFonts w:ascii="宋体" w:hAnsi="宋体" w:cs="宋体"/>
                <w:color w:val="000000"/>
                <w:kern w:val="0"/>
                <w:sz w:val="20"/>
              </w:rPr>
              <w:lastRenderedPageBreak/>
              <w:t>温，易清洗，不易老化、不易污染；</w:t>
            </w:r>
            <w:r>
              <w:rPr>
                <w:rFonts w:ascii="宋体" w:hAnsi="宋体" w:cs="宋体"/>
                <w:color w:val="000000"/>
                <w:kern w:val="0"/>
                <w:sz w:val="20"/>
              </w:rPr>
              <w:br/>
              <w:t>7.尺寸：大、中、小；</w:t>
            </w:r>
            <w:r>
              <w:rPr>
                <w:rFonts w:ascii="宋体" w:hAnsi="宋体" w:cs="宋体"/>
                <w:color w:val="000000"/>
                <w:kern w:val="0"/>
                <w:sz w:val="20"/>
              </w:rPr>
              <w:br/>
              <w:t>8.规格：男、女、儿童；</w:t>
            </w:r>
            <w:r>
              <w:rPr>
                <w:rFonts w:ascii="宋体" w:hAnsi="宋体" w:cs="宋体"/>
                <w:color w:val="000000"/>
                <w:kern w:val="0"/>
                <w:sz w:val="20"/>
              </w:rPr>
              <w:br/>
              <w:t>9.颜色：11种颜色可供选择；</w:t>
            </w:r>
            <w:r>
              <w:rPr>
                <w:rFonts w:ascii="宋体" w:hAnsi="宋体" w:cs="宋体"/>
                <w:color w:val="000000"/>
                <w:kern w:val="0"/>
                <w:sz w:val="20"/>
              </w:rPr>
              <w:br/>
            </w:r>
            <w:r>
              <w:rPr>
                <w:rFonts w:ascii="宋体" w:hAnsi="宋体" w:cs="宋体" w:hint="eastAsia"/>
                <w:color w:val="000000"/>
                <w:kern w:val="0"/>
                <w:sz w:val="20"/>
              </w:rPr>
              <w:t>二、</w:t>
            </w:r>
            <w:r>
              <w:rPr>
                <w:rFonts w:ascii="宋体" w:hAnsi="宋体" w:cs="宋体"/>
                <w:color w:val="000000"/>
                <w:kern w:val="0"/>
                <w:sz w:val="20"/>
              </w:rPr>
              <w:t>肘关节：</w:t>
            </w:r>
            <w:r>
              <w:rPr>
                <w:rFonts w:ascii="宋体" w:hAnsi="宋体" w:cs="宋体"/>
                <w:color w:val="000000"/>
                <w:kern w:val="0"/>
                <w:sz w:val="20"/>
              </w:rPr>
              <w:br/>
              <w:t>1.肘关节被动伸屈；</w:t>
            </w:r>
            <w:r>
              <w:rPr>
                <w:rFonts w:ascii="宋体" w:hAnsi="宋体" w:cs="宋体"/>
                <w:color w:val="000000"/>
                <w:kern w:val="0"/>
                <w:sz w:val="20"/>
              </w:rPr>
              <w:br/>
              <w:t>2.肘关节采用不锈钢制作，拨动手柄可多角度被动自锁；</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上臂连接部分为支条连接方式；</w:t>
            </w:r>
            <w:r>
              <w:rPr>
                <w:rFonts w:ascii="宋体" w:hAnsi="宋体" w:cs="宋体"/>
                <w:color w:val="000000"/>
                <w:kern w:val="0"/>
                <w:sz w:val="20"/>
              </w:rPr>
              <w:br/>
              <w:t>4.装饰性上肢假肢肘关节全长350mm±2；</w:t>
            </w:r>
            <w:r>
              <w:rPr>
                <w:rFonts w:ascii="宋体" w:hAnsi="宋体" w:cs="宋体"/>
                <w:color w:val="000000"/>
                <w:kern w:val="0"/>
                <w:sz w:val="20"/>
              </w:rPr>
              <w:br/>
              <w:t>5.装饰性上肢假肢肘关节肘上长度113mm±2；</w:t>
            </w:r>
            <w:r>
              <w:rPr>
                <w:rFonts w:ascii="宋体" w:hAnsi="宋体" w:cs="宋体"/>
                <w:color w:val="000000"/>
                <w:kern w:val="0"/>
                <w:sz w:val="20"/>
              </w:rPr>
              <w:br/>
              <w:t>6.肘关节屈肘范围0°～120°；</w:t>
            </w:r>
            <w:r>
              <w:rPr>
                <w:rFonts w:ascii="宋体" w:hAnsi="宋体" w:cs="宋体"/>
                <w:color w:val="000000"/>
                <w:kern w:val="0"/>
                <w:sz w:val="20"/>
              </w:rPr>
              <w:br/>
              <w:t>7.肘关节自锁性，在屈肘位能可靠自锁，且解锁灵活；</w:t>
            </w:r>
            <w:r>
              <w:rPr>
                <w:rFonts w:ascii="宋体" w:hAnsi="宋体" w:cs="宋体"/>
                <w:color w:val="000000"/>
                <w:kern w:val="0"/>
                <w:sz w:val="20"/>
              </w:rPr>
              <w:br/>
              <w:t>8.肘关节自锁力矩≥5.8N·m；</w:t>
            </w:r>
            <w:r>
              <w:rPr>
                <w:rFonts w:ascii="宋体" w:hAnsi="宋体" w:cs="宋体"/>
                <w:color w:val="000000"/>
                <w:kern w:val="0"/>
                <w:sz w:val="20"/>
              </w:rPr>
              <w:br/>
              <w:t>9.</w:t>
            </w:r>
            <w:proofErr w:type="gramStart"/>
            <w:r>
              <w:rPr>
                <w:rFonts w:ascii="宋体" w:hAnsi="宋体" w:cs="宋体"/>
                <w:color w:val="000000"/>
                <w:kern w:val="0"/>
                <w:sz w:val="20"/>
              </w:rPr>
              <w:t>旋</w:t>
            </w:r>
            <w:proofErr w:type="gramEnd"/>
            <w:r>
              <w:rPr>
                <w:rFonts w:ascii="宋体" w:hAnsi="宋体" w:cs="宋体"/>
                <w:color w:val="000000"/>
                <w:kern w:val="0"/>
                <w:sz w:val="20"/>
              </w:rPr>
              <w:t>转盘摩擦力矩≥0.7N·m；</w:t>
            </w:r>
            <w:r>
              <w:rPr>
                <w:rFonts w:ascii="宋体" w:hAnsi="宋体" w:cs="宋体"/>
                <w:color w:val="000000"/>
                <w:kern w:val="0"/>
                <w:sz w:val="20"/>
              </w:rPr>
              <w:br/>
              <w:t>10.肘关节质量≤150g；</w:t>
            </w:r>
          </w:p>
        </w:tc>
        <w:tc>
          <w:tcPr>
            <w:tcW w:w="1216" w:type="dxa"/>
            <w:vAlign w:val="center"/>
          </w:tcPr>
          <w:p w14:paraId="2D16D624" w14:textId="77777777" w:rsidR="00A95806" w:rsidRDefault="00A95806">
            <w:pPr>
              <w:widowControl/>
              <w:jc w:val="center"/>
              <w:rPr>
                <w:rFonts w:ascii="宋体" w:hAnsi="宋体" w:cs="宋体" w:hint="eastAsia"/>
                <w:color w:val="000000"/>
                <w:kern w:val="0"/>
                <w:sz w:val="20"/>
              </w:rPr>
            </w:pPr>
          </w:p>
        </w:tc>
        <w:tc>
          <w:tcPr>
            <w:tcW w:w="636" w:type="dxa"/>
            <w:noWrap/>
            <w:vAlign w:val="center"/>
          </w:tcPr>
          <w:p w14:paraId="6021EA1C"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具</w:t>
            </w:r>
          </w:p>
        </w:tc>
        <w:tc>
          <w:tcPr>
            <w:tcW w:w="0" w:type="auto"/>
            <w:noWrap/>
            <w:vAlign w:val="center"/>
          </w:tcPr>
          <w:p w14:paraId="101F1582"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1388CDD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3900</w:t>
            </w:r>
          </w:p>
        </w:tc>
        <w:tc>
          <w:tcPr>
            <w:tcW w:w="0" w:type="auto"/>
            <w:noWrap/>
            <w:vAlign w:val="center"/>
          </w:tcPr>
          <w:p w14:paraId="024D214D"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3900</w:t>
            </w:r>
          </w:p>
        </w:tc>
        <w:tc>
          <w:tcPr>
            <w:tcW w:w="874" w:type="dxa"/>
            <w:vMerge/>
            <w:noWrap/>
            <w:vAlign w:val="center"/>
          </w:tcPr>
          <w:p w14:paraId="64032DEF" w14:textId="77777777" w:rsidR="00A95806" w:rsidRDefault="00A95806">
            <w:pPr>
              <w:widowControl/>
              <w:jc w:val="left"/>
              <w:rPr>
                <w:rFonts w:ascii="等线" w:eastAsia="等线" w:hAnsi="等线" w:cs="宋体" w:hint="eastAsia"/>
                <w:color w:val="000000"/>
                <w:kern w:val="0"/>
                <w:sz w:val="20"/>
              </w:rPr>
            </w:pPr>
          </w:p>
        </w:tc>
      </w:tr>
      <w:tr w:rsidR="00A95806" w14:paraId="6644EBD8" w14:textId="77777777">
        <w:trPr>
          <w:trHeight w:val="90"/>
        </w:trPr>
        <w:tc>
          <w:tcPr>
            <w:tcW w:w="427" w:type="dxa"/>
            <w:noWrap/>
            <w:vAlign w:val="center"/>
          </w:tcPr>
          <w:p w14:paraId="29625B6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13</w:t>
            </w:r>
          </w:p>
        </w:tc>
        <w:tc>
          <w:tcPr>
            <w:tcW w:w="1269" w:type="dxa"/>
            <w:vAlign w:val="center"/>
          </w:tcPr>
          <w:p w14:paraId="3D5A5E48"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前臂假肢</w:t>
            </w:r>
          </w:p>
        </w:tc>
        <w:tc>
          <w:tcPr>
            <w:tcW w:w="3261" w:type="dxa"/>
          </w:tcPr>
          <w:p w14:paraId="4EDFC965" w14:textId="57F08F91"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美容手头：</w:t>
            </w:r>
            <w:r>
              <w:rPr>
                <w:rFonts w:ascii="宋体" w:hAnsi="宋体" w:cs="宋体"/>
                <w:color w:val="000000"/>
                <w:kern w:val="0"/>
                <w:sz w:val="20"/>
              </w:rPr>
              <w:br/>
              <w:t>1.采用优质发泡剂填充，内部金属龙骨增强；</w:t>
            </w:r>
            <w:r>
              <w:rPr>
                <w:rFonts w:ascii="宋体" w:hAnsi="宋体" w:cs="宋体"/>
                <w:color w:val="000000"/>
                <w:kern w:val="0"/>
                <w:sz w:val="20"/>
              </w:rPr>
              <w:br/>
              <w:t>2.可任意</w:t>
            </w:r>
            <w:proofErr w:type="gramStart"/>
            <w:r>
              <w:rPr>
                <w:rFonts w:ascii="宋体" w:hAnsi="宋体" w:cs="宋体"/>
                <w:color w:val="000000"/>
                <w:kern w:val="0"/>
                <w:sz w:val="20"/>
              </w:rPr>
              <w:t>掰</w:t>
            </w:r>
            <w:proofErr w:type="gramEnd"/>
            <w:r>
              <w:rPr>
                <w:rFonts w:ascii="宋体" w:hAnsi="宋体" w:cs="宋体"/>
                <w:color w:val="000000"/>
                <w:kern w:val="0"/>
                <w:sz w:val="20"/>
              </w:rPr>
              <w:t>动手指动作，实现各种形态，辅助持物；</w:t>
            </w:r>
            <w:r>
              <w:rPr>
                <w:rFonts w:ascii="宋体" w:hAnsi="宋体" w:cs="宋体"/>
                <w:color w:val="000000"/>
                <w:kern w:val="0"/>
                <w:sz w:val="20"/>
              </w:rPr>
              <w:br/>
              <w:t>3.腕关节被动旋转,满足日常生活基本功能；</w:t>
            </w:r>
            <w:r>
              <w:rPr>
                <w:rFonts w:ascii="宋体" w:hAnsi="宋体" w:cs="宋体"/>
                <w:color w:val="000000"/>
                <w:kern w:val="0"/>
                <w:sz w:val="20"/>
              </w:rPr>
              <w:br/>
              <w:t>4.表面完好，无缺陷、无裂口和起泡现象，明显部位无气孔，纹路明显，外形逼真；</w:t>
            </w:r>
            <w:r>
              <w:rPr>
                <w:rFonts w:ascii="宋体" w:hAnsi="宋体" w:cs="宋体"/>
                <w:color w:val="000000"/>
                <w:kern w:val="0"/>
                <w:sz w:val="20"/>
              </w:rPr>
              <w:br/>
              <w:t>5.进口硅胶材料制成，硅胶中有增强纤维材料，与人体皮肤接触部分材料对人体无毒无害；</w:t>
            </w:r>
            <w:r>
              <w:rPr>
                <w:rFonts w:ascii="宋体" w:hAnsi="宋体" w:cs="宋体"/>
                <w:color w:val="000000"/>
                <w:kern w:val="0"/>
                <w:sz w:val="20"/>
              </w:rPr>
              <w:br/>
              <w:t>6.弹性好，收缩率小，耐磨，耐高温，易清洗，不易老化、不易污染；</w:t>
            </w:r>
            <w:r>
              <w:rPr>
                <w:rFonts w:ascii="宋体" w:hAnsi="宋体" w:cs="宋体"/>
                <w:color w:val="000000"/>
                <w:kern w:val="0"/>
                <w:sz w:val="20"/>
              </w:rPr>
              <w:br/>
              <w:t>7.尺寸：大、中、小；</w:t>
            </w:r>
            <w:r>
              <w:rPr>
                <w:rFonts w:ascii="宋体" w:hAnsi="宋体" w:cs="宋体"/>
                <w:color w:val="000000"/>
                <w:kern w:val="0"/>
                <w:sz w:val="20"/>
              </w:rPr>
              <w:br/>
              <w:t>8.规格：男、女、儿童；</w:t>
            </w:r>
            <w:r>
              <w:rPr>
                <w:rFonts w:ascii="宋体" w:hAnsi="宋体" w:cs="宋体"/>
                <w:color w:val="000000"/>
                <w:kern w:val="0"/>
                <w:sz w:val="20"/>
              </w:rPr>
              <w:br/>
              <w:t>9.颜色：11种颜色可供选择；</w:t>
            </w:r>
          </w:p>
        </w:tc>
        <w:tc>
          <w:tcPr>
            <w:tcW w:w="1216" w:type="dxa"/>
            <w:vAlign w:val="center"/>
          </w:tcPr>
          <w:p w14:paraId="7A3E0E57"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 xml:space="preserve">　</w:t>
            </w:r>
          </w:p>
        </w:tc>
        <w:tc>
          <w:tcPr>
            <w:tcW w:w="636" w:type="dxa"/>
            <w:noWrap/>
            <w:vAlign w:val="center"/>
          </w:tcPr>
          <w:p w14:paraId="39B919F7"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具</w:t>
            </w:r>
          </w:p>
        </w:tc>
        <w:tc>
          <w:tcPr>
            <w:tcW w:w="0" w:type="auto"/>
            <w:noWrap/>
            <w:vAlign w:val="center"/>
          </w:tcPr>
          <w:p w14:paraId="0D25E40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w:t>
            </w:r>
          </w:p>
        </w:tc>
        <w:tc>
          <w:tcPr>
            <w:tcW w:w="0" w:type="auto"/>
            <w:noWrap/>
            <w:vAlign w:val="center"/>
          </w:tcPr>
          <w:p w14:paraId="01A9F5C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2900</w:t>
            </w:r>
          </w:p>
        </w:tc>
        <w:tc>
          <w:tcPr>
            <w:tcW w:w="0" w:type="auto"/>
            <w:noWrap/>
            <w:vAlign w:val="center"/>
          </w:tcPr>
          <w:p w14:paraId="70478CB7"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11600</w:t>
            </w:r>
          </w:p>
        </w:tc>
        <w:tc>
          <w:tcPr>
            <w:tcW w:w="874" w:type="dxa"/>
            <w:vMerge/>
            <w:noWrap/>
            <w:vAlign w:val="center"/>
          </w:tcPr>
          <w:p w14:paraId="03EE411F" w14:textId="77777777" w:rsidR="00A95806" w:rsidRDefault="00A95806">
            <w:pPr>
              <w:widowControl/>
              <w:jc w:val="left"/>
              <w:rPr>
                <w:rFonts w:ascii="等线" w:eastAsia="等线" w:hAnsi="等线" w:cs="宋体" w:hint="eastAsia"/>
                <w:color w:val="000000"/>
                <w:kern w:val="0"/>
                <w:sz w:val="20"/>
              </w:rPr>
            </w:pPr>
          </w:p>
        </w:tc>
      </w:tr>
      <w:tr w:rsidR="00A95806" w14:paraId="5BFC448B" w14:textId="77777777">
        <w:trPr>
          <w:trHeight w:val="1248"/>
        </w:trPr>
        <w:tc>
          <w:tcPr>
            <w:tcW w:w="427" w:type="dxa"/>
            <w:noWrap/>
            <w:vAlign w:val="center"/>
          </w:tcPr>
          <w:p w14:paraId="7D18B666"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w:t>
            </w:r>
          </w:p>
        </w:tc>
        <w:tc>
          <w:tcPr>
            <w:tcW w:w="1269" w:type="dxa"/>
            <w:vAlign w:val="center"/>
          </w:tcPr>
          <w:p w14:paraId="381A6DB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部分手假肢</w:t>
            </w:r>
          </w:p>
        </w:tc>
        <w:tc>
          <w:tcPr>
            <w:tcW w:w="3261" w:type="dxa"/>
          </w:tcPr>
          <w:p w14:paraId="68EF5599"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进口硅胶材质制作而成；</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仿真程度高，耐高温，耐磨，易清洗，使用寿命长，与人体接触部分材料对人体无毒无害；</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根据实际情况定做，可辅助持物；</w:t>
            </w:r>
          </w:p>
        </w:tc>
        <w:tc>
          <w:tcPr>
            <w:tcW w:w="1216" w:type="dxa"/>
            <w:vAlign w:val="center"/>
          </w:tcPr>
          <w:p w14:paraId="40B3CC2A"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 xml:space="preserve">　</w:t>
            </w:r>
          </w:p>
        </w:tc>
        <w:tc>
          <w:tcPr>
            <w:tcW w:w="636" w:type="dxa"/>
            <w:noWrap/>
            <w:vAlign w:val="center"/>
          </w:tcPr>
          <w:p w14:paraId="4CAC2B38"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具</w:t>
            </w:r>
          </w:p>
        </w:tc>
        <w:tc>
          <w:tcPr>
            <w:tcW w:w="0" w:type="auto"/>
            <w:noWrap/>
            <w:vAlign w:val="center"/>
          </w:tcPr>
          <w:p w14:paraId="0402D38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7B79566D"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1400</w:t>
            </w:r>
          </w:p>
        </w:tc>
        <w:tc>
          <w:tcPr>
            <w:tcW w:w="0" w:type="auto"/>
            <w:noWrap/>
            <w:vAlign w:val="center"/>
          </w:tcPr>
          <w:p w14:paraId="78F58DE1"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1400</w:t>
            </w:r>
          </w:p>
        </w:tc>
        <w:tc>
          <w:tcPr>
            <w:tcW w:w="874" w:type="dxa"/>
            <w:vMerge/>
            <w:noWrap/>
            <w:vAlign w:val="center"/>
          </w:tcPr>
          <w:p w14:paraId="7F50DB5C" w14:textId="77777777" w:rsidR="00A95806" w:rsidRDefault="00A95806">
            <w:pPr>
              <w:widowControl/>
              <w:jc w:val="left"/>
              <w:rPr>
                <w:rFonts w:ascii="等线" w:eastAsia="等线" w:hAnsi="等线" w:cs="宋体" w:hint="eastAsia"/>
                <w:color w:val="000000"/>
                <w:kern w:val="0"/>
                <w:sz w:val="20"/>
              </w:rPr>
            </w:pPr>
          </w:p>
        </w:tc>
      </w:tr>
      <w:tr w:rsidR="00A95806" w14:paraId="4E7D7D23" w14:textId="77777777">
        <w:trPr>
          <w:trHeight w:val="3430"/>
        </w:trPr>
        <w:tc>
          <w:tcPr>
            <w:tcW w:w="427" w:type="dxa"/>
            <w:noWrap/>
            <w:vAlign w:val="center"/>
          </w:tcPr>
          <w:p w14:paraId="77DE6687"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lastRenderedPageBreak/>
              <w:t>15</w:t>
            </w:r>
          </w:p>
        </w:tc>
        <w:tc>
          <w:tcPr>
            <w:tcW w:w="1269" w:type="dxa"/>
            <w:vAlign w:val="center"/>
          </w:tcPr>
          <w:p w14:paraId="2A1047AC" w14:textId="77777777" w:rsidR="00A95806" w:rsidRDefault="00000000">
            <w:pPr>
              <w:widowControl/>
              <w:jc w:val="center"/>
              <w:rPr>
                <w:rFonts w:ascii="等线" w:eastAsia="等线" w:hAnsi="等线" w:cs="宋体" w:hint="eastAsia"/>
                <w:color w:val="000000"/>
                <w:kern w:val="0"/>
                <w:sz w:val="20"/>
              </w:rPr>
            </w:pPr>
            <w:proofErr w:type="gramStart"/>
            <w:r>
              <w:rPr>
                <w:rFonts w:ascii="等线" w:eastAsia="等线" w:hAnsi="等线" w:cs="宋体"/>
                <w:color w:val="000000"/>
                <w:kern w:val="0"/>
                <w:sz w:val="20"/>
              </w:rPr>
              <w:t>腋</w:t>
            </w:r>
            <w:proofErr w:type="gramEnd"/>
            <w:r>
              <w:rPr>
                <w:rFonts w:ascii="等线" w:eastAsia="等线" w:hAnsi="等线" w:cs="宋体"/>
                <w:color w:val="000000"/>
                <w:kern w:val="0"/>
                <w:sz w:val="20"/>
              </w:rPr>
              <w:t>杖</w:t>
            </w:r>
          </w:p>
        </w:tc>
        <w:tc>
          <w:tcPr>
            <w:tcW w:w="3261" w:type="dxa"/>
          </w:tcPr>
          <w:p w14:paraId="4D9A6A6C"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型号：防滑</w:t>
            </w:r>
            <w:proofErr w:type="gramStart"/>
            <w:r>
              <w:rPr>
                <w:rFonts w:ascii="宋体" w:hAnsi="宋体" w:cs="宋体"/>
                <w:color w:val="000000"/>
                <w:kern w:val="0"/>
                <w:sz w:val="20"/>
              </w:rPr>
              <w:t>腋</w:t>
            </w:r>
            <w:proofErr w:type="gramEnd"/>
            <w:r>
              <w:rPr>
                <w:rFonts w:ascii="宋体" w:hAnsi="宋体" w:cs="宋体"/>
                <w:color w:val="000000"/>
                <w:kern w:val="0"/>
                <w:sz w:val="20"/>
              </w:rPr>
              <w:t>拐（中号）</w:t>
            </w:r>
            <w:r>
              <w:rPr>
                <w:rFonts w:ascii="宋体" w:hAnsi="宋体" w:cs="宋体"/>
                <w:color w:val="000000"/>
                <w:kern w:val="0"/>
                <w:sz w:val="20"/>
              </w:rPr>
              <w:br/>
              <w:t>1.灰色发泡</w:t>
            </w:r>
            <w:proofErr w:type="gramStart"/>
            <w:r>
              <w:rPr>
                <w:rFonts w:ascii="宋体" w:hAnsi="宋体" w:cs="宋体"/>
                <w:color w:val="000000"/>
                <w:kern w:val="0"/>
                <w:sz w:val="20"/>
              </w:rPr>
              <w:t>腋</w:t>
            </w:r>
            <w:proofErr w:type="gramEnd"/>
            <w:r>
              <w:rPr>
                <w:rFonts w:ascii="宋体" w:hAnsi="宋体" w:cs="宋体"/>
                <w:color w:val="000000"/>
                <w:kern w:val="0"/>
                <w:sz w:val="20"/>
              </w:rPr>
              <w:t>拖</w:t>
            </w:r>
            <w:r>
              <w:rPr>
                <w:rFonts w:ascii="宋体" w:hAnsi="宋体" w:cs="宋体"/>
                <w:color w:val="000000"/>
                <w:kern w:val="0"/>
                <w:sz w:val="20"/>
              </w:rPr>
              <w:br/>
              <w:t>2.灰色发泡握把</w:t>
            </w:r>
            <w:r>
              <w:rPr>
                <w:rFonts w:ascii="宋体" w:hAnsi="宋体" w:cs="宋体"/>
                <w:color w:val="000000"/>
                <w:kern w:val="0"/>
                <w:sz w:val="20"/>
              </w:rPr>
              <w:br/>
              <w:t>3.高度：九档调节</w:t>
            </w:r>
            <w:r>
              <w:rPr>
                <w:rFonts w:ascii="宋体" w:hAnsi="宋体" w:cs="宋体"/>
                <w:color w:val="000000"/>
                <w:kern w:val="0"/>
                <w:sz w:val="20"/>
              </w:rPr>
              <w:br/>
              <w:t>4.扶手调节</w:t>
            </w:r>
            <w:r>
              <w:rPr>
                <w:rFonts w:ascii="宋体" w:hAnsi="宋体" w:cs="宋体" w:hint="eastAsia"/>
                <w:color w:val="000000"/>
                <w:kern w:val="0"/>
                <w:sz w:val="20"/>
              </w:rPr>
              <w:t>：</w:t>
            </w:r>
            <w:r>
              <w:rPr>
                <w:rFonts w:ascii="宋体" w:hAnsi="宋体" w:cs="宋体"/>
                <w:color w:val="000000"/>
                <w:kern w:val="0"/>
                <w:sz w:val="20"/>
              </w:rPr>
              <w:t xml:space="preserve"> 五档调节</w:t>
            </w:r>
            <w:r>
              <w:rPr>
                <w:rFonts w:ascii="宋体" w:hAnsi="宋体" w:cs="宋体"/>
                <w:color w:val="000000"/>
                <w:kern w:val="0"/>
                <w:sz w:val="20"/>
              </w:rPr>
              <w:br/>
              <w:t>5.</w:t>
            </w:r>
            <w:proofErr w:type="gramStart"/>
            <w:r>
              <w:rPr>
                <w:rFonts w:ascii="宋体" w:hAnsi="宋体" w:cs="宋体"/>
                <w:color w:val="000000"/>
                <w:kern w:val="0"/>
                <w:sz w:val="20"/>
              </w:rPr>
              <w:t>杖</w:t>
            </w:r>
            <w:proofErr w:type="gramEnd"/>
            <w:r>
              <w:rPr>
                <w:rFonts w:ascii="宋体" w:hAnsi="宋体" w:cs="宋体"/>
                <w:color w:val="000000"/>
                <w:kern w:val="0"/>
                <w:sz w:val="20"/>
              </w:rPr>
              <w:t>身材质</w:t>
            </w:r>
            <w:r>
              <w:rPr>
                <w:rFonts w:ascii="宋体" w:hAnsi="宋体" w:cs="宋体" w:hint="eastAsia"/>
                <w:color w:val="000000"/>
                <w:kern w:val="0"/>
                <w:sz w:val="20"/>
              </w:rPr>
              <w:t>：</w:t>
            </w:r>
            <w:r>
              <w:rPr>
                <w:rFonts w:ascii="宋体" w:hAnsi="宋体" w:cs="宋体"/>
                <w:color w:val="000000"/>
                <w:kern w:val="0"/>
                <w:sz w:val="20"/>
              </w:rPr>
              <w:t>铝合金</w:t>
            </w:r>
            <w:r>
              <w:rPr>
                <w:rFonts w:ascii="宋体" w:hAnsi="宋体" w:cs="宋体"/>
                <w:color w:val="000000"/>
                <w:kern w:val="0"/>
                <w:sz w:val="20"/>
              </w:rPr>
              <w:br/>
              <w:t>6.壁厚1.1MM</w:t>
            </w:r>
            <w:r>
              <w:rPr>
                <w:rFonts w:ascii="宋体" w:hAnsi="宋体" w:cs="宋体"/>
                <w:color w:val="000000"/>
                <w:kern w:val="0"/>
                <w:sz w:val="20"/>
              </w:rPr>
              <w:br/>
              <w:t>7.调节总高113-133</w:t>
            </w:r>
            <w:r>
              <w:rPr>
                <w:rFonts w:ascii="宋体" w:hAnsi="宋体" w:cs="宋体"/>
                <w:color w:val="000000"/>
                <w:kern w:val="0"/>
                <w:sz w:val="20"/>
              </w:rPr>
              <w:br/>
              <w:t>8.净重：0.71kg</w:t>
            </w:r>
            <w:r>
              <w:rPr>
                <w:rFonts w:ascii="宋体" w:hAnsi="宋体" w:cs="宋体"/>
                <w:color w:val="000000"/>
                <w:kern w:val="0"/>
                <w:sz w:val="20"/>
              </w:rPr>
              <w:br/>
              <w:t>9.握把到</w:t>
            </w:r>
            <w:proofErr w:type="gramStart"/>
            <w:r>
              <w:rPr>
                <w:rFonts w:ascii="宋体" w:hAnsi="宋体" w:cs="宋体"/>
                <w:color w:val="000000"/>
                <w:kern w:val="0"/>
                <w:sz w:val="20"/>
              </w:rPr>
              <w:t>腋</w:t>
            </w:r>
            <w:proofErr w:type="gramEnd"/>
            <w:r>
              <w:rPr>
                <w:rFonts w:ascii="宋体" w:hAnsi="宋体" w:cs="宋体"/>
                <w:color w:val="000000"/>
                <w:kern w:val="0"/>
                <w:sz w:val="20"/>
              </w:rPr>
              <w:t>托的距离：44.5MM</w:t>
            </w:r>
            <w:r>
              <w:rPr>
                <w:rFonts w:ascii="宋体" w:hAnsi="宋体" w:cs="宋体"/>
                <w:color w:val="000000"/>
                <w:kern w:val="0"/>
                <w:sz w:val="20"/>
              </w:rPr>
              <w:br/>
              <w:t>10.承重：100KG</w:t>
            </w:r>
            <w:r>
              <w:rPr>
                <w:rFonts w:ascii="宋体" w:hAnsi="宋体" w:cs="宋体"/>
                <w:color w:val="000000"/>
                <w:kern w:val="0"/>
                <w:sz w:val="20"/>
              </w:rPr>
              <w:br/>
              <w:t>11.管料规格：直径19MM</w:t>
            </w:r>
            <w:r>
              <w:rPr>
                <w:rFonts w:ascii="宋体" w:hAnsi="宋体" w:cs="宋体"/>
                <w:color w:val="000000"/>
                <w:kern w:val="0"/>
                <w:sz w:val="20"/>
              </w:rPr>
              <w:br/>
              <w:t>12.</w:t>
            </w:r>
            <w:proofErr w:type="gramStart"/>
            <w:r>
              <w:rPr>
                <w:rFonts w:ascii="宋体" w:hAnsi="宋体" w:cs="宋体"/>
                <w:color w:val="000000"/>
                <w:kern w:val="0"/>
                <w:sz w:val="20"/>
              </w:rPr>
              <w:t>脚管规格</w:t>
            </w:r>
            <w:proofErr w:type="gramEnd"/>
            <w:r>
              <w:rPr>
                <w:rFonts w:ascii="宋体" w:hAnsi="宋体" w:cs="宋体"/>
                <w:color w:val="000000"/>
                <w:kern w:val="0"/>
                <w:sz w:val="20"/>
              </w:rPr>
              <w:t>：直径25MM/22MM</w:t>
            </w:r>
          </w:p>
        </w:tc>
        <w:tc>
          <w:tcPr>
            <w:tcW w:w="1216" w:type="dxa"/>
            <w:vAlign w:val="center"/>
          </w:tcPr>
          <w:p w14:paraId="37F1A260"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ZZ-831L-M</w:t>
            </w:r>
          </w:p>
        </w:tc>
        <w:tc>
          <w:tcPr>
            <w:tcW w:w="636" w:type="dxa"/>
            <w:noWrap/>
            <w:vAlign w:val="center"/>
          </w:tcPr>
          <w:p w14:paraId="4BEF215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副</w:t>
            </w:r>
          </w:p>
        </w:tc>
        <w:tc>
          <w:tcPr>
            <w:tcW w:w="0" w:type="auto"/>
            <w:noWrap/>
            <w:vAlign w:val="center"/>
          </w:tcPr>
          <w:p w14:paraId="2FDF69C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46</w:t>
            </w:r>
          </w:p>
        </w:tc>
        <w:tc>
          <w:tcPr>
            <w:tcW w:w="0" w:type="auto"/>
            <w:noWrap/>
            <w:vAlign w:val="center"/>
          </w:tcPr>
          <w:p w14:paraId="28EA3A0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110</w:t>
            </w:r>
          </w:p>
        </w:tc>
        <w:tc>
          <w:tcPr>
            <w:tcW w:w="0" w:type="auto"/>
            <w:noWrap/>
            <w:vAlign w:val="center"/>
          </w:tcPr>
          <w:p w14:paraId="3CC121F8"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5060</w:t>
            </w:r>
          </w:p>
        </w:tc>
        <w:tc>
          <w:tcPr>
            <w:tcW w:w="874" w:type="dxa"/>
            <w:vMerge/>
            <w:noWrap/>
            <w:vAlign w:val="center"/>
          </w:tcPr>
          <w:p w14:paraId="5840F17F" w14:textId="77777777" w:rsidR="00A95806" w:rsidRDefault="00A95806">
            <w:pPr>
              <w:widowControl/>
              <w:jc w:val="left"/>
              <w:rPr>
                <w:rFonts w:ascii="等线" w:eastAsia="等线" w:hAnsi="等线" w:cs="宋体" w:hint="eastAsia"/>
                <w:color w:val="000000"/>
                <w:kern w:val="0"/>
                <w:sz w:val="20"/>
              </w:rPr>
            </w:pPr>
          </w:p>
        </w:tc>
      </w:tr>
      <w:tr w:rsidR="00A95806" w14:paraId="4CDE8861" w14:textId="77777777">
        <w:trPr>
          <w:trHeight w:val="90"/>
        </w:trPr>
        <w:tc>
          <w:tcPr>
            <w:tcW w:w="427" w:type="dxa"/>
            <w:noWrap/>
            <w:vAlign w:val="center"/>
          </w:tcPr>
          <w:p w14:paraId="3F36860D"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16</w:t>
            </w:r>
          </w:p>
        </w:tc>
        <w:tc>
          <w:tcPr>
            <w:tcW w:w="1269" w:type="dxa"/>
            <w:vAlign w:val="center"/>
          </w:tcPr>
          <w:p w14:paraId="29C16E80"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手杖</w:t>
            </w:r>
          </w:p>
        </w:tc>
        <w:tc>
          <w:tcPr>
            <w:tcW w:w="3261" w:type="dxa"/>
            <w:vAlign w:val="center"/>
          </w:tcPr>
          <w:p w14:paraId="7CB8ECCD" w14:textId="77777777" w:rsidR="00A95806" w:rsidRDefault="00000000">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尺寸</w:t>
            </w:r>
            <w:r>
              <w:rPr>
                <w:rFonts w:ascii="宋体" w:hAnsi="宋体" w:cs="宋体" w:hint="eastAsia"/>
                <w:kern w:val="0"/>
                <w:sz w:val="20"/>
              </w:rPr>
              <w:t>：</w:t>
            </w:r>
            <w:r>
              <w:rPr>
                <w:rFonts w:ascii="宋体" w:hAnsi="宋体" w:cs="宋体"/>
                <w:kern w:val="0"/>
                <w:sz w:val="20"/>
              </w:rPr>
              <w:t>高74-97cm，外管直径22mm厚度1.2mm内管直径19mm，壁厚1.0mm，</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材质</w:t>
            </w:r>
            <w:r>
              <w:rPr>
                <w:rFonts w:ascii="宋体" w:hAnsi="宋体" w:cs="宋体" w:hint="eastAsia"/>
                <w:kern w:val="0"/>
                <w:sz w:val="20"/>
              </w:rPr>
              <w:t>：</w:t>
            </w:r>
            <w:r>
              <w:rPr>
                <w:rFonts w:ascii="宋体" w:hAnsi="宋体" w:cs="宋体"/>
                <w:kern w:val="0"/>
                <w:sz w:val="20"/>
              </w:rPr>
              <w:t>铝合金古铜色，调节范围</w:t>
            </w:r>
            <w:r>
              <w:rPr>
                <w:rFonts w:ascii="宋体" w:hAnsi="宋体" w:cs="宋体" w:hint="eastAsia"/>
                <w:kern w:val="0"/>
                <w:sz w:val="20"/>
              </w:rPr>
              <w:t>：</w:t>
            </w:r>
            <w:proofErr w:type="gramStart"/>
            <w:r>
              <w:rPr>
                <w:rFonts w:ascii="宋体" w:hAnsi="宋体" w:cs="宋体"/>
                <w:kern w:val="0"/>
                <w:sz w:val="20"/>
              </w:rPr>
              <w:t>十档调节</w:t>
            </w:r>
            <w:proofErr w:type="gramEnd"/>
            <w:r>
              <w:rPr>
                <w:rFonts w:ascii="宋体" w:hAnsi="宋体" w:cs="宋体"/>
                <w:kern w:val="0"/>
                <w:sz w:val="20"/>
              </w:rPr>
              <w:br/>
              <w:t>3</w:t>
            </w:r>
            <w:r>
              <w:rPr>
                <w:rFonts w:ascii="宋体" w:hAnsi="宋体" w:cs="宋体" w:hint="eastAsia"/>
                <w:kern w:val="0"/>
                <w:sz w:val="20"/>
              </w:rPr>
              <w:t>.</w:t>
            </w:r>
            <w:r>
              <w:rPr>
                <w:rFonts w:ascii="宋体" w:hAnsi="宋体" w:cs="宋体"/>
                <w:kern w:val="0"/>
                <w:sz w:val="20"/>
              </w:rPr>
              <w:t>承重</w:t>
            </w:r>
            <w:r>
              <w:rPr>
                <w:rFonts w:ascii="宋体" w:hAnsi="宋体" w:cs="宋体" w:hint="eastAsia"/>
                <w:kern w:val="0"/>
                <w:sz w:val="20"/>
              </w:rPr>
              <w:t>：</w:t>
            </w:r>
            <w:r>
              <w:rPr>
                <w:rFonts w:ascii="宋体" w:hAnsi="宋体" w:cs="宋体"/>
                <w:kern w:val="0"/>
                <w:sz w:val="20"/>
              </w:rPr>
              <w:t>承重100KG，适合身高155-185cm</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整箱包装尺寸：73*28*43cm 80支/箱</w:t>
            </w:r>
            <w:r>
              <w:rPr>
                <w:rFonts w:ascii="宋体" w:hAnsi="宋体" w:cs="宋体"/>
                <w:kern w:val="0"/>
                <w:sz w:val="20"/>
              </w:rPr>
              <w:br/>
              <w:t>5</w:t>
            </w:r>
            <w:r>
              <w:rPr>
                <w:rFonts w:ascii="宋体" w:hAnsi="宋体" w:cs="宋体" w:hint="eastAsia"/>
                <w:kern w:val="0"/>
                <w:sz w:val="20"/>
              </w:rPr>
              <w:t>.</w:t>
            </w:r>
            <w:r>
              <w:rPr>
                <w:rFonts w:ascii="宋体" w:hAnsi="宋体" w:cs="宋体"/>
                <w:kern w:val="0"/>
                <w:sz w:val="20"/>
              </w:rPr>
              <w:t>单只净重：0.35kg</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6</w:t>
            </w:r>
            <w:r>
              <w:rPr>
                <w:rFonts w:ascii="宋体" w:hAnsi="宋体" w:cs="宋体" w:hint="eastAsia"/>
                <w:kern w:val="0"/>
                <w:sz w:val="20"/>
              </w:rPr>
              <w:t>.</w:t>
            </w:r>
            <w:r>
              <w:rPr>
                <w:rFonts w:ascii="宋体" w:hAnsi="宋体" w:cs="宋体"/>
                <w:kern w:val="0"/>
                <w:sz w:val="20"/>
              </w:rPr>
              <w:t>提供检验报告</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7</w:t>
            </w:r>
            <w:r>
              <w:rPr>
                <w:rFonts w:ascii="宋体" w:hAnsi="宋体" w:cs="宋体" w:hint="eastAsia"/>
                <w:kern w:val="0"/>
                <w:sz w:val="20"/>
              </w:rPr>
              <w:t>.</w:t>
            </w:r>
            <w:r>
              <w:rPr>
                <w:rFonts w:ascii="宋体" w:hAnsi="宋体" w:cs="宋体"/>
                <w:kern w:val="0"/>
                <w:sz w:val="20"/>
              </w:rPr>
              <w:t>提供医疗生产备案</w:t>
            </w:r>
          </w:p>
        </w:tc>
        <w:tc>
          <w:tcPr>
            <w:tcW w:w="1216" w:type="dxa"/>
            <w:vAlign w:val="center"/>
          </w:tcPr>
          <w:p w14:paraId="5D617F8A"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DR9301</w:t>
            </w:r>
          </w:p>
        </w:tc>
        <w:tc>
          <w:tcPr>
            <w:tcW w:w="636" w:type="dxa"/>
            <w:noWrap/>
            <w:vAlign w:val="center"/>
          </w:tcPr>
          <w:p w14:paraId="0066AFC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支</w:t>
            </w:r>
          </w:p>
        </w:tc>
        <w:tc>
          <w:tcPr>
            <w:tcW w:w="0" w:type="auto"/>
            <w:noWrap/>
            <w:vAlign w:val="center"/>
          </w:tcPr>
          <w:p w14:paraId="7E71DBD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710C1861"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58</w:t>
            </w:r>
          </w:p>
        </w:tc>
        <w:tc>
          <w:tcPr>
            <w:tcW w:w="0" w:type="auto"/>
            <w:noWrap/>
            <w:vAlign w:val="center"/>
          </w:tcPr>
          <w:p w14:paraId="781035E6"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58</w:t>
            </w:r>
          </w:p>
        </w:tc>
        <w:tc>
          <w:tcPr>
            <w:tcW w:w="874" w:type="dxa"/>
            <w:vMerge/>
            <w:vAlign w:val="center"/>
          </w:tcPr>
          <w:p w14:paraId="20F0B1B7" w14:textId="77777777" w:rsidR="00A95806" w:rsidRDefault="00A95806">
            <w:pPr>
              <w:widowControl/>
              <w:jc w:val="center"/>
              <w:rPr>
                <w:rFonts w:ascii="等线" w:eastAsia="等线" w:hAnsi="等线" w:cs="宋体" w:hint="eastAsia"/>
                <w:color w:val="0000FF"/>
                <w:kern w:val="0"/>
                <w:sz w:val="20"/>
                <w:u w:val="single"/>
              </w:rPr>
            </w:pPr>
          </w:p>
        </w:tc>
      </w:tr>
      <w:tr w:rsidR="00A95806" w14:paraId="652BCA92" w14:textId="77777777">
        <w:trPr>
          <w:trHeight w:val="1962"/>
        </w:trPr>
        <w:tc>
          <w:tcPr>
            <w:tcW w:w="427" w:type="dxa"/>
            <w:noWrap/>
            <w:vAlign w:val="center"/>
          </w:tcPr>
          <w:p w14:paraId="1022D55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17</w:t>
            </w:r>
          </w:p>
        </w:tc>
        <w:tc>
          <w:tcPr>
            <w:tcW w:w="1269" w:type="dxa"/>
            <w:vAlign w:val="center"/>
          </w:tcPr>
          <w:p w14:paraId="235F5E3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四角手杖</w:t>
            </w:r>
          </w:p>
        </w:tc>
        <w:tc>
          <w:tcPr>
            <w:tcW w:w="3261" w:type="dxa"/>
            <w:vAlign w:val="center"/>
          </w:tcPr>
          <w:p w14:paraId="1CAE6E9A" w14:textId="77777777" w:rsidR="00A95806" w:rsidRDefault="00000000">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 xml:space="preserve">尺寸：68cm-89cm                       </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调节范围：10</w:t>
            </w:r>
            <w:proofErr w:type="gramStart"/>
            <w:r>
              <w:rPr>
                <w:rFonts w:ascii="宋体" w:hAnsi="宋体" w:cs="宋体"/>
                <w:kern w:val="0"/>
                <w:sz w:val="20"/>
              </w:rPr>
              <w:t>档</w:t>
            </w:r>
            <w:proofErr w:type="gramEnd"/>
            <w:r>
              <w:rPr>
                <w:rFonts w:ascii="宋体" w:hAnsi="宋体" w:cs="宋体"/>
                <w:kern w:val="0"/>
                <w:sz w:val="20"/>
              </w:rPr>
              <w:t xml:space="preserve">调节                  </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 xml:space="preserve">管径22MM，厚度1.2MM                   </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 xml:space="preserve">材质：铝合金                           </w:t>
            </w:r>
            <w:r>
              <w:rPr>
                <w:rFonts w:ascii="宋体" w:hAnsi="宋体" w:cs="宋体"/>
                <w:kern w:val="0"/>
                <w:sz w:val="20"/>
              </w:rPr>
              <w:br/>
              <w:t>5</w:t>
            </w:r>
            <w:r>
              <w:rPr>
                <w:rFonts w:ascii="宋体" w:hAnsi="宋体" w:cs="宋体" w:hint="eastAsia"/>
                <w:kern w:val="0"/>
                <w:sz w:val="20"/>
              </w:rPr>
              <w:t>.</w:t>
            </w:r>
            <w:r>
              <w:rPr>
                <w:rFonts w:ascii="宋体" w:hAnsi="宋体" w:cs="宋体"/>
                <w:kern w:val="0"/>
                <w:sz w:val="20"/>
              </w:rPr>
              <w:t>描述：适合1.55m-1.75m人群使用</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6</w:t>
            </w:r>
            <w:r>
              <w:rPr>
                <w:rFonts w:ascii="宋体" w:hAnsi="宋体" w:cs="宋体" w:hint="eastAsia"/>
                <w:kern w:val="0"/>
                <w:sz w:val="20"/>
              </w:rPr>
              <w:t>.</w:t>
            </w:r>
            <w:r>
              <w:rPr>
                <w:rFonts w:ascii="宋体" w:hAnsi="宋体" w:cs="宋体"/>
                <w:kern w:val="0"/>
                <w:sz w:val="20"/>
              </w:rPr>
              <w:t>提供检验报告</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7</w:t>
            </w:r>
            <w:r>
              <w:rPr>
                <w:rFonts w:ascii="宋体" w:hAnsi="宋体" w:cs="宋体" w:hint="eastAsia"/>
                <w:kern w:val="0"/>
                <w:sz w:val="20"/>
              </w:rPr>
              <w:t>.</w:t>
            </w:r>
            <w:r>
              <w:rPr>
                <w:rFonts w:ascii="宋体" w:hAnsi="宋体" w:cs="宋体"/>
                <w:kern w:val="0"/>
                <w:sz w:val="20"/>
              </w:rPr>
              <w:t>提供医用拐备案凭证</w:t>
            </w:r>
          </w:p>
        </w:tc>
        <w:tc>
          <w:tcPr>
            <w:tcW w:w="1216" w:type="dxa"/>
            <w:vAlign w:val="center"/>
          </w:tcPr>
          <w:p w14:paraId="6AD5BEC4" w14:textId="77777777" w:rsidR="00A95806" w:rsidRDefault="00000000">
            <w:pPr>
              <w:widowControl/>
              <w:spacing w:after="240"/>
              <w:jc w:val="center"/>
              <w:rPr>
                <w:rFonts w:ascii="宋体" w:hAnsi="宋体" w:cs="宋体" w:hint="eastAsia"/>
                <w:kern w:val="0"/>
                <w:sz w:val="20"/>
              </w:rPr>
            </w:pPr>
            <w:r>
              <w:rPr>
                <w:rFonts w:ascii="宋体" w:hAnsi="宋体" w:cs="宋体"/>
                <w:kern w:val="0"/>
                <w:sz w:val="20"/>
              </w:rPr>
              <w:t>DR9306</w:t>
            </w:r>
          </w:p>
        </w:tc>
        <w:tc>
          <w:tcPr>
            <w:tcW w:w="636" w:type="dxa"/>
            <w:noWrap/>
            <w:vAlign w:val="center"/>
          </w:tcPr>
          <w:p w14:paraId="2504679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支</w:t>
            </w:r>
          </w:p>
        </w:tc>
        <w:tc>
          <w:tcPr>
            <w:tcW w:w="0" w:type="auto"/>
            <w:noWrap/>
            <w:vAlign w:val="center"/>
          </w:tcPr>
          <w:p w14:paraId="350674B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55</w:t>
            </w:r>
          </w:p>
        </w:tc>
        <w:tc>
          <w:tcPr>
            <w:tcW w:w="0" w:type="auto"/>
            <w:noWrap/>
            <w:vAlign w:val="center"/>
          </w:tcPr>
          <w:p w14:paraId="53B7F25C"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78</w:t>
            </w:r>
          </w:p>
        </w:tc>
        <w:tc>
          <w:tcPr>
            <w:tcW w:w="0" w:type="auto"/>
            <w:noWrap/>
            <w:vAlign w:val="center"/>
          </w:tcPr>
          <w:p w14:paraId="52D98C8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4290</w:t>
            </w:r>
          </w:p>
        </w:tc>
        <w:tc>
          <w:tcPr>
            <w:tcW w:w="874" w:type="dxa"/>
            <w:vMerge/>
            <w:vAlign w:val="center"/>
          </w:tcPr>
          <w:p w14:paraId="7EF0564D" w14:textId="77777777" w:rsidR="00A95806" w:rsidRDefault="00A95806">
            <w:pPr>
              <w:widowControl/>
              <w:jc w:val="center"/>
              <w:rPr>
                <w:rFonts w:ascii="等线" w:eastAsia="等线" w:hAnsi="等线" w:cs="宋体" w:hint="eastAsia"/>
                <w:color w:val="0000FF"/>
                <w:kern w:val="0"/>
                <w:sz w:val="20"/>
                <w:u w:val="single"/>
              </w:rPr>
            </w:pPr>
          </w:p>
        </w:tc>
      </w:tr>
      <w:tr w:rsidR="00A95806" w14:paraId="6F1E3736" w14:textId="77777777">
        <w:trPr>
          <w:trHeight w:val="2115"/>
        </w:trPr>
        <w:tc>
          <w:tcPr>
            <w:tcW w:w="427" w:type="dxa"/>
            <w:noWrap/>
            <w:vAlign w:val="center"/>
          </w:tcPr>
          <w:p w14:paraId="5C0733F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18</w:t>
            </w:r>
          </w:p>
        </w:tc>
        <w:tc>
          <w:tcPr>
            <w:tcW w:w="1269" w:type="dxa"/>
            <w:vAlign w:val="center"/>
          </w:tcPr>
          <w:p w14:paraId="1B610D9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带座手杖</w:t>
            </w:r>
          </w:p>
        </w:tc>
        <w:tc>
          <w:tcPr>
            <w:tcW w:w="3261" w:type="dxa"/>
            <w:vAlign w:val="center"/>
          </w:tcPr>
          <w:p w14:paraId="7552BCDB" w14:textId="77777777" w:rsidR="00A95806" w:rsidRDefault="00000000">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尺寸：折叠高度</w:t>
            </w:r>
            <w:r>
              <w:rPr>
                <w:rFonts w:ascii="宋体" w:hAnsi="宋体" w:cs="宋体" w:hint="eastAsia"/>
                <w:kern w:val="0"/>
                <w:sz w:val="20"/>
              </w:rPr>
              <w:t>（</w:t>
            </w:r>
            <w:r>
              <w:rPr>
                <w:rFonts w:ascii="宋体" w:hAnsi="宋体" w:cs="宋体"/>
                <w:kern w:val="0"/>
                <w:sz w:val="20"/>
              </w:rPr>
              <w:t>86-95.5cm</w:t>
            </w:r>
            <w:r>
              <w:rPr>
                <w:rFonts w:ascii="宋体" w:hAnsi="宋体" w:cs="宋体" w:hint="eastAsia"/>
                <w:kern w:val="0"/>
                <w:sz w:val="20"/>
              </w:rPr>
              <w:t>）</w:t>
            </w:r>
            <w:r>
              <w:rPr>
                <w:rFonts w:ascii="宋体" w:hAnsi="宋体" w:cs="宋体"/>
                <w:kern w:val="0"/>
                <w:sz w:val="20"/>
              </w:rPr>
              <w:t>，展开高度</w:t>
            </w:r>
            <w:r>
              <w:rPr>
                <w:rFonts w:ascii="宋体" w:hAnsi="宋体" w:cs="宋体" w:hint="eastAsia"/>
                <w:kern w:val="0"/>
                <w:sz w:val="20"/>
              </w:rPr>
              <w:t>（</w:t>
            </w:r>
            <w:r>
              <w:rPr>
                <w:rFonts w:ascii="宋体" w:hAnsi="宋体" w:cs="宋体"/>
                <w:kern w:val="0"/>
                <w:sz w:val="20"/>
              </w:rPr>
              <w:t>76-84cm</w:t>
            </w:r>
            <w:r>
              <w:rPr>
                <w:rFonts w:ascii="宋体" w:hAnsi="宋体" w:cs="宋体" w:hint="eastAsia"/>
                <w:kern w:val="0"/>
                <w:sz w:val="20"/>
              </w:rPr>
              <w:t>）</w:t>
            </w:r>
            <w:r>
              <w:rPr>
                <w:rFonts w:ascii="宋体" w:hAnsi="宋体" w:cs="宋体"/>
                <w:kern w:val="0"/>
                <w:sz w:val="20"/>
              </w:rPr>
              <w:t xml:space="preserve">，座高47.5-55.6cm，壁厚1.2mm    </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材质：铝合金+PP塑料</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 xml:space="preserve">调节范围：高度5档可调                 </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 xml:space="preserve">承重：最大静载荷100kg               </w:t>
            </w:r>
            <w:r>
              <w:rPr>
                <w:rFonts w:ascii="宋体" w:hAnsi="宋体" w:cs="宋体"/>
                <w:kern w:val="0"/>
                <w:sz w:val="20"/>
              </w:rPr>
              <w:br/>
              <w:t>5</w:t>
            </w:r>
            <w:r>
              <w:rPr>
                <w:rFonts w:ascii="宋体" w:hAnsi="宋体" w:cs="宋体" w:hint="eastAsia"/>
                <w:kern w:val="0"/>
                <w:sz w:val="20"/>
              </w:rPr>
              <w:t>.</w:t>
            </w:r>
            <w:r>
              <w:rPr>
                <w:rFonts w:ascii="宋体" w:hAnsi="宋体" w:cs="宋体"/>
                <w:kern w:val="0"/>
                <w:sz w:val="20"/>
              </w:rPr>
              <w:t>描述：表面阳极氧化亮面处理</w:t>
            </w:r>
            <w:r>
              <w:rPr>
                <w:rFonts w:ascii="宋体" w:hAnsi="宋体" w:cs="宋体"/>
                <w:kern w:val="0"/>
                <w:sz w:val="20"/>
              </w:rPr>
              <w:br/>
              <w:t>6</w:t>
            </w:r>
            <w:r>
              <w:rPr>
                <w:rFonts w:ascii="宋体" w:hAnsi="宋体" w:cs="宋体" w:hint="eastAsia"/>
                <w:kern w:val="0"/>
                <w:sz w:val="20"/>
              </w:rPr>
              <w:t>.</w:t>
            </w:r>
            <w:r>
              <w:rPr>
                <w:rFonts w:ascii="宋体" w:hAnsi="宋体" w:cs="宋体"/>
                <w:kern w:val="0"/>
                <w:sz w:val="20"/>
              </w:rPr>
              <w:t>可调节高度</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7</w:t>
            </w:r>
            <w:r>
              <w:rPr>
                <w:rFonts w:ascii="宋体" w:hAnsi="宋体" w:cs="宋体" w:hint="eastAsia"/>
                <w:kern w:val="0"/>
                <w:sz w:val="20"/>
              </w:rPr>
              <w:t>.</w:t>
            </w:r>
            <w:r>
              <w:rPr>
                <w:rFonts w:ascii="宋体" w:hAnsi="宋体" w:cs="宋体"/>
                <w:kern w:val="0"/>
                <w:sz w:val="20"/>
              </w:rPr>
              <w:t>提供检验报告</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8</w:t>
            </w:r>
            <w:r>
              <w:rPr>
                <w:rFonts w:ascii="宋体" w:hAnsi="宋体" w:cs="宋体" w:hint="eastAsia"/>
                <w:kern w:val="0"/>
                <w:sz w:val="20"/>
              </w:rPr>
              <w:t>.</w:t>
            </w:r>
            <w:r>
              <w:rPr>
                <w:rFonts w:ascii="宋体" w:hAnsi="宋体" w:cs="宋体"/>
                <w:kern w:val="0"/>
                <w:sz w:val="20"/>
              </w:rPr>
              <w:t>提供医用拐备案凭证</w:t>
            </w:r>
          </w:p>
        </w:tc>
        <w:tc>
          <w:tcPr>
            <w:tcW w:w="1216" w:type="dxa"/>
            <w:vAlign w:val="center"/>
          </w:tcPr>
          <w:p w14:paraId="02241273" w14:textId="77777777" w:rsidR="00A95806" w:rsidRDefault="00000000">
            <w:pPr>
              <w:widowControl/>
              <w:spacing w:after="240"/>
              <w:jc w:val="center"/>
              <w:rPr>
                <w:rFonts w:ascii="宋体" w:hAnsi="宋体" w:cs="宋体" w:hint="eastAsia"/>
                <w:kern w:val="0"/>
                <w:sz w:val="20"/>
              </w:rPr>
            </w:pPr>
            <w:r>
              <w:rPr>
                <w:rFonts w:ascii="宋体" w:hAnsi="宋体" w:cs="宋体"/>
                <w:kern w:val="0"/>
                <w:sz w:val="20"/>
              </w:rPr>
              <w:t>DR9310</w:t>
            </w:r>
          </w:p>
        </w:tc>
        <w:tc>
          <w:tcPr>
            <w:tcW w:w="636" w:type="dxa"/>
            <w:noWrap/>
            <w:vAlign w:val="center"/>
          </w:tcPr>
          <w:p w14:paraId="3CE4870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支</w:t>
            </w:r>
          </w:p>
        </w:tc>
        <w:tc>
          <w:tcPr>
            <w:tcW w:w="0" w:type="auto"/>
            <w:noWrap/>
            <w:vAlign w:val="center"/>
          </w:tcPr>
          <w:p w14:paraId="261D6C7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w:t>
            </w:r>
          </w:p>
        </w:tc>
        <w:tc>
          <w:tcPr>
            <w:tcW w:w="0" w:type="auto"/>
            <w:noWrap/>
            <w:vAlign w:val="center"/>
          </w:tcPr>
          <w:p w14:paraId="51D7F0CB"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98</w:t>
            </w:r>
          </w:p>
        </w:tc>
        <w:tc>
          <w:tcPr>
            <w:tcW w:w="0" w:type="auto"/>
            <w:noWrap/>
            <w:vAlign w:val="center"/>
          </w:tcPr>
          <w:p w14:paraId="643D7F7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196</w:t>
            </w:r>
          </w:p>
        </w:tc>
        <w:tc>
          <w:tcPr>
            <w:tcW w:w="874" w:type="dxa"/>
            <w:vMerge/>
            <w:vAlign w:val="center"/>
          </w:tcPr>
          <w:p w14:paraId="26503C18" w14:textId="77777777" w:rsidR="00A95806" w:rsidRDefault="00A95806">
            <w:pPr>
              <w:widowControl/>
              <w:jc w:val="center"/>
              <w:rPr>
                <w:rFonts w:ascii="等线" w:eastAsia="等线" w:hAnsi="等线" w:cs="宋体" w:hint="eastAsia"/>
                <w:color w:val="0000FF"/>
                <w:kern w:val="0"/>
                <w:sz w:val="20"/>
                <w:u w:val="single"/>
              </w:rPr>
            </w:pPr>
          </w:p>
        </w:tc>
      </w:tr>
      <w:tr w:rsidR="00A95806" w14:paraId="44EFDC46" w14:textId="77777777">
        <w:trPr>
          <w:trHeight w:val="1680"/>
        </w:trPr>
        <w:tc>
          <w:tcPr>
            <w:tcW w:w="427" w:type="dxa"/>
            <w:noWrap/>
            <w:vAlign w:val="center"/>
          </w:tcPr>
          <w:p w14:paraId="7539124B"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19</w:t>
            </w:r>
          </w:p>
        </w:tc>
        <w:tc>
          <w:tcPr>
            <w:tcW w:w="1269" w:type="dxa"/>
            <w:vAlign w:val="center"/>
          </w:tcPr>
          <w:p w14:paraId="297FB4D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框式助行器</w:t>
            </w:r>
          </w:p>
        </w:tc>
        <w:tc>
          <w:tcPr>
            <w:tcW w:w="3261" w:type="dxa"/>
            <w:vAlign w:val="center"/>
          </w:tcPr>
          <w:p w14:paraId="234A7899" w14:textId="77777777" w:rsidR="00A95806" w:rsidRDefault="00000000">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尺寸：545×435×</w:t>
            </w:r>
            <w:r>
              <w:rPr>
                <w:rFonts w:ascii="宋体" w:hAnsi="宋体" w:cs="宋体" w:hint="eastAsia"/>
                <w:kern w:val="0"/>
                <w:sz w:val="20"/>
              </w:rPr>
              <w:t>（</w:t>
            </w:r>
            <w:r>
              <w:rPr>
                <w:rFonts w:ascii="宋体" w:hAnsi="宋体" w:cs="宋体"/>
                <w:kern w:val="0"/>
                <w:sz w:val="20"/>
              </w:rPr>
              <w:t>720-847</w:t>
            </w:r>
            <w:r>
              <w:rPr>
                <w:rFonts w:ascii="宋体" w:hAnsi="宋体" w:cs="宋体" w:hint="eastAsia"/>
                <w:kern w:val="0"/>
                <w:sz w:val="20"/>
              </w:rPr>
              <w:t>）</w:t>
            </w:r>
            <w:r>
              <w:rPr>
                <w:rFonts w:ascii="宋体" w:hAnsi="宋体" w:cs="宋体"/>
                <w:kern w:val="0"/>
                <w:sz w:val="20"/>
              </w:rPr>
              <w:t>mm，大架管直径22mm,</w:t>
            </w:r>
            <w:proofErr w:type="gramStart"/>
            <w:r>
              <w:rPr>
                <w:rFonts w:ascii="宋体" w:hAnsi="宋体" w:cs="宋体"/>
                <w:kern w:val="0"/>
                <w:sz w:val="20"/>
              </w:rPr>
              <w:t>脚管直径</w:t>
            </w:r>
            <w:proofErr w:type="gramEnd"/>
            <w:r>
              <w:rPr>
                <w:rFonts w:ascii="宋体" w:hAnsi="宋体" w:cs="宋体"/>
                <w:kern w:val="0"/>
                <w:sz w:val="20"/>
              </w:rPr>
              <w:t xml:space="preserve">25mm, </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 xml:space="preserve">厚度：壁厚0.6mm   </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 xml:space="preserve">材质：优质不锈钢管，脚垫材质为防滑橡胶材料 </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调节范围：</w:t>
            </w:r>
            <w:proofErr w:type="gramStart"/>
            <w:r>
              <w:rPr>
                <w:rFonts w:ascii="宋体" w:hAnsi="宋体" w:cs="宋体"/>
                <w:kern w:val="0"/>
                <w:sz w:val="20"/>
              </w:rPr>
              <w:t>脚管高度</w:t>
            </w:r>
            <w:proofErr w:type="gramEnd"/>
            <w:r>
              <w:rPr>
                <w:rFonts w:ascii="宋体" w:hAnsi="宋体" w:cs="宋体"/>
                <w:kern w:val="0"/>
                <w:sz w:val="20"/>
              </w:rPr>
              <w:t xml:space="preserve">6档可调 </w:t>
            </w:r>
            <w:r>
              <w:rPr>
                <w:rFonts w:ascii="宋体" w:hAnsi="宋体" w:cs="宋体"/>
                <w:kern w:val="0"/>
                <w:sz w:val="20"/>
              </w:rPr>
              <w:br/>
              <w:t>5</w:t>
            </w:r>
            <w:r>
              <w:rPr>
                <w:rFonts w:ascii="宋体" w:hAnsi="宋体" w:cs="宋体" w:hint="eastAsia"/>
                <w:kern w:val="0"/>
                <w:sz w:val="20"/>
              </w:rPr>
              <w:t>.</w:t>
            </w:r>
            <w:r>
              <w:rPr>
                <w:rFonts w:ascii="宋体" w:hAnsi="宋体" w:cs="宋体"/>
                <w:kern w:val="0"/>
                <w:sz w:val="20"/>
              </w:rPr>
              <w:t>一键折叠</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6</w:t>
            </w:r>
            <w:r>
              <w:rPr>
                <w:rFonts w:ascii="宋体" w:hAnsi="宋体" w:cs="宋体" w:hint="eastAsia"/>
                <w:kern w:val="0"/>
                <w:sz w:val="20"/>
              </w:rPr>
              <w:t>.</w:t>
            </w:r>
            <w:r>
              <w:rPr>
                <w:rFonts w:ascii="宋体" w:hAnsi="宋体" w:cs="宋体"/>
                <w:kern w:val="0"/>
                <w:sz w:val="20"/>
              </w:rPr>
              <w:t>提供轮式助行器备案凭证</w:t>
            </w:r>
          </w:p>
        </w:tc>
        <w:tc>
          <w:tcPr>
            <w:tcW w:w="1216" w:type="dxa"/>
            <w:vAlign w:val="center"/>
          </w:tcPr>
          <w:p w14:paraId="7B015826"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ZY07040001</w:t>
            </w:r>
          </w:p>
        </w:tc>
        <w:tc>
          <w:tcPr>
            <w:tcW w:w="636" w:type="dxa"/>
            <w:noWrap/>
            <w:vAlign w:val="center"/>
          </w:tcPr>
          <w:p w14:paraId="7D9FB07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0" w:type="auto"/>
            <w:noWrap/>
            <w:vAlign w:val="center"/>
          </w:tcPr>
          <w:p w14:paraId="7241155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24</w:t>
            </w:r>
          </w:p>
        </w:tc>
        <w:tc>
          <w:tcPr>
            <w:tcW w:w="0" w:type="auto"/>
            <w:noWrap/>
            <w:vAlign w:val="center"/>
          </w:tcPr>
          <w:p w14:paraId="45DCF4FD"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180</w:t>
            </w:r>
          </w:p>
        </w:tc>
        <w:tc>
          <w:tcPr>
            <w:tcW w:w="0" w:type="auto"/>
            <w:noWrap/>
            <w:vAlign w:val="center"/>
          </w:tcPr>
          <w:p w14:paraId="48AF58E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4320</w:t>
            </w:r>
          </w:p>
        </w:tc>
        <w:tc>
          <w:tcPr>
            <w:tcW w:w="874" w:type="dxa"/>
            <w:vMerge/>
            <w:vAlign w:val="center"/>
          </w:tcPr>
          <w:p w14:paraId="09F2DC08" w14:textId="77777777" w:rsidR="00A95806" w:rsidRDefault="00A95806">
            <w:pPr>
              <w:widowControl/>
              <w:jc w:val="center"/>
              <w:rPr>
                <w:rFonts w:ascii="等线" w:eastAsia="等线" w:hAnsi="等线" w:cs="宋体" w:hint="eastAsia"/>
                <w:color w:val="0000FF"/>
                <w:kern w:val="0"/>
                <w:sz w:val="20"/>
                <w:u w:val="single"/>
              </w:rPr>
            </w:pPr>
          </w:p>
        </w:tc>
      </w:tr>
      <w:tr w:rsidR="00A95806" w14:paraId="42102B04" w14:textId="77777777">
        <w:trPr>
          <w:trHeight w:val="4902"/>
        </w:trPr>
        <w:tc>
          <w:tcPr>
            <w:tcW w:w="427" w:type="dxa"/>
            <w:noWrap/>
            <w:vAlign w:val="center"/>
          </w:tcPr>
          <w:p w14:paraId="40E23A3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lastRenderedPageBreak/>
              <w:t>20</w:t>
            </w:r>
          </w:p>
        </w:tc>
        <w:tc>
          <w:tcPr>
            <w:tcW w:w="1269" w:type="dxa"/>
            <w:vAlign w:val="center"/>
          </w:tcPr>
          <w:p w14:paraId="41DFAF6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多功能护理床</w:t>
            </w:r>
          </w:p>
        </w:tc>
        <w:tc>
          <w:tcPr>
            <w:tcW w:w="3261" w:type="dxa"/>
            <w:vAlign w:val="center"/>
          </w:tcPr>
          <w:p w14:paraId="3D584248"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ABS床头床尾  尺寸：2050mm*960mm*500mm</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床架采用80×40×0.9mm厚优质冷轧钢管焊接而成，床体承载力240㎏，能充分保证病床的承载能力和使用寿命</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小条形床板采用0.7mm厚带钢</w:t>
            </w:r>
            <w:proofErr w:type="gramStart"/>
            <w:r>
              <w:rPr>
                <w:rFonts w:ascii="宋体" w:hAnsi="宋体" w:cs="宋体"/>
                <w:color w:val="000000"/>
                <w:kern w:val="0"/>
                <w:sz w:val="20"/>
              </w:rPr>
              <w:t>冲弓字槽</w:t>
            </w:r>
            <w:proofErr w:type="gramEnd"/>
            <w:r>
              <w:rPr>
                <w:rFonts w:ascii="宋体" w:hAnsi="宋体" w:cs="宋体"/>
                <w:color w:val="000000"/>
                <w:kern w:val="0"/>
                <w:sz w:val="20"/>
              </w:rPr>
              <w:t>而成坚固耐用，美观大方。床面为凹面，且强度高，具有防滑功能。</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起</w:t>
            </w:r>
            <w:proofErr w:type="gramStart"/>
            <w:r>
              <w:rPr>
                <w:rFonts w:ascii="宋体" w:hAnsi="宋体" w:cs="宋体"/>
                <w:color w:val="000000"/>
                <w:kern w:val="0"/>
                <w:sz w:val="20"/>
              </w:rPr>
              <w:t>背折起角度</w:t>
            </w:r>
            <w:proofErr w:type="gramEnd"/>
            <w:r>
              <w:rPr>
                <w:rFonts w:ascii="宋体" w:hAnsi="宋体" w:cs="宋体"/>
                <w:color w:val="000000"/>
                <w:kern w:val="0"/>
                <w:sz w:val="20"/>
              </w:rPr>
              <w:t>0º-80°，曲腿折</w:t>
            </w:r>
            <w:proofErr w:type="gramStart"/>
            <w:r>
              <w:rPr>
                <w:rFonts w:ascii="宋体" w:hAnsi="宋体" w:cs="宋体"/>
                <w:color w:val="000000"/>
                <w:kern w:val="0"/>
                <w:sz w:val="20"/>
              </w:rPr>
              <w:t>起角度</w:t>
            </w:r>
            <w:proofErr w:type="gramEnd"/>
            <w:r>
              <w:rPr>
                <w:rFonts w:ascii="宋体" w:hAnsi="宋体" w:cs="宋体"/>
                <w:color w:val="000000"/>
                <w:kern w:val="0"/>
                <w:sz w:val="20"/>
              </w:rPr>
              <w:t>0º-45°</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型号为180的塑料件手柄，摇杆传动关节</w:t>
            </w:r>
            <w:proofErr w:type="gramStart"/>
            <w:r>
              <w:rPr>
                <w:rFonts w:ascii="宋体" w:hAnsi="宋体" w:cs="宋体"/>
                <w:color w:val="000000"/>
                <w:kern w:val="0"/>
                <w:sz w:val="20"/>
              </w:rPr>
              <w:t>件采用</w:t>
            </w:r>
            <w:proofErr w:type="gramEnd"/>
            <w:r>
              <w:rPr>
                <w:rFonts w:ascii="宋体" w:hAnsi="宋体" w:cs="宋体"/>
                <w:color w:val="000000"/>
                <w:kern w:val="0"/>
                <w:sz w:val="20"/>
              </w:rPr>
              <w:t>全钢件，升降丝杠采用45#钢挤压成型</w:t>
            </w:r>
            <w:r>
              <w:rPr>
                <w:rFonts w:ascii="宋体" w:hAnsi="宋体" w:cs="宋体"/>
                <w:color w:val="000000"/>
                <w:kern w:val="0"/>
                <w:sz w:val="20"/>
              </w:rPr>
              <w:br/>
              <w:t>6</w:t>
            </w:r>
            <w:r>
              <w:rPr>
                <w:rFonts w:ascii="宋体" w:hAnsi="宋体" w:cs="宋体" w:hint="eastAsia"/>
                <w:color w:val="000000"/>
                <w:kern w:val="0"/>
                <w:sz w:val="20"/>
              </w:rPr>
              <w:t>.</w:t>
            </w:r>
            <w:r>
              <w:rPr>
                <w:rFonts w:ascii="宋体" w:hAnsi="宋体" w:cs="宋体"/>
                <w:color w:val="000000"/>
                <w:kern w:val="0"/>
                <w:sz w:val="20"/>
              </w:rPr>
              <w:t>床</w:t>
            </w:r>
            <w:proofErr w:type="gramStart"/>
            <w:r>
              <w:rPr>
                <w:rFonts w:ascii="宋体" w:hAnsi="宋体" w:cs="宋体"/>
                <w:color w:val="000000"/>
                <w:kern w:val="0"/>
                <w:sz w:val="20"/>
              </w:rPr>
              <w:t>脚采用</w:t>
            </w:r>
            <w:proofErr w:type="gramEnd"/>
            <w:r>
              <w:rPr>
                <w:rFonts w:ascii="宋体" w:hAnsi="宋体" w:cs="宋体"/>
                <w:color w:val="000000"/>
                <w:kern w:val="0"/>
                <w:sz w:val="20"/>
              </w:rPr>
              <w:t>50*50*0.9mm方管焊接</w:t>
            </w:r>
            <w:r>
              <w:rPr>
                <w:rFonts w:ascii="宋体" w:hAnsi="宋体" w:cs="宋体"/>
                <w:color w:val="000000"/>
                <w:kern w:val="0"/>
                <w:sz w:val="20"/>
              </w:rPr>
              <w:br/>
              <w:t>7</w:t>
            </w:r>
            <w:r>
              <w:rPr>
                <w:rFonts w:ascii="宋体" w:hAnsi="宋体" w:cs="宋体" w:hint="eastAsia"/>
                <w:color w:val="000000"/>
                <w:kern w:val="0"/>
                <w:sz w:val="20"/>
              </w:rPr>
              <w:t>.</w:t>
            </w:r>
            <w:r>
              <w:rPr>
                <w:rFonts w:ascii="宋体" w:hAnsi="宋体" w:cs="宋体"/>
                <w:color w:val="000000"/>
                <w:kern w:val="0"/>
                <w:sz w:val="20"/>
              </w:rPr>
              <w:t>采用4分椰棕2分高密度海绵材质，面料为优质防水布料，1890*890*60</w:t>
            </w:r>
            <w:r>
              <w:rPr>
                <w:rFonts w:ascii="宋体" w:hAnsi="宋体" w:cs="宋体"/>
                <w:color w:val="000000"/>
                <w:kern w:val="0"/>
                <w:sz w:val="20"/>
              </w:rPr>
              <w:br/>
              <w:t>8</w:t>
            </w:r>
            <w:r>
              <w:rPr>
                <w:rFonts w:ascii="宋体" w:hAnsi="宋体" w:cs="宋体" w:hint="eastAsia"/>
                <w:color w:val="000000"/>
                <w:kern w:val="0"/>
                <w:sz w:val="20"/>
              </w:rPr>
              <w:t>.</w:t>
            </w:r>
            <w:r>
              <w:rPr>
                <w:rFonts w:ascii="宋体" w:hAnsi="宋体" w:cs="宋体"/>
                <w:color w:val="000000"/>
                <w:kern w:val="0"/>
                <w:sz w:val="20"/>
              </w:rPr>
              <w:t>铝合金折叠护栏，</w:t>
            </w:r>
            <w:proofErr w:type="gramStart"/>
            <w:r>
              <w:rPr>
                <w:rFonts w:ascii="宋体" w:hAnsi="宋体" w:cs="宋体"/>
                <w:color w:val="000000"/>
                <w:kern w:val="0"/>
                <w:sz w:val="20"/>
              </w:rPr>
              <w:t>全覆式防</w:t>
            </w:r>
            <w:proofErr w:type="gramEnd"/>
            <w:r>
              <w:rPr>
                <w:rFonts w:ascii="宋体" w:hAnsi="宋体" w:cs="宋体"/>
                <w:color w:val="000000"/>
                <w:kern w:val="0"/>
                <w:sz w:val="20"/>
              </w:rPr>
              <w:t>夹手，可收缩平放，强力支柱；优质D型铝合金横梁，表面做硬化处理。上、下支座为进口工程塑料组合而成，中部为5支铝合金支柱，护栏开关为自锁隐藏型ABS工程塑料。操作便利，强度高，经久耐用。护栏上还可放置移动式餐板，充分体现功能的多样性，满足病患的需要。</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9</w:t>
            </w:r>
            <w:r>
              <w:rPr>
                <w:rFonts w:ascii="宋体" w:hAnsi="宋体" w:cs="宋体" w:hint="eastAsia"/>
                <w:color w:val="000000"/>
                <w:kern w:val="0"/>
                <w:sz w:val="20"/>
              </w:rPr>
              <w:t>.</w:t>
            </w:r>
            <w:r>
              <w:rPr>
                <w:rFonts w:ascii="宋体" w:hAnsi="宋体" w:cs="宋体"/>
                <w:color w:val="000000"/>
                <w:kern w:val="0"/>
                <w:sz w:val="20"/>
              </w:rPr>
              <w:t>提供检验报告</w:t>
            </w:r>
          </w:p>
        </w:tc>
        <w:tc>
          <w:tcPr>
            <w:tcW w:w="1216" w:type="dxa"/>
            <w:noWrap/>
            <w:vAlign w:val="center"/>
          </w:tcPr>
          <w:p w14:paraId="7DF38B69"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TX-BC003</w:t>
            </w:r>
          </w:p>
        </w:tc>
        <w:tc>
          <w:tcPr>
            <w:tcW w:w="636" w:type="dxa"/>
            <w:noWrap/>
            <w:vAlign w:val="center"/>
          </w:tcPr>
          <w:p w14:paraId="0338316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张</w:t>
            </w:r>
          </w:p>
        </w:tc>
        <w:tc>
          <w:tcPr>
            <w:tcW w:w="636" w:type="dxa"/>
            <w:noWrap/>
            <w:vAlign w:val="center"/>
          </w:tcPr>
          <w:p w14:paraId="1DCB485B"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19</w:t>
            </w:r>
          </w:p>
        </w:tc>
        <w:tc>
          <w:tcPr>
            <w:tcW w:w="1056" w:type="dxa"/>
            <w:noWrap/>
            <w:vAlign w:val="center"/>
          </w:tcPr>
          <w:p w14:paraId="1AA3970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1480</w:t>
            </w:r>
          </w:p>
        </w:tc>
        <w:tc>
          <w:tcPr>
            <w:tcW w:w="0" w:type="auto"/>
            <w:noWrap/>
            <w:vAlign w:val="center"/>
          </w:tcPr>
          <w:p w14:paraId="10E62C28"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28120</w:t>
            </w:r>
          </w:p>
        </w:tc>
        <w:tc>
          <w:tcPr>
            <w:tcW w:w="874" w:type="dxa"/>
            <w:vMerge/>
            <w:vAlign w:val="center"/>
          </w:tcPr>
          <w:p w14:paraId="6938C5FB" w14:textId="77777777" w:rsidR="00A95806" w:rsidRDefault="00A95806">
            <w:pPr>
              <w:widowControl/>
              <w:jc w:val="center"/>
              <w:rPr>
                <w:rFonts w:ascii="宋体" w:hAnsi="宋体" w:cs="宋体" w:hint="eastAsia"/>
                <w:color w:val="000000"/>
                <w:kern w:val="0"/>
                <w:sz w:val="20"/>
              </w:rPr>
            </w:pPr>
          </w:p>
        </w:tc>
      </w:tr>
      <w:tr w:rsidR="00A95806" w14:paraId="4C767CF2" w14:textId="77777777">
        <w:trPr>
          <w:trHeight w:val="1007"/>
        </w:trPr>
        <w:tc>
          <w:tcPr>
            <w:tcW w:w="427" w:type="dxa"/>
            <w:noWrap/>
            <w:vAlign w:val="center"/>
          </w:tcPr>
          <w:p w14:paraId="014F0376"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2</w:t>
            </w:r>
            <w:r>
              <w:rPr>
                <w:rFonts w:ascii="等线" w:eastAsia="等线" w:hAnsi="等线" w:cs="宋体"/>
                <w:color w:val="000000"/>
                <w:kern w:val="0"/>
                <w:sz w:val="20"/>
              </w:rPr>
              <w:t>1</w:t>
            </w:r>
          </w:p>
        </w:tc>
        <w:tc>
          <w:tcPr>
            <w:tcW w:w="1269" w:type="dxa"/>
            <w:vAlign w:val="center"/>
          </w:tcPr>
          <w:p w14:paraId="4F447286"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智能雷达避障眼镜</w:t>
            </w:r>
          </w:p>
        </w:tc>
        <w:tc>
          <w:tcPr>
            <w:tcW w:w="3261" w:type="dxa"/>
            <w:vAlign w:val="center"/>
          </w:tcPr>
          <w:p w14:paraId="0FEA626A"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材质</w:t>
            </w:r>
            <w:r>
              <w:rPr>
                <w:rFonts w:ascii="宋体" w:hAnsi="宋体" w:cs="宋体" w:hint="eastAsia"/>
                <w:color w:val="000000"/>
                <w:kern w:val="0"/>
                <w:sz w:val="20"/>
              </w:rPr>
              <w:t>：</w:t>
            </w:r>
            <w:r>
              <w:rPr>
                <w:rFonts w:ascii="宋体" w:hAnsi="宋体" w:cs="宋体"/>
                <w:color w:val="000000"/>
                <w:kern w:val="0"/>
                <w:sz w:val="20"/>
              </w:rPr>
              <w:t>ABS塑料</w:t>
            </w:r>
            <w:r>
              <w:rPr>
                <w:rFonts w:ascii="宋体" w:hAnsi="宋体" w:cs="宋体"/>
                <w:color w:val="000000"/>
                <w:kern w:val="0"/>
                <w:sz w:val="20"/>
              </w:rPr>
              <w:br/>
              <w:t>功能：开机自动检测；超声波探头；障碍物探测，语音播报。</w:t>
            </w:r>
          </w:p>
        </w:tc>
        <w:tc>
          <w:tcPr>
            <w:tcW w:w="1216" w:type="dxa"/>
            <w:vAlign w:val="center"/>
          </w:tcPr>
          <w:p w14:paraId="2DCE3262"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 xml:space="preserve">　</w:t>
            </w:r>
          </w:p>
        </w:tc>
        <w:tc>
          <w:tcPr>
            <w:tcW w:w="636" w:type="dxa"/>
            <w:noWrap/>
            <w:vAlign w:val="center"/>
          </w:tcPr>
          <w:p w14:paraId="5A6FA41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副</w:t>
            </w:r>
          </w:p>
        </w:tc>
        <w:tc>
          <w:tcPr>
            <w:tcW w:w="0" w:type="auto"/>
            <w:noWrap/>
            <w:vAlign w:val="center"/>
          </w:tcPr>
          <w:p w14:paraId="07F6823D"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16EF120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1688</w:t>
            </w:r>
          </w:p>
        </w:tc>
        <w:tc>
          <w:tcPr>
            <w:tcW w:w="0" w:type="auto"/>
            <w:noWrap/>
            <w:vAlign w:val="center"/>
          </w:tcPr>
          <w:p w14:paraId="6C92CB3D"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1688</w:t>
            </w:r>
          </w:p>
        </w:tc>
        <w:tc>
          <w:tcPr>
            <w:tcW w:w="874" w:type="dxa"/>
            <w:vMerge/>
            <w:noWrap/>
            <w:vAlign w:val="center"/>
          </w:tcPr>
          <w:p w14:paraId="568BCE4E" w14:textId="77777777" w:rsidR="00A95806" w:rsidRDefault="00A95806">
            <w:pPr>
              <w:widowControl/>
              <w:jc w:val="left"/>
              <w:rPr>
                <w:rFonts w:ascii="等线" w:eastAsia="等线" w:hAnsi="等线" w:cs="宋体" w:hint="eastAsia"/>
                <w:color w:val="000000"/>
                <w:kern w:val="0"/>
                <w:sz w:val="20"/>
              </w:rPr>
            </w:pPr>
          </w:p>
        </w:tc>
      </w:tr>
      <w:tr w:rsidR="00A95806" w14:paraId="7AE97AF1" w14:textId="77777777">
        <w:trPr>
          <w:trHeight w:val="1434"/>
        </w:trPr>
        <w:tc>
          <w:tcPr>
            <w:tcW w:w="427" w:type="dxa"/>
            <w:noWrap/>
            <w:vAlign w:val="center"/>
          </w:tcPr>
          <w:p w14:paraId="78A43E5B"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2</w:t>
            </w:r>
            <w:r>
              <w:rPr>
                <w:rFonts w:ascii="等线" w:eastAsia="等线" w:hAnsi="等线" w:cs="宋体"/>
                <w:color w:val="000000"/>
                <w:kern w:val="0"/>
                <w:sz w:val="20"/>
              </w:rPr>
              <w:t>2</w:t>
            </w:r>
          </w:p>
        </w:tc>
        <w:tc>
          <w:tcPr>
            <w:tcW w:w="1269" w:type="dxa"/>
            <w:vAlign w:val="center"/>
          </w:tcPr>
          <w:p w14:paraId="4FF91F38"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电子助视器</w:t>
            </w:r>
          </w:p>
        </w:tc>
        <w:tc>
          <w:tcPr>
            <w:tcW w:w="3261" w:type="dxa"/>
            <w:vAlign w:val="center"/>
          </w:tcPr>
          <w:p w14:paraId="232F926B"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照明功能</w:t>
            </w:r>
            <w:r>
              <w:rPr>
                <w:rFonts w:ascii="宋体" w:hAnsi="宋体" w:cs="宋体" w:hint="eastAsia"/>
                <w:color w:val="000000"/>
                <w:kern w:val="0"/>
                <w:sz w:val="20"/>
              </w:rPr>
              <w:t>：</w:t>
            </w:r>
            <w:r>
              <w:rPr>
                <w:rFonts w:ascii="宋体" w:hAnsi="宋体" w:cs="宋体"/>
                <w:color w:val="000000"/>
                <w:kern w:val="0"/>
                <w:sz w:val="20"/>
              </w:rPr>
              <w:t>高品质6LED灯</w:t>
            </w:r>
            <w:r>
              <w:rPr>
                <w:rFonts w:ascii="宋体" w:hAnsi="宋体" w:cs="宋体"/>
                <w:color w:val="000000"/>
                <w:kern w:val="0"/>
                <w:sz w:val="20"/>
              </w:rPr>
              <w:br/>
              <w:t>充电时间</w:t>
            </w:r>
            <w:r>
              <w:rPr>
                <w:rFonts w:ascii="宋体" w:hAnsi="宋体" w:cs="宋体" w:hint="eastAsia"/>
                <w:color w:val="000000"/>
                <w:kern w:val="0"/>
                <w:sz w:val="20"/>
              </w:rPr>
              <w:t>：</w:t>
            </w:r>
            <w:r>
              <w:rPr>
                <w:rFonts w:ascii="宋体" w:hAnsi="宋体" w:cs="宋体"/>
                <w:color w:val="000000"/>
                <w:kern w:val="0"/>
                <w:sz w:val="20"/>
              </w:rPr>
              <w:t>约2小时</w:t>
            </w:r>
            <w:r>
              <w:rPr>
                <w:rFonts w:ascii="宋体" w:hAnsi="宋体" w:cs="宋体"/>
                <w:color w:val="000000"/>
                <w:kern w:val="0"/>
                <w:sz w:val="20"/>
              </w:rPr>
              <w:br/>
              <w:t>充电终端</w:t>
            </w:r>
            <w:r>
              <w:rPr>
                <w:rFonts w:ascii="宋体" w:hAnsi="宋体" w:cs="宋体" w:hint="eastAsia"/>
                <w:color w:val="000000"/>
                <w:kern w:val="0"/>
                <w:sz w:val="20"/>
              </w:rPr>
              <w:t>：</w:t>
            </w:r>
            <w:r>
              <w:rPr>
                <w:rFonts w:ascii="宋体" w:hAnsi="宋体" w:cs="宋体"/>
                <w:color w:val="000000"/>
                <w:kern w:val="0"/>
                <w:sz w:val="20"/>
              </w:rPr>
              <w:t xml:space="preserve"> type C USB/DCV5V2A</w:t>
            </w:r>
            <w:r>
              <w:rPr>
                <w:rFonts w:ascii="宋体" w:hAnsi="宋体" w:cs="宋体"/>
                <w:color w:val="000000"/>
                <w:kern w:val="0"/>
                <w:sz w:val="20"/>
              </w:rPr>
              <w:br/>
              <w:t>镜片尺寸</w:t>
            </w:r>
            <w:r>
              <w:rPr>
                <w:rFonts w:ascii="宋体" w:hAnsi="宋体" w:cs="宋体" w:hint="eastAsia"/>
                <w:color w:val="000000"/>
                <w:kern w:val="0"/>
                <w:sz w:val="20"/>
              </w:rPr>
              <w:t>：</w:t>
            </w:r>
            <w:r>
              <w:rPr>
                <w:rFonts w:ascii="宋体" w:hAnsi="宋体" w:cs="宋体"/>
                <w:color w:val="000000"/>
                <w:kern w:val="0"/>
                <w:sz w:val="20"/>
              </w:rPr>
              <w:t>76X46mm</w:t>
            </w:r>
            <w:r>
              <w:rPr>
                <w:rFonts w:ascii="宋体" w:hAnsi="宋体" w:cs="宋体"/>
                <w:color w:val="000000"/>
                <w:kern w:val="0"/>
                <w:sz w:val="20"/>
              </w:rPr>
              <w:br/>
              <w:t>材质</w:t>
            </w:r>
            <w:r>
              <w:rPr>
                <w:rFonts w:ascii="宋体" w:hAnsi="宋体" w:cs="宋体" w:hint="eastAsia"/>
                <w:color w:val="000000"/>
                <w:kern w:val="0"/>
                <w:sz w:val="20"/>
              </w:rPr>
              <w:t>：</w:t>
            </w:r>
            <w:r>
              <w:rPr>
                <w:rFonts w:ascii="宋体" w:hAnsi="宋体" w:cs="宋体"/>
                <w:color w:val="000000"/>
                <w:kern w:val="0"/>
                <w:sz w:val="20"/>
              </w:rPr>
              <w:t>ABS+PMMA镜片</w:t>
            </w:r>
            <w:r>
              <w:rPr>
                <w:rFonts w:ascii="宋体" w:hAnsi="宋体" w:cs="宋体"/>
                <w:color w:val="000000"/>
                <w:kern w:val="0"/>
                <w:sz w:val="20"/>
              </w:rPr>
              <w:br/>
              <w:t>毛重/净重</w:t>
            </w:r>
            <w:r>
              <w:rPr>
                <w:rFonts w:ascii="宋体" w:hAnsi="宋体" w:cs="宋体" w:hint="eastAsia"/>
                <w:color w:val="000000"/>
                <w:kern w:val="0"/>
                <w:sz w:val="20"/>
              </w:rPr>
              <w:t>：</w:t>
            </w:r>
            <w:r>
              <w:rPr>
                <w:rFonts w:ascii="宋体" w:hAnsi="宋体" w:cs="宋体"/>
                <w:color w:val="000000"/>
                <w:kern w:val="0"/>
                <w:sz w:val="20"/>
              </w:rPr>
              <w:t>198克/86克</w:t>
            </w:r>
          </w:p>
        </w:tc>
        <w:tc>
          <w:tcPr>
            <w:tcW w:w="1216" w:type="dxa"/>
            <w:vAlign w:val="center"/>
          </w:tcPr>
          <w:p w14:paraId="7310DC00"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XT-8686</w:t>
            </w:r>
          </w:p>
        </w:tc>
        <w:tc>
          <w:tcPr>
            <w:tcW w:w="636" w:type="dxa"/>
            <w:noWrap/>
            <w:vAlign w:val="center"/>
          </w:tcPr>
          <w:p w14:paraId="68D4D0A0"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0" w:type="auto"/>
            <w:noWrap/>
            <w:vAlign w:val="center"/>
          </w:tcPr>
          <w:p w14:paraId="4754883B"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10FB0DD0"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800</w:t>
            </w:r>
          </w:p>
        </w:tc>
        <w:tc>
          <w:tcPr>
            <w:tcW w:w="0" w:type="auto"/>
            <w:noWrap/>
            <w:vAlign w:val="center"/>
          </w:tcPr>
          <w:p w14:paraId="0A4D97E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800</w:t>
            </w:r>
          </w:p>
        </w:tc>
        <w:tc>
          <w:tcPr>
            <w:tcW w:w="874" w:type="dxa"/>
            <w:vMerge/>
            <w:noWrap/>
            <w:vAlign w:val="center"/>
          </w:tcPr>
          <w:p w14:paraId="5DC8C990" w14:textId="77777777" w:rsidR="00A95806" w:rsidRDefault="00A95806">
            <w:pPr>
              <w:widowControl/>
              <w:jc w:val="left"/>
              <w:rPr>
                <w:rFonts w:ascii="等线" w:eastAsia="等线" w:hAnsi="等线" w:cs="宋体" w:hint="eastAsia"/>
                <w:color w:val="000000"/>
                <w:kern w:val="0"/>
                <w:sz w:val="20"/>
              </w:rPr>
            </w:pPr>
          </w:p>
        </w:tc>
      </w:tr>
      <w:tr w:rsidR="00A95806" w14:paraId="3C6F7F11" w14:textId="77777777">
        <w:trPr>
          <w:trHeight w:val="1558"/>
        </w:trPr>
        <w:tc>
          <w:tcPr>
            <w:tcW w:w="427" w:type="dxa"/>
            <w:noWrap/>
            <w:vAlign w:val="center"/>
          </w:tcPr>
          <w:p w14:paraId="6A1E636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2</w:t>
            </w:r>
            <w:r>
              <w:rPr>
                <w:rFonts w:ascii="等线" w:eastAsia="等线" w:hAnsi="等线" w:cs="宋体"/>
                <w:color w:val="000000"/>
                <w:kern w:val="0"/>
                <w:sz w:val="20"/>
              </w:rPr>
              <w:t>3</w:t>
            </w:r>
          </w:p>
        </w:tc>
        <w:tc>
          <w:tcPr>
            <w:tcW w:w="1269" w:type="dxa"/>
            <w:vAlign w:val="center"/>
          </w:tcPr>
          <w:p w14:paraId="2AD7C646"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语音闪光电水壶</w:t>
            </w:r>
          </w:p>
        </w:tc>
        <w:tc>
          <w:tcPr>
            <w:tcW w:w="3261" w:type="dxa"/>
            <w:vAlign w:val="center"/>
          </w:tcPr>
          <w:p w14:paraId="32DE4831"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1.产品组成：电水壶，电源底座</w:t>
            </w:r>
            <w:r>
              <w:rPr>
                <w:rFonts w:ascii="宋体" w:hAnsi="宋体" w:cs="宋体"/>
                <w:color w:val="000000"/>
                <w:kern w:val="0"/>
                <w:sz w:val="20"/>
              </w:rPr>
              <w:br/>
              <w:t>2.性能参数：</w:t>
            </w:r>
            <w:r>
              <w:rPr>
                <w:rFonts w:ascii="宋体" w:hAnsi="宋体" w:cs="宋体"/>
                <w:color w:val="000000"/>
                <w:kern w:val="0"/>
                <w:sz w:val="20"/>
              </w:rPr>
              <w:br/>
            </w:r>
            <w:r>
              <w:rPr>
                <w:rFonts w:ascii="宋体" w:hAnsi="宋体" w:cs="宋体" w:hint="eastAsia"/>
                <w:color w:val="000000"/>
                <w:kern w:val="0"/>
                <w:sz w:val="20"/>
              </w:rPr>
              <w:t>（</w:t>
            </w: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 xml:space="preserve"> 功率：1800W</w:t>
            </w:r>
            <w:r>
              <w:rPr>
                <w:rFonts w:ascii="宋体" w:hAnsi="宋体" w:cs="宋体"/>
                <w:color w:val="000000"/>
                <w:kern w:val="0"/>
                <w:sz w:val="20"/>
              </w:rPr>
              <w:br/>
            </w:r>
            <w:r>
              <w:rPr>
                <w:rFonts w:ascii="宋体" w:hAnsi="宋体" w:cs="宋体" w:hint="eastAsia"/>
                <w:color w:val="000000"/>
                <w:kern w:val="0"/>
                <w:sz w:val="20"/>
              </w:rPr>
              <w:t>（</w:t>
            </w:r>
            <w:r>
              <w:rPr>
                <w:rFonts w:ascii="宋体" w:hAnsi="宋体" w:cs="宋体"/>
                <w:color w:val="000000"/>
                <w:kern w:val="0"/>
                <w:sz w:val="20"/>
              </w:rPr>
              <w:t>2</w:t>
            </w:r>
            <w:r>
              <w:rPr>
                <w:rFonts w:ascii="宋体" w:hAnsi="宋体" w:cs="宋体" w:hint="eastAsia"/>
                <w:color w:val="000000"/>
                <w:kern w:val="0"/>
                <w:sz w:val="20"/>
              </w:rPr>
              <w:t>）</w:t>
            </w:r>
            <w:r>
              <w:rPr>
                <w:rFonts w:ascii="宋体" w:hAnsi="宋体" w:cs="宋体"/>
                <w:color w:val="000000"/>
                <w:kern w:val="0"/>
                <w:sz w:val="20"/>
              </w:rPr>
              <w:t xml:space="preserve"> 容量：1.8L</w:t>
            </w:r>
            <w:r>
              <w:rPr>
                <w:rFonts w:ascii="宋体" w:hAnsi="宋体" w:cs="宋体"/>
                <w:color w:val="000000"/>
                <w:kern w:val="0"/>
                <w:sz w:val="20"/>
              </w:rPr>
              <w:br/>
              <w:t>3.材质：</w:t>
            </w:r>
            <w:r>
              <w:rPr>
                <w:rFonts w:ascii="宋体" w:hAnsi="宋体" w:cs="宋体"/>
                <w:color w:val="000000"/>
                <w:kern w:val="0"/>
                <w:sz w:val="20"/>
              </w:rPr>
              <w:br/>
              <w:t>内胆采用一体成型304食品级不锈钢，外壳使用食品级聚丙烯材质，并配备PTC陶瓷恒温发热片。</w:t>
            </w:r>
            <w:r>
              <w:rPr>
                <w:rFonts w:ascii="宋体" w:hAnsi="宋体" w:cs="宋体"/>
                <w:color w:val="000000"/>
                <w:kern w:val="0"/>
                <w:sz w:val="20"/>
              </w:rPr>
              <w:br/>
              <w:t>4.功能：</w:t>
            </w:r>
            <w:r>
              <w:rPr>
                <w:rFonts w:ascii="宋体" w:hAnsi="宋体" w:cs="宋体"/>
                <w:color w:val="000000"/>
                <w:kern w:val="0"/>
                <w:sz w:val="20"/>
              </w:rPr>
              <w:br/>
            </w:r>
            <w:r>
              <w:rPr>
                <w:rFonts w:ascii="宋体" w:hAnsi="宋体" w:cs="宋体" w:hint="eastAsia"/>
                <w:color w:val="000000"/>
                <w:kern w:val="0"/>
                <w:sz w:val="20"/>
              </w:rPr>
              <w:t>（</w:t>
            </w: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 xml:space="preserve"> 水壶具备全程语音提示和LED闪光灯功能，具体提示内容如下：</w:t>
            </w:r>
            <w:r>
              <w:rPr>
                <w:rFonts w:ascii="宋体" w:hAnsi="宋体" w:cs="宋体"/>
                <w:color w:val="000000"/>
                <w:kern w:val="0"/>
                <w:sz w:val="20"/>
              </w:rPr>
              <w:br/>
              <w:t>① 通电后提示通电状态；② 开始烧水时提示开始烧水；③ 水烧开</w:t>
            </w:r>
            <w:r>
              <w:rPr>
                <w:rFonts w:ascii="宋体" w:hAnsi="宋体" w:cs="宋体"/>
                <w:color w:val="000000"/>
                <w:kern w:val="0"/>
                <w:sz w:val="20"/>
              </w:rPr>
              <w:lastRenderedPageBreak/>
              <w:t>后</w:t>
            </w:r>
            <w:proofErr w:type="gramStart"/>
            <w:r>
              <w:rPr>
                <w:rFonts w:ascii="宋体" w:hAnsi="宋体" w:cs="宋体"/>
                <w:color w:val="000000"/>
                <w:kern w:val="0"/>
                <w:sz w:val="20"/>
              </w:rPr>
              <w:t>提示水</w:t>
            </w:r>
            <w:proofErr w:type="gramEnd"/>
            <w:r>
              <w:rPr>
                <w:rFonts w:ascii="宋体" w:hAnsi="宋体" w:cs="宋体"/>
                <w:color w:val="000000"/>
                <w:kern w:val="0"/>
                <w:sz w:val="20"/>
              </w:rPr>
              <w:t>已烧开。</w:t>
            </w:r>
            <w:r>
              <w:rPr>
                <w:rFonts w:ascii="宋体" w:hAnsi="宋体" w:cs="宋体"/>
                <w:color w:val="000000"/>
                <w:kern w:val="0"/>
                <w:sz w:val="20"/>
              </w:rPr>
              <w:br/>
            </w:r>
            <w:r>
              <w:rPr>
                <w:rFonts w:ascii="宋体" w:hAnsi="宋体" w:cs="宋体" w:hint="eastAsia"/>
                <w:color w:val="000000"/>
                <w:kern w:val="0"/>
                <w:sz w:val="20"/>
              </w:rPr>
              <w:t>（</w:t>
            </w:r>
            <w:r>
              <w:rPr>
                <w:rFonts w:ascii="宋体" w:hAnsi="宋体" w:cs="宋体"/>
                <w:color w:val="000000"/>
                <w:kern w:val="0"/>
                <w:sz w:val="20"/>
              </w:rPr>
              <w:t>2</w:t>
            </w:r>
            <w:r>
              <w:rPr>
                <w:rFonts w:ascii="宋体" w:hAnsi="宋体" w:cs="宋体" w:hint="eastAsia"/>
                <w:color w:val="000000"/>
                <w:kern w:val="0"/>
                <w:sz w:val="20"/>
              </w:rPr>
              <w:t>）</w:t>
            </w:r>
            <w:r>
              <w:rPr>
                <w:rFonts w:ascii="宋体" w:hAnsi="宋体" w:cs="宋体"/>
                <w:color w:val="000000"/>
                <w:kern w:val="0"/>
                <w:sz w:val="20"/>
              </w:rPr>
              <w:t xml:space="preserve"> 内层采用食品级304不锈钢一体成型工艺，无缝隙设计，有效防止细菌滋生；水壶手柄采用防滑设计；壶盖具备一键自动开启功能。</w:t>
            </w:r>
            <w:r>
              <w:rPr>
                <w:rFonts w:ascii="宋体" w:hAnsi="宋体" w:cs="宋体"/>
                <w:color w:val="000000"/>
                <w:kern w:val="0"/>
                <w:sz w:val="20"/>
              </w:rPr>
              <w:br/>
              <w:t>5. 防干烧断电保护功能</w:t>
            </w:r>
            <w:r>
              <w:rPr>
                <w:rFonts w:ascii="宋体" w:hAnsi="宋体" w:cs="宋体"/>
                <w:color w:val="000000"/>
                <w:kern w:val="0"/>
                <w:sz w:val="20"/>
              </w:rPr>
              <w:br/>
              <w:t>6. 包装：配有独立包装箱</w:t>
            </w:r>
          </w:p>
        </w:tc>
        <w:tc>
          <w:tcPr>
            <w:tcW w:w="1216" w:type="dxa"/>
            <w:vAlign w:val="center"/>
          </w:tcPr>
          <w:p w14:paraId="148454B3"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lastRenderedPageBreak/>
              <w:t>XX-606</w:t>
            </w:r>
          </w:p>
        </w:tc>
        <w:tc>
          <w:tcPr>
            <w:tcW w:w="636" w:type="dxa"/>
            <w:noWrap/>
            <w:vAlign w:val="center"/>
          </w:tcPr>
          <w:p w14:paraId="33B202C9" w14:textId="77777777" w:rsidR="00A95806" w:rsidRDefault="00000000">
            <w:pPr>
              <w:widowControl/>
              <w:jc w:val="center"/>
              <w:rPr>
                <w:rFonts w:ascii="等线" w:eastAsia="等线" w:hAnsi="等线" w:cs="宋体" w:hint="eastAsia"/>
                <w:color w:val="000000"/>
                <w:kern w:val="0"/>
                <w:sz w:val="20"/>
              </w:rPr>
            </w:pPr>
            <w:proofErr w:type="gramStart"/>
            <w:r>
              <w:rPr>
                <w:rFonts w:ascii="等线" w:eastAsia="等线" w:hAnsi="等线" w:cs="宋体"/>
                <w:color w:val="000000"/>
                <w:kern w:val="0"/>
                <w:sz w:val="20"/>
              </w:rPr>
              <w:t>个</w:t>
            </w:r>
            <w:proofErr w:type="gramEnd"/>
          </w:p>
        </w:tc>
        <w:tc>
          <w:tcPr>
            <w:tcW w:w="0" w:type="auto"/>
            <w:noWrap/>
            <w:vAlign w:val="center"/>
          </w:tcPr>
          <w:p w14:paraId="4F21B5DB"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5B4A6E6B"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150</w:t>
            </w:r>
          </w:p>
        </w:tc>
        <w:tc>
          <w:tcPr>
            <w:tcW w:w="0" w:type="auto"/>
            <w:noWrap/>
            <w:vAlign w:val="center"/>
          </w:tcPr>
          <w:p w14:paraId="517AF33C"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150</w:t>
            </w:r>
          </w:p>
        </w:tc>
        <w:tc>
          <w:tcPr>
            <w:tcW w:w="874" w:type="dxa"/>
            <w:vMerge/>
            <w:vAlign w:val="center"/>
          </w:tcPr>
          <w:p w14:paraId="74D22201" w14:textId="77777777" w:rsidR="00A95806" w:rsidRDefault="00A95806">
            <w:pPr>
              <w:widowControl/>
              <w:jc w:val="center"/>
              <w:rPr>
                <w:rFonts w:ascii="等线" w:eastAsia="等线" w:hAnsi="等线" w:cs="宋体" w:hint="eastAsia"/>
                <w:color w:val="800080"/>
                <w:kern w:val="0"/>
                <w:sz w:val="20"/>
                <w:u w:val="single"/>
              </w:rPr>
            </w:pPr>
          </w:p>
        </w:tc>
      </w:tr>
      <w:tr w:rsidR="00A95806" w14:paraId="0E5981AA" w14:textId="77777777">
        <w:trPr>
          <w:trHeight w:val="4380"/>
        </w:trPr>
        <w:tc>
          <w:tcPr>
            <w:tcW w:w="427" w:type="dxa"/>
            <w:noWrap/>
            <w:vAlign w:val="center"/>
          </w:tcPr>
          <w:p w14:paraId="1C6A8F0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2</w:t>
            </w:r>
            <w:r>
              <w:rPr>
                <w:rFonts w:ascii="等线" w:eastAsia="等线" w:hAnsi="等线" w:cs="宋体"/>
                <w:color w:val="000000"/>
                <w:kern w:val="0"/>
                <w:sz w:val="20"/>
              </w:rPr>
              <w:t>4</w:t>
            </w:r>
          </w:p>
        </w:tc>
        <w:tc>
          <w:tcPr>
            <w:tcW w:w="1269" w:type="dxa"/>
            <w:vAlign w:val="center"/>
          </w:tcPr>
          <w:p w14:paraId="3EFD25C7"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盲文语音电磁炉</w:t>
            </w:r>
          </w:p>
        </w:tc>
        <w:tc>
          <w:tcPr>
            <w:tcW w:w="3261" w:type="dxa"/>
            <w:vAlign w:val="bottom"/>
          </w:tcPr>
          <w:p w14:paraId="109F2C45"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微电脑控制，所有按键均配备盲文标识，并具备闪光语音播报功能，便于老人及视障人士轻松操作。</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产品内置“无锅具”安全提醒机制，若未检测到锅具，将连续提示“请放锅具”10次后自动断电，确保使用安全。</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最大功率可达2200W，用户可通过“+”、“-”键灵活调整功率，并实时播报当前瓦数，</w:t>
            </w:r>
            <w:proofErr w:type="gramStart"/>
            <w:r>
              <w:rPr>
                <w:rFonts w:ascii="宋体" w:hAnsi="宋体" w:cs="宋体"/>
                <w:color w:val="000000"/>
                <w:kern w:val="0"/>
                <w:sz w:val="20"/>
              </w:rPr>
              <w:t>提供十档火力</w:t>
            </w:r>
            <w:proofErr w:type="gramEnd"/>
            <w:r>
              <w:rPr>
                <w:rFonts w:ascii="宋体" w:hAnsi="宋体" w:cs="宋体"/>
                <w:color w:val="000000"/>
                <w:kern w:val="0"/>
                <w:sz w:val="20"/>
              </w:rPr>
              <w:t>调节选项。</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采用耐高温、抗冲击的晶透面板，不易变形，耐用性强。</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面板正</w:t>
            </w:r>
            <w:proofErr w:type="gramStart"/>
            <w:r>
              <w:rPr>
                <w:rFonts w:ascii="宋体" w:hAnsi="宋体" w:cs="宋体"/>
                <w:color w:val="000000"/>
                <w:kern w:val="0"/>
                <w:sz w:val="20"/>
              </w:rPr>
              <w:t>面设计</w:t>
            </w:r>
            <w:proofErr w:type="gramEnd"/>
            <w:r>
              <w:rPr>
                <w:rFonts w:ascii="宋体" w:hAnsi="宋体" w:cs="宋体"/>
                <w:color w:val="000000"/>
                <w:kern w:val="0"/>
                <w:sz w:val="20"/>
              </w:rPr>
              <w:t>有防水功能，清洁工</w:t>
            </w:r>
            <w:proofErr w:type="gramStart"/>
            <w:r>
              <w:rPr>
                <w:rFonts w:ascii="宋体" w:hAnsi="宋体" w:cs="宋体"/>
                <w:color w:val="000000"/>
                <w:kern w:val="0"/>
                <w:sz w:val="20"/>
              </w:rPr>
              <w:t>作更加</w:t>
            </w:r>
            <w:proofErr w:type="gramEnd"/>
            <w:r>
              <w:rPr>
                <w:rFonts w:ascii="宋体" w:hAnsi="宋体" w:cs="宋体"/>
                <w:color w:val="000000"/>
                <w:kern w:val="0"/>
                <w:sz w:val="20"/>
              </w:rPr>
              <w:t>轻松便捷。</w:t>
            </w:r>
            <w:r>
              <w:rPr>
                <w:rFonts w:ascii="宋体" w:hAnsi="宋体" w:cs="宋体"/>
                <w:color w:val="000000"/>
                <w:kern w:val="0"/>
                <w:sz w:val="20"/>
              </w:rPr>
              <w:br/>
              <w:t>6</w:t>
            </w:r>
            <w:r>
              <w:rPr>
                <w:rFonts w:ascii="宋体" w:hAnsi="宋体" w:cs="宋体" w:hint="eastAsia"/>
                <w:color w:val="000000"/>
                <w:kern w:val="0"/>
                <w:sz w:val="20"/>
              </w:rPr>
              <w:t>.</w:t>
            </w:r>
            <w:r>
              <w:rPr>
                <w:rFonts w:ascii="宋体" w:hAnsi="宋体" w:cs="宋体"/>
                <w:color w:val="000000"/>
                <w:kern w:val="0"/>
                <w:sz w:val="20"/>
              </w:rPr>
              <w:t>具备热奶、煎炒、蒸煮、烧水、煲汤、火锅等六大实用功能，满足各种烹饪需求。</w:t>
            </w:r>
            <w:r>
              <w:rPr>
                <w:rFonts w:ascii="宋体" w:hAnsi="宋体" w:cs="宋体"/>
                <w:color w:val="000000"/>
                <w:kern w:val="0"/>
                <w:sz w:val="20"/>
              </w:rPr>
              <w:br/>
              <w:t>7</w:t>
            </w:r>
            <w:r>
              <w:rPr>
                <w:rFonts w:ascii="宋体" w:hAnsi="宋体" w:cs="宋体" w:hint="eastAsia"/>
                <w:color w:val="000000"/>
                <w:kern w:val="0"/>
                <w:sz w:val="20"/>
              </w:rPr>
              <w:t>.</w:t>
            </w:r>
            <w:r>
              <w:rPr>
                <w:rFonts w:ascii="宋体" w:hAnsi="宋体" w:cs="宋体"/>
                <w:color w:val="000000"/>
                <w:kern w:val="0"/>
                <w:sz w:val="20"/>
              </w:rPr>
              <w:t>拥有过压、欠压、过流、超温、干烧无锅保护以及一键消毒等多种保护功能，全方位保障使用安全。</w:t>
            </w:r>
            <w:r>
              <w:rPr>
                <w:rFonts w:ascii="宋体" w:hAnsi="宋体" w:cs="宋体"/>
                <w:color w:val="000000"/>
                <w:kern w:val="0"/>
                <w:sz w:val="20"/>
              </w:rPr>
              <w:br/>
              <w:t>8</w:t>
            </w:r>
            <w:r>
              <w:rPr>
                <w:rFonts w:ascii="宋体" w:hAnsi="宋体" w:cs="宋体" w:hint="eastAsia"/>
                <w:color w:val="000000"/>
                <w:kern w:val="0"/>
                <w:sz w:val="20"/>
              </w:rPr>
              <w:t>.</w:t>
            </w:r>
            <w:r>
              <w:rPr>
                <w:rFonts w:ascii="宋体" w:hAnsi="宋体" w:cs="宋体"/>
                <w:color w:val="000000"/>
                <w:kern w:val="0"/>
                <w:sz w:val="20"/>
              </w:rPr>
              <w:t>额定功率：2200W。</w:t>
            </w:r>
            <w:r>
              <w:rPr>
                <w:rFonts w:ascii="宋体" w:hAnsi="宋体" w:cs="宋体"/>
                <w:color w:val="000000"/>
                <w:kern w:val="0"/>
                <w:sz w:val="20"/>
              </w:rPr>
              <w:br/>
              <w:t>9</w:t>
            </w:r>
            <w:r>
              <w:rPr>
                <w:rFonts w:ascii="宋体" w:hAnsi="宋体" w:cs="宋体" w:hint="eastAsia"/>
                <w:color w:val="000000"/>
                <w:kern w:val="0"/>
                <w:sz w:val="20"/>
              </w:rPr>
              <w:t>.</w:t>
            </w:r>
            <w:r>
              <w:rPr>
                <w:rFonts w:ascii="宋体" w:hAnsi="宋体" w:cs="宋体"/>
                <w:color w:val="000000"/>
                <w:kern w:val="0"/>
                <w:sz w:val="20"/>
              </w:rPr>
              <w:t>能效等级：3级。</w:t>
            </w:r>
            <w:r>
              <w:rPr>
                <w:rFonts w:ascii="宋体" w:hAnsi="宋体" w:cs="宋体"/>
                <w:color w:val="000000"/>
                <w:kern w:val="0"/>
                <w:sz w:val="20"/>
              </w:rPr>
              <w:br/>
              <w:t>10</w:t>
            </w:r>
            <w:r>
              <w:rPr>
                <w:rFonts w:ascii="宋体" w:hAnsi="宋体" w:cs="宋体" w:hint="eastAsia"/>
                <w:color w:val="000000"/>
                <w:kern w:val="0"/>
                <w:sz w:val="20"/>
              </w:rPr>
              <w:t>.</w:t>
            </w:r>
            <w:r>
              <w:rPr>
                <w:rFonts w:ascii="宋体" w:hAnsi="宋体" w:cs="宋体"/>
                <w:color w:val="000000"/>
                <w:kern w:val="0"/>
                <w:sz w:val="20"/>
              </w:rPr>
              <w:t>额定电压：220V - 50Hz。</w:t>
            </w:r>
            <w:r>
              <w:rPr>
                <w:rFonts w:ascii="宋体" w:hAnsi="宋体" w:cs="宋体"/>
                <w:color w:val="000000"/>
                <w:kern w:val="0"/>
                <w:sz w:val="20"/>
              </w:rPr>
              <w:br/>
              <w:t>11</w:t>
            </w:r>
            <w:r>
              <w:rPr>
                <w:rFonts w:ascii="宋体" w:hAnsi="宋体" w:cs="宋体" w:hint="eastAsia"/>
                <w:color w:val="000000"/>
                <w:kern w:val="0"/>
                <w:sz w:val="20"/>
              </w:rPr>
              <w:t>.</w:t>
            </w:r>
            <w:r>
              <w:rPr>
                <w:rFonts w:ascii="宋体" w:hAnsi="宋体" w:cs="宋体"/>
                <w:color w:val="000000"/>
                <w:kern w:val="0"/>
                <w:sz w:val="20"/>
              </w:rPr>
              <w:t>面板材质：TWFLP晶透面板。</w:t>
            </w:r>
          </w:p>
        </w:tc>
        <w:tc>
          <w:tcPr>
            <w:tcW w:w="1216" w:type="dxa"/>
            <w:shd w:val="clear" w:color="000000" w:fill="FFFFFF"/>
            <w:vAlign w:val="center"/>
          </w:tcPr>
          <w:p w14:paraId="457218E6"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ST-A11Y02</w:t>
            </w:r>
          </w:p>
        </w:tc>
        <w:tc>
          <w:tcPr>
            <w:tcW w:w="636" w:type="dxa"/>
            <w:noWrap/>
            <w:vAlign w:val="center"/>
          </w:tcPr>
          <w:p w14:paraId="4532147C" w14:textId="77777777" w:rsidR="00A95806" w:rsidRDefault="00000000">
            <w:pPr>
              <w:widowControl/>
              <w:jc w:val="center"/>
              <w:rPr>
                <w:rFonts w:ascii="等线" w:eastAsia="等线" w:hAnsi="等线" w:cs="宋体" w:hint="eastAsia"/>
                <w:color w:val="000000"/>
                <w:kern w:val="0"/>
                <w:sz w:val="20"/>
              </w:rPr>
            </w:pPr>
            <w:proofErr w:type="gramStart"/>
            <w:r>
              <w:rPr>
                <w:rFonts w:ascii="等线" w:eastAsia="等线" w:hAnsi="等线" w:cs="宋体"/>
                <w:color w:val="000000"/>
                <w:kern w:val="0"/>
                <w:sz w:val="20"/>
              </w:rPr>
              <w:t>个</w:t>
            </w:r>
            <w:proofErr w:type="gramEnd"/>
          </w:p>
        </w:tc>
        <w:tc>
          <w:tcPr>
            <w:tcW w:w="0" w:type="auto"/>
            <w:noWrap/>
            <w:vAlign w:val="center"/>
          </w:tcPr>
          <w:p w14:paraId="2D48A63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571DB5F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150</w:t>
            </w:r>
          </w:p>
        </w:tc>
        <w:tc>
          <w:tcPr>
            <w:tcW w:w="0" w:type="auto"/>
            <w:noWrap/>
            <w:vAlign w:val="center"/>
          </w:tcPr>
          <w:p w14:paraId="29DBB09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150</w:t>
            </w:r>
          </w:p>
        </w:tc>
        <w:tc>
          <w:tcPr>
            <w:tcW w:w="874" w:type="dxa"/>
            <w:vMerge/>
            <w:vAlign w:val="center"/>
          </w:tcPr>
          <w:p w14:paraId="6C121FC4" w14:textId="77777777" w:rsidR="00A95806" w:rsidRDefault="00A95806">
            <w:pPr>
              <w:widowControl/>
              <w:jc w:val="center"/>
              <w:rPr>
                <w:rFonts w:ascii="等线" w:eastAsia="等线" w:hAnsi="等线" w:cs="宋体" w:hint="eastAsia"/>
                <w:color w:val="800080"/>
                <w:kern w:val="0"/>
                <w:sz w:val="20"/>
                <w:u w:val="single"/>
              </w:rPr>
            </w:pPr>
          </w:p>
        </w:tc>
      </w:tr>
      <w:tr w:rsidR="00A95806" w14:paraId="776048C2" w14:textId="77777777">
        <w:trPr>
          <w:trHeight w:val="2505"/>
        </w:trPr>
        <w:tc>
          <w:tcPr>
            <w:tcW w:w="427" w:type="dxa"/>
            <w:noWrap/>
            <w:vAlign w:val="center"/>
          </w:tcPr>
          <w:p w14:paraId="1AD01A1F"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2</w:t>
            </w:r>
            <w:r>
              <w:rPr>
                <w:rFonts w:ascii="等线" w:eastAsia="等线" w:hAnsi="等线" w:cs="宋体"/>
                <w:color w:val="000000"/>
                <w:kern w:val="0"/>
                <w:sz w:val="20"/>
              </w:rPr>
              <w:t>5</w:t>
            </w:r>
          </w:p>
        </w:tc>
        <w:tc>
          <w:tcPr>
            <w:tcW w:w="1269" w:type="dxa"/>
            <w:vAlign w:val="center"/>
          </w:tcPr>
          <w:p w14:paraId="3C86D60D"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盲文语音电饭锅</w:t>
            </w:r>
          </w:p>
        </w:tc>
        <w:tc>
          <w:tcPr>
            <w:tcW w:w="3261" w:type="dxa"/>
            <w:vAlign w:val="center"/>
          </w:tcPr>
          <w:p w14:paraId="1BCE92CE"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1.电压：220V，频率：50Hz，功率：900W，能效等级：3级。配置包括电饭煲、饭勺、量杯和蒸格，容量为5L，口径为22厘米。</w:t>
            </w:r>
            <w:r>
              <w:rPr>
                <w:rFonts w:ascii="宋体" w:hAnsi="宋体" w:cs="宋体"/>
                <w:color w:val="000000"/>
                <w:kern w:val="0"/>
                <w:sz w:val="20"/>
              </w:rPr>
              <w:br/>
              <w:t>2.机身材质：电饭煲外壳采用不锈钢一体成型设计，具有出色的耐用性和抗变形能力。</w:t>
            </w:r>
            <w:r>
              <w:rPr>
                <w:rFonts w:ascii="宋体" w:hAnsi="宋体" w:cs="宋体"/>
                <w:color w:val="000000"/>
                <w:kern w:val="0"/>
                <w:sz w:val="20"/>
              </w:rPr>
              <w:br/>
              <w:t>3.特殊功能：采用数码显示微电脑控制技术，按键配有盲文和七彩闪光灯提示，并提供全程语音提示，方便老年人及视障人士无障碍操作。</w:t>
            </w:r>
            <w:r>
              <w:rPr>
                <w:rFonts w:ascii="宋体" w:hAnsi="宋体" w:cs="宋体"/>
                <w:color w:val="000000"/>
                <w:kern w:val="0"/>
                <w:sz w:val="20"/>
              </w:rPr>
              <w:br/>
              <w:t>4.功能多样：具备煮饭、快煮、煮粥、煲汤、蒸煮、蛋糕、保温、预约定时、时间增加和减少等功能。可预约时间范围为1-24小时，预约时间整点播报，例如预约1小时、2小时、3小时，以此类推至24小时。</w:t>
            </w:r>
            <w:r>
              <w:rPr>
                <w:rFonts w:ascii="宋体" w:hAnsi="宋体" w:cs="宋体"/>
                <w:color w:val="000000"/>
                <w:kern w:val="0"/>
                <w:sz w:val="20"/>
              </w:rPr>
              <w:br/>
              <w:t>5.智能烹饪：电饭煲可根据米量自</w:t>
            </w:r>
            <w:r>
              <w:rPr>
                <w:rFonts w:ascii="宋体" w:hAnsi="宋体" w:cs="宋体"/>
                <w:color w:val="000000"/>
                <w:kern w:val="0"/>
                <w:sz w:val="20"/>
              </w:rPr>
              <w:lastRenderedPageBreak/>
              <w:t>动调节烹饪温度。通电后，会提示“欢迎使用本公司电饭煲，请按功能键”，选择相应功能后，会播报对应功能及时间。烹饪结束时，会提示“烹饪已结束，进入保温状态”。</w:t>
            </w:r>
            <w:r>
              <w:rPr>
                <w:rFonts w:ascii="宋体" w:hAnsi="宋体" w:cs="宋体"/>
                <w:color w:val="000000"/>
                <w:kern w:val="0"/>
                <w:sz w:val="20"/>
              </w:rPr>
              <w:br/>
              <w:t>6.显示屏：配备数码显示屏，在不同状态下显示相应的代码或时间，方便用户查看。</w:t>
            </w:r>
            <w:r>
              <w:rPr>
                <w:rFonts w:ascii="宋体" w:hAnsi="宋体" w:cs="宋体"/>
                <w:color w:val="000000"/>
                <w:kern w:val="0"/>
                <w:sz w:val="20"/>
              </w:rPr>
              <w:br/>
              <w:t>7.安全性能：具备防干烧自动断电保护功能，手柄采用全包设计，有效防烫，确保使用安全。</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8.提供检验报告</w:t>
            </w:r>
          </w:p>
        </w:tc>
        <w:tc>
          <w:tcPr>
            <w:tcW w:w="1216" w:type="dxa"/>
            <w:shd w:val="clear" w:color="000000" w:fill="FFFFFF"/>
            <w:vAlign w:val="center"/>
          </w:tcPr>
          <w:p w14:paraId="5EE2B9C2"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lastRenderedPageBreak/>
              <w:t>ST-A11Y906</w:t>
            </w:r>
          </w:p>
        </w:tc>
        <w:tc>
          <w:tcPr>
            <w:tcW w:w="636" w:type="dxa"/>
            <w:noWrap/>
            <w:vAlign w:val="center"/>
          </w:tcPr>
          <w:p w14:paraId="3AFD27E9" w14:textId="77777777" w:rsidR="00A95806" w:rsidRDefault="00000000">
            <w:pPr>
              <w:widowControl/>
              <w:jc w:val="center"/>
              <w:rPr>
                <w:rFonts w:ascii="等线" w:eastAsia="等线" w:hAnsi="等线" w:cs="宋体" w:hint="eastAsia"/>
                <w:color w:val="000000"/>
                <w:kern w:val="0"/>
                <w:sz w:val="20"/>
              </w:rPr>
            </w:pPr>
            <w:proofErr w:type="gramStart"/>
            <w:r>
              <w:rPr>
                <w:rFonts w:ascii="等线" w:eastAsia="等线" w:hAnsi="等线" w:cs="宋体"/>
                <w:color w:val="000000"/>
                <w:kern w:val="0"/>
                <w:sz w:val="20"/>
              </w:rPr>
              <w:t>个</w:t>
            </w:r>
            <w:proofErr w:type="gramEnd"/>
          </w:p>
        </w:tc>
        <w:tc>
          <w:tcPr>
            <w:tcW w:w="0" w:type="auto"/>
            <w:noWrap/>
            <w:vAlign w:val="center"/>
          </w:tcPr>
          <w:p w14:paraId="1CF0E6B8"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60CFE8D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150</w:t>
            </w:r>
          </w:p>
        </w:tc>
        <w:tc>
          <w:tcPr>
            <w:tcW w:w="0" w:type="auto"/>
            <w:noWrap/>
            <w:vAlign w:val="center"/>
          </w:tcPr>
          <w:p w14:paraId="2324BC07"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150</w:t>
            </w:r>
          </w:p>
        </w:tc>
        <w:tc>
          <w:tcPr>
            <w:tcW w:w="874" w:type="dxa"/>
            <w:vMerge/>
            <w:vAlign w:val="center"/>
          </w:tcPr>
          <w:p w14:paraId="534E214C" w14:textId="77777777" w:rsidR="00A95806" w:rsidRDefault="00A95806">
            <w:pPr>
              <w:widowControl/>
              <w:jc w:val="center"/>
              <w:rPr>
                <w:rFonts w:ascii="等线" w:eastAsia="等线" w:hAnsi="等线" w:cs="宋体" w:hint="eastAsia"/>
                <w:color w:val="800080"/>
                <w:kern w:val="0"/>
                <w:sz w:val="20"/>
                <w:u w:val="single"/>
              </w:rPr>
            </w:pPr>
          </w:p>
        </w:tc>
      </w:tr>
      <w:tr w:rsidR="00A95806" w14:paraId="60E1B30F" w14:textId="77777777">
        <w:trPr>
          <w:trHeight w:val="3780"/>
        </w:trPr>
        <w:tc>
          <w:tcPr>
            <w:tcW w:w="427" w:type="dxa"/>
            <w:noWrap/>
            <w:vAlign w:val="center"/>
          </w:tcPr>
          <w:p w14:paraId="43D426BF"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2</w:t>
            </w:r>
            <w:r>
              <w:rPr>
                <w:rFonts w:ascii="等线" w:eastAsia="等线" w:hAnsi="等线" w:cs="宋体"/>
                <w:color w:val="000000"/>
                <w:kern w:val="0"/>
                <w:sz w:val="20"/>
              </w:rPr>
              <w:t>6</w:t>
            </w:r>
          </w:p>
        </w:tc>
        <w:tc>
          <w:tcPr>
            <w:tcW w:w="1269" w:type="dxa"/>
            <w:vAlign w:val="center"/>
          </w:tcPr>
          <w:p w14:paraId="3CDF595C"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电动轮椅</w:t>
            </w:r>
          </w:p>
        </w:tc>
        <w:tc>
          <w:tcPr>
            <w:tcW w:w="3261" w:type="dxa"/>
            <w:vAlign w:val="center"/>
          </w:tcPr>
          <w:p w14:paraId="5F73EE72"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 xml:space="preserve">整车尺寸：1095*610*925MM                    </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 xml:space="preserve">包装尺寸760*400*740MM </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 xml:space="preserve">折叠后尺寸：745*380*700MM </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 xml:space="preserve">座高：50CM    </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 xml:space="preserve">前轮7寸/后轮11寸 </w:t>
            </w:r>
            <w:r>
              <w:rPr>
                <w:rFonts w:ascii="宋体" w:hAnsi="宋体" w:cs="宋体"/>
                <w:color w:val="000000"/>
                <w:kern w:val="0"/>
                <w:sz w:val="20"/>
              </w:rPr>
              <w:br/>
              <w:t>6</w:t>
            </w:r>
            <w:r>
              <w:rPr>
                <w:rFonts w:ascii="宋体" w:hAnsi="宋体" w:cs="宋体" w:hint="eastAsia"/>
                <w:color w:val="000000"/>
                <w:kern w:val="0"/>
                <w:sz w:val="20"/>
              </w:rPr>
              <w:t>.</w:t>
            </w:r>
            <w:r>
              <w:rPr>
                <w:rFonts w:ascii="宋体" w:hAnsi="宋体" w:cs="宋体"/>
                <w:color w:val="000000"/>
                <w:kern w:val="0"/>
                <w:sz w:val="20"/>
              </w:rPr>
              <w:t xml:space="preserve">24v 250w*2 有刷电机 </w:t>
            </w:r>
            <w:r>
              <w:rPr>
                <w:rFonts w:ascii="宋体" w:hAnsi="宋体" w:cs="宋体"/>
                <w:color w:val="000000"/>
                <w:kern w:val="0"/>
                <w:sz w:val="20"/>
              </w:rPr>
              <w:br/>
              <w:t>7</w:t>
            </w:r>
            <w:r>
              <w:rPr>
                <w:rFonts w:ascii="宋体" w:hAnsi="宋体" w:cs="宋体" w:hint="eastAsia"/>
                <w:color w:val="000000"/>
                <w:kern w:val="0"/>
                <w:sz w:val="20"/>
              </w:rPr>
              <w:t>.</w:t>
            </w:r>
            <w:r>
              <w:rPr>
                <w:rFonts w:ascii="宋体" w:hAnsi="宋体" w:cs="宋体"/>
                <w:color w:val="000000"/>
                <w:kern w:val="0"/>
                <w:sz w:val="20"/>
              </w:rPr>
              <w:t xml:space="preserve">电池：24v 12AH铅酸   </w:t>
            </w:r>
            <w:r>
              <w:rPr>
                <w:rFonts w:ascii="宋体" w:hAnsi="宋体" w:cs="宋体"/>
                <w:color w:val="000000"/>
                <w:kern w:val="0"/>
                <w:sz w:val="20"/>
              </w:rPr>
              <w:br/>
              <w:t>8</w:t>
            </w:r>
            <w:r>
              <w:rPr>
                <w:rFonts w:ascii="宋体" w:hAnsi="宋体" w:cs="宋体" w:hint="eastAsia"/>
                <w:color w:val="000000"/>
                <w:kern w:val="0"/>
                <w:sz w:val="20"/>
              </w:rPr>
              <w:t>.</w:t>
            </w:r>
            <w:r>
              <w:rPr>
                <w:rFonts w:ascii="宋体" w:hAnsi="宋体" w:cs="宋体"/>
                <w:color w:val="000000"/>
                <w:kern w:val="0"/>
                <w:sz w:val="20"/>
              </w:rPr>
              <w:t>净重：29.4KG</w:t>
            </w:r>
            <w:r>
              <w:rPr>
                <w:rFonts w:ascii="宋体" w:hAnsi="宋体" w:cs="宋体" w:hint="eastAsia"/>
                <w:color w:val="000000"/>
                <w:kern w:val="0"/>
                <w:sz w:val="20"/>
              </w:rPr>
              <w:t>（</w:t>
            </w:r>
            <w:r>
              <w:rPr>
                <w:rFonts w:ascii="宋体" w:hAnsi="宋体" w:cs="宋体"/>
                <w:color w:val="000000"/>
                <w:kern w:val="0"/>
                <w:sz w:val="20"/>
              </w:rPr>
              <w:t xml:space="preserve">含电池）      </w:t>
            </w:r>
            <w:r>
              <w:rPr>
                <w:rFonts w:ascii="宋体" w:hAnsi="宋体" w:cs="宋体"/>
                <w:color w:val="000000"/>
                <w:kern w:val="0"/>
                <w:sz w:val="20"/>
              </w:rPr>
              <w:br/>
              <w:t>9</w:t>
            </w:r>
            <w:r>
              <w:rPr>
                <w:rFonts w:ascii="宋体" w:hAnsi="宋体" w:cs="宋体" w:hint="eastAsia"/>
                <w:color w:val="000000"/>
                <w:kern w:val="0"/>
                <w:sz w:val="20"/>
              </w:rPr>
              <w:t>.</w:t>
            </w:r>
            <w:r>
              <w:rPr>
                <w:rFonts w:ascii="宋体" w:hAnsi="宋体" w:cs="宋体"/>
                <w:color w:val="000000"/>
                <w:kern w:val="0"/>
                <w:sz w:val="20"/>
              </w:rPr>
              <w:t xml:space="preserve">材质：碳钢     </w:t>
            </w:r>
            <w:r>
              <w:rPr>
                <w:rFonts w:ascii="宋体" w:hAnsi="宋体" w:cs="宋体"/>
                <w:color w:val="000000"/>
                <w:kern w:val="0"/>
                <w:sz w:val="20"/>
              </w:rPr>
              <w:br/>
              <w:t>10</w:t>
            </w:r>
            <w:r>
              <w:rPr>
                <w:rFonts w:ascii="宋体" w:hAnsi="宋体" w:cs="宋体" w:hint="eastAsia"/>
                <w:color w:val="000000"/>
                <w:kern w:val="0"/>
                <w:sz w:val="20"/>
              </w:rPr>
              <w:t>.</w:t>
            </w:r>
            <w:r>
              <w:rPr>
                <w:rFonts w:ascii="宋体" w:hAnsi="宋体" w:cs="宋体"/>
                <w:color w:val="000000"/>
                <w:kern w:val="0"/>
                <w:sz w:val="20"/>
              </w:rPr>
              <w:t xml:space="preserve">续航：15KM </w:t>
            </w:r>
            <w:r>
              <w:rPr>
                <w:rFonts w:ascii="宋体" w:hAnsi="宋体" w:cs="宋体"/>
                <w:color w:val="000000"/>
                <w:kern w:val="0"/>
                <w:sz w:val="20"/>
              </w:rPr>
              <w:br/>
              <w:t>11</w:t>
            </w:r>
            <w:r>
              <w:rPr>
                <w:rFonts w:ascii="宋体" w:hAnsi="宋体" w:cs="宋体" w:hint="eastAsia"/>
                <w:color w:val="000000"/>
                <w:kern w:val="0"/>
                <w:sz w:val="20"/>
              </w:rPr>
              <w:t>.</w:t>
            </w:r>
            <w:r>
              <w:rPr>
                <w:rFonts w:ascii="宋体" w:hAnsi="宋体" w:cs="宋体"/>
                <w:color w:val="000000"/>
                <w:kern w:val="0"/>
                <w:sz w:val="20"/>
              </w:rPr>
              <w:t>11寸大轮毂</w:t>
            </w:r>
            <w:r>
              <w:rPr>
                <w:rFonts w:ascii="宋体" w:hAnsi="宋体" w:cs="宋体"/>
                <w:color w:val="000000"/>
                <w:kern w:val="0"/>
                <w:sz w:val="20"/>
              </w:rPr>
              <w:br/>
              <w:t>12</w:t>
            </w:r>
            <w:r>
              <w:rPr>
                <w:rFonts w:ascii="宋体" w:hAnsi="宋体" w:cs="宋体" w:hint="eastAsia"/>
                <w:color w:val="000000"/>
                <w:kern w:val="0"/>
                <w:sz w:val="20"/>
              </w:rPr>
              <w:t>.</w:t>
            </w:r>
            <w:r>
              <w:rPr>
                <w:rFonts w:ascii="宋体" w:hAnsi="宋体" w:cs="宋体"/>
                <w:color w:val="000000"/>
                <w:kern w:val="0"/>
                <w:sz w:val="20"/>
              </w:rPr>
              <w:t>带手刹、带脚踏板、</w:t>
            </w:r>
            <w:proofErr w:type="gramStart"/>
            <w:r>
              <w:rPr>
                <w:rFonts w:ascii="宋体" w:hAnsi="宋体" w:cs="宋体"/>
                <w:color w:val="000000"/>
                <w:kern w:val="0"/>
                <w:sz w:val="20"/>
              </w:rPr>
              <w:t>可掀扶手</w:t>
            </w:r>
            <w:proofErr w:type="gramEnd"/>
            <w:r>
              <w:rPr>
                <w:rFonts w:ascii="宋体" w:hAnsi="宋体" w:cs="宋体"/>
                <w:color w:val="000000"/>
                <w:kern w:val="0"/>
                <w:sz w:val="20"/>
              </w:rPr>
              <w:t>、 防后翻、语音提示、四轮减震、速度5档可调</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13</w:t>
            </w:r>
            <w:r>
              <w:rPr>
                <w:rFonts w:ascii="宋体" w:hAnsi="宋体" w:cs="宋体" w:hint="eastAsia"/>
                <w:color w:val="000000"/>
                <w:kern w:val="0"/>
                <w:sz w:val="20"/>
              </w:rPr>
              <w:t>.</w:t>
            </w:r>
            <w:r>
              <w:rPr>
                <w:rFonts w:ascii="宋体" w:hAnsi="宋体" w:cs="宋体"/>
                <w:color w:val="000000"/>
                <w:kern w:val="0"/>
                <w:sz w:val="20"/>
              </w:rPr>
              <w:t>提供检验报告</w:t>
            </w:r>
          </w:p>
        </w:tc>
        <w:tc>
          <w:tcPr>
            <w:tcW w:w="1216" w:type="dxa"/>
            <w:vAlign w:val="center"/>
          </w:tcPr>
          <w:p w14:paraId="70C32734"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FLCN0</w:t>
            </w:r>
          </w:p>
          <w:p w14:paraId="7D8F64F3"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 xml:space="preserve">原：XSW003-D  </w:t>
            </w:r>
            <w:r>
              <w:rPr>
                <w:rFonts w:ascii="宋体" w:hAnsi="宋体" w:cs="宋体" w:hint="eastAsia"/>
                <w:color w:val="000000"/>
                <w:kern w:val="0"/>
                <w:sz w:val="20"/>
              </w:rPr>
              <w:t>（</w:t>
            </w:r>
            <w:r>
              <w:rPr>
                <w:rFonts w:ascii="宋体" w:hAnsi="宋体" w:cs="宋体"/>
                <w:color w:val="000000"/>
                <w:kern w:val="0"/>
                <w:sz w:val="20"/>
              </w:rPr>
              <w:t>E310H</w:t>
            </w:r>
            <w:r>
              <w:rPr>
                <w:rFonts w:ascii="宋体" w:hAnsi="宋体" w:cs="宋体" w:hint="eastAsia"/>
                <w:color w:val="000000"/>
                <w:kern w:val="0"/>
                <w:sz w:val="20"/>
              </w:rPr>
              <w:t>）</w:t>
            </w:r>
          </w:p>
        </w:tc>
        <w:tc>
          <w:tcPr>
            <w:tcW w:w="636" w:type="dxa"/>
            <w:noWrap/>
            <w:vAlign w:val="center"/>
          </w:tcPr>
          <w:p w14:paraId="0120C0C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0" w:type="auto"/>
            <w:noWrap/>
            <w:vAlign w:val="center"/>
          </w:tcPr>
          <w:p w14:paraId="6091627F"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447C7CCD"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2500</w:t>
            </w:r>
          </w:p>
        </w:tc>
        <w:tc>
          <w:tcPr>
            <w:tcW w:w="0" w:type="auto"/>
            <w:noWrap/>
            <w:vAlign w:val="center"/>
          </w:tcPr>
          <w:p w14:paraId="76CCA188"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2500</w:t>
            </w:r>
          </w:p>
        </w:tc>
        <w:tc>
          <w:tcPr>
            <w:tcW w:w="874" w:type="dxa"/>
            <w:vMerge/>
            <w:vAlign w:val="center"/>
          </w:tcPr>
          <w:p w14:paraId="235DCF2D" w14:textId="77777777" w:rsidR="00A95806" w:rsidRDefault="00A95806">
            <w:pPr>
              <w:widowControl/>
              <w:jc w:val="center"/>
              <w:rPr>
                <w:rFonts w:ascii="等线" w:eastAsia="等线" w:hAnsi="等线" w:cs="宋体" w:hint="eastAsia"/>
                <w:color w:val="0000FF"/>
                <w:kern w:val="0"/>
                <w:sz w:val="20"/>
                <w:u w:val="single"/>
              </w:rPr>
            </w:pPr>
          </w:p>
        </w:tc>
      </w:tr>
      <w:tr w:rsidR="00A95806" w14:paraId="0931BDDC" w14:textId="77777777">
        <w:trPr>
          <w:trHeight w:val="3102"/>
        </w:trPr>
        <w:tc>
          <w:tcPr>
            <w:tcW w:w="427" w:type="dxa"/>
            <w:noWrap/>
            <w:vAlign w:val="center"/>
          </w:tcPr>
          <w:p w14:paraId="4D9F2BC0"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2</w:t>
            </w:r>
            <w:r>
              <w:rPr>
                <w:rFonts w:ascii="等线" w:eastAsia="等线" w:hAnsi="等线" w:cs="宋体"/>
                <w:color w:val="000000"/>
                <w:kern w:val="0"/>
                <w:sz w:val="20"/>
              </w:rPr>
              <w:t>7</w:t>
            </w:r>
          </w:p>
        </w:tc>
        <w:tc>
          <w:tcPr>
            <w:tcW w:w="1269" w:type="dxa"/>
            <w:vAlign w:val="center"/>
          </w:tcPr>
          <w:p w14:paraId="6E5E54C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功能轮椅</w:t>
            </w:r>
          </w:p>
        </w:tc>
        <w:tc>
          <w:tcPr>
            <w:tcW w:w="3261" w:type="dxa"/>
            <w:vAlign w:val="center"/>
          </w:tcPr>
          <w:p w14:paraId="33E6D23F"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四刹车，高靠背液压碳钢车架辐条轮款，喷涂</w:t>
            </w:r>
            <w:r>
              <w:rPr>
                <w:rFonts w:ascii="宋体" w:hAnsi="宋体" w:cs="宋体"/>
                <w:kern w:val="0"/>
                <w:sz w:val="20"/>
              </w:rPr>
              <w:t>工艺，铁</w:t>
            </w:r>
            <w:r>
              <w:rPr>
                <w:rFonts w:ascii="宋体" w:hAnsi="宋体" w:cs="宋体"/>
                <w:color w:val="000000"/>
                <w:kern w:val="0"/>
                <w:sz w:val="20"/>
              </w:rPr>
              <w:t>踏板，吹塑扶手，实心胎，壁厚1.0mm</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折叠</w:t>
            </w:r>
            <w:r>
              <w:rPr>
                <w:rFonts w:ascii="宋体" w:hAnsi="宋体" w:cs="宋体" w:hint="eastAsia"/>
                <w:color w:val="000000"/>
                <w:kern w:val="0"/>
                <w:sz w:val="20"/>
              </w:rPr>
              <w:t>：</w:t>
            </w:r>
            <w:r>
              <w:rPr>
                <w:rFonts w:ascii="宋体" w:hAnsi="宋体" w:cs="宋体"/>
                <w:color w:val="000000"/>
                <w:kern w:val="0"/>
                <w:sz w:val="20"/>
              </w:rPr>
              <w:t>30cm，轮椅宽度 67-68cm，高度  90cm-117cm.长度   105cm-158cm</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扶手离地   70 CM，座位宽度 48cm，深度 45 cm，座位离地  48-52（坐垫厚度） cm，靠背高度</w:t>
            </w:r>
            <w:r>
              <w:rPr>
                <w:rFonts w:ascii="宋体" w:hAnsi="宋体" w:cs="宋体" w:hint="eastAsia"/>
                <w:color w:val="000000"/>
                <w:kern w:val="0"/>
                <w:sz w:val="20"/>
              </w:rPr>
              <w:t>：</w:t>
            </w:r>
            <w:r>
              <w:rPr>
                <w:rFonts w:ascii="宋体" w:hAnsi="宋体" w:cs="宋体"/>
                <w:color w:val="000000"/>
                <w:kern w:val="0"/>
                <w:sz w:val="20"/>
              </w:rPr>
              <w:t xml:space="preserve"> 70cm。小靠背长度37cm。</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前轮：7寸，后轮：24 寸，承重  100 kg，净重19 kg</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加厚钢管，舒适可折叠，牛津布坐垫背垫</w:t>
            </w:r>
            <w:r>
              <w:rPr>
                <w:rFonts w:ascii="宋体" w:hAnsi="宋体" w:cs="宋体"/>
                <w:color w:val="000000"/>
                <w:kern w:val="0"/>
                <w:sz w:val="20"/>
              </w:rPr>
              <w:br/>
              <w:t>6</w:t>
            </w:r>
            <w:r>
              <w:rPr>
                <w:rFonts w:ascii="宋体" w:hAnsi="宋体" w:cs="宋体" w:hint="eastAsia"/>
                <w:color w:val="000000"/>
                <w:kern w:val="0"/>
                <w:sz w:val="20"/>
              </w:rPr>
              <w:t>.</w:t>
            </w:r>
            <w:r>
              <w:rPr>
                <w:rFonts w:ascii="宋体" w:hAnsi="宋体" w:cs="宋体"/>
                <w:color w:val="000000"/>
                <w:kern w:val="0"/>
                <w:sz w:val="20"/>
              </w:rPr>
              <w:t>提供检验报告</w:t>
            </w:r>
            <w:r>
              <w:rPr>
                <w:rFonts w:ascii="宋体" w:hAnsi="宋体" w:cs="宋体"/>
                <w:color w:val="000000"/>
                <w:kern w:val="0"/>
                <w:sz w:val="20"/>
              </w:rPr>
              <w:br/>
            </w:r>
            <w:r>
              <w:rPr>
                <w:rFonts w:ascii="宋体" w:hAnsi="宋体" w:cs="宋体" w:hint="eastAsia"/>
                <w:sz w:val="21"/>
                <w:szCs w:val="21"/>
                <w:lang w:bidi="ar"/>
              </w:rPr>
              <w:t>★</w:t>
            </w:r>
            <w:r w:rsidRPr="00041386">
              <w:rPr>
                <w:rFonts w:ascii="宋体" w:hAnsi="宋体" w:cs="宋体"/>
                <w:color w:val="000000"/>
                <w:kern w:val="0"/>
                <w:sz w:val="20"/>
              </w:rPr>
              <w:t>7</w:t>
            </w:r>
            <w:r w:rsidRPr="00041386">
              <w:rPr>
                <w:rFonts w:ascii="宋体" w:hAnsi="宋体" w:cs="宋体" w:hint="eastAsia"/>
                <w:color w:val="000000"/>
                <w:kern w:val="0"/>
                <w:sz w:val="20"/>
              </w:rPr>
              <w:t>.</w:t>
            </w:r>
            <w:r w:rsidRPr="00041386">
              <w:rPr>
                <w:rFonts w:ascii="宋体" w:hAnsi="宋体" w:cs="宋体"/>
                <w:color w:val="000000"/>
                <w:kern w:val="0"/>
                <w:sz w:val="20"/>
              </w:rPr>
              <w:t>提供第一类医疗器械备案信息表</w:t>
            </w:r>
          </w:p>
        </w:tc>
        <w:tc>
          <w:tcPr>
            <w:tcW w:w="1216" w:type="dxa"/>
            <w:vAlign w:val="center"/>
          </w:tcPr>
          <w:p w14:paraId="391C9C38"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ST-YHB01G</w:t>
            </w:r>
          </w:p>
        </w:tc>
        <w:tc>
          <w:tcPr>
            <w:tcW w:w="636" w:type="dxa"/>
            <w:noWrap/>
            <w:vAlign w:val="center"/>
          </w:tcPr>
          <w:p w14:paraId="19A1E850"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0" w:type="auto"/>
            <w:noWrap/>
            <w:vAlign w:val="center"/>
          </w:tcPr>
          <w:p w14:paraId="735A01F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5F0AC782"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800</w:t>
            </w:r>
          </w:p>
        </w:tc>
        <w:tc>
          <w:tcPr>
            <w:tcW w:w="0" w:type="auto"/>
            <w:noWrap/>
            <w:vAlign w:val="center"/>
          </w:tcPr>
          <w:p w14:paraId="3B94B17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800</w:t>
            </w:r>
          </w:p>
        </w:tc>
        <w:tc>
          <w:tcPr>
            <w:tcW w:w="874" w:type="dxa"/>
            <w:vMerge/>
            <w:vAlign w:val="center"/>
          </w:tcPr>
          <w:p w14:paraId="52685FD8" w14:textId="77777777" w:rsidR="00A95806" w:rsidRDefault="00A95806">
            <w:pPr>
              <w:widowControl/>
              <w:jc w:val="center"/>
              <w:rPr>
                <w:rFonts w:ascii="等线" w:eastAsia="等线" w:hAnsi="等线" w:cs="宋体" w:hint="eastAsia"/>
                <w:color w:val="0000FF"/>
                <w:kern w:val="0"/>
                <w:sz w:val="20"/>
                <w:u w:val="single"/>
              </w:rPr>
            </w:pPr>
          </w:p>
        </w:tc>
      </w:tr>
      <w:tr w:rsidR="00A95806" w14:paraId="3B8EED73" w14:textId="77777777">
        <w:trPr>
          <w:trHeight w:val="8727"/>
        </w:trPr>
        <w:tc>
          <w:tcPr>
            <w:tcW w:w="427" w:type="dxa"/>
            <w:noWrap/>
            <w:vAlign w:val="center"/>
          </w:tcPr>
          <w:p w14:paraId="544D52F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lastRenderedPageBreak/>
              <w:t>2</w:t>
            </w:r>
            <w:r>
              <w:rPr>
                <w:rFonts w:ascii="等线" w:eastAsia="等线" w:hAnsi="等线" w:cs="宋体"/>
                <w:color w:val="000000"/>
                <w:kern w:val="0"/>
                <w:sz w:val="20"/>
              </w:rPr>
              <w:t>8</w:t>
            </w:r>
          </w:p>
        </w:tc>
        <w:tc>
          <w:tcPr>
            <w:tcW w:w="1269" w:type="dxa"/>
            <w:vAlign w:val="center"/>
          </w:tcPr>
          <w:p w14:paraId="3575012F"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电动移位机</w:t>
            </w:r>
          </w:p>
        </w:tc>
        <w:tc>
          <w:tcPr>
            <w:tcW w:w="3261" w:type="dxa"/>
            <w:vAlign w:val="center"/>
          </w:tcPr>
          <w:p w14:paraId="64BB4309" w14:textId="77777777" w:rsidR="00A95806" w:rsidRDefault="00000000">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规格尺寸：</w:t>
            </w:r>
            <w:r>
              <w:rPr>
                <w:rFonts w:ascii="宋体" w:hAnsi="宋体" w:cs="宋体"/>
                <w:kern w:val="0"/>
                <w:sz w:val="20"/>
              </w:rPr>
              <w:br/>
              <w:t>长度 640mm（±20mm）</w:t>
            </w:r>
            <w:r>
              <w:rPr>
                <w:rFonts w:ascii="宋体" w:hAnsi="宋体" w:cs="宋体"/>
                <w:kern w:val="0"/>
                <w:sz w:val="20"/>
              </w:rPr>
              <w:br/>
              <w:t>宽度 560mm（±20mm）</w:t>
            </w:r>
            <w:r>
              <w:rPr>
                <w:rFonts w:ascii="宋体" w:hAnsi="宋体" w:cs="宋体"/>
                <w:kern w:val="0"/>
                <w:sz w:val="20"/>
              </w:rPr>
              <w:br/>
              <w:t>高度 950-1250mm（±20mm）</w:t>
            </w:r>
            <w:r>
              <w:rPr>
                <w:rFonts w:ascii="宋体" w:hAnsi="宋体" w:cs="宋体"/>
                <w:kern w:val="0"/>
                <w:sz w:val="20"/>
              </w:rPr>
              <w:br/>
              <w:t>前轮尺寸 3英寸</w:t>
            </w:r>
            <w:r>
              <w:rPr>
                <w:rFonts w:ascii="宋体" w:hAnsi="宋体" w:cs="宋体"/>
                <w:kern w:val="0"/>
                <w:sz w:val="20"/>
              </w:rPr>
              <w:br/>
              <w:t>后轮尺寸 3英寸</w:t>
            </w:r>
            <w:r>
              <w:rPr>
                <w:rFonts w:ascii="宋体" w:hAnsi="宋体" w:cs="宋体"/>
                <w:kern w:val="0"/>
                <w:sz w:val="20"/>
              </w:rPr>
              <w:br/>
              <w:t>座位宽度 450mm</w:t>
            </w:r>
            <w:r>
              <w:rPr>
                <w:rFonts w:ascii="宋体" w:hAnsi="宋体" w:cs="宋体"/>
                <w:kern w:val="0"/>
                <w:sz w:val="20"/>
              </w:rPr>
              <w:br/>
              <w:t>座位深度 430mm</w:t>
            </w:r>
            <w:r>
              <w:rPr>
                <w:rFonts w:ascii="宋体" w:hAnsi="宋体" w:cs="宋体"/>
                <w:kern w:val="0"/>
                <w:sz w:val="20"/>
              </w:rPr>
              <w:br/>
              <w:t>座位离地高度 430-730mm</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材质：高强度钢管焊接并喷塑白色主架，配搭蓝色吹塑高靠背，四个带刹车万向轮，可原地旋转方向，方便使用，两边设备有折叠手推把手。</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产品由底座、左座架、右座架、便桶、立柱、双电动推杆、无线摇控制器、3寸前轮、3寸后轮、脚踏板等组成。</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通过手柄按钮和无线遥控器控制座椅高度。</w:t>
            </w:r>
            <w:r>
              <w:rPr>
                <w:rFonts w:ascii="宋体" w:hAnsi="宋体" w:cs="宋体"/>
                <w:kern w:val="0"/>
                <w:sz w:val="20"/>
              </w:rPr>
              <w:br/>
              <w:t>5</w:t>
            </w:r>
            <w:r>
              <w:rPr>
                <w:rFonts w:ascii="宋体" w:hAnsi="宋体" w:cs="宋体" w:hint="eastAsia"/>
                <w:kern w:val="0"/>
                <w:sz w:val="20"/>
              </w:rPr>
              <w:t>.</w:t>
            </w:r>
            <w:r>
              <w:rPr>
                <w:rFonts w:ascii="宋体" w:hAnsi="宋体" w:cs="宋体"/>
                <w:kern w:val="0"/>
                <w:sz w:val="20"/>
              </w:rPr>
              <w:t>性能特点</w:t>
            </w:r>
            <w:r>
              <w:rPr>
                <w:rFonts w:ascii="宋体" w:hAnsi="宋体" w:cs="宋体"/>
                <w:kern w:val="0"/>
                <w:sz w:val="20"/>
              </w:rPr>
              <w:br/>
              <w:t>方便行动困难人群，从轮椅到沙发、床、座椅等之间的相互移位。大幅度开合设计，方便操作者从下面撑起使用者，防止操作者腰部受损。</w:t>
            </w:r>
            <w:r>
              <w:rPr>
                <w:rFonts w:ascii="宋体" w:hAnsi="宋体" w:cs="宋体"/>
                <w:kern w:val="0"/>
                <w:sz w:val="20"/>
              </w:rPr>
              <w:br/>
              <w:t>可调节座位高度，适用于不同高度的家具及设施。医用静音轮，轮毂制动，稳定可靠。固定式脚踏板，安全锁扣加安全带双重安全设计，</w:t>
            </w:r>
            <w:proofErr w:type="gramStart"/>
            <w:r>
              <w:rPr>
                <w:rFonts w:ascii="宋体" w:hAnsi="宋体" w:cs="宋体"/>
                <w:kern w:val="0"/>
                <w:sz w:val="20"/>
              </w:rPr>
              <w:t>双倍保障</w:t>
            </w:r>
            <w:proofErr w:type="gramEnd"/>
            <w:r>
              <w:rPr>
                <w:rFonts w:ascii="宋体" w:hAnsi="宋体" w:cs="宋体"/>
                <w:kern w:val="0"/>
                <w:sz w:val="20"/>
              </w:rPr>
              <w:t>使用者安全。专用加厚</w:t>
            </w:r>
            <w:proofErr w:type="gramStart"/>
            <w:r>
              <w:rPr>
                <w:rFonts w:ascii="宋体" w:hAnsi="宋体" w:cs="宋体"/>
                <w:kern w:val="0"/>
                <w:sz w:val="20"/>
              </w:rPr>
              <w:t>座垫</w:t>
            </w:r>
            <w:proofErr w:type="gramEnd"/>
            <w:r>
              <w:rPr>
                <w:rFonts w:ascii="宋体" w:hAnsi="宋体" w:cs="宋体"/>
                <w:kern w:val="0"/>
                <w:sz w:val="20"/>
              </w:rPr>
              <w:t>，久坐舒适，</w:t>
            </w:r>
            <w:proofErr w:type="gramStart"/>
            <w:r>
              <w:rPr>
                <w:rFonts w:ascii="宋体" w:hAnsi="宋体" w:cs="宋体"/>
                <w:kern w:val="0"/>
                <w:sz w:val="20"/>
              </w:rPr>
              <w:t>座垫</w:t>
            </w:r>
            <w:proofErr w:type="gramEnd"/>
            <w:r>
              <w:rPr>
                <w:rFonts w:ascii="宋体" w:hAnsi="宋体" w:cs="宋体"/>
                <w:kern w:val="0"/>
                <w:sz w:val="20"/>
              </w:rPr>
              <w:t>外套可拆洗。</w:t>
            </w:r>
            <w:r>
              <w:rPr>
                <w:rFonts w:ascii="宋体" w:hAnsi="宋体" w:cs="宋体"/>
                <w:kern w:val="0"/>
                <w:sz w:val="20"/>
              </w:rPr>
              <w:br/>
              <w:t>立柱</w:t>
            </w:r>
            <w:proofErr w:type="gramStart"/>
            <w:r>
              <w:rPr>
                <w:rFonts w:ascii="宋体" w:hAnsi="宋体" w:cs="宋体"/>
                <w:kern w:val="0"/>
                <w:sz w:val="20"/>
              </w:rPr>
              <w:t>快拆式设计</w:t>
            </w:r>
            <w:proofErr w:type="gramEnd"/>
            <w:r>
              <w:rPr>
                <w:rFonts w:ascii="宋体" w:hAnsi="宋体" w:cs="宋体"/>
                <w:kern w:val="0"/>
                <w:sz w:val="20"/>
              </w:rPr>
              <w:t>，方便转移</w:t>
            </w:r>
            <w:proofErr w:type="gramStart"/>
            <w:r>
              <w:rPr>
                <w:rFonts w:ascii="宋体" w:hAnsi="宋体" w:cs="宋体"/>
                <w:kern w:val="0"/>
                <w:sz w:val="20"/>
              </w:rPr>
              <w:t>椅</w:t>
            </w:r>
            <w:proofErr w:type="gramEnd"/>
            <w:r>
              <w:rPr>
                <w:rFonts w:ascii="宋体" w:hAnsi="宋体" w:cs="宋体"/>
                <w:kern w:val="0"/>
                <w:sz w:val="20"/>
              </w:rPr>
              <w:t>搬动，扩大移动范围。</w:t>
            </w:r>
            <w:r>
              <w:rPr>
                <w:rFonts w:ascii="宋体" w:hAnsi="宋体" w:cs="宋体"/>
                <w:kern w:val="0"/>
                <w:sz w:val="20"/>
              </w:rPr>
              <w:br/>
              <w:t>6</w:t>
            </w:r>
            <w:r>
              <w:rPr>
                <w:rFonts w:ascii="宋体" w:hAnsi="宋体" w:cs="宋体" w:hint="eastAsia"/>
                <w:kern w:val="0"/>
                <w:sz w:val="20"/>
              </w:rPr>
              <w:t>.</w:t>
            </w:r>
            <w:r>
              <w:rPr>
                <w:rFonts w:ascii="宋体" w:hAnsi="宋体" w:cs="宋体"/>
                <w:kern w:val="0"/>
                <w:sz w:val="20"/>
              </w:rPr>
              <w:t>负载承重：≧220Kg， 适合多种体型人士。</w:t>
            </w:r>
          </w:p>
        </w:tc>
        <w:tc>
          <w:tcPr>
            <w:tcW w:w="1216" w:type="dxa"/>
            <w:vAlign w:val="center"/>
          </w:tcPr>
          <w:p w14:paraId="7F079DBC"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LW06201D-W</w:t>
            </w:r>
          </w:p>
        </w:tc>
        <w:tc>
          <w:tcPr>
            <w:tcW w:w="636" w:type="dxa"/>
            <w:noWrap/>
            <w:vAlign w:val="center"/>
          </w:tcPr>
          <w:p w14:paraId="623B43F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0" w:type="auto"/>
            <w:noWrap/>
            <w:vAlign w:val="center"/>
          </w:tcPr>
          <w:p w14:paraId="16AB0837"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3A66E346"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1990</w:t>
            </w:r>
          </w:p>
        </w:tc>
        <w:tc>
          <w:tcPr>
            <w:tcW w:w="0" w:type="auto"/>
            <w:noWrap/>
            <w:vAlign w:val="center"/>
          </w:tcPr>
          <w:p w14:paraId="1829BE3D"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1990</w:t>
            </w:r>
          </w:p>
        </w:tc>
        <w:tc>
          <w:tcPr>
            <w:tcW w:w="874" w:type="dxa"/>
            <w:vMerge/>
            <w:noWrap/>
            <w:vAlign w:val="center"/>
          </w:tcPr>
          <w:p w14:paraId="1473DA6B" w14:textId="77777777" w:rsidR="00A95806" w:rsidRDefault="00A95806">
            <w:pPr>
              <w:widowControl/>
              <w:jc w:val="left"/>
              <w:rPr>
                <w:rFonts w:ascii="等线" w:eastAsia="等线" w:hAnsi="等线" w:cs="宋体" w:hint="eastAsia"/>
                <w:color w:val="000000"/>
                <w:kern w:val="0"/>
                <w:sz w:val="20"/>
              </w:rPr>
            </w:pPr>
          </w:p>
        </w:tc>
      </w:tr>
      <w:tr w:rsidR="00A95806" w14:paraId="0F010931" w14:textId="77777777">
        <w:trPr>
          <w:trHeight w:val="1661"/>
        </w:trPr>
        <w:tc>
          <w:tcPr>
            <w:tcW w:w="427" w:type="dxa"/>
            <w:noWrap/>
            <w:vAlign w:val="center"/>
          </w:tcPr>
          <w:p w14:paraId="75381F8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2</w:t>
            </w:r>
            <w:r>
              <w:rPr>
                <w:rFonts w:ascii="等线" w:eastAsia="等线" w:hAnsi="等线" w:cs="宋体"/>
                <w:color w:val="000000"/>
                <w:kern w:val="0"/>
                <w:sz w:val="20"/>
              </w:rPr>
              <w:t>9</w:t>
            </w:r>
          </w:p>
        </w:tc>
        <w:tc>
          <w:tcPr>
            <w:tcW w:w="1269" w:type="dxa"/>
            <w:vAlign w:val="center"/>
          </w:tcPr>
          <w:p w14:paraId="051F6F12"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电动起身坐垫</w:t>
            </w:r>
          </w:p>
        </w:tc>
        <w:tc>
          <w:tcPr>
            <w:tcW w:w="3261" w:type="dxa"/>
            <w:vAlign w:val="center"/>
          </w:tcPr>
          <w:p w14:paraId="21F4A8FB"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材质：PU皮革+ABS环保树脂</w:t>
            </w:r>
            <w:r>
              <w:rPr>
                <w:rFonts w:ascii="宋体" w:hAnsi="宋体" w:cs="宋体"/>
                <w:color w:val="000000"/>
                <w:kern w:val="0"/>
                <w:sz w:val="20"/>
              </w:rPr>
              <w:br/>
              <w:t>电池类型：三元锂电  24V两</w:t>
            </w:r>
            <w:proofErr w:type="gramStart"/>
            <w:r>
              <w:rPr>
                <w:rFonts w:ascii="宋体" w:hAnsi="宋体" w:cs="宋体"/>
                <w:color w:val="000000"/>
                <w:kern w:val="0"/>
                <w:sz w:val="20"/>
              </w:rPr>
              <w:t>安时</w:t>
            </w:r>
            <w:proofErr w:type="gramEnd"/>
            <w:r>
              <w:rPr>
                <w:rFonts w:ascii="宋体" w:hAnsi="宋体" w:cs="宋体"/>
                <w:color w:val="000000"/>
                <w:kern w:val="0"/>
                <w:sz w:val="20"/>
              </w:rPr>
              <w:br/>
              <w:t>包装 60*45*9 cm</w:t>
            </w:r>
            <w:r>
              <w:rPr>
                <w:rFonts w:ascii="宋体" w:hAnsi="宋体" w:cs="宋体"/>
                <w:color w:val="000000"/>
                <w:kern w:val="0"/>
                <w:sz w:val="20"/>
              </w:rPr>
              <w:br/>
              <w:t>净重：6.5KG</w:t>
            </w:r>
            <w:r>
              <w:rPr>
                <w:rFonts w:ascii="宋体" w:hAnsi="宋体" w:cs="宋体"/>
                <w:color w:val="000000"/>
                <w:kern w:val="0"/>
                <w:sz w:val="20"/>
              </w:rPr>
              <w:br/>
              <w:t>毛重：8.6KG</w:t>
            </w:r>
            <w:r>
              <w:rPr>
                <w:rFonts w:ascii="宋体" w:hAnsi="宋体" w:cs="宋体"/>
                <w:color w:val="000000"/>
                <w:kern w:val="0"/>
                <w:sz w:val="20"/>
              </w:rPr>
              <w:br/>
              <w:t>电池款主要功能：</w:t>
            </w:r>
            <w:r>
              <w:rPr>
                <w:rFonts w:ascii="宋体" w:hAnsi="宋体" w:cs="宋体"/>
                <w:color w:val="000000"/>
                <w:kern w:val="0"/>
                <w:sz w:val="20"/>
              </w:rPr>
              <w:br/>
              <w:t>为起身不便的长者、膝关节损伤人群设计，无需搀扶轻松自主起身和坐下。</w:t>
            </w:r>
            <w:r>
              <w:rPr>
                <w:rFonts w:ascii="宋体" w:hAnsi="宋体" w:cs="宋体"/>
                <w:color w:val="000000"/>
                <w:kern w:val="0"/>
                <w:sz w:val="20"/>
              </w:rPr>
              <w:br/>
              <w:t>主要参数：</w:t>
            </w:r>
            <w:r>
              <w:rPr>
                <w:rFonts w:ascii="宋体" w:hAnsi="宋体" w:cs="宋体"/>
                <w:color w:val="000000"/>
                <w:kern w:val="0"/>
                <w:sz w:val="20"/>
              </w:rPr>
              <w:br/>
              <w:t>1.额定承重：≥100kg</w:t>
            </w:r>
            <w:r>
              <w:rPr>
                <w:rFonts w:ascii="宋体" w:hAnsi="宋体" w:cs="宋体"/>
                <w:color w:val="000000"/>
                <w:kern w:val="0"/>
                <w:sz w:val="20"/>
              </w:rPr>
              <w:br/>
              <w:t>2.抬升行程：前端≤100mm,后端≤330mm</w:t>
            </w:r>
            <w:r>
              <w:rPr>
                <w:rFonts w:ascii="宋体" w:hAnsi="宋体" w:cs="宋体"/>
                <w:color w:val="000000"/>
                <w:kern w:val="0"/>
                <w:sz w:val="20"/>
              </w:rPr>
              <w:br/>
              <w:t>3.抬升角度：≥30°</w:t>
            </w:r>
            <w:r>
              <w:rPr>
                <w:rFonts w:ascii="宋体" w:hAnsi="宋体" w:cs="宋体"/>
                <w:color w:val="000000"/>
                <w:kern w:val="0"/>
                <w:sz w:val="20"/>
              </w:rPr>
              <w:br/>
              <w:t>4.</w:t>
            </w:r>
            <w:proofErr w:type="gramStart"/>
            <w:r>
              <w:rPr>
                <w:rFonts w:ascii="宋体" w:hAnsi="宋体" w:cs="宋体"/>
                <w:color w:val="000000"/>
                <w:kern w:val="0"/>
                <w:sz w:val="20"/>
              </w:rPr>
              <w:t>满电使用</w:t>
            </w:r>
            <w:proofErr w:type="gramEnd"/>
            <w:r>
              <w:rPr>
                <w:rFonts w:ascii="宋体" w:hAnsi="宋体" w:cs="宋体"/>
                <w:color w:val="000000"/>
                <w:kern w:val="0"/>
                <w:sz w:val="20"/>
              </w:rPr>
              <w:t>次数：约 80 次</w:t>
            </w:r>
            <w:r>
              <w:rPr>
                <w:rFonts w:ascii="宋体" w:hAnsi="宋体" w:cs="宋体"/>
                <w:color w:val="000000"/>
                <w:kern w:val="0"/>
                <w:sz w:val="20"/>
              </w:rPr>
              <w:br/>
              <w:t>5.额定功率：≤50W</w:t>
            </w:r>
            <w:r>
              <w:rPr>
                <w:rFonts w:ascii="宋体" w:hAnsi="宋体" w:cs="宋体"/>
                <w:color w:val="000000"/>
                <w:kern w:val="0"/>
                <w:sz w:val="20"/>
              </w:rPr>
              <w:br/>
              <w:t>6.外形尺寸：约 42*41*5cm（±5cm）</w:t>
            </w:r>
            <w:r>
              <w:rPr>
                <w:rFonts w:ascii="宋体" w:hAnsi="宋体" w:cs="宋体"/>
                <w:color w:val="000000"/>
                <w:kern w:val="0"/>
                <w:sz w:val="20"/>
              </w:rPr>
              <w:br/>
            </w:r>
            <w:r>
              <w:rPr>
                <w:rFonts w:ascii="宋体" w:hAnsi="宋体" w:cs="宋体"/>
                <w:color w:val="000000"/>
                <w:kern w:val="0"/>
                <w:sz w:val="20"/>
              </w:rPr>
              <w:lastRenderedPageBreak/>
              <w:t>7.运行速度：30S</w:t>
            </w:r>
            <w:r>
              <w:rPr>
                <w:rFonts w:ascii="宋体" w:hAnsi="宋体" w:cs="宋体"/>
                <w:color w:val="000000"/>
                <w:kern w:val="0"/>
                <w:sz w:val="20"/>
              </w:rPr>
              <w:br/>
              <w:t>8.使用寿命：≥20000 次</w:t>
            </w:r>
            <w:r>
              <w:rPr>
                <w:rFonts w:ascii="宋体" w:hAnsi="宋体" w:cs="宋体"/>
                <w:color w:val="000000"/>
                <w:kern w:val="0"/>
                <w:sz w:val="20"/>
              </w:rPr>
              <w:br/>
              <w:t>9.产品净重：约 6.2KG</w:t>
            </w:r>
            <w:r>
              <w:rPr>
                <w:rFonts w:ascii="宋体" w:hAnsi="宋体" w:cs="宋体"/>
                <w:color w:val="000000"/>
                <w:kern w:val="0"/>
                <w:sz w:val="20"/>
              </w:rPr>
              <w:br/>
              <w:t>10.IP 防护等级：IP44</w:t>
            </w:r>
            <w:r>
              <w:rPr>
                <w:rFonts w:ascii="宋体" w:hAnsi="宋体" w:cs="宋体"/>
                <w:color w:val="000000"/>
                <w:kern w:val="0"/>
                <w:sz w:val="20"/>
              </w:rPr>
              <w:br/>
              <w:t>11.一键升降，强力承重，轻薄设计，安全电压，稳固扶手，可单手操作，弧线升降符合人体工程学</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12.提供检验报告</w:t>
            </w:r>
          </w:p>
        </w:tc>
        <w:tc>
          <w:tcPr>
            <w:tcW w:w="1216" w:type="dxa"/>
            <w:vAlign w:val="center"/>
          </w:tcPr>
          <w:p w14:paraId="42037BCD"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lastRenderedPageBreak/>
              <w:t>JJL-Q02</w:t>
            </w:r>
          </w:p>
        </w:tc>
        <w:tc>
          <w:tcPr>
            <w:tcW w:w="636" w:type="dxa"/>
            <w:noWrap/>
            <w:vAlign w:val="center"/>
          </w:tcPr>
          <w:p w14:paraId="1AB1406A" w14:textId="77777777" w:rsidR="00A95806" w:rsidRDefault="00000000">
            <w:pPr>
              <w:widowControl/>
              <w:jc w:val="center"/>
              <w:rPr>
                <w:rFonts w:ascii="等线" w:eastAsia="等线" w:hAnsi="等线" w:cs="宋体" w:hint="eastAsia"/>
                <w:color w:val="000000"/>
                <w:kern w:val="0"/>
                <w:sz w:val="20"/>
              </w:rPr>
            </w:pPr>
            <w:proofErr w:type="gramStart"/>
            <w:r>
              <w:rPr>
                <w:rFonts w:ascii="等线" w:eastAsia="等线" w:hAnsi="等线" w:cs="宋体"/>
                <w:color w:val="000000"/>
                <w:kern w:val="0"/>
                <w:sz w:val="20"/>
              </w:rPr>
              <w:t>个</w:t>
            </w:r>
            <w:proofErr w:type="gramEnd"/>
          </w:p>
        </w:tc>
        <w:tc>
          <w:tcPr>
            <w:tcW w:w="0" w:type="auto"/>
            <w:noWrap/>
            <w:vAlign w:val="center"/>
          </w:tcPr>
          <w:p w14:paraId="1D00ED4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479BEE00"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1480</w:t>
            </w:r>
          </w:p>
        </w:tc>
        <w:tc>
          <w:tcPr>
            <w:tcW w:w="0" w:type="auto"/>
            <w:noWrap/>
            <w:vAlign w:val="center"/>
          </w:tcPr>
          <w:p w14:paraId="44063FBB"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1480</w:t>
            </w:r>
          </w:p>
        </w:tc>
        <w:tc>
          <w:tcPr>
            <w:tcW w:w="874" w:type="dxa"/>
            <w:vMerge/>
            <w:noWrap/>
            <w:vAlign w:val="center"/>
          </w:tcPr>
          <w:p w14:paraId="3EC7B895" w14:textId="77777777" w:rsidR="00A95806" w:rsidRDefault="00A95806">
            <w:pPr>
              <w:widowControl/>
              <w:jc w:val="left"/>
              <w:rPr>
                <w:rFonts w:ascii="等线" w:eastAsia="等线" w:hAnsi="等线" w:cs="宋体" w:hint="eastAsia"/>
                <w:color w:val="000000"/>
                <w:kern w:val="0"/>
                <w:sz w:val="20"/>
              </w:rPr>
            </w:pPr>
          </w:p>
        </w:tc>
      </w:tr>
      <w:tr w:rsidR="00A95806" w14:paraId="659918E4" w14:textId="77777777">
        <w:trPr>
          <w:trHeight w:val="2160"/>
        </w:trPr>
        <w:tc>
          <w:tcPr>
            <w:tcW w:w="427" w:type="dxa"/>
            <w:noWrap/>
            <w:vAlign w:val="center"/>
          </w:tcPr>
          <w:p w14:paraId="35CA673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30</w:t>
            </w:r>
          </w:p>
        </w:tc>
        <w:tc>
          <w:tcPr>
            <w:tcW w:w="1269" w:type="dxa"/>
            <w:vAlign w:val="center"/>
          </w:tcPr>
          <w:p w14:paraId="30E61DE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电动坐便器辅助起身器</w:t>
            </w:r>
          </w:p>
        </w:tc>
        <w:tc>
          <w:tcPr>
            <w:tcW w:w="3261" w:type="dxa"/>
            <w:vAlign w:val="center"/>
          </w:tcPr>
          <w:p w14:paraId="0715922B"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本产品有上升下降，SOS报警功能，垂直升降或倾斜升降可以随意切换，可垂直升117mm，倾斜升降可在0-15度的范围内进行升降，都可根据自己的实际情况随时停止升降</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适用于：腿脚无力，腰背部受伤，残疾人，孕妇，高龄老人或巨人症等</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安装范围：辅助架尺寸673*612*646mm， 含分体，连体马桶，均可安装，普通马桶盖</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安装场所：养老院，医院，残联，高端会所，第三卫生间等</w:t>
            </w:r>
          </w:p>
        </w:tc>
        <w:tc>
          <w:tcPr>
            <w:tcW w:w="1216" w:type="dxa"/>
            <w:vAlign w:val="center"/>
          </w:tcPr>
          <w:p w14:paraId="61952308"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VT909</w:t>
            </w:r>
          </w:p>
        </w:tc>
        <w:tc>
          <w:tcPr>
            <w:tcW w:w="636" w:type="dxa"/>
            <w:noWrap/>
            <w:vAlign w:val="center"/>
          </w:tcPr>
          <w:p w14:paraId="316DD894" w14:textId="77777777" w:rsidR="00A95806" w:rsidRDefault="00000000">
            <w:pPr>
              <w:widowControl/>
              <w:jc w:val="center"/>
              <w:rPr>
                <w:rFonts w:ascii="等线" w:eastAsia="等线" w:hAnsi="等线" w:cs="宋体" w:hint="eastAsia"/>
                <w:color w:val="000000"/>
                <w:kern w:val="0"/>
                <w:sz w:val="20"/>
              </w:rPr>
            </w:pPr>
            <w:proofErr w:type="gramStart"/>
            <w:r>
              <w:rPr>
                <w:rFonts w:ascii="等线" w:eastAsia="等线" w:hAnsi="等线" w:cs="宋体"/>
                <w:color w:val="000000"/>
                <w:kern w:val="0"/>
                <w:sz w:val="20"/>
              </w:rPr>
              <w:t>个</w:t>
            </w:r>
            <w:proofErr w:type="gramEnd"/>
          </w:p>
        </w:tc>
        <w:tc>
          <w:tcPr>
            <w:tcW w:w="0" w:type="auto"/>
            <w:noWrap/>
            <w:vAlign w:val="center"/>
          </w:tcPr>
          <w:p w14:paraId="5E1A641B"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shd w:val="clear" w:color="000000" w:fill="FFFFFF"/>
            <w:noWrap/>
            <w:vAlign w:val="center"/>
          </w:tcPr>
          <w:p w14:paraId="357F3E72"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9000</w:t>
            </w:r>
          </w:p>
        </w:tc>
        <w:tc>
          <w:tcPr>
            <w:tcW w:w="0" w:type="auto"/>
            <w:noWrap/>
            <w:vAlign w:val="center"/>
          </w:tcPr>
          <w:p w14:paraId="6D8B5EB2"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9000</w:t>
            </w:r>
          </w:p>
        </w:tc>
        <w:tc>
          <w:tcPr>
            <w:tcW w:w="874" w:type="dxa"/>
            <w:vMerge/>
            <w:noWrap/>
            <w:vAlign w:val="center"/>
          </w:tcPr>
          <w:p w14:paraId="16BCD737" w14:textId="77777777" w:rsidR="00A95806" w:rsidRDefault="00A95806">
            <w:pPr>
              <w:widowControl/>
              <w:jc w:val="left"/>
              <w:rPr>
                <w:rFonts w:ascii="等线" w:eastAsia="等线" w:hAnsi="等线" w:cs="宋体" w:hint="eastAsia"/>
                <w:color w:val="000000"/>
                <w:kern w:val="0"/>
                <w:sz w:val="20"/>
              </w:rPr>
            </w:pPr>
          </w:p>
        </w:tc>
      </w:tr>
      <w:tr w:rsidR="00A95806" w14:paraId="3492E6F0" w14:textId="77777777">
        <w:trPr>
          <w:trHeight w:val="895"/>
        </w:trPr>
        <w:tc>
          <w:tcPr>
            <w:tcW w:w="427" w:type="dxa"/>
            <w:noWrap/>
            <w:vAlign w:val="center"/>
          </w:tcPr>
          <w:p w14:paraId="3D5CE0B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3</w:t>
            </w:r>
            <w:r>
              <w:rPr>
                <w:rFonts w:ascii="等线" w:eastAsia="等线" w:hAnsi="等线" w:cs="宋体"/>
                <w:color w:val="000000"/>
                <w:kern w:val="0"/>
                <w:sz w:val="20"/>
              </w:rPr>
              <w:t>1</w:t>
            </w:r>
          </w:p>
        </w:tc>
        <w:tc>
          <w:tcPr>
            <w:tcW w:w="1269" w:type="dxa"/>
            <w:vAlign w:val="center"/>
          </w:tcPr>
          <w:p w14:paraId="2F255F97"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便携式</w:t>
            </w:r>
            <w:proofErr w:type="gramStart"/>
            <w:r>
              <w:rPr>
                <w:rFonts w:ascii="等线" w:eastAsia="等线" w:hAnsi="等线" w:cs="宋体"/>
                <w:color w:val="000000"/>
                <w:kern w:val="0"/>
                <w:sz w:val="20"/>
              </w:rPr>
              <w:t>洗浴机</w:t>
            </w:r>
            <w:proofErr w:type="gramEnd"/>
          </w:p>
        </w:tc>
        <w:tc>
          <w:tcPr>
            <w:tcW w:w="3261" w:type="dxa"/>
            <w:vAlign w:val="center"/>
          </w:tcPr>
          <w:p w14:paraId="47D0E38B"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便携设计重仅4.8kg</w:t>
            </w:r>
            <w:r>
              <w:rPr>
                <w:rFonts w:ascii="宋体" w:hAnsi="宋体" w:cs="宋体"/>
                <w:color w:val="000000"/>
                <w:kern w:val="0"/>
                <w:sz w:val="20"/>
              </w:rPr>
              <w:br/>
              <w:t>污水回吸滴水不漏</w:t>
            </w:r>
            <w:r>
              <w:rPr>
                <w:rFonts w:ascii="宋体" w:hAnsi="宋体" w:cs="宋体"/>
                <w:color w:val="000000"/>
                <w:kern w:val="0"/>
                <w:sz w:val="20"/>
              </w:rPr>
              <w:br/>
              <w:t>移动式洗浴系统安全可靠</w:t>
            </w:r>
            <w:r>
              <w:rPr>
                <w:rFonts w:ascii="宋体" w:hAnsi="宋体" w:cs="宋体"/>
                <w:color w:val="000000"/>
                <w:kern w:val="0"/>
                <w:sz w:val="20"/>
              </w:rPr>
              <w:br/>
              <w:t>水箱外挂快捷给水</w:t>
            </w:r>
            <w:r>
              <w:rPr>
                <w:rFonts w:ascii="宋体" w:hAnsi="宋体" w:cs="宋体"/>
                <w:color w:val="000000"/>
                <w:kern w:val="0"/>
                <w:sz w:val="20"/>
              </w:rPr>
              <w:br/>
              <w:t>洗头/洗浴/淋浴喷头随意切换</w:t>
            </w:r>
            <w:r>
              <w:rPr>
                <w:rFonts w:ascii="宋体" w:hAnsi="宋体" w:cs="宋体"/>
                <w:color w:val="000000"/>
                <w:kern w:val="0"/>
                <w:sz w:val="20"/>
              </w:rPr>
              <w:br/>
              <w:t>尺寸：406*208*356mm</w:t>
            </w:r>
            <w:r>
              <w:rPr>
                <w:rFonts w:ascii="宋体" w:hAnsi="宋体" w:cs="宋体"/>
                <w:color w:val="000000"/>
                <w:kern w:val="0"/>
                <w:sz w:val="20"/>
              </w:rPr>
              <w:br/>
              <w:t>污水箱容量：5.2L</w:t>
            </w:r>
          </w:p>
        </w:tc>
        <w:tc>
          <w:tcPr>
            <w:tcW w:w="1216" w:type="dxa"/>
            <w:vAlign w:val="center"/>
          </w:tcPr>
          <w:p w14:paraId="33B63479"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ZW186</w:t>
            </w:r>
          </w:p>
        </w:tc>
        <w:tc>
          <w:tcPr>
            <w:tcW w:w="636" w:type="dxa"/>
            <w:noWrap/>
            <w:vAlign w:val="center"/>
          </w:tcPr>
          <w:p w14:paraId="7007CBCA" w14:textId="77777777" w:rsidR="00A95806" w:rsidRDefault="00000000">
            <w:pPr>
              <w:widowControl/>
              <w:jc w:val="center"/>
              <w:rPr>
                <w:rFonts w:ascii="等线" w:eastAsia="等线" w:hAnsi="等线" w:cs="宋体" w:hint="eastAsia"/>
                <w:color w:val="000000"/>
                <w:kern w:val="0"/>
                <w:sz w:val="20"/>
              </w:rPr>
            </w:pPr>
            <w:proofErr w:type="gramStart"/>
            <w:r>
              <w:rPr>
                <w:rFonts w:ascii="等线" w:eastAsia="等线" w:hAnsi="等线" w:cs="宋体"/>
                <w:color w:val="000000"/>
                <w:kern w:val="0"/>
                <w:sz w:val="20"/>
              </w:rPr>
              <w:t>个</w:t>
            </w:r>
            <w:proofErr w:type="gramEnd"/>
          </w:p>
        </w:tc>
        <w:tc>
          <w:tcPr>
            <w:tcW w:w="0" w:type="auto"/>
            <w:noWrap/>
            <w:vAlign w:val="center"/>
          </w:tcPr>
          <w:p w14:paraId="7621E94F"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0E006F51"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5800</w:t>
            </w:r>
          </w:p>
        </w:tc>
        <w:tc>
          <w:tcPr>
            <w:tcW w:w="0" w:type="auto"/>
            <w:noWrap/>
            <w:vAlign w:val="center"/>
          </w:tcPr>
          <w:p w14:paraId="41BB346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5800</w:t>
            </w:r>
          </w:p>
        </w:tc>
        <w:tc>
          <w:tcPr>
            <w:tcW w:w="874" w:type="dxa"/>
            <w:vMerge/>
            <w:noWrap/>
            <w:vAlign w:val="center"/>
          </w:tcPr>
          <w:p w14:paraId="45D5C27C" w14:textId="77777777" w:rsidR="00A95806" w:rsidRDefault="00A95806">
            <w:pPr>
              <w:widowControl/>
              <w:jc w:val="left"/>
              <w:rPr>
                <w:rFonts w:ascii="等线" w:eastAsia="等线" w:hAnsi="等线" w:cs="宋体" w:hint="eastAsia"/>
                <w:color w:val="000000"/>
                <w:kern w:val="0"/>
                <w:sz w:val="20"/>
              </w:rPr>
            </w:pPr>
          </w:p>
        </w:tc>
      </w:tr>
      <w:tr w:rsidR="00A95806" w14:paraId="48D8AAA2" w14:textId="77777777">
        <w:trPr>
          <w:trHeight w:val="4355"/>
        </w:trPr>
        <w:tc>
          <w:tcPr>
            <w:tcW w:w="427" w:type="dxa"/>
            <w:noWrap/>
            <w:vAlign w:val="center"/>
          </w:tcPr>
          <w:p w14:paraId="02B26181"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3</w:t>
            </w:r>
            <w:r>
              <w:rPr>
                <w:rFonts w:ascii="等线" w:eastAsia="等线" w:hAnsi="等线" w:cs="宋体"/>
                <w:color w:val="000000"/>
                <w:kern w:val="0"/>
                <w:sz w:val="20"/>
              </w:rPr>
              <w:t>2</w:t>
            </w:r>
          </w:p>
        </w:tc>
        <w:tc>
          <w:tcPr>
            <w:tcW w:w="1269" w:type="dxa"/>
            <w:vAlign w:val="center"/>
          </w:tcPr>
          <w:p w14:paraId="10533CF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燃气</w:t>
            </w:r>
            <w:r>
              <w:rPr>
                <w:rFonts w:ascii="等线" w:eastAsia="等线" w:hAnsi="等线" w:cs="宋体" w:hint="eastAsia"/>
                <w:color w:val="000000"/>
                <w:kern w:val="0"/>
                <w:sz w:val="20"/>
              </w:rPr>
              <w:t>泄漏</w:t>
            </w:r>
            <w:r>
              <w:rPr>
                <w:rFonts w:ascii="等线" w:eastAsia="等线" w:hAnsi="等线" w:cs="宋体"/>
                <w:color w:val="000000"/>
                <w:kern w:val="0"/>
                <w:sz w:val="20"/>
              </w:rPr>
              <w:t>报警器</w:t>
            </w:r>
          </w:p>
        </w:tc>
        <w:tc>
          <w:tcPr>
            <w:tcW w:w="3261" w:type="dxa"/>
            <w:vAlign w:val="center"/>
          </w:tcPr>
          <w:p w14:paraId="6455FAC3" w14:textId="77777777" w:rsidR="00A95806" w:rsidRDefault="00000000">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故障自检|联动机械手|高音报警|低功耗</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可测气体</w:t>
            </w:r>
            <w:r>
              <w:rPr>
                <w:rFonts w:ascii="宋体" w:hAnsi="宋体" w:cs="宋体" w:hint="eastAsia"/>
                <w:kern w:val="0"/>
                <w:sz w:val="20"/>
              </w:rPr>
              <w:t>：</w:t>
            </w:r>
            <w:r>
              <w:rPr>
                <w:rFonts w:ascii="宋体" w:hAnsi="宋体" w:cs="宋体"/>
                <w:kern w:val="0"/>
                <w:sz w:val="20"/>
              </w:rPr>
              <w:t>天然气、煤气、液化石油气等</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自检功能</w:t>
            </w:r>
            <w:r>
              <w:rPr>
                <w:rFonts w:ascii="宋体" w:hAnsi="宋体" w:cs="宋体" w:hint="eastAsia"/>
                <w:kern w:val="0"/>
                <w:sz w:val="20"/>
              </w:rPr>
              <w:t>：</w:t>
            </w:r>
            <w:r>
              <w:rPr>
                <w:rFonts w:ascii="宋体" w:hAnsi="宋体" w:cs="宋体"/>
                <w:kern w:val="0"/>
                <w:sz w:val="20"/>
              </w:rPr>
              <w:t>24小时自我检测一次</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工作电压</w:t>
            </w:r>
            <w:r>
              <w:rPr>
                <w:rFonts w:ascii="宋体" w:hAnsi="宋体" w:cs="宋体" w:hint="eastAsia"/>
                <w:kern w:val="0"/>
                <w:sz w:val="20"/>
              </w:rPr>
              <w:t>：</w:t>
            </w:r>
            <w:r>
              <w:rPr>
                <w:rFonts w:ascii="宋体" w:hAnsi="宋体" w:cs="宋体"/>
                <w:kern w:val="0"/>
                <w:sz w:val="20"/>
              </w:rPr>
              <w:t>AC220V50Hz，DC12V</w:t>
            </w:r>
            <w:r>
              <w:rPr>
                <w:rFonts w:ascii="宋体" w:hAnsi="宋体" w:cs="宋体"/>
                <w:kern w:val="0"/>
                <w:sz w:val="20"/>
              </w:rPr>
              <w:br/>
              <w:t>静电电流</w:t>
            </w:r>
            <w:r>
              <w:rPr>
                <w:rFonts w:ascii="宋体" w:hAnsi="宋体" w:cs="宋体" w:hint="eastAsia"/>
                <w:kern w:val="0"/>
                <w:sz w:val="20"/>
              </w:rPr>
              <w:t>：</w:t>
            </w:r>
            <w:r>
              <w:rPr>
                <w:rFonts w:ascii="宋体" w:hAnsi="宋体" w:cs="宋体"/>
                <w:kern w:val="0"/>
                <w:sz w:val="20"/>
              </w:rPr>
              <w:t>&lt;100mA  报警浓度</w:t>
            </w:r>
            <w:r>
              <w:rPr>
                <w:rFonts w:ascii="宋体" w:hAnsi="宋体" w:cs="宋体" w:hint="eastAsia"/>
                <w:kern w:val="0"/>
                <w:sz w:val="20"/>
              </w:rPr>
              <w:t>：</w:t>
            </w:r>
            <w:r>
              <w:rPr>
                <w:rFonts w:ascii="宋体" w:hAnsi="宋体" w:cs="宋体"/>
                <w:kern w:val="0"/>
                <w:sz w:val="20"/>
              </w:rPr>
              <w:t>8%LEL±3  工作温度</w:t>
            </w:r>
            <w:r>
              <w:rPr>
                <w:rFonts w:ascii="宋体" w:hAnsi="宋体" w:cs="宋体" w:hint="eastAsia"/>
                <w:kern w:val="0"/>
                <w:sz w:val="20"/>
              </w:rPr>
              <w:t>：</w:t>
            </w:r>
            <w:r>
              <w:rPr>
                <w:rFonts w:ascii="宋体" w:hAnsi="宋体" w:cs="宋体"/>
                <w:kern w:val="0"/>
                <w:sz w:val="20"/>
              </w:rPr>
              <w:t>-10℃~55℃  相对湿度</w:t>
            </w:r>
            <w:r>
              <w:rPr>
                <w:rFonts w:ascii="宋体" w:hAnsi="宋体" w:cs="宋体" w:hint="eastAsia"/>
                <w:kern w:val="0"/>
                <w:sz w:val="20"/>
              </w:rPr>
              <w:t>：</w:t>
            </w:r>
            <w:r>
              <w:rPr>
                <w:rFonts w:ascii="宋体" w:hAnsi="宋体" w:cs="宋体"/>
                <w:kern w:val="0"/>
                <w:sz w:val="20"/>
              </w:rPr>
              <w:t>&lt;95%RH  告警内容</w:t>
            </w:r>
            <w:r>
              <w:rPr>
                <w:rFonts w:ascii="宋体" w:hAnsi="宋体" w:cs="宋体" w:hint="eastAsia"/>
                <w:kern w:val="0"/>
                <w:sz w:val="20"/>
              </w:rPr>
              <w:t>：泄漏</w:t>
            </w:r>
            <w:r>
              <w:rPr>
                <w:rFonts w:ascii="宋体" w:hAnsi="宋体" w:cs="宋体"/>
                <w:kern w:val="0"/>
                <w:sz w:val="20"/>
              </w:rPr>
              <w:t>预警</w:t>
            </w:r>
            <w:r>
              <w:rPr>
                <w:rFonts w:ascii="宋体" w:hAnsi="宋体" w:cs="宋体"/>
                <w:kern w:val="0"/>
                <w:sz w:val="20"/>
              </w:rPr>
              <w:br/>
              <w:t>5</w:t>
            </w:r>
            <w:r>
              <w:rPr>
                <w:rFonts w:ascii="宋体" w:hAnsi="宋体" w:cs="宋体" w:hint="eastAsia"/>
                <w:kern w:val="0"/>
                <w:sz w:val="20"/>
              </w:rPr>
              <w:t>.</w:t>
            </w:r>
            <w:r>
              <w:rPr>
                <w:rFonts w:ascii="宋体" w:hAnsi="宋体" w:cs="宋体"/>
                <w:kern w:val="0"/>
                <w:sz w:val="20"/>
              </w:rPr>
              <w:t>外形尺寸</w:t>
            </w:r>
            <w:r>
              <w:rPr>
                <w:rFonts w:ascii="宋体" w:hAnsi="宋体" w:cs="宋体" w:hint="eastAsia"/>
                <w:kern w:val="0"/>
                <w:sz w:val="20"/>
              </w:rPr>
              <w:t>：</w:t>
            </w:r>
            <w:r>
              <w:rPr>
                <w:rFonts w:ascii="宋体" w:hAnsi="宋体" w:cs="宋体"/>
                <w:kern w:val="0"/>
                <w:sz w:val="20"/>
              </w:rPr>
              <w:t>125x70x35mm</w:t>
            </w:r>
            <w:r>
              <w:rPr>
                <w:rFonts w:ascii="宋体" w:hAnsi="宋体" w:cs="宋体"/>
                <w:kern w:val="0"/>
                <w:sz w:val="20"/>
              </w:rPr>
              <w:br/>
              <w:t>6</w:t>
            </w:r>
            <w:r>
              <w:rPr>
                <w:rFonts w:ascii="宋体" w:hAnsi="宋体" w:cs="宋体" w:hint="eastAsia"/>
                <w:kern w:val="0"/>
                <w:sz w:val="20"/>
              </w:rPr>
              <w:t>.</w:t>
            </w:r>
            <w:r>
              <w:rPr>
                <w:rFonts w:ascii="宋体" w:hAnsi="宋体" w:cs="宋体"/>
                <w:kern w:val="0"/>
                <w:sz w:val="20"/>
              </w:rPr>
              <w:t xml:space="preserve">通讯方式： NB 可免费对接第三方平台，含1年平台费，1年流量费 </w:t>
            </w:r>
            <w:r>
              <w:rPr>
                <w:rFonts w:ascii="宋体" w:hAnsi="宋体" w:cs="宋体"/>
                <w:kern w:val="0"/>
                <w:sz w:val="20"/>
              </w:rPr>
              <w:br/>
              <w:t>7</w:t>
            </w:r>
            <w:r>
              <w:rPr>
                <w:rFonts w:ascii="宋体" w:hAnsi="宋体" w:cs="宋体" w:hint="eastAsia"/>
                <w:kern w:val="0"/>
                <w:sz w:val="20"/>
              </w:rPr>
              <w:t>.</w:t>
            </w:r>
            <w:r>
              <w:rPr>
                <w:rFonts w:ascii="宋体" w:hAnsi="宋体" w:cs="宋体"/>
                <w:kern w:val="0"/>
                <w:sz w:val="20"/>
              </w:rPr>
              <w:t>支持APP、短信、</w:t>
            </w:r>
            <w:proofErr w:type="gramStart"/>
            <w:r>
              <w:rPr>
                <w:rFonts w:ascii="宋体" w:hAnsi="宋体" w:cs="宋体"/>
                <w:kern w:val="0"/>
                <w:sz w:val="20"/>
              </w:rPr>
              <w:t>微信公众号</w:t>
            </w:r>
            <w:proofErr w:type="gramEnd"/>
            <w:r>
              <w:rPr>
                <w:rFonts w:ascii="宋体" w:hAnsi="宋体" w:cs="宋体"/>
                <w:kern w:val="0"/>
                <w:sz w:val="20"/>
              </w:rPr>
              <w:t>、电话、小程序多平台报警方式 可联动摄像头，当设备发生报警时可直接拉起摄像头</w:t>
            </w:r>
            <w:r>
              <w:rPr>
                <w:rFonts w:ascii="宋体" w:hAnsi="宋体" w:cs="宋体"/>
                <w:kern w:val="0"/>
                <w:sz w:val="20"/>
              </w:rPr>
              <w:br/>
              <w:t>8</w:t>
            </w:r>
            <w:r>
              <w:rPr>
                <w:rFonts w:ascii="宋体" w:hAnsi="宋体" w:cs="宋体" w:hint="eastAsia"/>
                <w:kern w:val="0"/>
                <w:sz w:val="20"/>
              </w:rPr>
              <w:t>.</w:t>
            </w:r>
            <w:r>
              <w:rPr>
                <w:rFonts w:ascii="宋体" w:hAnsi="宋体" w:cs="宋体"/>
                <w:kern w:val="0"/>
                <w:sz w:val="20"/>
              </w:rPr>
              <w:t>提供检测报告</w:t>
            </w:r>
            <w:r>
              <w:rPr>
                <w:rFonts w:ascii="宋体" w:hAnsi="宋体" w:cs="宋体"/>
                <w:kern w:val="0"/>
                <w:sz w:val="20"/>
              </w:rPr>
              <w:br/>
              <w:t>9</w:t>
            </w:r>
            <w:r>
              <w:rPr>
                <w:rFonts w:ascii="宋体" w:hAnsi="宋体" w:cs="宋体" w:hint="eastAsia"/>
                <w:kern w:val="0"/>
                <w:sz w:val="20"/>
              </w:rPr>
              <w:t>.</w:t>
            </w:r>
            <w:r>
              <w:rPr>
                <w:rFonts w:ascii="宋体" w:hAnsi="宋体" w:cs="宋体"/>
                <w:kern w:val="0"/>
                <w:sz w:val="20"/>
              </w:rPr>
              <w:t>消防产品认证证书</w:t>
            </w:r>
          </w:p>
        </w:tc>
        <w:tc>
          <w:tcPr>
            <w:tcW w:w="1216" w:type="dxa"/>
            <w:vAlign w:val="center"/>
          </w:tcPr>
          <w:p w14:paraId="5181FC6E"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t>JT-CA185</w:t>
            </w:r>
          </w:p>
        </w:tc>
        <w:tc>
          <w:tcPr>
            <w:tcW w:w="636" w:type="dxa"/>
            <w:noWrap/>
            <w:vAlign w:val="center"/>
          </w:tcPr>
          <w:p w14:paraId="02BDEFE4" w14:textId="77777777" w:rsidR="00A95806" w:rsidRDefault="00000000">
            <w:pPr>
              <w:widowControl/>
              <w:jc w:val="center"/>
              <w:rPr>
                <w:rFonts w:ascii="等线" w:eastAsia="等线" w:hAnsi="等线" w:cs="宋体" w:hint="eastAsia"/>
                <w:color w:val="000000"/>
                <w:kern w:val="0"/>
                <w:sz w:val="20"/>
              </w:rPr>
            </w:pPr>
            <w:proofErr w:type="gramStart"/>
            <w:r>
              <w:rPr>
                <w:rFonts w:ascii="等线" w:eastAsia="等线" w:hAnsi="等线" w:cs="宋体"/>
                <w:color w:val="000000"/>
                <w:kern w:val="0"/>
                <w:sz w:val="20"/>
              </w:rPr>
              <w:t>个</w:t>
            </w:r>
            <w:proofErr w:type="gramEnd"/>
          </w:p>
        </w:tc>
        <w:tc>
          <w:tcPr>
            <w:tcW w:w="0" w:type="auto"/>
            <w:noWrap/>
            <w:vAlign w:val="center"/>
          </w:tcPr>
          <w:p w14:paraId="4BA8AED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2147F348"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200</w:t>
            </w:r>
          </w:p>
        </w:tc>
        <w:tc>
          <w:tcPr>
            <w:tcW w:w="0" w:type="auto"/>
            <w:noWrap/>
            <w:vAlign w:val="center"/>
          </w:tcPr>
          <w:p w14:paraId="604CC9B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200</w:t>
            </w:r>
          </w:p>
        </w:tc>
        <w:tc>
          <w:tcPr>
            <w:tcW w:w="874" w:type="dxa"/>
            <w:vMerge/>
            <w:vAlign w:val="center"/>
          </w:tcPr>
          <w:p w14:paraId="7CE3C3BA" w14:textId="77777777" w:rsidR="00A95806" w:rsidRDefault="00A95806">
            <w:pPr>
              <w:widowControl/>
              <w:jc w:val="center"/>
              <w:rPr>
                <w:rFonts w:ascii="等线" w:eastAsia="等线" w:hAnsi="等线" w:cs="宋体" w:hint="eastAsia"/>
                <w:color w:val="800080"/>
                <w:kern w:val="0"/>
                <w:sz w:val="20"/>
                <w:u w:val="single"/>
              </w:rPr>
            </w:pPr>
          </w:p>
        </w:tc>
      </w:tr>
      <w:tr w:rsidR="00A95806" w14:paraId="53066DAE" w14:textId="77777777">
        <w:trPr>
          <w:trHeight w:val="90"/>
        </w:trPr>
        <w:tc>
          <w:tcPr>
            <w:tcW w:w="427" w:type="dxa"/>
            <w:noWrap/>
            <w:vAlign w:val="center"/>
          </w:tcPr>
          <w:p w14:paraId="3B16F0A1"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3</w:t>
            </w:r>
            <w:r>
              <w:rPr>
                <w:rFonts w:ascii="等线" w:eastAsia="等线" w:hAnsi="等线" w:cs="宋体"/>
                <w:color w:val="000000"/>
                <w:kern w:val="0"/>
                <w:sz w:val="20"/>
              </w:rPr>
              <w:t>3</w:t>
            </w:r>
          </w:p>
        </w:tc>
        <w:tc>
          <w:tcPr>
            <w:tcW w:w="1269" w:type="dxa"/>
            <w:vAlign w:val="center"/>
          </w:tcPr>
          <w:p w14:paraId="7A1A19E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溢水报警器</w:t>
            </w:r>
          </w:p>
        </w:tc>
        <w:tc>
          <w:tcPr>
            <w:tcW w:w="3261" w:type="dxa"/>
            <w:vAlign w:val="center"/>
          </w:tcPr>
          <w:p w14:paraId="56612682" w14:textId="77777777" w:rsidR="00A95806" w:rsidRDefault="00000000">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通讯方式</w:t>
            </w:r>
            <w:r>
              <w:rPr>
                <w:rFonts w:ascii="宋体" w:hAnsi="宋体" w:cs="宋体" w:hint="eastAsia"/>
                <w:kern w:val="0"/>
                <w:sz w:val="20"/>
              </w:rPr>
              <w:t>：</w:t>
            </w:r>
            <w:r>
              <w:rPr>
                <w:rFonts w:ascii="宋体" w:hAnsi="宋体" w:cs="宋体"/>
                <w:kern w:val="0"/>
                <w:sz w:val="20"/>
              </w:rPr>
              <w:t>NB-IOT</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安装方式</w:t>
            </w:r>
            <w:r>
              <w:rPr>
                <w:rFonts w:ascii="宋体" w:hAnsi="宋体" w:cs="宋体" w:hint="eastAsia"/>
                <w:kern w:val="0"/>
                <w:sz w:val="20"/>
              </w:rPr>
              <w:t>：</w:t>
            </w:r>
            <w:r>
              <w:rPr>
                <w:rFonts w:ascii="宋体" w:hAnsi="宋体" w:cs="宋体"/>
                <w:kern w:val="0"/>
                <w:sz w:val="20"/>
              </w:rPr>
              <w:t>3M胶粘贴</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探测线长</w:t>
            </w:r>
            <w:r>
              <w:rPr>
                <w:rFonts w:ascii="宋体" w:hAnsi="宋体" w:cs="宋体" w:hint="eastAsia"/>
                <w:kern w:val="0"/>
                <w:sz w:val="20"/>
              </w:rPr>
              <w:t>：</w:t>
            </w:r>
            <w:r>
              <w:rPr>
                <w:rFonts w:ascii="宋体" w:hAnsi="宋体" w:cs="宋体"/>
                <w:kern w:val="0"/>
                <w:sz w:val="20"/>
              </w:rPr>
              <w:t>1m</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工作电压</w:t>
            </w:r>
            <w:r>
              <w:rPr>
                <w:rFonts w:ascii="宋体" w:hAnsi="宋体" w:cs="宋体" w:hint="eastAsia"/>
                <w:kern w:val="0"/>
                <w:sz w:val="20"/>
              </w:rPr>
              <w:t>：</w:t>
            </w:r>
            <w:r>
              <w:rPr>
                <w:rFonts w:ascii="宋体" w:hAnsi="宋体" w:cs="宋体"/>
                <w:kern w:val="0"/>
                <w:sz w:val="20"/>
              </w:rPr>
              <w:t>DC3V，2节7号电池</w:t>
            </w:r>
            <w:r>
              <w:rPr>
                <w:rFonts w:ascii="宋体" w:hAnsi="宋体" w:cs="宋体"/>
                <w:kern w:val="0"/>
                <w:sz w:val="20"/>
              </w:rPr>
              <w:br/>
            </w:r>
            <w:r>
              <w:rPr>
                <w:rFonts w:ascii="宋体" w:hAnsi="宋体" w:cs="宋体"/>
                <w:kern w:val="0"/>
                <w:sz w:val="20"/>
              </w:rPr>
              <w:lastRenderedPageBreak/>
              <w:t>5</w:t>
            </w:r>
            <w:r>
              <w:rPr>
                <w:rFonts w:ascii="宋体" w:hAnsi="宋体" w:cs="宋体" w:hint="eastAsia"/>
                <w:kern w:val="0"/>
                <w:sz w:val="20"/>
              </w:rPr>
              <w:t>.</w:t>
            </w:r>
            <w:r>
              <w:rPr>
                <w:rFonts w:ascii="宋体" w:hAnsi="宋体" w:cs="宋体"/>
                <w:kern w:val="0"/>
                <w:sz w:val="20"/>
              </w:rPr>
              <w:t>静态电流</w:t>
            </w:r>
            <w:r>
              <w:rPr>
                <w:rFonts w:ascii="宋体" w:hAnsi="宋体" w:cs="宋体" w:hint="eastAsia"/>
                <w:kern w:val="0"/>
                <w:sz w:val="20"/>
              </w:rPr>
              <w:t>：</w:t>
            </w:r>
            <w:r>
              <w:rPr>
                <w:rFonts w:ascii="宋体" w:hAnsi="宋体" w:cs="宋体"/>
                <w:kern w:val="0"/>
                <w:sz w:val="20"/>
              </w:rPr>
              <w:t>&lt;5uA</w:t>
            </w:r>
            <w:r>
              <w:rPr>
                <w:rFonts w:ascii="宋体" w:hAnsi="宋体" w:cs="宋体"/>
                <w:kern w:val="0"/>
                <w:sz w:val="20"/>
              </w:rPr>
              <w:br/>
              <w:t>6</w:t>
            </w:r>
            <w:r>
              <w:rPr>
                <w:rFonts w:ascii="宋体" w:hAnsi="宋体" w:cs="宋体" w:hint="eastAsia"/>
                <w:kern w:val="0"/>
                <w:sz w:val="20"/>
              </w:rPr>
              <w:t>.</w:t>
            </w:r>
            <w:r>
              <w:rPr>
                <w:rFonts w:ascii="宋体" w:hAnsi="宋体" w:cs="宋体"/>
                <w:kern w:val="0"/>
                <w:sz w:val="20"/>
              </w:rPr>
              <w:t>工作温度</w:t>
            </w:r>
            <w:r>
              <w:rPr>
                <w:rFonts w:ascii="宋体" w:hAnsi="宋体" w:cs="宋体" w:hint="eastAsia"/>
                <w:kern w:val="0"/>
                <w:sz w:val="20"/>
              </w:rPr>
              <w:t>：</w:t>
            </w:r>
            <w:r>
              <w:rPr>
                <w:rFonts w:ascii="宋体" w:hAnsi="宋体" w:cs="宋体"/>
                <w:kern w:val="0"/>
                <w:sz w:val="20"/>
              </w:rPr>
              <w:t>-10℃~55℃</w:t>
            </w:r>
            <w:r>
              <w:rPr>
                <w:rFonts w:ascii="宋体" w:hAnsi="宋体" w:cs="宋体"/>
                <w:kern w:val="0"/>
                <w:sz w:val="20"/>
              </w:rPr>
              <w:br/>
              <w:t>7</w:t>
            </w:r>
            <w:r>
              <w:rPr>
                <w:rFonts w:ascii="宋体" w:hAnsi="宋体" w:cs="宋体" w:hint="eastAsia"/>
                <w:kern w:val="0"/>
                <w:sz w:val="20"/>
              </w:rPr>
              <w:t>.</w:t>
            </w:r>
            <w:r>
              <w:rPr>
                <w:rFonts w:ascii="宋体" w:hAnsi="宋体" w:cs="宋体"/>
                <w:kern w:val="0"/>
                <w:sz w:val="20"/>
              </w:rPr>
              <w:t>相对湿度</w:t>
            </w:r>
            <w:r>
              <w:rPr>
                <w:rFonts w:ascii="宋体" w:hAnsi="宋体" w:cs="宋体" w:hint="eastAsia"/>
                <w:kern w:val="0"/>
                <w:sz w:val="20"/>
              </w:rPr>
              <w:t>：</w:t>
            </w:r>
            <w:r>
              <w:rPr>
                <w:rFonts w:ascii="宋体" w:hAnsi="宋体" w:cs="宋体"/>
                <w:kern w:val="0"/>
                <w:sz w:val="20"/>
              </w:rPr>
              <w:t>&lt;95%RH</w:t>
            </w:r>
            <w:r>
              <w:rPr>
                <w:rFonts w:ascii="宋体" w:hAnsi="宋体" w:cs="宋体"/>
                <w:kern w:val="0"/>
                <w:sz w:val="20"/>
              </w:rPr>
              <w:br/>
              <w:t>8</w:t>
            </w:r>
            <w:r>
              <w:rPr>
                <w:rFonts w:ascii="宋体" w:hAnsi="宋体" w:cs="宋体" w:hint="eastAsia"/>
                <w:kern w:val="0"/>
                <w:sz w:val="20"/>
              </w:rPr>
              <w:t>.</w:t>
            </w:r>
            <w:r>
              <w:rPr>
                <w:rFonts w:ascii="宋体" w:hAnsi="宋体" w:cs="宋体"/>
                <w:kern w:val="0"/>
                <w:sz w:val="20"/>
              </w:rPr>
              <w:t>外形尺寸：99.6x38.8x19mm</w:t>
            </w:r>
          </w:p>
        </w:tc>
        <w:tc>
          <w:tcPr>
            <w:tcW w:w="1216" w:type="dxa"/>
            <w:vAlign w:val="center"/>
          </w:tcPr>
          <w:p w14:paraId="680F36D8"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lastRenderedPageBreak/>
              <w:t>CA-30</w:t>
            </w:r>
          </w:p>
        </w:tc>
        <w:tc>
          <w:tcPr>
            <w:tcW w:w="636" w:type="dxa"/>
            <w:noWrap/>
            <w:vAlign w:val="center"/>
          </w:tcPr>
          <w:p w14:paraId="2AB7F2B5" w14:textId="77777777" w:rsidR="00A95806" w:rsidRDefault="00000000">
            <w:pPr>
              <w:widowControl/>
              <w:jc w:val="center"/>
              <w:rPr>
                <w:rFonts w:ascii="等线" w:eastAsia="等线" w:hAnsi="等线" w:cs="宋体" w:hint="eastAsia"/>
                <w:color w:val="000000"/>
                <w:kern w:val="0"/>
                <w:sz w:val="20"/>
              </w:rPr>
            </w:pPr>
            <w:proofErr w:type="gramStart"/>
            <w:r>
              <w:rPr>
                <w:rFonts w:ascii="等线" w:eastAsia="等线" w:hAnsi="等线" w:cs="宋体"/>
                <w:color w:val="000000"/>
                <w:kern w:val="0"/>
                <w:sz w:val="20"/>
              </w:rPr>
              <w:t>个</w:t>
            </w:r>
            <w:proofErr w:type="gramEnd"/>
          </w:p>
        </w:tc>
        <w:tc>
          <w:tcPr>
            <w:tcW w:w="0" w:type="auto"/>
            <w:noWrap/>
            <w:vAlign w:val="center"/>
          </w:tcPr>
          <w:p w14:paraId="6DE6D55B"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4B93E876"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200</w:t>
            </w:r>
          </w:p>
        </w:tc>
        <w:tc>
          <w:tcPr>
            <w:tcW w:w="0" w:type="auto"/>
            <w:noWrap/>
            <w:vAlign w:val="center"/>
          </w:tcPr>
          <w:p w14:paraId="0449DFFF"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200</w:t>
            </w:r>
          </w:p>
        </w:tc>
        <w:tc>
          <w:tcPr>
            <w:tcW w:w="874" w:type="dxa"/>
            <w:vMerge/>
            <w:vAlign w:val="center"/>
          </w:tcPr>
          <w:p w14:paraId="2122E70C" w14:textId="77777777" w:rsidR="00A95806" w:rsidRDefault="00A95806">
            <w:pPr>
              <w:widowControl/>
              <w:jc w:val="center"/>
              <w:rPr>
                <w:rFonts w:ascii="等线" w:eastAsia="等线" w:hAnsi="等线" w:cs="宋体" w:hint="eastAsia"/>
                <w:color w:val="800080"/>
                <w:kern w:val="0"/>
                <w:sz w:val="20"/>
                <w:u w:val="single"/>
              </w:rPr>
            </w:pPr>
          </w:p>
        </w:tc>
      </w:tr>
      <w:tr w:rsidR="00A95806" w14:paraId="3C6054B7" w14:textId="77777777">
        <w:trPr>
          <w:trHeight w:val="7921"/>
        </w:trPr>
        <w:tc>
          <w:tcPr>
            <w:tcW w:w="427" w:type="dxa"/>
            <w:noWrap/>
            <w:vAlign w:val="center"/>
          </w:tcPr>
          <w:p w14:paraId="38AAA080"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3</w:t>
            </w:r>
            <w:r>
              <w:rPr>
                <w:rFonts w:ascii="等线" w:eastAsia="等线" w:hAnsi="等线" w:cs="宋体"/>
                <w:color w:val="000000"/>
                <w:kern w:val="0"/>
                <w:sz w:val="20"/>
              </w:rPr>
              <w:t>4</w:t>
            </w:r>
          </w:p>
        </w:tc>
        <w:tc>
          <w:tcPr>
            <w:tcW w:w="1269" w:type="dxa"/>
            <w:vAlign w:val="center"/>
          </w:tcPr>
          <w:p w14:paraId="04DC24BF" w14:textId="19693612" w:rsidR="00A95806" w:rsidRDefault="00AF6C27">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防</w:t>
            </w:r>
            <w:r>
              <w:rPr>
                <w:rFonts w:ascii="等线" w:eastAsia="等线" w:hAnsi="等线" w:cs="宋体"/>
                <w:color w:val="000000"/>
                <w:kern w:val="0"/>
                <w:sz w:val="20"/>
              </w:rPr>
              <w:t>跌倒报警器</w:t>
            </w:r>
          </w:p>
        </w:tc>
        <w:tc>
          <w:tcPr>
            <w:tcW w:w="3261" w:type="dxa"/>
            <w:vAlign w:val="center"/>
          </w:tcPr>
          <w:p w14:paraId="768372A8" w14:textId="77777777" w:rsidR="00A95806" w:rsidRDefault="00000000">
            <w:pPr>
              <w:widowControl/>
              <w:jc w:val="left"/>
              <w:rPr>
                <w:rFonts w:ascii="宋体" w:hAnsi="宋体" w:cs="宋体" w:hint="eastAsia"/>
                <w:kern w:val="0"/>
                <w:sz w:val="20"/>
              </w:rPr>
            </w:pPr>
            <w:r>
              <w:rPr>
                <w:rFonts w:ascii="宋体" w:hAnsi="宋体" w:cs="宋体"/>
                <w:kern w:val="0"/>
                <w:sz w:val="20"/>
              </w:rPr>
              <w:t>通讯方式：4G，内置流量卡</w:t>
            </w:r>
            <w:r>
              <w:rPr>
                <w:rFonts w:ascii="宋体" w:hAnsi="宋体" w:cs="宋体"/>
                <w:kern w:val="0"/>
                <w:sz w:val="20"/>
              </w:rPr>
              <w:br/>
              <w:t>产品尺寸：长74*宽74*厚33mm</w:t>
            </w:r>
            <w:r>
              <w:rPr>
                <w:rFonts w:ascii="宋体" w:hAnsi="宋体" w:cs="宋体"/>
                <w:kern w:val="0"/>
                <w:sz w:val="20"/>
              </w:rPr>
              <w:br/>
              <w:t>电源输入：5V/2A</w:t>
            </w:r>
            <w:r>
              <w:rPr>
                <w:rFonts w:ascii="宋体" w:hAnsi="宋体" w:cs="宋体"/>
                <w:kern w:val="0"/>
                <w:sz w:val="20"/>
              </w:rPr>
              <w:br/>
              <w:t>雷达频率：58GHz～63.5GHz</w:t>
            </w:r>
            <w:r>
              <w:rPr>
                <w:rFonts w:ascii="宋体" w:hAnsi="宋体" w:cs="宋体"/>
                <w:kern w:val="0"/>
                <w:sz w:val="20"/>
              </w:rPr>
              <w:br/>
              <w:t>测量原理："基于毫米波多普勒调频连续波雷达机制，实现人体生物运动静态，感知及人体生物感知。"</w:t>
            </w:r>
            <w:r>
              <w:rPr>
                <w:rFonts w:ascii="宋体" w:hAnsi="宋体" w:cs="宋体"/>
                <w:kern w:val="0"/>
                <w:sz w:val="20"/>
              </w:rPr>
              <w:br/>
              <w:t>天线发射功率：6db</w:t>
            </w:r>
            <w:r>
              <w:rPr>
                <w:rFonts w:ascii="宋体" w:hAnsi="宋体" w:cs="宋体"/>
                <w:kern w:val="0"/>
                <w:sz w:val="20"/>
              </w:rPr>
              <w:br/>
              <w:t>水平探测角度：100°</w:t>
            </w:r>
            <w:r>
              <w:rPr>
                <w:rFonts w:ascii="宋体" w:hAnsi="宋体" w:cs="宋体"/>
                <w:kern w:val="0"/>
                <w:sz w:val="20"/>
              </w:rPr>
              <w:br/>
              <w:t>垂直探测角度：100°</w:t>
            </w:r>
            <w:r>
              <w:rPr>
                <w:rFonts w:ascii="宋体" w:hAnsi="宋体" w:cs="宋体"/>
                <w:kern w:val="0"/>
                <w:sz w:val="20"/>
              </w:rPr>
              <w:br/>
              <w:t>有无人探测距离：4米</w:t>
            </w:r>
            <w:r>
              <w:rPr>
                <w:rFonts w:ascii="宋体" w:hAnsi="宋体" w:cs="宋体"/>
                <w:kern w:val="0"/>
                <w:sz w:val="20"/>
              </w:rPr>
              <w:br/>
              <w:t>跌倒探测距离：2.5~3米</w:t>
            </w:r>
            <w:r>
              <w:rPr>
                <w:rFonts w:ascii="宋体" w:hAnsi="宋体" w:cs="宋体"/>
                <w:kern w:val="0"/>
                <w:sz w:val="20"/>
              </w:rPr>
              <w:br/>
              <w:t>设备探测高度设置：2~3米范围/可通过小程序设置探测高度</w:t>
            </w:r>
            <w:r>
              <w:rPr>
                <w:rFonts w:ascii="宋体" w:hAnsi="宋体" w:cs="宋体"/>
                <w:kern w:val="0"/>
                <w:sz w:val="20"/>
              </w:rPr>
              <w:br/>
              <w:t>告警电话设置：小程序设置</w:t>
            </w:r>
            <w:r>
              <w:rPr>
                <w:rFonts w:ascii="宋体" w:hAnsi="宋体" w:cs="宋体"/>
                <w:kern w:val="0"/>
                <w:sz w:val="20"/>
              </w:rPr>
              <w:br/>
              <w:t>工作环境温度：‘-10~＋60°</w:t>
            </w:r>
            <w:r>
              <w:rPr>
                <w:rFonts w:ascii="宋体" w:hAnsi="宋体" w:cs="宋体"/>
                <w:kern w:val="0"/>
                <w:sz w:val="20"/>
              </w:rPr>
              <w:br/>
              <w:t>工作环境湿度：’0~95</w:t>
            </w:r>
            <w:r>
              <w:rPr>
                <w:rFonts w:ascii="宋体" w:hAnsi="宋体" w:cs="宋体"/>
                <w:kern w:val="0"/>
                <w:sz w:val="20"/>
              </w:rPr>
              <w:br/>
              <w:t>安装方式：</w:t>
            </w:r>
            <w:proofErr w:type="gramStart"/>
            <w:r>
              <w:rPr>
                <w:rFonts w:ascii="宋体" w:hAnsi="宋体" w:cs="宋体"/>
                <w:kern w:val="0"/>
                <w:sz w:val="20"/>
              </w:rPr>
              <w:t>顶装</w:t>
            </w:r>
            <w:proofErr w:type="gramEnd"/>
            <w:r>
              <w:rPr>
                <w:rFonts w:ascii="宋体" w:hAnsi="宋体" w:cs="宋体"/>
                <w:kern w:val="0"/>
                <w:sz w:val="20"/>
              </w:rPr>
              <w:br/>
              <w:t>主要功能：</w:t>
            </w:r>
          </w:p>
          <w:p w14:paraId="0B10F9B7" w14:textId="77777777" w:rsidR="00A95806" w:rsidRDefault="00000000">
            <w:pPr>
              <w:widowControl/>
              <w:numPr>
                <w:ilvl w:val="0"/>
                <w:numId w:val="15"/>
              </w:numPr>
              <w:jc w:val="left"/>
              <w:rPr>
                <w:rFonts w:ascii="宋体" w:hAnsi="宋体" w:cs="宋体" w:hint="eastAsia"/>
                <w:kern w:val="0"/>
                <w:sz w:val="20"/>
              </w:rPr>
            </w:pPr>
            <w:r>
              <w:rPr>
                <w:rFonts w:ascii="宋体" w:hAnsi="宋体" w:cs="宋体"/>
                <w:kern w:val="0"/>
                <w:sz w:val="20"/>
              </w:rPr>
              <w:t>跌倒判断并上报预警；</w:t>
            </w:r>
          </w:p>
          <w:p w14:paraId="754D8F22" w14:textId="77777777" w:rsidR="00A95806" w:rsidRDefault="00000000">
            <w:pPr>
              <w:widowControl/>
              <w:numPr>
                <w:ilvl w:val="0"/>
                <w:numId w:val="15"/>
              </w:numPr>
              <w:jc w:val="left"/>
              <w:rPr>
                <w:rFonts w:ascii="宋体" w:hAnsi="宋体" w:cs="宋体" w:hint="eastAsia"/>
                <w:kern w:val="0"/>
                <w:sz w:val="20"/>
              </w:rPr>
            </w:pPr>
            <w:r>
              <w:rPr>
                <w:rFonts w:ascii="宋体" w:hAnsi="宋体" w:cs="宋体"/>
                <w:kern w:val="0"/>
                <w:sz w:val="20"/>
              </w:rPr>
              <w:t>驻留开关设置、有人长时间驻留预警</w:t>
            </w:r>
            <w:r>
              <w:rPr>
                <w:rFonts w:ascii="宋体" w:hAnsi="宋体" w:cs="宋体" w:hint="eastAsia"/>
                <w:kern w:val="0"/>
                <w:sz w:val="20"/>
              </w:rPr>
              <w:t>（</w:t>
            </w:r>
            <w:r>
              <w:rPr>
                <w:rFonts w:ascii="宋体" w:hAnsi="宋体" w:cs="宋体"/>
                <w:kern w:val="0"/>
                <w:sz w:val="20"/>
              </w:rPr>
              <w:t>可设置驻留时间10~120分钟）；</w:t>
            </w:r>
          </w:p>
          <w:p w14:paraId="53C6E2DB" w14:textId="77777777" w:rsidR="00A95806" w:rsidRDefault="00000000">
            <w:pPr>
              <w:widowControl/>
              <w:numPr>
                <w:ilvl w:val="0"/>
                <w:numId w:val="15"/>
              </w:numPr>
              <w:jc w:val="left"/>
              <w:rPr>
                <w:rFonts w:ascii="宋体" w:hAnsi="宋体" w:cs="宋体" w:hint="eastAsia"/>
                <w:kern w:val="0"/>
                <w:sz w:val="20"/>
              </w:rPr>
            </w:pPr>
            <w:r>
              <w:rPr>
                <w:rFonts w:ascii="宋体" w:hAnsi="宋体" w:cs="宋体"/>
                <w:kern w:val="0"/>
                <w:sz w:val="20"/>
              </w:rPr>
              <w:t>预警方式包括电话，短信和小程序三种方式；</w:t>
            </w:r>
          </w:p>
          <w:p w14:paraId="56C5DECD" w14:textId="77777777" w:rsidR="00A95806" w:rsidRDefault="00000000">
            <w:pPr>
              <w:widowControl/>
              <w:numPr>
                <w:ilvl w:val="0"/>
                <w:numId w:val="15"/>
              </w:numPr>
              <w:jc w:val="left"/>
              <w:rPr>
                <w:rFonts w:ascii="宋体" w:hAnsi="宋体" w:cs="宋体" w:hint="eastAsia"/>
                <w:kern w:val="0"/>
                <w:sz w:val="20"/>
              </w:rPr>
            </w:pPr>
            <w:r>
              <w:rPr>
                <w:rFonts w:ascii="宋体" w:hAnsi="宋体" w:cs="宋体"/>
                <w:kern w:val="0"/>
                <w:sz w:val="20"/>
              </w:rPr>
              <w:t>有人进人和离开</w:t>
            </w:r>
          </w:p>
          <w:p w14:paraId="436DBE81" w14:textId="77777777" w:rsidR="00A95806" w:rsidRDefault="00000000">
            <w:pPr>
              <w:widowControl/>
              <w:numPr>
                <w:ilvl w:val="0"/>
                <w:numId w:val="15"/>
              </w:numPr>
              <w:jc w:val="left"/>
              <w:rPr>
                <w:rFonts w:ascii="宋体" w:hAnsi="宋体" w:cs="宋体" w:hint="eastAsia"/>
                <w:kern w:val="0"/>
                <w:sz w:val="20"/>
              </w:rPr>
            </w:pPr>
            <w:r>
              <w:rPr>
                <w:rFonts w:ascii="宋体" w:hAnsi="宋体" w:cs="宋体"/>
                <w:kern w:val="0"/>
                <w:sz w:val="20"/>
              </w:rPr>
              <w:t>设置设备安装高度值；</w:t>
            </w:r>
          </w:p>
          <w:p w14:paraId="0C7A697D" w14:textId="77777777" w:rsidR="00A95806" w:rsidRDefault="00000000">
            <w:pPr>
              <w:widowControl/>
              <w:numPr>
                <w:ilvl w:val="0"/>
                <w:numId w:val="15"/>
              </w:numPr>
              <w:jc w:val="left"/>
              <w:rPr>
                <w:rFonts w:ascii="宋体" w:hAnsi="宋体" w:cs="宋体" w:hint="eastAsia"/>
                <w:kern w:val="0"/>
                <w:sz w:val="20"/>
              </w:rPr>
            </w:pPr>
            <w:r>
              <w:rPr>
                <w:rFonts w:ascii="宋体" w:hAnsi="宋体" w:cs="宋体"/>
                <w:kern w:val="0"/>
                <w:sz w:val="20"/>
              </w:rPr>
              <w:t>仅限语音版功能：a.语音开关设置；b.语音词呼救报警；c.语音确认跌倒；d.方言学习；e.无唤醒词开启模式.</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提供检验报告</w:t>
            </w:r>
          </w:p>
        </w:tc>
        <w:tc>
          <w:tcPr>
            <w:tcW w:w="1216" w:type="dxa"/>
            <w:vAlign w:val="center"/>
          </w:tcPr>
          <w:p w14:paraId="4F2D996E" w14:textId="77777777" w:rsidR="00A95806" w:rsidRDefault="00000000">
            <w:pPr>
              <w:widowControl/>
              <w:jc w:val="center"/>
              <w:rPr>
                <w:rFonts w:ascii="宋体" w:hAnsi="宋体" w:cs="宋体" w:hint="eastAsia"/>
                <w:kern w:val="0"/>
                <w:sz w:val="20"/>
              </w:rPr>
            </w:pPr>
            <w:r>
              <w:rPr>
                <w:rFonts w:ascii="宋体" w:hAnsi="宋体" w:cs="宋体"/>
                <w:kern w:val="0"/>
                <w:sz w:val="20"/>
              </w:rPr>
              <w:t>ST77938</w:t>
            </w:r>
          </w:p>
        </w:tc>
        <w:tc>
          <w:tcPr>
            <w:tcW w:w="636" w:type="dxa"/>
            <w:noWrap/>
            <w:vAlign w:val="center"/>
          </w:tcPr>
          <w:p w14:paraId="2363F392" w14:textId="77777777" w:rsidR="00A95806" w:rsidRDefault="00000000">
            <w:pPr>
              <w:widowControl/>
              <w:jc w:val="center"/>
              <w:rPr>
                <w:rFonts w:ascii="等线" w:eastAsia="等线" w:hAnsi="等线" w:cs="宋体" w:hint="eastAsia"/>
                <w:color w:val="000000"/>
                <w:kern w:val="0"/>
                <w:sz w:val="20"/>
              </w:rPr>
            </w:pPr>
            <w:proofErr w:type="gramStart"/>
            <w:r>
              <w:rPr>
                <w:rFonts w:ascii="等线" w:eastAsia="等线" w:hAnsi="等线" w:cs="宋体"/>
                <w:color w:val="000000"/>
                <w:kern w:val="0"/>
                <w:sz w:val="20"/>
              </w:rPr>
              <w:t>个</w:t>
            </w:r>
            <w:proofErr w:type="gramEnd"/>
          </w:p>
        </w:tc>
        <w:tc>
          <w:tcPr>
            <w:tcW w:w="0" w:type="auto"/>
            <w:noWrap/>
            <w:vAlign w:val="center"/>
          </w:tcPr>
          <w:p w14:paraId="4C83DD0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79C2A609"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2499</w:t>
            </w:r>
          </w:p>
        </w:tc>
        <w:tc>
          <w:tcPr>
            <w:tcW w:w="0" w:type="auto"/>
            <w:noWrap/>
            <w:vAlign w:val="center"/>
          </w:tcPr>
          <w:p w14:paraId="3B68A15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2499</w:t>
            </w:r>
          </w:p>
        </w:tc>
        <w:tc>
          <w:tcPr>
            <w:tcW w:w="874" w:type="dxa"/>
            <w:vMerge/>
            <w:noWrap/>
            <w:vAlign w:val="center"/>
          </w:tcPr>
          <w:p w14:paraId="3801E94F" w14:textId="77777777" w:rsidR="00A95806" w:rsidRDefault="00A95806">
            <w:pPr>
              <w:widowControl/>
              <w:jc w:val="left"/>
              <w:rPr>
                <w:rFonts w:ascii="等线" w:eastAsia="等线" w:hAnsi="等线" w:cs="宋体" w:hint="eastAsia"/>
                <w:color w:val="000000"/>
                <w:kern w:val="0"/>
                <w:sz w:val="20"/>
              </w:rPr>
            </w:pPr>
          </w:p>
        </w:tc>
      </w:tr>
      <w:tr w:rsidR="00A95806" w14:paraId="4059F543" w14:textId="77777777">
        <w:trPr>
          <w:trHeight w:val="2466"/>
        </w:trPr>
        <w:tc>
          <w:tcPr>
            <w:tcW w:w="427" w:type="dxa"/>
            <w:noWrap/>
            <w:vAlign w:val="center"/>
          </w:tcPr>
          <w:p w14:paraId="569EC23A"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3</w:t>
            </w:r>
            <w:r>
              <w:rPr>
                <w:rFonts w:ascii="等线" w:eastAsia="等线" w:hAnsi="等线" w:cs="宋体"/>
                <w:color w:val="000000"/>
                <w:kern w:val="0"/>
                <w:sz w:val="20"/>
              </w:rPr>
              <w:t>5</w:t>
            </w:r>
          </w:p>
        </w:tc>
        <w:tc>
          <w:tcPr>
            <w:tcW w:w="1269" w:type="dxa"/>
            <w:vAlign w:val="center"/>
          </w:tcPr>
          <w:p w14:paraId="238E0B6E"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智能睡眠检测仪</w:t>
            </w:r>
          </w:p>
        </w:tc>
        <w:tc>
          <w:tcPr>
            <w:tcW w:w="3261" w:type="dxa"/>
            <w:vAlign w:val="center"/>
          </w:tcPr>
          <w:p w14:paraId="06A36C6F" w14:textId="77777777" w:rsidR="00A95806" w:rsidRDefault="00000000">
            <w:pPr>
              <w:widowControl/>
              <w:jc w:val="left"/>
              <w:rPr>
                <w:rFonts w:ascii="宋体" w:hAnsi="宋体" w:cs="宋体" w:hint="eastAsia"/>
                <w:color w:val="000000"/>
                <w:kern w:val="0"/>
                <w:sz w:val="20"/>
              </w:rPr>
            </w:pPr>
            <w:r>
              <w:rPr>
                <w:rFonts w:ascii="宋体" w:hAnsi="宋体" w:cs="宋体"/>
                <w:color w:val="000000"/>
                <w:kern w:val="0"/>
                <w:sz w:val="20"/>
              </w:rPr>
              <w:t>通讯方式：4G，内置流量卡</w:t>
            </w:r>
            <w:r>
              <w:rPr>
                <w:rFonts w:ascii="宋体" w:hAnsi="宋体" w:cs="宋体"/>
                <w:color w:val="000000"/>
                <w:kern w:val="0"/>
                <w:sz w:val="20"/>
              </w:rPr>
              <w:br/>
              <w:t>产品尺寸：长74*宽74*厚27mm</w:t>
            </w:r>
            <w:r>
              <w:rPr>
                <w:rFonts w:ascii="宋体" w:hAnsi="宋体" w:cs="宋体"/>
                <w:color w:val="000000"/>
                <w:kern w:val="0"/>
                <w:sz w:val="20"/>
              </w:rPr>
              <w:br/>
              <w:t>电源输入：5V/2A</w:t>
            </w:r>
            <w:r>
              <w:rPr>
                <w:rFonts w:ascii="宋体" w:hAnsi="宋体" w:cs="宋体"/>
                <w:color w:val="000000"/>
                <w:kern w:val="0"/>
                <w:sz w:val="20"/>
              </w:rPr>
              <w:br/>
              <w:t>雷达频率：58GHz～63.5GHz</w:t>
            </w:r>
            <w:r>
              <w:rPr>
                <w:rFonts w:ascii="宋体" w:hAnsi="宋体" w:cs="宋体"/>
                <w:color w:val="000000"/>
                <w:kern w:val="0"/>
                <w:sz w:val="20"/>
              </w:rPr>
              <w:br/>
              <w:t>测量原理："基于毫米波多普勒调频连续波雷达机制，实现人体生物运动静态</w:t>
            </w:r>
            <w:r>
              <w:rPr>
                <w:rFonts w:ascii="宋体" w:hAnsi="宋体" w:cs="宋体"/>
                <w:color w:val="000000"/>
                <w:kern w:val="0"/>
                <w:sz w:val="20"/>
              </w:rPr>
              <w:br/>
              <w:t>感知及人体生物感知。"</w:t>
            </w:r>
            <w:r>
              <w:rPr>
                <w:rFonts w:ascii="宋体" w:hAnsi="宋体" w:cs="宋体"/>
                <w:color w:val="000000"/>
                <w:kern w:val="0"/>
                <w:sz w:val="20"/>
              </w:rPr>
              <w:br/>
              <w:t>天线发射功率：6db</w:t>
            </w:r>
            <w:r>
              <w:rPr>
                <w:rFonts w:ascii="宋体" w:hAnsi="宋体" w:cs="宋体"/>
                <w:color w:val="000000"/>
                <w:kern w:val="0"/>
                <w:sz w:val="20"/>
              </w:rPr>
              <w:br/>
              <w:t>水平探测角度：90°</w:t>
            </w:r>
            <w:r>
              <w:rPr>
                <w:rFonts w:ascii="宋体" w:hAnsi="宋体" w:cs="宋体"/>
                <w:color w:val="000000"/>
                <w:kern w:val="0"/>
                <w:sz w:val="20"/>
              </w:rPr>
              <w:br/>
              <w:t>垂直探测角度：60°</w:t>
            </w:r>
            <w:r>
              <w:rPr>
                <w:rFonts w:ascii="宋体" w:hAnsi="宋体" w:cs="宋体"/>
                <w:color w:val="000000"/>
                <w:kern w:val="0"/>
                <w:sz w:val="20"/>
              </w:rPr>
              <w:br/>
              <w:t>设备探测角度设置：10~90°可调节</w:t>
            </w:r>
            <w:r>
              <w:rPr>
                <w:rFonts w:ascii="宋体" w:hAnsi="宋体" w:cs="宋体"/>
                <w:color w:val="000000"/>
                <w:kern w:val="0"/>
                <w:sz w:val="20"/>
              </w:rPr>
              <w:br/>
              <w:t>工作环境温度：‘-10~＋60°</w:t>
            </w:r>
            <w:r>
              <w:rPr>
                <w:rFonts w:ascii="宋体" w:hAnsi="宋体" w:cs="宋体"/>
                <w:color w:val="000000"/>
                <w:kern w:val="0"/>
                <w:sz w:val="20"/>
              </w:rPr>
              <w:br/>
              <w:t>工作环境湿度：’0~95</w:t>
            </w:r>
            <w:r>
              <w:rPr>
                <w:rFonts w:ascii="宋体" w:hAnsi="宋体" w:cs="宋体"/>
                <w:color w:val="000000"/>
                <w:kern w:val="0"/>
                <w:sz w:val="20"/>
              </w:rPr>
              <w:br/>
              <w:t>安装方式：侧装</w:t>
            </w:r>
            <w:r>
              <w:rPr>
                <w:rFonts w:ascii="宋体" w:hAnsi="宋体" w:cs="宋体"/>
                <w:color w:val="000000"/>
                <w:kern w:val="0"/>
                <w:sz w:val="20"/>
              </w:rPr>
              <w:br/>
              <w:t>主要功能：</w:t>
            </w:r>
          </w:p>
          <w:p w14:paraId="4AC60B45" w14:textId="77777777" w:rsidR="00A95806" w:rsidRDefault="00000000">
            <w:pPr>
              <w:widowControl/>
              <w:numPr>
                <w:ilvl w:val="0"/>
                <w:numId w:val="16"/>
              </w:numPr>
              <w:jc w:val="left"/>
              <w:rPr>
                <w:rFonts w:ascii="宋体" w:hAnsi="宋体" w:cs="宋体" w:hint="eastAsia"/>
                <w:color w:val="000000"/>
                <w:kern w:val="0"/>
                <w:sz w:val="20"/>
              </w:rPr>
            </w:pPr>
            <w:r>
              <w:rPr>
                <w:rFonts w:ascii="宋体" w:hAnsi="宋体" w:cs="宋体"/>
                <w:color w:val="000000"/>
                <w:kern w:val="0"/>
                <w:sz w:val="20"/>
              </w:rPr>
              <w:lastRenderedPageBreak/>
              <w:t>人上床/离</w:t>
            </w:r>
            <w:proofErr w:type="gramStart"/>
            <w:r>
              <w:rPr>
                <w:rFonts w:ascii="宋体" w:hAnsi="宋体" w:cs="宋体"/>
                <w:color w:val="000000"/>
                <w:kern w:val="0"/>
                <w:sz w:val="20"/>
              </w:rPr>
              <w:t>床时间</w:t>
            </w:r>
            <w:proofErr w:type="gramEnd"/>
            <w:r>
              <w:rPr>
                <w:rFonts w:ascii="宋体" w:hAnsi="宋体" w:cs="宋体"/>
                <w:color w:val="000000"/>
                <w:kern w:val="0"/>
                <w:sz w:val="20"/>
              </w:rPr>
              <w:t>上报；</w:t>
            </w:r>
          </w:p>
          <w:p w14:paraId="665F1E9C" w14:textId="77777777" w:rsidR="00A95806" w:rsidRDefault="00000000">
            <w:pPr>
              <w:widowControl/>
              <w:numPr>
                <w:ilvl w:val="0"/>
                <w:numId w:val="16"/>
              </w:numPr>
              <w:jc w:val="left"/>
              <w:rPr>
                <w:rFonts w:ascii="宋体" w:hAnsi="宋体" w:cs="宋体" w:hint="eastAsia"/>
                <w:color w:val="000000"/>
                <w:kern w:val="0"/>
                <w:sz w:val="20"/>
              </w:rPr>
            </w:pPr>
            <w:r>
              <w:rPr>
                <w:rFonts w:ascii="宋体" w:hAnsi="宋体" w:cs="宋体"/>
                <w:color w:val="000000"/>
                <w:kern w:val="0"/>
                <w:sz w:val="20"/>
              </w:rPr>
              <w:t>人体呼吸频率和心率数据上报；</w:t>
            </w:r>
          </w:p>
          <w:p w14:paraId="28C5F855" w14:textId="77777777" w:rsidR="00A95806" w:rsidRDefault="00000000">
            <w:pPr>
              <w:widowControl/>
              <w:numPr>
                <w:ilvl w:val="0"/>
                <w:numId w:val="16"/>
              </w:numPr>
              <w:jc w:val="left"/>
              <w:rPr>
                <w:rFonts w:ascii="宋体" w:hAnsi="宋体" w:cs="宋体" w:hint="eastAsia"/>
                <w:color w:val="000000"/>
                <w:kern w:val="0"/>
                <w:sz w:val="20"/>
              </w:rPr>
            </w:pPr>
            <w:r>
              <w:rPr>
                <w:rFonts w:ascii="宋体" w:hAnsi="宋体" w:cs="宋体"/>
                <w:color w:val="000000"/>
                <w:kern w:val="0"/>
                <w:sz w:val="20"/>
              </w:rPr>
              <w:t>睡眠质量分析报告,分析深睡/浅睡/体动/呼吸暂停；</w:t>
            </w:r>
          </w:p>
          <w:p w14:paraId="716CF97E" w14:textId="77777777" w:rsidR="00A95806" w:rsidRDefault="00000000">
            <w:pPr>
              <w:widowControl/>
              <w:numPr>
                <w:ilvl w:val="0"/>
                <w:numId w:val="16"/>
              </w:numPr>
              <w:jc w:val="left"/>
              <w:rPr>
                <w:rFonts w:ascii="宋体" w:hAnsi="宋体" w:cs="宋体" w:hint="eastAsia"/>
                <w:color w:val="000000"/>
                <w:kern w:val="0"/>
                <w:sz w:val="20"/>
              </w:rPr>
            </w:pPr>
            <w:r>
              <w:rPr>
                <w:rFonts w:ascii="宋体" w:hAnsi="宋体" w:cs="宋体"/>
                <w:color w:val="000000"/>
                <w:kern w:val="0"/>
                <w:sz w:val="20"/>
              </w:rPr>
              <w:t>监测用户呼吸、心率数据，如有异常则发出体征告警信息</w:t>
            </w:r>
            <w:r>
              <w:rPr>
                <w:rFonts w:ascii="宋体" w:hAnsi="宋体" w:cs="宋体" w:hint="eastAsia"/>
                <w:color w:val="000000"/>
                <w:kern w:val="0"/>
                <w:sz w:val="20"/>
              </w:rPr>
              <w:t>；</w:t>
            </w:r>
          </w:p>
          <w:p w14:paraId="5A504161" w14:textId="77777777" w:rsidR="00A95806" w:rsidRDefault="00000000">
            <w:pPr>
              <w:widowControl/>
              <w:numPr>
                <w:ilvl w:val="0"/>
                <w:numId w:val="16"/>
              </w:numPr>
              <w:jc w:val="left"/>
              <w:rPr>
                <w:rFonts w:ascii="宋体" w:hAnsi="宋体" w:cs="宋体" w:hint="eastAsia"/>
                <w:color w:val="000000"/>
                <w:kern w:val="0"/>
                <w:sz w:val="20"/>
              </w:rPr>
            </w:pPr>
            <w:r>
              <w:rPr>
                <w:rFonts w:ascii="宋体" w:hAnsi="宋体" w:cs="宋体"/>
                <w:color w:val="000000"/>
                <w:kern w:val="0"/>
                <w:sz w:val="20"/>
              </w:rPr>
              <w:t>当用户入床，设备监测到</w:t>
            </w:r>
            <w:proofErr w:type="gramStart"/>
            <w:r>
              <w:rPr>
                <w:rFonts w:ascii="宋体" w:hAnsi="宋体" w:cs="宋体"/>
                <w:color w:val="000000"/>
                <w:kern w:val="0"/>
                <w:sz w:val="20"/>
              </w:rPr>
              <w:t>心率值</w:t>
            </w:r>
            <w:proofErr w:type="gramEnd"/>
            <w:r>
              <w:rPr>
                <w:rFonts w:ascii="宋体" w:hAnsi="宋体" w:cs="宋体"/>
                <w:color w:val="000000"/>
                <w:kern w:val="0"/>
                <w:sz w:val="20"/>
              </w:rPr>
              <w:t>为0时、设备可通过电话、短信、小程序发出告警信息</w:t>
            </w:r>
            <w:r>
              <w:rPr>
                <w:rFonts w:ascii="宋体" w:hAnsi="宋体" w:cs="宋体" w:hint="eastAsia"/>
                <w:color w:val="000000"/>
                <w:kern w:val="0"/>
                <w:sz w:val="20"/>
              </w:rPr>
              <w:t>；</w:t>
            </w:r>
          </w:p>
          <w:p w14:paraId="1B594511" w14:textId="77777777" w:rsidR="00A95806" w:rsidRDefault="00000000">
            <w:pPr>
              <w:widowControl/>
              <w:numPr>
                <w:ilvl w:val="0"/>
                <w:numId w:val="16"/>
              </w:numPr>
              <w:jc w:val="left"/>
              <w:rPr>
                <w:rFonts w:ascii="宋体" w:hAnsi="宋体" w:cs="宋体" w:hint="eastAsia"/>
                <w:color w:val="000000"/>
                <w:kern w:val="0"/>
                <w:sz w:val="20"/>
              </w:rPr>
            </w:pPr>
            <w:r>
              <w:rPr>
                <w:rFonts w:ascii="宋体" w:hAnsi="宋体" w:cs="宋体"/>
                <w:color w:val="000000"/>
                <w:kern w:val="0"/>
                <w:sz w:val="20"/>
              </w:rPr>
              <w:t>以下仅限语音版型号：语音功能开关设置，语音呼救报警，方言学习，无唤醒词开启方式"</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提供检验报告</w:t>
            </w:r>
          </w:p>
        </w:tc>
        <w:tc>
          <w:tcPr>
            <w:tcW w:w="1216" w:type="dxa"/>
            <w:vAlign w:val="center"/>
          </w:tcPr>
          <w:p w14:paraId="4ABB694D" w14:textId="77777777" w:rsidR="00A95806" w:rsidRDefault="00000000">
            <w:pPr>
              <w:widowControl/>
              <w:jc w:val="center"/>
              <w:rPr>
                <w:rFonts w:ascii="宋体" w:hAnsi="宋体" w:cs="宋体" w:hint="eastAsia"/>
                <w:color w:val="000000"/>
                <w:kern w:val="0"/>
                <w:sz w:val="20"/>
              </w:rPr>
            </w:pPr>
            <w:r>
              <w:rPr>
                <w:rFonts w:ascii="宋体" w:hAnsi="宋体" w:cs="宋体"/>
                <w:color w:val="000000"/>
                <w:kern w:val="0"/>
                <w:sz w:val="20"/>
              </w:rPr>
              <w:lastRenderedPageBreak/>
              <w:t>ST77941</w:t>
            </w:r>
          </w:p>
        </w:tc>
        <w:tc>
          <w:tcPr>
            <w:tcW w:w="636" w:type="dxa"/>
            <w:noWrap/>
            <w:vAlign w:val="center"/>
          </w:tcPr>
          <w:p w14:paraId="12C39DCB" w14:textId="77777777" w:rsidR="00A95806" w:rsidRDefault="00000000">
            <w:pPr>
              <w:widowControl/>
              <w:jc w:val="center"/>
              <w:rPr>
                <w:rFonts w:ascii="等线" w:eastAsia="等线" w:hAnsi="等线" w:cs="宋体" w:hint="eastAsia"/>
                <w:color w:val="000000"/>
                <w:kern w:val="0"/>
                <w:sz w:val="20"/>
              </w:rPr>
            </w:pPr>
            <w:proofErr w:type="gramStart"/>
            <w:r>
              <w:rPr>
                <w:rFonts w:ascii="等线" w:eastAsia="等线" w:hAnsi="等线" w:cs="宋体"/>
                <w:color w:val="000000"/>
                <w:kern w:val="0"/>
                <w:sz w:val="20"/>
              </w:rPr>
              <w:t>个</w:t>
            </w:r>
            <w:proofErr w:type="gramEnd"/>
          </w:p>
        </w:tc>
        <w:tc>
          <w:tcPr>
            <w:tcW w:w="0" w:type="auto"/>
            <w:noWrap/>
            <w:vAlign w:val="center"/>
          </w:tcPr>
          <w:p w14:paraId="75894105"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0" w:type="auto"/>
            <w:noWrap/>
            <w:vAlign w:val="center"/>
          </w:tcPr>
          <w:p w14:paraId="2D905993"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3850</w:t>
            </w:r>
          </w:p>
        </w:tc>
        <w:tc>
          <w:tcPr>
            <w:tcW w:w="0" w:type="auto"/>
            <w:noWrap/>
            <w:vAlign w:val="center"/>
          </w:tcPr>
          <w:p w14:paraId="15C92084"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3850</w:t>
            </w:r>
          </w:p>
        </w:tc>
        <w:tc>
          <w:tcPr>
            <w:tcW w:w="874" w:type="dxa"/>
            <w:vMerge/>
            <w:noWrap/>
            <w:vAlign w:val="center"/>
          </w:tcPr>
          <w:p w14:paraId="5FF11FB3" w14:textId="77777777" w:rsidR="00A95806" w:rsidRDefault="00A95806">
            <w:pPr>
              <w:widowControl/>
              <w:jc w:val="left"/>
              <w:rPr>
                <w:rFonts w:ascii="等线" w:eastAsia="等线" w:hAnsi="等线" w:cs="宋体" w:hint="eastAsia"/>
                <w:color w:val="000000"/>
                <w:kern w:val="0"/>
                <w:sz w:val="20"/>
              </w:rPr>
            </w:pPr>
          </w:p>
        </w:tc>
      </w:tr>
      <w:tr w:rsidR="00A95806" w14:paraId="71400781" w14:textId="77777777">
        <w:trPr>
          <w:trHeight w:val="90"/>
        </w:trPr>
        <w:tc>
          <w:tcPr>
            <w:tcW w:w="0" w:type="auto"/>
            <w:gridSpan w:val="7"/>
            <w:noWrap/>
            <w:vAlign w:val="center"/>
          </w:tcPr>
          <w:p w14:paraId="5622E002" w14:textId="77777777" w:rsidR="00A95806" w:rsidRDefault="00000000">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合计</w:t>
            </w:r>
          </w:p>
        </w:tc>
        <w:tc>
          <w:tcPr>
            <w:tcW w:w="0" w:type="auto"/>
            <w:noWrap/>
            <w:vAlign w:val="center"/>
          </w:tcPr>
          <w:p w14:paraId="12F8904F" w14:textId="77777777" w:rsidR="00A95806" w:rsidRDefault="00000000">
            <w:pPr>
              <w:widowControl/>
              <w:jc w:val="center"/>
              <w:rPr>
                <w:rFonts w:ascii="等线" w:eastAsia="等线" w:hAnsi="等线" w:cs="宋体" w:hint="eastAsia"/>
                <w:color w:val="000000"/>
                <w:kern w:val="0"/>
                <w:sz w:val="22"/>
                <w:szCs w:val="22"/>
              </w:rPr>
            </w:pPr>
            <w:r>
              <w:rPr>
                <w:rFonts w:ascii="等线" w:eastAsia="等线" w:hAnsi="等线" w:cs="宋体"/>
                <w:color w:val="000000"/>
                <w:kern w:val="0"/>
                <w:sz w:val="22"/>
                <w:szCs w:val="22"/>
              </w:rPr>
              <w:t>499707</w:t>
            </w:r>
          </w:p>
        </w:tc>
        <w:tc>
          <w:tcPr>
            <w:tcW w:w="874" w:type="dxa"/>
            <w:noWrap/>
            <w:vAlign w:val="center"/>
          </w:tcPr>
          <w:p w14:paraId="64C4E989" w14:textId="77777777" w:rsidR="00A95806" w:rsidRDefault="00000000">
            <w:pPr>
              <w:widowControl/>
              <w:jc w:val="left"/>
              <w:rPr>
                <w:rFonts w:ascii="等线" w:eastAsia="等线" w:hAnsi="等线" w:cs="宋体" w:hint="eastAsia"/>
                <w:color w:val="000000"/>
                <w:kern w:val="0"/>
                <w:sz w:val="20"/>
              </w:rPr>
            </w:pPr>
            <w:r>
              <w:rPr>
                <w:rFonts w:ascii="等线" w:eastAsia="等线" w:hAnsi="等线" w:cs="宋体"/>
                <w:color w:val="000000"/>
                <w:kern w:val="0"/>
                <w:sz w:val="20"/>
              </w:rPr>
              <w:t xml:space="preserve">　</w:t>
            </w:r>
          </w:p>
        </w:tc>
      </w:tr>
    </w:tbl>
    <w:p w14:paraId="13D07252" w14:textId="77777777" w:rsidR="00A95806" w:rsidRDefault="00A95806">
      <w:pPr>
        <w:snapToGrid w:val="0"/>
        <w:spacing w:line="360" w:lineRule="auto"/>
        <w:rPr>
          <w:rFonts w:ascii="宋体" w:hAnsi="宋体" w:cs="宋体" w:hint="eastAsia"/>
          <w:sz w:val="24"/>
          <w:szCs w:val="24"/>
        </w:rPr>
      </w:pPr>
    </w:p>
    <w:p w14:paraId="78476A4E" w14:textId="77777777" w:rsidR="00A95806" w:rsidRDefault="00000000">
      <w:pPr>
        <w:spacing w:line="360" w:lineRule="auto"/>
        <w:rPr>
          <w:b/>
          <w:bCs/>
          <w:szCs w:val="24"/>
        </w:rPr>
      </w:pPr>
      <w:r>
        <w:rPr>
          <w:rFonts w:cs="宋体" w:hint="eastAsia"/>
          <w:b/>
          <w:sz w:val="24"/>
        </w:rPr>
        <w:t>二、</w:t>
      </w:r>
      <w:r>
        <w:rPr>
          <w:rFonts w:hint="eastAsia"/>
          <w:b/>
          <w:bCs/>
          <w:szCs w:val="24"/>
        </w:rPr>
        <w:t>其他要求</w:t>
      </w:r>
    </w:p>
    <w:p w14:paraId="6AD08E57" w14:textId="77777777" w:rsidR="00A95806" w:rsidRDefault="00000000">
      <w:pPr>
        <w:pStyle w:val="Default"/>
        <w:spacing w:line="360" w:lineRule="auto"/>
        <w:ind w:firstLineChars="200" w:firstLine="480"/>
        <w:rPr>
          <w:szCs w:val="24"/>
        </w:rPr>
      </w:pPr>
      <w:r>
        <w:rPr>
          <w:rFonts w:hint="eastAsia"/>
          <w:szCs w:val="24"/>
        </w:rPr>
        <w:t>1、供应商须自行编制服务方案，详见评标办法。</w:t>
      </w:r>
    </w:p>
    <w:p w14:paraId="7CCFEC35" w14:textId="77777777" w:rsidR="00A95806" w:rsidRDefault="00000000">
      <w:pPr>
        <w:pStyle w:val="Default"/>
        <w:spacing w:line="360" w:lineRule="auto"/>
        <w:ind w:firstLineChars="200" w:firstLine="480"/>
        <w:rPr>
          <w:szCs w:val="24"/>
        </w:rPr>
      </w:pPr>
      <w:r>
        <w:rPr>
          <w:rFonts w:hint="eastAsia"/>
          <w:szCs w:val="24"/>
        </w:rPr>
        <w:t>2、各潜在供应商自行前往现场踏勘安装现场及所需材料，自行正确预估货物运输、施工安装、税费、利润、质保期内售后服务等，一经报价，必须严格按采购人要求进行安装及配材，所需费用全部包含在报价之内，采购人不得因费用增加等情况填补差额。供应商须在响应文件中提供已自行踏勘现场的承诺函。</w:t>
      </w:r>
    </w:p>
    <w:p w14:paraId="3AB54888" w14:textId="77777777" w:rsidR="00A95806" w:rsidRDefault="00000000">
      <w:pPr>
        <w:pStyle w:val="Default"/>
        <w:spacing w:line="360" w:lineRule="auto"/>
        <w:rPr>
          <w:rFonts w:hAnsi="宋体" w:cs="宋体" w:hint="eastAsia"/>
          <w:bCs/>
          <w:color w:val="000000" w:themeColor="text1"/>
          <w:szCs w:val="32"/>
        </w:rPr>
      </w:pPr>
      <w:r>
        <w:rPr>
          <w:rFonts w:hAnsi="宋体" w:cs="宋体" w:hint="eastAsia"/>
          <w:bCs/>
          <w:color w:val="000000" w:themeColor="text1"/>
          <w:szCs w:val="32"/>
        </w:rPr>
        <w:br w:type="page"/>
      </w:r>
    </w:p>
    <w:p w14:paraId="278B382E" w14:textId="77777777" w:rsidR="00A95806" w:rsidRDefault="00A95806">
      <w:pPr>
        <w:pStyle w:val="23"/>
        <w:spacing w:line="360" w:lineRule="auto"/>
        <w:jc w:val="center"/>
        <w:rPr>
          <w:rFonts w:ascii="宋体" w:eastAsia="宋体" w:hAnsi="宋体" w:cs="宋体" w:hint="eastAsia"/>
          <w:bCs/>
          <w:color w:val="000000" w:themeColor="text1"/>
          <w:szCs w:val="32"/>
        </w:rPr>
        <w:sectPr w:rsidR="00A95806">
          <w:pgSz w:w="11907" w:h="16840"/>
          <w:pgMar w:top="720" w:right="720" w:bottom="720" w:left="720" w:header="850" w:footer="992" w:gutter="0"/>
          <w:pgNumType w:fmt="numberInDash"/>
          <w:cols w:space="720"/>
          <w:docGrid w:linePitch="312"/>
        </w:sectPr>
      </w:pPr>
      <w:bookmarkStart w:id="69" w:name="_Toc234229991"/>
    </w:p>
    <w:p w14:paraId="43906FA0" w14:textId="77777777" w:rsidR="00A95806" w:rsidRPr="00513625" w:rsidRDefault="00000000">
      <w:pPr>
        <w:pStyle w:val="23"/>
        <w:spacing w:line="360" w:lineRule="auto"/>
        <w:jc w:val="center"/>
        <w:rPr>
          <w:rFonts w:ascii="宋体" w:eastAsia="宋体" w:hAnsi="宋体" w:cs="宋体" w:hint="eastAsia"/>
          <w:bCs/>
          <w:color w:val="000000" w:themeColor="text1"/>
          <w:szCs w:val="32"/>
        </w:rPr>
      </w:pPr>
      <w:r w:rsidRPr="00513625">
        <w:rPr>
          <w:rFonts w:ascii="宋体" w:eastAsia="宋体" w:hAnsi="宋体" w:cs="宋体" w:hint="eastAsia"/>
          <w:bCs/>
          <w:color w:val="000000" w:themeColor="text1"/>
          <w:szCs w:val="32"/>
        </w:rPr>
        <w:lastRenderedPageBreak/>
        <w:t>第三篇  项目商务需求</w:t>
      </w:r>
      <w:bookmarkEnd w:id="69"/>
    </w:p>
    <w:p w14:paraId="6EBA3DD7" w14:textId="77777777" w:rsidR="00A95806" w:rsidRPr="00513625" w:rsidRDefault="00000000">
      <w:pPr>
        <w:snapToGrid w:val="0"/>
        <w:spacing w:line="360" w:lineRule="auto"/>
        <w:rPr>
          <w:rFonts w:ascii="宋体" w:hAnsi="宋体" w:cs="宋体" w:hint="eastAsia"/>
          <w:color w:val="000000" w:themeColor="text1"/>
          <w:kern w:val="0"/>
          <w:sz w:val="24"/>
          <w:szCs w:val="24"/>
        </w:rPr>
      </w:pPr>
      <w:bookmarkStart w:id="70" w:name="_Toc156895489"/>
      <w:bookmarkStart w:id="71" w:name="_Toc75793509"/>
      <w:bookmarkStart w:id="72" w:name="_Toc12768"/>
      <w:bookmarkStart w:id="73" w:name="_Toc28521"/>
      <w:bookmarkStart w:id="74" w:name="_Toc11380"/>
      <w:bookmarkStart w:id="75" w:name="_Toc8752"/>
      <w:bookmarkStart w:id="76" w:name="_Toc267320049"/>
      <w:bookmarkStart w:id="77" w:name="_Toc30118"/>
      <w:bookmarkStart w:id="78" w:name="_Toc22944"/>
      <w:bookmarkStart w:id="79" w:name="_Toc119949877"/>
      <w:bookmarkStart w:id="80" w:name="_Toc14029"/>
      <w:bookmarkStart w:id="81" w:name="_Toc9676"/>
      <w:bookmarkStart w:id="82" w:name="_Toc13728"/>
      <w:bookmarkStart w:id="83" w:name="_Toc10039"/>
      <w:bookmarkStart w:id="84" w:name="_Toc6595"/>
      <w:bookmarkStart w:id="85" w:name="_Toc21429"/>
      <w:bookmarkStart w:id="86" w:name="_Toc119579778"/>
      <w:bookmarkStart w:id="87" w:name="_Toc23501"/>
      <w:bookmarkStart w:id="88" w:name="_Toc13389"/>
      <w:r w:rsidRPr="00513625">
        <w:rPr>
          <w:rFonts w:ascii="宋体" w:hAnsi="宋体" w:cs="宋体" w:hint="eastAsia"/>
          <w:b/>
          <w:bCs/>
          <w:color w:val="000000" w:themeColor="text1"/>
          <w:kern w:val="0"/>
          <w:sz w:val="24"/>
          <w:szCs w:val="24"/>
        </w:rPr>
        <w:t>一、交货期、地点及验收方式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1F786F25" w14:textId="77777777" w:rsidR="00A95806" w:rsidRPr="00513625" w:rsidRDefault="00000000">
      <w:pPr>
        <w:snapToGrid w:val="0"/>
        <w:spacing w:line="360" w:lineRule="auto"/>
        <w:ind w:firstLineChars="200" w:firstLine="480"/>
        <w:rPr>
          <w:rFonts w:ascii="宋体" w:hAnsi="宋体" w:cs="宋体" w:hint="eastAsia"/>
          <w:color w:val="000000" w:themeColor="text1"/>
          <w:kern w:val="0"/>
          <w:sz w:val="24"/>
          <w:szCs w:val="24"/>
        </w:rPr>
      </w:pPr>
      <w:r w:rsidRPr="00513625">
        <w:rPr>
          <w:rFonts w:ascii="宋体" w:hAnsi="宋体" w:cs="宋体" w:hint="eastAsia"/>
          <w:color w:val="000000" w:themeColor="text1"/>
          <w:kern w:val="0"/>
          <w:sz w:val="24"/>
          <w:szCs w:val="24"/>
        </w:rPr>
        <w:t>（一）交货时间：合同签订后30</w:t>
      </w:r>
      <w:proofErr w:type="gramStart"/>
      <w:r w:rsidRPr="00513625">
        <w:rPr>
          <w:rFonts w:ascii="宋体" w:hAnsi="宋体" w:cs="宋体" w:hint="eastAsia"/>
          <w:color w:val="000000" w:themeColor="text1"/>
          <w:kern w:val="0"/>
          <w:sz w:val="24"/>
          <w:szCs w:val="24"/>
        </w:rPr>
        <w:t>日历天</w:t>
      </w:r>
      <w:proofErr w:type="gramEnd"/>
      <w:r w:rsidRPr="00513625">
        <w:rPr>
          <w:rFonts w:ascii="宋体" w:hAnsi="宋体" w:cs="宋体" w:hint="eastAsia"/>
          <w:color w:val="000000" w:themeColor="text1"/>
          <w:kern w:val="0"/>
          <w:sz w:val="24"/>
          <w:szCs w:val="24"/>
        </w:rPr>
        <w:t>交货安装调试完毕。</w:t>
      </w:r>
    </w:p>
    <w:p w14:paraId="1A7A8886" w14:textId="77777777" w:rsidR="00A95806" w:rsidRPr="00513625" w:rsidRDefault="00000000">
      <w:pPr>
        <w:snapToGrid w:val="0"/>
        <w:spacing w:line="360" w:lineRule="auto"/>
        <w:ind w:firstLineChars="200" w:firstLine="480"/>
        <w:rPr>
          <w:rFonts w:ascii="宋体" w:hAnsi="宋体" w:cs="宋体" w:hint="eastAsia"/>
          <w:color w:val="000000" w:themeColor="text1"/>
          <w:kern w:val="0"/>
          <w:sz w:val="24"/>
          <w:szCs w:val="24"/>
        </w:rPr>
      </w:pPr>
      <w:r w:rsidRPr="00513625">
        <w:rPr>
          <w:rFonts w:ascii="宋体" w:hAnsi="宋体" w:cs="宋体" w:hint="eastAsia"/>
          <w:color w:val="000000" w:themeColor="text1"/>
          <w:kern w:val="0"/>
          <w:sz w:val="24"/>
          <w:szCs w:val="24"/>
        </w:rPr>
        <w:t>（二）服务地点：</w:t>
      </w:r>
      <w:r w:rsidRPr="00513625">
        <w:rPr>
          <w:rFonts w:ascii="宋体" w:hAnsi="宋体" w:cs="宋体" w:hint="eastAsia"/>
          <w:sz w:val="24"/>
          <w:szCs w:val="24"/>
        </w:rPr>
        <w:t>采购人指定地点</w:t>
      </w:r>
      <w:r w:rsidRPr="00513625">
        <w:rPr>
          <w:rFonts w:ascii="宋体" w:hAnsi="宋体" w:cs="宋体"/>
          <w:color w:val="000000" w:themeColor="text1"/>
          <w:kern w:val="0"/>
          <w:sz w:val="24"/>
          <w:szCs w:val="24"/>
        </w:rPr>
        <w:t>。</w:t>
      </w:r>
    </w:p>
    <w:p w14:paraId="6AE9C8E7" w14:textId="77777777" w:rsidR="00A95806" w:rsidRPr="00513625" w:rsidRDefault="00000000">
      <w:pPr>
        <w:snapToGrid w:val="0"/>
        <w:spacing w:line="360" w:lineRule="auto"/>
        <w:ind w:firstLineChars="200" w:firstLine="480"/>
        <w:rPr>
          <w:rFonts w:ascii="宋体" w:hAnsi="宋体" w:cs="宋体" w:hint="eastAsia"/>
          <w:color w:val="000000" w:themeColor="text1"/>
          <w:kern w:val="0"/>
          <w:sz w:val="24"/>
          <w:szCs w:val="24"/>
        </w:rPr>
      </w:pPr>
      <w:bookmarkStart w:id="89" w:name="_Toc267320050"/>
      <w:bookmarkStart w:id="90" w:name="_Toc119949878"/>
      <w:bookmarkStart w:id="91" w:name="_Toc30781"/>
      <w:bookmarkStart w:id="92" w:name="_Toc75793510"/>
      <w:bookmarkStart w:id="93" w:name="_Toc21022"/>
      <w:bookmarkStart w:id="94" w:name="_Toc18152"/>
      <w:bookmarkStart w:id="95" w:name="_Toc156895490"/>
      <w:bookmarkStart w:id="96" w:name="_Toc28679"/>
      <w:bookmarkStart w:id="97" w:name="_Toc119579779"/>
      <w:bookmarkStart w:id="98" w:name="_Toc7746"/>
      <w:bookmarkStart w:id="99" w:name="_Toc22142"/>
      <w:bookmarkStart w:id="100" w:name="_Toc8592"/>
      <w:bookmarkStart w:id="101" w:name="_Toc29144"/>
      <w:bookmarkStart w:id="102" w:name="_Toc13418"/>
      <w:bookmarkStart w:id="103" w:name="_Toc22158"/>
      <w:bookmarkStart w:id="104" w:name="_Toc20367"/>
      <w:bookmarkStart w:id="105" w:name="_Toc4036"/>
      <w:bookmarkStart w:id="106" w:name="_Toc29436"/>
      <w:bookmarkStart w:id="107" w:name="_Toc1484"/>
      <w:r w:rsidRPr="00513625">
        <w:rPr>
          <w:rFonts w:ascii="宋体" w:hAnsi="宋体" w:cs="宋体" w:hint="eastAsia"/>
          <w:color w:val="000000" w:themeColor="text1"/>
          <w:kern w:val="0"/>
          <w:sz w:val="24"/>
          <w:szCs w:val="24"/>
        </w:rPr>
        <w:t>（三）验收方式：服务完成</w:t>
      </w:r>
      <w:r w:rsidRPr="00513625">
        <w:rPr>
          <w:rFonts w:ascii="宋体" w:hAnsi="宋体" w:cs="宋体"/>
          <w:color w:val="000000" w:themeColor="text1"/>
          <w:kern w:val="0"/>
          <w:sz w:val="24"/>
          <w:szCs w:val="24"/>
        </w:rPr>
        <w:t>，</w:t>
      </w:r>
      <w:r w:rsidRPr="00513625">
        <w:rPr>
          <w:rFonts w:ascii="宋体" w:hAnsi="宋体" w:cs="宋体" w:hint="eastAsia"/>
          <w:color w:val="000000" w:themeColor="text1"/>
          <w:kern w:val="0"/>
          <w:sz w:val="24"/>
          <w:szCs w:val="24"/>
        </w:rPr>
        <w:t>采购人</w:t>
      </w:r>
      <w:r w:rsidRPr="00513625">
        <w:rPr>
          <w:rFonts w:ascii="宋体" w:hAnsi="宋体" w:cs="宋体"/>
          <w:color w:val="000000" w:themeColor="text1"/>
          <w:kern w:val="0"/>
          <w:sz w:val="24"/>
          <w:szCs w:val="24"/>
        </w:rPr>
        <w:t>按照国家最新标准和行业规范进行验收，</w:t>
      </w:r>
      <w:r w:rsidRPr="00513625">
        <w:rPr>
          <w:rFonts w:ascii="宋体" w:hAnsi="宋体" w:cs="宋体" w:hint="eastAsia"/>
          <w:color w:val="000000" w:themeColor="text1"/>
          <w:kern w:val="0"/>
          <w:sz w:val="24"/>
          <w:szCs w:val="24"/>
        </w:rPr>
        <w:t>满足采购人各项指标参数</w:t>
      </w:r>
      <w:r w:rsidRPr="00513625">
        <w:rPr>
          <w:rFonts w:ascii="宋体" w:hAnsi="宋体" w:cs="宋体"/>
          <w:color w:val="000000" w:themeColor="text1"/>
          <w:kern w:val="0"/>
          <w:sz w:val="24"/>
          <w:szCs w:val="24"/>
        </w:rPr>
        <w:t>。</w:t>
      </w:r>
    </w:p>
    <w:p w14:paraId="1A041835" w14:textId="77777777" w:rsidR="00A95806" w:rsidRPr="00513625" w:rsidRDefault="00000000">
      <w:pPr>
        <w:snapToGrid w:val="0"/>
        <w:spacing w:line="360" w:lineRule="auto"/>
        <w:rPr>
          <w:rFonts w:ascii="宋体" w:hAnsi="宋体" w:cs="宋体" w:hint="eastAsia"/>
          <w:b/>
          <w:bCs/>
          <w:color w:val="000000" w:themeColor="text1"/>
          <w:kern w:val="0"/>
          <w:sz w:val="24"/>
          <w:szCs w:val="24"/>
        </w:rPr>
      </w:pPr>
      <w:bookmarkStart w:id="108" w:name="_Toc102227313"/>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513625">
        <w:rPr>
          <w:rFonts w:ascii="宋体" w:hAnsi="宋体" w:cs="宋体" w:hint="eastAsia"/>
          <w:b/>
          <w:bCs/>
          <w:color w:val="000000" w:themeColor="text1"/>
          <w:kern w:val="0"/>
          <w:sz w:val="24"/>
          <w:szCs w:val="24"/>
        </w:rPr>
        <w:t>二、质量保证</w:t>
      </w:r>
    </w:p>
    <w:p w14:paraId="2645FAEA"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sidRPr="00513625">
        <w:rPr>
          <w:rFonts w:ascii="宋体" w:hAnsi="宋体" w:cs="宋体" w:hint="eastAsia"/>
          <w:color w:val="000000" w:themeColor="text1"/>
          <w:kern w:val="0"/>
          <w:sz w:val="24"/>
          <w:szCs w:val="24"/>
        </w:rPr>
        <w:t>（一）质保期：项目验收合格之日起1年。若供应商有更优惠的质保期，请在响应文件中明确应答。</w:t>
      </w:r>
    </w:p>
    <w:p w14:paraId="55CF3A19"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（二）售后服务内容</w:t>
      </w:r>
    </w:p>
    <w:p w14:paraId="702358A5"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1.供应商在质量保证期内应当为采购人提供以下技术支持服务：</w:t>
      </w:r>
    </w:p>
    <w:p w14:paraId="79465F48"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（1）质保期内因质量引起的损坏由供方无条件包换。</w:t>
      </w:r>
    </w:p>
    <w:p w14:paraId="2265F9A3"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（2）电话咨询</w:t>
      </w:r>
    </w:p>
    <w:p w14:paraId="7DCD3A2F"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成交人应当为采购人提供技术援助电话，解答采购人在使用中遇到的问题，及时为采购人提出解决问题的建议。</w:t>
      </w:r>
    </w:p>
    <w:p w14:paraId="06B2A7D4"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（3）现场响应</w:t>
      </w:r>
    </w:p>
    <w:p w14:paraId="47BF9ADE"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采购人遇到使用及技术问题，电话咨询不能解决的，成交人应在24小时内到达现场进行处理，确保产品正常使用。</w:t>
      </w:r>
    </w:p>
    <w:p w14:paraId="13C2F401"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（4）质保期内产品经权威机构认定为不符合质量要求的，按合同约定承担违约责任。</w:t>
      </w:r>
    </w:p>
    <w:p w14:paraId="2797ECBB"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（5）技术升级</w:t>
      </w:r>
    </w:p>
    <w:p w14:paraId="3A0F2B63"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在质保期内，如果成交人和投标人的产品技术升级，供应商应及时通知采购人，如采购人有相应要求，成交人和投标人应对采购人购买的产品进行免费升级服务。</w:t>
      </w:r>
    </w:p>
    <w:p w14:paraId="5978CC70"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2.质保期外服务要求</w:t>
      </w:r>
    </w:p>
    <w:p w14:paraId="6D418FF3"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（1）质量保证期过后，供应商和投标人应同样提供免费电话咨询服务，并应承诺提供产品上门维护服务。</w:t>
      </w:r>
    </w:p>
    <w:p w14:paraId="4B9311C8"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（2）质量保证期过后，采购人需要继续由原供应商和投标人提供售后服务的，该供应商和投标人应以优惠价格提供售后服务。</w:t>
      </w:r>
    </w:p>
    <w:p w14:paraId="4DEA19D1" w14:textId="77777777" w:rsidR="00A95806" w:rsidRDefault="00000000">
      <w:pPr>
        <w:snapToGrid w:val="0"/>
        <w:spacing w:line="360" w:lineRule="auto"/>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三、报价要求</w:t>
      </w:r>
    </w:p>
    <w:p w14:paraId="254FF346" w14:textId="77777777" w:rsidR="00A95806" w:rsidRPr="00513625"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lastRenderedPageBreak/>
        <w:t>本</w:t>
      </w:r>
      <w:r w:rsidRPr="00513625">
        <w:rPr>
          <w:rFonts w:ascii="宋体" w:hAnsi="宋体" w:cs="宋体" w:hint="eastAsia"/>
          <w:color w:val="000000" w:themeColor="text1"/>
          <w:kern w:val="0"/>
          <w:sz w:val="24"/>
          <w:szCs w:val="24"/>
        </w:rPr>
        <w:t>次报价须为人民币报价，包含但不限于产品价、运输费（含装卸费）、保险费、安装调试费、税费、培训费等货到采购人指定地点并完成本项要求的所有费用。因响应方自身原因造成漏报、少报皆由其自行承担责任，采购人不再补偿。</w:t>
      </w:r>
    </w:p>
    <w:p w14:paraId="2BDBEE2B" w14:textId="77777777" w:rsidR="00A95806" w:rsidRPr="00513625" w:rsidRDefault="00000000">
      <w:pPr>
        <w:snapToGrid w:val="0"/>
        <w:spacing w:line="360" w:lineRule="auto"/>
        <w:rPr>
          <w:rFonts w:ascii="宋体" w:hAnsi="宋体" w:cs="宋体" w:hint="eastAsia"/>
          <w:b/>
          <w:bCs/>
          <w:color w:val="000000" w:themeColor="text1"/>
          <w:kern w:val="0"/>
          <w:sz w:val="24"/>
          <w:szCs w:val="24"/>
        </w:rPr>
      </w:pPr>
      <w:r w:rsidRPr="00513625">
        <w:rPr>
          <w:rFonts w:ascii="宋体" w:hAnsi="宋体" w:cs="宋体" w:hint="eastAsia"/>
          <w:b/>
          <w:bCs/>
          <w:color w:val="000000" w:themeColor="text1"/>
          <w:kern w:val="0"/>
          <w:sz w:val="24"/>
          <w:szCs w:val="24"/>
        </w:rPr>
        <w:t>四、付款方式</w:t>
      </w:r>
    </w:p>
    <w:p w14:paraId="262D46B8" w14:textId="77777777" w:rsidR="00A95806" w:rsidRPr="00513625" w:rsidRDefault="00000000">
      <w:pPr>
        <w:snapToGrid w:val="0"/>
        <w:spacing w:line="360" w:lineRule="auto"/>
        <w:ind w:firstLineChars="200" w:firstLine="480"/>
        <w:rPr>
          <w:rFonts w:ascii="宋体" w:hAnsi="宋体" w:cs="宋体" w:hint="eastAsia"/>
          <w:color w:val="000000" w:themeColor="text1"/>
          <w:kern w:val="0"/>
          <w:sz w:val="24"/>
          <w:szCs w:val="24"/>
        </w:rPr>
      </w:pPr>
      <w:r w:rsidRPr="00513625">
        <w:rPr>
          <w:rFonts w:ascii="宋体" w:hAnsi="宋体" w:cs="宋体" w:hint="eastAsia"/>
          <w:color w:val="000000" w:themeColor="text1"/>
          <w:kern w:val="0"/>
          <w:sz w:val="24"/>
          <w:szCs w:val="24"/>
        </w:rPr>
        <w:t>本项目完成并验收合格后支付合同金额的97%，余下3%作为质保金，质保期满后无质量问题无息支付。</w:t>
      </w:r>
    </w:p>
    <w:p w14:paraId="38B0021D" w14:textId="77777777" w:rsidR="00A95806" w:rsidRPr="00513625" w:rsidRDefault="00000000">
      <w:pPr>
        <w:snapToGrid w:val="0"/>
        <w:spacing w:line="360" w:lineRule="auto"/>
        <w:rPr>
          <w:rFonts w:ascii="宋体" w:hAnsi="宋体" w:cs="宋体" w:hint="eastAsia"/>
          <w:b/>
          <w:bCs/>
          <w:color w:val="000000" w:themeColor="text1"/>
          <w:kern w:val="0"/>
          <w:sz w:val="24"/>
          <w:szCs w:val="24"/>
        </w:rPr>
      </w:pPr>
      <w:r w:rsidRPr="00513625">
        <w:rPr>
          <w:rFonts w:ascii="宋体" w:hAnsi="宋体" w:cs="宋体" w:hint="eastAsia"/>
          <w:b/>
          <w:bCs/>
          <w:color w:val="000000" w:themeColor="text1"/>
          <w:kern w:val="0"/>
          <w:sz w:val="24"/>
          <w:szCs w:val="24"/>
        </w:rPr>
        <w:t>五、知识产权</w:t>
      </w:r>
    </w:p>
    <w:p w14:paraId="3EC74722"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sidRPr="00513625">
        <w:rPr>
          <w:rFonts w:ascii="宋体" w:hAnsi="宋体" w:cs="宋体" w:hint="eastAsia"/>
          <w:color w:val="000000" w:themeColor="text1"/>
          <w:kern w:val="0"/>
          <w:sz w:val="24"/>
          <w:szCs w:val="24"/>
        </w:rPr>
        <w:t>采购人在中华人民共和国境内使用报价人提供的货物及服务时免受第三方提出的侵犯其专利权或其它知识产权的起诉。如果第三方提出侵权指</w:t>
      </w:r>
      <w:r>
        <w:rPr>
          <w:rFonts w:ascii="宋体" w:hAnsi="宋体" w:cs="宋体" w:hint="eastAsia"/>
          <w:color w:val="000000" w:themeColor="text1"/>
          <w:kern w:val="0"/>
          <w:sz w:val="24"/>
          <w:szCs w:val="24"/>
        </w:rPr>
        <w:t>控，成交人应承担由此而引起的一切法律责任和费用。</w:t>
      </w:r>
    </w:p>
    <w:p w14:paraId="16660C83" w14:textId="77777777" w:rsidR="00A95806" w:rsidRDefault="00000000">
      <w:pPr>
        <w:snapToGrid w:val="0"/>
        <w:spacing w:line="360" w:lineRule="auto"/>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六、培训</w:t>
      </w:r>
    </w:p>
    <w:p w14:paraId="2E280489"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供应商对其提供的产品的使用和操作应尽培训义务。供应商应提供对采购人的基本免费培训，使采购人使用人员能够正常操作。</w:t>
      </w:r>
    </w:p>
    <w:p w14:paraId="37BD4EA5" w14:textId="77777777" w:rsidR="00A95806" w:rsidRDefault="00000000">
      <w:pPr>
        <w:snapToGrid w:val="0"/>
        <w:spacing w:line="360" w:lineRule="auto"/>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七、其他</w:t>
      </w:r>
    </w:p>
    <w:p w14:paraId="738D55A0" w14:textId="77777777" w:rsidR="00A95806" w:rsidRDefault="00000000">
      <w:pPr>
        <w:ind w:firstLineChars="200" w:firstLine="480"/>
        <w:rPr>
          <w:rFonts w:ascii="宋体" w:hAnsi="宋体" w:cs="宋体" w:hint="eastAsia"/>
          <w:color w:val="000000" w:themeColor="text1"/>
          <w:kern w:val="0"/>
          <w:sz w:val="24"/>
          <w:szCs w:val="24"/>
        </w:rPr>
      </w:pPr>
      <w:bookmarkStart w:id="109" w:name="_Toc234229992"/>
      <w:r>
        <w:rPr>
          <w:rFonts w:ascii="宋体" w:hAnsi="宋体" w:cs="宋体" w:hint="eastAsia"/>
          <w:color w:val="000000" w:themeColor="text1"/>
          <w:kern w:val="0"/>
          <w:sz w:val="24"/>
          <w:szCs w:val="24"/>
        </w:rPr>
        <w:t>其他未尽事宜由供需双方在采购合同中详细约定。</w:t>
      </w:r>
    </w:p>
    <w:p w14:paraId="637AA0CF" w14:textId="77777777" w:rsidR="00A95806" w:rsidRDefault="00000000">
      <w:pPr>
        <w:rPr>
          <w:rFonts w:ascii="宋体" w:hAnsi="宋体" w:cs="宋体" w:hint="eastAsia"/>
          <w:bCs/>
          <w:color w:val="000000" w:themeColor="text1"/>
          <w:szCs w:val="32"/>
        </w:rPr>
      </w:pPr>
      <w:r>
        <w:rPr>
          <w:rFonts w:ascii="宋体" w:hAnsi="宋体" w:cs="宋体" w:hint="eastAsia"/>
          <w:color w:val="000000" w:themeColor="text1"/>
          <w:kern w:val="0"/>
          <w:sz w:val="24"/>
          <w:szCs w:val="24"/>
        </w:rPr>
        <w:t> </w:t>
      </w:r>
      <w:r>
        <w:rPr>
          <w:rFonts w:ascii="宋体" w:hAnsi="宋体" w:cs="宋体" w:hint="eastAsia"/>
          <w:bCs/>
          <w:color w:val="000000" w:themeColor="text1"/>
          <w:szCs w:val="32"/>
        </w:rPr>
        <w:br w:type="page"/>
      </w:r>
    </w:p>
    <w:p w14:paraId="1F886B94" w14:textId="77777777" w:rsidR="00A95806" w:rsidRDefault="00000000">
      <w:pPr>
        <w:pStyle w:val="23"/>
        <w:spacing w:line="360" w:lineRule="auto"/>
        <w:jc w:val="center"/>
        <w:rPr>
          <w:rFonts w:ascii="宋体" w:eastAsia="宋体" w:hAnsi="宋体" w:cs="宋体" w:hint="eastAsia"/>
          <w:bCs/>
          <w:color w:val="000000" w:themeColor="text1"/>
          <w:szCs w:val="32"/>
        </w:rPr>
      </w:pPr>
      <w:r>
        <w:rPr>
          <w:rFonts w:ascii="宋体" w:eastAsia="宋体" w:hAnsi="宋体" w:cs="宋体" w:hint="eastAsia"/>
          <w:bCs/>
          <w:color w:val="000000" w:themeColor="text1"/>
          <w:szCs w:val="32"/>
        </w:rPr>
        <w:lastRenderedPageBreak/>
        <w:t>第四篇  网上</w:t>
      </w:r>
      <w:proofErr w:type="gramStart"/>
      <w:r>
        <w:rPr>
          <w:rFonts w:ascii="宋体" w:eastAsia="宋体" w:hAnsi="宋体" w:cs="宋体" w:hint="eastAsia"/>
          <w:bCs/>
          <w:color w:val="000000" w:themeColor="text1"/>
          <w:szCs w:val="32"/>
        </w:rPr>
        <w:t>竞采程序</w:t>
      </w:r>
      <w:proofErr w:type="gramEnd"/>
      <w:r>
        <w:rPr>
          <w:rFonts w:ascii="宋体" w:eastAsia="宋体" w:hAnsi="宋体" w:cs="宋体" w:hint="eastAsia"/>
          <w:bCs/>
          <w:color w:val="000000" w:themeColor="text1"/>
          <w:szCs w:val="32"/>
        </w:rPr>
        <w:t>及方法、评审标准、响应无效和采购终止</w:t>
      </w:r>
      <w:bookmarkEnd w:id="109"/>
    </w:p>
    <w:p w14:paraId="4F93C449" w14:textId="77777777" w:rsidR="00A95806" w:rsidRDefault="00000000">
      <w:pPr>
        <w:pStyle w:val="3"/>
        <w:spacing w:before="0" w:after="0" w:line="360" w:lineRule="auto"/>
        <w:rPr>
          <w:rFonts w:ascii="宋体" w:hAnsi="宋体" w:cs="宋体" w:hint="eastAsia"/>
          <w:color w:val="000000" w:themeColor="text1"/>
          <w:sz w:val="24"/>
          <w:szCs w:val="24"/>
        </w:rPr>
      </w:pPr>
      <w:bookmarkStart w:id="110" w:name="_Toc18690"/>
      <w:bookmarkStart w:id="111" w:name="_Toc9183"/>
      <w:bookmarkStart w:id="112" w:name="_Toc234229993"/>
      <w:r>
        <w:rPr>
          <w:rFonts w:ascii="宋体" w:hAnsi="宋体" w:cs="宋体" w:hint="eastAsia"/>
          <w:color w:val="000000" w:themeColor="text1"/>
          <w:sz w:val="24"/>
          <w:szCs w:val="24"/>
        </w:rPr>
        <w:t>一、网上</w:t>
      </w:r>
      <w:proofErr w:type="gramStart"/>
      <w:r>
        <w:rPr>
          <w:rFonts w:ascii="宋体" w:hAnsi="宋体" w:cs="宋体" w:hint="eastAsia"/>
          <w:color w:val="000000" w:themeColor="text1"/>
          <w:sz w:val="24"/>
          <w:szCs w:val="24"/>
        </w:rPr>
        <w:t>竞采程序</w:t>
      </w:r>
      <w:proofErr w:type="gramEnd"/>
      <w:r>
        <w:rPr>
          <w:rFonts w:ascii="宋体" w:hAnsi="宋体" w:cs="宋体" w:hint="eastAsia"/>
          <w:color w:val="000000" w:themeColor="text1"/>
          <w:sz w:val="24"/>
          <w:szCs w:val="24"/>
        </w:rPr>
        <w:t>及方法</w:t>
      </w:r>
      <w:bookmarkEnd w:id="110"/>
      <w:bookmarkEnd w:id="111"/>
      <w:bookmarkEnd w:id="112"/>
    </w:p>
    <w:p w14:paraId="72DE1535"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（一）评审小组对各供应商的资格条件、响应文件的有效性、完整性和响应程度进行审查。各供应商只有在完全符合要求的前提下，才能参与正式网上竞采。</w:t>
      </w:r>
    </w:p>
    <w:p w14:paraId="4CE099A6"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1.资格性检查。依据法律法规和网上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的规定，对响应文件中的资格证明进行审查，以确定供应商是否具备</w:t>
      </w:r>
      <w:proofErr w:type="gramStart"/>
      <w:r>
        <w:rPr>
          <w:rFonts w:ascii="宋体" w:hAnsi="宋体" w:cs="宋体" w:hint="eastAsia"/>
          <w:color w:val="000000" w:themeColor="text1"/>
          <w:sz w:val="24"/>
          <w:szCs w:val="24"/>
        </w:rPr>
        <w:t>网上竞采资格</w:t>
      </w:r>
      <w:proofErr w:type="gramEnd"/>
      <w:r>
        <w:rPr>
          <w:rFonts w:ascii="宋体" w:hAnsi="宋体" w:cs="宋体" w:hint="eastAsia"/>
          <w:color w:val="000000" w:themeColor="text1"/>
          <w:sz w:val="24"/>
          <w:szCs w:val="24"/>
        </w:rPr>
        <w:t>。资格性检查资料表如下：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709"/>
        <w:gridCol w:w="3685"/>
        <w:gridCol w:w="4558"/>
      </w:tblGrid>
      <w:tr w:rsidR="00A95806" w14:paraId="3F5606D8" w14:textId="77777777">
        <w:tc>
          <w:tcPr>
            <w:tcW w:w="676" w:type="dxa"/>
            <w:vAlign w:val="center"/>
          </w:tcPr>
          <w:p w14:paraId="5F7357D5" w14:textId="77777777" w:rsidR="00A95806" w:rsidRDefault="00000000">
            <w:pPr>
              <w:spacing w:line="240" w:lineRule="exact"/>
              <w:jc w:val="center"/>
              <w:rPr>
                <w:rFonts w:ascii="宋体" w:hAnsi="宋体" w:cs="宋体" w:hint="eastAsia"/>
                <w:b/>
                <w:color w:val="000000" w:themeColor="text1"/>
                <w:kern w:val="0"/>
                <w:sz w:val="24"/>
                <w:szCs w:val="24"/>
              </w:rPr>
            </w:pPr>
            <w:r>
              <w:rPr>
                <w:rFonts w:ascii="宋体" w:hAnsi="宋体" w:cs="宋体" w:hint="eastAsia"/>
                <w:b/>
                <w:color w:val="000000" w:themeColor="text1"/>
                <w:kern w:val="0"/>
                <w:sz w:val="24"/>
                <w:szCs w:val="24"/>
              </w:rPr>
              <w:t>序号</w:t>
            </w:r>
          </w:p>
        </w:tc>
        <w:tc>
          <w:tcPr>
            <w:tcW w:w="4394" w:type="dxa"/>
            <w:gridSpan w:val="2"/>
            <w:vAlign w:val="center"/>
          </w:tcPr>
          <w:p w14:paraId="66FD811C" w14:textId="77777777" w:rsidR="00A95806" w:rsidRDefault="00000000">
            <w:pPr>
              <w:spacing w:line="240" w:lineRule="exact"/>
              <w:jc w:val="center"/>
              <w:rPr>
                <w:rFonts w:ascii="宋体" w:hAnsi="宋体" w:cs="宋体" w:hint="eastAsia"/>
                <w:b/>
                <w:color w:val="000000" w:themeColor="text1"/>
                <w:kern w:val="0"/>
                <w:sz w:val="24"/>
                <w:szCs w:val="24"/>
              </w:rPr>
            </w:pPr>
            <w:r>
              <w:rPr>
                <w:rFonts w:ascii="宋体" w:hAnsi="宋体" w:cs="宋体" w:hint="eastAsia"/>
                <w:b/>
                <w:color w:val="000000" w:themeColor="text1"/>
                <w:kern w:val="0"/>
                <w:sz w:val="24"/>
                <w:szCs w:val="24"/>
              </w:rPr>
              <w:t>检查因素</w:t>
            </w:r>
          </w:p>
        </w:tc>
        <w:tc>
          <w:tcPr>
            <w:tcW w:w="4558" w:type="dxa"/>
            <w:vAlign w:val="center"/>
          </w:tcPr>
          <w:p w14:paraId="264EFD3E" w14:textId="77777777" w:rsidR="00A95806" w:rsidRDefault="00000000">
            <w:pPr>
              <w:spacing w:line="240" w:lineRule="exact"/>
              <w:jc w:val="center"/>
              <w:rPr>
                <w:rFonts w:ascii="宋体" w:hAnsi="宋体" w:cs="宋体" w:hint="eastAsia"/>
                <w:b/>
                <w:color w:val="000000" w:themeColor="text1"/>
                <w:kern w:val="0"/>
                <w:sz w:val="24"/>
                <w:szCs w:val="24"/>
              </w:rPr>
            </w:pPr>
            <w:r>
              <w:rPr>
                <w:rFonts w:ascii="宋体" w:hAnsi="宋体" w:cs="宋体" w:hint="eastAsia"/>
                <w:b/>
                <w:color w:val="000000" w:themeColor="text1"/>
                <w:kern w:val="0"/>
                <w:sz w:val="24"/>
                <w:szCs w:val="24"/>
              </w:rPr>
              <w:t>检查内容</w:t>
            </w:r>
          </w:p>
        </w:tc>
      </w:tr>
      <w:tr w:rsidR="00A95806" w14:paraId="7F5998E3" w14:textId="77777777">
        <w:trPr>
          <w:trHeight w:val="1640"/>
        </w:trPr>
        <w:tc>
          <w:tcPr>
            <w:tcW w:w="676" w:type="dxa"/>
            <w:vMerge w:val="restart"/>
            <w:vAlign w:val="center"/>
          </w:tcPr>
          <w:p w14:paraId="625165B5" w14:textId="77777777" w:rsidR="00A95806" w:rsidRDefault="00000000">
            <w:pPr>
              <w:spacing w:line="360" w:lineRule="auto"/>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1</w:t>
            </w:r>
          </w:p>
        </w:tc>
        <w:tc>
          <w:tcPr>
            <w:tcW w:w="709" w:type="dxa"/>
            <w:vMerge w:val="restart"/>
            <w:vAlign w:val="center"/>
          </w:tcPr>
          <w:p w14:paraId="67B7B767" w14:textId="77777777" w:rsidR="00A95806" w:rsidRDefault="00000000">
            <w:pPr>
              <w:spacing w:line="360" w:lineRule="auto"/>
              <w:rPr>
                <w:rFonts w:ascii="宋体" w:hAnsi="宋体" w:cs="宋体" w:hint="eastAsia"/>
                <w:color w:val="000000" w:themeColor="text1"/>
                <w:sz w:val="24"/>
                <w:szCs w:val="24"/>
                <w:lang w:val="zh-CN"/>
              </w:rPr>
            </w:pPr>
            <w:r>
              <w:rPr>
                <w:rFonts w:ascii="宋体" w:hAnsi="宋体" w:cs="宋体" w:hint="eastAsia"/>
                <w:color w:val="000000" w:themeColor="text1"/>
                <w:sz w:val="24"/>
                <w:szCs w:val="24"/>
              </w:rPr>
              <w:t>供应商</w:t>
            </w:r>
            <w:r>
              <w:rPr>
                <w:rFonts w:ascii="宋体" w:hAnsi="宋体" w:cs="宋体" w:hint="eastAsia"/>
                <w:color w:val="000000" w:themeColor="text1"/>
                <w:sz w:val="24"/>
                <w:szCs w:val="24"/>
                <w:lang w:val="zh-CN"/>
              </w:rPr>
              <w:t>应符合的基本资格条件</w:t>
            </w:r>
          </w:p>
        </w:tc>
        <w:tc>
          <w:tcPr>
            <w:tcW w:w="3685" w:type="dxa"/>
            <w:vAlign w:val="center"/>
          </w:tcPr>
          <w:p w14:paraId="0E03E4C7"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（1）具有独立承担民事责任的能力</w:t>
            </w:r>
          </w:p>
        </w:tc>
        <w:tc>
          <w:tcPr>
            <w:tcW w:w="4558" w:type="dxa"/>
            <w:vAlign w:val="center"/>
          </w:tcPr>
          <w:p w14:paraId="466C7185"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供应商法人营业执照（副本）或事业单位法人证书（副本）或个体工商户营业执照或有效的自然人身份证明、组织机构代码证复印件（注①）；</w:t>
            </w:r>
          </w:p>
          <w:p w14:paraId="494BE33E"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供应</w:t>
            </w:r>
            <w:proofErr w:type="gramStart"/>
            <w:r>
              <w:rPr>
                <w:rFonts w:ascii="宋体" w:hAnsi="宋体" w:cs="宋体" w:hint="eastAsia"/>
                <w:color w:val="000000" w:themeColor="text1"/>
                <w:sz w:val="24"/>
                <w:szCs w:val="24"/>
              </w:rPr>
              <w:t>商法定</w:t>
            </w:r>
            <w:proofErr w:type="gramEnd"/>
            <w:r>
              <w:rPr>
                <w:rFonts w:ascii="宋体" w:hAnsi="宋体" w:cs="宋体" w:hint="eastAsia"/>
                <w:color w:val="000000" w:themeColor="text1"/>
                <w:sz w:val="24"/>
                <w:szCs w:val="24"/>
              </w:rPr>
              <w:t>代表人身份证明和法定代表人授权代表委托书。</w:t>
            </w:r>
          </w:p>
        </w:tc>
      </w:tr>
      <w:tr w:rsidR="00A95806" w14:paraId="75BCC664" w14:textId="77777777">
        <w:trPr>
          <w:trHeight w:val="605"/>
        </w:trPr>
        <w:tc>
          <w:tcPr>
            <w:tcW w:w="676" w:type="dxa"/>
            <w:vMerge/>
            <w:vAlign w:val="center"/>
          </w:tcPr>
          <w:p w14:paraId="2B4B34BA"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709" w:type="dxa"/>
            <w:vMerge/>
            <w:vAlign w:val="center"/>
          </w:tcPr>
          <w:p w14:paraId="7F328B93" w14:textId="77777777" w:rsidR="00A95806" w:rsidRDefault="00A95806">
            <w:pPr>
              <w:spacing w:line="360" w:lineRule="auto"/>
              <w:ind w:firstLineChars="100" w:firstLine="240"/>
              <w:rPr>
                <w:rFonts w:ascii="宋体" w:hAnsi="宋体" w:cs="宋体" w:hint="eastAsia"/>
                <w:color w:val="000000" w:themeColor="text1"/>
                <w:sz w:val="24"/>
                <w:szCs w:val="24"/>
                <w:lang w:val="zh-CN"/>
              </w:rPr>
            </w:pPr>
          </w:p>
        </w:tc>
        <w:tc>
          <w:tcPr>
            <w:tcW w:w="3685" w:type="dxa"/>
            <w:vAlign w:val="center"/>
          </w:tcPr>
          <w:p w14:paraId="51217598"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lang w:val="zh-CN"/>
              </w:rPr>
              <w:t>（2）</w:t>
            </w:r>
            <w:r>
              <w:rPr>
                <w:rFonts w:ascii="宋体" w:hAnsi="宋体" w:cs="宋体" w:hint="eastAsia"/>
                <w:color w:val="000000" w:themeColor="text1"/>
                <w:sz w:val="24"/>
                <w:szCs w:val="24"/>
              </w:rPr>
              <w:t>具有良好的商业信誉和健全的财务会计制度</w:t>
            </w:r>
          </w:p>
        </w:tc>
        <w:tc>
          <w:tcPr>
            <w:tcW w:w="4558" w:type="dxa"/>
            <w:vMerge w:val="restart"/>
            <w:vAlign w:val="center"/>
          </w:tcPr>
          <w:p w14:paraId="0BA93757"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供应商提供基本资格条件承诺函。（格式详见第七篇）</w:t>
            </w:r>
          </w:p>
        </w:tc>
      </w:tr>
      <w:tr w:rsidR="00A95806" w14:paraId="6F2007C7" w14:textId="77777777">
        <w:trPr>
          <w:trHeight w:val="608"/>
        </w:trPr>
        <w:tc>
          <w:tcPr>
            <w:tcW w:w="676" w:type="dxa"/>
            <w:vMerge/>
            <w:vAlign w:val="center"/>
          </w:tcPr>
          <w:p w14:paraId="6613D699"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709" w:type="dxa"/>
            <w:vMerge/>
            <w:vAlign w:val="center"/>
          </w:tcPr>
          <w:p w14:paraId="221C978E" w14:textId="77777777" w:rsidR="00A95806" w:rsidRDefault="00A95806">
            <w:pPr>
              <w:spacing w:line="360" w:lineRule="auto"/>
              <w:ind w:firstLineChars="100" w:firstLine="240"/>
              <w:rPr>
                <w:rFonts w:ascii="宋体" w:hAnsi="宋体" w:cs="宋体" w:hint="eastAsia"/>
                <w:color w:val="000000" w:themeColor="text1"/>
                <w:sz w:val="24"/>
                <w:szCs w:val="24"/>
                <w:lang w:val="zh-CN"/>
              </w:rPr>
            </w:pPr>
          </w:p>
        </w:tc>
        <w:tc>
          <w:tcPr>
            <w:tcW w:w="3685" w:type="dxa"/>
            <w:vAlign w:val="center"/>
          </w:tcPr>
          <w:p w14:paraId="3DEEF29C" w14:textId="77777777" w:rsidR="00A95806" w:rsidRDefault="00000000">
            <w:pPr>
              <w:spacing w:line="360" w:lineRule="auto"/>
              <w:ind w:firstLineChars="100" w:firstLine="240"/>
              <w:rPr>
                <w:rFonts w:ascii="宋体" w:hAnsi="宋体" w:cs="宋体" w:hint="eastAsia"/>
                <w:color w:val="000000" w:themeColor="text1"/>
                <w:sz w:val="24"/>
                <w:szCs w:val="24"/>
                <w:lang w:val="zh-CN"/>
              </w:rPr>
            </w:pPr>
            <w:r>
              <w:rPr>
                <w:rFonts w:ascii="宋体" w:hAnsi="宋体" w:cs="宋体" w:hint="eastAsia"/>
                <w:color w:val="000000" w:themeColor="text1"/>
                <w:sz w:val="24"/>
                <w:szCs w:val="24"/>
                <w:lang w:val="zh-CN"/>
              </w:rPr>
              <w:t>（3）具有履行合同所必需的设备和专业技术能力</w:t>
            </w:r>
          </w:p>
        </w:tc>
        <w:tc>
          <w:tcPr>
            <w:tcW w:w="4558" w:type="dxa"/>
            <w:vMerge/>
            <w:vAlign w:val="center"/>
          </w:tcPr>
          <w:p w14:paraId="12DE2437" w14:textId="77777777" w:rsidR="00A95806" w:rsidRDefault="00A95806">
            <w:pPr>
              <w:spacing w:line="360" w:lineRule="auto"/>
              <w:ind w:firstLineChars="100" w:firstLine="240"/>
              <w:rPr>
                <w:rFonts w:ascii="宋体" w:hAnsi="宋体" w:cs="宋体" w:hint="eastAsia"/>
                <w:color w:val="000000" w:themeColor="text1"/>
                <w:sz w:val="24"/>
                <w:szCs w:val="24"/>
              </w:rPr>
            </w:pPr>
          </w:p>
        </w:tc>
      </w:tr>
      <w:tr w:rsidR="00A95806" w14:paraId="7437589F" w14:textId="77777777">
        <w:trPr>
          <w:trHeight w:val="727"/>
        </w:trPr>
        <w:tc>
          <w:tcPr>
            <w:tcW w:w="676" w:type="dxa"/>
            <w:vMerge/>
            <w:vAlign w:val="center"/>
          </w:tcPr>
          <w:p w14:paraId="3AD7472B"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709" w:type="dxa"/>
            <w:vMerge/>
            <w:vAlign w:val="center"/>
          </w:tcPr>
          <w:p w14:paraId="6FD2096C" w14:textId="77777777" w:rsidR="00A95806" w:rsidRDefault="00A95806">
            <w:pPr>
              <w:spacing w:line="360" w:lineRule="auto"/>
              <w:ind w:firstLineChars="100" w:firstLine="240"/>
              <w:rPr>
                <w:rFonts w:ascii="宋体" w:hAnsi="宋体" w:cs="宋体" w:hint="eastAsia"/>
                <w:color w:val="000000" w:themeColor="text1"/>
                <w:sz w:val="24"/>
                <w:szCs w:val="24"/>
                <w:lang w:val="zh-CN"/>
              </w:rPr>
            </w:pPr>
          </w:p>
        </w:tc>
        <w:tc>
          <w:tcPr>
            <w:tcW w:w="3685" w:type="dxa"/>
            <w:vAlign w:val="center"/>
          </w:tcPr>
          <w:p w14:paraId="67C0550A" w14:textId="77777777" w:rsidR="00A95806" w:rsidRDefault="00000000">
            <w:pPr>
              <w:spacing w:line="360" w:lineRule="auto"/>
              <w:ind w:firstLineChars="100" w:firstLine="240"/>
              <w:rPr>
                <w:rFonts w:ascii="宋体" w:hAnsi="宋体" w:cs="宋体" w:hint="eastAsia"/>
                <w:color w:val="000000" w:themeColor="text1"/>
                <w:sz w:val="24"/>
                <w:szCs w:val="24"/>
                <w:lang w:val="zh-CN"/>
              </w:rPr>
            </w:pPr>
            <w:r>
              <w:rPr>
                <w:rFonts w:ascii="宋体" w:hAnsi="宋体" w:cs="宋体" w:hint="eastAsia"/>
                <w:color w:val="000000" w:themeColor="text1"/>
                <w:sz w:val="24"/>
                <w:szCs w:val="24"/>
                <w:lang w:val="zh-CN"/>
              </w:rPr>
              <w:t>（4）有依法缴纳税收和社会保障金的良好记录</w:t>
            </w:r>
          </w:p>
        </w:tc>
        <w:tc>
          <w:tcPr>
            <w:tcW w:w="4558" w:type="dxa"/>
            <w:vMerge/>
            <w:vAlign w:val="center"/>
          </w:tcPr>
          <w:p w14:paraId="588B548C" w14:textId="77777777" w:rsidR="00A95806" w:rsidRDefault="00A95806">
            <w:pPr>
              <w:spacing w:line="360" w:lineRule="auto"/>
              <w:ind w:firstLineChars="100" w:firstLine="240"/>
              <w:rPr>
                <w:rFonts w:ascii="宋体" w:hAnsi="宋体" w:cs="宋体" w:hint="eastAsia"/>
                <w:color w:val="000000" w:themeColor="text1"/>
                <w:sz w:val="24"/>
                <w:szCs w:val="24"/>
              </w:rPr>
            </w:pPr>
          </w:p>
        </w:tc>
      </w:tr>
      <w:tr w:rsidR="00A95806" w14:paraId="114C9405" w14:textId="77777777">
        <w:trPr>
          <w:trHeight w:val="810"/>
        </w:trPr>
        <w:tc>
          <w:tcPr>
            <w:tcW w:w="676" w:type="dxa"/>
            <w:vMerge/>
            <w:vAlign w:val="center"/>
          </w:tcPr>
          <w:p w14:paraId="0A4FBCD5"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709" w:type="dxa"/>
            <w:vMerge/>
            <w:vAlign w:val="center"/>
          </w:tcPr>
          <w:p w14:paraId="300BEE9A" w14:textId="77777777" w:rsidR="00A95806" w:rsidRDefault="00A95806">
            <w:pPr>
              <w:spacing w:line="360" w:lineRule="auto"/>
              <w:ind w:firstLineChars="100" w:firstLine="240"/>
              <w:rPr>
                <w:rFonts w:ascii="宋体" w:hAnsi="宋体" w:cs="宋体" w:hint="eastAsia"/>
                <w:color w:val="000000" w:themeColor="text1"/>
                <w:sz w:val="24"/>
                <w:szCs w:val="24"/>
                <w:lang w:val="zh-CN"/>
              </w:rPr>
            </w:pPr>
          </w:p>
        </w:tc>
        <w:tc>
          <w:tcPr>
            <w:tcW w:w="3685" w:type="dxa"/>
            <w:vAlign w:val="center"/>
          </w:tcPr>
          <w:p w14:paraId="54CD5EC3" w14:textId="77777777" w:rsidR="00A95806" w:rsidRDefault="00000000">
            <w:pPr>
              <w:spacing w:line="360" w:lineRule="auto"/>
              <w:ind w:firstLineChars="100" w:firstLine="240"/>
              <w:rPr>
                <w:rFonts w:ascii="宋体" w:hAnsi="宋体" w:cs="宋体" w:hint="eastAsia"/>
                <w:color w:val="000000" w:themeColor="text1"/>
                <w:sz w:val="24"/>
                <w:szCs w:val="24"/>
                <w:lang w:val="zh-CN"/>
              </w:rPr>
            </w:pPr>
            <w:r>
              <w:rPr>
                <w:rFonts w:ascii="宋体" w:hAnsi="宋体" w:cs="宋体" w:hint="eastAsia"/>
                <w:color w:val="000000" w:themeColor="text1"/>
                <w:sz w:val="24"/>
                <w:szCs w:val="24"/>
              </w:rPr>
              <w:t>（5）参加政府采购活动前三年内，在经营活动中没有重大违法记录（注②）</w:t>
            </w:r>
          </w:p>
        </w:tc>
        <w:tc>
          <w:tcPr>
            <w:tcW w:w="4558" w:type="dxa"/>
            <w:vMerge/>
            <w:vAlign w:val="center"/>
          </w:tcPr>
          <w:p w14:paraId="65B9505B" w14:textId="77777777" w:rsidR="00A95806" w:rsidRDefault="00A95806">
            <w:pPr>
              <w:spacing w:line="360" w:lineRule="auto"/>
              <w:ind w:firstLineChars="100" w:firstLine="240"/>
              <w:rPr>
                <w:rFonts w:ascii="宋体" w:hAnsi="宋体" w:cs="宋体" w:hint="eastAsia"/>
                <w:color w:val="000000" w:themeColor="text1"/>
                <w:sz w:val="24"/>
                <w:szCs w:val="24"/>
              </w:rPr>
            </w:pPr>
          </w:p>
        </w:tc>
      </w:tr>
      <w:tr w:rsidR="00A95806" w14:paraId="20FD01EB" w14:textId="77777777">
        <w:trPr>
          <w:trHeight w:val="519"/>
        </w:trPr>
        <w:tc>
          <w:tcPr>
            <w:tcW w:w="676" w:type="dxa"/>
            <w:vMerge/>
            <w:vAlign w:val="center"/>
          </w:tcPr>
          <w:p w14:paraId="41D738F1"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709" w:type="dxa"/>
            <w:vMerge/>
            <w:vAlign w:val="center"/>
          </w:tcPr>
          <w:p w14:paraId="78B04712" w14:textId="77777777" w:rsidR="00A95806" w:rsidRDefault="00A95806">
            <w:pPr>
              <w:spacing w:line="360" w:lineRule="auto"/>
              <w:ind w:firstLineChars="100" w:firstLine="240"/>
              <w:rPr>
                <w:rFonts w:ascii="宋体" w:hAnsi="宋体" w:cs="宋体" w:hint="eastAsia"/>
                <w:color w:val="000000" w:themeColor="text1"/>
                <w:sz w:val="24"/>
                <w:szCs w:val="24"/>
                <w:lang w:val="zh-CN"/>
              </w:rPr>
            </w:pPr>
          </w:p>
        </w:tc>
        <w:tc>
          <w:tcPr>
            <w:tcW w:w="3685" w:type="dxa"/>
            <w:vAlign w:val="center"/>
          </w:tcPr>
          <w:p w14:paraId="1DA36F5C"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（6）法律、行政法规规定的其他条件</w:t>
            </w:r>
          </w:p>
        </w:tc>
        <w:tc>
          <w:tcPr>
            <w:tcW w:w="4558" w:type="dxa"/>
            <w:vAlign w:val="center"/>
          </w:tcPr>
          <w:p w14:paraId="21F3CC9A" w14:textId="77777777" w:rsidR="00A95806" w:rsidRDefault="00A95806">
            <w:pPr>
              <w:spacing w:line="360" w:lineRule="auto"/>
              <w:ind w:firstLineChars="100" w:firstLine="240"/>
              <w:rPr>
                <w:rFonts w:ascii="宋体" w:hAnsi="宋体" w:cs="宋体" w:hint="eastAsia"/>
                <w:color w:val="000000" w:themeColor="text1"/>
                <w:sz w:val="24"/>
                <w:szCs w:val="24"/>
              </w:rPr>
            </w:pPr>
          </w:p>
        </w:tc>
      </w:tr>
      <w:tr w:rsidR="00A95806" w14:paraId="6D36430F" w14:textId="77777777">
        <w:trPr>
          <w:trHeight w:val="718"/>
        </w:trPr>
        <w:tc>
          <w:tcPr>
            <w:tcW w:w="676" w:type="dxa"/>
            <w:vAlign w:val="center"/>
          </w:tcPr>
          <w:p w14:paraId="387A2EE9" w14:textId="77777777" w:rsidR="00A95806" w:rsidRDefault="00000000">
            <w:pPr>
              <w:spacing w:line="360" w:lineRule="auto"/>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2</w:t>
            </w:r>
          </w:p>
        </w:tc>
        <w:tc>
          <w:tcPr>
            <w:tcW w:w="4394" w:type="dxa"/>
            <w:gridSpan w:val="2"/>
            <w:vAlign w:val="center"/>
          </w:tcPr>
          <w:p w14:paraId="42667CA8"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特定资格条件</w:t>
            </w:r>
          </w:p>
        </w:tc>
        <w:tc>
          <w:tcPr>
            <w:tcW w:w="4558" w:type="dxa"/>
            <w:vAlign w:val="center"/>
          </w:tcPr>
          <w:p w14:paraId="70C914F7"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按第一篇“三、供应商资格条件（二）特定资格条件”的要求提交（如果有）。</w:t>
            </w:r>
          </w:p>
        </w:tc>
      </w:tr>
    </w:tbl>
    <w:p w14:paraId="7F045772"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注：</w:t>
      </w:r>
    </w:p>
    <w:p w14:paraId="649BB1BD"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①供应商按“多证合一”登记制度办理营业执照的，组织机构代码证、税务登记证（副本）和社会保险登记证以供应商所提供的营业执照（副本）复印件为准。</w:t>
      </w:r>
    </w:p>
    <w:p w14:paraId="43FE8D48"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②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177ED308"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2.符合性检查。依据网上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的规定，从响应文件的有效性、完整性和对网上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的响应程度进行审查，以确定是否对网上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的实质性要求</w:t>
      </w:r>
      <w:proofErr w:type="gramStart"/>
      <w:r>
        <w:rPr>
          <w:rFonts w:ascii="宋体" w:hAnsi="宋体" w:cs="宋体" w:hint="eastAsia"/>
          <w:color w:val="000000" w:themeColor="text1"/>
          <w:sz w:val="24"/>
          <w:szCs w:val="24"/>
        </w:rPr>
        <w:t>作出</w:t>
      </w:r>
      <w:proofErr w:type="gramEnd"/>
      <w:r>
        <w:rPr>
          <w:rFonts w:ascii="宋体" w:hAnsi="宋体" w:cs="宋体" w:hint="eastAsia"/>
          <w:color w:val="000000" w:themeColor="text1"/>
          <w:sz w:val="24"/>
          <w:szCs w:val="24"/>
        </w:rPr>
        <w:t>响应。符合性检查资料表如下：</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1984"/>
        <w:gridCol w:w="5409"/>
      </w:tblGrid>
      <w:tr w:rsidR="00A95806" w14:paraId="6FA16FCD" w14:textId="77777777">
        <w:trPr>
          <w:trHeight w:val="620"/>
          <w:jc w:val="center"/>
        </w:trPr>
        <w:tc>
          <w:tcPr>
            <w:tcW w:w="675" w:type="dxa"/>
            <w:vAlign w:val="center"/>
          </w:tcPr>
          <w:p w14:paraId="7772A581" w14:textId="77777777" w:rsidR="00A95806" w:rsidRDefault="00000000">
            <w:pPr>
              <w:spacing w:line="240" w:lineRule="exact"/>
              <w:jc w:val="center"/>
              <w:rPr>
                <w:rFonts w:ascii="宋体" w:hAnsi="宋体" w:cs="宋体" w:hint="eastAsia"/>
                <w:b/>
                <w:color w:val="000000" w:themeColor="text1"/>
                <w:kern w:val="0"/>
                <w:sz w:val="24"/>
                <w:szCs w:val="24"/>
              </w:rPr>
            </w:pPr>
            <w:r>
              <w:rPr>
                <w:rFonts w:ascii="宋体" w:hAnsi="宋体" w:cs="宋体" w:hint="eastAsia"/>
                <w:b/>
                <w:color w:val="000000" w:themeColor="text1"/>
                <w:kern w:val="0"/>
                <w:sz w:val="24"/>
                <w:szCs w:val="24"/>
              </w:rPr>
              <w:t>序号</w:t>
            </w:r>
          </w:p>
        </w:tc>
        <w:tc>
          <w:tcPr>
            <w:tcW w:w="3544" w:type="dxa"/>
            <w:gridSpan w:val="2"/>
            <w:vAlign w:val="center"/>
          </w:tcPr>
          <w:p w14:paraId="044450A2" w14:textId="77777777" w:rsidR="00A95806" w:rsidRDefault="00000000">
            <w:pPr>
              <w:spacing w:line="240" w:lineRule="exact"/>
              <w:jc w:val="center"/>
              <w:rPr>
                <w:rFonts w:ascii="宋体" w:hAnsi="宋体" w:cs="宋体" w:hint="eastAsia"/>
                <w:b/>
                <w:color w:val="000000" w:themeColor="text1"/>
                <w:kern w:val="0"/>
                <w:sz w:val="24"/>
                <w:szCs w:val="24"/>
              </w:rPr>
            </w:pPr>
            <w:r>
              <w:rPr>
                <w:rFonts w:ascii="宋体" w:hAnsi="宋体" w:cs="宋体" w:hint="eastAsia"/>
                <w:b/>
                <w:color w:val="000000" w:themeColor="text1"/>
                <w:kern w:val="0"/>
                <w:sz w:val="24"/>
                <w:szCs w:val="24"/>
              </w:rPr>
              <w:t>评审因素</w:t>
            </w:r>
          </w:p>
        </w:tc>
        <w:tc>
          <w:tcPr>
            <w:tcW w:w="5409" w:type="dxa"/>
            <w:vAlign w:val="center"/>
          </w:tcPr>
          <w:p w14:paraId="4BD6199D" w14:textId="77777777" w:rsidR="00A95806" w:rsidRDefault="00000000">
            <w:pPr>
              <w:spacing w:line="240" w:lineRule="exact"/>
              <w:jc w:val="center"/>
              <w:rPr>
                <w:rFonts w:ascii="宋体" w:hAnsi="宋体" w:cs="宋体" w:hint="eastAsia"/>
                <w:b/>
                <w:color w:val="000000" w:themeColor="text1"/>
                <w:kern w:val="0"/>
                <w:sz w:val="24"/>
                <w:szCs w:val="24"/>
              </w:rPr>
            </w:pPr>
            <w:r>
              <w:rPr>
                <w:rFonts w:ascii="宋体" w:hAnsi="宋体" w:cs="宋体" w:hint="eastAsia"/>
                <w:b/>
                <w:color w:val="000000" w:themeColor="text1"/>
                <w:kern w:val="0"/>
                <w:sz w:val="24"/>
                <w:szCs w:val="24"/>
              </w:rPr>
              <w:t>评审标准</w:t>
            </w:r>
          </w:p>
        </w:tc>
      </w:tr>
      <w:tr w:rsidR="00A95806" w14:paraId="6197BA29" w14:textId="77777777">
        <w:trPr>
          <w:trHeight w:val="605"/>
          <w:jc w:val="center"/>
        </w:trPr>
        <w:tc>
          <w:tcPr>
            <w:tcW w:w="675" w:type="dxa"/>
            <w:vMerge w:val="restart"/>
            <w:vAlign w:val="center"/>
          </w:tcPr>
          <w:p w14:paraId="1F4B0E86"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1</w:t>
            </w:r>
          </w:p>
        </w:tc>
        <w:tc>
          <w:tcPr>
            <w:tcW w:w="1560" w:type="dxa"/>
            <w:vMerge w:val="restart"/>
            <w:vAlign w:val="center"/>
          </w:tcPr>
          <w:p w14:paraId="1D78F8AF" w14:textId="77777777" w:rsidR="00A95806" w:rsidRDefault="00000000">
            <w:pPr>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有效性审查</w:t>
            </w:r>
          </w:p>
        </w:tc>
        <w:tc>
          <w:tcPr>
            <w:tcW w:w="1984" w:type="dxa"/>
            <w:vAlign w:val="center"/>
          </w:tcPr>
          <w:p w14:paraId="44E9086C"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响应文件签署</w:t>
            </w:r>
          </w:p>
        </w:tc>
        <w:tc>
          <w:tcPr>
            <w:tcW w:w="5409" w:type="dxa"/>
            <w:vAlign w:val="center"/>
          </w:tcPr>
          <w:p w14:paraId="3AF4EF93"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网上电子文档及响应文件上法定代表人或其授权代表人的签字齐全。</w:t>
            </w:r>
          </w:p>
        </w:tc>
      </w:tr>
      <w:tr w:rsidR="00A95806" w14:paraId="36DE0003" w14:textId="77777777">
        <w:trPr>
          <w:trHeight w:val="890"/>
          <w:jc w:val="center"/>
        </w:trPr>
        <w:tc>
          <w:tcPr>
            <w:tcW w:w="675" w:type="dxa"/>
            <w:vMerge/>
            <w:vAlign w:val="center"/>
          </w:tcPr>
          <w:p w14:paraId="14CD95FB"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560" w:type="dxa"/>
            <w:vMerge/>
            <w:vAlign w:val="center"/>
          </w:tcPr>
          <w:p w14:paraId="2DFF84EB"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984" w:type="dxa"/>
            <w:vAlign w:val="center"/>
          </w:tcPr>
          <w:p w14:paraId="3E9AF0D4"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法定代表人身份证明及授权委托书</w:t>
            </w:r>
          </w:p>
        </w:tc>
        <w:tc>
          <w:tcPr>
            <w:tcW w:w="5409" w:type="dxa"/>
            <w:vAlign w:val="center"/>
          </w:tcPr>
          <w:p w14:paraId="5915DD77"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法定代表人身份证明及授权委托书有效，符合网上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规定的格式，签字或盖章齐全。</w:t>
            </w:r>
          </w:p>
        </w:tc>
      </w:tr>
      <w:tr w:rsidR="00A95806" w14:paraId="41E1F3CB" w14:textId="77777777">
        <w:trPr>
          <w:trHeight w:val="386"/>
          <w:jc w:val="center"/>
        </w:trPr>
        <w:tc>
          <w:tcPr>
            <w:tcW w:w="675" w:type="dxa"/>
            <w:vMerge/>
            <w:vAlign w:val="center"/>
          </w:tcPr>
          <w:p w14:paraId="7DB34E80"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560" w:type="dxa"/>
            <w:vMerge/>
            <w:vAlign w:val="center"/>
          </w:tcPr>
          <w:p w14:paraId="62D7756A"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984" w:type="dxa"/>
            <w:vAlign w:val="center"/>
          </w:tcPr>
          <w:p w14:paraId="7EC05984" w14:textId="77777777" w:rsidR="00A95806" w:rsidRDefault="00000000">
            <w:pPr>
              <w:spacing w:line="360" w:lineRule="auto"/>
              <w:ind w:firstLineChars="100" w:firstLine="240"/>
              <w:rPr>
                <w:rFonts w:ascii="宋体" w:hAnsi="宋体" w:cs="宋体" w:hint="eastAsia"/>
                <w:color w:val="000000" w:themeColor="text1"/>
                <w:sz w:val="24"/>
                <w:szCs w:val="24"/>
                <w:lang w:val="zh-CN"/>
              </w:rPr>
            </w:pPr>
            <w:r>
              <w:rPr>
                <w:rFonts w:ascii="宋体" w:hAnsi="宋体" w:cs="宋体" w:hint="eastAsia"/>
                <w:color w:val="000000" w:themeColor="text1"/>
                <w:sz w:val="24"/>
                <w:szCs w:val="24"/>
              </w:rPr>
              <w:t>响应</w:t>
            </w:r>
            <w:r>
              <w:rPr>
                <w:rFonts w:ascii="宋体" w:hAnsi="宋体" w:cs="宋体" w:hint="eastAsia"/>
                <w:color w:val="000000" w:themeColor="text1"/>
                <w:sz w:val="24"/>
                <w:szCs w:val="24"/>
                <w:lang w:val="zh-CN"/>
              </w:rPr>
              <w:t>方案</w:t>
            </w:r>
          </w:p>
        </w:tc>
        <w:tc>
          <w:tcPr>
            <w:tcW w:w="5409" w:type="dxa"/>
            <w:vAlign w:val="center"/>
          </w:tcPr>
          <w:p w14:paraId="34372061"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lang w:val="zh-CN"/>
              </w:rPr>
              <w:t>每个分包只能有一个</w:t>
            </w:r>
            <w:r>
              <w:rPr>
                <w:rFonts w:ascii="宋体" w:hAnsi="宋体" w:cs="宋体" w:hint="eastAsia"/>
                <w:color w:val="000000" w:themeColor="text1"/>
                <w:sz w:val="24"/>
                <w:szCs w:val="24"/>
              </w:rPr>
              <w:t>响应</w:t>
            </w:r>
            <w:r>
              <w:rPr>
                <w:rFonts w:ascii="宋体" w:hAnsi="宋体" w:cs="宋体" w:hint="eastAsia"/>
                <w:color w:val="000000" w:themeColor="text1"/>
                <w:sz w:val="24"/>
                <w:szCs w:val="24"/>
                <w:lang w:val="zh-CN"/>
              </w:rPr>
              <w:t>方案。</w:t>
            </w:r>
          </w:p>
        </w:tc>
      </w:tr>
      <w:tr w:rsidR="00A95806" w14:paraId="4FF62D9B" w14:textId="77777777">
        <w:trPr>
          <w:trHeight w:val="560"/>
          <w:jc w:val="center"/>
        </w:trPr>
        <w:tc>
          <w:tcPr>
            <w:tcW w:w="675" w:type="dxa"/>
            <w:vMerge/>
            <w:vAlign w:val="center"/>
          </w:tcPr>
          <w:p w14:paraId="14528253"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560" w:type="dxa"/>
            <w:vMerge/>
            <w:vAlign w:val="center"/>
          </w:tcPr>
          <w:p w14:paraId="3C5E59E2"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984" w:type="dxa"/>
            <w:vAlign w:val="center"/>
          </w:tcPr>
          <w:p w14:paraId="0AAB01A1" w14:textId="77777777" w:rsidR="00A95806" w:rsidRDefault="00000000">
            <w:pPr>
              <w:spacing w:line="360" w:lineRule="auto"/>
              <w:ind w:firstLineChars="100" w:firstLine="240"/>
              <w:rPr>
                <w:rFonts w:ascii="宋体" w:hAnsi="宋体" w:cs="宋体" w:hint="eastAsia"/>
                <w:color w:val="000000" w:themeColor="text1"/>
                <w:sz w:val="24"/>
                <w:szCs w:val="24"/>
                <w:lang w:val="zh-CN"/>
              </w:rPr>
            </w:pPr>
            <w:r>
              <w:rPr>
                <w:rFonts w:ascii="宋体" w:hAnsi="宋体" w:cs="宋体" w:hint="eastAsia"/>
                <w:color w:val="000000" w:themeColor="text1"/>
                <w:sz w:val="24"/>
                <w:szCs w:val="24"/>
              </w:rPr>
              <w:t>报价唯一</w:t>
            </w:r>
          </w:p>
        </w:tc>
        <w:tc>
          <w:tcPr>
            <w:tcW w:w="5409" w:type="dxa"/>
            <w:vAlign w:val="center"/>
          </w:tcPr>
          <w:p w14:paraId="5D6A3EC0"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lang w:val="zh-CN"/>
              </w:rPr>
              <w:t>只能在采购预算范围内报价，</w:t>
            </w:r>
            <w:r>
              <w:rPr>
                <w:rFonts w:ascii="宋体" w:hAnsi="宋体" w:cs="宋体" w:hint="eastAsia"/>
                <w:color w:val="000000" w:themeColor="text1"/>
                <w:sz w:val="24"/>
                <w:szCs w:val="24"/>
              </w:rPr>
              <w:t>只能有一个有效报价，不得提交选择性报价。</w:t>
            </w:r>
          </w:p>
        </w:tc>
      </w:tr>
      <w:tr w:rsidR="00A95806" w14:paraId="4E3A7CA8" w14:textId="77777777">
        <w:trPr>
          <w:trHeight w:val="574"/>
          <w:jc w:val="center"/>
        </w:trPr>
        <w:tc>
          <w:tcPr>
            <w:tcW w:w="675" w:type="dxa"/>
            <w:vAlign w:val="center"/>
          </w:tcPr>
          <w:p w14:paraId="324075B1"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2</w:t>
            </w:r>
          </w:p>
        </w:tc>
        <w:tc>
          <w:tcPr>
            <w:tcW w:w="1560" w:type="dxa"/>
            <w:vAlign w:val="center"/>
          </w:tcPr>
          <w:p w14:paraId="6DEFCDBB" w14:textId="77777777" w:rsidR="00A95806" w:rsidRDefault="00000000">
            <w:pPr>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完整性审查</w:t>
            </w:r>
          </w:p>
        </w:tc>
        <w:tc>
          <w:tcPr>
            <w:tcW w:w="1984" w:type="dxa"/>
            <w:vAlign w:val="center"/>
          </w:tcPr>
          <w:p w14:paraId="23B4753F"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响应</w:t>
            </w:r>
            <w:r>
              <w:rPr>
                <w:rFonts w:ascii="宋体" w:hAnsi="宋体" w:cs="宋体" w:hint="eastAsia"/>
                <w:color w:val="000000" w:themeColor="text1"/>
                <w:sz w:val="24"/>
                <w:szCs w:val="24"/>
                <w:lang w:val="zh-CN"/>
              </w:rPr>
              <w:t>文件份数</w:t>
            </w:r>
          </w:p>
        </w:tc>
        <w:tc>
          <w:tcPr>
            <w:tcW w:w="5409" w:type="dxa"/>
            <w:vAlign w:val="center"/>
          </w:tcPr>
          <w:p w14:paraId="5D02C488"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响应</w:t>
            </w:r>
            <w:r>
              <w:rPr>
                <w:rFonts w:ascii="宋体" w:hAnsi="宋体" w:cs="宋体" w:hint="eastAsia"/>
                <w:color w:val="000000" w:themeColor="text1"/>
                <w:sz w:val="24"/>
                <w:szCs w:val="24"/>
                <w:lang w:val="zh-CN"/>
              </w:rPr>
              <w:t>文件数量符合</w:t>
            </w:r>
            <w:r>
              <w:rPr>
                <w:rFonts w:ascii="宋体" w:hAnsi="宋体" w:cs="宋体" w:hint="eastAsia"/>
                <w:color w:val="000000" w:themeColor="text1"/>
                <w:sz w:val="24"/>
                <w:szCs w:val="24"/>
              </w:rPr>
              <w:t>网上</w:t>
            </w:r>
            <w:proofErr w:type="gramStart"/>
            <w:r>
              <w:rPr>
                <w:rFonts w:ascii="宋体" w:hAnsi="宋体" w:cs="宋体" w:hint="eastAsia"/>
                <w:color w:val="000000" w:themeColor="text1"/>
                <w:sz w:val="24"/>
                <w:szCs w:val="24"/>
              </w:rPr>
              <w:t>竞采</w:t>
            </w:r>
            <w:r>
              <w:rPr>
                <w:rFonts w:ascii="宋体" w:hAnsi="宋体" w:cs="宋体" w:hint="eastAsia"/>
                <w:color w:val="000000" w:themeColor="text1"/>
                <w:sz w:val="24"/>
                <w:szCs w:val="24"/>
                <w:lang w:val="zh-CN"/>
              </w:rPr>
              <w:t>文件</w:t>
            </w:r>
            <w:proofErr w:type="gramEnd"/>
            <w:r>
              <w:rPr>
                <w:rFonts w:ascii="宋体" w:hAnsi="宋体" w:cs="宋体" w:hint="eastAsia"/>
                <w:color w:val="000000" w:themeColor="text1"/>
                <w:sz w:val="24"/>
                <w:szCs w:val="24"/>
                <w:lang w:val="zh-CN"/>
              </w:rPr>
              <w:t>要求。</w:t>
            </w:r>
          </w:p>
        </w:tc>
      </w:tr>
      <w:tr w:rsidR="00A95806" w14:paraId="6E79FEBB" w14:textId="77777777">
        <w:trPr>
          <w:trHeight w:val="657"/>
          <w:jc w:val="center"/>
        </w:trPr>
        <w:tc>
          <w:tcPr>
            <w:tcW w:w="675" w:type="dxa"/>
            <w:vMerge w:val="restart"/>
            <w:vAlign w:val="center"/>
          </w:tcPr>
          <w:p w14:paraId="34CD1E69"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3</w:t>
            </w:r>
          </w:p>
        </w:tc>
        <w:tc>
          <w:tcPr>
            <w:tcW w:w="1560" w:type="dxa"/>
            <w:vMerge w:val="restart"/>
            <w:vAlign w:val="center"/>
          </w:tcPr>
          <w:p w14:paraId="3C1472C5" w14:textId="77777777" w:rsidR="00A95806" w:rsidRDefault="00000000">
            <w:pPr>
              <w:spacing w:line="360" w:lineRule="auto"/>
              <w:rPr>
                <w:rFonts w:ascii="宋体" w:hAnsi="宋体" w:cs="宋体" w:hint="eastAsia"/>
                <w:color w:val="000000" w:themeColor="text1"/>
                <w:sz w:val="24"/>
                <w:szCs w:val="24"/>
                <w:lang w:val="zh-CN"/>
              </w:rPr>
            </w:pPr>
            <w:r>
              <w:rPr>
                <w:rFonts w:ascii="宋体" w:hAnsi="宋体" w:cs="宋体" w:hint="eastAsia"/>
                <w:color w:val="000000" w:themeColor="text1"/>
                <w:sz w:val="24"/>
                <w:szCs w:val="24"/>
              </w:rPr>
              <w:t>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的响应程度审查</w:t>
            </w:r>
          </w:p>
        </w:tc>
        <w:tc>
          <w:tcPr>
            <w:tcW w:w="1984" w:type="dxa"/>
            <w:vAlign w:val="center"/>
          </w:tcPr>
          <w:p w14:paraId="7783B41F"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响应文件内容</w:t>
            </w:r>
          </w:p>
        </w:tc>
        <w:tc>
          <w:tcPr>
            <w:tcW w:w="5409" w:type="dxa"/>
            <w:vAlign w:val="center"/>
          </w:tcPr>
          <w:p w14:paraId="12A2112F"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对网上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第二篇、第三篇规定的</w:t>
            </w:r>
            <w:proofErr w:type="gramStart"/>
            <w:r>
              <w:rPr>
                <w:rFonts w:ascii="宋体" w:hAnsi="宋体" w:cs="宋体" w:hint="eastAsia"/>
                <w:color w:val="000000" w:themeColor="text1"/>
                <w:sz w:val="24"/>
                <w:szCs w:val="24"/>
              </w:rPr>
              <w:t>网上竞采内容作出</w:t>
            </w:r>
            <w:proofErr w:type="gramEnd"/>
            <w:r>
              <w:rPr>
                <w:rFonts w:ascii="宋体" w:hAnsi="宋体" w:cs="宋体" w:hint="eastAsia"/>
                <w:color w:val="000000" w:themeColor="text1"/>
                <w:sz w:val="24"/>
                <w:szCs w:val="24"/>
              </w:rPr>
              <w:t>响应。</w:t>
            </w:r>
          </w:p>
        </w:tc>
      </w:tr>
      <w:tr w:rsidR="00A95806" w14:paraId="00E81B00" w14:textId="77777777">
        <w:trPr>
          <w:trHeight w:val="495"/>
          <w:jc w:val="center"/>
        </w:trPr>
        <w:tc>
          <w:tcPr>
            <w:tcW w:w="675" w:type="dxa"/>
            <w:vMerge/>
            <w:vAlign w:val="center"/>
          </w:tcPr>
          <w:p w14:paraId="592E30C9"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560" w:type="dxa"/>
            <w:vMerge/>
            <w:vAlign w:val="center"/>
          </w:tcPr>
          <w:p w14:paraId="5C127BBD" w14:textId="77777777" w:rsidR="00A95806" w:rsidRDefault="00A95806">
            <w:pPr>
              <w:spacing w:line="360" w:lineRule="auto"/>
              <w:ind w:firstLineChars="100" w:firstLine="240"/>
              <w:rPr>
                <w:rFonts w:ascii="宋体" w:hAnsi="宋体" w:cs="宋体" w:hint="eastAsia"/>
                <w:color w:val="000000" w:themeColor="text1"/>
                <w:sz w:val="24"/>
                <w:szCs w:val="24"/>
                <w:lang w:val="zh-CN"/>
              </w:rPr>
            </w:pPr>
          </w:p>
        </w:tc>
        <w:tc>
          <w:tcPr>
            <w:tcW w:w="1984" w:type="dxa"/>
            <w:vAlign w:val="center"/>
          </w:tcPr>
          <w:p w14:paraId="4C21F101" w14:textId="77777777" w:rsidR="00A95806" w:rsidRDefault="00000000">
            <w:pPr>
              <w:spacing w:line="360" w:lineRule="auto"/>
              <w:rPr>
                <w:rFonts w:ascii="宋体" w:hAnsi="宋体" w:cs="宋体" w:hint="eastAsia"/>
                <w:color w:val="000000" w:themeColor="text1"/>
                <w:sz w:val="24"/>
                <w:szCs w:val="24"/>
              </w:rPr>
            </w:pPr>
            <w:proofErr w:type="gramStart"/>
            <w:r>
              <w:rPr>
                <w:rFonts w:ascii="宋体" w:hAnsi="宋体" w:cs="宋体" w:hint="eastAsia"/>
                <w:color w:val="000000" w:themeColor="text1"/>
                <w:sz w:val="24"/>
                <w:szCs w:val="24"/>
              </w:rPr>
              <w:t>网上竞采有效期</w:t>
            </w:r>
            <w:proofErr w:type="gramEnd"/>
          </w:p>
        </w:tc>
        <w:tc>
          <w:tcPr>
            <w:tcW w:w="5409" w:type="dxa"/>
            <w:vAlign w:val="center"/>
          </w:tcPr>
          <w:p w14:paraId="4D278A0E"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满足网上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lang w:val="zh-CN"/>
              </w:rPr>
              <w:t>规定。</w:t>
            </w:r>
          </w:p>
        </w:tc>
      </w:tr>
    </w:tbl>
    <w:p w14:paraId="63606F4B"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（二）评审小组在对响应文件的有效性、完整性和响应程度进行审查时，可以要求供应商对响应文件中含义不明确、同类问题表述不一致或者有明显文字和计算错误的内容等</w:t>
      </w:r>
      <w:proofErr w:type="gramStart"/>
      <w:r>
        <w:rPr>
          <w:rFonts w:ascii="宋体" w:hAnsi="宋体" w:cs="宋体" w:hint="eastAsia"/>
          <w:color w:val="000000" w:themeColor="text1"/>
          <w:sz w:val="24"/>
          <w:szCs w:val="24"/>
        </w:rPr>
        <w:t>作出</w:t>
      </w:r>
      <w:proofErr w:type="gramEnd"/>
      <w:r>
        <w:rPr>
          <w:rFonts w:ascii="宋体" w:hAnsi="宋体" w:cs="宋体" w:hint="eastAsia"/>
          <w:color w:val="000000" w:themeColor="text1"/>
          <w:sz w:val="24"/>
          <w:szCs w:val="24"/>
        </w:rPr>
        <w:t>必要的澄清、说明或者更正。供应商的澄清、说明或者更正不得超出响应文件的范围或者改变响应文件的实质性内容。</w:t>
      </w:r>
    </w:p>
    <w:p w14:paraId="059A751B"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评审小组要求供应商澄清、说明或者更正响应文件应当以书面形式</w:t>
      </w:r>
      <w:proofErr w:type="gramStart"/>
      <w:r>
        <w:rPr>
          <w:rFonts w:ascii="宋体" w:hAnsi="宋体" w:cs="宋体" w:hint="eastAsia"/>
          <w:color w:val="000000" w:themeColor="text1"/>
          <w:sz w:val="24"/>
          <w:szCs w:val="24"/>
        </w:rPr>
        <w:t>作出</w:t>
      </w:r>
      <w:proofErr w:type="gramEnd"/>
      <w:r>
        <w:rPr>
          <w:rFonts w:ascii="宋体" w:hAnsi="宋体" w:cs="宋体" w:hint="eastAsia"/>
          <w:color w:val="000000" w:themeColor="text1"/>
          <w:sz w:val="24"/>
          <w:szCs w:val="24"/>
        </w:rPr>
        <w:t>。供应商的澄清、说明或者更正应当由法定代表人（或其授权代表）或自然人（供应商为自然人）签署或者加盖公章。由授权代表签署的，应当附法定代表人授权书。供应商为自然人的，应当由本人签署并附身份证明。</w:t>
      </w:r>
    </w:p>
    <w:p w14:paraId="118B381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（三）评审的依据为网上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和响应文件（含有效的补充文件）。评审小组判断</w:t>
      </w:r>
      <w:r>
        <w:rPr>
          <w:rFonts w:ascii="宋体" w:hAnsi="宋体" w:cs="宋体" w:hint="eastAsia"/>
          <w:color w:val="000000" w:themeColor="text1"/>
          <w:sz w:val="24"/>
          <w:szCs w:val="24"/>
        </w:rPr>
        <w:lastRenderedPageBreak/>
        <w:t>响应文件对网上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的响应，仅基于响应文件本身而不靠外部证据。</w:t>
      </w:r>
    </w:p>
    <w:p w14:paraId="24F4B04A" w14:textId="77777777" w:rsidR="00A95806" w:rsidRDefault="00000000">
      <w:pPr>
        <w:pStyle w:val="3"/>
        <w:spacing w:before="0" w:after="0" w:line="360" w:lineRule="auto"/>
        <w:rPr>
          <w:rFonts w:ascii="宋体" w:hAnsi="宋体" w:cs="宋体" w:hint="eastAsia"/>
          <w:color w:val="000000" w:themeColor="text1"/>
          <w:sz w:val="24"/>
          <w:szCs w:val="24"/>
        </w:rPr>
      </w:pPr>
      <w:bookmarkStart w:id="113" w:name="_Toc13447"/>
      <w:bookmarkStart w:id="114" w:name="_Toc234229994"/>
      <w:bookmarkStart w:id="115" w:name="_Toc18411"/>
      <w:r>
        <w:rPr>
          <w:rFonts w:ascii="宋体" w:hAnsi="宋体" w:cs="宋体" w:hint="eastAsia"/>
          <w:color w:val="000000" w:themeColor="text1"/>
          <w:sz w:val="24"/>
          <w:szCs w:val="24"/>
        </w:rPr>
        <w:t>二、评标方法</w:t>
      </w:r>
      <w:bookmarkEnd w:id="113"/>
      <w:bookmarkEnd w:id="114"/>
    </w:p>
    <w:p w14:paraId="5A1BD51B"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本项目采用综合评估法进行评标。</w:t>
      </w:r>
    </w:p>
    <w:p w14:paraId="78CB5EEC"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综合评分法，是指响应文件满足</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全部实质性要求</w:t>
      </w:r>
      <w:proofErr w:type="gramStart"/>
      <w:r>
        <w:rPr>
          <w:rFonts w:ascii="宋体" w:hAnsi="宋体" w:cs="宋体" w:hint="eastAsia"/>
          <w:color w:val="000000" w:themeColor="text1"/>
          <w:sz w:val="24"/>
          <w:szCs w:val="24"/>
        </w:rPr>
        <w:t>且按照</w:t>
      </w:r>
      <w:proofErr w:type="gramEnd"/>
      <w:r>
        <w:rPr>
          <w:rFonts w:ascii="宋体" w:hAnsi="宋体" w:cs="宋体" w:hint="eastAsia"/>
          <w:color w:val="000000" w:themeColor="text1"/>
          <w:sz w:val="24"/>
          <w:szCs w:val="24"/>
        </w:rPr>
        <w:t>评审因素的量化指标评审得分最高的供应商为成交供应商的评标方法。供应商总得分为价格、技术方案等评定因素分别按照相应权重值计算分项得分后相加，满分为100分。</w:t>
      </w:r>
    </w:p>
    <w:p w14:paraId="458F97E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（一）比较与评价。按</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中规定的评标方法和标准，对资格审查和符合性审查合格的响应文件进行商务和技术评估。</w:t>
      </w:r>
    </w:p>
    <w:p w14:paraId="30C48E48"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评审小组各成员独立对每个有效供应商（通过资格审查、符合性审查的供应商）的响应文件进行评价、打分，然后由评审小组对各成员打分情况进行核查及复核，个别成员对同</w:t>
      </w:r>
      <w:proofErr w:type="gramStart"/>
      <w:r>
        <w:rPr>
          <w:rFonts w:ascii="宋体" w:hAnsi="宋体" w:cs="宋体" w:hint="eastAsia"/>
          <w:color w:val="000000" w:themeColor="text1"/>
          <w:sz w:val="24"/>
          <w:szCs w:val="24"/>
        </w:rPr>
        <w:t>一供应</w:t>
      </w:r>
      <w:proofErr w:type="gramEnd"/>
      <w:r>
        <w:rPr>
          <w:rFonts w:ascii="宋体" w:hAnsi="宋体" w:cs="宋体" w:hint="eastAsia"/>
          <w:color w:val="000000" w:themeColor="text1"/>
          <w:sz w:val="24"/>
          <w:szCs w:val="24"/>
        </w:rPr>
        <w:t>商同一评分项的打分偏离较大的，应对供应商的响应文件进行再次核对，确属打分有误的，应及时进行修正。复核后，评审小组汇总每个供应商每项评分因素的得分。</w:t>
      </w:r>
    </w:p>
    <w:p w14:paraId="7F932D8E"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（二）关于技术（质量）、商务偏离</w:t>
      </w:r>
    </w:p>
    <w:p w14:paraId="4C4792C7"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1.电子投标文件投标应答有一条及以上不满足招标文件“第二篇 项目服务需求”要求的，供应商将失去成为成交供应商的资格；</w:t>
      </w:r>
    </w:p>
    <w:p w14:paraId="70D6AF3C"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2.电子投标文件投标应答有一条及以上不满足招标文件“第三篇 项目商务需求”要求的，供应商将失去成为成交供应商的资格；</w:t>
      </w:r>
    </w:p>
    <w:p w14:paraId="770D93EB"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 评审小组认为供应商的报价明显低于其他通过符合性审查供应商的报价，有可能影响质量或者不能诚信履约的，应当要求其在评标现场合理的时间内在线提供书面说明，必要时提交相关证明材料电子档（PDF格式）；供应商不能证明其报价合理性的，评审小组应当将其作为无效投标处理。</w:t>
      </w:r>
    </w:p>
    <w:p w14:paraId="5EF099C7"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（三）推荐成交供应商名单。</w:t>
      </w:r>
    </w:p>
    <w:p w14:paraId="4F48476D"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按评审后得分由高到低的排列顺序推荐综合得分排名前三的供应商为本包（项目）成交供应商，排名第一的为第一成交供应商。得分相同的，按投标报价由低到高顺序排列。得分且投标报价相同的由评审小组随机抽取的方式进行排列。不推荐技术（质量）部分得分为0分的供应商成为成交供应商。</w:t>
      </w:r>
    </w:p>
    <w:p w14:paraId="22E8FC2A" w14:textId="77777777" w:rsidR="00A95806" w:rsidRDefault="00000000">
      <w:pPr>
        <w:pStyle w:val="3"/>
        <w:spacing w:before="0" w:after="0" w:line="360" w:lineRule="auto"/>
        <w:rPr>
          <w:rFonts w:ascii="宋体" w:hAnsi="宋体" w:cs="宋体" w:hint="eastAsia"/>
          <w:color w:val="000000" w:themeColor="text1"/>
          <w:sz w:val="24"/>
          <w:szCs w:val="24"/>
        </w:rPr>
      </w:pPr>
      <w:bookmarkStart w:id="116" w:name="_Toc18457"/>
      <w:bookmarkStart w:id="117" w:name="_Toc234229995"/>
      <w:bookmarkStart w:id="118" w:name="_Toc102227320"/>
      <w:bookmarkStart w:id="119" w:name="_Toc342913394"/>
      <w:bookmarkEnd w:id="115"/>
      <w:r>
        <w:rPr>
          <w:rFonts w:ascii="宋体" w:hAnsi="宋体" w:cs="宋体" w:hint="eastAsia"/>
          <w:color w:val="000000" w:themeColor="text1"/>
          <w:sz w:val="24"/>
          <w:szCs w:val="24"/>
        </w:rPr>
        <w:t>三、评标标准</w:t>
      </w:r>
      <w:bookmarkEnd w:id="116"/>
      <w:bookmarkEnd w:id="117"/>
    </w:p>
    <w:p w14:paraId="5F1E8962" w14:textId="77777777" w:rsidR="00A95806" w:rsidRDefault="00000000">
      <w:pPr>
        <w:pStyle w:val="23"/>
        <w:spacing w:before="0" w:after="0" w:line="400" w:lineRule="exact"/>
        <w:ind w:firstLineChars="200" w:firstLine="482"/>
        <w:rPr>
          <w:rFonts w:ascii="宋体" w:eastAsia="宋体" w:hAnsi="宋体" w:cs="宋体" w:hint="eastAsia"/>
          <w:sz w:val="24"/>
          <w:szCs w:val="24"/>
        </w:rPr>
      </w:pPr>
      <w:bookmarkStart w:id="120" w:name="_Toc19121"/>
      <w:bookmarkStart w:id="121" w:name="_Toc234229996"/>
      <w:r>
        <w:rPr>
          <w:rFonts w:ascii="宋体" w:eastAsia="宋体" w:hAnsi="宋体" w:cs="宋体" w:hint="eastAsia"/>
          <w:sz w:val="24"/>
          <w:szCs w:val="24"/>
        </w:rPr>
        <w:t>综合评分法：</w:t>
      </w:r>
      <w:r>
        <w:rPr>
          <w:rFonts w:ascii="宋体" w:eastAsia="宋体" w:hAnsi="宋体" w:cs="宋体" w:hint="eastAsia"/>
          <w:b w:val="0"/>
          <w:bCs/>
          <w:sz w:val="24"/>
          <w:szCs w:val="24"/>
        </w:rPr>
        <w:t>评审因素</w:t>
      </w:r>
      <w:bookmarkEnd w:id="120"/>
      <w:bookmarkEnd w:id="121"/>
    </w:p>
    <w:tbl>
      <w:tblPr>
        <w:tblpPr w:leftFromText="180" w:rightFromText="180" w:vertAnchor="text" w:horzAnchor="page" w:tblpX="1072" w:tblpY="373"/>
        <w:tblOverlap w:val="never"/>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1000"/>
        <w:gridCol w:w="960"/>
        <w:gridCol w:w="5575"/>
        <w:gridCol w:w="2298"/>
      </w:tblGrid>
      <w:tr w:rsidR="00A95806" w14:paraId="3C095461" w14:textId="77777777">
        <w:trPr>
          <w:trHeight w:val="274"/>
        </w:trPr>
        <w:tc>
          <w:tcPr>
            <w:tcW w:w="398" w:type="dxa"/>
            <w:vAlign w:val="center"/>
          </w:tcPr>
          <w:p w14:paraId="3189624C" w14:textId="77777777" w:rsidR="00A95806" w:rsidRDefault="00000000">
            <w:pPr>
              <w:ind w:firstLine="28"/>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t>序</w:t>
            </w:r>
            <w:r>
              <w:rPr>
                <w:rFonts w:ascii="宋体" w:hAnsi="宋体" w:cs="宋体" w:hint="eastAsia"/>
                <w:b/>
                <w:color w:val="000000" w:themeColor="text1"/>
                <w:sz w:val="24"/>
                <w:szCs w:val="24"/>
              </w:rPr>
              <w:lastRenderedPageBreak/>
              <w:t>号</w:t>
            </w:r>
          </w:p>
        </w:tc>
        <w:tc>
          <w:tcPr>
            <w:tcW w:w="1000" w:type="dxa"/>
            <w:vAlign w:val="center"/>
          </w:tcPr>
          <w:p w14:paraId="7E8CD473" w14:textId="77777777" w:rsidR="00A95806" w:rsidRDefault="00000000">
            <w:pPr>
              <w:ind w:firstLine="28"/>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lastRenderedPageBreak/>
              <w:t>评分因</w:t>
            </w:r>
            <w:r>
              <w:rPr>
                <w:rFonts w:ascii="宋体" w:hAnsi="宋体" w:cs="宋体" w:hint="eastAsia"/>
                <w:b/>
                <w:color w:val="000000" w:themeColor="text1"/>
                <w:sz w:val="24"/>
                <w:szCs w:val="24"/>
              </w:rPr>
              <w:lastRenderedPageBreak/>
              <w:t>素</w:t>
            </w:r>
          </w:p>
          <w:p w14:paraId="7BBF2D9E" w14:textId="77777777" w:rsidR="00A95806" w:rsidRDefault="00000000">
            <w:pPr>
              <w:ind w:firstLine="28"/>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t>及权重</w:t>
            </w:r>
          </w:p>
        </w:tc>
        <w:tc>
          <w:tcPr>
            <w:tcW w:w="960" w:type="dxa"/>
            <w:vAlign w:val="center"/>
          </w:tcPr>
          <w:p w14:paraId="704611B0" w14:textId="77777777" w:rsidR="00A95806" w:rsidRDefault="00000000">
            <w:pPr>
              <w:ind w:firstLine="28"/>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lastRenderedPageBreak/>
              <w:t>分值</w:t>
            </w:r>
          </w:p>
        </w:tc>
        <w:tc>
          <w:tcPr>
            <w:tcW w:w="5575" w:type="dxa"/>
            <w:vAlign w:val="center"/>
          </w:tcPr>
          <w:p w14:paraId="4B21808D" w14:textId="77777777" w:rsidR="00A95806" w:rsidRDefault="00000000">
            <w:pPr>
              <w:ind w:firstLine="28"/>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t>评分标准</w:t>
            </w:r>
          </w:p>
        </w:tc>
        <w:tc>
          <w:tcPr>
            <w:tcW w:w="2298" w:type="dxa"/>
            <w:vAlign w:val="center"/>
          </w:tcPr>
          <w:p w14:paraId="5F4D858D" w14:textId="77777777" w:rsidR="00A95806" w:rsidRDefault="00000000">
            <w:pPr>
              <w:pStyle w:val="afffff1"/>
              <w:spacing w:before="0" w:after="0" w:line="240" w:lineRule="auto"/>
              <w:rPr>
                <w:rFonts w:ascii="宋体" w:eastAsia="宋体" w:hAnsi="宋体" w:cs="宋体" w:hint="eastAsia"/>
                <w:color w:val="000000" w:themeColor="text1"/>
                <w:szCs w:val="24"/>
              </w:rPr>
            </w:pPr>
            <w:r>
              <w:rPr>
                <w:rFonts w:ascii="宋体" w:eastAsia="宋体" w:hAnsi="宋体" w:cs="宋体" w:hint="eastAsia"/>
                <w:color w:val="000000" w:themeColor="text1"/>
                <w:szCs w:val="24"/>
              </w:rPr>
              <w:t>说明</w:t>
            </w:r>
          </w:p>
        </w:tc>
      </w:tr>
      <w:tr w:rsidR="00A95806" w14:paraId="48F8552F" w14:textId="77777777">
        <w:trPr>
          <w:trHeight w:val="672"/>
        </w:trPr>
        <w:tc>
          <w:tcPr>
            <w:tcW w:w="398" w:type="dxa"/>
            <w:vAlign w:val="center"/>
          </w:tcPr>
          <w:p w14:paraId="4CF6E521" w14:textId="77777777" w:rsidR="00A95806" w:rsidRDefault="00000000">
            <w:pPr>
              <w:snapToGrid w:val="0"/>
              <w:spacing w:line="400" w:lineRule="exact"/>
              <w:rPr>
                <w:rFonts w:ascii="宋体" w:hAnsi="宋体" w:cs="宋体" w:hint="eastAsia"/>
                <w:color w:val="000000" w:themeColor="text1"/>
                <w:kern w:val="0"/>
                <w:sz w:val="20"/>
              </w:rPr>
            </w:pPr>
            <w:r>
              <w:rPr>
                <w:rFonts w:ascii="宋体" w:hAnsi="宋体" w:cs="宋体" w:hint="eastAsia"/>
                <w:color w:val="000000" w:themeColor="text1"/>
                <w:kern w:val="0"/>
                <w:sz w:val="22"/>
                <w:szCs w:val="22"/>
              </w:rPr>
              <w:t>1</w:t>
            </w:r>
          </w:p>
        </w:tc>
        <w:tc>
          <w:tcPr>
            <w:tcW w:w="1000" w:type="dxa"/>
            <w:vAlign w:val="center"/>
          </w:tcPr>
          <w:p w14:paraId="36C0FF4D" w14:textId="77777777" w:rsidR="00A95806" w:rsidRDefault="00000000">
            <w:pPr>
              <w:spacing w:line="360" w:lineRule="exact"/>
              <w:rPr>
                <w:rFonts w:ascii="宋体" w:hAnsi="宋体" w:cs="宋体" w:hint="eastAsia"/>
                <w:color w:val="000000" w:themeColor="text1"/>
                <w:kern w:val="0"/>
                <w:sz w:val="20"/>
              </w:rPr>
            </w:pPr>
            <w:r>
              <w:rPr>
                <w:rFonts w:ascii="宋体" w:hAnsi="宋体" w:cs="宋体" w:hint="eastAsia"/>
                <w:color w:val="000000" w:themeColor="text1"/>
                <w:sz w:val="22"/>
                <w:szCs w:val="22"/>
              </w:rPr>
              <w:t>投标报（50%）</w:t>
            </w:r>
          </w:p>
        </w:tc>
        <w:tc>
          <w:tcPr>
            <w:tcW w:w="960" w:type="dxa"/>
            <w:vAlign w:val="center"/>
          </w:tcPr>
          <w:p w14:paraId="250EFE6C" w14:textId="77777777" w:rsidR="00A95806" w:rsidRDefault="00000000">
            <w:pPr>
              <w:spacing w:line="360" w:lineRule="exact"/>
              <w:jc w:val="center"/>
              <w:rPr>
                <w:rFonts w:ascii="宋体" w:hAnsi="宋体" w:cs="宋体" w:hint="eastAsia"/>
                <w:color w:val="000000" w:themeColor="text1"/>
                <w:kern w:val="0"/>
                <w:sz w:val="20"/>
              </w:rPr>
            </w:pPr>
            <w:r>
              <w:rPr>
                <w:rFonts w:ascii="宋体" w:hAnsi="宋体" w:cs="宋体" w:hint="eastAsia"/>
                <w:color w:val="000000" w:themeColor="text1"/>
                <w:sz w:val="22"/>
                <w:szCs w:val="22"/>
              </w:rPr>
              <w:t>50分</w:t>
            </w:r>
          </w:p>
        </w:tc>
        <w:tc>
          <w:tcPr>
            <w:tcW w:w="5575" w:type="dxa"/>
            <w:vAlign w:val="center"/>
          </w:tcPr>
          <w:p w14:paraId="4B4339B8" w14:textId="77777777" w:rsidR="00A95806" w:rsidRDefault="00000000">
            <w:pPr>
              <w:spacing w:line="276" w:lineRule="auto"/>
              <w:rPr>
                <w:rFonts w:ascii="宋体" w:hAnsi="宋体" w:cs="宋体" w:hint="eastAsia"/>
                <w:color w:val="000000" w:themeColor="text1"/>
                <w:sz w:val="21"/>
                <w:szCs w:val="21"/>
              </w:rPr>
            </w:pPr>
            <w:r>
              <w:rPr>
                <w:rFonts w:ascii="宋体" w:hAnsi="宋体" w:cs="宋体" w:hint="eastAsia"/>
                <w:color w:val="000000" w:themeColor="text1"/>
                <w:sz w:val="21"/>
                <w:szCs w:val="21"/>
              </w:rPr>
              <w:t>有效的投标报价中的最低价为评标基准价，按照下列公式计算每个供应商的投标价格得分。</w:t>
            </w:r>
          </w:p>
          <w:p w14:paraId="6D0A226E" w14:textId="77777777" w:rsidR="00A95806" w:rsidRDefault="00000000">
            <w:pPr>
              <w:spacing w:line="276" w:lineRule="auto"/>
              <w:rPr>
                <w:rFonts w:ascii="宋体" w:hAnsi="宋体" w:cs="宋体" w:hint="eastAsia"/>
                <w:color w:val="000000" w:themeColor="text1"/>
                <w:kern w:val="0"/>
                <w:sz w:val="21"/>
                <w:szCs w:val="21"/>
              </w:rPr>
            </w:pPr>
            <w:r>
              <w:rPr>
                <w:rFonts w:ascii="宋体" w:hAnsi="宋体" w:cs="宋体" w:hint="eastAsia"/>
                <w:color w:val="000000" w:themeColor="text1"/>
                <w:sz w:val="21"/>
                <w:szCs w:val="21"/>
              </w:rPr>
              <w:t>投标报价得分＝（评标基准价/投标报价）×价格权重×100。</w:t>
            </w:r>
          </w:p>
        </w:tc>
        <w:tc>
          <w:tcPr>
            <w:tcW w:w="2298" w:type="dxa"/>
            <w:vAlign w:val="center"/>
          </w:tcPr>
          <w:p w14:paraId="38D7C6F4" w14:textId="77777777" w:rsidR="00A95806" w:rsidRDefault="00A95806">
            <w:pPr>
              <w:spacing w:line="360" w:lineRule="auto"/>
              <w:ind w:firstLineChars="100" w:firstLine="220"/>
              <w:rPr>
                <w:rFonts w:ascii="宋体" w:hAnsi="宋体" w:cs="宋体" w:hint="eastAsia"/>
                <w:color w:val="000000" w:themeColor="text1"/>
                <w:sz w:val="22"/>
                <w:szCs w:val="22"/>
              </w:rPr>
            </w:pPr>
          </w:p>
        </w:tc>
      </w:tr>
      <w:tr w:rsidR="00A95806" w14:paraId="4EEE0912" w14:textId="77777777">
        <w:trPr>
          <w:trHeight w:val="2021"/>
        </w:trPr>
        <w:tc>
          <w:tcPr>
            <w:tcW w:w="398" w:type="dxa"/>
            <w:vMerge w:val="restart"/>
            <w:vAlign w:val="center"/>
          </w:tcPr>
          <w:p w14:paraId="1FD5BDAE" w14:textId="77777777" w:rsidR="00A95806" w:rsidRDefault="00000000">
            <w:pPr>
              <w:snapToGrid w:val="0"/>
              <w:spacing w:line="400" w:lineRule="exact"/>
              <w:rPr>
                <w:rFonts w:ascii="宋体" w:hAnsi="宋体" w:cs="宋体" w:hint="eastAsia"/>
                <w:color w:val="000000" w:themeColor="text1"/>
                <w:kern w:val="0"/>
                <w:sz w:val="20"/>
              </w:rPr>
            </w:pPr>
            <w:r>
              <w:rPr>
                <w:rFonts w:ascii="宋体" w:hAnsi="宋体" w:cs="宋体" w:hint="eastAsia"/>
                <w:color w:val="000000" w:themeColor="text1"/>
                <w:kern w:val="0"/>
                <w:sz w:val="22"/>
                <w:szCs w:val="22"/>
              </w:rPr>
              <w:t>2</w:t>
            </w:r>
          </w:p>
        </w:tc>
        <w:tc>
          <w:tcPr>
            <w:tcW w:w="1000" w:type="dxa"/>
            <w:vMerge w:val="restart"/>
            <w:vAlign w:val="center"/>
          </w:tcPr>
          <w:p w14:paraId="100C3431" w14:textId="096E6DEE" w:rsidR="00A95806" w:rsidRDefault="00000000">
            <w:pPr>
              <w:snapToGrid w:val="0"/>
              <w:spacing w:line="400" w:lineRule="exact"/>
              <w:rPr>
                <w:rFonts w:ascii="宋体" w:hAnsi="宋体" w:cs="宋体" w:hint="eastAsia"/>
                <w:color w:val="000000" w:themeColor="text1"/>
                <w:kern w:val="0"/>
                <w:sz w:val="20"/>
              </w:rPr>
            </w:pPr>
            <w:r>
              <w:rPr>
                <w:rFonts w:ascii="宋体" w:hAnsi="宋体" w:cs="宋体" w:hint="eastAsia"/>
                <w:color w:val="000000" w:themeColor="text1"/>
                <w:kern w:val="0"/>
                <w:sz w:val="22"/>
                <w:szCs w:val="22"/>
              </w:rPr>
              <w:t>技术部分（</w:t>
            </w:r>
            <w:r w:rsidR="00070899">
              <w:rPr>
                <w:rFonts w:ascii="宋体" w:hAnsi="宋体" w:cs="宋体" w:hint="eastAsia"/>
                <w:color w:val="000000" w:themeColor="text1"/>
                <w:kern w:val="0"/>
                <w:sz w:val="22"/>
                <w:szCs w:val="22"/>
              </w:rPr>
              <w:t>4</w:t>
            </w:r>
            <w:r w:rsidR="00513625">
              <w:rPr>
                <w:rFonts w:ascii="宋体" w:hAnsi="宋体" w:cs="宋体" w:hint="eastAsia"/>
                <w:color w:val="000000" w:themeColor="text1"/>
                <w:kern w:val="0"/>
                <w:sz w:val="22"/>
                <w:szCs w:val="22"/>
              </w:rPr>
              <w:t>5</w:t>
            </w:r>
            <w:r>
              <w:rPr>
                <w:rFonts w:ascii="宋体" w:hAnsi="宋体" w:cs="宋体" w:hint="eastAsia"/>
                <w:color w:val="000000" w:themeColor="text1"/>
                <w:kern w:val="0"/>
                <w:sz w:val="22"/>
                <w:szCs w:val="22"/>
              </w:rPr>
              <w:t>%）</w:t>
            </w:r>
          </w:p>
        </w:tc>
        <w:tc>
          <w:tcPr>
            <w:tcW w:w="960" w:type="dxa"/>
            <w:vAlign w:val="center"/>
          </w:tcPr>
          <w:p w14:paraId="195C0980" w14:textId="5930C58A" w:rsidR="00A95806" w:rsidRDefault="00000000">
            <w:pPr>
              <w:rPr>
                <w:rFonts w:ascii="宋体" w:hAnsi="宋体" w:cs="宋体" w:hint="eastAsia"/>
                <w:color w:val="000000" w:themeColor="text1"/>
                <w:sz w:val="21"/>
                <w:szCs w:val="21"/>
              </w:rPr>
            </w:pPr>
            <w:r>
              <w:rPr>
                <w:rFonts w:ascii="宋体" w:hAnsi="宋体" w:cs="宋体" w:hint="eastAsia"/>
                <w:sz w:val="21"/>
                <w:szCs w:val="21"/>
                <w:lang w:bidi="ar"/>
              </w:rPr>
              <w:t>技术响应（2</w:t>
            </w:r>
            <w:r w:rsidR="00AF6C27">
              <w:rPr>
                <w:rFonts w:ascii="宋体" w:hAnsi="宋体" w:cs="宋体" w:hint="eastAsia"/>
                <w:sz w:val="21"/>
                <w:szCs w:val="21"/>
                <w:lang w:bidi="ar"/>
              </w:rPr>
              <w:t>1</w:t>
            </w:r>
            <w:r>
              <w:rPr>
                <w:rFonts w:ascii="宋体" w:hAnsi="宋体" w:cs="宋体" w:hint="eastAsia"/>
                <w:sz w:val="21"/>
                <w:szCs w:val="21"/>
                <w:lang w:bidi="ar"/>
              </w:rPr>
              <w:t>分）</w:t>
            </w:r>
          </w:p>
        </w:tc>
        <w:tc>
          <w:tcPr>
            <w:tcW w:w="5575" w:type="dxa"/>
            <w:vAlign w:val="center"/>
          </w:tcPr>
          <w:p w14:paraId="401A8D46"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1、起评分：</w:t>
            </w:r>
          </w:p>
          <w:p w14:paraId="465F6BE7"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完全满足【竞采文件“第二篇  项目服务需求”】所有技术需求得20分。</w:t>
            </w:r>
          </w:p>
          <w:p w14:paraId="6E4A5ECF"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2、扣分条款：</w:t>
            </w:r>
          </w:p>
          <w:p w14:paraId="54EF721D" w14:textId="22B32598"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（1）重要技术参数（★条款）（共2</w:t>
            </w:r>
            <w:r w:rsidR="00AF6C27">
              <w:rPr>
                <w:rFonts w:ascii="宋体" w:hAnsi="宋体" w:cs="宋体" w:hint="eastAsia"/>
                <w:color w:val="000000" w:themeColor="text1"/>
                <w:sz w:val="21"/>
                <w:szCs w:val="21"/>
              </w:rPr>
              <w:t>1</w:t>
            </w:r>
            <w:r>
              <w:rPr>
                <w:rFonts w:ascii="宋体" w:hAnsi="宋体" w:cs="宋体" w:hint="eastAsia"/>
                <w:color w:val="000000" w:themeColor="text1"/>
                <w:sz w:val="21"/>
                <w:szCs w:val="21"/>
              </w:rPr>
              <w:t>条）有一条不满足的，扣1分，扣完为准；</w:t>
            </w:r>
          </w:p>
          <w:p w14:paraId="5417FA9A"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（2）一般性技术参数（非★条款），若不满足要求，每出现</w:t>
            </w:r>
            <w:proofErr w:type="gramStart"/>
            <w:r>
              <w:rPr>
                <w:rFonts w:ascii="宋体" w:hAnsi="宋体" w:cs="宋体" w:hint="eastAsia"/>
                <w:color w:val="000000" w:themeColor="text1"/>
                <w:sz w:val="21"/>
                <w:szCs w:val="21"/>
              </w:rPr>
              <w:t>一条则扣</w:t>
            </w:r>
            <w:proofErr w:type="gramEnd"/>
            <w:r>
              <w:rPr>
                <w:rFonts w:ascii="宋体" w:hAnsi="宋体" w:cs="宋体" w:hint="eastAsia"/>
                <w:color w:val="000000" w:themeColor="text1"/>
                <w:sz w:val="21"/>
                <w:szCs w:val="21"/>
              </w:rPr>
              <w:t>0.5分，扣完为止。</w:t>
            </w:r>
          </w:p>
        </w:tc>
        <w:tc>
          <w:tcPr>
            <w:tcW w:w="2298" w:type="dxa"/>
            <w:vAlign w:val="center"/>
          </w:tcPr>
          <w:p w14:paraId="7277B32A" w14:textId="77777777" w:rsidR="00A95806" w:rsidRDefault="00A95806">
            <w:pPr>
              <w:spacing w:line="276" w:lineRule="auto"/>
              <w:ind w:firstLineChars="200" w:firstLine="420"/>
              <w:rPr>
                <w:rFonts w:ascii="宋体" w:hAnsi="宋体" w:cs="宋体" w:hint="eastAsia"/>
                <w:color w:val="000000" w:themeColor="text1"/>
                <w:sz w:val="21"/>
                <w:szCs w:val="21"/>
              </w:rPr>
            </w:pPr>
          </w:p>
        </w:tc>
      </w:tr>
      <w:tr w:rsidR="00A95806" w14:paraId="567D4421" w14:textId="77777777">
        <w:trPr>
          <w:trHeight w:val="1546"/>
        </w:trPr>
        <w:tc>
          <w:tcPr>
            <w:tcW w:w="398" w:type="dxa"/>
            <w:vMerge/>
            <w:vAlign w:val="center"/>
          </w:tcPr>
          <w:p w14:paraId="79E8BE0B" w14:textId="77777777" w:rsidR="00A95806" w:rsidRDefault="00A95806">
            <w:pPr>
              <w:snapToGrid w:val="0"/>
              <w:spacing w:line="400" w:lineRule="exact"/>
              <w:rPr>
                <w:rFonts w:ascii="宋体" w:hAnsi="宋体" w:cs="宋体" w:hint="eastAsia"/>
                <w:color w:val="000000" w:themeColor="text1"/>
                <w:kern w:val="0"/>
                <w:sz w:val="20"/>
              </w:rPr>
            </w:pPr>
          </w:p>
        </w:tc>
        <w:tc>
          <w:tcPr>
            <w:tcW w:w="1000" w:type="dxa"/>
            <w:vMerge/>
            <w:vAlign w:val="center"/>
          </w:tcPr>
          <w:p w14:paraId="686A4527" w14:textId="77777777" w:rsidR="00A95806" w:rsidRDefault="00A95806">
            <w:pPr>
              <w:snapToGrid w:val="0"/>
              <w:spacing w:line="400" w:lineRule="exact"/>
              <w:rPr>
                <w:rFonts w:ascii="宋体" w:hAnsi="宋体" w:cs="宋体" w:hint="eastAsia"/>
                <w:color w:val="000000" w:themeColor="text1"/>
                <w:kern w:val="0"/>
                <w:sz w:val="20"/>
              </w:rPr>
            </w:pPr>
          </w:p>
        </w:tc>
        <w:tc>
          <w:tcPr>
            <w:tcW w:w="960" w:type="dxa"/>
            <w:vAlign w:val="center"/>
          </w:tcPr>
          <w:p w14:paraId="4FEBE3D3" w14:textId="0EB68C45" w:rsidR="00A95806" w:rsidRDefault="00AE2F7C">
            <w:pPr>
              <w:rPr>
                <w:rFonts w:ascii="Times New Roman" w:eastAsia="方正仿宋_GBK" w:hAnsi="Times New Roman"/>
                <w:color w:val="000000" w:themeColor="text1"/>
                <w:sz w:val="21"/>
                <w:szCs w:val="21"/>
              </w:rPr>
            </w:pPr>
            <w:r>
              <w:rPr>
                <w:rFonts w:ascii="宋体" w:hAnsi="宋体" w:cs="宋体" w:hint="eastAsia"/>
                <w:color w:val="000000" w:themeColor="text1"/>
                <w:sz w:val="21"/>
                <w:szCs w:val="21"/>
              </w:rPr>
              <w:t>实施方案（</w:t>
            </w:r>
            <w:r>
              <w:rPr>
                <w:rFonts w:eastAsia="方正仿宋_GBK" w:hint="eastAsia"/>
                <w:color w:val="000000" w:themeColor="text1"/>
                <w:sz w:val="21"/>
                <w:szCs w:val="21"/>
              </w:rPr>
              <w:t>6</w:t>
            </w:r>
            <w:r>
              <w:rPr>
                <w:rFonts w:ascii="宋体" w:hAnsi="宋体" w:cs="宋体" w:hint="eastAsia"/>
                <w:color w:val="000000" w:themeColor="text1"/>
                <w:sz w:val="21"/>
                <w:szCs w:val="21"/>
              </w:rPr>
              <w:t>分）</w:t>
            </w:r>
          </w:p>
        </w:tc>
        <w:tc>
          <w:tcPr>
            <w:tcW w:w="5575" w:type="dxa"/>
            <w:vAlign w:val="center"/>
          </w:tcPr>
          <w:p w14:paraId="6D709081" w14:textId="3FAEFB5C"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方案内容包括不限于</w:t>
            </w:r>
            <w:r w:rsidR="00507220" w:rsidRPr="001D16BA">
              <w:rPr>
                <w:rFonts w:ascii="宋体" w:hAnsi="宋体" w:cs="宋体"/>
                <w:color w:val="000000" w:themeColor="text1"/>
                <w:sz w:val="21"/>
                <w:szCs w:val="21"/>
              </w:rPr>
              <w:t>项目质量总体目标</w:t>
            </w:r>
            <w:r w:rsidR="00507220">
              <w:rPr>
                <w:rFonts w:ascii="宋体" w:hAnsi="宋体" w:cs="宋体" w:hint="eastAsia"/>
                <w:color w:val="000000" w:themeColor="text1"/>
                <w:sz w:val="21"/>
                <w:szCs w:val="21"/>
              </w:rPr>
              <w:t>、</w:t>
            </w:r>
            <w:r w:rsidR="00AE2F7C" w:rsidRPr="00AE2F7C">
              <w:rPr>
                <w:rFonts w:ascii="宋体" w:hAnsi="宋体" w:cs="宋体"/>
                <w:color w:val="000000" w:themeColor="text1"/>
                <w:sz w:val="21"/>
                <w:szCs w:val="21"/>
              </w:rPr>
              <w:t>实施方案、进度计划、设备</w:t>
            </w:r>
            <w:r w:rsidR="00507220">
              <w:rPr>
                <w:rFonts w:ascii="宋体" w:hAnsi="宋体" w:cs="宋体" w:hint="eastAsia"/>
                <w:color w:val="000000" w:themeColor="text1"/>
                <w:sz w:val="21"/>
                <w:szCs w:val="21"/>
              </w:rPr>
              <w:t>（货物）</w:t>
            </w:r>
            <w:r w:rsidR="00AE2F7C" w:rsidRPr="00AE2F7C">
              <w:rPr>
                <w:rFonts w:ascii="宋体" w:hAnsi="宋体" w:cs="宋体"/>
                <w:color w:val="000000" w:themeColor="text1"/>
                <w:sz w:val="21"/>
                <w:szCs w:val="21"/>
              </w:rPr>
              <w:t>人员、运输投入</w:t>
            </w:r>
            <w:r>
              <w:rPr>
                <w:rFonts w:ascii="宋体" w:hAnsi="宋体" w:cs="宋体" w:hint="eastAsia"/>
                <w:color w:val="000000" w:themeColor="text1"/>
                <w:sz w:val="21"/>
                <w:szCs w:val="21"/>
              </w:rPr>
              <w:t>等。</w:t>
            </w:r>
          </w:p>
          <w:p w14:paraId="05D57719" w14:textId="74F5F3DE" w:rsidR="00A95806" w:rsidRDefault="00000000">
            <w:pPr>
              <w:spacing w:line="276" w:lineRule="auto"/>
              <w:rPr>
                <w:rFonts w:ascii="宋体" w:hAnsi="宋体" w:cs="宋体" w:hint="eastAsia"/>
                <w:color w:val="000000" w:themeColor="text1"/>
                <w:sz w:val="21"/>
                <w:szCs w:val="21"/>
              </w:rPr>
            </w:pPr>
            <w:r>
              <w:rPr>
                <w:rFonts w:ascii="宋体" w:hAnsi="宋体" w:cs="宋体" w:hint="eastAsia"/>
                <w:color w:val="000000" w:themeColor="text1"/>
                <w:sz w:val="21"/>
                <w:szCs w:val="21"/>
              </w:rPr>
              <w:t xml:space="preserve">    评审：方案包含上述所有要素，在此基础上，方案内容不存在瑕疵得</w:t>
            </w:r>
            <w:r w:rsidR="00507220">
              <w:rPr>
                <w:rFonts w:ascii="宋体" w:hAnsi="宋体" w:cs="宋体" w:hint="eastAsia"/>
                <w:color w:val="000000" w:themeColor="text1"/>
                <w:sz w:val="21"/>
                <w:szCs w:val="21"/>
              </w:rPr>
              <w:t>6</w:t>
            </w:r>
            <w:r>
              <w:rPr>
                <w:rFonts w:ascii="宋体" w:hAnsi="宋体" w:cs="宋体" w:hint="eastAsia"/>
                <w:color w:val="000000" w:themeColor="text1"/>
                <w:sz w:val="21"/>
                <w:szCs w:val="21"/>
              </w:rPr>
              <w:t>分，方案内容存在</w:t>
            </w:r>
            <w:r>
              <w:rPr>
                <w:rFonts w:ascii="宋体" w:hAnsi="宋体" w:cs="宋体"/>
                <w:color w:val="000000" w:themeColor="text1"/>
                <w:sz w:val="21"/>
                <w:szCs w:val="21"/>
              </w:rPr>
              <w:t xml:space="preserve"> 1 </w:t>
            </w:r>
            <w:r>
              <w:rPr>
                <w:rFonts w:ascii="宋体" w:hAnsi="宋体" w:cs="宋体" w:hint="eastAsia"/>
                <w:color w:val="000000" w:themeColor="text1"/>
                <w:sz w:val="21"/>
                <w:szCs w:val="21"/>
              </w:rPr>
              <w:t>处瑕疵扣2分，扣完为止。</w:t>
            </w:r>
          </w:p>
        </w:tc>
        <w:tc>
          <w:tcPr>
            <w:tcW w:w="2298" w:type="dxa"/>
            <w:vMerge w:val="restart"/>
            <w:vAlign w:val="center"/>
          </w:tcPr>
          <w:p w14:paraId="6946A6E3"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本项内容中所称的“瑕疵”指方案内容缺项、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p>
        </w:tc>
      </w:tr>
      <w:tr w:rsidR="00A95806" w14:paraId="22D41169" w14:textId="77777777">
        <w:trPr>
          <w:trHeight w:val="1120"/>
        </w:trPr>
        <w:tc>
          <w:tcPr>
            <w:tcW w:w="398" w:type="dxa"/>
            <w:vMerge/>
            <w:vAlign w:val="center"/>
          </w:tcPr>
          <w:p w14:paraId="1EAB94E2" w14:textId="77777777" w:rsidR="00A95806" w:rsidRDefault="00A95806">
            <w:pPr>
              <w:snapToGrid w:val="0"/>
              <w:spacing w:line="400" w:lineRule="exact"/>
              <w:rPr>
                <w:rFonts w:ascii="宋体" w:hAnsi="宋体" w:cs="宋体" w:hint="eastAsia"/>
                <w:color w:val="000000" w:themeColor="text1"/>
                <w:sz w:val="21"/>
                <w:szCs w:val="21"/>
              </w:rPr>
            </w:pPr>
          </w:p>
        </w:tc>
        <w:tc>
          <w:tcPr>
            <w:tcW w:w="1000" w:type="dxa"/>
            <w:vMerge/>
            <w:vAlign w:val="center"/>
          </w:tcPr>
          <w:p w14:paraId="377B7559" w14:textId="77777777" w:rsidR="00A95806" w:rsidRDefault="00A95806">
            <w:pPr>
              <w:snapToGrid w:val="0"/>
              <w:spacing w:line="400" w:lineRule="exact"/>
              <w:rPr>
                <w:rFonts w:ascii="宋体" w:hAnsi="宋体" w:cs="宋体" w:hint="eastAsia"/>
                <w:color w:val="000000" w:themeColor="text1"/>
                <w:sz w:val="21"/>
                <w:szCs w:val="21"/>
              </w:rPr>
            </w:pPr>
          </w:p>
        </w:tc>
        <w:tc>
          <w:tcPr>
            <w:tcW w:w="960" w:type="dxa"/>
            <w:vAlign w:val="center"/>
          </w:tcPr>
          <w:p w14:paraId="1651A99B" w14:textId="6C47E047" w:rsidR="00A95806" w:rsidRDefault="00507220">
            <w:pPr>
              <w:rPr>
                <w:rFonts w:ascii="宋体" w:hAnsi="宋体" w:cs="宋体" w:hint="eastAsia"/>
                <w:color w:val="000000" w:themeColor="text1"/>
                <w:sz w:val="21"/>
                <w:szCs w:val="21"/>
              </w:rPr>
            </w:pPr>
            <w:r>
              <w:rPr>
                <w:rFonts w:ascii="宋体" w:hAnsi="宋体" w:cs="宋体" w:hint="eastAsia"/>
                <w:color w:val="000000" w:themeColor="text1"/>
                <w:sz w:val="21"/>
                <w:szCs w:val="21"/>
              </w:rPr>
              <w:t>质量保证方案（6分）</w:t>
            </w:r>
          </w:p>
        </w:tc>
        <w:tc>
          <w:tcPr>
            <w:tcW w:w="5575" w:type="dxa"/>
            <w:vAlign w:val="center"/>
          </w:tcPr>
          <w:p w14:paraId="75919879" w14:textId="318D9359" w:rsidR="00507220" w:rsidRDefault="00000000" w:rsidP="00507220">
            <w:pPr>
              <w:spacing w:line="276" w:lineRule="auto"/>
              <w:ind w:firstLineChars="200" w:firstLine="420"/>
              <w:rPr>
                <w:rFonts w:ascii="宋体" w:hAnsi="宋体" w:cs="宋体" w:hint="eastAsia"/>
                <w:color w:val="000000" w:themeColor="text1"/>
                <w:sz w:val="21"/>
                <w:szCs w:val="21"/>
              </w:rPr>
            </w:pPr>
            <w:r>
              <w:rPr>
                <w:rFonts w:ascii="宋体" w:hAnsi="宋体" w:cs="宋体"/>
                <w:color w:val="000000" w:themeColor="text1"/>
                <w:sz w:val="21"/>
                <w:szCs w:val="21"/>
              </w:rPr>
              <w:t>方案内容包括不限于</w:t>
            </w:r>
            <w:r w:rsidR="00507220" w:rsidRPr="001D16BA">
              <w:rPr>
                <w:rFonts w:ascii="宋体" w:hAnsi="宋体" w:cs="宋体"/>
                <w:color w:val="000000" w:themeColor="text1"/>
                <w:sz w:val="21"/>
                <w:szCs w:val="21"/>
              </w:rPr>
              <w:t>验收标准及方式</w:t>
            </w:r>
            <w:r w:rsidR="00507220">
              <w:rPr>
                <w:rFonts w:ascii="宋体" w:hAnsi="宋体" w:cs="宋体" w:hint="eastAsia"/>
                <w:color w:val="000000" w:themeColor="text1"/>
                <w:sz w:val="21"/>
                <w:szCs w:val="21"/>
              </w:rPr>
              <w:t>措施、</w:t>
            </w:r>
            <w:r w:rsidR="00507220" w:rsidRPr="001D16BA">
              <w:rPr>
                <w:rFonts w:ascii="宋体" w:hAnsi="宋体" w:cs="宋体"/>
                <w:color w:val="000000" w:themeColor="text1"/>
                <w:sz w:val="21"/>
                <w:szCs w:val="21"/>
              </w:rPr>
              <w:t>质量保证措施</w:t>
            </w:r>
            <w:r w:rsidR="00507220">
              <w:rPr>
                <w:rFonts w:ascii="宋体" w:hAnsi="宋体" w:cs="宋体" w:hint="eastAsia"/>
                <w:color w:val="000000" w:themeColor="text1"/>
                <w:sz w:val="21"/>
                <w:szCs w:val="21"/>
              </w:rPr>
              <w:t>。</w:t>
            </w:r>
          </w:p>
          <w:p w14:paraId="466D4604" w14:textId="48A4CE77" w:rsidR="00A95806" w:rsidRDefault="00000000" w:rsidP="0050722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评审：方案包含上述所有要素，在此基础上，方案内容不存在瑕疵得</w:t>
            </w:r>
            <w:r w:rsidR="00507220">
              <w:rPr>
                <w:rFonts w:ascii="宋体" w:hAnsi="宋体" w:cs="宋体" w:hint="eastAsia"/>
                <w:color w:val="000000" w:themeColor="text1"/>
                <w:sz w:val="21"/>
                <w:szCs w:val="21"/>
              </w:rPr>
              <w:t>6</w:t>
            </w:r>
            <w:r>
              <w:rPr>
                <w:rFonts w:ascii="宋体" w:hAnsi="宋体" w:cs="宋体" w:hint="eastAsia"/>
                <w:color w:val="000000" w:themeColor="text1"/>
                <w:sz w:val="21"/>
                <w:szCs w:val="21"/>
              </w:rPr>
              <w:t>分，方案内容存在</w:t>
            </w:r>
            <w:r>
              <w:rPr>
                <w:rFonts w:ascii="宋体" w:hAnsi="宋体" w:cs="宋体"/>
                <w:color w:val="000000" w:themeColor="text1"/>
                <w:sz w:val="21"/>
                <w:szCs w:val="21"/>
              </w:rPr>
              <w:t xml:space="preserve"> 1 </w:t>
            </w:r>
            <w:r>
              <w:rPr>
                <w:rFonts w:ascii="宋体" w:hAnsi="宋体" w:cs="宋体" w:hint="eastAsia"/>
                <w:color w:val="000000" w:themeColor="text1"/>
                <w:sz w:val="21"/>
                <w:szCs w:val="21"/>
              </w:rPr>
              <w:t>处瑕疵扣2分，扣完为止。</w:t>
            </w:r>
          </w:p>
        </w:tc>
        <w:tc>
          <w:tcPr>
            <w:tcW w:w="2298" w:type="dxa"/>
            <w:vMerge/>
            <w:vAlign w:val="center"/>
          </w:tcPr>
          <w:p w14:paraId="6923F0A6" w14:textId="77777777" w:rsidR="00A95806" w:rsidRDefault="00A95806">
            <w:pPr>
              <w:snapToGrid w:val="0"/>
              <w:spacing w:line="400" w:lineRule="exact"/>
              <w:rPr>
                <w:rFonts w:ascii="宋体" w:hAnsi="宋体" w:cs="宋体" w:hint="eastAsia"/>
                <w:color w:val="000000" w:themeColor="text1"/>
                <w:sz w:val="21"/>
                <w:szCs w:val="21"/>
              </w:rPr>
            </w:pPr>
          </w:p>
        </w:tc>
      </w:tr>
      <w:tr w:rsidR="00A95806" w14:paraId="062DF270" w14:textId="77777777">
        <w:trPr>
          <w:trHeight w:val="675"/>
        </w:trPr>
        <w:tc>
          <w:tcPr>
            <w:tcW w:w="398" w:type="dxa"/>
            <w:vMerge/>
            <w:vAlign w:val="center"/>
          </w:tcPr>
          <w:p w14:paraId="3CAC9B59" w14:textId="77777777" w:rsidR="00A95806" w:rsidRDefault="00A95806">
            <w:pPr>
              <w:snapToGrid w:val="0"/>
              <w:spacing w:line="400" w:lineRule="exact"/>
              <w:rPr>
                <w:rFonts w:ascii="宋体" w:hAnsi="宋体" w:cs="宋体" w:hint="eastAsia"/>
                <w:color w:val="000000" w:themeColor="text1"/>
                <w:sz w:val="21"/>
                <w:szCs w:val="21"/>
              </w:rPr>
            </w:pPr>
          </w:p>
        </w:tc>
        <w:tc>
          <w:tcPr>
            <w:tcW w:w="1000" w:type="dxa"/>
            <w:vMerge/>
            <w:vAlign w:val="center"/>
          </w:tcPr>
          <w:p w14:paraId="44D073A2" w14:textId="77777777" w:rsidR="00A95806" w:rsidRDefault="00A95806">
            <w:pPr>
              <w:snapToGrid w:val="0"/>
              <w:spacing w:line="400" w:lineRule="exact"/>
              <w:rPr>
                <w:rFonts w:ascii="宋体" w:hAnsi="宋体" w:cs="宋体" w:hint="eastAsia"/>
                <w:color w:val="000000" w:themeColor="text1"/>
                <w:sz w:val="21"/>
                <w:szCs w:val="21"/>
              </w:rPr>
            </w:pPr>
          </w:p>
        </w:tc>
        <w:tc>
          <w:tcPr>
            <w:tcW w:w="960" w:type="dxa"/>
            <w:vAlign w:val="center"/>
          </w:tcPr>
          <w:p w14:paraId="0BF0E093" w14:textId="3254E29A" w:rsidR="00A95806" w:rsidRDefault="00507220">
            <w:pPr>
              <w:snapToGrid w:val="0"/>
              <w:spacing w:line="400" w:lineRule="exact"/>
              <w:rPr>
                <w:rFonts w:ascii="宋体" w:hAnsi="宋体" w:cs="宋体" w:hint="eastAsia"/>
                <w:color w:val="000000" w:themeColor="text1"/>
                <w:sz w:val="22"/>
                <w:szCs w:val="22"/>
              </w:rPr>
            </w:pPr>
            <w:r>
              <w:rPr>
                <w:rFonts w:ascii="宋体" w:hAnsi="宋体" w:cs="宋体" w:hint="eastAsia"/>
                <w:color w:val="000000" w:themeColor="text1"/>
                <w:sz w:val="21"/>
                <w:szCs w:val="21"/>
              </w:rPr>
              <w:t>售后服务方案（</w:t>
            </w:r>
            <w:r>
              <w:rPr>
                <w:rFonts w:eastAsia="方正仿宋_GBK" w:hint="eastAsia"/>
                <w:color w:val="000000" w:themeColor="text1"/>
                <w:sz w:val="21"/>
                <w:szCs w:val="21"/>
              </w:rPr>
              <w:t>6</w:t>
            </w:r>
            <w:r>
              <w:rPr>
                <w:rFonts w:ascii="宋体" w:hAnsi="宋体" w:cs="宋体" w:hint="eastAsia"/>
                <w:color w:val="000000" w:themeColor="text1"/>
                <w:sz w:val="21"/>
                <w:szCs w:val="21"/>
              </w:rPr>
              <w:t>分）</w:t>
            </w:r>
          </w:p>
        </w:tc>
        <w:tc>
          <w:tcPr>
            <w:tcW w:w="5575" w:type="dxa"/>
            <w:vAlign w:val="center"/>
          </w:tcPr>
          <w:p w14:paraId="11975D1D"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方案内容包括不限于人员配置、设备管理、安全防护等。</w:t>
            </w:r>
          </w:p>
          <w:p w14:paraId="62E67BA0" w14:textId="1A997C91" w:rsidR="00A95806" w:rsidRDefault="00000000">
            <w:pPr>
              <w:snapToGrid w:val="0"/>
              <w:spacing w:line="276" w:lineRule="auto"/>
              <w:rPr>
                <w:rFonts w:ascii="宋体" w:hAnsi="宋体" w:cs="宋体" w:hint="eastAsia"/>
                <w:color w:val="000000" w:themeColor="text1"/>
                <w:sz w:val="21"/>
                <w:szCs w:val="21"/>
              </w:rPr>
            </w:pPr>
            <w:r>
              <w:rPr>
                <w:rFonts w:ascii="宋体" w:hAnsi="宋体" w:cs="宋体" w:hint="eastAsia"/>
                <w:color w:val="000000" w:themeColor="text1"/>
                <w:sz w:val="21"/>
                <w:szCs w:val="21"/>
              </w:rPr>
              <w:t xml:space="preserve">   评审：方案包含上述所有要素，在此基础上，方案内容不存在瑕疵得</w:t>
            </w:r>
            <w:r w:rsidR="00507220">
              <w:rPr>
                <w:rFonts w:ascii="宋体" w:hAnsi="宋体" w:cs="宋体" w:hint="eastAsia"/>
                <w:color w:val="000000" w:themeColor="text1"/>
                <w:sz w:val="21"/>
                <w:szCs w:val="21"/>
              </w:rPr>
              <w:t>6</w:t>
            </w:r>
            <w:r>
              <w:rPr>
                <w:rFonts w:ascii="宋体" w:hAnsi="宋体" w:cs="宋体" w:hint="eastAsia"/>
                <w:color w:val="000000" w:themeColor="text1"/>
                <w:sz w:val="21"/>
                <w:szCs w:val="21"/>
              </w:rPr>
              <w:t>分，方案内容存在</w:t>
            </w:r>
            <w:r>
              <w:rPr>
                <w:rFonts w:ascii="宋体" w:hAnsi="宋体" w:cs="宋体"/>
                <w:color w:val="000000" w:themeColor="text1"/>
                <w:sz w:val="21"/>
                <w:szCs w:val="21"/>
              </w:rPr>
              <w:t xml:space="preserve"> 1 </w:t>
            </w:r>
            <w:r>
              <w:rPr>
                <w:rFonts w:ascii="宋体" w:hAnsi="宋体" w:cs="宋体" w:hint="eastAsia"/>
                <w:color w:val="000000" w:themeColor="text1"/>
                <w:sz w:val="21"/>
                <w:szCs w:val="21"/>
              </w:rPr>
              <w:t>处瑕疵扣2分，扣完为止。</w:t>
            </w:r>
          </w:p>
        </w:tc>
        <w:tc>
          <w:tcPr>
            <w:tcW w:w="2298" w:type="dxa"/>
            <w:vMerge/>
            <w:vAlign w:val="center"/>
          </w:tcPr>
          <w:p w14:paraId="3F2193C0" w14:textId="77777777" w:rsidR="00A95806" w:rsidRDefault="00A95806">
            <w:pPr>
              <w:snapToGrid w:val="0"/>
              <w:spacing w:line="400" w:lineRule="exact"/>
              <w:rPr>
                <w:rFonts w:ascii="宋体" w:hAnsi="宋体" w:cs="宋体" w:hint="eastAsia"/>
                <w:color w:val="000000" w:themeColor="text1"/>
                <w:sz w:val="21"/>
                <w:szCs w:val="21"/>
              </w:rPr>
            </w:pPr>
          </w:p>
        </w:tc>
      </w:tr>
      <w:tr w:rsidR="00A95806" w14:paraId="41D65776" w14:textId="77777777">
        <w:trPr>
          <w:trHeight w:val="365"/>
        </w:trPr>
        <w:tc>
          <w:tcPr>
            <w:tcW w:w="398" w:type="dxa"/>
            <w:vMerge/>
            <w:vAlign w:val="center"/>
          </w:tcPr>
          <w:p w14:paraId="2BBA6351" w14:textId="77777777" w:rsidR="00A95806" w:rsidRDefault="00A95806">
            <w:pPr>
              <w:snapToGrid w:val="0"/>
              <w:spacing w:line="400" w:lineRule="exact"/>
              <w:rPr>
                <w:rFonts w:ascii="宋体" w:hAnsi="宋体" w:cs="宋体" w:hint="eastAsia"/>
                <w:color w:val="000000" w:themeColor="text1"/>
                <w:sz w:val="21"/>
                <w:szCs w:val="21"/>
              </w:rPr>
            </w:pPr>
          </w:p>
        </w:tc>
        <w:tc>
          <w:tcPr>
            <w:tcW w:w="1000" w:type="dxa"/>
            <w:vMerge/>
            <w:vAlign w:val="center"/>
          </w:tcPr>
          <w:p w14:paraId="2880EFD9" w14:textId="77777777" w:rsidR="00A95806" w:rsidRDefault="00A95806">
            <w:pPr>
              <w:snapToGrid w:val="0"/>
              <w:spacing w:line="400" w:lineRule="exact"/>
              <w:rPr>
                <w:rFonts w:ascii="宋体" w:hAnsi="宋体" w:cs="宋体" w:hint="eastAsia"/>
                <w:color w:val="000000" w:themeColor="text1"/>
                <w:sz w:val="21"/>
                <w:szCs w:val="21"/>
              </w:rPr>
            </w:pPr>
          </w:p>
        </w:tc>
        <w:tc>
          <w:tcPr>
            <w:tcW w:w="960" w:type="dxa"/>
            <w:vAlign w:val="center"/>
          </w:tcPr>
          <w:p w14:paraId="757E0E01" w14:textId="77777777" w:rsidR="00A95806" w:rsidRDefault="00000000">
            <w:pPr>
              <w:rPr>
                <w:rFonts w:eastAsia="方正仿宋_GBK"/>
                <w:color w:val="000000" w:themeColor="text1"/>
                <w:sz w:val="21"/>
                <w:szCs w:val="21"/>
              </w:rPr>
            </w:pPr>
            <w:r>
              <w:rPr>
                <w:rFonts w:ascii="宋体" w:hAnsi="宋体" w:cs="宋体"/>
                <w:color w:val="000000" w:themeColor="text1"/>
                <w:sz w:val="21"/>
                <w:szCs w:val="21"/>
              </w:rPr>
              <w:t>应急处理机制</w:t>
            </w:r>
            <w:r>
              <w:rPr>
                <w:rFonts w:ascii="宋体" w:hAnsi="宋体" w:cs="宋体" w:hint="eastAsia"/>
                <w:color w:val="000000" w:themeColor="text1"/>
                <w:sz w:val="21"/>
                <w:szCs w:val="21"/>
              </w:rPr>
              <w:t>（</w:t>
            </w:r>
            <w:r>
              <w:rPr>
                <w:rFonts w:eastAsia="方正仿宋_GBK" w:hint="eastAsia"/>
                <w:color w:val="000000" w:themeColor="text1"/>
                <w:sz w:val="21"/>
                <w:szCs w:val="21"/>
              </w:rPr>
              <w:t>6</w:t>
            </w:r>
            <w:r>
              <w:rPr>
                <w:rFonts w:ascii="宋体" w:hAnsi="宋体" w:cs="宋体" w:hint="eastAsia"/>
                <w:color w:val="000000" w:themeColor="text1"/>
                <w:sz w:val="21"/>
                <w:szCs w:val="21"/>
              </w:rPr>
              <w:t>分）</w:t>
            </w:r>
          </w:p>
        </w:tc>
        <w:tc>
          <w:tcPr>
            <w:tcW w:w="5575" w:type="dxa"/>
            <w:vAlign w:val="center"/>
          </w:tcPr>
          <w:p w14:paraId="50B0E7C7"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方案内容应体现预防、响应、处置、恢复闭环体系。</w:t>
            </w:r>
          </w:p>
          <w:p w14:paraId="07565022" w14:textId="6DB2871A"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评审：方案包含上述所有要素，在此基础上，方案内容不存在瑕疵得</w:t>
            </w:r>
            <w:r w:rsidR="00507220">
              <w:rPr>
                <w:rFonts w:ascii="宋体" w:hAnsi="宋体" w:cs="宋体" w:hint="eastAsia"/>
                <w:color w:val="000000" w:themeColor="text1"/>
                <w:sz w:val="21"/>
                <w:szCs w:val="21"/>
              </w:rPr>
              <w:t>6</w:t>
            </w:r>
            <w:r>
              <w:rPr>
                <w:rFonts w:ascii="宋体" w:hAnsi="宋体" w:cs="宋体" w:hint="eastAsia"/>
                <w:color w:val="000000" w:themeColor="text1"/>
                <w:sz w:val="21"/>
                <w:szCs w:val="21"/>
              </w:rPr>
              <w:t>分，方案内容存在</w:t>
            </w:r>
            <w:r>
              <w:rPr>
                <w:rFonts w:ascii="宋体" w:hAnsi="宋体" w:cs="宋体"/>
                <w:color w:val="000000" w:themeColor="text1"/>
                <w:sz w:val="21"/>
                <w:szCs w:val="21"/>
              </w:rPr>
              <w:t xml:space="preserve"> 1 </w:t>
            </w:r>
            <w:r>
              <w:rPr>
                <w:rFonts w:ascii="宋体" w:hAnsi="宋体" w:cs="宋体" w:hint="eastAsia"/>
                <w:color w:val="000000" w:themeColor="text1"/>
                <w:sz w:val="21"/>
                <w:szCs w:val="21"/>
              </w:rPr>
              <w:t>处瑕疵扣2分，扣完为止。</w:t>
            </w:r>
          </w:p>
        </w:tc>
        <w:tc>
          <w:tcPr>
            <w:tcW w:w="2298" w:type="dxa"/>
            <w:vMerge/>
            <w:vAlign w:val="center"/>
          </w:tcPr>
          <w:p w14:paraId="154CE413" w14:textId="77777777" w:rsidR="00A95806" w:rsidRDefault="00A95806">
            <w:pPr>
              <w:snapToGrid w:val="0"/>
              <w:spacing w:line="400" w:lineRule="exact"/>
              <w:rPr>
                <w:rFonts w:ascii="宋体" w:hAnsi="宋体" w:cs="宋体" w:hint="eastAsia"/>
                <w:color w:val="000000" w:themeColor="text1"/>
                <w:sz w:val="21"/>
                <w:szCs w:val="21"/>
              </w:rPr>
            </w:pPr>
          </w:p>
        </w:tc>
      </w:tr>
      <w:tr w:rsidR="00A95806" w14:paraId="0A50F9C9" w14:textId="77777777">
        <w:trPr>
          <w:trHeight w:val="365"/>
        </w:trPr>
        <w:tc>
          <w:tcPr>
            <w:tcW w:w="398" w:type="dxa"/>
            <w:vAlign w:val="center"/>
          </w:tcPr>
          <w:p w14:paraId="331D3C1D" w14:textId="77777777" w:rsidR="00A95806" w:rsidRDefault="00000000">
            <w:pPr>
              <w:snapToGrid w:val="0"/>
              <w:spacing w:line="400" w:lineRule="exact"/>
              <w:rPr>
                <w:rFonts w:ascii="宋体" w:hAnsi="宋体" w:cs="宋体" w:hint="eastAsia"/>
                <w:color w:val="000000" w:themeColor="text1"/>
                <w:sz w:val="21"/>
                <w:szCs w:val="21"/>
              </w:rPr>
            </w:pPr>
            <w:bookmarkStart w:id="122" w:name="_Toc8490"/>
            <w:bookmarkStart w:id="123" w:name="_Toc25094"/>
            <w:bookmarkStart w:id="124" w:name="_Toc234229997"/>
            <w:r>
              <w:rPr>
                <w:rFonts w:ascii="宋体" w:hAnsi="宋体" w:cs="宋体" w:hint="eastAsia"/>
                <w:color w:val="000000" w:themeColor="text1"/>
                <w:sz w:val="21"/>
                <w:szCs w:val="21"/>
              </w:rPr>
              <w:t>3</w:t>
            </w:r>
          </w:p>
        </w:tc>
        <w:tc>
          <w:tcPr>
            <w:tcW w:w="1000" w:type="dxa"/>
            <w:vAlign w:val="center"/>
          </w:tcPr>
          <w:p w14:paraId="7C4D4021" w14:textId="756D8B62" w:rsidR="00A95806" w:rsidRDefault="00000000">
            <w:pPr>
              <w:snapToGrid w:val="0"/>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商务部分（</w:t>
            </w:r>
            <w:r w:rsidR="00AF6C27">
              <w:rPr>
                <w:rFonts w:ascii="宋体" w:hAnsi="宋体" w:cs="宋体" w:hint="eastAsia"/>
                <w:color w:val="000000" w:themeColor="text1"/>
                <w:sz w:val="21"/>
                <w:szCs w:val="21"/>
              </w:rPr>
              <w:t>5</w:t>
            </w:r>
            <w:r>
              <w:rPr>
                <w:rFonts w:ascii="宋体" w:hAnsi="宋体" w:cs="宋体" w:hint="eastAsia"/>
                <w:color w:val="000000" w:themeColor="text1"/>
                <w:sz w:val="21"/>
                <w:szCs w:val="21"/>
              </w:rPr>
              <w:t>%）</w:t>
            </w:r>
          </w:p>
        </w:tc>
        <w:tc>
          <w:tcPr>
            <w:tcW w:w="960" w:type="dxa"/>
            <w:vAlign w:val="center"/>
          </w:tcPr>
          <w:p w14:paraId="115659B1" w14:textId="159E9626" w:rsidR="00A95806" w:rsidRDefault="00000000">
            <w:pPr>
              <w:rPr>
                <w:rFonts w:ascii="宋体" w:hAnsi="宋体" w:cs="宋体" w:hint="eastAsia"/>
                <w:color w:val="000000" w:themeColor="text1"/>
                <w:sz w:val="21"/>
                <w:szCs w:val="21"/>
              </w:rPr>
            </w:pPr>
            <w:r>
              <w:rPr>
                <w:rFonts w:ascii="宋体" w:hAnsi="宋体" w:cs="宋体" w:hint="eastAsia"/>
                <w:sz w:val="21"/>
                <w:szCs w:val="21"/>
                <w:lang w:bidi="ar"/>
              </w:rPr>
              <w:t>业绩（</w:t>
            </w:r>
            <w:r w:rsidR="00070899">
              <w:rPr>
                <w:rFonts w:ascii="宋体" w:hAnsi="宋体" w:cs="宋体" w:hint="eastAsia"/>
                <w:sz w:val="21"/>
                <w:szCs w:val="21"/>
                <w:lang w:bidi="ar"/>
              </w:rPr>
              <w:t>5</w:t>
            </w:r>
            <w:r>
              <w:rPr>
                <w:rFonts w:ascii="宋体" w:hAnsi="宋体" w:cs="宋体" w:hint="eastAsia"/>
                <w:sz w:val="21"/>
                <w:szCs w:val="21"/>
                <w:lang w:bidi="ar"/>
              </w:rPr>
              <w:t>分）</w:t>
            </w:r>
          </w:p>
        </w:tc>
        <w:tc>
          <w:tcPr>
            <w:tcW w:w="5575" w:type="dxa"/>
            <w:vAlign w:val="center"/>
          </w:tcPr>
          <w:p w14:paraId="1B7C6F80" w14:textId="64A22CC2"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2023年1月1日以来，投标人具有类似供货业绩的，每提供一个得</w:t>
            </w:r>
            <w:r w:rsidR="00AF6C27">
              <w:rPr>
                <w:rFonts w:ascii="宋体" w:hAnsi="宋体" w:cs="宋体" w:hint="eastAsia"/>
                <w:color w:val="000000" w:themeColor="text1"/>
                <w:sz w:val="21"/>
                <w:szCs w:val="21"/>
              </w:rPr>
              <w:t>2.5</w:t>
            </w:r>
            <w:r>
              <w:rPr>
                <w:rFonts w:ascii="宋体" w:hAnsi="宋体" w:cs="宋体" w:hint="eastAsia"/>
                <w:color w:val="000000" w:themeColor="text1"/>
                <w:sz w:val="21"/>
                <w:szCs w:val="21"/>
              </w:rPr>
              <w:t>分，最多</w:t>
            </w:r>
            <w:r w:rsidR="00AF6C27">
              <w:rPr>
                <w:rFonts w:ascii="宋体" w:hAnsi="宋体" w:cs="宋体" w:hint="eastAsia"/>
                <w:color w:val="000000" w:themeColor="text1"/>
                <w:sz w:val="21"/>
                <w:szCs w:val="21"/>
              </w:rPr>
              <w:t>5</w:t>
            </w:r>
            <w:r>
              <w:rPr>
                <w:rFonts w:ascii="宋体" w:hAnsi="宋体" w:cs="宋体" w:hint="eastAsia"/>
                <w:color w:val="000000" w:themeColor="text1"/>
                <w:sz w:val="21"/>
                <w:szCs w:val="21"/>
              </w:rPr>
              <w:t>分。</w:t>
            </w:r>
          </w:p>
          <w:p w14:paraId="758F64BF" w14:textId="5D1E50A7" w:rsidR="001F31F7" w:rsidRDefault="001F31F7">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提供：</w:t>
            </w:r>
            <w:r w:rsidRPr="001F31F7">
              <w:rPr>
                <w:rFonts w:ascii="宋体" w:hAnsi="宋体" w:cs="宋体"/>
                <w:color w:val="000000" w:themeColor="text1"/>
                <w:sz w:val="21"/>
                <w:szCs w:val="21"/>
              </w:rPr>
              <w:t>中标通知书或合同复印件（</w:t>
            </w:r>
            <w:proofErr w:type="gramStart"/>
            <w:r w:rsidRPr="001F31F7">
              <w:rPr>
                <w:rFonts w:ascii="宋体" w:hAnsi="宋体" w:cs="宋体"/>
                <w:color w:val="000000" w:themeColor="text1"/>
                <w:sz w:val="21"/>
                <w:szCs w:val="21"/>
              </w:rPr>
              <w:t>含合同</w:t>
            </w:r>
            <w:proofErr w:type="gramEnd"/>
            <w:r w:rsidRPr="001F31F7">
              <w:rPr>
                <w:rFonts w:ascii="宋体" w:hAnsi="宋体" w:cs="宋体"/>
                <w:color w:val="000000" w:themeColor="text1"/>
                <w:sz w:val="21"/>
                <w:szCs w:val="21"/>
              </w:rPr>
              <w:t>首页、核心条款页、双方签署页及签订日期）并加盖供应商公章。</w:t>
            </w:r>
          </w:p>
        </w:tc>
        <w:tc>
          <w:tcPr>
            <w:tcW w:w="2298" w:type="dxa"/>
            <w:vAlign w:val="center"/>
          </w:tcPr>
          <w:p w14:paraId="1DBE0C3E" w14:textId="77777777" w:rsidR="00A95806" w:rsidRDefault="00A95806">
            <w:pPr>
              <w:snapToGrid w:val="0"/>
              <w:spacing w:line="400" w:lineRule="exact"/>
              <w:rPr>
                <w:rFonts w:ascii="宋体" w:hAnsi="宋体" w:cs="宋体" w:hint="eastAsia"/>
                <w:color w:val="000000" w:themeColor="text1"/>
                <w:sz w:val="21"/>
                <w:szCs w:val="21"/>
              </w:rPr>
            </w:pPr>
          </w:p>
        </w:tc>
      </w:tr>
    </w:tbl>
    <w:p w14:paraId="505F107E" w14:textId="77777777" w:rsidR="00A95806" w:rsidRDefault="00000000">
      <w:pPr>
        <w:pStyle w:val="3"/>
        <w:spacing w:before="0" w:after="0" w:line="440" w:lineRule="exact"/>
        <w:rPr>
          <w:rFonts w:ascii="宋体" w:hAnsi="宋体" w:cs="宋体" w:hint="eastAsia"/>
          <w:color w:val="000000" w:themeColor="text1"/>
          <w:sz w:val="24"/>
          <w:szCs w:val="24"/>
        </w:rPr>
      </w:pPr>
      <w:r>
        <w:rPr>
          <w:rFonts w:ascii="宋体" w:hAnsi="宋体" w:cs="宋体" w:hint="eastAsia"/>
          <w:color w:val="000000" w:themeColor="text1"/>
          <w:sz w:val="22"/>
          <w:szCs w:val="22"/>
        </w:rPr>
        <w:t>四、响应无效</w:t>
      </w:r>
      <w:bookmarkEnd w:id="122"/>
      <w:bookmarkEnd w:id="123"/>
      <w:bookmarkEnd w:id="124"/>
    </w:p>
    <w:bookmarkEnd w:id="118"/>
    <w:bookmarkEnd w:id="119"/>
    <w:p w14:paraId="6A0892F4"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供应商发生以下条款情况之一者，视为响应无效，其响应文件将被拒绝：</w:t>
      </w:r>
    </w:p>
    <w:p w14:paraId="65FA8B08"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（一）供应商不符合规定的基本资格条件或特定资格条件的；</w:t>
      </w:r>
    </w:p>
    <w:p w14:paraId="57B49D6D"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（二）供应商所提交的响应文件不按第七篇“响应文件编制要求”规定签字、盖章；</w:t>
      </w:r>
    </w:p>
    <w:p w14:paraId="4708518A"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（三）供应商的报价超过采购预算或总价最高限价或单价最高限价的；</w:t>
      </w:r>
    </w:p>
    <w:p w14:paraId="252CE70A"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（四）法定代表人为同一个人的两个及两个以上法人，母公司、全资子公司及其控股公司，在同一分包采购中同时参与网上竞采；</w:t>
      </w:r>
    </w:p>
    <w:p w14:paraId="46A81E2F"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（六）供应商的平台报价与上传的网上电子响应文件报价函中的报价不一致的；</w:t>
      </w:r>
    </w:p>
    <w:p w14:paraId="3A9AC9B7"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（七）单位负责人为同一人或者存在直接控股、管理关系的不同供应商，参加同一合同项下的采购活动的；</w:t>
      </w:r>
    </w:p>
    <w:p w14:paraId="5F3946BF"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（八）为采购项目提供整体设计、规范编制或者项目管理、监理、检测等服务的供应商，再参加该采购项目的其他采购活动；</w:t>
      </w:r>
    </w:p>
    <w:p w14:paraId="335C025A"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（九）供应商的服务期、质量保证期及</w:t>
      </w:r>
      <w:proofErr w:type="gramStart"/>
      <w:r>
        <w:rPr>
          <w:rFonts w:ascii="宋体" w:hAnsi="宋体" w:cs="宋体" w:hint="eastAsia"/>
          <w:color w:val="000000" w:themeColor="text1"/>
          <w:sz w:val="24"/>
          <w:szCs w:val="24"/>
        </w:rPr>
        <w:t>网上竞采有效期</w:t>
      </w:r>
      <w:proofErr w:type="gramEnd"/>
      <w:r>
        <w:rPr>
          <w:rFonts w:ascii="宋体" w:hAnsi="宋体" w:cs="宋体" w:hint="eastAsia"/>
          <w:color w:val="000000" w:themeColor="text1"/>
          <w:sz w:val="24"/>
          <w:szCs w:val="24"/>
        </w:rPr>
        <w:t>不满足网上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要求的；</w:t>
      </w:r>
    </w:p>
    <w:p w14:paraId="6BD2FEED"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（十）供应商响应文件内容有与国家现行法律法规相违背的内容，或附有采购人无法接受的条件。</w:t>
      </w:r>
    </w:p>
    <w:p w14:paraId="188AA7D6"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（十一）供应商被列入失信被执行人、税收违法黑名单、政府采购严重违法失信行为记录名单及其他不符合《中华人民共和国政府采购法》第二十二条规定条件的。</w:t>
      </w:r>
    </w:p>
    <w:p w14:paraId="1A557936"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采购人、采购代理机构将通过“信用中国”网站（www.creditchina.gov.cn）、中国政府采购网（www.ccgp.gov.cn）等渠道查询供应商信用记录，对列入失信被执行人、税收违法黑名单、政府采购严重违法失信行为记录名单及其他不符合《中华人民共和国政府采购法》第二十二条规定条件的供应商，应当拒绝其参与政府采购活动。</w:t>
      </w:r>
    </w:p>
    <w:p w14:paraId="5C17D67F" w14:textId="77777777" w:rsidR="00A95806" w:rsidRDefault="00000000">
      <w:pPr>
        <w:pStyle w:val="3"/>
        <w:spacing w:before="0" w:after="0" w:line="440" w:lineRule="exact"/>
        <w:rPr>
          <w:rFonts w:ascii="宋体" w:hAnsi="宋体" w:cs="宋体" w:hint="eastAsia"/>
          <w:color w:val="000000" w:themeColor="text1"/>
          <w:sz w:val="24"/>
          <w:szCs w:val="24"/>
        </w:rPr>
      </w:pPr>
      <w:bookmarkStart w:id="125" w:name="_Toc18403"/>
      <w:bookmarkStart w:id="126" w:name="_Toc110"/>
      <w:bookmarkStart w:id="127" w:name="_Toc27425"/>
      <w:bookmarkStart w:id="128" w:name="_Toc234229998"/>
      <w:r>
        <w:rPr>
          <w:rFonts w:ascii="宋体" w:hAnsi="宋体" w:cs="宋体" w:hint="eastAsia"/>
          <w:color w:val="000000" w:themeColor="text1"/>
          <w:sz w:val="24"/>
          <w:szCs w:val="24"/>
        </w:rPr>
        <w:t>五、采购终止</w:t>
      </w:r>
      <w:bookmarkEnd w:id="125"/>
      <w:bookmarkEnd w:id="126"/>
      <w:bookmarkEnd w:id="127"/>
      <w:bookmarkEnd w:id="128"/>
    </w:p>
    <w:p w14:paraId="198CA3BA"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出现下列情形之一的，采购人或者采购代理机构应当终止</w:t>
      </w:r>
      <w:proofErr w:type="gramStart"/>
      <w:r>
        <w:rPr>
          <w:rFonts w:ascii="宋体" w:hAnsi="宋体" w:cs="宋体" w:hint="eastAsia"/>
          <w:color w:val="000000" w:themeColor="text1"/>
          <w:sz w:val="24"/>
          <w:szCs w:val="24"/>
        </w:rPr>
        <w:t>网上竞采活动</w:t>
      </w:r>
      <w:proofErr w:type="gramEnd"/>
      <w:r>
        <w:rPr>
          <w:rFonts w:ascii="宋体" w:hAnsi="宋体" w:cs="宋体" w:hint="eastAsia"/>
          <w:color w:val="000000" w:themeColor="text1"/>
          <w:sz w:val="24"/>
          <w:szCs w:val="24"/>
        </w:rPr>
        <w:t>，发布项目终止公告并说明原因，重新开展采购活动：</w:t>
      </w:r>
    </w:p>
    <w:p w14:paraId="4371C507"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（一）因情况变化，不再符合规定的</w:t>
      </w:r>
      <w:proofErr w:type="gramStart"/>
      <w:r>
        <w:rPr>
          <w:rFonts w:ascii="宋体" w:hAnsi="宋体" w:cs="宋体" w:hint="eastAsia"/>
          <w:color w:val="000000" w:themeColor="text1"/>
          <w:sz w:val="24"/>
          <w:szCs w:val="24"/>
        </w:rPr>
        <w:t>网上竞采采购</w:t>
      </w:r>
      <w:proofErr w:type="gramEnd"/>
      <w:r>
        <w:rPr>
          <w:rFonts w:ascii="宋体" w:hAnsi="宋体" w:cs="宋体" w:hint="eastAsia"/>
          <w:color w:val="000000" w:themeColor="text1"/>
          <w:sz w:val="24"/>
          <w:szCs w:val="24"/>
        </w:rPr>
        <w:t>方式适用情形的；</w:t>
      </w:r>
    </w:p>
    <w:p w14:paraId="7EA068B1"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（二）出现影响采购公正的违法、违规行为的；</w:t>
      </w:r>
    </w:p>
    <w:p w14:paraId="6ADD559E"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（三）通过资格性审查及符合性审查的供应商不足3家的，终止本次采购活动，并发布终止采购活动公告。</w:t>
      </w:r>
    </w:p>
    <w:p w14:paraId="368EB13A" w14:textId="77777777" w:rsidR="00A95806" w:rsidRDefault="00000000">
      <w:pPr>
        <w:widowControl/>
        <w:jc w:val="left"/>
        <w:rPr>
          <w:rFonts w:ascii="宋体" w:hAnsi="宋体" w:cs="宋体" w:hint="eastAsia"/>
          <w:b/>
          <w:bCs/>
          <w:color w:val="000000" w:themeColor="text1"/>
          <w:sz w:val="32"/>
          <w:szCs w:val="32"/>
        </w:rPr>
      </w:pPr>
      <w:r>
        <w:rPr>
          <w:rFonts w:ascii="宋体" w:hAnsi="宋体" w:cs="宋体" w:hint="eastAsia"/>
          <w:bCs/>
          <w:color w:val="000000" w:themeColor="text1"/>
          <w:szCs w:val="32"/>
        </w:rPr>
        <w:br w:type="page"/>
      </w:r>
    </w:p>
    <w:p w14:paraId="23F27897" w14:textId="77777777" w:rsidR="00A95806" w:rsidRDefault="00000000">
      <w:pPr>
        <w:pStyle w:val="23"/>
        <w:spacing w:line="360" w:lineRule="auto"/>
        <w:jc w:val="center"/>
        <w:rPr>
          <w:rFonts w:ascii="宋体" w:eastAsia="宋体" w:hAnsi="宋体" w:cs="宋体" w:hint="eastAsia"/>
          <w:bCs/>
          <w:color w:val="000000" w:themeColor="text1"/>
          <w:szCs w:val="32"/>
        </w:rPr>
      </w:pPr>
      <w:bookmarkStart w:id="129" w:name="_Toc234229999"/>
      <w:r>
        <w:rPr>
          <w:rFonts w:ascii="宋体" w:eastAsia="宋体" w:hAnsi="宋体" w:cs="宋体" w:hint="eastAsia"/>
          <w:bCs/>
          <w:color w:val="000000" w:themeColor="text1"/>
          <w:szCs w:val="32"/>
        </w:rPr>
        <w:lastRenderedPageBreak/>
        <w:t>第五篇  投标人须知</w:t>
      </w:r>
      <w:bookmarkEnd w:id="108"/>
      <w:bookmarkEnd w:id="129"/>
    </w:p>
    <w:p w14:paraId="28090309" w14:textId="77777777" w:rsidR="00A95806" w:rsidRDefault="00000000">
      <w:pPr>
        <w:pStyle w:val="3"/>
        <w:spacing w:before="0" w:after="0" w:line="360" w:lineRule="auto"/>
        <w:rPr>
          <w:rFonts w:ascii="宋体" w:hAnsi="宋体" w:cs="宋体" w:hint="eastAsia"/>
          <w:color w:val="000000" w:themeColor="text1"/>
          <w:sz w:val="24"/>
          <w:szCs w:val="24"/>
        </w:rPr>
      </w:pPr>
      <w:bookmarkStart w:id="130" w:name="_Toc26510"/>
      <w:bookmarkStart w:id="131" w:name="_Toc342913389"/>
      <w:bookmarkStart w:id="132" w:name="_Toc1725"/>
      <w:bookmarkStart w:id="133" w:name="_Toc234230000"/>
      <w:bookmarkStart w:id="134" w:name="_Toc8105"/>
      <w:bookmarkStart w:id="135" w:name="_Toc11641055"/>
      <w:bookmarkStart w:id="136" w:name="_Toc12789059"/>
      <w:r>
        <w:rPr>
          <w:rFonts w:ascii="宋体" w:hAnsi="宋体" w:cs="宋体" w:hint="eastAsia"/>
          <w:color w:val="000000" w:themeColor="text1"/>
          <w:sz w:val="24"/>
          <w:szCs w:val="24"/>
        </w:rPr>
        <w:t>一、</w:t>
      </w:r>
      <w:proofErr w:type="gramStart"/>
      <w:r>
        <w:rPr>
          <w:rFonts w:ascii="宋体" w:hAnsi="宋体" w:cs="宋体" w:hint="eastAsia"/>
          <w:color w:val="000000" w:themeColor="text1"/>
          <w:sz w:val="24"/>
          <w:szCs w:val="24"/>
        </w:rPr>
        <w:t>网上竞采费用</w:t>
      </w:r>
      <w:bookmarkEnd w:id="130"/>
      <w:bookmarkEnd w:id="131"/>
      <w:bookmarkEnd w:id="132"/>
      <w:bookmarkEnd w:id="133"/>
      <w:bookmarkEnd w:id="134"/>
      <w:proofErr w:type="gramEnd"/>
    </w:p>
    <w:p w14:paraId="7CC6435D" w14:textId="77777777" w:rsidR="00A95806" w:rsidRDefault="00000000">
      <w:pPr>
        <w:pStyle w:val="1f0"/>
        <w:spacing w:line="360" w:lineRule="auto"/>
        <w:ind w:firstLineChars="200" w:firstLine="480"/>
        <w:rPr>
          <w:rFonts w:hAnsi="宋体" w:cs="宋体" w:hint="eastAsia"/>
          <w:color w:val="000000" w:themeColor="text1"/>
          <w:sz w:val="24"/>
          <w:szCs w:val="24"/>
        </w:rPr>
      </w:pPr>
      <w:r>
        <w:rPr>
          <w:rFonts w:hAnsi="宋体" w:cs="宋体" w:hint="eastAsia"/>
          <w:color w:val="000000" w:themeColor="text1"/>
          <w:sz w:val="24"/>
          <w:szCs w:val="24"/>
        </w:rPr>
        <w:t>参与</w:t>
      </w:r>
      <w:proofErr w:type="gramStart"/>
      <w:r>
        <w:rPr>
          <w:rFonts w:hAnsi="宋体" w:cs="宋体" w:hint="eastAsia"/>
          <w:color w:val="000000" w:themeColor="text1"/>
          <w:sz w:val="24"/>
          <w:szCs w:val="24"/>
        </w:rPr>
        <w:t>网上竞采的</w:t>
      </w:r>
      <w:proofErr w:type="gramEnd"/>
      <w:r>
        <w:rPr>
          <w:rFonts w:hAnsi="宋体" w:cs="宋体" w:hint="eastAsia"/>
          <w:color w:val="000000" w:themeColor="text1"/>
          <w:sz w:val="24"/>
          <w:szCs w:val="24"/>
        </w:rPr>
        <w:t>投标人应承担其编制响应文件与递交响应文件所涉及的一切费用，不论网上</w:t>
      </w:r>
      <w:proofErr w:type="gramStart"/>
      <w:r>
        <w:rPr>
          <w:rFonts w:hAnsi="宋体" w:cs="宋体" w:hint="eastAsia"/>
          <w:color w:val="000000" w:themeColor="text1"/>
          <w:sz w:val="24"/>
          <w:szCs w:val="24"/>
        </w:rPr>
        <w:t>竞采结果</w:t>
      </w:r>
      <w:proofErr w:type="gramEnd"/>
      <w:r>
        <w:rPr>
          <w:rFonts w:hAnsi="宋体" w:cs="宋体" w:hint="eastAsia"/>
          <w:color w:val="000000" w:themeColor="text1"/>
          <w:sz w:val="24"/>
          <w:szCs w:val="24"/>
        </w:rPr>
        <w:t>如何，采购人和采购代理机构在任何情况下无义务也无责任承担这些费用。</w:t>
      </w:r>
    </w:p>
    <w:p w14:paraId="5D13317B" w14:textId="77777777" w:rsidR="00A95806" w:rsidRDefault="00000000">
      <w:pPr>
        <w:pStyle w:val="3"/>
        <w:tabs>
          <w:tab w:val="left" w:pos="2640"/>
        </w:tabs>
        <w:spacing w:before="0" w:after="0" w:line="360" w:lineRule="auto"/>
        <w:rPr>
          <w:rFonts w:ascii="宋体" w:hAnsi="宋体" w:cs="宋体" w:hint="eastAsia"/>
          <w:color w:val="000000" w:themeColor="text1"/>
          <w:sz w:val="24"/>
          <w:szCs w:val="24"/>
        </w:rPr>
      </w:pPr>
      <w:bookmarkStart w:id="137" w:name="_Toc24716"/>
      <w:bookmarkStart w:id="138" w:name="_Toc4870"/>
      <w:bookmarkStart w:id="139" w:name="_Toc342913391"/>
      <w:bookmarkStart w:id="140" w:name="_Toc21089"/>
      <w:bookmarkStart w:id="141" w:name="_Toc234230001"/>
      <w:r>
        <w:rPr>
          <w:rFonts w:ascii="宋体" w:hAnsi="宋体" w:cs="宋体" w:hint="eastAsia"/>
          <w:color w:val="000000" w:themeColor="text1"/>
          <w:sz w:val="24"/>
          <w:szCs w:val="24"/>
        </w:rPr>
        <w:t>二、</w:t>
      </w:r>
      <w:proofErr w:type="gramStart"/>
      <w:r>
        <w:rPr>
          <w:rFonts w:ascii="宋体" w:hAnsi="宋体" w:cs="宋体" w:hint="eastAsia"/>
          <w:color w:val="000000" w:themeColor="text1"/>
          <w:sz w:val="24"/>
          <w:szCs w:val="24"/>
        </w:rPr>
        <w:t>网上竞采文件</w:t>
      </w:r>
      <w:bookmarkEnd w:id="137"/>
      <w:bookmarkEnd w:id="138"/>
      <w:bookmarkEnd w:id="139"/>
      <w:bookmarkEnd w:id="140"/>
      <w:bookmarkEnd w:id="141"/>
      <w:proofErr w:type="gramEnd"/>
    </w:p>
    <w:p w14:paraId="445E2EB3"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由采购邀请书、采购项目服务需求、采购项目商务需求、网上</w:t>
      </w:r>
      <w:proofErr w:type="gramStart"/>
      <w:r>
        <w:rPr>
          <w:rFonts w:ascii="宋体" w:hAnsi="宋体" w:cs="宋体" w:hint="eastAsia"/>
          <w:color w:val="000000" w:themeColor="text1"/>
          <w:sz w:val="24"/>
          <w:szCs w:val="24"/>
        </w:rPr>
        <w:t>竞采程序</w:t>
      </w:r>
      <w:proofErr w:type="gramEnd"/>
      <w:r>
        <w:rPr>
          <w:rFonts w:ascii="宋体" w:hAnsi="宋体" w:cs="宋体" w:hint="eastAsia"/>
          <w:color w:val="000000" w:themeColor="text1"/>
          <w:sz w:val="24"/>
          <w:szCs w:val="24"/>
        </w:rPr>
        <w:t>及方法、评审标准、响应无效和采购终止、投标人须知</w:t>
      </w:r>
      <w:r>
        <w:rPr>
          <w:rFonts w:ascii="宋体" w:hAnsi="宋体" w:cs="宋体" w:hint="eastAsia"/>
          <w:b/>
          <w:color w:val="000000" w:themeColor="text1"/>
          <w:sz w:val="24"/>
          <w:szCs w:val="24"/>
        </w:rPr>
        <w:t>、</w:t>
      </w:r>
      <w:r>
        <w:rPr>
          <w:rFonts w:ascii="宋体" w:hAnsi="宋体" w:cs="宋体" w:hint="eastAsia"/>
          <w:color w:val="000000" w:themeColor="text1"/>
          <w:sz w:val="24"/>
          <w:szCs w:val="24"/>
        </w:rPr>
        <w:t>合同主要条款和格式合同</w:t>
      </w:r>
      <w:r>
        <w:rPr>
          <w:rFonts w:ascii="宋体" w:hAnsi="宋体" w:cs="宋体" w:hint="eastAsia"/>
          <w:b/>
          <w:color w:val="000000" w:themeColor="text1"/>
          <w:sz w:val="24"/>
          <w:szCs w:val="24"/>
        </w:rPr>
        <w:t>、</w:t>
      </w:r>
      <w:r>
        <w:rPr>
          <w:rFonts w:ascii="宋体" w:hAnsi="宋体" w:cs="宋体" w:hint="eastAsia"/>
          <w:color w:val="000000" w:themeColor="text1"/>
          <w:sz w:val="24"/>
          <w:szCs w:val="24"/>
        </w:rPr>
        <w:t>响应文件编制要求七部分组成。</w:t>
      </w:r>
    </w:p>
    <w:p w14:paraId="6C325BE5"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（二）采购人（或采购代理机构）所作的一切有效的书面通知、修改及补充，都是网上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不可分割的部分。</w:t>
      </w:r>
    </w:p>
    <w:p w14:paraId="62FC5C59"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的解释</w:t>
      </w:r>
    </w:p>
    <w:p w14:paraId="066F9B6D"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投标人如对网上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有疑问，必须以书面形式在提交响应文件截止时间2个工作日前向采购人（或采购代理机构）要求澄清，采购人（或采购代理机构）可视具体情况做出处理或答复。如投标人未提出疑问，视为完全理解并同意本</w:t>
      </w:r>
      <w:proofErr w:type="gramStart"/>
      <w:r>
        <w:rPr>
          <w:rFonts w:ascii="宋体" w:hAnsi="宋体" w:cs="宋体" w:hint="eastAsia"/>
          <w:color w:val="000000" w:themeColor="text1"/>
          <w:sz w:val="24"/>
          <w:szCs w:val="24"/>
        </w:rPr>
        <w:t>网上竞采文件</w:t>
      </w:r>
      <w:proofErr w:type="gramEnd"/>
      <w:r>
        <w:rPr>
          <w:rFonts w:ascii="宋体" w:hAnsi="宋体" w:cs="宋体" w:hint="eastAsia"/>
          <w:color w:val="000000" w:themeColor="text1"/>
          <w:sz w:val="24"/>
          <w:szCs w:val="24"/>
        </w:rPr>
        <w:t>。一经进入</w:t>
      </w:r>
      <w:proofErr w:type="gramStart"/>
      <w:r>
        <w:rPr>
          <w:rFonts w:ascii="宋体" w:hAnsi="宋体" w:cs="宋体" w:hint="eastAsia"/>
          <w:color w:val="000000" w:themeColor="text1"/>
          <w:sz w:val="24"/>
          <w:szCs w:val="24"/>
        </w:rPr>
        <w:t>网上竞采程序</w:t>
      </w:r>
      <w:proofErr w:type="gramEnd"/>
      <w:r>
        <w:rPr>
          <w:rFonts w:ascii="宋体" w:hAnsi="宋体" w:cs="宋体" w:hint="eastAsia"/>
          <w:color w:val="000000" w:themeColor="text1"/>
          <w:sz w:val="24"/>
          <w:szCs w:val="24"/>
        </w:rPr>
        <w:t>，即视为投标人已详细阅读全部文件资料，完全理解网上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所有条款内容并同意放弃对这方面有不明白及误解的权利。</w:t>
      </w:r>
      <w:bookmarkStart w:id="142" w:name="_Toc318159349"/>
      <w:bookmarkStart w:id="143" w:name="_Toc318159160"/>
      <w:bookmarkStart w:id="144" w:name="_Toc318159780"/>
      <w:bookmarkStart w:id="145" w:name="_Toc318166429"/>
    </w:p>
    <w:p w14:paraId="02AA56F4"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（四）本网上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中，网上</w:t>
      </w:r>
      <w:proofErr w:type="gramStart"/>
      <w:r>
        <w:rPr>
          <w:rFonts w:ascii="宋体" w:hAnsi="宋体" w:cs="宋体" w:hint="eastAsia"/>
          <w:color w:val="000000" w:themeColor="text1"/>
          <w:sz w:val="24"/>
          <w:szCs w:val="24"/>
        </w:rPr>
        <w:t>竞采小组</w:t>
      </w:r>
      <w:proofErr w:type="gramEnd"/>
      <w:r>
        <w:rPr>
          <w:rFonts w:ascii="宋体" w:hAnsi="宋体" w:cs="宋体" w:hint="eastAsia"/>
          <w:color w:val="000000" w:themeColor="text1"/>
          <w:sz w:val="24"/>
          <w:szCs w:val="24"/>
        </w:rPr>
        <w:t>根据与投标人进行网上</w:t>
      </w:r>
      <w:proofErr w:type="gramStart"/>
      <w:r>
        <w:rPr>
          <w:rFonts w:ascii="宋体" w:hAnsi="宋体" w:cs="宋体" w:hint="eastAsia"/>
          <w:color w:val="000000" w:themeColor="text1"/>
          <w:sz w:val="24"/>
          <w:szCs w:val="24"/>
        </w:rPr>
        <w:t>竞采可能</w:t>
      </w:r>
      <w:proofErr w:type="gramEnd"/>
      <w:r>
        <w:rPr>
          <w:rFonts w:ascii="宋体" w:hAnsi="宋体" w:cs="宋体" w:hint="eastAsia"/>
          <w:color w:val="000000" w:themeColor="text1"/>
          <w:sz w:val="24"/>
          <w:szCs w:val="24"/>
        </w:rPr>
        <w:t>实质性变动的内容为网上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第二、三、四篇全部内容。</w:t>
      </w:r>
    </w:p>
    <w:p w14:paraId="5BD68483"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（五）评审的依据为网上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和响应文件（含有效的书面承诺）。评审小组判断响应文件对网上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的响应，仅基于响应文件本身而不靠外部证据。</w:t>
      </w:r>
    </w:p>
    <w:p w14:paraId="4FA6866F" w14:textId="77777777" w:rsidR="00A95806" w:rsidRDefault="00000000">
      <w:pPr>
        <w:pStyle w:val="3"/>
        <w:spacing w:before="0" w:after="0" w:line="360" w:lineRule="auto"/>
        <w:rPr>
          <w:rFonts w:ascii="宋体" w:hAnsi="宋体" w:cs="宋体" w:hint="eastAsia"/>
          <w:color w:val="000000" w:themeColor="text1"/>
          <w:sz w:val="24"/>
          <w:szCs w:val="24"/>
        </w:rPr>
      </w:pPr>
      <w:bookmarkStart w:id="146" w:name="_Toc29912"/>
      <w:bookmarkStart w:id="147" w:name="_Toc179714297"/>
      <w:bookmarkStart w:id="148" w:name="_Toc102227318"/>
      <w:bookmarkStart w:id="149" w:name="_Toc16269"/>
      <w:bookmarkStart w:id="150" w:name="_Toc19962"/>
      <w:bookmarkStart w:id="151" w:name="_Toc342913392"/>
      <w:bookmarkStart w:id="152" w:name="_Toc234230002"/>
      <w:bookmarkEnd w:id="142"/>
      <w:bookmarkEnd w:id="143"/>
      <w:bookmarkEnd w:id="144"/>
      <w:bookmarkEnd w:id="145"/>
      <w:r>
        <w:rPr>
          <w:rFonts w:ascii="宋体" w:hAnsi="宋体" w:cs="宋体" w:hint="eastAsia"/>
          <w:color w:val="000000" w:themeColor="text1"/>
          <w:sz w:val="24"/>
          <w:szCs w:val="24"/>
        </w:rPr>
        <w:t>三、</w:t>
      </w:r>
      <w:proofErr w:type="gramStart"/>
      <w:r>
        <w:rPr>
          <w:rFonts w:ascii="宋体" w:hAnsi="宋体" w:cs="宋体" w:hint="eastAsia"/>
          <w:color w:val="000000" w:themeColor="text1"/>
          <w:sz w:val="24"/>
          <w:szCs w:val="24"/>
        </w:rPr>
        <w:t>网上竞采要求</w:t>
      </w:r>
      <w:bookmarkEnd w:id="146"/>
      <w:bookmarkEnd w:id="147"/>
      <w:bookmarkEnd w:id="148"/>
      <w:bookmarkEnd w:id="149"/>
      <w:bookmarkEnd w:id="150"/>
      <w:bookmarkEnd w:id="151"/>
      <w:bookmarkEnd w:id="152"/>
      <w:proofErr w:type="gramEnd"/>
    </w:p>
    <w:p w14:paraId="42802FE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（一）响应文件</w:t>
      </w:r>
    </w:p>
    <w:p w14:paraId="4ABBB4F9"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1.投标人应当按照网上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的要求编制响应文件，并对网上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提出的要求和条件</w:t>
      </w:r>
      <w:proofErr w:type="gramStart"/>
      <w:r>
        <w:rPr>
          <w:rFonts w:ascii="宋体" w:hAnsi="宋体" w:cs="宋体" w:hint="eastAsia"/>
          <w:color w:val="000000" w:themeColor="text1"/>
          <w:sz w:val="24"/>
          <w:szCs w:val="24"/>
        </w:rPr>
        <w:t>作出</w:t>
      </w:r>
      <w:proofErr w:type="gramEnd"/>
      <w:r>
        <w:rPr>
          <w:rFonts w:ascii="宋体" w:hAnsi="宋体" w:cs="宋体" w:hint="eastAsia"/>
          <w:color w:val="000000" w:themeColor="text1"/>
          <w:sz w:val="24"/>
          <w:szCs w:val="24"/>
        </w:rPr>
        <w:t>实质性响应，同时应编制完整的页码、目录。</w:t>
      </w:r>
    </w:p>
    <w:p w14:paraId="1E1A836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2.响应文件组成</w:t>
      </w:r>
    </w:p>
    <w:p w14:paraId="7A30FE08"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响应文件由第七篇“响应文件编制要求”规定的部分和投标人所作的一切有效补充、修改和承诺等文件组成，投标人应按照第七篇“响应文件编制要求”规定的目录顺序组织编写和装订，也可在基本格式基础上对表格进行扩展，未规定格式的由投标人自定格</w:t>
      </w:r>
      <w:r>
        <w:rPr>
          <w:rFonts w:ascii="宋体" w:hAnsi="宋体" w:cs="宋体" w:hint="eastAsia"/>
          <w:color w:val="000000" w:themeColor="text1"/>
          <w:sz w:val="24"/>
          <w:szCs w:val="24"/>
        </w:rPr>
        <w:lastRenderedPageBreak/>
        <w:t>式。</w:t>
      </w:r>
    </w:p>
    <w:p w14:paraId="448E6866"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3.投标人须对所提供资料的真实性和准确性负责，一旦发现有弄虚作假的情况，按相应法律法规予以处罚。</w:t>
      </w:r>
    </w:p>
    <w:p w14:paraId="2647F5A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（二）联合体</w:t>
      </w:r>
    </w:p>
    <w:p w14:paraId="31A9123E" w14:textId="77777777" w:rsidR="00A95806" w:rsidRDefault="00000000">
      <w:pPr>
        <w:spacing w:line="360" w:lineRule="auto"/>
        <w:ind w:firstLineChars="200" w:firstLine="482"/>
        <w:rPr>
          <w:rFonts w:ascii="宋体" w:hAnsi="宋体" w:cs="宋体" w:hint="eastAsia"/>
          <w:b/>
          <w:color w:val="000000" w:themeColor="text1"/>
          <w:sz w:val="24"/>
          <w:szCs w:val="24"/>
        </w:rPr>
      </w:pPr>
      <w:r>
        <w:rPr>
          <w:rFonts w:ascii="宋体" w:hAnsi="宋体" w:cs="宋体" w:hint="eastAsia"/>
          <w:b/>
          <w:color w:val="000000" w:themeColor="text1"/>
          <w:sz w:val="24"/>
          <w:szCs w:val="24"/>
        </w:rPr>
        <w:t>本项目不接受联合体竞标。</w:t>
      </w:r>
    </w:p>
    <w:p w14:paraId="3E2D9BEE"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w:t>
      </w:r>
      <w:proofErr w:type="gramStart"/>
      <w:r>
        <w:rPr>
          <w:rFonts w:ascii="宋体" w:hAnsi="宋体" w:cs="宋体" w:hint="eastAsia"/>
          <w:color w:val="000000" w:themeColor="text1"/>
          <w:sz w:val="24"/>
          <w:szCs w:val="24"/>
        </w:rPr>
        <w:t>网上竞采有效期</w:t>
      </w:r>
      <w:proofErr w:type="gramEnd"/>
      <w:r>
        <w:rPr>
          <w:rFonts w:ascii="宋体" w:hAnsi="宋体" w:cs="宋体" w:hint="eastAsia"/>
          <w:color w:val="000000" w:themeColor="text1"/>
          <w:sz w:val="24"/>
          <w:szCs w:val="24"/>
        </w:rPr>
        <w:t>：响应文件及有关承诺文件有效期为提交响应文件截止时间起90天。</w:t>
      </w:r>
    </w:p>
    <w:p w14:paraId="76C3D745"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（四）提交响应文件的份数和签署</w:t>
      </w:r>
    </w:p>
    <w:p w14:paraId="52265BCA"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1.投标人须在平台报价并上传盖章后的响应文件电子文档一份，</w:t>
      </w:r>
      <w:proofErr w:type="gramStart"/>
      <w:r>
        <w:rPr>
          <w:rFonts w:ascii="宋体" w:hAnsi="宋体" w:cs="宋体" w:hint="eastAsia"/>
          <w:color w:val="000000" w:themeColor="text1"/>
          <w:sz w:val="24"/>
          <w:szCs w:val="24"/>
        </w:rPr>
        <w:t>线下竞采时</w:t>
      </w:r>
      <w:proofErr w:type="gramEnd"/>
      <w:r>
        <w:rPr>
          <w:rFonts w:ascii="宋体" w:hAnsi="宋体" w:cs="宋体" w:hint="eastAsia"/>
          <w:color w:val="000000" w:themeColor="text1"/>
          <w:sz w:val="24"/>
          <w:szCs w:val="24"/>
        </w:rPr>
        <w:t>提供响应文件一式二份，其中正本一份，副本一份</w:t>
      </w:r>
      <w:r>
        <w:rPr>
          <w:rFonts w:ascii="宋体" w:hAnsi="宋体" w:cs="宋体" w:hint="eastAsia"/>
          <w:b/>
          <w:bCs/>
          <w:color w:val="000000" w:themeColor="text1"/>
          <w:sz w:val="24"/>
          <w:szCs w:val="24"/>
        </w:rPr>
        <w:t>（网上电子文档内容应与纸质文件一致，如不一致以纸质文件正本为准，副本可为正本的复印件。）</w:t>
      </w:r>
    </w:p>
    <w:p w14:paraId="249C399D" w14:textId="77777777" w:rsidR="00A95806" w:rsidRDefault="00000000">
      <w:pPr>
        <w:snapToGrid w:val="0"/>
        <w:spacing w:line="360" w:lineRule="auto"/>
        <w:ind w:firstLineChars="200" w:firstLine="482"/>
        <w:rPr>
          <w:rFonts w:ascii="宋体" w:hAnsi="宋体" w:cs="宋体" w:hint="eastAsia"/>
          <w:color w:val="000000" w:themeColor="text1"/>
          <w:sz w:val="24"/>
          <w:szCs w:val="24"/>
        </w:rPr>
      </w:pPr>
      <w:r>
        <w:rPr>
          <w:rFonts w:ascii="宋体" w:hAnsi="宋体" w:cs="宋体" w:hint="eastAsia"/>
          <w:b/>
          <w:bCs/>
          <w:color w:val="000000" w:themeColor="text1"/>
          <w:sz w:val="24"/>
          <w:szCs w:val="24"/>
        </w:rPr>
        <w:t>注：若投标人的平台报价与网上</w:t>
      </w:r>
      <w:proofErr w:type="gramStart"/>
      <w:r>
        <w:rPr>
          <w:rFonts w:ascii="宋体" w:hAnsi="宋体" w:cs="宋体" w:hint="eastAsia"/>
          <w:b/>
          <w:bCs/>
          <w:color w:val="000000" w:themeColor="text1"/>
          <w:sz w:val="24"/>
          <w:szCs w:val="24"/>
        </w:rPr>
        <w:t>上</w:t>
      </w:r>
      <w:proofErr w:type="gramEnd"/>
      <w:r>
        <w:rPr>
          <w:rFonts w:ascii="宋体" w:hAnsi="宋体" w:cs="宋体" w:hint="eastAsia"/>
          <w:b/>
          <w:bCs/>
          <w:color w:val="000000" w:themeColor="text1"/>
          <w:sz w:val="24"/>
          <w:szCs w:val="24"/>
        </w:rPr>
        <w:t>传的响应文件电子文档报价函中的报价不一致，按无效响应处理。</w:t>
      </w:r>
    </w:p>
    <w:p w14:paraId="185AFEB9" w14:textId="77777777" w:rsidR="00A95806" w:rsidRDefault="00000000">
      <w:pPr>
        <w:numPr>
          <w:ilvl w:val="0"/>
          <w:numId w:val="17"/>
        </w:num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在上传的网上电子文档中，网上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第七篇响应文件编制要求中规定签字、盖章的地方必须按其规定签字、盖章。</w:t>
      </w:r>
    </w:p>
    <w:p w14:paraId="058EDA53" w14:textId="77777777" w:rsidR="00A95806" w:rsidRDefault="00000000">
      <w:pPr>
        <w:numPr>
          <w:ilvl w:val="255"/>
          <w:numId w:val="0"/>
        </w:num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（五）响应文件的递交</w:t>
      </w:r>
    </w:p>
    <w:p w14:paraId="545A558D"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投标人须在规定时间内完成线上和线下的响应文件提交，否则视为无效响应。</w:t>
      </w:r>
    </w:p>
    <w:p w14:paraId="2890F34B" w14:textId="77777777" w:rsidR="00A95806" w:rsidRDefault="00000000">
      <w:pPr>
        <w:pStyle w:val="3"/>
        <w:spacing w:before="0" w:after="0" w:line="360" w:lineRule="auto"/>
        <w:rPr>
          <w:rFonts w:ascii="宋体" w:hAnsi="宋体" w:cs="宋体" w:hint="eastAsia"/>
          <w:color w:val="000000" w:themeColor="text1"/>
          <w:sz w:val="24"/>
          <w:szCs w:val="24"/>
        </w:rPr>
      </w:pPr>
      <w:bookmarkStart w:id="153" w:name="_Toc9018"/>
      <w:bookmarkStart w:id="154" w:name="_Toc17356"/>
      <w:bookmarkStart w:id="155" w:name="_Toc7456"/>
      <w:bookmarkStart w:id="156" w:name="_Toc234230003"/>
      <w:r>
        <w:rPr>
          <w:rFonts w:ascii="宋体" w:hAnsi="宋体" w:cs="宋体" w:hint="eastAsia"/>
          <w:color w:val="000000" w:themeColor="text1"/>
          <w:sz w:val="24"/>
          <w:szCs w:val="24"/>
        </w:rPr>
        <w:t>四、成交投标人的确认和变更</w:t>
      </w:r>
      <w:bookmarkEnd w:id="153"/>
      <w:bookmarkEnd w:id="154"/>
      <w:bookmarkEnd w:id="155"/>
      <w:bookmarkEnd w:id="156"/>
    </w:p>
    <w:p w14:paraId="5BD23B64"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（一）成交投标人的确认</w:t>
      </w:r>
    </w:p>
    <w:p w14:paraId="2B3D5F8B"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采购代理机构应当在评审结束后2个工作日内将评审报告送采购人确认。采购人应当在收到评审报告后5个工作日内，从评审报告提出的成交候选投标人中，按照排序由高到低的原则确定成交投标人，也可以书面授权评审小组直接确定成交投标人。采购人逾期未确定成交投标人且不提出异议的，视为确定评审报告提出的排序第一的投标人为成交投标人。</w:t>
      </w:r>
    </w:p>
    <w:p w14:paraId="6C8726C5"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（二）成交投标人的变更</w:t>
      </w:r>
    </w:p>
    <w:p w14:paraId="17E73427"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成交投标人拒绝与采购人签订合同的，采购人可以按照评标报告推荐的成交候选投标人顺序，确定排名下一位的候选人为成交投标人，也可以重新开展采购活动。</w:t>
      </w:r>
    </w:p>
    <w:p w14:paraId="1BC874E4" w14:textId="77777777" w:rsidR="00A95806" w:rsidRDefault="00000000">
      <w:pPr>
        <w:pStyle w:val="3"/>
        <w:spacing w:before="0" w:after="0" w:line="360" w:lineRule="auto"/>
        <w:rPr>
          <w:rFonts w:ascii="宋体" w:hAnsi="宋体" w:cs="宋体" w:hint="eastAsia"/>
          <w:color w:val="000000" w:themeColor="text1"/>
          <w:sz w:val="24"/>
          <w:szCs w:val="24"/>
        </w:rPr>
      </w:pPr>
      <w:bookmarkStart w:id="157" w:name="_Toc23537"/>
      <w:bookmarkStart w:id="158" w:name="_Toc3011"/>
      <w:bookmarkStart w:id="159" w:name="_Toc1297"/>
      <w:bookmarkStart w:id="160" w:name="_Toc102227321"/>
      <w:bookmarkStart w:id="161" w:name="_Toc342913395"/>
      <w:bookmarkStart w:id="162" w:name="_Toc234230004"/>
      <w:r>
        <w:rPr>
          <w:rFonts w:ascii="宋体" w:hAnsi="宋体" w:cs="宋体" w:hint="eastAsia"/>
          <w:color w:val="000000" w:themeColor="text1"/>
          <w:sz w:val="24"/>
          <w:szCs w:val="24"/>
        </w:rPr>
        <w:t>五、成交通知</w:t>
      </w:r>
      <w:bookmarkEnd w:id="157"/>
      <w:bookmarkEnd w:id="158"/>
      <w:bookmarkEnd w:id="159"/>
      <w:bookmarkEnd w:id="160"/>
      <w:bookmarkEnd w:id="161"/>
      <w:bookmarkEnd w:id="162"/>
    </w:p>
    <w:p w14:paraId="7439158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（一）成交供应商确定后，采购人或采购代理机构将秀山县小额交易管理</w:t>
      </w:r>
      <w:proofErr w:type="gramStart"/>
      <w:r>
        <w:rPr>
          <w:rFonts w:ascii="宋体" w:hAnsi="宋体" w:cs="宋体" w:hint="eastAsia"/>
          <w:color w:val="000000" w:themeColor="text1"/>
          <w:sz w:val="24"/>
          <w:szCs w:val="24"/>
        </w:rPr>
        <w:t>平台竞采大厅</w:t>
      </w:r>
      <w:proofErr w:type="gramEnd"/>
      <w:r>
        <w:rPr>
          <w:rFonts w:ascii="宋体" w:hAnsi="宋体" w:cs="宋体" w:hint="eastAsia"/>
          <w:color w:val="000000" w:themeColor="text1"/>
          <w:sz w:val="24"/>
          <w:szCs w:val="24"/>
        </w:rPr>
        <w:t>（https：//cqxs.gec123.com/）上发布成交结果公告。</w:t>
      </w:r>
    </w:p>
    <w:p w14:paraId="4CFCFAC5"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（二）结果公告发出同时，采购代理机构将以书面形式发出《成交通知书》。《成交通知书》一经发出即发生法律效力。</w:t>
      </w:r>
    </w:p>
    <w:p w14:paraId="202D4018"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（三）《成交通知书》将作为签订合同的依据。</w:t>
      </w:r>
    </w:p>
    <w:p w14:paraId="03009B1C"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（四）如有投标人对成交结果提出质疑的，在质疑处理完毕后发出成交通知书。</w:t>
      </w:r>
    </w:p>
    <w:p w14:paraId="494B321A" w14:textId="77777777" w:rsidR="00A95806" w:rsidRDefault="00000000">
      <w:pPr>
        <w:pStyle w:val="3"/>
        <w:spacing w:before="0" w:after="0" w:line="360" w:lineRule="auto"/>
        <w:rPr>
          <w:rFonts w:ascii="宋体" w:hAnsi="宋体" w:cs="宋体" w:hint="eastAsia"/>
          <w:color w:val="000000" w:themeColor="text1"/>
          <w:sz w:val="24"/>
          <w:szCs w:val="24"/>
        </w:rPr>
      </w:pPr>
      <w:bookmarkStart w:id="163" w:name="_Toc234230005"/>
      <w:bookmarkStart w:id="164" w:name="_Toc19169"/>
      <w:bookmarkStart w:id="165" w:name="_Toc22361"/>
      <w:bookmarkStart w:id="166" w:name="_Toc19876"/>
      <w:r>
        <w:rPr>
          <w:rFonts w:ascii="宋体" w:hAnsi="宋体" w:cs="宋体" w:hint="eastAsia"/>
          <w:color w:val="000000" w:themeColor="text1"/>
          <w:sz w:val="24"/>
          <w:szCs w:val="24"/>
        </w:rPr>
        <w:t>六、采购代理服务费</w:t>
      </w:r>
      <w:bookmarkEnd w:id="163"/>
      <w:bookmarkEnd w:id="164"/>
      <w:bookmarkEnd w:id="165"/>
      <w:bookmarkEnd w:id="166"/>
    </w:p>
    <w:p w14:paraId="64CDDA60" w14:textId="627AED7D"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本次</w:t>
      </w:r>
      <w:proofErr w:type="gramStart"/>
      <w:r>
        <w:rPr>
          <w:rFonts w:ascii="宋体" w:hAnsi="宋体" w:cs="宋体" w:hint="eastAsia"/>
          <w:color w:val="000000" w:themeColor="text1"/>
          <w:sz w:val="24"/>
          <w:szCs w:val="24"/>
        </w:rPr>
        <w:t>网上竞采由</w:t>
      </w:r>
      <w:proofErr w:type="gramEnd"/>
      <w:r>
        <w:rPr>
          <w:rFonts w:ascii="宋体" w:hAnsi="宋体" w:cs="宋体" w:hint="eastAsia"/>
          <w:color w:val="000000" w:themeColor="text1"/>
          <w:sz w:val="24"/>
          <w:szCs w:val="24"/>
        </w:rPr>
        <w:t>代理机构委托实施，本项目采购代理服务费为人民币：</w:t>
      </w:r>
      <w:r w:rsidR="00427DAB">
        <w:rPr>
          <w:rFonts w:ascii="宋体" w:hAnsi="宋体" w:cs="宋体" w:hint="eastAsia"/>
          <w:color w:val="000000" w:themeColor="text1"/>
          <w:sz w:val="24"/>
          <w:szCs w:val="24"/>
          <w:u w:val="single"/>
        </w:rPr>
        <w:t>5</w:t>
      </w:r>
      <w:r>
        <w:rPr>
          <w:rFonts w:ascii="宋体" w:hAnsi="宋体" w:cs="宋体" w:hint="eastAsia"/>
          <w:color w:val="000000" w:themeColor="text1"/>
          <w:sz w:val="24"/>
          <w:szCs w:val="24"/>
          <w:u w:val="single"/>
        </w:rPr>
        <w:t>000元整</w:t>
      </w:r>
      <w:r>
        <w:rPr>
          <w:rFonts w:ascii="宋体" w:hAnsi="宋体" w:cs="宋体" w:hint="eastAsia"/>
          <w:color w:val="000000" w:themeColor="text1"/>
          <w:sz w:val="24"/>
          <w:szCs w:val="24"/>
        </w:rPr>
        <w:t>，</w:t>
      </w:r>
      <w:proofErr w:type="gramStart"/>
      <w:r>
        <w:rPr>
          <w:rFonts w:ascii="宋体" w:hAnsi="宋体" w:cs="宋体" w:hint="eastAsia"/>
          <w:color w:val="000000" w:themeColor="text1"/>
          <w:sz w:val="24"/>
          <w:szCs w:val="24"/>
        </w:rPr>
        <w:t>由成交</w:t>
      </w:r>
      <w:proofErr w:type="gramEnd"/>
      <w:r>
        <w:rPr>
          <w:rFonts w:ascii="宋体" w:hAnsi="宋体" w:cs="宋体" w:hint="eastAsia"/>
          <w:color w:val="000000" w:themeColor="text1"/>
          <w:sz w:val="24"/>
          <w:szCs w:val="24"/>
        </w:rPr>
        <w:t>投标人在领取成交通知书时一次性向代理机构缴纳。</w:t>
      </w:r>
    </w:p>
    <w:p w14:paraId="483F77EE" w14:textId="77777777" w:rsidR="00A95806" w:rsidRDefault="00000000">
      <w:pPr>
        <w:pStyle w:val="3"/>
        <w:spacing w:before="0" w:after="0" w:line="360" w:lineRule="auto"/>
        <w:rPr>
          <w:rFonts w:ascii="宋体" w:hAnsi="宋体" w:cs="宋体" w:hint="eastAsia"/>
          <w:color w:val="000000" w:themeColor="text1"/>
          <w:sz w:val="24"/>
          <w:szCs w:val="24"/>
        </w:rPr>
      </w:pPr>
      <w:bookmarkStart w:id="167" w:name="_Toc1096"/>
      <w:bookmarkStart w:id="168" w:name="_Toc11110"/>
      <w:bookmarkStart w:id="169" w:name="_Toc11155"/>
      <w:bookmarkStart w:id="170" w:name="_Toc234230006"/>
      <w:r>
        <w:rPr>
          <w:rFonts w:ascii="宋体" w:hAnsi="宋体" w:cs="宋体" w:hint="eastAsia"/>
          <w:color w:val="000000" w:themeColor="text1"/>
          <w:sz w:val="24"/>
          <w:szCs w:val="24"/>
        </w:rPr>
        <w:t>七、关于质疑和投诉</w:t>
      </w:r>
      <w:bookmarkEnd w:id="167"/>
      <w:bookmarkEnd w:id="168"/>
      <w:bookmarkEnd w:id="169"/>
      <w:bookmarkEnd w:id="170"/>
    </w:p>
    <w:p w14:paraId="45E8C43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（一）质疑</w:t>
      </w:r>
    </w:p>
    <w:p w14:paraId="0DBD761D"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投标人</w:t>
      </w:r>
      <w:proofErr w:type="gramStart"/>
      <w:r>
        <w:rPr>
          <w:rFonts w:ascii="宋体" w:hAnsi="宋体" w:cs="宋体" w:hint="eastAsia"/>
          <w:color w:val="000000" w:themeColor="text1"/>
          <w:sz w:val="24"/>
          <w:szCs w:val="24"/>
        </w:rPr>
        <w:t>认为竞采文件</w:t>
      </w:r>
      <w:proofErr w:type="gramEnd"/>
      <w:r>
        <w:rPr>
          <w:rFonts w:ascii="宋体" w:hAnsi="宋体" w:cs="宋体" w:hint="eastAsia"/>
          <w:color w:val="000000" w:themeColor="text1"/>
          <w:sz w:val="24"/>
          <w:szCs w:val="24"/>
        </w:rPr>
        <w:t>、采购过程和成交结果使自己的权益受到伤害的，可向采购人或采购代理机构以书面形式提出质疑。</w:t>
      </w:r>
    </w:p>
    <w:p w14:paraId="3868E61E"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提出质疑的应当是参与所质疑项目采购活动的投标人。</w:t>
      </w:r>
    </w:p>
    <w:p w14:paraId="2B50CD7D"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1.质疑时限、内容</w:t>
      </w:r>
    </w:p>
    <w:p w14:paraId="55E7FDEA"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1.1投标人</w:t>
      </w:r>
      <w:proofErr w:type="gramStart"/>
      <w:r>
        <w:rPr>
          <w:rFonts w:ascii="宋体" w:hAnsi="宋体" w:cs="宋体" w:hint="eastAsia"/>
          <w:color w:val="000000" w:themeColor="text1"/>
          <w:sz w:val="24"/>
          <w:szCs w:val="24"/>
        </w:rPr>
        <w:t>认为竞采文件</w:t>
      </w:r>
      <w:proofErr w:type="gramEnd"/>
      <w:r>
        <w:rPr>
          <w:rFonts w:ascii="宋体" w:hAnsi="宋体" w:cs="宋体" w:hint="eastAsia"/>
          <w:color w:val="000000" w:themeColor="text1"/>
          <w:sz w:val="24"/>
          <w:szCs w:val="24"/>
        </w:rPr>
        <w:t>、采购过程、成交结果使自己的权益受到损害的，可以在知道或者应知其权益受到损害之日起7个工作日内，以书面形式向采购人、采购代理机构提出质疑。</w:t>
      </w:r>
    </w:p>
    <w:p w14:paraId="4004DB1D"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1.2投标人对采购过程提出质疑的，应在各采购程序环节结束之日起七个工作日内提出。</w:t>
      </w:r>
    </w:p>
    <w:p w14:paraId="1556D0F6"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1.3投标人对成交结果提出质疑的，应当在成交结果公告期限届满之日起七个工作日内提出。</w:t>
      </w:r>
    </w:p>
    <w:p w14:paraId="3E9B36A6"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1.4投标人提出质疑应当提交质疑函和必要的证明材料，质疑</w:t>
      </w:r>
      <w:proofErr w:type="gramStart"/>
      <w:r>
        <w:rPr>
          <w:rFonts w:ascii="宋体" w:hAnsi="宋体" w:cs="宋体" w:hint="eastAsia"/>
          <w:color w:val="000000" w:themeColor="text1"/>
          <w:sz w:val="24"/>
          <w:szCs w:val="24"/>
        </w:rPr>
        <w:t>函应当</w:t>
      </w:r>
      <w:proofErr w:type="gramEnd"/>
      <w:r>
        <w:rPr>
          <w:rFonts w:ascii="宋体" w:hAnsi="宋体" w:cs="宋体" w:hint="eastAsia"/>
          <w:color w:val="000000" w:themeColor="text1"/>
          <w:sz w:val="24"/>
          <w:szCs w:val="24"/>
        </w:rPr>
        <w:t>包括下列内容：</w:t>
      </w:r>
    </w:p>
    <w:p w14:paraId="638C4A81"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1.4.1投标人的姓名或者名称、地址、邮编、联系人及联系电话；</w:t>
      </w:r>
    </w:p>
    <w:p w14:paraId="18132CA7"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1.4.2质疑项目的名称、项目号以及项目编号；</w:t>
      </w:r>
    </w:p>
    <w:p w14:paraId="32A4CAD3"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1.4.3具体、明确的质疑事项和与质疑事项相关的请求；</w:t>
      </w:r>
    </w:p>
    <w:p w14:paraId="7705D76B"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1.4.4事实依据；</w:t>
      </w:r>
    </w:p>
    <w:p w14:paraId="36260AC0"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1.4.5必要的法律依据；</w:t>
      </w:r>
    </w:p>
    <w:p w14:paraId="6C772A5C"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1.4.6提出质疑的日期；</w:t>
      </w:r>
    </w:p>
    <w:p w14:paraId="32A0F79F"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1.4.7营业执照（或事业单位法人证书，或个体工商户营业执照或有效的自然人身份证明、组织机构代码证）复印件；</w:t>
      </w:r>
    </w:p>
    <w:p w14:paraId="64484D53"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1.4.8法定代表人授权委托书原件、法定代表人身份证复印件和其授权代表的身份</w:t>
      </w:r>
      <w:r>
        <w:rPr>
          <w:rFonts w:ascii="宋体" w:hAnsi="宋体" w:cs="宋体" w:hint="eastAsia"/>
          <w:color w:val="000000" w:themeColor="text1"/>
          <w:sz w:val="24"/>
          <w:szCs w:val="24"/>
        </w:rPr>
        <w:lastRenderedPageBreak/>
        <w:t>证复印件（投标人为自然人的提供自然人身份证复印件）；</w:t>
      </w:r>
    </w:p>
    <w:p w14:paraId="44CB5CB1"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1.5投标人为自然人的，质疑</w:t>
      </w:r>
      <w:proofErr w:type="gramStart"/>
      <w:r>
        <w:rPr>
          <w:rFonts w:ascii="宋体" w:hAnsi="宋体" w:cs="宋体" w:hint="eastAsia"/>
          <w:color w:val="000000" w:themeColor="text1"/>
          <w:sz w:val="24"/>
          <w:szCs w:val="24"/>
        </w:rPr>
        <w:t>函应当</w:t>
      </w:r>
      <w:proofErr w:type="gramEnd"/>
      <w:r>
        <w:rPr>
          <w:rFonts w:ascii="宋体" w:hAnsi="宋体" w:cs="宋体" w:hint="eastAsia"/>
          <w:color w:val="000000" w:themeColor="text1"/>
          <w:sz w:val="24"/>
          <w:szCs w:val="24"/>
        </w:rPr>
        <w:t>由本人签字；投标人为法人或者其他组织的，质疑</w:t>
      </w:r>
      <w:proofErr w:type="gramStart"/>
      <w:r>
        <w:rPr>
          <w:rFonts w:ascii="宋体" w:hAnsi="宋体" w:cs="宋体" w:hint="eastAsia"/>
          <w:color w:val="000000" w:themeColor="text1"/>
          <w:sz w:val="24"/>
          <w:szCs w:val="24"/>
        </w:rPr>
        <w:t>函应当</w:t>
      </w:r>
      <w:proofErr w:type="gramEnd"/>
      <w:r>
        <w:rPr>
          <w:rFonts w:ascii="宋体" w:hAnsi="宋体" w:cs="宋体" w:hint="eastAsia"/>
          <w:color w:val="000000" w:themeColor="text1"/>
          <w:sz w:val="24"/>
          <w:szCs w:val="24"/>
        </w:rPr>
        <w:t>由法定代表人、主要负责人，或者其授权代表签字或者盖章，并加盖公章。</w:t>
      </w:r>
    </w:p>
    <w:p w14:paraId="48AFCF96"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2.质疑答复</w:t>
      </w:r>
    </w:p>
    <w:p w14:paraId="1BBB8CCE"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采购人、采购代理机构应当在收到投标人的书面质疑后七个工作日内</w:t>
      </w:r>
      <w:proofErr w:type="gramStart"/>
      <w:r>
        <w:rPr>
          <w:rFonts w:ascii="宋体" w:hAnsi="宋体" w:cs="宋体" w:hint="eastAsia"/>
          <w:color w:val="000000" w:themeColor="text1"/>
          <w:sz w:val="24"/>
          <w:szCs w:val="24"/>
        </w:rPr>
        <w:t>作出</w:t>
      </w:r>
      <w:proofErr w:type="gramEnd"/>
      <w:r>
        <w:rPr>
          <w:rFonts w:ascii="宋体" w:hAnsi="宋体" w:cs="宋体" w:hint="eastAsia"/>
          <w:color w:val="000000" w:themeColor="text1"/>
          <w:sz w:val="24"/>
          <w:szCs w:val="24"/>
        </w:rPr>
        <w:t>答复，并以书面形式通知质疑投标人和其他有关投标人。</w:t>
      </w:r>
    </w:p>
    <w:p w14:paraId="0515701D"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3.其他</w:t>
      </w:r>
    </w:p>
    <w:p w14:paraId="227AC1A2"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3.1投标人应按照《政府采购质疑和投诉办法》（财政部令第94号）及相关法律法规要求，在法定质疑期内一次性提出针对同一采购程序环节的质疑。</w:t>
      </w:r>
    </w:p>
    <w:p w14:paraId="5A632710"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3.2质疑函范本可在财政部门户网站和中国政府采购网下载。</w:t>
      </w:r>
    </w:p>
    <w:p w14:paraId="28DE6808"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（二）投诉</w:t>
      </w:r>
    </w:p>
    <w:p w14:paraId="7749BEDD" w14:textId="77777777" w:rsidR="00A95806" w:rsidRDefault="00000000">
      <w:pPr>
        <w:spacing w:line="360" w:lineRule="auto"/>
        <w:ind w:right="12" w:firstLine="480"/>
        <w:rPr>
          <w:rFonts w:ascii="宋体" w:hAnsi="宋体" w:cs="宋体" w:hint="eastAsia"/>
          <w:color w:val="000000" w:themeColor="text1"/>
          <w:sz w:val="24"/>
          <w:szCs w:val="24"/>
        </w:rPr>
      </w:pPr>
      <w:bookmarkStart w:id="171" w:name="_Toc102227322"/>
      <w:bookmarkStart w:id="172" w:name="_Toc3031"/>
      <w:bookmarkStart w:id="173" w:name="_Toc342913396"/>
      <w:r>
        <w:rPr>
          <w:rFonts w:ascii="宋体" w:hAnsi="宋体" w:cs="宋体" w:hint="eastAsia"/>
          <w:color w:val="000000" w:themeColor="text1"/>
          <w:sz w:val="24"/>
          <w:szCs w:val="24"/>
        </w:rPr>
        <w:t>1.投标人对采购人、采购代理机构的答复不满意，或者采购人、采购代理机构未在规定时间内</w:t>
      </w:r>
      <w:proofErr w:type="gramStart"/>
      <w:r>
        <w:rPr>
          <w:rFonts w:ascii="宋体" w:hAnsi="宋体" w:cs="宋体" w:hint="eastAsia"/>
          <w:color w:val="000000" w:themeColor="text1"/>
          <w:sz w:val="24"/>
          <w:szCs w:val="24"/>
        </w:rPr>
        <w:t>作出</w:t>
      </w:r>
      <w:proofErr w:type="gramEnd"/>
      <w:r>
        <w:rPr>
          <w:rFonts w:ascii="宋体" w:hAnsi="宋体" w:cs="宋体" w:hint="eastAsia"/>
          <w:color w:val="000000" w:themeColor="text1"/>
          <w:sz w:val="24"/>
          <w:szCs w:val="24"/>
        </w:rPr>
        <w:t>答复的，可以在答复期满后15个工作日内按照相关法律法规向采购人监督部门提起投诉。</w:t>
      </w:r>
    </w:p>
    <w:p w14:paraId="632C1AD2"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2.投标人应按照《政府采购质疑和投诉办法》（财政部令第94号）及相关法律法规要求递交投诉书和必要的证明材料。投诉书范本可在财政部门户网站和中国政府采购网下载。</w:t>
      </w:r>
    </w:p>
    <w:p w14:paraId="2E0DD1EB"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投诉书应当使用中文，相关当事人提供外文书证或者外国语视听资料的，应当附有中文译本，由翻译机构盖章或者翻译人员签名；相关当事人向采购人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633ADFDD"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4.在确定受理投诉后，监督部门自受理投诉之日起30个工作日内（需要检验、检测、鉴定、专家评审以及需要投诉人补正材料的，所需时间不计算在投诉处理期限内）对投诉事项做出处理决定。</w:t>
      </w:r>
    </w:p>
    <w:p w14:paraId="64AB03AA" w14:textId="77777777" w:rsidR="00A95806" w:rsidRDefault="00000000">
      <w:pPr>
        <w:pStyle w:val="3"/>
        <w:spacing w:before="0" w:after="0" w:line="360" w:lineRule="auto"/>
        <w:rPr>
          <w:rFonts w:ascii="宋体" w:hAnsi="宋体" w:cs="宋体" w:hint="eastAsia"/>
          <w:color w:val="000000" w:themeColor="text1"/>
          <w:sz w:val="24"/>
          <w:szCs w:val="24"/>
        </w:rPr>
      </w:pPr>
      <w:bookmarkStart w:id="174" w:name="_Toc9469"/>
      <w:bookmarkStart w:id="175" w:name="_Toc234230007"/>
      <w:bookmarkStart w:id="176" w:name="_Toc18310"/>
      <w:r>
        <w:rPr>
          <w:rFonts w:ascii="宋体" w:hAnsi="宋体" w:cs="宋体" w:hint="eastAsia"/>
          <w:color w:val="000000" w:themeColor="text1"/>
          <w:sz w:val="24"/>
          <w:szCs w:val="24"/>
        </w:rPr>
        <w:t>八、签订</w:t>
      </w:r>
      <w:bookmarkEnd w:id="171"/>
      <w:r>
        <w:rPr>
          <w:rFonts w:ascii="宋体" w:hAnsi="宋体" w:cs="宋体" w:hint="eastAsia"/>
          <w:color w:val="000000" w:themeColor="text1"/>
          <w:sz w:val="24"/>
          <w:szCs w:val="24"/>
        </w:rPr>
        <w:t>合同</w:t>
      </w:r>
      <w:bookmarkEnd w:id="172"/>
      <w:bookmarkEnd w:id="173"/>
      <w:bookmarkEnd w:id="174"/>
      <w:bookmarkEnd w:id="175"/>
      <w:bookmarkEnd w:id="176"/>
    </w:p>
    <w:p w14:paraId="0FB87D8F" w14:textId="77777777" w:rsidR="00A95806" w:rsidRDefault="00000000">
      <w:pPr>
        <w:spacing w:line="360" w:lineRule="auto"/>
        <w:ind w:firstLineChars="150" w:firstLine="360"/>
        <w:rPr>
          <w:rFonts w:ascii="宋体" w:hAnsi="宋体" w:cs="宋体" w:hint="eastAsia"/>
          <w:color w:val="000000" w:themeColor="text1"/>
          <w:sz w:val="24"/>
          <w:szCs w:val="24"/>
        </w:rPr>
      </w:pPr>
      <w:r>
        <w:rPr>
          <w:rFonts w:ascii="宋体" w:hAnsi="宋体" w:cs="宋体" w:hint="eastAsia"/>
          <w:color w:val="000000" w:themeColor="text1"/>
          <w:sz w:val="24"/>
          <w:szCs w:val="24"/>
        </w:rPr>
        <w:t>（一）采购人应当自成交通知书发出之日起15日内，按照网上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和成交投标人响应文件的约定，与成交投标人签订书面合同。所签订的合同不得对网上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和投标人的响应文件作实质性修改。</w:t>
      </w:r>
    </w:p>
    <w:p w14:paraId="33B58089" w14:textId="77777777" w:rsidR="00A95806" w:rsidRDefault="00000000">
      <w:pPr>
        <w:spacing w:line="360" w:lineRule="auto"/>
        <w:ind w:firstLineChars="150" w:firstLine="360"/>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（二）</w:t>
      </w:r>
      <w:proofErr w:type="gramStart"/>
      <w:r>
        <w:rPr>
          <w:rFonts w:ascii="宋体" w:hAnsi="宋体" w:cs="宋体" w:hint="eastAsia"/>
          <w:color w:val="000000" w:themeColor="text1"/>
          <w:sz w:val="24"/>
          <w:szCs w:val="24"/>
        </w:rPr>
        <w:t>网上竞采文件</w:t>
      </w:r>
      <w:proofErr w:type="gramEnd"/>
      <w:r>
        <w:rPr>
          <w:rFonts w:ascii="宋体" w:hAnsi="宋体" w:cs="宋体" w:hint="eastAsia"/>
          <w:color w:val="000000" w:themeColor="text1"/>
          <w:sz w:val="24"/>
          <w:szCs w:val="24"/>
        </w:rPr>
        <w:t>、投标人的响应文件及澄清文件等，均为签订采购合同的依据。</w:t>
      </w:r>
    </w:p>
    <w:p w14:paraId="5510DA57" w14:textId="77777777" w:rsidR="00A95806" w:rsidRDefault="00000000">
      <w:pPr>
        <w:spacing w:line="360" w:lineRule="auto"/>
        <w:ind w:firstLineChars="150" w:firstLine="360"/>
        <w:rPr>
          <w:rFonts w:ascii="宋体" w:hAnsi="宋体" w:cs="宋体" w:hint="eastAsia"/>
          <w:color w:val="000000" w:themeColor="text1"/>
          <w:sz w:val="24"/>
          <w:szCs w:val="24"/>
        </w:rPr>
      </w:pPr>
      <w:r>
        <w:rPr>
          <w:rFonts w:ascii="宋体" w:hAnsi="宋体" w:cs="宋体" w:hint="eastAsia"/>
          <w:color w:val="000000" w:themeColor="text1"/>
          <w:sz w:val="24"/>
          <w:szCs w:val="24"/>
        </w:rPr>
        <w:t>（三）合同生效条款由供需双方约定，法律、行政法规规定应当办理批准、登记等手续后生效的合同，依照其规定。</w:t>
      </w:r>
    </w:p>
    <w:p w14:paraId="02951BE4" w14:textId="77777777" w:rsidR="00A95806" w:rsidRDefault="00000000">
      <w:pPr>
        <w:spacing w:line="360" w:lineRule="auto"/>
        <w:ind w:firstLineChars="150" w:firstLine="360"/>
        <w:rPr>
          <w:rFonts w:ascii="宋体" w:hAnsi="宋体" w:cs="宋体" w:hint="eastAsia"/>
          <w:color w:val="000000" w:themeColor="text1"/>
          <w:sz w:val="24"/>
          <w:szCs w:val="24"/>
        </w:rPr>
      </w:pPr>
      <w:r>
        <w:rPr>
          <w:rFonts w:ascii="宋体" w:hAnsi="宋体" w:cs="宋体" w:hint="eastAsia"/>
          <w:color w:val="000000" w:themeColor="text1"/>
          <w:sz w:val="24"/>
          <w:szCs w:val="24"/>
        </w:rPr>
        <w:t>（四）合同原则上应按照《采购合同》签订，相关单位或采购人要求适用合同通用格式版本的，应按其要求另行签订其他合同。</w:t>
      </w:r>
    </w:p>
    <w:p w14:paraId="7C70BF44" w14:textId="77777777" w:rsidR="00A95806" w:rsidRDefault="00000000">
      <w:pPr>
        <w:spacing w:line="360" w:lineRule="auto"/>
        <w:ind w:firstLineChars="150" w:firstLine="360"/>
        <w:rPr>
          <w:rFonts w:ascii="宋体" w:hAnsi="宋体" w:cs="宋体" w:hint="eastAsia"/>
          <w:color w:val="000000" w:themeColor="text1"/>
          <w:sz w:val="24"/>
          <w:szCs w:val="24"/>
        </w:rPr>
        <w:sectPr w:rsidR="00A95806">
          <w:pgSz w:w="11907" w:h="16840"/>
          <w:pgMar w:top="1134" w:right="1417" w:bottom="1134" w:left="1417" w:header="850" w:footer="992" w:gutter="0"/>
          <w:pgNumType w:fmt="numberInDash"/>
          <w:cols w:space="0"/>
          <w:docGrid w:linePitch="312"/>
        </w:sectPr>
      </w:pPr>
      <w:r>
        <w:rPr>
          <w:rFonts w:ascii="宋体" w:hAnsi="宋体" w:cs="宋体" w:hint="eastAsia"/>
          <w:color w:val="000000" w:themeColor="text1"/>
          <w:sz w:val="24"/>
          <w:szCs w:val="24"/>
        </w:rPr>
        <w:t>（五）采购人要求成交投标人提供履约保证金的，应当在网上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中予以约定。成交投标人履约完毕后，采购人应于五日内无息退还其履约保证金。</w:t>
      </w:r>
      <w:bookmarkStart w:id="177" w:name="_Toc27139866"/>
      <w:bookmarkEnd w:id="135"/>
      <w:bookmarkEnd w:id="136"/>
    </w:p>
    <w:p w14:paraId="0C6680CD" w14:textId="77777777" w:rsidR="00A95806" w:rsidRDefault="00000000">
      <w:pPr>
        <w:pStyle w:val="23"/>
        <w:spacing w:line="360" w:lineRule="auto"/>
        <w:jc w:val="center"/>
        <w:rPr>
          <w:rFonts w:ascii="宋体" w:eastAsia="宋体" w:hAnsi="宋体" w:cs="宋体" w:hint="eastAsia"/>
          <w:bCs/>
          <w:color w:val="000000" w:themeColor="text1"/>
          <w:szCs w:val="32"/>
        </w:rPr>
      </w:pPr>
      <w:bookmarkStart w:id="178" w:name="_Toc234230008"/>
      <w:r>
        <w:rPr>
          <w:rFonts w:ascii="宋体" w:eastAsia="宋体" w:hAnsi="宋体" w:cs="宋体" w:hint="eastAsia"/>
          <w:bCs/>
          <w:color w:val="000000" w:themeColor="text1"/>
          <w:szCs w:val="32"/>
        </w:rPr>
        <w:lastRenderedPageBreak/>
        <w:t>第六篇</w:t>
      </w:r>
      <w:bookmarkEnd w:id="177"/>
      <w:r>
        <w:rPr>
          <w:rFonts w:ascii="宋体" w:eastAsia="宋体" w:hAnsi="宋体" w:cs="宋体" w:hint="eastAsia"/>
          <w:bCs/>
          <w:color w:val="000000" w:themeColor="text1"/>
          <w:szCs w:val="32"/>
        </w:rPr>
        <w:t xml:space="preserve">  政府采购合同</w:t>
      </w:r>
      <w:bookmarkEnd w:id="178"/>
    </w:p>
    <w:p w14:paraId="6BC6989A" w14:textId="77777777" w:rsidR="00A95806" w:rsidRDefault="00000000">
      <w:pPr>
        <w:widowControl/>
        <w:jc w:val="center"/>
      </w:pPr>
      <w:r>
        <w:rPr>
          <w:rFonts w:ascii="宋体" w:hAnsi="宋体" w:cs="宋体"/>
          <w:b/>
          <w:sz w:val="44"/>
        </w:rPr>
        <w:t>重庆</w:t>
      </w:r>
      <w:r>
        <w:rPr>
          <w:rFonts w:ascii="宋体" w:hAnsi="宋体" w:cs="宋体" w:hint="eastAsia"/>
          <w:b/>
          <w:sz w:val="44"/>
        </w:rPr>
        <w:t>市政府采购合同（样本）</w:t>
      </w:r>
    </w:p>
    <w:p w14:paraId="3CD92D51" w14:textId="77777777" w:rsidR="00A95806" w:rsidRDefault="00000000">
      <w:pPr>
        <w:spacing w:line="500" w:lineRule="exact"/>
        <w:jc w:val="center"/>
        <w:rPr>
          <w:rFonts w:ascii="方正仿宋_GBK" w:eastAsia="方正仿宋_GBK" w:hAnsi="Times New Roman"/>
        </w:rPr>
      </w:pPr>
      <w:r>
        <w:rPr>
          <w:rFonts w:ascii="宋体" w:hAnsi="宋体" w:cs="宋体" w:hint="eastAsia"/>
        </w:rPr>
        <w:t>（项目号：</w:t>
      </w:r>
      <w:r>
        <w:rPr>
          <w:rFonts w:ascii="方正仿宋_GBK" w:eastAsia="方正仿宋_GBK" w:hAnsi="Times New Roman"/>
        </w:rPr>
        <w:t xml:space="preserve">     </w:t>
      </w:r>
      <w:r>
        <w:rPr>
          <w:rFonts w:ascii="宋体" w:hAnsi="宋体" w:cs="宋体" w:hint="eastAsia"/>
        </w:rPr>
        <w:t>）</w:t>
      </w:r>
    </w:p>
    <w:p w14:paraId="72AC44BB" w14:textId="77777777" w:rsidR="00A95806" w:rsidRDefault="00000000">
      <w:pPr>
        <w:spacing w:line="500" w:lineRule="exact"/>
        <w:rPr>
          <w:rFonts w:ascii="方正仿宋_GBK" w:eastAsia="方正仿宋_GBK" w:hAnsi="Times New Roman"/>
          <w:sz w:val="24"/>
        </w:rPr>
      </w:pPr>
      <w:r>
        <w:rPr>
          <w:rFonts w:ascii="宋体" w:hAnsi="宋体" w:cs="宋体" w:hint="eastAsia"/>
          <w:sz w:val="24"/>
        </w:rPr>
        <w:t>甲方（需方）：</w:t>
      </w:r>
      <w:r>
        <w:rPr>
          <w:rFonts w:ascii="方正仿宋_GBK" w:eastAsia="方正仿宋_GBK" w:hAnsi="Times New Roman"/>
          <w:sz w:val="24"/>
        </w:rPr>
        <w:t xml:space="preserve">___________________________      </w:t>
      </w:r>
      <w:r>
        <w:rPr>
          <w:rFonts w:ascii="宋体" w:hAnsi="宋体" w:cs="宋体" w:hint="eastAsia"/>
          <w:sz w:val="24"/>
        </w:rPr>
        <w:t>计价单位：</w:t>
      </w:r>
      <w:r>
        <w:rPr>
          <w:rFonts w:ascii="方正仿宋_GBK" w:eastAsia="方正仿宋_GBK" w:hAnsi="Times New Roman"/>
          <w:sz w:val="24"/>
        </w:rPr>
        <w:t>____________</w:t>
      </w:r>
    </w:p>
    <w:p w14:paraId="55D59EA3" w14:textId="77777777" w:rsidR="00A95806" w:rsidRDefault="00000000">
      <w:pPr>
        <w:spacing w:line="500" w:lineRule="exact"/>
        <w:rPr>
          <w:rFonts w:ascii="方正仿宋_GBK" w:eastAsia="方正仿宋_GBK" w:hAnsi="Times New Roman"/>
          <w:sz w:val="24"/>
        </w:rPr>
      </w:pPr>
      <w:r>
        <w:rPr>
          <w:rFonts w:ascii="宋体" w:hAnsi="宋体" w:cs="宋体" w:hint="eastAsia"/>
          <w:sz w:val="24"/>
        </w:rPr>
        <w:t>乙方（供方）：</w:t>
      </w:r>
      <w:r>
        <w:rPr>
          <w:rFonts w:ascii="方正仿宋_GBK" w:eastAsia="方正仿宋_GBK" w:hAnsi="Times New Roman"/>
          <w:sz w:val="24"/>
        </w:rPr>
        <w:t xml:space="preserve">___________________________      </w:t>
      </w:r>
      <w:r>
        <w:rPr>
          <w:rFonts w:ascii="宋体" w:hAnsi="宋体" w:cs="宋体" w:hint="eastAsia"/>
          <w:sz w:val="24"/>
        </w:rPr>
        <w:t>计量单位：</w:t>
      </w:r>
      <w:r>
        <w:rPr>
          <w:rFonts w:ascii="方正仿宋_GBK" w:eastAsia="方正仿宋_GBK" w:hAnsi="Times New Roman"/>
          <w:sz w:val="24"/>
        </w:rPr>
        <w:t>_____________</w:t>
      </w:r>
    </w:p>
    <w:p w14:paraId="7F33B1D9" w14:textId="77777777" w:rsidR="00A95806" w:rsidRDefault="00A95806">
      <w:pPr>
        <w:spacing w:line="500" w:lineRule="exact"/>
        <w:rPr>
          <w:rFonts w:ascii="方正仿宋_GBK" w:eastAsia="方正仿宋_GBK" w:hAnsi="Times New Roman"/>
          <w:sz w:val="24"/>
        </w:rPr>
      </w:pPr>
    </w:p>
    <w:p w14:paraId="7D3ABB7A" w14:textId="77777777" w:rsidR="00A95806" w:rsidRDefault="00000000">
      <w:pPr>
        <w:spacing w:line="500" w:lineRule="exact"/>
        <w:rPr>
          <w:rFonts w:ascii="方正仿宋_GBK" w:eastAsia="方正仿宋_GBK" w:hAnsi="Times New Roman"/>
          <w:sz w:val="24"/>
        </w:rPr>
      </w:pPr>
      <w:r>
        <w:rPr>
          <w:rFonts w:ascii="宋体" w:hAnsi="宋体" w:cs="宋体" w:hint="eastAsia"/>
          <w:sz w:val="24"/>
        </w:rPr>
        <w:t>经双方协商一致，达成以下购销合同：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984"/>
        <w:gridCol w:w="589"/>
        <w:gridCol w:w="709"/>
        <w:gridCol w:w="1134"/>
        <w:gridCol w:w="1559"/>
        <w:gridCol w:w="1567"/>
        <w:gridCol w:w="15"/>
      </w:tblGrid>
      <w:tr w:rsidR="00A95806" w14:paraId="3935A095" w14:textId="77777777">
        <w:trPr>
          <w:gridAfter w:val="1"/>
          <w:wAfter w:w="15" w:type="dxa"/>
        </w:trPr>
        <w:tc>
          <w:tcPr>
            <w:tcW w:w="3071" w:type="dxa"/>
            <w:vAlign w:val="center"/>
          </w:tcPr>
          <w:p w14:paraId="51373C05" w14:textId="77777777" w:rsidR="00A95806" w:rsidRDefault="00000000">
            <w:pPr>
              <w:spacing w:line="240" w:lineRule="atLeast"/>
              <w:jc w:val="center"/>
              <w:rPr>
                <w:rFonts w:ascii="方正仿宋_GBK" w:eastAsia="方正仿宋_GBK" w:hAnsi="Times New Roman"/>
                <w:sz w:val="21"/>
                <w:szCs w:val="21"/>
              </w:rPr>
            </w:pPr>
            <w:r>
              <w:rPr>
                <w:rFonts w:ascii="宋体" w:hAnsi="宋体" w:cs="宋体" w:hint="eastAsia"/>
                <w:sz w:val="21"/>
                <w:szCs w:val="21"/>
              </w:rPr>
              <w:t>项目名称</w:t>
            </w:r>
          </w:p>
        </w:tc>
        <w:tc>
          <w:tcPr>
            <w:tcW w:w="984" w:type="dxa"/>
            <w:vAlign w:val="center"/>
          </w:tcPr>
          <w:p w14:paraId="4F0659AB" w14:textId="77777777" w:rsidR="00A95806" w:rsidRDefault="00000000">
            <w:pPr>
              <w:spacing w:line="240" w:lineRule="atLeast"/>
              <w:jc w:val="center"/>
              <w:rPr>
                <w:rFonts w:ascii="方正仿宋_GBK" w:eastAsia="方正仿宋_GBK" w:hAnsi="Times New Roman"/>
                <w:sz w:val="21"/>
                <w:szCs w:val="21"/>
              </w:rPr>
            </w:pPr>
            <w:r>
              <w:rPr>
                <w:rFonts w:ascii="宋体" w:hAnsi="宋体" w:cs="宋体" w:hint="eastAsia"/>
                <w:sz w:val="21"/>
                <w:szCs w:val="21"/>
              </w:rPr>
              <w:t>数量</w:t>
            </w:r>
          </w:p>
        </w:tc>
        <w:tc>
          <w:tcPr>
            <w:tcW w:w="1298" w:type="dxa"/>
            <w:gridSpan w:val="2"/>
            <w:vAlign w:val="center"/>
          </w:tcPr>
          <w:p w14:paraId="41AAC465" w14:textId="77777777" w:rsidR="00A95806" w:rsidRDefault="00000000">
            <w:pPr>
              <w:spacing w:line="240" w:lineRule="atLeast"/>
              <w:jc w:val="center"/>
              <w:rPr>
                <w:rFonts w:ascii="方正仿宋_GBK" w:eastAsia="方正仿宋_GBK" w:hAnsi="Times New Roman"/>
                <w:sz w:val="21"/>
                <w:szCs w:val="21"/>
              </w:rPr>
            </w:pPr>
            <w:r>
              <w:rPr>
                <w:rFonts w:ascii="宋体" w:hAnsi="宋体" w:cs="宋体" w:hint="eastAsia"/>
                <w:sz w:val="21"/>
                <w:szCs w:val="21"/>
              </w:rPr>
              <w:t>综合单价</w:t>
            </w:r>
          </w:p>
        </w:tc>
        <w:tc>
          <w:tcPr>
            <w:tcW w:w="1134" w:type="dxa"/>
            <w:vAlign w:val="center"/>
          </w:tcPr>
          <w:p w14:paraId="4F3D3746" w14:textId="77777777" w:rsidR="00A95806" w:rsidRDefault="00000000">
            <w:pPr>
              <w:spacing w:line="240" w:lineRule="atLeast"/>
              <w:jc w:val="center"/>
              <w:rPr>
                <w:rFonts w:ascii="方正仿宋_GBK" w:eastAsia="方正仿宋_GBK" w:hAnsi="Times New Roman"/>
                <w:sz w:val="21"/>
                <w:szCs w:val="21"/>
              </w:rPr>
            </w:pPr>
            <w:r>
              <w:rPr>
                <w:rFonts w:ascii="宋体" w:hAnsi="宋体" w:cs="宋体" w:hint="eastAsia"/>
                <w:sz w:val="21"/>
                <w:szCs w:val="21"/>
              </w:rPr>
              <w:t>总价</w:t>
            </w:r>
          </w:p>
        </w:tc>
        <w:tc>
          <w:tcPr>
            <w:tcW w:w="1559" w:type="dxa"/>
            <w:vAlign w:val="center"/>
          </w:tcPr>
          <w:p w14:paraId="7A7E576F" w14:textId="77777777" w:rsidR="00A95806" w:rsidRDefault="00000000">
            <w:pPr>
              <w:spacing w:line="240" w:lineRule="atLeast"/>
              <w:jc w:val="center"/>
              <w:rPr>
                <w:rFonts w:ascii="方正仿宋_GBK" w:eastAsia="方正仿宋_GBK" w:hAnsi="Times New Roman"/>
                <w:sz w:val="21"/>
                <w:szCs w:val="21"/>
              </w:rPr>
            </w:pPr>
            <w:r>
              <w:rPr>
                <w:rFonts w:ascii="宋体" w:hAnsi="宋体" w:cs="宋体" w:hint="eastAsia"/>
                <w:sz w:val="21"/>
                <w:szCs w:val="21"/>
              </w:rPr>
              <w:t>服务时间</w:t>
            </w:r>
          </w:p>
        </w:tc>
        <w:tc>
          <w:tcPr>
            <w:tcW w:w="1567" w:type="dxa"/>
            <w:vAlign w:val="center"/>
          </w:tcPr>
          <w:p w14:paraId="5BED49D0" w14:textId="77777777" w:rsidR="00A95806" w:rsidRDefault="00000000">
            <w:pPr>
              <w:spacing w:line="240" w:lineRule="atLeast"/>
              <w:jc w:val="center"/>
              <w:rPr>
                <w:rFonts w:ascii="方正仿宋_GBK" w:eastAsia="方正仿宋_GBK" w:hAnsi="Times New Roman"/>
                <w:sz w:val="21"/>
                <w:szCs w:val="21"/>
              </w:rPr>
            </w:pPr>
            <w:r>
              <w:rPr>
                <w:rFonts w:ascii="宋体" w:hAnsi="宋体" w:cs="宋体" w:hint="eastAsia"/>
                <w:sz w:val="21"/>
                <w:szCs w:val="21"/>
              </w:rPr>
              <w:t>服务地点</w:t>
            </w:r>
          </w:p>
        </w:tc>
      </w:tr>
      <w:tr w:rsidR="00A95806" w14:paraId="7BF0ABFB" w14:textId="77777777">
        <w:trPr>
          <w:gridAfter w:val="1"/>
          <w:wAfter w:w="15" w:type="dxa"/>
        </w:trPr>
        <w:tc>
          <w:tcPr>
            <w:tcW w:w="3071" w:type="dxa"/>
            <w:vAlign w:val="center"/>
          </w:tcPr>
          <w:p w14:paraId="595E3CCF" w14:textId="77777777" w:rsidR="00A95806" w:rsidRDefault="00A95806">
            <w:pPr>
              <w:spacing w:line="240" w:lineRule="atLeast"/>
              <w:jc w:val="center"/>
              <w:rPr>
                <w:rFonts w:ascii="方正仿宋_GBK" w:eastAsia="方正仿宋_GBK" w:hAnsi="Times New Roman"/>
                <w:sz w:val="21"/>
                <w:szCs w:val="21"/>
              </w:rPr>
            </w:pPr>
          </w:p>
        </w:tc>
        <w:tc>
          <w:tcPr>
            <w:tcW w:w="984" w:type="dxa"/>
            <w:vAlign w:val="center"/>
          </w:tcPr>
          <w:p w14:paraId="0F4FB262" w14:textId="77777777" w:rsidR="00A95806" w:rsidRDefault="00A95806">
            <w:pPr>
              <w:spacing w:line="240" w:lineRule="atLeast"/>
              <w:jc w:val="center"/>
              <w:rPr>
                <w:rFonts w:ascii="方正仿宋_GBK" w:eastAsia="方正仿宋_GBK" w:hAnsi="Times New Roman"/>
                <w:sz w:val="21"/>
                <w:szCs w:val="21"/>
              </w:rPr>
            </w:pPr>
          </w:p>
        </w:tc>
        <w:tc>
          <w:tcPr>
            <w:tcW w:w="1298" w:type="dxa"/>
            <w:gridSpan w:val="2"/>
            <w:vAlign w:val="center"/>
          </w:tcPr>
          <w:p w14:paraId="7F7B23A1" w14:textId="77777777" w:rsidR="00A95806" w:rsidRDefault="00A95806">
            <w:pPr>
              <w:spacing w:line="240" w:lineRule="atLeast"/>
              <w:jc w:val="center"/>
              <w:rPr>
                <w:rFonts w:ascii="方正仿宋_GBK" w:eastAsia="方正仿宋_GBK" w:hAnsi="Times New Roman"/>
                <w:sz w:val="21"/>
                <w:szCs w:val="21"/>
              </w:rPr>
            </w:pPr>
          </w:p>
        </w:tc>
        <w:tc>
          <w:tcPr>
            <w:tcW w:w="1134" w:type="dxa"/>
            <w:vAlign w:val="center"/>
          </w:tcPr>
          <w:p w14:paraId="3212C303" w14:textId="77777777" w:rsidR="00A95806" w:rsidRDefault="00A95806">
            <w:pPr>
              <w:spacing w:line="240" w:lineRule="atLeast"/>
              <w:jc w:val="center"/>
              <w:rPr>
                <w:rFonts w:ascii="方正仿宋_GBK" w:eastAsia="方正仿宋_GBK" w:hAnsi="Times New Roman"/>
                <w:sz w:val="21"/>
                <w:szCs w:val="21"/>
              </w:rPr>
            </w:pPr>
          </w:p>
        </w:tc>
        <w:tc>
          <w:tcPr>
            <w:tcW w:w="1559" w:type="dxa"/>
            <w:vAlign w:val="center"/>
          </w:tcPr>
          <w:p w14:paraId="14D016BF" w14:textId="77777777" w:rsidR="00A95806" w:rsidRDefault="00A95806">
            <w:pPr>
              <w:spacing w:line="240" w:lineRule="atLeast"/>
              <w:jc w:val="center"/>
              <w:rPr>
                <w:rFonts w:ascii="方正仿宋_GBK" w:eastAsia="方正仿宋_GBK" w:hAnsi="Times New Roman"/>
                <w:sz w:val="21"/>
                <w:szCs w:val="21"/>
              </w:rPr>
            </w:pPr>
          </w:p>
        </w:tc>
        <w:tc>
          <w:tcPr>
            <w:tcW w:w="1567" w:type="dxa"/>
            <w:vAlign w:val="center"/>
          </w:tcPr>
          <w:p w14:paraId="0E0549E6" w14:textId="77777777" w:rsidR="00A95806" w:rsidRDefault="00A95806">
            <w:pPr>
              <w:spacing w:line="240" w:lineRule="atLeast"/>
              <w:jc w:val="center"/>
              <w:rPr>
                <w:rFonts w:ascii="方正仿宋_GBK" w:eastAsia="方正仿宋_GBK" w:hAnsi="Times New Roman"/>
                <w:sz w:val="21"/>
                <w:szCs w:val="21"/>
              </w:rPr>
            </w:pPr>
          </w:p>
        </w:tc>
      </w:tr>
      <w:tr w:rsidR="00A95806" w14:paraId="41B29C37" w14:textId="77777777">
        <w:trPr>
          <w:gridAfter w:val="1"/>
          <w:wAfter w:w="15" w:type="dxa"/>
        </w:trPr>
        <w:tc>
          <w:tcPr>
            <w:tcW w:w="3071" w:type="dxa"/>
            <w:vAlign w:val="center"/>
          </w:tcPr>
          <w:p w14:paraId="5B02BB8F" w14:textId="77777777" w:rsidR="00A95806" w:rsidRDefault="00A95806">
            <w:pPr>
              <w:spacing w:line="240" w:lineRule="atLeast"/>
              <w:jc w:val="center"/>
              <w:rPr>
                <w:rFonts w:ascii="方正仿宋_GBK" w:eastAsia="方正仿宋_GBK" w:hAnsi="Times New Roman"/>
                <w:sz w:val="21"/>
                <w:szCs w:val="21"/>
              </w:rPr>
            </w:pPr>
          </w:p>
        </w:tc>
        <w:tc>
          <w:tcPr>
            <w:tcW w:w="984" w:type="dxa"/>
            <w:vAlign w:val="center"/>
          </w:tcPr>
          <w:p w14:paraId="12E25510" w14:textId="77777777" w:rsidR="00A95806" w:rsidRDefault="00A95806">
            <w:pPr>
              <w:spacing w:line="240" w:lineRule="atLeast"/>
              <w:jc w:val="center"/>
              <w:rPr>
                <w:rFonts w:ascii="方正仿宋_GBK" w:eastAsia="方正仿宋_GBK" w:hAnsi="Times New Roman"/>
                <w:sz w:val="21"/>
                <w:szCs w:val="21"/>
              </w:rPr>
            </w:pPr>
          </w:p>
        </w:tc>
        <w:tc>
          <w:tcPr>
            <w:tcW w:w="1298" w:type="dxa"/>
            <w:gridSpan w:val="2"/>
            <w:vAlign w:val="center"/>
          </w:tcPr>
          <w:p w14:paraId="0FE600CF" w14:textId="77777777" w:rsidR="00A95806" w:rsidRDefault="00A95806">
            <w:pPr>
              <w:spacing w:line="240" w:lineRule="atLeast"/>
              <w:jc w:val="center"/>
              <w:rPr>
                <w:rFonts w:ascii="方正仿宋_GBK" w:eastAsia="方正仿宋_GBK" w:hAnsi="Times New Roman"/>
                <w:sz w:val="21"/>
                <w:szCs w:val="21"/>
              </w:rPr>
            </w:pPr>
          </w:p>
        </w:tc>
        <w:tc>
          <w:tcPr>
            <w:tcW w:w="1134" w:type="dxa"/>
            <w:vAlign w:val="center"/>
          </w:tcPr>
          <w:p w14:paraId="05B9CF4F" w14:textId="77777777" w:rsidR="00A95806" w:rsidRDefault="00A95806">
            <w:pPr>
              <w:spacing w:line="240" w:lineRule="atLeast"/>
              <w:jc w:val="center"/>
              <w:rPr>
                <w:rFonts w:ascii="方正仿宋_GBK" w:eastAsia="方正仿宋_GBK" w:hAnsi="Times New Roman"/>
                <w:sz w:val="21"/>
                <w:szCs w:val="21"/>
              </w:rPr>
            </w:pPr>
          </w:p>
        </w:tc>
        <w:tc>
          <w:tcPr>
            <w:tcW w:w="1559" w:type="dxa"/>
            <w:vAlign w:val="center"/>
          </w:tcPr>
          <w:p w14:paraId="4452AF77" w14:textId="77777777" w:rsidR="00A95806" w:rsidRDefault="00A95806">
            <w:pPr>
              <w:spacing w:line="240" w:lineRule="atLeast"/>
              <w:jc w:val="center"/>
              <w:rPr>
                <w:rFonts w:ascii="方正仿宋_GBK" w:eastAsia="方正仿宋_GBK" w:hAnsi="Times New Roman"/>
                <w:sz w:val="21"/>
                <w:szCs w:val="21"/>
              </w:rPr>
            </w:pPr>
          </w:p>
        </w:tc>
        <w:tc>
          <w:tcPr>
            <w:tcW w:w="1567" w:type="dxa"/>
            <w:vAlign w:val="center"/>
          </w:tcPr>
          <w:p w14:paraId="332230B0" w14:textId="77777777" w:rsidR="00A95806" w:rsidRDefault="00A95806">
            <w:pPr>
              <w:spacing w:line="240" w:lineRule="atLeast"/>
              <w:jc w:val="center"/>
              <w:rPr>
                <w:rFonts w:ascii="方正仿宋_GBK" w:eastAsia="方正仿宋_GBK" w:hAnsi="Times New Roman"/>
                <w:sz w:val="21"/>
                <w:szCs w:val="21"/>
              </w:rPr>
            </w:pPr>
          </w:p>
        </w:tc>
      </w:tr>
      <w:tr w:rsidR="00A95806" w14:paraId="6923E6E8" w14:textId="77777777">
        <w:trPr>
          <w:gridAfter w:val="1"/>
          <w:wAfter w:w="15" w:type="dxa"/>
        </w:trPr>
        <w:tc>
          <w:tcPr>
            <w:tcW w:w="9613" w:type="dxa"/>
            <w:gridSpan w:val="7"/>
            <w:vAlign w:val="center"/>
          </w:tcPr>
          <w:p w14:paraId="7C1FC05F"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合计人民币（小写）：</w:t>
            </w:r>
          </w:p>
        </w:tc>
      </w:tr>
      <w:tr w:rsidR="00A95806" w14:paraId="3A27B560" w14:textId="77777777">
        <w:trPr>
          <w:gridAfter w:val="1"/>
          <w:wAfter w:w="15" w:type="dxa"/>
        </w:trPr>
        <w:tc>
          <w:tcPr>
            <w:tcW w:w="9613" w:type="dxa"/>
            <w:gridSpan w:val="7"/>
            <w:vAlign w:val="center"/>
          </w:tcPr>
          <w:p w14:paraId="215E4FCA"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合计人民币（大写）：</w:t>
            </w:r>
          </w:p>
        </w:tc>
      </w:tr>
      <w:tr w:rsidR="00A95806" w14:paraId="02EE70BA" w14:textId="77777777">
        <w:trPr>
          <w:gridAfter w:val="1"/>
          <w:wAfter w:w="15" w:type="dxa"/>
          <w:trHeight w:val="776"/>
        </w:trPr>
        <w:tc>
          <w:tcPr>
            <w:tcW w:w="9613" w:type="dxa"/>
            <w:gridSpan w:val="7"/>
          </w:tcPr>
          <w:p w14:paraId="2065F82C"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一、服务要求</w:t>
            </w:r>
          </w:p>
        </w:tc>
      </w:tr>
      <w:tr w:rsidR="00A95806" w14:paraId="6427F92C" w14:textId="77777777">
        <w:trPr>
          <w:trHeight w:val="831"/>
        </w:trPr>
        <w:tc>
          <w:tcPr>
            <w:tcW w:w="9628" w:type="dxa"/>
            <w:gridSpan w:val="8"/>
          </w:tcPr>
          <w:p w14:paraId="106740A7"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二、考核方式</w:t>
            </w:r>
          </w:p>
        </w:tc>
      </w:tr>
      <w:tr w:rsidR="00A95806" w14:paraId="0271F033" w14:textId="77777777">
        <w:trPr>
          <w:trHeight w:val="665"/>
        </w:trPr>
        <w:tc>
          <w:tcPr>
            <w:tcW w:w="9628" w:type="dxa"/>
            <w:gridSpan w:val="8"/>
          </w:tcPr>
          <w:p w14:paraId="6C8EE7CC"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三、付款方式：</w:t>
            </w:r>
          </w:p>
          <w:p w14:paraId="415F5CA5" w14:textId="77777777" w:rsidR="00A95806" w:rsidRDefault="00A95806">
            <w:pPr>
              <w:rPr>
                <w:rFonts w:ascii="Times New Roman" w:hAnsi="Times New Roman"/>
              </w:rPr>
            </w:pPr>
          </w:p>
        </w:tc>
      </w:tr>
      <w:tr w:rsidR="00A95806" w14:paraId="102EFFA7" w14:textId="77777777">
        <w:trPr>
          <w:trHeight w:val="262"/>
        </w:trPr>
        <w:tc>
          <w:tcPr>
            <w:tcW w:w="9628" w:type="dxa"/>
            <w:gridSpan w:val="8"/>
          </w:tcPr>
          <w:p w14:paraId="6818883A" w14:textId="77777777" w:rsidR="00A95806" w:rsidRDefault="00000000">
            <w:pPr>
              <w:rPr>
                <w:rFonts w:ascii="方正仿宋_GBK" w:eastAsia="方正仿宋_GBK" w:hAnsi="Times New Roman"/>
                <w:sz w:val="21"/>
                <w:szCs w:val="21"/>
              </w:rPr>
            </w:pPr>
            <w:r>
              <w:rPr>
                <w:rFonts w:ascii="方正仿宋_GBK" w:eastAsia="方正仿宋_GBK" w:hAnsi="Times New Roman"/>
                <w:sz w:val="21"/>
                <w:szCs w:val="21"/>
              </w:rPr>
              <w:t>X</w:t>
            </w:r>
            <w:r>
              <w:rPr>
                <w:rFonts w:ascii="宋体" w:hAnsi="宋体" w:cs="宋体" w:hint="eastAsia"/>
                <w:sz w:val="21"/>
                <w:szCs w:val="21"/>
              </w:rPr>
              <w:t>、履约保证金：</w:t>
            </w:r>
          </w:p>
        </w:tc>
      </w:tr>
      <w:tr w:rsidR="00A95806" w14:paraId="66074134" w14:textId="77777777">
        <w:tc>
          <w:tcPr>
            <w:tcW w:w="9628" w:type="dxa"/>
            <w:gridSpan w:val="8"/>
          </w:tcPr>
          <w:p w14:paraId="76126755"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四、违约责任：</w:t>
            </w:r>
          </w:p>
          <w:p w14:paraId="3B131487"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按《中华人民共和国民法典》、《中华人民共和国政府采购法》执行，或按双方约定。</w:t>
            </w:r>
          </w:p>
        </w:tc>
      </w:tr>
      <w:tr w:rsidR="00A95806" w14:paraId="728F25A8" w14:textId="77777777">
        <w:tc>
          <w:tcPr>
            <w:tcW w:w="9628" w:type="dxa"/>
            <w:gridSpan w:val="8"/>
          </w:tcPr>
          <w:p w14:paraId="3F5D50A4"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五、其他约定事项：</w:t>
            </w:r>
          </w:p>
          <w:p w14:paraId="79EB7ADE" w14:textId="77777777" w:rsidR="00A95806" w:rsidRDefault="00000000">
            <w:pPr>
              <w:spacing w:line="240" w:lineRule="atLeast"/>
              <w:rPr>
                <w:rFonts w:ascii="宋体" w:hAnsi="宋体" w:cs="宋体" w:hint="eastAsia"/>
                <w:sz w:val="21"/>
                <w:szCs w:val="21"/>
              </w:rPr>
            </w:pPr>
            <w:r>
              <w:rPr>
                <w:rFonts w:ascii="方正仿宋_GBK" w:eastAsia="方正仿宋_GBK" w:hAnsi="Times New Roman"/>
                <w:sz w:val="21"/>
                <w:szCs w:val="21"/>
              </w:rPr>
              <w:t>1.采</w:t>
            </w:r>
            <w:r>
              <w:rPr>
                <w:rFonts w:ascii="宋体" w:hAnsi="宋体" w:cs="宋体" w:hint="eastAsia"/>
                <w:sz w:val="21"/>
                <w:szCs w:val="21"/>
              </w:rPr>
              <w:t>购文件及其澄清文件、响应文件和承诺是本合同不可分割的部分。</w:t>
            </w:r>
          </w:p>
          <w:p w14:paraId="59D587F0" w14:textId="77777777" w:rsidR="00A95806" w:rsidRDefault="00000000">
            <w:pPr>
              <w:spacing w:line="240" w:lineRule="atLeast"/>
              <w:rPr>
                <w:rFonts w:ascii="方正仿宋_GBK" w:eastAsia="方正仿宋_GBK" w:hAnsi="Times New Roman"/>
                <w:sz w:val="21"/>
                <w:szCs w:val="21"/>
              </w:rPr>
            </w:pPr>
            <w:r>
              <w:rPr>
                <w:rFonts w:ascii="宋体" w:hAnsi="宋体" w:cs="宋体"/>
                <w:sz w:val="21"/>
                <w:szCs w:val="21"/>
              </w:rPr>
              <w:t>2.</w:t>
            </w:r>
            <w:r>
              <w:rPr>
                <w:rFonts w:ascii="宋体" w:hAnsi="宋体" w:cs="宋体" w:hint="eastAsia"/>
                <w:sz w:val="21"/>
                <w:szCs w:val="21"/>
              </w:rPr>
              <w:t>本合同如发生争议由双方协商解决，协商不成向需方所在地仲裁机构提请仲裁</w:t>
            </w:r>
            <w:r>
              <w:rPr>
                <w:rFonts w:ascii="宋体" w:hAnsi="宋体" w:cs="宋体"/>
                <w:sz w:val="21"/>
                <w:szCs w:val="21"/>
              </w:rPr>
              <w:t>/</w:t>
            </w:r>
            <w:r>
              <w:rPr>
                <w:rFonts w:ascii="宋体" w:hAnsi="宋体" w:cs="宋体" w:hint="eastAsia"/>
                <w:sz w:val="21"/>
                <w:szCs w:val="21"/>
              </w:rPr>
              <w:t>协商不成向需方所在人民法院提请诉讼。（采购人应按项目实际情况完整填写）</w:t>
            </w:r>
          </w:p>
          <w:p w14:paraId="6FCCF49A" w14:textId="77777777" w:rsidR="00A95806" w:rsidRDefault="00000000">
            <w:pPr>
              <w:spacing w:line="240" w:lineRule="atLeast"/>
              <w:rPr>
                <w:rFonts w:ascii="方正仿宋_GBK" w:eastAsia="方正仿宋_GBK" w:hAnsi="Times New Roman"/>
                <w:sz w:val="21"/>
                <w:szCs w:val="21"/>
              </w:rPr>
            </w:pPr>
            <w:r>
              <w:rPr>
                <w:rFonts w:ascii="方正仿宋_GBK" w:eastAsia="方正仿宋_GBK" w:hAnsi="Times New Roman"/>
                <w:sz w:val="21"/>
                <w:szCs w:val="21"/>
              </w:rPr>
              <w:t>3.</w:t>
            </w:r>
            <w:r>
              <w:rPr>
                <w:rFonts w:ascii="宋体" w:hAnsi="宋体" w:cs="宋体" w:hint="eastAsia"/>
                <w:sz w:val="21"/>
                <w:szCs w:val="21"/>
              </w:rPr>
              <w:t>本合同一式</w:t>
            </w:r>
            <w:r>
              <w:rPr>
                <w:rFonts w:ascii="方正仿宋_GBK" w:eastAsia="方正仿宋_GBK" w:hAnsi="Times New Roman"/>
                <w:sz w:val="21"/>
                <w:szCs w:val="21"/>
              </w:rPr>
              <w:t>__</w:t>
            </w:r>
            <w:r>
              <w:rPr>
                <w:rFonts w:ascii="宋体" w:hAnsi="宋体" w:cs="宋体" w:hint="eastAsia"/>
                <w:sz w:val="21"/>
                <w:szCs w:val="21"/>
              </w:rPr>
              <w:t>份，</w:t>
            </w:r>
            <w:r>
              <w:rPr>
                <w:rFonts w:ascii="方正仿宋_GBK" w:eastAsia="方正仿宋_GBK" w:hAnsi="Times New Roman"/>
                <w:sz w:val="21"/>
                <w:szCs w:val="21"/>
              </w:rPr>
              <w:t xml:space="preserve"> </w:t>
            </w:r>
            <w:r>
              <w:rPr>
                <w:rFonts w:ascii="宋体" w:hAnsi="宋体" w:cs="宋体" w:hint="eastAsia"/>
                <w:sz w:val="21"/>
                <w:szCs w:val="21"/>
              </w:rPr>
              <w:t>需方</w:t>
            </w:r>
            <w:r>
              <w:rPr>
                <w:rFonts w:ascii="方正仿宋_GBK" w:eastAsia="方正仿宋_GBK" w:hAnsi="Times New Roman"/>
                <w:sz w:val="21"/>
                <w:szCs w:val="21"/>
              </w:rPr>
              <w:t>__</w:t>
            </w:r>
            <w:r>
              <w:rPr>
                <w:rFonts w:ascii="宋体" w:hAnsi="宋体" w:cs="宋体" w:hint="eastAsia"/>
                <w:sz w:val="21"/>
                <w:szCs w:val="21"/>
              </w:rPr>
              <w:t>份，供方</w:t>
            </w:r>
            <w:r>
              <w:rPr>
                <w:rFonts w:ascii="方正仿宋_GBK" w:eastAsia="方正仿宋_GBK" w:hAnsi="Times New Roman"/>
                <w:sz w:val="21"/>
                <w:szCs w:val="21"/>
              </w:rPr>
              <w:t>__</w:t>
            </w:r>
            <w:r>
              <w:rPr>
                <w:rFonts w:ascii="宋体" w:hAnsi="宋体" w:cs="宋体" w:hint="eastAsia"/>
                <w:sz w:val="21"/>
                <w:szCs w:val="21"/>
              </w:rPr>
              <w:t>份，具同等法律效力。</w:t>
            </w:r>
          </w:p>
          <w:p w14:paraId="24D09FCC" w14:textId="77777777" w:rsidR="00A95806" w:rsidRDefault="00000000">
            <w:pPr>
              <w:spacing w:line="240" w:lineRule="atLeast"/>
              <w:rPr>
                <w:rFonts w:ascii="方正仿宋_GBK" w:eastAsia="方正仿宋_GBK" w:hAnsi="Times New Roman"/>
                <w:sz w:val="21"/>
                <w:szCs w:val="21"/>
              </w:rPr>
            </w:pPr>
            <w:r>
              <w:rPr>
                <w:rFonts w:ascii="方正仿宋_GBK" w:eastAsia="方正仿宋_GBK" w:hAnsi="Times New Roman"/>
                <w:sz w:val="21"/>
                <w:szCs w:val="21"/>
              </w:rPr>
              <w:t>4.</w:t>
            </w:r>
            <w:r>
              <w:rPr>
                <w:rFonts w:ascii="宋体" w:hAnsi="宋体" w:cs="宋体" w:hint="eastAsia"/>
                <w:sz w:val="21"/>
                <w:szCs w:val="21"/>
              </w:rPr>
              <w:t>其他：</w:t>
            </w:r>
          </w:p>
        </w:tc>
      </w:tr>
      <w:tr w:rsidR="00A95806" w14:paraId="2D35ED4C" w14:textId="77777777">
        <w:tc>
          <w:tcPr>
            <w:tcW w:w="4644" w:type="dxa"/>
            <w:gridSpan w:val="3"/>
          </w:tcPr>
          <w:p w14:paraId="78A481FC"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需方：</w:t>
            </w:r>
          </w:p>
          <w:p w14:paraId="5A1B8660"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地址：</w:t>
            </w:r>
          </w:p>
          <w:p w14:paraId="6CFEE504"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联系电话：</w:t>
            </w:r>
          </w:p>
          <w:p w14:paraId="09A4C9FC"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授权代表：</w:t>
            </w:r>
          </w:p>
        </w:tc>
        <w:tc>
          <w:tcPr>
            <w:tcW w:w="4984" w:type="dxa"/>
            <w:gridSpan w:val="5"/>
          </w:tcPr>
          <w:p w14:paraId="11E58205"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供方：</w:t>
            </w:r>
          </w:p>
          <w:p w14:paraId="2CB9B982"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地址：</w:t>
            </w:r>
          </w:p>
          <w:p w14:paraId="6C0E72D6"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电话：</w:t>
            </w:r>
          </w:p>
          <w:p w14:paraId="015867F1"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传真：</w:t>
            </w:r>
          </w:p>
          <w:p w14:paraId="3798471E"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开户银行：</w:t>
            </w:r>
          </w:p>
          <w:p w14:paraId="67ED1713"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账号：</w:t>
            </w:r>
          </w:p>
          <w:p w14:paraId="0D9B1CA8"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授权代表：</w:t>
            </w:r>
          </w:p>
          <w:p w14:paraId="12A709F6" w14:textId="77777777" w:rsidR="00A95806" w:rsidRDefault="00000000">
            <w:pPr>
              <w:widowControl/>
              <w:spacing w:line="240" w:lineRule="atLeast"/>
              <w:jc w:val="left"/>
              <w:rPr>
                <w:rFonts w:ascii="方正仿宋_GBK" w:eastAsia="方正仿宋_GBK" w:hAnsi="Times New Roman"/>
                <w:sz w:val="21"/>
                <w:szCs w:val="21"/>
              </w:rPr>
            </w:pPr>
            <w:r>
              <w:rPr>
                <w:rFonts w:ascii="宋体" w:hAnsi="宋体" w:cs="宋体" w:hint="eastAsia"/>
                <w:sz w:val="21"/>
                <w:szCs w:val="21"/>
              </w:rPr>
              <w:t>（本栏请用计算机打印以便于准确付款）</w:t>
            </w:r>
          </w:p>
        </w:tc>
      </w:tr>
      <w:tr w:rsidR="00A95806" w14:paraId="33F91E8A" w14:textId="77777777">
        <w:tc>
          <w:tcPr>
            <w:tcW w:w="9628" w:type="dxa"/>
            <w:gridSpan w:val="8"/>
          </w:tcPr>
          <w:p w14:paraId="08DD48AA"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备注：</w:t>
            </w:r>
          </w:p>
          <w:p w14:paraId="2C39633F" w14:textId="77777777" w:rsidR="00A95806" w:rsidRDefault="00A95806">
            <w:pPr>
              <w:spacing w:line="240" w:lineRule="atLeast"/>
              <w:rPr>
                <w:rFonts w:ascii="方正仿宋_GBK" w:eastAsia="方正仿宋_GBK" w:hAnsi="Times New Roman"/>
                <w:sz w:val="21"/>
                <w:szCs w:val="21"/>
              </w:rPr>
            </w:pPr>
          </w:p>
          <w:p w14:paraId="30A13849" w14:textId="77777777" w:rsidR="00A95806" w:rsidRDefault="00A95806">
            <w:pPr>
              <w:spacing w:line="240" w:lineRule="atLeast"/>
              <w:rPr>
                <w:rFonts w:ascii="方正仿宋_GBK" w:eastAsia="方正仿宋_GBK" w:hAnsi="Times New Roman"/>
                <w:sz w:val="21"/>
                <w:szCs w:val="21"/>
              </w:rPr>
            </w:pPr>
          </w:p>
        </w:tc>
      </w:tr>
    </w:tbl>
    <w:p w14:paraId="77155BB0" w14:textId="77777777" w:rsidR="00A95806" w:rsidRDefault="00000000">
      <w:pPr>
        <w:rPr>
          <w:rFonts w:ascii="方正仿宋_GBK" w:eastAsia="方正仿宋_GBK" w:hAnsi="Times New Roman"/>
          <w:sz w:val="24"/>
        </w:rPr>
      </w:pPr>
      <w:r>
        <w:rPr>
          <w:rFonts w:ascii="宋体" w:hAnsi="宋体" w:cs="宋体" w:hint="eastAsia"/>
          <w:sz w:val="24"/>
        </w:rPr>
        <w:t>签约时间：</w:t>
      </w:r>
      <w:r>
        <w:rPr>
          <w:rFonts w:ascii="方正仿宋_GBK" w:eastAsia="方正仿宋_GBK" w:hAnsi="Times New Roman"/>
          <w:sz w:val="24"/>
        </w:rPr>
        <w:t xml:space="preserve">           </w:t>
      </w:r>
      <w:r>
        <w:rPr>
          <w:rFonts w:ascii="宋体" w:hAnsi="宋体" w:cs="宋体" w:hint="eastAsia"/>
          <w:sz w:val="24"/>
        </w:rPr>
        <w:t>年</w:t>
      </w:r>
      <w:r>
        <w:rPr>
          <w:rFonts w:ascii="方正仿宋_GBK" w:eastAsia="方正仿宋_GBK" w:hAnsi="Times New Roman"/>
          <w:sz w:val="24"/>
        </w:rPr>
        <w:t xml:space="preserve">   </w:t>
      </w:r>
      <w:r>
        <w:rPr>
          <w:rFonts w:ascii="宋体" w:hAnsi="宋体" w:cs="宋体" w:hint="eastAsia"/>
          <w:sz w:val="24"/>
        </w:rPr>
        <w:t>月</w:t>
      </w:r>
      <w:r>
        <w:rPr>
          <w:rFonts w:ascii="方正仿宋_GBK" w:eastAsia="方正仿宋_GBK" w:hAnsi="Times New Roman"/>
          <w:sz w:val="24"/>
        </w:rPr>
        <w:t xml:space="preserve">   </w:t>
      </w:r>
      <w:r>
        <w:rPr>
          <w:rFonts w:ascii="宋体" w:hAnsi="宋体" w:cs="宋体" w:hint="eastAsia"/>
          <w:sz w:val="24"/>
        </w:rPr>
        <w:t>日</w:t>
      </w:r>
      <w:r>
        <w:rPr>
          <w:rFonts w:ascii="方正仿宋_GBK" w:eastAsia="方正仿宋_GBK" w:hAnsi="Times New Roman"/>
          <w:sz w:val="24"/>
        </w:rPr>
        <w:t xml:space="preserve">      </w:t>
      </w:r>
      <w:r>
        <w:rPr>
          <w:rFonts w:ascii="宋体" w:hAnsi="宋体" w:cs="宋体" w:hint="eastAsia"/>
          <w:sz w:val="24"/>
        </w:rPr>
        <w:t>签约地点：</w:t>
      </w:r>
    </w:p>
    <w:p w14:paraId="531E5217" w14:textId="77777777" w:rsidR="00A95806" w:rsidRDefault="00000000">
      <w:pPr>
        <w:pStyle w:val="23"/>
        <w:spacing w:line="360" w:lineRule="auto"/>
        <w:jc w:val="center"/>
        <w:rPr>
          <w:rFonts w:ascii="宋体" w:eastAsia="宋体" w:hAnsi="宋体" w:cs="宋体" w:hint="eastAsia"/>
          <w:bCs/>
          <w:color w:val="000000" w:themeColor="text1"/>
          <w:szCs w:val="32"/>
        </w:rPr>
      </w:pPr>
      <w:bookmarkStart w:id="179" w:name="_Toc234230009"/>
      <w:r>
        <w:rPr>
          <w:rFonts w:ascii="宋体" w:eastAsia="宋体" w:hAnsi="宋体" w:cs="宋体" w:hint="eastAsia"/>
          <w:bCs/>
          <w:color w:val="000000" w:themeColor="text1"/>
          <w:szCs w:val="32"/>
        </w:rPr>
        <w:lastRenderedPageBreak/>
        <w:t>第七篇  响应文件编制要求</w:t>
      </w:r>
      <w:bookmarkEnd w:id="179"/>
    </w:p>
    <w:p w14:paraId="4D400D34" w14:textId="77777777" w:rsidR="00A95806" w:rsidRDefault="00000000">
      <w:pPr>
        <w:spacing w:line="360" w:lineRule="auto"/>
        <w:ind w:firstLineChars="200" w:firstLine="480"/>
        <w:rPr>
          <w:rFonts w:ascii="宋体" w:hAnsi="宋体" w:cs="宋体" w:hint="eastAsia"/>
          <w:color w:val="000000" w:themeColor="text1"/>
          <w:sz w:val="24"/>
          <w:szCs w:val="24"/>
        </w:rPr>
      </w:pPr>
      <w:bookmarkStart w:id="180" w:name="_Toc342913419"/>
      <w:bookmarkStart w:id="181" w:name="_Toc12789073"/>
      <w:bookmarkStart w:id="182" w:name="_Toc313888360"/>
      <w:bookmarkStart w:id="183" w:name="_Toc313008356"/>
      <w:bookmarkStart w:id="184" w:name="_Toc283382454"/>
      <w:r>
        <w:rPr>
          <w:rFonts w:ascii="宋体" w:hAnsi="宋体" w:cs="宋体" w:hint="eastAsia"/>
          <w:color w:val="000000" w:themeColor="text1"/>
          <w:sz w:val="24"/>
          <w:szCs w:val="24"/>
        </w:rPr>
        <w:t>一、经济部分</w:t>
      </w:r>
    </w:p>
    <w:p w14:paraId="2D475D5B"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w:t>
      </w:r>
      <w:proofErr w:type="gramStart"/>
      <w:r>
        <w:rPr>
          <w:rFonts w:ascii="宋体" w:hAnsi="宋体" w:cs="宋体" w:hint="eastAsia"/>
          <w:color w:val="000000" w:themeColor="text1"/>
          <w:sz w:val="24"/>
          <w:szCs w:val="24"/>
        </w:rPr>
        <w:t>网上竞采报价</w:t>
      </w:r>
      <w:proofErr w:type="gramEnd"/>
      <w:r>
        <w:rPr>
          <w:rFonts w:ascii="宋体" w:hAnsi="宋体" w:cs="宋体" w:hint="eastAsia"/>
          <w:color w:val="000000" w:themeColor="text1"/>
          <w:sz w:val="24"/>
          <w:szCs w:val="24"/>
        </w:rPr>
        <w:t>函</w:t>
      </w:r>
    </w:p>
    <w:p w14:paraId="25D54141" w14:textId="77777777" w:rsidR="00A95806" w:rsidRDefault="00000000">
      <w:pPr>
        <w:pStyle w:val="ae"/>
        <w:spacing w:line="360" w:lineRule="auto"/>
        <w:ind w:firstLineChars="200" w:firstLine="480"/>
        <w:rPr>
          <w:rFonts w:eastAsia="宋体"/>
          <w:color w:val="000000" w:themeColor="text1"/>
        </w:rPr>
      </w:pPr>
      <w:r>
        <w:rPr>
          <w:rFonts w:ascii="宋体" w:eastAsia="宋体" w:hAnsi="宋体" w:cs="宋体" w:hint="eastAsia"/>
          <w:color w:val="000000" w:themeColor="text1"/>
          <w:sz w:val="24"/>
          <w:szCs w:val="24"/>
        </w:rPr>
        <w:t>（二）明细报价表</w:t>
      </w:r>
    </w:p>
    <w:p w14:paraId="01352240"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二、技术部分</w:t>
      </w:r>
    </w:p>
    <w:p w14:paraId="6E6F973C"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（一）技术响应偏离表</w:t>
      </w:r>
    </w:p>
    <w:p w14:paraId="4A09DC86" w14:textId="77777777" w:rsidR="00A95806" w:rsidRDefault="00000000">
      <w:pPr>
        <w:pStyle w:val="ae"/>
        <w:spacing w:line="360" w:lineRule="auto"/>
        <w:ind w:firstLineChars="200" w:firstLine="480"/>
      </w:pPr>
      <w:r>
        <w:rPr>
          <w:rFonts w:ascii="宋体" w:eastAsia="宋体" w:hAnsi="宋体" w:cs="宋体" w:hint="eastAsia"/>
          <w:color w:val="000000" w:themeColor="text1"/>
          <w:sz w:val="24"/>
          <w:szCs w:val="24"/>
        </w:rPr>
        <w:t>（二）技术方案</w:t>
      </w:r>
    </w:p>
    <w:p w14:paraId="775DCC21"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（三）技术部分其他资料（如有）</w:t>
      </w:r>
    </w:p>
    <w:p w14:paraId="646D0AD1"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三、商务部分</w:t>
      </w:r>
    </w:p>
    <w:p w14:paraId="4644E571"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（一）商务响应偏离表</w:t>
      </w:r>
    </w:p>
    <w:p w14:paraId="5C230102"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（二）商务部分其他资料（如有）</w:t>
      </w:r>
    </w:p>
    <w:p w14:paraId="45EA8537"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四、资格条件及其他</w:t>
      </w:r>
    </w:p>
    <w:p w14:paraId="51056080"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（一）营业执照（副本）或事业单位法人证书（副本）复印件</w:t>
      </w:r>
    </w:p>
    <w:p w14:paraId="56540051"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（二）法定代表人身份证明书（格式）</w:t>
      </w:r>
    </w:p>
    <w:p w14:paraId="6F9CF9E4"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（三）法定代表人授权委托书（格式）</w:t>
      </w:r>
    </w:p>
    <w:p w14:paraId="405FEB4F" w14:textId="77777777" w:rsidR="00EA39E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（四）基本资格条件承诺函</w:t>
      </w:r>
    </w:p>
    <w:p w14:paraId="742B9131" w14:textId="1A8A22A6" w:rsidR="00A95806" w:rsidRDefault="00EA39E6">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（五）</w:t>
      </w:r>
      <w:r w:rsidRPr="004330FB">
        <w:rPr>
          <w:rFonts w:ascii="宋体" w:hAnsi="宋体" w:cs="宋体" w:hint="eastAsia"/>
          <w:sz w:val="24"/>
          <w:szCs w:val="24"/>
        </w:rPr>
        <w:t>特定资格条件证书或证明文件</w:t>
      </w:r>
    </w:p>
    <w:p w14:paraId="04C014C1"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五、其他应提供的资料</w:t>
      </w:r>
    </w:p>
    <w:p w14:paraId="57E8DD5E"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（一）其他与项目有关的资料（如有）</w:t>
      </w:r>
    </w:p>
    <w:p w14:paraId="1B815444" w14:textId="77777777" w:rsidR="00A95806" w:rsidRDefault="00A95806">
      <w:pPr>
        <w:spacing w:line="440" w:lineRule="exact"/>
        <w:ind w:firstLineChars="200" w:firstLine="480"/>
        <w:rPr>
          <w:rFonts w:ascii="宋体" w:hAnsi="宋体" w:cs="宋体" w:hint="eastAsia"/>
          <w:color w:val="000000" w:themeColor="text1"/>
          <w:sz w:val="24"/>
          <w:szCs w:val="24"/>
        </w:rPr>
        <w:sectPr w:rsidR="00A95806">
          <w:pgSz w:w="11907" w:h="16840"/>
          <w:pgMar w:top="1134" w:right="1417" w:bottom="1134" w:left="1417" w:header="851" w:footer="992" w:gutter="0"/>
          <w:pgNumType w:fmt="numberInDash"/>
          <w:cols w:space="0"/>
          <w:docGrid w:linePitch="380"/>
        </w:sectPr>
      </w:pPr>
    </w:p>
    <w:p w14:paraId="4B8A6482" w14:textId="77777777" w:rsidR="00A95806" w:rsidRDefault="00000000">
      <w:pPr>
        <w:pStyle w:val="3"/>
        <w:spacing w:before="0" w:after="0" w:line="360" w:lineRule="auto"/>
        <w:rPr>
          <w:rFonts w:ascii="宋体" w:hAnsi="宋体" w:cs="宋体" w:hint="eastAsia"/>
          <w:color w:val="000000" w:themeColor="text1"/>
          <w:sz w:val="24"/>
          <w:szCs w:val="24"/>
        </w:rPr>
      </w:pPr>
      <w:bookmarkStart w:id="185" w:name="_Toc103679699"/>
      <w:bookmarkStart w:id="186" w:name="_Toc234230010"/>
      <w:bookmarkStart w:id="187" w:name="_Toc21017"/>
      <w:bookmarkStart w:id="188" w:name="_Toc23161"/>
      <w:bookmarkStart w:id="189" w:name="_Toc16635"/>
      <w:bookmarkEnd w:id="180"/>
      <w:bookmarkEnd w:id="181"/>
      <w:bookmarkEnd w:id="182"/>
      <w:bookmarkEnd w:id="183"/>
      <w:bookmarkEnd w:id="184"/>
      <w:r>
        <w:rPr>
          <w:rFonts w:ascii="宋体" w:hAnsi="宋体" w:cs="宋体" w:hint="eastAsia"/>
          <w:color w:val="000000" w:themeColor="text1"/>
          <w:sz w:val="24"/>
          <w:szCs w:val="24"/>
        </w:rPr>
        <w:lastRenderedPageBreak/>
        <w:t>一、经济部分</w:t>
      </w:r>
      <w:bookmarkEnd w:id="185"/>
      <w:bookmarkEnd w:id="186"/>
      <w:bookmarkEnd w:id="187"/>
      <w:bookmarkEnd w:id="188"/>
      <w:bookmarkEnd w:id="189"/>
    </w:p>
    <w:p w14:paraId="173EA4B9" w14:textId="77777777" w:rsidR="00A95806" w:rsidRDefault="00000000">
      <w:pPr>
        <w:tabs>
          <w:tab w:val="left" w:pos="6300"/>
        </w:tabs>
        <w:snapToGrid w:val="0"/>
        <w:spacing w:line="360" w:lineRule="auto"/>
        <w:jc w:val="left"/>
        <w:outlineLvl w:val="0"/>
        <w:rPr>
          <w:rFonts w:ascii="宋体" w:hAnsi="宋体" w:cs="宋体" w:hint="eastAsia"/>
          <w:bCs/>
          <w:color w:val="000000" w:themeColor="text1"/>
          <w:sz w:val="24"/>
          <w:szCs w:val="24"/>
        </w:rPr>
      </w:pPr>
      <w:r>
        <w:rPr>
          <w:rFonts w:ascii="宋体" w:hAnsi="宋体" w:cs="宋体" w:hint="eastAsia"/>
          <w:bCs/>
          <w:color w:val="000000" w:themeColor="text1"/>
          <w:sz w:val="24"/>
          <w:szCs w:val="24"/>
        </w:rPr>
        <w:t>（一）</w:t>
      </w:r>
      <w:proofErr w:type="gramStart"/>
      <w:r>
        <w:rPr>
          <w:rFonts w:ascii="宋体" w:hAnsi="宋体" w:cs="宋体" w:hint="eastAsia"/>
          <w:bCs/>
          <w:color w:val="000000" w:themeColor="text1"/>
          <w:sz w:val="24"/>
          <w:szCs w:val="24"/>
        </w:rPr>
        <w:t>网上竞采报价</w:t>
      </w:r>
      <w:proofErr w:type="gramEnd"/>
      <w:r>
        <w:rPr>
          <w:rFonts w:ascii="宋体" w:hAnsi="宋体" w:cs="宋体" w:hint="eastAsia"/>
          <w:bCs/>
          <w:color w:val="000000" w:themeColor="text1"/>
          <w:sz w:val="24"/>
          <w:szCs w:val="24"/>
        </w:rPr>
        <w:t>函</w:t>
      </w:r>
    </w:p>
    <w:p w14:paraId="59420A59" w14:textId="77777777" w:rsidR="00A95806" w:rsidRDefault="00000000">
      <w:pPr>
        <w:tabs>
          <w:tab w:val="left" w:pos="6300"/>
        </w:tabs>
        <w:snapToGrid w:val="0"/>
        <w:spacing w:line="360" w:lineRule="auto"/>
        <w:jc w:val="center"/>
        <w:outlineLvl w:val="0"/>
        <w:rPr>
          <w:rFonts w:ascii="宋体" w:hAnsi="宋体" w:cs="宋体" w:hint="eastAsia"/>
          <w:bCs/>
          <w:color w:val="000000" w:themeColor="text1"/>
          <w:sz w:val="24"/>
          <w:szCs w:val="24"/>
        </w:rPr>
      </w:pPr>
      <w:proofErr w:type="gramStart"/>
      <w:r>
        <w:rPr>
          <w:rFonts w:ascii="宋体" w:hAnsi="宋体" w:cs="宋体" w:hint="eastAsia"/>
          <w:bCs/>
          <w:color w:val="000000" w:themeColor="text1"/>
          <w:sz w:val="24"/>
          <w:szCs w:val="24"/>
        </w:rPr>
        <w:t>网上竞采报价</w:t>
      </w:r>
      <w:proofErr w:type="gramEnd"/>
      <w:r>
        <w:rPr>
          <w:rFonts w:ascii="宋体" w:hAnsi="宋体" w:cs="宋体" w:hint="eastAsia"/>
          <w:bCs/>
          <w:color w:val="000000" w:themeColor="text1"/>
          <w:sz w:val="24"/>
          <w:szCs w:val="24"/>
        </w:rPr>
        <w:t>函</w:t>
      </w:r>
    </w:p>
    <w:p w14:paraId="5593DA90" w14:textId="77777777" w:rsidR="00A95806" w:rsidRDefault="00000000">
      <w:pPr>
        <w:tabs>
          <w:tab w:val="left" w:pos="6300"/>
        </w:tabs>
        <w:snapToGrid w:val="0"/>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u w:val="single"/>
        </w:rPr>
        <w:t>（采购人名称）</w:t>
      </w:r>
      <w:r>
        <w:rPr>
          <w:rFonts w:ascii="宋体" w:hAnsi="宋体" w:cs="宋体" w:hint="eastAsia"/>
          <w:color w:val="000000" w:themeColor="text1"/>
          <w:sz w:val="24"/>
          <w:szCs w:val="24"/>
        </w:rPr>
        <w:t>：</w:t>
      </w:r>
    </w:p>
    <w:p w14:paraId="2434A52C"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我方收到____________________________（项目名称）的</w:t>
      </w:r>
      <w:proofErr w:type="gramStart"/>
      <w:r>
        <w:rPr>
          <w:rFonts w:ascii="宋体" w:hAnsi="宋体" w:cs="宋体" w:hint="eastAsia"/>
          <w:color w:val="000000" w:themeColor="text1"/>
          <w:sz w:val="24"/>
          <w:szCs w:val="24"/>
        </w:rPr>
        <w:t>网上竞采文件</w:t>
      </w:r>
      <w:proofErr w:type="gramEnd"/>
      <w:r>
        <w:rPr>
          <w:rFonts w:ascii="宋体" w:hAnsi="宋体" w:cs="宋体" w:hint="eastAsia"/>
          <w:color w:val="000000" w:themeColor="text1"/>
          <w:sz w:val="24"/>
          <w:szCs w:val="24"/>
        </w:rPr>
        <w:t>，经详细研究，决定参加该项目的网上竞采。</w:t>
      </w:r>
    </w:p>
    <w:p w14:paraId="12B1612E"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1.愿意按照竞争性</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中的一切要求，提供本项目的技术服务，投标报价为人民币大写：</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 xml:space="preserve"> ；人民币小写：</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元。</w:t>
      </w:r>
    </w:p>
    <w:p w14:paraId="39E9CD2C"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2.我方现提交的响应文件为：响应文件正本</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份，副本</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份。</w:t>
      </w:r>
    </w:p>
    <w:p w14:paraId="5970D1F2"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3.我方承诺：本次</w:t>
      </w:r>
      <w:proofErr w:type="gramStart"/>
      <w:r>
        <w:rPr>
          <w:rFonts w:ascii="宋体" w:hAnsi="宋体" w:cs="宋体" w:hint="eastAsia"/>
          <w:color w:val="000000" w:themeColor="text1"/>
          <w:sz w:val="24"/>
          <w:szCs w:val="24"/>
        </w:rPr>
        <w:t>网上竞采的</w:t>
      </w:r>
      <w:proofErr w:type="gramEnd"/>
      <w:r>
        <w:rPr>
          <w:rFonts w:ascii="宋体" w:hAnsi="宋体" w:cs="宋体" w:hint="eastAsia"/>
          <w:color w:val="000000" w:themeColor="text1"/>
          <w:sz w:val="24"/>
          <w:szCs w:val="24"/>
        </w:rPr>
        <w:t>有效期为90天。</w:t>
      </w:r>
    </w:p>
    <w:p w14:paraId="58331D42"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4.我方完全理解和接受贵方网上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的一切规定和要求及评审办法。</w:t>
      </w:r>
    </w:p>
    <w:p w14:paraId="3BF65FD8"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5.在整个网上</w:t>
      </w:r>
      <w:proofErr w:type="gramStart"/>
      <w:r>
        <w:rPr>
          <w:rFonts w:ascii="宋体" w:hAnsi="宋体" w:cs="宋体" w:hint="eastAsia"/>
          <w:color w:val="000000" w:themeColor="text1"/>
          <w:sz w:val="24"/>
          <w:szCs w:val="24"/>
        </w:rPr>
        <w:t>竞采过程</w:t>
      </w:r>
      <w:proofErr w:type="gramEnd"/>
      <w:r>
        <w:rPr>
          <w:rFonts w:ascii="宋体" w:hAnsi="宋体" w:cs="宋体" w:hint="eastAsia"/>
          <w:color w:val="000000" w:themeColor="text1"/>
          <w:sz w:val="24"/>
          <w:szCs w:val="24"/>
        </w:rPr>
        <w:t>中，我方若有违规行为，接受按照《中华人民共和国政府采购法》和《网上竞采文件》之规定给予惩罚。</w:t>
      </w:r>
    </w:p>
    <w:p w14:paraId="75C7A666"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6.我方若成为成交投标人，将按照最终网上</w:t>
      </w:r>
      <w:proofErr w:type="gramStart"/>
      <w:r>
        <w:rPr>
          <w:rFonts w:ascii="宋体" w:hAnsi="宋体" w:cs="宋体" w:hint="eastAsia"/>
          <w:color w:val="000000" w:themeColor="text1"/>
          <w:sz w:val="24"/>
          <w:szCs w:val="24"/>
        </w:rPr>
        <w:t>竞采结果</w:t>
      </w:r>
      <w:proofErr w:type="gramEnd"/>
      <w:r>
        <w:rPr>
          <w:rFonts w:ascii="宋体" w:hAnsi="宋体" w:cs="宋体" w:hint="eastAsia"/>
          <w:color w:val="000000" w:themeColor="text1"/>
          <w:sz w:val="24"/>
          <w:szCs w:val="24"/>
        </w:rPr>
        <w:t>签订合同，并且严格履行合同义务。</w:t>
      </w:r>
      <w:proofErr w:type="gramStart"/>
      <w:r>
        <w:rPr>
          <w:rFonts w:ascii="宋体" w:hAnsi="宋体" w:cs="宋体" w:hint="eastAsia"/>
          <w:color w:val="000000" w:themeColor="text1"/>
          <w:sz w:val="24"/>
          <w:szCs w:val="24"/>
        </w:rPr>
        <w:t>本承诺函将</w:t>
      </w:r>
      <w:proofErr w:type="gramEnd"/>
      <w:r>
        <w:rPr>
          <w:rFonts w:ascii="宋体" w:hAnsi="宋体" w:cs="宋体" w:hint="eastAsia"/>
          <w:color w:val="000000" w:themeColor="text1"/>
          <w:sz w:val="24"/>
          <w:szCs w:val="24"/>
        </w:rPr>
        <w:t>成为合同不可分割的一部分，与合同具有同等的法律效力。</w:t>
      </w:r>
    </w:p>
    <w:p w14:paraId="07479B75"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7.我方同意按网上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规定。如果我方成为成交投标人，保证在接到成交通知书前，向采购代理机构缴纳网上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规定的采购代理服务费。</w:t>
      </w:r>
    </w:p>
    <w:p w14:paraId="6123897B"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8.我方未为采购项目提供整体设计、规范编制或者项目管理、监理、检测等服务。</w:t>
      </w:r>
    </w:p>
    <w:p w14:paraId="2B5E1372"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531CB522"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投标人（公章）：</w:t>
      </w:r>
    </w:p>
    <w:p w14:paraId="0F5DC673"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地址：</w:t>
      </w:r>
    </w:p>
    <w:p w14:paraId="1B92EF3D"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电话：               传真：</w:t>
      </w:r>
    </w:p>
    <w:p w14:paraId="6EF0B93F"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网址：               邮编：</w:t>
      </w:r>
    </w:p>
    <w:p w14:paraId="23FF87AC"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联系人：</w:t>
      </w:r>
    </w:p>
    <w:p w14:paraId="1D04869C" w14:textId="77777777" w:rsidR="00A95806" w:rsidRDefault="00000000">
      <w:pPr>
        <w:snapToGrid w:val="0"/>
        <w:spacing w:line="360" w:lineRule="auto"/>
        <w:ind w:firstLineChars="200" w:firstLine="480"/>
        <w:jc w:val="right"/>
        <w:rPr>
          <w:rFonts w:ascii="宋体" w:hAnsi="宋体" w:cs="宋体" w:hint="eastAsia"/>
          <w:color w:val="000000" w:themeColor="text1"/>
          <w:sz w:val="24"/>
          <w:szCs w:val="24"/>
        </w:rPr>
      </w:pPr>
      <w:r>
        <w:rPr>
          <w:rFonts w:ascii="宋体" w:hAnsi="宋体" w:cs="宋体" w:hint="eastAsia"/>
          <w:color w:val="000000" w:themeColor="text1"/>
          <w:sz w:val="24"/>
          <w:szCs w:val="24"/>
        </w:rPr>
        <w:t>年    月   日</w:t>
      </w:r>
    </w:p>
    <w:p w14:paraId="51ACE031" w14:textId="77777777" w:rsidR="00A95806" w:rsidRDefault="00A95806">
      <w:pPr>
        <w:pStyle w:val="14"/>
        <w:rPr>
          <w:rFonts w:ascii="宋体" w:eastAsia="宋体" w:hAnsi="宋体" w:cs="宋体" w:hint="eastAsia"/>
          <w:color w:val="000000" w:themeColor="text1"/>
          <w:sz w:val="24"/>
          <w:szCs w:val="24"/>
        </w:rPr>
      </w:pPr>
    </w:p>
    <w:p w14:paraId="7021A99D" w14:textId="77777777" w:rsidR="00A95806" w:rsidRDefault="00A95806">
      <w:pPr>
        <w:pStyle w:val="14"/>
        <w:rPr>
          <w:rFonts w:ascii="宋体" w:eastAsia="宋体" w:hAnsi="宋体" w:cs="宋体" w:hint="eastAsia"/>
          <w:color w:val="000000" w:themeColor="text1"/>
          <w:sz w:val="24"/>
          <w:szCs w:val="24"/>
        </w:rPr>
      </w:pPr>
    </w:p>
    <w:p w14:paraId="5674E8DD" w14:textId="77777777" w:rsidR="00A95806" w:rsidRDefault="00A95806">
      <w:pPr>
        <w:pStyle w:val="14"/>
        <w:rPr>
          <w:rFonts w:ascii="宋体" w:eastAsia="宋体" w:hAnsi="宋体" w:cs="宋体" w:hint="eastAsia"/>
          <w:color w:val="000000" w:themeColor="text1"/>
          <w:sz w:val="24"/>
          <w:szCs w:val="24"/>
        </w:rPr>
      </w:pPr>
    </w:p>
    <w:p w14:paraId="6F0FE33E" w14:textId="77777777" w:rsidR="00A95806" w:rsidRDefault="00000000">
      <w:pPr>
        <w:widowControl/>
        <w:jc w:val="left"/>
        <w:rPr>
          <w:rFonts w:ascii="宋体" w:hAnsi="宋体" w:cs="宋体" w:hint="eastAsia"/>
          <w:color w:val="000000" w:themeColor="text1"/>
          <w:sz w:val="24"/>
          <w:szCs w:val="24"/>
        </w:rPr>
      </w:pPr>
      <w:bookmarkStart w:id="190" w:name="_Toc313888361"/>
      <w:bookmarkStart w:id="191" w:name="_Toc7588"/>
      <w:bookmarkStart w:id="192" w:name="_Toc31257"/>
      <w:bookmarkStart w:id="193" w:name="_Toc342913420"/>
      <w:bookmarkStart w:id="194" w:name="_Toc21048"/>
      <w:bookmarkStart w:id="195" w:name="_Toc11802"/>
      <w:bookmarkStart w:id="196" w:name="_Toc103679700"/>
      <w:bookmarkStart w:id="197" w:name="_Toc313008357"/>
      <w:r>
        <w:rPr>
          <w:rFonts w:ascii="宋体" w:hAnsi="宋体" w:cs="宋体" w:hint="eastAsia"/>
          <w:b/>
          <w:color w:val="000000" w:themeColor="text1"/>
          <w:sz w:val="24"/>
          <w:szCs w:val="24"/>
        </w:rPr>
        <w:br w:type="page"/>
      </w:r>
    </w:p>
    <w:p w14:paraId="1406F1B9" w14:textId="77777777" w:rsidR="00A95806" w:rsidRDefault="00000000">
      <w:pPr>
        <w:tabs>
          <w:tab w:val="left" w:pos="6300"/>
        </w:tabs>
        <w:snapToGrid w:val="0"/>
        <w:spacing w:line="360" w:lineRule="auto"/>
        <w:jc w:val="left"/>
        <w:outlineLvl w:val="0"/>
        <w:rPr>
          <w:rFonts w:ascii="宋体" w:hAnsi="宋体" w:cs="宋体" w:hint="eastAsia"/>
          <w:bCs/>
          <w:color w:val="000000" w:themeColor="text1"/>
          <w:sz w:val="24"/>
          <w:szCs w:val="24"/>
        </w:rPr>
      </w:pPr>
      <w:r>
        <w:rPr>
          <w:rFonts w:ascii="宋体" w:hAnsi="宋体" w:cs="宋体" w:hint="eastAsia"/>
          <w:bCs/>
          <w:color w:val="000000" w:themeColor="text1"/>
          <w:sz w:val="24"/>
          <w:szCs w:val="24"/>
        </w:rPr>
        <w:lastRenderedPageBreak/>
        <w:t>（二）明细报价表</w:t>
      </w:r>
      <w:bookmarkStart w:id="198" w:name="_Toc18734"/>
    </w:p>
    <w:p w14:paraId="04DD6571" w14:textId="77777777" w:rsidR="00A95806" w:rsidRDefault="00000000">
      <w:pPr>
        <w:ind w:firstLineChars="200" w:firstLine="480"/>
      </w:pPr>
      <w:r>
        <w:rPr>
          <w:rFonts w:ascii="宋体" w:hAnsi="宋体" w:cs="宋体" w:hint="eastAsia"/>
          <w:color w:val="000000" w:themeColor="text1"/>
          <w:sz w:val="24"/>
          <w:szCs w:val="24"/>
        </w:rPr>
        <w:t>项目名称：</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844"/>
        <w:gridCol w:w="1417"/>
        <w:gridCol w:w="1560"/>
        <w:gridCol w:w="1275"/>
        <w:gridCol w:w="1134"/>
        <w:gridCol w:w="1276"/>
        <w:gridCol w:w="1564"/>
      </w:tblGrid>
      <w:tr w:rsidR="00F84A69" w14:paraId="45CDC707" w14:textId="7AF02437" w:rsidTr="00F84A69">
        <w:trPr>
          <w:trHeight w:hRule="exact" w:val="786"/>
          <w:jc w:val="center"/>
        </w:trPr>
        <w:tc>
          <w:tcPr>
            <w:tcW w:w="703" w:type="dxa"/>
            <w:vAlign w:val="center"/>
          </w:tcPr>
          <w:p w14:paraId="449B1893" w14:textId="748FDED4" w:rsidR="00F84A69" w:rsidRPr="000A28A4" w:rsidRDefault="00F84A69" w:rsidP="00F84A69">
            <w:pPr>
              <w:jc w:val="center"/>
              <w:rPr>
                <w:rFonts w:ascii="宋体" w:hAnsi="宋体" w:cs="宋体" w:hint="eastAsia"/>
                <w:sz w:val="24"/>
                <w:szCs w:val="28"/>
              </w:rPr>
            </w:pPr>
            <w:r>
              <w:rPr>
                <w:rFonts w:ascii="宋体" w:hAnsi="宋体" w:cs="宋体" w:hint="eastAsia"/>
                <w:sz w:val="24"/>
                <w:szCs w:val="28"/>
              </w:rPr>
              <w:t>序号</w:t>
            </w:r>
          </w:p>
        </w:tc>
        <w:tc>
          <w:tcPr>
            <w:tcW w:w="1844" w:type="dxa"/>
            <w:vAlign w:val="center"/>
          </w:tcPr>
          <w:p w14:paraId="6973F051" w14:textId="17042E3B" w:rsidR="00F84A69" w:rsidRPr="000A28A4" w:rsidRDefault="00F84A69" w:rsidP="000A28A4">
            <w:pPr>
              <w:jc w:val="center"/>
              <w:rPr>
                <w:rFonts w:ascii="宋体" w:hAnsi="宋体" w:cs="宋体" w:hint="eastAsia"/>
                <w:sz w:val="24"/>
                <w:szCs w:val="28"/>
              </w:rPr>
            </w:pPr>
            <w:r w:rsidRPr="000A28A4">
              <w:rPr>
                <w:rFonts w:ascii="宋体" w:hAnsi="宋体" w:cs="宋体" w:hint="eastAsia"/>
                <w:sz w:val="24"/>
                <w:szCs w:val="28"/>
              </w:rPr>
              <w:t>产品</w:t>
            </w:r>
          </w:p>
        </w:tc>
        <w:tc>
          <w:tcPr>
            <w:tcW w:w="1417" w:type="dxa"/>
            <w:vAlign w:val="center"/>
          </w:tcPr>
          <w:p w14:paraId="1FD7306A" w14:textId="47C65CDC" w:rsidR="00F84A69" w:rsidRPr="000A28A4" w:rsidRDefault="00F84A69" w:rsidP="000A28A4">
            <w:pPr>
              <w:jc w:val="center"/>
              <w:rPr>
                <w:rFonts w:ascii="宋体" w:hAnsi="宋体" w:cs="宋体" w:hint="eastAsia"/>
                <w:sz w:val="24"/>
                <w:szCs w:val="28"/>
              </w:rPr>
            </w:pPr>
            <w:r w:rsidRPr="000A28A4">
              <w:rPr>
                <w:rFonts w:ascii="宋体" w:hAnsi="宋体" w:cs="宋体" w:hint="eastAsia"/>
                <w:sz w:val="24"/>
                <w:szCs w:val="28"/>
              </w:rPr>
              <w:t>品牌及产地</w:t>
            </w:r>
          </w:p>
        </w:tc>
        <w:tc>
          <w:tcPr>
            <w:tcW w:w="1560" w:type="dxa"/>
            <w:vAlign w:val="center"/>
          </w:tcPr>
          <w:p w14:paraId="1D6915F2" w14:textId="37823EE5" w:rsidR="00F84A69" w:rsidRPr="000A28A4" w:rsidRDefault="00F84A69" w:rsidP="000A28A4">
            <w:pPr>
              <w:jc w:val="center"/>
              <w:rPr>
                <w:rFonts w:ascii="宋体" w:hAnsi="宋体" w:cs="宋体" w:hint="eastAsia"/>
                <w:sz w:val="24"/>
                <w:szCs w:val="28"/>
              </w:rPr>
            </w:pPr>
            <w:r w:rsidRPr="000A28A4">
              <w:rPr>
                <w:rFonts w:ascii="宋体" w:hAnsi="宋体" w:cs="宋体" w:hint="eastAsia"/>
                <w:sz w:val="24"/>
                <w:szCs w:val="28"/>
              </w:rPr>
              <w:t>制造商名称</w:t>
            </w:r>
          </w:p>
        </w:tc>
        <w:tc>
          <w:tcPr>
            <w:tcW w:w="1275" w:type="dxa"/>
            <w:vAlign w:val="center"/>
          </w:tcPr>
          <w:p w14:paraId="637BAAAC" w14:textId="77653690" w:rsidR="00F84A69" w:rsidRPr="000A28A4" w:rsidRDefault="00F84A69" w:rsidP="000A28A4">
            <w:pPr>
              <w:jc w:val="center"/>
              <w:rPr>
                <w:rFonts w:ascii="宋体" w:hAnsi="宋体" w:cs="宋体" w:hint="eastAsia"/>
                <w:sz w:val="24"/>
                <w:szCs w:val="28"/>
              </w:rPr>
            </w:pPr>
            <w:r w:rsidRPr="000A28A4">
              <w:rPr>
                <w:rFonts w:ascii="宋体" w:hAnsi="宋体" w:cs="宋体" w:hint="eastAsia"/>
                <w:sz w:val="24"/>
                <w:szCs w:val="28"/>
              </w:rPr>
              <w:t>规格型号</w:t>
            </w:r>
          </w:p>
        </w:tc>
        <w:tc>
          <w:tcPr>
            <w:tcW w:w="1134" w:type="dxa"/>
            <w:vAlign w:val="center"/>
          </w:tcPr>
          <w:p w14:paraId="1A4F6672" w14:textId="00EB276E" w:rsidR="00F84A69" w:rsidRPr="000A28A4" w:rsidRDefault="00F84A69" w:rsidP="000A28A4">
            <w:pPr>
              <w:jc w:val="center"/>
              <w:rPr>
                <w:rFonts w:ascii="宋体" w:hAnsi="宋体" w:cs="宋体" w:hint="eastAsia"/>
                <w:sz w:val="24"/>
                <w:szCs w:val="28"/>
              </w:rPr>
            </w:pPr>
            <w:r w:rsidRPr="000A28A4">
              <w:rPr>
                <w:rFonts w:ascii="宋体" w:hAnsi="宋体" w:cs="宋体" w:hint="eastAsia"/>
                <w:sz w:val="24"/>
                <w:szCs w:val="28"/>
              </w:rPr>
              <w:t>数量</w:t>
            </w:r>
          </w:p>
        </w:tc>
        <w:tc>
          <w:tcPr>
            <w:tcW w:w="1276" w:type="dxa"/>
            <w:vAlign w:val="center"/>
          </w:tcPr>
          <w:p w14:paraId="7319F4B5" w14:textId="36945292" w:rsidR="00F84A69" w:rsidRPr="000A28A4" w:rsidRDefault="00F84A69" w:rsidP="000A28A4">
            <w:pPr>
              <w:jc w:val="center"/>
              <w:rPr>
                <w:rFonts w:ascii="宋体" w:hAnsi="宋体" w:cs="宋体" w:hint="eastAsia"/>
                <w:sz w:val="24"/>
                <w:szCs w:val="28"/>
              </w:rPr>
            </w:pPr>
            <w:r w:rsidRPr="000A28A4">
              <w:rPr>
                <w:rFonts w:ascii="宋体" w:hAnsi="宋体" w:cs="宋体" w:hint="eastAsia"/>
                <w:sz w:val="24"/>
                <w:szCs w:val="28"/>
              </w:rPr>
              <w:t>单价</w:t>
            </w:r>
          </w:p>
        </w:tc>
        <w:tc>
          <w:tcPr>
            <w:tcW w:w="1564" w:type="dxa"/>
            <w:vAlign w:val="center"/>
          </w:tcPr>
          <w:p w14:paraId="69AA4838" w14:textId="0A935915" w:rsidR="00F84A69" w:rsidRPr="000A28A4" w:rsidRDefault="00F84A69" w:rsidP="000A28A4">
            <w:pPr>
              <w:pStyle w:val="af6"/>
              <w:jc w:val="center"/>
              <w:rPr>
                <w:rFonts w:ascii="宋体" w:hAnsi="宋体" w:cs="宋体" w:hint="eastAsia"/>
                <w:sz w:val="24"/>
                <w:szCs w:val="28"/>
              </w:rPr>
            </w:pPr>
            <w:r w:rsidRPr="000A28A4">
              <w:rPr>
                <w:rFonts w:ascii="宋体" w:hAnsi="宋体" w:cs="宋体"/>
                <w:sz w:val="24"/>
                <w:szCs w:val="28"/>
              </w:rPr>
              <w:t>合计</w:t>
            </w:r>
          </w:p>
        </w:tc>
      </w:tr>
      <w:tr w:rsidR="00F84A69" w14:paraId="3317257E" w14:textId="44A16F06" w:rsidTr="00281552">
        <w:trPr>
          <w:trHeight w:hRule="exact" w:val="417"/>
          <w:jc w:val="center"/>
        </w:trPr>
        <w:tc>
          <w:tcPr>
            <w:tcW w:w="703" w:type="dxa"/>
            <w:vAlign w:val="center"/>
          </w:tcPr>
          <w:p w14:paraId="6844639D" w14:textId="4E64697E" w:rsidR="00F84A69" w:rsidRPr="00F84A69" w:rsidRDefault="00F84A69" w:rsidP="00281552">
            <w:pPr>
              <w:jc w:val="center"/>
              <w:rPr>
                <w:rFonts w:ascii="宋体" w:hAnsi="宋体" w:cs="宋体" w:hint="eastAsia"/>
                <w:sz w:val="24"/>
                <w:szCs w:val="28"/>
              </w:rPr>
            </w:pPr>
            <w:r w:rsidRPr="00F84A69">
              <w:rPr>
                <w:rFonts w:ascii="宋体" w:hAnsi="宋体" w:cs="宋体" w:hint="eastAsia"/>
                <w:sz w:val="24"/>
                <w:szCs w:val="28"/>
              </w:rPr>
              <w:t>1</w:t>
            </w:r>
          </w:p>
        </w:tc>
        <w:tc>
          <w:tcPr>
            <w:tcW w:w="1844" w:type="dxa"/>
            <w:vAlign w:val="center"/>
          </w:tcPr>
          <w:p w14:paraId="02593A61" w14:textId="0D0A895D" w:rsidR="00F84A69" w:rsidRPr="000A28A4" w:rsidRDefault="00F84A69" w:rsidP="000A28A4">
            <w:pPr>
              <w:pStyle w:val="af0"/>
              <w:spacing w:line="240" w:lineRule="atLeast"/>
              <w:ind w:left="0"/>
              <w:outlineLvl w:val="0"/>
              <w:rPr>
                <w:rFonts w:ascii="Cambria" w:eastAsia="方正仿宋_GBK" w:hAnsi="Cambria" w:hint="eastAsia"/>
                <w:sz w:val="21"/>
                <w:szCs w:val="21"/>
              </w:rPr>
            </w:pPr>
          </w:p>
        </w:tc>
        <w:tc>
          <w:tcPr>
            <w:tcW w:w="1417" w:type="dxa"/>
            <w:vAlign w:val="center"/>
          </w:tcPr>
          <w:p w14:paraId="34213EC1" w14:textId="77777777" w:rsidR="00F84A69" w:rsidRDefault="00F84A69">
            <w:pPr>
              <w:jc w:val="center"/>
              <w:rPr>
                <w:rFonts w:ascii="方正仿宋_GBK" w:eastAsia="方正仿宋_GBK" w:hAnsi="宋体" w:hint="eastAsia"/>
                <w:sz w:val="21"/>
                <w:szCs w:val="21"/>
              </w:rPr>
            </w:pPr>
          </w:p>
        </w:tc>
        <w:tc>
          <w:tcPr>
            <w:tcW w:w="1560" w:type="dxa"/>
          </w:tcPr>
          <w:p w14:paraId="7A714FB3" w14:textId="77777777" w:rsidR="00F84A69" w:rsidRDefault="00F84A69">
            <w:pPr>
              <w:jc w:val="center"/>
              <w:rPr>
                <w:rFonts w:ascii="方正仿宋_GBK" w:eastAsia="方正仿宋_GBK" w:hAnsi="宋体" w:hint="eastAsia"/>
                <w:sz w:val="21"/>
                <w:szCs w:val="21"/>
              </w:rPr>
            </w:pPr>
          </w:p>
        </w:tc>
        <w:tc>
          <w:tcPr>
            <w:tcW w:w="1275" w:type="dxa"/>
            <w:vAlign w:val="center"/>
          </w:tcPr>
          <w:p w14:paraId="680B71D9" w14:textId="77777777" w:rsidR="00F84A69" w:rsidRDefault="00F84A69">
            <w:pPr>
              <w:jc w:val="center"/>
              <w:rPr>
                <w:rFonts w:ascii="方正仿宋_GBK" w:eastAsia="方正仿宋_GBK" w:hAnsi="宋体" w:hint="eastAsia"/>
                <w:sz w:val="21"/>
                <w:szCs w:val="21"/>
              </w:rPr>
            </w:pPr>
          </w:p>
        </w:tc>
        <w:tc>
          <w:tcPr>
            <w:tcW w:w="1134" w:type="dxa"/>
          </w:tcPr>
          <w:p w14:paraId="1A1B7A5C" w14:textId="77777777" w:rsidR="00F84A69" w:rsidRDefault="00F84A69">
            <w:pPr>
              <w:jc w:val="center"/>
              <w:rPr>
                <w:rFonts w:ascii="方正仿宋_GBK" w:eastAsia="方正仿宋_GBK" w:hAnsi="宋体" w:hint="eastAsia"/>
                <w:sz w:val="21"/>
                <w:szCs w:val="21"/>
              </w:rPr>
            </w:pPr>
          </w:p>
        </w:tc>
        <w:tc>
          <w:tcPr>
            <w:tcW w:w="1276" w:type="dxa"/>
          </w:tcPr>
          <w:p w14:paraId="2B31DDCF" w14:textId="77777777" w:rsidR="00F84A69" w:rsidRDefault="00F84A69">
            <w:pPr>
              <w:jc w:val="center"/>
              <w:rPr>
                <w:rFonts w:ascii="方正仿宋_GBK" w:eastAsia="方正仿宋_GBK" w:hAnsi="宋体" w:hint="eastAsia"/>
                <w:sz w:val="21"/>
                <w:szCs w:val="21"/>
              </w:rPr>
            </w:pPr>
          </w:p>
        </w:tc>
        <w:tc>
          <w:tcPr>
            <w:tcW w:w="1564" w:type="dxa"/>
          </w:tcPr>
          <w:p w14:paraId="002D1B7D" w14:textId="77777777" w:rsidR="00F84A69" w:rsidRDefault="00F84A69">
            <w:pPr>
              <w:jc w:val="center"/>
              <w:rPr>
                <w:rFonts w:ascii="方正仿宋_GBK" w:eastAsia="方正仿宋_GBK" w:hAnsi="宋体" w:hint="eastAsia"/>
                <w:sz w:val="21"/>
                <w:szCs w:val="21"/>
              </w:rPr>
            </w:pPr>
          </w:p>
        </w:tc>
      </w:tr>
      <w:tr w:rsidR="00F84A69" w14:paraId="4BFB9F23" w14:textId="5D8449DF" w:rsidTr="00281552">
        <w:trPr>
          <w:trHeight w:hRule="exact" w:val="417"/>
          <w:jc w:val="center"/>
        </w:trPr>
        <w:tc>
          <w:tcPr>
            <w:tcW w:w="703" w:type="dxa"/>
            <w:vAlign w:val="center"/>
          </w:tcPr>
          <w:p w14:paraId="18733B43" w14:textId="7D2FF7FD" w:rsidR="00F84A69" w:rsidRPr="00F84A69" w:rsidRDefault="00F84A69" w:rsidP="00281552">
            <w:pPr>
              <w:jc w:val="center"/>
              <w:rPr>
                <w:rFonts w:ascii="宋体" w:hAnsi="宋体" w:cs="宋体" w:hint="eastAsia"/>
                <w:sz w:val="24"/>
                <w:szCs w:val="28"/>
              </w:rPr>
            </w:pPr>
            <w:r w:rsidRPr="00F84A69">
              <w:rPr>
                <w:rFonts w:ascii="宋体" w:hAnsi="宋体" w:cs="宋体" w:hint="eastAsia"/>
                <w:sz w:val="24"/>
                <w:szCs w:val="28"/>
              </w:rPr>
              <w:t>2</w:t>
            </w:r>
          </w:p>
        </w:tc>
        <w:tc>
          <w:tcPr>
            <w:tcW w:w="1844" w:type="dxa"/>
            <w:vAlign w:val="center"/>
          </w:tcPr>
          <w:p w14:paraId="1A061DB4" w14:textId="22AE6C08" w:rsidR="00F84A69" w:rsidRDefault="00F84A69" w:rsidP="000A28A4">
            <w:pPr>
              <w:pStyle w:val="af0"/>
              <w:spacing w:line="240" w:lineRule="atLeast"/>
              <w:ind w:left="0"/>
              <w:outlineLvl w:val="0"/>
              <w:rPr>
                <w:rFonts w:ascii="方正仿宋_GBK" w:eastAsia="方正仿宋_GBK" w:hAnsi="宋体" w:hint="eastAsia"/>
                <w:sz w:val="21"/>
                <w:szCs w:val="21"/>
              </w:rPr>
            </w:pPr>
          </w:p>
        </w:tc>
        <w:tc>
          <w:tcPr>
            <w:tcW w:w="1417" w:type="dxa"/>
            <w:vAlign w:val="center"/>
          </w:tcPr>
          <w:p w14:paraId="77AE4E71" w14:textId="77777777" w:rsidR="00F84A69" w:rsidRDefault="00F84A69">
            <w:pPr>
              <w:jc w:val="center"/>
              <w:rPr>
                <w:rFonts w:ascii="方正仿宋_GBK" w:eastAsia="方正仿宋_GBK" w:hAnsi="宋体" w:hint="eastAsia"/>
                <w:sz w:val="21"/>
                <w:szCs w:val="21"/>
              </w:rPr>
            </w:pPr>
          </w:p>
        </w:tc>
        <w:tc>
          <w:tcPr>
            <w:tcW w:w="1560" w:type="dxa"/>
          </w:tcPr>
          <w:p w14:paraId="75042CE6" w14:textId="77777777" w:rsidR="00F84A69" w:rsidRDefault="00F84A69">
            <w:pPr>
              <w:jc w:val="center"/>
              <w:rPr>
                <w:rFonts w:ascii="方正仿宋_GBK" w:eastAsia="方正仿宋_GBK" w:hAnsi="宋体" w:hint="eastAsia"/>
                <w:sz w:val="21"/>
                <w:szCs w:val="21"/>
              </w:rPr>
            </w:pPr>
          </w:p>
        </w:tc>
        <w:tc>
          <w:tcPr>
            <w:tcW w:w="1275" w:type="dxa"/>
            <w:vAlign w:val="center"/>
          </w:tcPr>
          <w:p w14:paraId="3C3B6A77" w14:textId="77777777" w:rsidR="00F84A69" w:rsidRDefault="00F84A69">
            <w:pPr>
              <w:jc w:val="center"/>
              <w:rPr>
                <w:rFonts w:ascii="方正仿宋_GBK" w:eastAsia="方正仿宋_GBK" w:hAnsi="宋体" w:hint="eastAsia"/>
                <w:sz w:val="21"/>
                <w:szCs w:val="21"/>
              </w:rPr>
            </w:pPr>
          </w:p>
        </w:tc>
        <w:tc>
          <w:tcPr>
            <w:tcW w:w="1134" w:type="dxa"/>
          </w:tcPr>
          <w:p w14:paraId="4E703B42" w14:textId="77777777" w:rsidR="00F84A69" w:rsidRDefault="00F84A69">
            <w:pPr>
              <w:jc w:val="center"/>
              <w:rPr>
                <w:rFonts w:ascii="方正仿宋_GBK" w:eastAsia="方正仿宋_GBK" w:hAnsi="宋体" w:hint="eastAsia"/>
                <w:sz w:val="21"/>
                <w:szCs w:val="21"/>
              </w:rPr>
            </w:pPr>
          </w:p>
        </w:tc>
        <w:tc>
          <w:tcPr>
            <w:tcW w:w="1276" w:type="dxa"/>
          </w:tcPr>
          <w:p w14:paraId="429E3F9F" w14:textId="77777777" w:rsidR="00F84A69" w:rsidRDefault="00F84A69">
            <w:pPr>
              <w:jc w:val="center"/>
              <w:rPr>
                <w:rFonts w:ascii="方正仿宋_GBK" w:eastAsia="方正仿宋_GBK" w:hAnsi="宋体" w:hint="eastAsia"/>
                <w:sz w:val="21"/>
                <w:szCs w:val="21"/>
              </w:rPr>
            </w:pPr>
          </w:p>
        </w:tc>
        <w:tc>
          <w:tcPr>
            <w:tcW w:w="1564" w:type="dxa"/>
          </w:tcPr>
          <w:p w14:paraId="3712EA72" w14:textId="77777777" w:rsidR="00F84A69" w:rsidRDefault="00F84A69">
            <w:pPr>
              <w:jc w:val="center"/>
              <w:rPr>
                <w:rFonts w:ascii="方正仿宋_GBK" w:eastAsia="方正仿宋_GBK" w:hAnsi="宋体" w:hint="eastAsia"/>
                <w:sz w:val="21"/>
                <w:szCs w:val="21"/>
              </w:rPr>
            </w:pPr>
          </w:p>
        </w:tc>
      </w:tr>
      <w:tr w:rsidR="00F84A69" w14:paraId="10139B20" w14:textId="6BB8F7FF" w:rsidTr="00281552">
        <w:trPr>
          <w:trHeight w:hRule="exact" w:val="417"/>
          <w:jc w:val="center"/>
        </w:trPr>
        <w:tc>
          <w:tcPr>
            <w:tcW w:w="703" w:type="dxa"/>
            <w:vAlign w:val="center"/>
          </w:tcPr>
          <w:p w14:paraId="1D0C3986" w14:textId="3449905C" w:rsidR="00F84A69" w:rsidRPr="00F84A69" w:rsidRDefault="00F84A69" w:rsidP="00281552">
            <w:pPr>
              <w:jc w:val="center"/>
              <w:rPr>
                <w:rFonts w:ascii="宋体" w:hAnsi="宋体" w:cs="宋体" w:hint="eastAsia"/>
                <w:sz w:val="24"/>
                <w:szCs w:val="28"/>
              </w:rPr>
            </w:pPr>
            <w:r w:rsidRPr="00F84A69">
              <w:rPr>
                <w:rFonts w:ascii="宋体" w:hAnsi="宋体" w:cs="宋体" w:hint="eastAsia"/>
                <w:sz w:val="24"/>
                <w:szCs w:val="28"/>
              </w:rPr>
              <w:t>3</w:t>
            </w:r>
          </w:p>
        </w:tc>
        <w:tc>
          <w:tcPr>
            <w:tcW w:w="1844" w:type="dxa"/>
            <w:vAlign w:val="center"/>
          </w:tcPr>
          <w:p w14:paraId="0F14DC88" w14:textId="17B53057" w:rsidR="00F84A69" w:rsidRDefault="00F84A69" w:rsidP="000A28A4">
            <w:pPr>
              <w:pStyle w:val="af0"/>
              <w:spacing w:line="240" w:lineRule="atLeast"/>
              <w:ind w:left="0"/>
              <w:outlineLvl w:val="0"/>
              <w:rPr>
                <w:rFonts w:ascii="方正仿宋_GBK" w:eastAsia="方正仿宋_GBK" w:hAnsi="宋体" w:hint="eastAsia"/>
                <w:sz w:val="21"/>
                <w:szCs w:val="21"/>
              </w:rPr>
            </w:pPr>
          </w:p>
        </w:tc>
        <w:tc>
          <w:tcPr>
            <w:tcW w:w="1417" w:type="dxa"/>
            <w:vAlign w:val="center"/>
          </w:tcPr>
          <w:p w14:paraId="2E5D0694" w14:textId="77777777" w:rsidR="00F84A69" w:rsidRDefault="00F84A69">
            <w:pPr>
              <w:jc w:val="center"/>
              <w:rPr>
                <w:rFonts w:ascii="方正仿宋_GBK" w:eastAsia="方正仿宋_GBK" w:hAnsi="宋体" w:hint="eastAsia"/>
                <w:sz w:val="21"/>
                <w:szCs w:val="21"/>
              </w:rPr>
            </w:pPr>
          </w:p>
        </w:tc>
        <w:tc>
          <w:tcPr>
            <w:tcW w:w="1560" w:type="dxa"/>
          </w:tcPr>
          <w:p w14:paraId="41D225F2" w14:textId="77777777" w:rsidR="00F84A69" w:rsidRDefault="00F84A69">
            <w:pPr>
              <w:jc w:val="center"/>
              <w:rPr>
                <w:rFonts w:ascii="方正仿宋_GBK" w:eastAsia="方正仿宋_GBK" w:hAnsi="宋体" w:hint="eastAsia"/>
                <w:sz w:val="21"/>
                <w:szCs w:val="21"/>
              </w:rPr>
            </w:pPr>
          </w:p>
        </w:tc>
        <w:tc>
          <w:tcPr>
            <w:tcW w:w="1275" w:type="dxa"/>
            <w:vAlign w:val="center"/>
          </w:tcPr>
          <w:p w14:paraId="36068803" w14:textId="77777777" w:rsidR="00F84A69" w:rsidRDefault="00F84A69">
            <w:pPr>
              <w:jc w:val="center"/>
              <w:rPr>
                <w:rFonts w:ascii="方正仿宋_GBK" w:eastAsia="方正仿宋_GBK" w:hAnsi="宋体" w:hint="eastAsia"/>
                <w:sz w:val="21"/>
                <w:szCs w:val="21"/>
              </w:rPr>
            </w:pPr>
          </w:p>
        </w:tc>
        <w:tc>
          <w:tcPr>
            <w:tcW w:w="1134" w:type="dxa"/>
          </w:tcPr>
          <w:p w14:paraId="339C9F6D" w14:textId="77777777" w:rsidR="00F84A69" w:rsidRDefault="00F84A69">
            <w:pPr>
              <w:jc w:val="center"/>
              <w:rPr>
                <w:rFonts w:ascii="方正仿宋_GBK" w:eastAsia="方正仿宋_GBK" w:hAnsi="宋体" w:hint="eastAsia"/>
                <w:sz w:val="21"/>
                <w:szCs w:val="21"/>
              </w:rPr>
            </w:pPr>
          </w:p>
        </w:tc>
        <w:tc>
          <w:tcPr>
            <w:tcW w:w="1276" w:type="dxa"/>
          </w:tcPr>
          <w:p w14:paraId="1A9CE540" w14:textId="77777777" w:rsidR="00F84A69" w:rsidRDefault="00F84A69">
            <w:pPr>
              <w:jc w:val="center"/>
              <w:rPr>
                <w:rFonts w:ascii="方正仿宋_GBK" w:eastAsia="方正仿宋_GBK" w:hAnsi="宋体" w:hint="eastAsia"/>
                <w:sz w:val="21"/>
                <w:szCs w:val="21"/>
              </w:rPr>
            </w:pPr>
          </w:p>
        </w:tc>
        <w:tc>
          <w:tcPr>
            <w:tcW w:w="1564" w:type="dxa"/>
          </w:tcPr>
          <w:p w14:paraId="320ED0A6" w14:textId="77777777" w:rsidR="00F84A69" w:rsidRDefault="00F84A69">
            <w:pPr>
              <w:jc w:val="center"/>
              <w:rPr>
                <w:rFonts w:ascii="方正仿宋_GBK" w:eastAsia="方正仿宋_GBK" w:hAnsi="宋体" w:hint="eastAsia"/>
                <w:sz w:val="21"/>
                <w:szCs w:val="21"/>
              </w:rPr>
            </w:pPr>
          </w:p>
        </w:tc>
      </w:tr>
      <w:tr w:rsidR="00F84A69" w14:paraId="555F6FFB" w14:textId="7D673011" w:rsidTr="00281552">
        <w:trPr>
          <w:trHeight w:hRule="exact" w:val="417"/>
          <w:jc w:val="center"/>
        </w:trPr>
        <w:tc>
          <w:tcPr>
            <w:tcW w:w="703" w:type="dxa"/>
            <w:vAlign w:val="center"/>
          </w:tcPr>
          <w:p w14:paraId="2F001D37" w14:textId="0533DF2F" w:rsidR="00F84A69" w:rsidRPr="00F84A69" w:rsidRDefault="00F84A69" w:rsidP="00281552">
            <w:pPr>
              <w:jc w:val="center"/>
              <w:rPr>
                <w:rFonts w:ascii="宋体" w:hAnsi="宋体" w:cs="宋体" w:hint="eastAsia"/>
                <w:sz w:val="24"/>
                <w:szCs w:val="28"/>
              </w:rPr>
            </w:pPr>
            <w:r w:rsidRPr="00F84A69">
              <w:rPr>
                <w:rFonts w:ascii="宋体" w:hAnsi="宋体" w:cs="宋体" w:hint="eastAsia"/>
                <w:sz w:val="24"/>
                <w:szCs w:val="28"/>
              </w:rPr>
              <w:t>4</w:t>
            </w:r>
          </w:p>
        </w:tc>
        <w:tc>
          <w:tcPr>
            <w:tcW w:w="1844" w:type="dxa"/>
            <w:vAlign w:val="center"/>
          </w:tcPr>
          <w:p w14:paraId="20615A96" w14:textId="79077AD4" w:rsidR="00F84A69" w:rsidRDefault="00F84A69" w:rsidP="000A28A4">
            <w:pPr>
              <w:pStyle w:val="af0"/>
              <w:spacing w:line="240" w:lineRule="atLeast"/>
              <w:ind w:left="0"/>
              <w:outlineLvl w:val="0"/>
              <w:rPr>
                <w:rFonts w:ascii="方正仿宋_GBK" w:eastAsia="方正仿宋_GBK" w:hAnsi="宋体" w:hint="eastAsia"/>
                <w:sz w:val="21"/>
                <w:szCs w:val="21"/>
              </w:rPr>
            </w:pPr>
          </w:p>
        </w:tc>
        <w:tc>
          <w:tcPr>
            <w:tcW w:w="1417" w:type="dxa"/>
            <w:vAlign w:val="center"/>
          </w:tcPr>
          <w:p w14:paraId="51DCEEE1" w14:textId="72FE9CB9" w:rsidR="00F84A69" w:rsidRDefault="00F84A69">
            <w:pPr>
              <w:jc w:val="center"/>
              <w:rPr>
                <w:rFonts w:ascii="方正仿宋_GBK" w:eastAsia="方正仿宋_GBK" w:hAnsi="宋体" w:hint="eastAsia"/>
                <w:sz w:val="21"/>
                <w:szCs w:val="21"/>
              </w:rPr>
            </w:pPr>
          </w:p>
        </w:tc>
        <w:tc>
          <w:tcPr>
            <w:tcW w:w="1560" w:type="dxa"/>
          </w:tcPr>
          <w:p w14:paraId="23C50508" w14:textId="77777777" w:rsidR="00F84A69" w:rsidRDefault="00F84A69">
            <w:pPr>
              <w:jc w:val="center"/>
              <w:rPr>
                <w:rFonts w:ascii="方正仿宋_GBK" w:eastAsia="方正仿宋_GBK" w:hAnsi="宋体" w:hint="eastAsia"/>
                <w:sz w:val="21"/>
                <w:szCs w:val="21"/>
              </w:rPr>
            </w:pPr>
          </w:p>
        </w:tc>
        <w:tc>
          <w:tcPr>
            <w:tcW w:w="1275" w:type="dxa"/>
            <w:vAlign w:val="center"/>
          </w:tcPr>
          <w:p w14:paraId="585ECED5" w14:textId="77777777" w:rsidR="00F84A69" w:rsidRDefault="00F84A69">
            <w:pPr>
              <w:jc w:val="center"/>
              <w:rPr>
                <w:rFonts w:ascii="方正仿宋_GBK" w:eastAsia="方正仿宋_GBK" w:hAnsi="宋体" w:hint="eastAsia"/>
                <w:sz w:val="21"/>
                <w:szCs w:val="21"/>
              </w:rPr>
            </w:pPr>
          </w:p>
        </w:tc>
        <w:tc>
          <w:tcPr>
            <w:tcW w:w="1134" w:type="dxa"/>
          </w:tcPr>
          <w:p w14:paraId="4831B3CB" w14:textId="77777777" w:rsidR="00F84A69" w:rsidRDefault="00F84A69">
            <w:pPr>
              <w:jc w:val="center"/>
              <w:rPr>
                <w:rFonts w:ascii="方正仿宋_GBK" w:eastAsia="方正仿宋_GBK" w:hAnsi="宋体" w:hint="eastAsia"/>
                <w:sz w:val="21"/>
                <w:szCs w:val="21"/>
              </w:rPr>
            </w:pPr>
          </w:p>
        </w:tc>
        <w:tc>
          <w:tcPr>
            <w:tcW w:w="1276" w:type="dxa"/>
          </w:tcPr>
          <w:p w14:paraId="35CB5A99" w14:textId="77777777" w:rsidR="00F84A69" w:rsidRDefault="00F84A69">
            <w:pPr>
              <w:jc w:val="center"/>
              <w:rPr>
                <w:rFonts w:ascii="方正仿宋_GBK" w:eastAsia="方正仿宋_GBK" w:hAnsi="宋体" w:hint="eastAsia"/>
                <w:sz w:val="21"/>
                <w:szCs w:val="21"/>
              </w:rPr>
            </w:pPr>
          </w:p>
        </w:tc>
        <w:tc>
          <w:tcPr>
            <w:tcW w:w="1564" w:type="dxa"/>
          </w:tcPr>
          <w:p w14:paraId="7AABEC1E" w14:textId="77777777" w:rsidR="00F84A69" w:rsidRDefault="00F84A69">
            <w:pPr>
              <w:jc w:val="center"/>
              <w:rPr>
                <w:rFonts w:ascii="方正仿宋_GBK" w:eastAsia="方正仿宋_GBK" w:hAnsi="宋体" w:hint="eastAsia"/>
                <w:sz w:val="21"/>
                <w:szCs w:val="21"/>
              </w:rPr>
            </w:pPr>
          </w:p>
        </w:tc>
      </w:tr>
      <w:tr w:rsidR="00F84A69" w14:paraId="61865AF4" w14:textId="308E2320" w:rsidTr="00281552">
        <w:trPr>
          <w:trHeight w:hRule="exact" w:val="417"/>
          <w:jc w:val="center"/>
        </w:trPr>
        <w:tc>
          <w:tcPr>
            <w:tcW w:w="703" w:type="dxa"/>
            <w:vAlign w:val="center"/>
          </w:tcPr>
          <w:p w14:paraId="2ED716F8" w14:textId="7A78A401" w:rsidR="00F84A69" w:rsidRPr="00F84A69" w:rsidRDefault="00F84A69" w:rsidP="00281552">
            <w:pPr>
              <w:jc w:val="center"/>
              <w:rPr>
                <w:rFonts w:ascii="宋体" w:hAnsi="宋体" w:cs="宋体" w:hint="eastAsia"/>
                <w:sz w:val="24"/>
                <w:szCs w:val="28"/>
              </w:rPr>
            </w:pPr>
            <w:r w:rsidRPr="00F84A69">
              <w:rPr>
                <w:rFonts w:ascii="宋体" w:hAnsi="宋体" w:cs="宋体" w:hint="eastAsia"/>
                <w:sz w:val="24"/>
                <w:szCs w:val="28"/>
              </w:rPr>
              <w:t>5</w:t>
            </w:r>
          </w:p>
        </w:tc>
        <w:tc>
          <w:tcPr>
            <w:tcW w:w="1844" w:type="dxa"/>
            <w:vAlign w:val="center"/>
          </w:tcPr>
          <w:p w14:paraId="4957C633" w14:textId="326D86BF" w:rsidR="00F84A69" w:rsidRDefault="00F84A69" w:rsidP="000A28A4">
            <w:pPr>
              <w:pStyle w:val="af0"/>
              <w:spacing w:line="240" w:lineRule="atLeast"/>
              <w:ind w:left="0"/>
              <w:outlineLvl w:val="0"/>
              <w:rPr>
                <w:rFonts w:ascii="方正仿宋_GBK" w:eastAsia="方正仿宋_GBK" w:hAnsi="宋体" w:hint="eastAsia"/>
                <w:sz w:val="21"/>
                <w:szCs w:val="21"/>
              </w:rPr>
            </w:pPr>
          </w:p>
        </w:tc>
        <w:tc>
          <w:tcPr>
            <w:tcW w:w="1417" w:type="dxa"/>
            <w:vAlign w:val="center"/>
          </w:tcPr>
          <w:p w14:paraId="475B8072" w14:textId="2CCF4D22" w:rsidR="00F84A69" w:rsidRDefault="00F84A69">
            <w:pPr>
              <w:jc w:val="center"/>
              <w:rPr>
                <w:rFonts w:ascii="方正仿宋_GBK" w:eastAsia="方正仿宋_GBK" w:hAnsi="宋体" w:hint="eastAsia"/>
                <w:sz w:val="21"/>
                <w:szCs w:val="21"/>
              </w:rPr>
            </w:pPr>
          </w:p>
        </w:tc>
        <w:tc>
          <w:tcPr>
            <w:tcW w:w="1560" w:type="dxa"/>
          </w:tcPr>
          <w:p w14:paraId="1C5B812A" w14:textId="77777777" w:rsidR="00F84A69" w:rsidRDefault="00F84A69">
            <w:pPr>
              <w:jc w:val="center"/>
              <w:rPr>
                <w:rFonts w:ascii="方正仿宋_GBK" w:eastAsia="方正仿宋_GBK" w:hAnsi="宋体" w:hint="eastAsia"/>
                <w:sz w:val="21"/>
                <w:szCs w:val="21"/>
              </w:rPr>
            </w:pPr>
          </w:p>
        </w:tc>
        <w:tc>
          <w:tcPr>
            <w:tcW w:w="1275" w:type="dxa"/>
            <w:vAlign w:val="center"/>
          </w:tcPr>
          <w:p w14:paraId="7D76E35F" w14:textId="77777777" w:rsidR="00F84A69" w:rsidRDefault="00F84A69">
            <w:pPr>
              <w:jc w:val="center"/>
              <w:rPr>
                <w:rFonts w:ascii="方正仿宋_GBK" w:eastAsia="方正仿宋_GBK" w:hAnsi="宋体" w:hint="eastAsia"/>
                <w:sz w:val="21"/>
                <w:szCs w:val="21"/>
              </w:rPr>
            </w:pPr>
          </w:p>
        </w:tc>
        <w:tc>
          <w:tcPr>
            <w:tcW w:w="1134" w:type="dxa"/>
          </w:tcPr>
          <w:p w14:paraId="54FDBFC7" w14:textId="77777777" w:rsidR="00F84A69" w:rsidRDefault="00F84A69">
            <w:pPr>
              <w:jc w:val="center"/>
              <w:rPr>
                <w:rFonts w:ascii="方正仿宋_GBK" w:eastAsia="方正仿宋_GBK" w:hAnsi="宋体" w:hint="eastAsia"/>
                <w:sz w:val="21"/>
                <w:szCs w:val="21"/>
              </w:rPr>
            </w:pPr>
          </w:p>
        </w:tc>
        <w:tc>
          <w:tcPr>
            <w:tcW w:w="1276" w:type="dxa"/>
          </w:tcPr>
          <w:p w14:paraId="25B31055" w14:textId="77777777" w:rsidR="00F84A69" w:rsidRDefault="00F84A69">
            <w:pPr>
              <w:jc w:val="center"/>
              <w:rPr>
                <w:rFonts w:ascii="方正仿宋_GBK" w:eastAsia="方正仿宋_GBK" w:hAnsi="宋体" w:hint="eastAsia"/>
                <w:sz w:val="21"/>
                <w:szCs w:val="21"/>
              </w:rPr>
            </w:pPr>
          </w:p>
        </w:tc>
        <w:tc>
          <w:tcPr>
            <w:tcW w:w="1564" w:type="dxa"/>
          </w:tcPr>
          <w:p w14:paraId="57E64F93" w14:textId="77777777" w:rsidR="00F84A69" w:rsidRDefault="00F84A69">
            <w:pPr>
              <w:jc w:val="center"/>
              <w:rPr>
                <w:rFonts w:ascii="方正仿宋_GBK" w:eastAsia="方正仿宋_GBK" w:hAnsi="宋体" w:hint="eastAsia"/>
                <w:sz w:val="21"/>
                <w:szCs w:val="21"/>
              </w:rPr>
            </w:pPr>
          </w:p>
        </w:tc>
      </w:tr>
      <w:tr w:rsidR="00F84A69" w14:paraId="7F7AFC0D" w14:textId="3987A926" w:rsidTr="00281552">
        <w:trPr>
          <w:trHeight w:hRule="exact" w:val="417"/>
          <w:jc w:val="center"/>
        </w:trPr>
        <w:tc>
          <w:tcPr>
            <w:tcW w:w="703" w:type="dxa"/>
            <w:vAlign w:val="center"/>
          </w:tcPr>
          <w:p w14:paraId="614E6923" w14:textId="02F344EC" w:rsidR="00F84A69" w:rsidRPr="00F84A69" w:rsidRDefault="00F84A69" w:rsidP="00281552">
            <w:pPr>
              <w:jc w:val="center"/>
              <w:rPr>
                <w:rFonts w:ascii="宋体" w:hAnsi="宋体" w:cs="宋体" w:hint="eastAsia"/>
                <w:sz w:val="24"/>
                <w:szCs w:val="28"/>
              </w:rPr>
            </w:pPr>
            <w:r w:rsidRPr="00F84A69">
              <w:rPr>
                <w:rFonts w:ascii="宋体" w:hAnsi="宋体" w:cs="宋体" w:hint="eastAsia"/>
                <w:sz w:val="24"/>
                <w:szCs w:val="28"/>
              </w:rPr>
              <w:t>6</w:t>
            </w:r>
          </w:p>
        </w:tc>
        <w:tc>
          <w:tcPr>
            <w:tcW w:w="1844" w:type="dxa"/>
            <w:vAlign w:val="center"/>
          </w:tcPr>
          <w:p w14:paraId="6B26DEBA" w14:textId="49A7C330" w:rsidR="00F84A69" w:rsidRDefault="00F84A69" w:rsidP="00281552">
            <w:pPr>
              <w:jc w:val="center"/>
              <w:rPr>
                <w:rFonts w:ascii="方正仿宋_GBK" w:eastAsia="方正仿宋_GBK" w:hAnsi="宋体" w:hint="eastAsia"/>
                <w:sz w:val="21"/>
                <w:szCs w:val="21"/>
              </w:rPr>
            </w:pPr>
            <w:r w:rsidRPr="00281552">
              <w:rPr>
                <w:rFonts w:ascii="宋体" w:hAnsi="宋体" w:cs="宋体" w:hint="eastAsia"/>
                <w:sz w:val="24"/>
                <w:szCs w:val="28"/>
              </w:rPr>
              <w:t>总计</w:t>
            </w:r>
          </w:p>
        </w:tc>
        <w:tc>
          <w:tcPr>
            <w:tcW w:w="1417" w:type="dxa"/>
            <w:vAlign w:val="center"/>
          </w:tcPr>
          <w:p w14:paraId="4D3B6E3F" w14:textId="54B3FF44" w:rsidR="00F84A69" w:rsidRDefault="00F84A69">
            <w:pPr>
              <w:jc w:val="center"/>
              <w:rPr>
                <w:rFonts w:ascii="方正仿宋_GBK" w:eastAsia="方正仿宋_GBK" w:hAnsi="宋体" w:hint="eastAsia"/>
                <w:sz w:val="21"/>
                <w:szCs w:val="21"/>
              </w:rPr>
            </w:pPr>
          </w:p>
        </w:tc>
        <w:tc>
          <w:tcPr>
            <w:tcW w:w="1560" w:type="dxa"/>
          </w:tcPr>
          <w:p w14:paraId="7C013748" w14:textId="77777777" w:rsidR="00F84A69" w:rsidRDefault="00F84A69">
            <w:pPr>
              <w:jc w:val="center"/>
              <w:rPr>
                <w:rFonts w:ascii="方正仿宋_GBK" w:eastAsia="方正仿宋_GBK" w:hAnsi="宋体" w:hint="eastAsia"/>
                <w:sz w:val="21"/>
                <w:szCs w:val="21"/>
              </w:rPr>
            </w:pPr>
          </w:p>
        </w:tc>
        <w:tc>
          <w:tcPr>
            <w:tcW w:w="1275" w:type="dxa"/>
            <w:vAlign w:val="center"/>
          </w:tcPr>
          <w:p w14:paraId="55B2C189" w14:textId="77777777" w:rsidR="00F84A69" w:rsidRDefault="00F84A69">
            <w:pPr>
              <w:jc w:val="center"/>
              <w:rPr>
                <w:rFonts w:ascii="方正仿宋_GBK" w:eastAsia="方正仿宋_GBK" w:hAnsi="宋体" w:hint="eastAsia"/>
                <w:sz w:val="21"/>
                <w:szCs w:val="21"/>
              </w:rPr>
            </w:pPr>
          </w:p>
        </w:tc>
        <w:tc>
          <w:tcPr>
            <w:tcW w:w="1134" w:type="dxa"/>
          </w:tcPr>
          <w:p w14:paraId="45B792B0" w14:textId="77777777" w:rsidR="00F84A69" w:rsidRDefault="00F84A69">
            <w:pPr>
              <w:jc w:val="center"/>
              <w:rPr>
                <w:rFonts w:ascii="方正仿宋_GBK" w:eastAsia="方正仿宋_GBK" w:hAnsi="宋体" w:hint="eastAsia"/>
                <w:sz w:val="21"/>
                <w:szCs w:val="21"/>
              </w:rPr>
            </w:pPr>
          </w:p>
        </w:tc>
        <w:tc>
          <w:tcPr>
            <w:tcW w:w="1276" w:type="dxa"/>
          </w:tcPr>
          <w:p w14:paraId="2E8355B0" w14:textId="77777777" w:rsidR="00F84A69" w:rsidRDefault="00F84A69">
            <w:pPr>
              <w:jc w:val="center"/>
              <w:rPr>
                <w:rFonts w:ascii="方正仿宋_GBK" w:eastAsia="方正仿宋_GBK" w:hAnsi="宋体" w:hint="eastAsia"/>
                <w:sz w:val="21"/>
                <w:szCs w:val="21"/>
              </w:rPr>
            </w:pPr>
          </w:p>
        </w:tc>
        <w:tc>
          <w:tcPr>
            <w:tcW w:w="1564" w:type="dxa"/>
          </w:tcPr>
          <w:p w14:paraId="2470DC1E" w14:textId="77777777" w:rsidR="00F84A69" w:rsidRDefault="00F84A69">
            <w:pPr>
              <w:jc w:val="center"/>
              <w:rPr>
                <w:rFonts w:ascii="方正仿宋_GBK" w:eastAsia="方正仿宋_GBK" w:hAnsi="宋体" w:hint="eastAsia"/>
                <w:sz w:val="21"/>
                <w:szCs w:val="21"/>
              </w:rPr>
            </w:pPr>
          </w:p>
        </w:tc>
      </w:tr>
    </w:tbl>
    <w:p w14:paraId="21C43AE2" w14:textId="77777777" w:rsidR="00A95806" w:rsidRDefault="00A95806">
      <w:pPr>
        <w:snapToGrid w:val="0"/>
        <w:spacing w:line="500" w:lineRule="exact"/>
        <w:ind w:firstLineChars="200" w:firstLine="480"/>
        <w:rPr>
          <w:rFonts w:ascii="宋体" w:hAnsi="宋体" w:cs="宋体" w:hint="eastAsia"/>
          <w:sz w:val="24"/>
          <w:szCs w:val="28"/>
        </w:rPr>
      </w:pPr>
    </w:p>
    <w:p w14:paraId="6F1867CF" w14:textId="77777777" w:rsidR="00A95806" w:rsidRDefault="00000000">
      <w:pPr>
        <w:snapToGrid w:val="0"/>
        <w:spacing w:line="500" w:lineRule="exact"/>
        <w:ind w:firstLineChars="200" w:firstLine="480"/>
        <w:rPr>
          <w:rFonts w:ascii="宋体" w:hAnsi="宋体" w:cs="宋体" w:hint="eastAsia"/>
          <w:sz w:val="24"/>
          <w:szCs w:val="28"/>
        </w:rPr>
      </w:pPr>
      <w:r>
        <w:rPr>
          <w:rFonts w:ascii="宋体" w:hAnsi="宋体" w:cs="宋体" w:hint="eastAsia"/>
          <w:sz w:val="24"/>
          <w:szCs w:val="28"/>
        </w:rPr>
        <w:t>注：</w:t>
      </w:r>
      <w:r>
        <w:rPr>
          <w:rFonts w:ascii="方正仿宋_GBK" w:eastAsia="方正仿宋_GBK" w:hAnsi="宋体" w:hint="eastAsia"/>
          <w:sz w:val="24"/>
          <w:szCs w:val="28"/>
        </w:rPr>
        <w:t>1.</w:t>
      </w:r>
      <w:r>
        <w:rPr>
          <w:rFonts w:ascii="宋体" w:hAnsi="宋体" w:cs="宋体" w:hint="eastAsia"/>
          <w:sz w:val="24"/>
          <w:szCs w:val="28"/>
        </w:rPr>
        <w:t>供应商应完整填写本表。</w:t>
      </w:r>
    </w:p>
    <w:p w14:paraId="57B1ED42" w14:textId="77777777" w:rsidR="00A95806" w:rsidRDefault="00000000">
      <w:pPr>
        <w:pStyle w:val="afffffc"/>
        <w:snapToGrid w:val="0"/>
        <w:spacing w:line="500" w:lineRule="exact"/>
        <w:ind w:left="420" w:firstLineChars="200" w:firstLine="480"/>
        <w:rPr>
          <w:rFonts w:ascii="方正仿宋_GBK" w:eastAsia="方正仿宋_GBK" w:hAnsi="宋体" w:hint="eastAsia"/>
          <w:sz w:val="24"/>
          <w:szCs w:val="28"/>
        </w:rPr>
      </w:pPr>
      <w:r>
        <w:rPr>
          <w:rFonts w:ascii="方正仿宋_GBK" w:eastAsia="方正仿宋_GBK" w:hAnsi="宋体" w:hint="eastAsia"/>
          <w:sz w:val="24"/>
          <w:szCs w:val="28"/>
        </w:rPr>
        <w:t xml:space="preserve"> 2.</w:t>
      </w:r>
      <w:r>
        <w:rPr>
          <w:rFonts w:ascii="宋体" w:hAnsi="宋体" w:cs="宋体" w:hint="eastAsia"/>
          <w:sz w:val="24"/>
          <w:szCs w:val="28"/>
        </w:rPr>
        <w:t>该表可扩展</w:t>
      </w:r>
      <w:bookmarkStart w:id="199" w:name="OLE_LINK2"/>
      <w:bookmarkStart w:id="200" w:name="OLE_LINK1"/>
      <w:r>
        <w:rPr>
          <w:rFonts w:ascii="宋体" w:hAnsi="宋体" w:cs="宋体" w:hint="eastAsia"/>
          <w:sz w:val="24"/>
          <w:szCs w:val="28"/>
        </w:rPr>
        <w:t>。</w:t>
      </w:r>
      <w:bookmarkEnd w:id="199"/>
      <w:bookmarkEnd w:id="200"/>
    </w:p>
    <w:p w14:paraId="6BF0C288" w14:textId="77777777" w:rsidR="00A95806" w:rsidRDefault="00A95806">
      <w:pPr>
        <w:spacing w:line="360" w:lineRule="auto"/>
        <w:jc w:val="right"/>
        <w:rPr>
          <w:rFonts w:ascii="宋体" w:hAnsi="宋体" w:cs="宋体" w:hint="eastAsia"/>
          <w:sz w:val="24"/>
          <w:szCs w:val="24"/>
        </w:rPr>
      </w:pPr>
    </w:p>
    <w:p w14:paraId="2B86C137" w14:textId="77777777" w:rsidR="00A95806" w:rsidRDefault="00000000">
      <w:pPr>
        <w:spacing w:line="360" w:lineRule="auto"/>
        <w:ind w:right="240"/>
        <w:jc w:val="right"/>
      </w:pPr>
      <w:r>
        <w:rPr>
          <w:rFonts w:ascii="宋体" w:hAnsi="宋体" w:cs="宋体" w:hint="eastAsia"/>
          <w:sz w:val="24"/>
          <w:szCs w:val="24"/>
        </w:rPr>
        <w:t>供应商名称（</w:t>
      </w:r>
      <w:r>
        <w:rPr>
          <w:rFonts w:ascii="___WRD_EMBED_SUB_53" w:eastAsia="___WRD_EMBED_SUB_53" w:hAnsi="___WRD_EMBED_SUB_53" w:cs="___WRD_EMBED_SUB_53" w:hint="eastAsia"/>
          <w:sz w:val="24"/>
          <w:szCs w:val="24"/>
        </w:rPr>
        <w:t>公</w:t>
      </w:r>
      <w:r>
        <w:rPr>
          <w:rFonts w:ascii="宋体" w:hAnsi="宋体" w:cs="宋体" w:hint="eastAsia"/>
          <w:sz w:val="24"/>
          <w:szCs w:val="24"/>
        </w:rPr>
        <w:t>章）或自然人签署：</w:t>
      </w:r>
    </w:p>
    <w:p w14:paraId="6BAF12E0" w14:textId="77777777" w:rsidR="00A95806" w:rsidRDefault="00000000">
      <w:pPr>
        <w:pStyle w:val="afffffc"/>
        <w:spacing w:line="360" w:lineRule="auto"/>
        <w:ind w:left="420" w:right="1440" w:firstLine="0"/>
        <w:jc w:val="right"/>
        <w:rPr>
          <w:rFonts w:ascii="方正仿宋_GBK" w:eastAsia="方正仿宋_GBK" w:hAnsi="宋体" w:hint="eastAsia"/>
          <w:sz w:val="24"/>
          <w:szCs w:val="24"/>
        </w:rPr>
      </w:pPr>
      <w:r>
        <w:rPr>
          <w:rFonts w:ascii="宋体" w:hAnsi="宋体" w:cs="宋体" w:hint="eastAsia"/>
          <w:sz w:val="24"/>
          <w:szCs w:val="24"/>
        </w:rPr>
        <w:t>年</w:t>
      </w:r>
      <w:r>
        <w:rPr>
          <w:rFonts w:ascii="方正仿宋_GBK" w:eastAsia="方正仿宋_GBK" w:hAnsi="宋体" w:hint="eastAsia"/>
          <w:sz w:val="24"/>
          <w:szCs w:val="24"/>
        </w:rPr>
        <w:t xml:space="preserve">     </w:t>
      </w:r>
      <w:r>
        <w:rPr>
          <w:rFonts w:ascii="宋体" w:hAnsi="宋体" w:cs="宋体" w:hint="eastAsia"/>
          <w:sz w:val="24"/>
          <w:szCs w:val="24"/>
        </w:rPr>
        <w:t>月</w:t>
      </w:r>
      <w:r>
        <w:rPr>
          <w:rFonts w:ascii="方正仿宋_GBK" w:eastAsia="方正仿宋_GBK" w:hAnsi="宋体" w:hint="eastAsia"/>
          <w:sz w:val="24"/>
          <w:szCs w:val="24"/>
        </w:rPr>
        <w:t xml:space="preserve">    </w:t>
      </w:r>
      <w:r>
        <w:rPr>
          <w:rFonts w:ascii="宋体" w:hAnsi="宋体" w:cs="宋体" w:hint="eastAsia"/>
          <w:sz w:val="24"/>
          <w:szCs w:val="24"/>
        </w:rPr>
        <w:t>日</w:t>
      </w:r>
    </w:p>
    <w:p w14:paraId="3674088C" w14:textId="77777777" w:rsidR="00A95806" w:rsidRDefault="00A95806">
      <w:pPr>
        <w:pStyle w:val="afffffc"/>
        <w:numPr>
          <w:ilvl w:val="0"/>
          <w:numId w:val="18"/>
        </w:numPr>
        <w:snapToGrid w:val="0"/>
        <w:spacing w:line="360" w:lineRule="auto"/>
        <w:rPr>
          <w:rFonts w:ascii="方正仿宋_GBK" w:eastAsia="方正仿宋_GBK" w:hAnsi="宋体" w:hint="eastAsia"/>
          <w:sz w:val="24"/>
          <w:szCs w:val="24"/>
          <w:bdr w:val="single" w:sz="4" w:space="0" w:color="auto"/>
        </w:rPr>
        <w:sectPr w:rsidR="00A95806">
          <w:pgSz w:w="11907" w:h="16840"/>
          <w:pgMar w:top="1134" w:right="1417" w:bottom="1134" w:left="1417" w:header="851" w:footer="992" w:gutter="0"/>
          <w:pgNumType w:fmt="numberInDash"/>
          <w:cols w:space="720"/>
          <w:docGrid w:linePitch="380" w:charSpace="-5735"/>
        </w:sectPr>
      </w:pPr>
    </w:p>
    <w:p w14:paraId="2ABE6E5F" w14:textId="77777777" w:rsidR="00A95806" w:rsidRDefault="00000000">
      <w:pPr>
        <w:pStyle w:val="3"/>
        <w:spacing w:before="0" w:after="0" w:line="360" w:lineRule="auto"/>
        <w:rPr>
          <w:rFonts w:ascii="宋体" w:hAnsi="宋体" w:cs="宋体" w:hint="eastAsia"/>
          <w:color w:val="000000" w:themeColor="text1"/>
          <w:sz w:val="24"/>
          <w:szCs w:val="24"/>
        </w:rPr>
      </w:pPr>
      <w:bookmarkStart w:id="201" w:name="_Toc234230011"/>
      <w:r>
        <w:rPr>
          <w:rFonts w:ascii="宋体" w:hAnsi="宋体" w:cs="宋体" w:hint="eastAsia"/>
          <w:color w:val="000000" w:themeColor="text1"/>
          <w:sz w:val="24"/>
          <w:szCs w:val="24"/>
        </w:rPr>
        <w:lastRenderedPageBreak/>
        <w:t>二、技术部分</w:t>
      </w:r>
      <w:bookmarkEnd w:id="190"/>
      <w:bookmarkEnd w:id="191"/>
      <w:bookmarkEnd w:id="192"/>
      <w:bookmarkEnd w:id="193"/>
      <w:bookmarkEnd w:id="194"/>
      <w:bookmarkEnd w:id="195"/>
      <w:bookmarkEnd w:id="196"/>
      <w:bookmarkEnd w:id="197"/>
      <w:bookmarkEnd w:id="198"/>
      <w:bookmarkEnd w:id="201"/>
    </w:p>
    <w:p w14:paraId="669CEC0E" w14:textId="77777777" w:rsidR="00A95806" w:rsidRDefault="00000000">
      <w:pPr>
        <w:snapToGrid w:val="0"/>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（一）技术响应偏离表</w:t>
      </w:r>
    </w:p>
    <w:p w14:paraId="2D18C21C" w14:textId="77777777" w:rsidR="00A95806" w:rsidRDefault="00000000">
      <w:pPr>
        <w:snapToGrid w:val="0"/>
        <w:spacing w:line="360" w:lineRule="auto"/>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t>技术响应偏离表</w:t>
      </w:r>
    </w:p>
    <w:p w14:paraId="29DB6AAA" w14:textId="77777777" w:rsidR="00A95806" w:rsidRDefault="00000000">
      <w:pPr>
        <w:snapToGrid w:val="0"/>
        <w:spacing w:line="360" w:lineRule="auto"/>
        <w:ind w:firstLine="465"/>
        <w:rPr>
          <w:rFonts w:ascii="宋体" w:hAnsi="宋体" w:cs="宋体" w:hint="eastAsia"/>
          <w:color w:val="000000" w:themeColor="text1"/>
          <w:sz w:val="24"/>
          <w:szCs w:val="24"/>
        </w:rPr>
      </w:pPr>
      <w:r>
        <w:rPr>
          <w:rFonts w:ascii="宋体" w:hAnsi="宋体" w:cs="宋体" w:hint="eastAsia"/>
          <w:color w:val="000000" w:themeColor="text1"/>
          <w:sz w:val="24"/>
          <w:szCs w:val="24"/>
        </w:rPr>
        <w:t>对于</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的技术要求，如有任何</w:t>
      </w:r>
      <w:proofErr w:type="gramStart"/>
      <w:r>
        <w:rPr>
          <w:rFonts w:ascii="宋体" w:hAnsi="宋体" w:cs="宋体" w:hint="eastAsia"/>
          <w:color w:val="000000" w:themeColor="text1"/>
          <w:sz w:val="24"/>
          <w:szCs w:val="24"/>
        </w:rPr>
        <w:t>偏离请</w:t>
      </w:r>
      <w:proofErr w:type="gramEnd"/>
      <w:r>
        <w:rPr>
          <w:rFonts w:ascii="宋体" w:hAnsi="宋体" w:cs="宋体" w:hint="eastAsia"/>
          <w:color w:val="000000" w:themeColor="text1"/>
          <w:sz w:val="24"/>
          <w:szCs w:val="24"/>
        </w:rPr>
        <w:t>如实填写下表：</w:t>
      </w:r>
    </w:p>
    <w:tbl>
      <w:tblPr>
        <w:tblW w:w="9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3179"/>
        <w:gridCol w:w="2434"/>
        <w:gridCol w:w="2355"/>
      </w:tblGrid>
      <w:tr w:rsidR="00A95806" w14:paraId="733DD4EE" w14:textId="77777777">
        <w:trPr>
          <w:trHeight w:val="765"/>
        </w:trPr>
        <w:tc>
          <w:tcPr>
            <w:tcW w:w="1510" w:type="dxa"/>
            <w:vAlign w:val="center"/>
          </w:tcPr>
          <w:p w14:paraId="6197C1F7"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序号</w:t>
            </w:r>
          </w:p>
        </w:tc>
        <w:tc>
          <w:tcPr>
            <w:tcW w:w="3179" w:type="dxa"/>
            <w:vAlign w:val="center"/>
          </w:tcPr>
          <w:p w14:paraId="15F90224"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采购项目需求</w:t>
            </w:r>
          </w:p>
        </w:tc>
        <w:tc>
          <w:tcPr>
            <w:tcW w:w="2434" w:type="dxa"/>
            <w:vAlign w:val="center"/>
          </w:tcPr>
          <w:p w14:paraId="0CD3D7A7"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响应情况</w:t>
            </w:r>
          </w:p>
        </w:tc>
        <w:tc>
          <w:tcPr>
            <w:tcW w:w="2355" w:type="dxa"/>
            <w:vAlign w:val="center"/>
          </w:tcPr>
          <w:p w14:paraId="3604DA77"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差异说明</w:t>
            </w:r>
          </w:p>
        </w:tc>
      </w:tr>
      <w:tr w:rsidR="00A95806" w14:paraId="3A79F391" w14:textId="77777777">
        <w:trPr>
          <w:trHeight w:val="703"/>
        </w:trPr>
        <w:tc>
          <w:tcPr>
            <w:tcW w:w="1510" w:type="dxa"/>
            <w:vAlign w:val="center"/>
          </w:tcPr>
          <w:p w14:paraId="261E962A"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7E738BB7"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31C3F01B"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44DF02C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0603DE8A" w14:textId="77777777">
        <w:trPr>
          <w:trHeight w:val="703"/>
        </w:trPr>
        <w:tc>
          <w:tcPr>
            <w:tcW w:w="1510" w:type="dxa"/>
            <w:vAlign w:val="center"/>
          </w:tcPr>
          <w:p w14:paraId="7381DDC3"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582564BE"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2D96C43C"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0BF30B4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584ADA64" w14:textId="77777777">
        <w:trPr>
          <w:trHeight w:val="703"/>
        </w:trPr>
        <w:tc>
          <w:tcPr>
            <w:tcW w:w="1510" w:type="dxa"/>
            <w:vAlign w:val="center"/>
          </w:tcPr>
          <w:p w14:paraId="5D7CF566"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1DDF3CC6"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182B2EEE"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4BB42060"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4BC09453" w14:textId="77777777">
        <w:trPr>
          <w:trHeight w:val="703"/>
        </w:trPr>
        <w:tc>
          <w:tcPr>
            <w:tcW w:w="1510" w:type="dxa"/>
            <w:vAlign w:val="center"/>
          </w:tcPr>
          <w:p w14:paraId="4AA90E29"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529120F2"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24A9CCE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21260CAA"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4149BFB4" w14:textId="77777777">
        <w:trPr>
          <w:trHeight w:val="703"/>
        </w:trPr>
        <w:tc>
          <w:tcPr>
            <w:tcW w:w="1510" w:type="dxa"/>
            <w:vAlign w:val="center"/>
          </w:tcPr>
          <w:p w14:paraId="3607015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45CAD0CD"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10B927C9"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2A37FF4C"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3A2EFD5B" w14:textId="77777777">
        <w:trPr>
          <w:trHeight w:val="703"/>
        </w:trPr>
        <w:tc>
          <w:tcPr>
            <w:tcW w:w="1510" w:type="dxa"/>
            <w:vAlign w:val="center"/>
          </w:tcPr>
          <w:p w14:paraId="454C45F7"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1A24EBF3"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157C8D3D"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66432D55"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bl>
    <w:p w14:paraId="37BA5FFB" w14:textId="77777777" w:rsidR="00A95806" w:rsidRDefault="00A95806">
      <w:pPr>
        <w:snapToGrid w:val="0"/>
        <w:spacing w:line="360" w:lineRule="auto"/>
        <w:ind w:firstLine="465"/>
        <w:rPr>
          <w:rFonts w:ascii="宋体" w:hAnsi="宋体" w:cs="宋体" w:hint="eastAsia"/>
          <w:color w:val="000000" w:themeColor="text1"/>
          <w:sz w:val="24"/>
          <w:szCs w:val="24"/>
        </w:rPr>
      </w:pPr>
    </w:p>
    <w:p w14:paraId="0400E472" w14:textId="77777777" w:rsidR="00A95806" w:rsidRDefault="00000000">
      <w:pPr>
        <w:spacing w:line="360" w:lineRule="auto"/>
        <w:ind w:firstLineChars="250" w:firstLine="600"/>
        <w:rPr>
          <w:rFonts w:ascii="宋体" w:hAnsi="宋体" w:cs="宋体" w:hint="eastAsia"/>
          <w:color w:val="000000" w:themeColor="text1"/>
          <w:sz w:val="24"/>
          <w:szCs w:val="24"/>
        </w:rPr>
      </w:pPr>
      <w:r>
        <w:rPr>
          <w:rFonts w:ascii="宋体" w:hAnsi="宋体" w:cs="宋体" w:hint="eastAsia"/>
          <w:color w:val="000000" w:themeColor="text1"/>
          <w:sz w:val="24"/>
          <w:szCs w:val="24"/>
        </w:rPr>
        <w:t>投标人：                                  法定代表人或授权代表人：</w:t>
      </w:r>
    </w:p>
    <w:p w14:paraId="4C722913" w14:textId="77777777" w:rsidR="00A95806" w:rsidRDefault="00000000">
      <w:pPr>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（投标人公章）                                   （签字或盖章）</w:t>
      </w:r>
    </w:p>
    <w:p w14:paraId="529E9352" w14:textId="77777777" w:rsidR="00A95806" w:rsidRDefault="00000000">
      <w:pPr>
        <w:tabs>
          <w:tab w:val="left" w:pos="6300"/>
        </w:tabs>
        <w:snapToGrid w:val="0"/>
        <w:spacing w:line="360" w:lineRule="auto"/>
        <w:ind w:firstLine="570"/>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年  月  日</w:t>
      </w:r>
    </w:p>
    <w:p w14:paraId="28868D54"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注：</w:t>
      </w:r>
    </w:p>
    <w:p w14:paraId="4CE88F81"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1.本表即为对本项目“第二篇  项目服务需求”中所列条款进行比较和响应；</w:t>
      </w:r>
    </w:p>
    <w:p w14:paraId="10D6265A"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2.本表可扩展。</w:t>
      </w:r>
    </w:p>
    <w:p w14:paraId="028A000C" w14:textId="77777777" w:rsidR="00A95806" w:rsidRDefault="00A95806">
      <w:pPr>
        <w:tabs>
          <w:tab w:val="left" w:pos="6300"/>
        </w:tabs>
        <w:snapToGrid w:val="0"/>
        <w:spacing w:line="500" w:lineRule="exact"/>
        <w:ind w:firstLineChars="200" w:firstLine="480"/>
        <w:rPr>
          <w:rFonts w:ascii="宋体" w:hAnsi="宋体" w:cs="宋体" w:hint="eastAsia"/>
          <w:color w:val="000000" w:themeColor="text1"/>
          <w:sz w:val="24"/>
          <w:szCs w:val="24"/>
        </w:rPr>
      </w:pPr>
    </w:p>
    <w:p w14:paraId="03308C6D" w14:textId="77777777" w:rsidR="00A95806" w:rsidRDefault="00000000">
      <w:pPr>
        <w:rPr>
          <w:rFonts w:ascii="宋体" w:hAnsi="宋体" w:cs="宋体" w:hint="eastAsia"/>
          <w:color w:val="000000" w:themeColor="text1"/>
          <w:sz w:val="24"/>
          <w:szCs w:val="24"/>
        </w:rPr>
      </w:pPr>
      <w:r>
        <w:rPr>
          <w:rFonts w:ascii="宋体" w:hAnsi="宋体" w:cs="宋体" w:hint="eastAsia"/>
          <w:color w:val="000000" w:themeColor="text1"/>
          <w:sz w:val="24"/>
          <w:szCs w:val="24"/>
        </w:rPr>
        <w:br w:type="page"/>
      </w:r>
    </w:p>
    <w:p w14:paraId="7887F0B0" w14:textId="77777777" w:rsidR="00A95806" w:rsidRDefault="00000000">
      <w:pPr>
        <w:pStyle w:val="ae"/>
        <w:rPr>
          <w:rFonts w:eastAsia="宋体"/>
        </w:rPr>
      </w:pPr>
      <w:bookmarkStart w:id="202" w:name="_Toc313888362"/>
      <w:bookmarkStart w:id="203" w:name="_Toc18617"/>
      <w:bookmarkStart w:id="204" w:name="_Toc103679701"/>
      <w:bookmarkStart w:id="205" w:name="_Toc313008358"/>
      <w:bookmarkStart w:id="206" w:name="_Toc30551"/>
      <w:bookmarkStart w:id="207" w:name="_Toc29626"/>
      <w:bookmarkStart w:id="208" w:name="_Toc342913421"/>
      <w:bookmarkStart w:id="209" w:name="_Toc28935"/>
      <w:r>
        <w:rPr>
          <w:rFonts w:ascii="宋体" w:eastAsia="宋体" w:hAnsi="宋体" w:cs="宋体" w:hint="eastAsia"/>
          <w:color w:val="000000" w:themeColor="text1"/>
          <w:sz w:val="24"/>
          <w:szCs w:val="24"/>
        </w:rPr>
        <w:lastRenderedPageBreak/>
        <w:t>（二）技术方案</w:t>
      </w:r>
    </w:p>
    <w:p w14:paraId="4383E17C" w14:textId="77777777" w:rsidR="00A95806" w:rsidRDefault="00000000">
      <w:pPr>
        <w:widowControl/>
        <w:jc w:val="left"/>
        <w:rPr>
          <w:rFonts w:ascii="宋体" w:hAnsi="宋体" w:cs="宋体" w:hint="eastAsia"/>
          <w:color w:val="000000" w:themeColor="text1"/>
          <w:sz w:val="24"/>
          <w:szCs w:val="24"/>
        </w:rPr>
      </w:pPr>
      <w:r>
        <w:rPr>
          <w:rFonts w:ascii="宋体" w:hAnsi="宋体" w:cs="宋体" w:hint="eastAsia"/>
          <w:color w:val="000000" w:themeColor="text1"/>
          <w:sz w:val="24"/>
          <w:szCs w:val="24"/>
        </w:rPr>
        <w:br w:type="page"/>
      </w:r>
    </w:p>
    <w:p w14:paraId="258BE9AE" w14:textId="77777777" w:rsidR="00A95806" w:rsidRDefault="00000000">
      <w:pPr>
        <w:spacing w:line="440" w:lineRule="exact"/>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（三）技术部分其他资料（如有）</w:t>
      </w:r>
    </w:p>
    <w:p w14:paraId="5E17FAD3" w14:textId="77777777" w:rsidR="00A95806" w:rsidRDefault="00000000">
      <w:pPr>
        <w:widowControl/>
        <w:jc w:val="left"/>
        <w:rPr>
          <w:rFonts w:ascii="宋体" w:hAnsi="宋体" w:cs="宋体" w:hint="eastAsia"/>
          <w:b/>
          <w:color w:val="000000" w:themeColor="text1"/>
          <w:sz w:val="24"/>
          <w:szCs w:val="24"/>
        </w:rPr>
      </w:pPr>
      <w:bookmarkStart w:id="210" w:name="_Toc10133"/>
      <w:r>
        <w:rPr>
          <w:rFonts w:ascii="宋体" w:hAnsi="宋体" w:cs="宋体" w:hint="eastAsia"/>
          <w:color w:val="000000" w:themeColor="text1"/>
          <w:sz w:val="24"/>
          <w:szCs w:val="24"/>
        </w:rPr>
        <w:br w:type="page"/>
      </w:r>
    </w:p>
    <w:p w14:paraId="60AC8654" w14:textId="77777777" w:rsidR="00A95806" w:rsidRDefault="00000000">
      <w:pPr>
        <w:pStyle w:val="3"/>
        <w:rPr>
          <w:rFonts w:ascii="宋体" w:hAnsi="宋体" w:cs="宋体" w:hint="eastAsia"/>
          <w:color w:val="000000" w:themeColor="text1"/>
          <w:sz w:val="24"/>
          <w:szCs w:val="24"/>
        </w:rPr>
      </w:pPr>
      <w:bookmarkStart w:id="211" w:name="_Toc234230012"/>
      <w:r>
        <w:rPr>
          <w:rFonts w:ascii="宋体" w:hAnsi="宋体" w:cs="宋体" w:hint="eastAsia"/>
          <w:color w:val="000000" w:themeColor="text1"/>
          <w:sz w:val="24"/>
          <w:szCs w:val="24"/>
        </w:rPr>
        <w:lastRenderedPageBreak/>
        <w:t>三、商务部分</w:t>
      </w:r>
      <w:bookmarkEnd w:id="202"/>
      <w:bookmarkEnd w:id="203"/>
      <w:bookmarkEnd w:id="204"/>
      <w:bookmarkEnd w:id="205"/>
      <w:bookmarkEnd w:id="206"/>
      <w:bookmarkEnd w:id="207"/>
      <w:bookmarkEnd w:id="208"/>
      <w:bookmarkEnd w:id="209"/>
      <w:bookmarkEnd w:id="210"/>
      <w:bookmarkEnd w:id="211"/>
    </w:p>
    <w:p w14:paraId="55AA31D6" w14:textId="77777777" w:rsidR="00A95806" w:rsidRDefault="00000000">
      <w:pPr>
        <w:snapToGrid w:val="0"/>
        <w:spacing w:line="360" w:lineRule="auto"/>
        <w:rPr>
          <w:rFonts w:ascii="宋体" w:hAnsi="宋体" w:cs="宋体" w:hint="eastAsia"/>
          <w:color w:val="000000" w:themeColor="text1"/>
          <w:sz w:val="24"/>
          <w:szCs w:val="24"/>
        </w:rPr>
      </w:pPr>
      <w:bookmarkStart w:id="212" w:name="_Toc283382459"/>
      <w:r>
        <w:rPr>
          <w:rFonts w:ascii="宋体" w:hAnsi="宋体" w:cs="宋体" w:hint="eastAsia"/>
          <w:color w:val="000000" w:themeColor="text1"/>
          <w:sz w:val="24"/>
          <w:szCs w:val="24"/>
        </w:rPr>
        <w:t>（一）商务响应偏离表</w:t>
      </w:r>
    </w:p>
    <w:p w14:paraId="7D46B91A" w14:textId="77777777" w:rsidR="00A95806" w:rsidRDefault="00000000">
      <w:pPr>
        <w:snapToGrid w:val="0"/>
        <w:spacing w:line="360" w:lineRule="auto"/>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t>商务响应偏离表</w:t>
      </w:r>
    </w:p>
    <w:p w14:paraId="1D381CE6"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对于网上</w:t>
      </w:r>
      <w:proofErr w:type="gramStart"/>
      <w:r>
        <w:rPr>
          <w:rFonts w:ascii="宋体" w:hAnsi="宋体" w:cs="宋体" w:hint="eastAsia"/>
          <w:color w:val="000000" w:themeColor="text1"/>
          <w:sz w:val="24"/>
          <w:szCs w:val="24"/>
        </w:rPr>
        <w:t>竞采文件</w:t>
      </w:r>
      <w:proofErr w:type="gramEnd"/>
      <w:r>
        <w:rPr>
          <w:rFonts w:ascii="宋体" w:hAnsi="宋体" w:cs="宋体" w:hint="eastAsia"/>
          <w:color w:val="000000" w:themeColor="text1"/>
          <w:sz w:val="24"/>
          <w:szCs w:val="24"/>
        </w:rPr>
        <w:t>的商务要求，如有任何</w:t>
      </w:r>
      <w:proofErr w:type="gramStart"/>
      <w:r>
        <w:rPr>
          <w:rFonts w:ascii="宋体" w:hAnsi="宋体" w:cs="宋体" w:hint="eastAsia"/>
          <w:color w:val="000000" w:themeColor="text1"/>
          <w:sz w:val="24"/>
          <w:szCs w:val="24"/>
        </w:rPr>
        <w:t>偏离请</w:t>
      </w:r>
      <w:proofErr w:type="gramEnd"/>
      <w:r>
        <w:rPr>
          <w:rFonts w:ascii="宋体" w:hAnsi="宋体" w:cs="宋体" w:hint="eastAsia"/>
          <w:color w:val="000000" w:themeColor="text1"/>
          <w:sz w:val="24"/>
          <w:szCs w:val="24"/>
        </w:rPr>
        <w:t>如实填写下表：</w:t>
      </w:r>
    </w:p>
    <w:tbl>
      <w:tblPr>
        <w:tblW w:w="9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3179"/>
        <w:gridCol w:w="2434"/>
        <w:gridCol w:w="2355"/>
      </w:tblGrid>
      <w:tr w:rsidR="00A95806" w14:paraId="634F373F" w14:textId="77777777">
        <w:trPr>
          <w:trHeight w:val="765"/>
        </w:trPr>
        <w:tc>
          <w:tcPr>
            <w:tcW w:w="1510" w:type="dxa"/>
            <w:vAlign w:val="center"/>
          </w:tcPr>
          <w:p w14:paraId="0CB9602D"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序号</w:t>
            </w:r>
          </w:p>
        </w:tc>
        <w:tc>
          <w:tcPr>
            <w:tcW w:w="3179" w:type="dxa"/>
            <w:vAlign w:val="center"/>
          </w:tcPr>
          <w:p w14:paraId="3EAB4FCD"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采购项目需求</w:t>
            </w:r>
          </w:p>
        </w:tc>
        <w:tc>
          <w:tcPr>
            <w:tcW w:w="2434" w:type="dxa"/>
            <w:vAlign w:val="center"/>
          </w:tcPr>
          <w:p w14:paraId="4D2140D1"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响应情况</w:t>
            </w:r>
          </w:p>
        </w:tc>
        <w:tc>
          <w:tcPr>
            <w:tcW w:w="2355" w:type="dxa"/>
            <w:vAlign w:val="center"/>
          </w:tcPr>
          <w:p w14:paraId="0FC0677F"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差异说明</w:t>
            </w:r>
          </w:p>
        </w:tc>
      </w:tr>
      <w:tr w:rsidR="00A95806" w14:paraId="40A86F79" w14:textId="77777777">
        <w:trPr>
          <w:trHeight w:val="703"/>
        </w:trPr>
        <w:tc>
          <w:tcPr>
            <w:tcW w:w="1510" w:type="dxa"/>
            <w:vAlign w:val="center"/>
          </w:tcPr>
          <w:p w14:paraId="710749FE"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3FAE9ADF"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287831C2"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2619A3AA"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2B95C443" w14:textId="77777777">
        <w:trPr>
          <w:trHeight w:val="703"/>
        </w:trPr>
        <w:tc>
          <w:tcPr>
            <w:tcW w:w="1510" w:type="dxa"/>
            <w:vAlign w:val="center"/>
          </w:tcPr>
          <w:p w14:paraId="18C95013"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7E11979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03F10F31"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51E0792E"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0EB902AE" w14:textId="77777777">
        <w:trPr>
          <w:trHeight w:val="703"/>
        </w:trPr>
        <w:tc>
          <w:tcPr>
            <w:tcW w:w="1510" w:type="dxa"/>
            <w:vAlign w:val="center"/>
          </w:tcPr>
          <w:p w14:paraId="2B96FD0E"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5A76DD33"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1D10C293"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27053B19"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62EB4F09" w14:textId="77777777">
        <w:trPr>
          <w:trHeight w:val="703"/>
        </w:trPr>
        <w:tc>
          <w:tcPr>
            <w:tcW w:w="1510" w:type="dxa"/>
            <w:vAlign w:val="center"/>
          </w:tcPr>
          <w:p w14:paraId="6AA88375"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5DC80CD3"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5EA0D50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5B18D68A"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15AF0C23" w14:textId="77777777">
        <w:trPr>
          <w:trHeight w:val="703"/>
        </w:trPr>
        <w:tc>
          <w:tcPr>
            <w:tcW w:w="1510" w:type="dxa"/>
            <w:vAlign w:val="center"/>
          </w:tcPr>
          <w:p w14:paraId="7844037A"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64465F25"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7ABD0A25"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413B2960"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69DDB442" w14:textId="77777777">
        <w:trPr>
          <w:trHeight w:val="703"/>
        </w:trPr>
        <w:tc>
          <w:tcPr>
            <w:tcW w:w="1510" w:type="dxa"/>
            <w:vAlign w:val="center"/>
          </w:tcPr>
          <w:p w14:paraId="77716065"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538C000C"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3CEAA1DA"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10500BB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bl>
    <w:p w14:paraId="795926D5" w14:textId="77777777" w:rsidR="00A95806" w:rsidRDefault="00A95806">
      <w:pPr>
        <w:snapToGrid w:val="0"/>
        <w:spacing w:line="360" w:lineRule="auto"/>
        <w:ind w:firstLine="465"/>
        <w:rPr>
          <w:rFonts w:ascii="宋体" w:hAnsi="宋体" w:cs="宋体" w:hint="eastAsia"/>
          <w:color w:val="000000" w:themeColor="text1"/>
          <w:sz w:val="24"/>
          <w:szCs w:val="24"/>
        </w:rPr>
      </w:pPr>
    </w:p>
    <w:p w14:paraId="6C33B7EE" w14:textId="77777777" w:rsidR="00A95806" w:rsidRDefault="00000000">
      <w:pPr>
        <w:spacing w:line="500" w:lineRule="exact"/>
        <w:ind w:firstLineChars="250" w:firstLine="600"/>
        <w:rPr>
          <w:rFonts w:ascii="宋体" w:hAnsi="宋体" w:cs="宋体" w:hint="eastAsia"/>
          <w:color w:val="000000" w:themeColor="text1"/>
          <w:sz w:val="24"/>
          <w:szCs w:val="24"/>
        </w:rPr>
      </w:pPr>
      <w:r>
        <w:rPr>
          <w:rFonts w:ascii="宋体" w:hAnsi="宋体" w:cs="宋体" w:hint="eastAsia"/>
          <w:color w:val="000000" w:themeColor="text1"/>
          <w:sz w:val="24"/>
          <w:szCs w:val="24"/>
        </w:rPr>
        <w:t>投标人：                                     法定代表人或授权代表人：</w:t>
      </w:r>
    </w:p>
    <w:p w14:paraId="5F950A36" w14:textId="77777777" w:rsidR="00A95806" w:rsidRDefault="00000000">
      <w:pPr>
        <w:spacing w:line="500" w:lineRule="exact"/>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（投标人公章）                                       （签字或盖章）</w:t>
      </w:r>
    </w:p>
    <w:p w14:paraId="73B5A8CF" w14:textId="77777777" w:rsidR="00A95806" w:rsidRDefault="00000000">
      <w:pPr>
        <w:tabs>
          <w:tab w:val="left" w:pos="6300"/>
        </w:tabs>
        <w:snapToGrid w:val="0"/>
        <w:spacing w:line="500" w:lineRule="exact"/>
        <w:ind w:firstLine="570"/>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年 月  日</w:t>
      </w:r>
    </w:p>
    <w:p w14:paraId="1B19FC52" w14:textId="77777777" w:rsidR="00A95806" w:rsidRDefault="00000000">
      <w:pPr>
        <w:tabs>
          <w:tab w:val="left" w:pos="6300"/>
        </w:tabs>
        <w:snapToGrid w:val="0"/>
        <w:spacing w:line="50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注：</w:t>
      </w:r>
    </w:p>
    <w:p w14:paraId="4EF197A7" w14:textId="77777777" w:rsidR="00A95806" w:rsidRDefault="00000000">
      <w:pPr>
        <w:tabs>
          <w:tab w:val="left" w:pos="6300"/>
        </w:tabs>
        <w:snapToGrid w:val="0"/>
        <w:spacing w:line="50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1.本表即为对本项目“第三篇  项目商务需求”中所列条款进行比较和响应；</w:t>
      </w:r>
    </w:p>
    <w:p w14:paraId="2553AE8C" w14:textId="77777777" w:rsidR="00A95806" w:rsidRDefault="00000000">
      <w:pPr>
        <w:tabs>
          <w:tab w:val="left" w:pos="6300"/>
        </w:tabs>
        <w:snapToGrid w:val="0"/>
        <w:spacing w:line="50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2.本表可扩展。</w:t>
      </w:r>
    </w:p>
    <w:p w14:paraId="165BF246" w14:textId="77777777" w:rsidR="00A95806" w:rsidRDefault="00A95806">
      <w:pPr>
        <w:pStyle w:val="25"/>
        <w:ind w:left="560" w:firstLine="480"/>
        <w:rPr>
          <w:rFonts w:ascii="宋体" w:hAnsi="宋体" w:cs="宋体" w:hint="eastAsia"/>
          <w:color w:val="000000" w:themeColor="text1"/>
          <w:sz w:val="24"/>
          <w:szCs w:val="24"/>
        </w:rPr>
      </w:pPr>
    </w:p>
    <w:p w14:paraId="606A30DC" w14:textId="77777777" w:rsidR="00A95806" w:rsidRDefault="00000000">
      <w:pPr>
        <w:rPr>
          <w:rFonts w:ascii="宋体" w:hAnsi="宋体" w:cs="宋体" w:hint="eastAsia"/>
          <w:color w:val="000000" w:themeColor="text1"/>
          <w:sz w:val="24"/>
          <w:szCs w:val="24"/>
        </w:rPr>
      </w:pPr>
      <w:r>
        <w:rPr>
          <w:rFonts w:ascii="宋体" w:hAnsi="宋体" w:cs="宋体" w:hint="eastAsia"/>
          <w:color w:val="000000" w:themeColor="text1"/>
          <w:sz w:val="24"/>
          <w:szCs w:val="24"/>
        </w:rPr>
        <w:br w:type="page"/>
      </w:r>
    </w:p>
    <w:p w14:paraId="64E1420F" w14:textId="77777777" w:rsidR="00A95806" w:rsidRDefault="00000000">
      <w:pPr>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（二）商务部分其他资料（如有）</w:t>
      </w:r>
    </w:p>
    <w:p w14:paraId="30B026FF" w14:textId="77777777" w:rsidR="00A95806" w:rsidRDefault="00000000">
      <w:pPr>
        <w:pStyle w:val="3"/>
        <w:spacing w:before="0" w:after="0"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br w:type="page"/>
      </w:r>
      <w:bookmarkStart w:id="213" w:name="_Toc342913422"/>
      <w:bookmarkStart w:id="214" w:name="_Toc19396"/>
      <w:bookmarkStart w:id="215" w:name="_Toc16819"/>
      <w:bookmarkStart w:id="216" w:name="_Toc313008359"/>
      <w:bookmarkStart w:id="217" w:name="_Toc313888363"/>
      <w:bookmarkStart w:id="218" w:name="_Toc30310"/>
      <w:bookmarkStart w:id="219" w:name="_Toc103679702"/>
      <w:bookmarkStart w:id="220" w:name="_Toc26076"/>
      <w:bookmarkStart w:id="221" w:name="_Toc234230013"/>
      <w:bookmarkStart w:id="222" w:name="_Toc14477"/>
      <w:bookmarkEnd w:id="212"/>
      <w:r>
        <w:rPr>
          <w:rFonts w:ascii="宋体" w:hAnsi="宋体" w:cs="宋体" w:hint="eastAsia"/>
          <w:color w:val="000000" w:themeColor="text1"/>
          <w:sz w:val="24"/>
          <w:szCs w:val="24"/>
        </w:rPr>
        <w:lastRenderedPageBreak/>
        <w:t>四、资格条件及其他</w:t>
      </w:r>
      <w:bookmarkEnd w:id="213"/>
      <w:bookmarkEnd w:id="214"/>
      <w:bookmarkEnd w:id="215"/>
      <w:bookmarkEnd w:id="216"/>
      <w:bookmarkEnd w:id="217"/>
      <w:bookmarkEnd w:id="218"/>
      <w:bookmarkEnd w:id="219"/>
      <w:bookmarkEnd w:id="220"/>
      <w:bookmarkEnd w:id="221"/>
      <w:bookmarkEnd w:id="222"/>
    </w:p>
    <w:p w14:paraId="70D4CD8A" w14:textId="77777777" w:rsidR="00A95806" w:rsidRDefault="00000000">
      <w:pPr>
        <w:tabs>
          <w:tab w:val="left" w:pos="6300"/>
        </w:tabs>
        <w:snapToGrid w:val="0"/>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（一）法人营业执照（副本）或事业单位法人证书（副本）或个体工商户营业执照或有效的自然人身份证明或社会团体法人登记证书</w:t>
      </w:r>
    </w:p>
    <w:p w14:paraId="2EDE1D39" w14:textId="77777777" w:rsidR="00A95806" w:rsidRDefault="00A95806">
      <w:pPr>
        <w:pStyle w:val="25"/>
        <w:ind w:left="560" w:firstLine="480"/>
        <w:rPr>
          <w:rFonts w:ascii="宋体" w:hAnsi="宋体" w:cs="宋体" w:hint="eastAsia"/>
          <w:color w:val="000000" w:themeColor="text1"/>
          <w:sz w:val="24"/>
          <w:szCs w:val="24"/>
        </w:rPr>
      </w:pPr>
    </w:p>
    <w:p w14:paraId="1A13D160" w14:textId="77777777" w:rsidR="00A95806" w:rsidRDefault="00A95806">
      <w:pPr>
        <w:pStyle w:val="25"/>
        <w:ind w:left="560" w:firstLine="480"/>
        <w:rPr>
          <w:rFonts w:ascii="宋体" w:hAnsi="宋体" w:cs="宋体" w:hint="eastAsia"/>
          <w:color w:val="000000" w:themeColor="text1"/>
          <w:sz w:val="24"/>
          <w:szCs w:val="24"/>
        </w:rPr>
      </w:pPr>
    </w:p>
    <w:p w14:paraId="05541629" w14:textId="77777777" w:rsidR="00A95806" w:rsidRDefault="00000000">
      <w:pPr>
        <w:rPr>
          <w:rFonts w:ascii="宋体" w:hAnsi="宋体" w:cs="宋体" w:hint="eastAsia"/>
          <w:color w:val="000000" w:themeColor="text1"/>
          <w:sz w:val="24"/>
          <w:szCs w:val="24"/>
        </w:rPr>
      </w:pPr>
      <w:r>
        <w:rPr>
          <w:rFonts w:ascii="宋体" w:hAnsi="宋体" w:cs="宋体" w:hint="eastAsia"/>
          <w:color w:val="000000" w:themeColor="text1"/>
          <w:sz w:val="24"/>
          <w:szCs w:val="24"/>
        </w:rPr>
        <w:br w:type="page"/>
      </w:r>
    </w:p>
    <w:p w14:paraId="05E2E4E9" w14:textId="77777777" w:rsidR="00A95806" w:rsidRDefault="00000000">
      <w:pPr>
        <w:widowControl/>
        <w:spacing w:line="360" w:lineRule="auto"/>
        <w:jc w:val="left"/>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（二）法定代表人身份证明书（格式）</w:t>
      </w:r>
    </w:p>
    <w:p w14:paraId="6C747318"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4A703F41"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采购项目名称：</w:t>
      </w:r>
    </w:p>
    <w:p w14:paraId="4F376ADE"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1C0BA0B7"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致</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（采购人名称）：</w:t>
      </w:r>
    </w:p>
    <w:p w14:paraId="05214CB3"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（法定代表人姓名）在</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（投标人名称）任</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（职务名称）职务，是</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（投标人名称）的法定代表人。</w:t>
      </w:r>
    </w:p>
    <w:p w14:paraId="698815B0"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24B4F6A7"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特此证明。</w:t>
      </w:r>
    </w:p>
    <w:p w14:paraId="4D6725DB"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09241D73"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498A84EA"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6219F16D" w14:textId="77777777" w:rsidR="00A95806" w:rsidRDefault="00000000">
      <w:pPr>
        <w:tabs>
          <w:tab w:val="left" w:pos="6300"/>
        </w:tabs>
        <w:snapToGrid w:val="0"/>
        <w:spacing w:line="360" w:lineRule="auto"/>
        <w:ind w:firstLine="570"/>
        <w:jc w:val="right"/>
        <w:rPr>
          <w:rFonts w:ascii="宋体" w:hAnsi="宋体" w:cs="宋体" w:hint="eastAsia"/>
          <w:color w:val="000000" w:themeColor="text1"/>
          <w:sz w:val="24"/>
          <w:szCs w:val="24"/>
        </w:rPr>
      </w:pPr>
      <w:r>
        <w:rPr>
          <w:rFonts w:ascii="宋体" w:hAnsi="宋体" w:cs="宋体" w:hint="eastAsia"/>
          <w:color w:val="000000" w:themeColor="text1"/>
          <w:sz w:val="24"/>
          <w:szCs w:val="24"/>
        </w:rPr>
        <w:t>（投标人公章）</w:t>
      </w:r>
    </w:p>
    <w:p w14:paraId="184FDC6F"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4AC84F23" w14:textId="77777777" w:rsidR="00A95806" w:rsidRDefault="00000000">
      <w:pPr>
        <w:tabs>
          <w:tab w:val="left" w:pos="6300"/>
        </w:tabs>
        <w:snapToGrid w:val="0"/>
        <w:spacing w:line="360" w:lineRule="auto"/>
        <w:ind w:firstLine="570"/>
        <w:jc w:val="right"/>
        <w:rPr>
          <w:rFonts w:ascii="宋体" w:hAnsi="宋体" w:cs="宋体" w:hint="eastAsia"/>
          <w:color w:val="000000" w:themeColor="text1"/>
          <w:sz w:val="24"/>
          <w:szCs w:val="24"/>
        </w:rPr>
      </w:pPr>
      <w:r>
        <w:rPr>
          <w:rFonts w:ascii="宋体" w:hAnsi="宋体" w:cs="宋体" w:hint="eastAsia"/>
          <w:color w:val="000000" w:themeColor="text1"/>
          <w:sz w:val="24"/>
          <w:szCs w:val="24"/>
        </w:rPr>
        <w:t>年  月  日</w:t>
      </w:r>
    </w:p>
    <w:p w14:paraId="0190D021"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（附：法定代表人身份证正反面复印件）</w:t>
      </w:r>
    </w:p>
    <w:p w14:paraId="2B8D305F"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628570B2"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34414D3F"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483D2D52"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6E008EE8"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26775E9B"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4C7531C1" w14:textId="77777777" w:rsidR="00A95806" w:rsidRDefault="00000000">
      <w:pPr>
        <w:tabs>
          <w:tab w:val="left" w:pos="6300"/>
        </w:tabs>
        <w:snapToGrid w:val="0"/>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br w:type="column"/>
      </w:r>
      <w:r>
        <w:rPr>
          <w:rFonts w:ascii="宋体" w:hAnsi="宋体" w:cs="宋体" w:hint="eastAsia"/>
          <w:color w:val="000000" w:themeColor="text1"/>
          <w:sz w:val="24"/>
          <w:szCs w:val="24"/>
        </w:rPr>
        <w:lastRenderedPageBreak/>
        <w:t>（三）法定代表人授权委托书（格式）</w:t>
      </w:r>
    </w:p>
    <w:p w14:paraId="4702A3F6"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4B58EEF5"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采购项目名称：</w:t>
      </w:r>
    </w:p>
    <w:p w14:paraId="2DD3F7A2"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37CFD865"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致</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（采购人名称）：</w:t>
      </w:r>
    </w:p>
    <w:p w14:paraId="3BAD6CAA"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（投标人法定代表人名称）是</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（投标人名称）的法定代表人，特授权</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（被授权人姓名及身份证号码）代表我单位全权办理上述项目的谈判采购、签约等具体工作，并签署全部有关文件、协议及合同。</w:t>
      </w:r>
    </w:p>
    <w:p w14:paraId="072E84A9"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我单位对被授权人的签字负全部责任。</w:t>
      </w:r>
    </w:p>
    <w:p w14:paraId="1EA40523"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在撤消授权的书面通知以前，本授权书一直有效。被授权人在授权书有效期内签署的所有文件不因授权的撤消而失效。</w:t>
      </w:r>
    </w:p>
    <w:p w14:paraId="1565DCF8"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7FDAD3FB"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090345BD"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被授权人：                                   投标人法定代表人：</w:t>
      </w:r>
    </w:p>
    <w:p w14:paraId="5D971962" w14:textId="77777777" w:rsidR="00A95806" w:rsidRDefault="00000000">
      <w:pPr>
        <w:tabs>
          <w:tab w:val="left" w:pos="6300"/>
        </w:tabs>
        <w:snapToGrid w:val="0"/>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（签字或盖章）                                   （签章或盖章）</w:t>
      </w:r>
    </w:p>
    <w:p w14:paraId="08B5A783"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（附：被授权人身份证正反面复印件）</w:t>
      </w:r>
    </w:p>
    <w:p w14:paraId="3BE7F713"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4CFE6D5E"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57B68457"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0FFFEB9A" w14:textId="77777777" w:rsidR="00A95806" w:rsidRDefault="00000000">
      <w:pPr>
        <w:tabs>
          <w:tab w:val="left" w:pos="6300"/>
        </w:tabs>
        <w:snapToGrid w:val="0"/>
        <w:spacing w:line="360" w:lineRule="auto"/>
        <w:ind w:right="480" w:firstLine="570"/>
        <w:jc w:val="right"/>
        <w:rPr>
          <w:rFonts w:ascii="宋体" w:hAnsi="宋体" w:cs="宋体" w:hint="eastAsia"/>
          <w:color w:val="000000" w:themeColor="text1"/>
          <w:sz w:val="24"/>
          <w:szCs w:val="24"/>
        </w:rPr>
      </w:pPr>
      <w:r>
        <w:rPr>
          <w:rFonts w:ascii="宋体" w:hAnsi="宋体" w:cs="宋体" w:hint="eastAsia"/>
          <w:color w:val="000000" w:themeColor="text1"/>
          <w:sz w:val="24"/>
          <w:szCs w:val="24"/>
        </w:rPr>
        <w:t>（投标人公章）</w:t>
      </w:r>
    </w:p>
    <w:p w14:paraId="67FE3F4C" w14:textId="77777777" w:rsidR="00A95806" w:rsidRDefault="00000000">
      <w:pPr>
        <w:tabs>
          <w:tab w:val="left" w:pos="6300"/>
        </w:tabs>
        <w:snapToGrid w:val="0"/>
        <w:spacing w:line="360" w:lineRule="auto"/>
        <w:ind w:right="480" w:firstLine="570"/>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年 月 日</w:t>
      </w:r>
    </w:p>
    <w:p w14:paraId="1FCF23F9" w14:textId="77777777" w:rsidR="00A95806" w:rsidRDefault="00A95806">
      <w:pPr>
        <w:widowControl/>
        <w:spacing w:line="360" w:lineRule="auto"/>
        <w:ind w:firstLineChars="200" w:firstLine="482"/>
        <w:jc w:val="left"/>
        <w:rPr>
          <w:rFonts w:ascii="宋体" w:hAnsi="宋体" w:cs="宋体" w:hint="eastAsia"/>
          <w:b/>
          <w:bCs/>
          <w:color w:val="000000" w:themeColor="text1"/>
          <w:sz w:val="24"/>
          <w:szCs w:val="24"/>
        </w:rPr>
      </w:pPr>
    </w:p>
    <w:p w14:paraId="68A3C75E" w14:textId="77777777" w:rsidR="00A95806" w:rsidRDefault="00A95806">
      <w:pPr>
        <w:widowControl/>
        <w:spacing w:line="360" w:lineRule="auto"/>
        <w:ind w:firstLineChars="200" w:firstLine="482"/>
        <w:jc w:val="left"/>
        <w:rPr>
          <w:rFonts w:ascii="宋体" w:hAnsi="宋体" w:cs="宋体" w:hint="eastAsia"/>
          <w:b/>
          <w:bCs/>
          <w:color w:val="000000" w:themeColor="text1"/>
          <w:sz w:val="24"/>
          <w:szCs w:val="24"/>
        </w:rPr>
      </w:pPr>
    </w:p>
    <w:p w14:paraId="77E49BF1" w14:textId="77777777" w:rsidR="00A95806" w:rsidRDefault="00000000">
      <w:pPr>
        <w:widowControl/>
        <w:spacing w:line="360" w:lineRule="auto"/>
        <w:jc w:val="left"/>
        <w:rPr>
          <w:rFonts w:ascii="宋体" w:hAnsi="宋体" w:cs="宋体" w:hint="eastAsia"/>
          <w:color w:val="000000" w:themeColor="text1"/>
          <w:sz w:val="24"/>
          <w:szCs w:val="24"/>
        </w:rPr>
      </w:pPr>
      <w:r>
        <w:rPr>
          <w:rFonts w:ascii="宋体" w:hAnsi="宋体" w:cs="宋体" w:hint="eastAsia"/>
          <w:b/>
          <w:bCs/>
          <w:color w:val="000000" w:themeColor="text1"/>
          <w:sz w:val="24"/>
          <w:szCs w:val="24"/>
        </w:rPr>
        <w:br w:type="column"/>
      </w:r>
      <w:bookmarkStart w:id="223" w:name="_Toc14422"/>
      <w:r>
        <w:rPr>
          <w:rFonts w:ascii="宋体" w:hAnsi="宋体" w:cs="宋体" w:hint="eastAsia"/>
          <w:color w:val="000000" w:themeColor="text1"/>
          <w:sz w:val="24"/>
          <w:szCs w:val="24"/>
        </w:rPr>
        <w:lastRenderedPageBreak/>
        <w:t>（四）基本资格条件承诺函（格式）</w:t>
      </w:r>
    </w:p>
    <w:p w14:paraId="183F54A1" w14:textId="77777777" w:rsidR="00A95806" w:rsidRDefault="00A95806">
      <w:pPr>
        <w:tabs>
          <w:tab w:val="left" w:pos="6300"/>
        </w:tabs>
        <w:snapToGrid w:val="0"/>
        <w:spacing w:line="360" w:lineRule="auto"/>
        <w:rPr>
          <w:rFonts w:ascii="宋体" w:hAnsi="宋体" w:cs="宋体" w:hint="eastAsia"/>
          <w:color w:val="000000" w:themeColor="text1"/>
          <w:sz w:val="24"/>
          <w:szCs w:val="24"/>
        </w:rPr>
      </w:pPr>
    </w:p>
    <w:p w14:paraId="509E6381"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致</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（采购人名称）：</w:t>
      </w:r>
    </w:p>
    <w:p w14:paraId="675C1C7C"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（投标人名称）郑重承诺：</w:t>
      </w:r>
    </w:p>
    <w:p w14:paraId="53BDABF8" w14:textId="77777777" w:rsidR="00A95806" w:rsidRDefault="00000000">
      <w:pPr>
        <w:tabs>
          <w:tab w:val="left" w:pos="6300"/>
        </w:tabs>
        <w:snapToGrid w:val="0"/>
        <w:spacing w:line="360" w:lineRule="auto"/>
        <w:ind w:right="480" w:firstLineChars="200" w:firstLine="480"/>
        <w:jc w:val="left"/>
        <w:rPr>
          <w:rFonts w:ascii="宋体" w:hAnsi="宋体" w:cs="宋体" w:hint="eastAsia"/>
          <w:color w:val="000000" w:themeColor="text1"/>
          <w:sz w:val="24"/>
          <w:szCs w:val="24"/>
        </w:rPr>
      </w:pPr>
      <w:r>
        <w:rPr>
          <w:rFonts w:ascii="宋体" w:hAnsi="宋体" w:cs="宋体" w:hint="eastAsia"/>
          <w:color w:val="000000" w:themeColor="text1"/>
          <w:sz w:val="24"/>
          <w:szCs w:val="24"/>
        </w:rPr>
        <w:t>1.我方具有良好的商业信誉和健全的财务会计制度，具有履行合同所必需的设备和专业技术能力，具</w:t>
      </w:r>
      <w:r>
        <w:rPr>
          <w:rFonts w:ascii="宋体" w:hAnsi="宋体" w:cs="宋体" w:hint="eastAsia"/>
          <w:color w:val="000000" w:themeColor="text1"/>
          <w:sz w:val="24"/>
          <w:szCs w:val="24"/>
          <w:lang w:val="zh-CN"/>
        </w:rPr>
        <w:t>有依法缴纳税收和社会保障金的良好记录</w:t>
      </w:r>
      <w:r>
        <w:rPr>
          <w:rFonts w:ascii="宋体" w:hAnsi="宋体" w:cs="宋体" w:hint="eastAsia"/>
          <w:color w:val="000000" w:themeColor="text1"/>
          <w:sz w:val="24"/>
          <w:szCs w:val="24"/>
        </w:rPr>
        <w:t>，参加本项目采购活动前三年内无重大违法活动记录。</w:t>
      </w:r>
    </w:p>
    <w:p w14:paraId="2E7B2AA7" w14:textId="77777777" w:rsidR="00A95806" w:rsidRDefault="00000000">
      <w:pPr>
        <w:tabs>
          <w:tab w:val="left" w:pos="6300"/>
        </w:tabs>
        <w:snapToGrid w:val="0"/>
        <w:spacing w:line="360" w:lineRule="auto"/>
        <w:ind w:right="480" w:firstLineChars="200" w:firstLine="480"/>
        <w:jc w:val="left"/>
        <w:rPr>
          <w:rFonts w:ascii="宋体" w:hAnsi="宋体" w:cs="宋体" w:hint="eastAsia"/>
          <w:color w:val="000000" w:themeColor="text1"/>
          <w:sz w:val="24"/>
          <w:szCs w:val="24"/>
        </w:rPr>
      </w:pPr>
      <w:r>
        <w:rPr>
          <w:rFonts w:ascii="宋体" w:hAnsi="宋体" w:cs="宋体" w:hint="eastAsia"/>
          <w:color w:val="000000" w:themeColor="text1"/>
          <w:sz w:val="24"/>
          <w:szCs w:val="24"/>
        </w:rPr>
        <w:t>2.我方未列入在信用中国网站（www.creditchina.gov.cn）“失信被执行人”、“重大税收违法案件当事人名单”中，也未列入中国政府采购网（www.ccgp.gov.cn）“政府采购严重违法失信行为记录名单”中。</w:t>
      </w:r>
    </w:p>
    <w:p w14:paraId="46200F2D" w14:textId="77777777" w:rsidR="00A95806" w:rsidRDefault="00000000">
      <w:pPr>
        <w:tabs>
          <w:tab w:val="left" w:pos="6300"/>
        </w:tabs>
        <w:snapToGrid w:val="0"/>
        <w:spacing w:line="360" w:lineRule="auto"/>
        <w:ind w:right="480" w:firstLineChars="200" w:firstLine="480"/>
        <w:jc w:val="left"/>
        <w:rPr>
          <w:rFonts w:ascii="宋体" w:hAnsi="宋体" w:cs="宋体" w:hint="eastAsia"/>
          <w:color w:val="000000" w:themeColor="text1"/>
          <w:sz w:val="24"/>
          <w:szCs w:val="24"/>
        </w:rPr>
      </w:pPr>
      <w:r>
        <w:rPr>
          <w:rFonts w:ascii="宋体" w:hAnsi="宋体" w:cs="宋体" w:hint="eastAsia"/>
          <w:color w:val="000000" w:themeColor="text1"/>
          <w:sz w:val="24"/>
          <w:szCs w:val="24"/>
        </w:rPr>
        <w:t>3.我方在采购项目评审（评标）环节结束后，随时接受采购人、采购代理机构的检查验证，配合提供相关证明材料，证明符合《中华人民共和国政府采购法》规定的投标人基本资格条件。</w:t>
      </w:r>
    </w:p>
    <w:p w14:paraId="56F30843" w14:textId="77777777" w:rsidR="00A95806" w:rsidRDefault="00000000">
      <w:pPr>
        <w:tabs>
          <w:tab w:val="left" w:pos="6300"/>
        </w:tabs>
        <w:snapToGrid w:val="0"/>
        <w:spacing w:line="360" w:lineRule="auto"/>
        <w:ind w:right="480" w:firstLineChars="200" w:firstLine="480"/>
        <w:jc w:val="left"/>
        <w:rPr>
          <w:rFonts w:ascii="宋体" w:hAnsi="宋体" w:cs="宋体" w:hint="eastAsia"/>
          <w:color w:val="000000" w:themeColor="text1"/>
          <w:sz w:val="24"/>
          <w:szCs w:val="24"/>
        </w:rPr>
      </w:pPr>
      <w:r>
        <w:rPr>
          <w:rFonts w:ascii="宋体" w:hAnsi="宋体" w:cs="宋体" w:hint="eastAsia"/>
          <w:color w:val="000000" w:themeColor="text1"/>
          <w:sz w:val="24"/>
          <w:szCs w:val="24"/>
        </w:rPr>
        <w:t>我方对以上承诺负全部法律责任。</w:t>
      </w:r>
    </w:p>
    <w:p w14:paraId="4490E727" w14:textId="77777777" w:rsidR="00A95806" w:rsidRDefault="00000000">
      <w:pPr>
        <w:tabs>
          <w:tab w:val="left" w:pos="6300"/>
        </w:tabs>
        <w:snapToGrid w:val="0"/>
        <w:spacing w:line="360" w:lineRule="auto"/>
        <w:ind w:right="480" w:firstLineChars="200" w:firstLine="480"/>
        <w:jc w:val="left"/>
        <w:rPr>
          <w:rFonts w:ascii="宋体" w:hAnsi="宋体" w:cs="宋体" w:hint="eastAsia"/>
          <w:color w:val="000000" w:themeColor="text1"/>
          <w:sz w:val="24"/>
          <w:szCs w:val="24"/>
        </w:rPr>
      </w:pPr>
      <w:r>
        <w:rPr>
          <w:rFonts w:ascii="宋体" w:hAnsi="宋体" w:cs="宋体" w:hint="eastAsia"/>
          <w:color w:val="000000" w:themeColor="text1"/>
          <w:sz w:val="24"/>
          <w:szCs w:val="24"/>
        </w:rPr>
        <w:t>特此承诺。</w:t>
      </w:r>
    </w:p>
    <w:p w14:paraId="0600A3D4" w14:textId="77777777" w:rsidR="00A95806" w:rsidRDefault="00A95806">
      <w:pPr>
        <w:tabs>
          <w:tab w:val="left" w:pos="6300"/>
        </w:tabs>
        <w:snapToGrid w:val="0"/>
        <w:spacing w:line="360" w:lineRule="auto"/>
        <w:ind w:firstLineChars="200" w:firstLine="480"/>
        <w:rPr>
          <w:rFonts w:ascii="宋体" w:hAnsi="宋体" w:cs="宋体" w:hint="eastAsia"/>
          <w:color w:val="000000" w:themeColor="text1"/>
          <w:sz w:val="24"/>
          <w:szCs w:val="24"/>
        </w:rPr>
      </w:pPr>
    </w:p>
    <w:p w14:paraId="6199BBA1" w14:textId="77777777" w:rsidR="00A95806" w:rsidRDefault="00000000">
      <w:pPr>
        <w:tabs>
          <w:tab w:val="left" w:pos="6300"/>
        </w:tabs>
        <w:snapToGrid w:val="0"/>
        <w:spacing w:line="360" w:lineRule="auto"/>
        <w:ind w:right="480" w:firstLineChars="200" w:firstLine="480"/>
        <w:jc w:val="right"/>
        <w:rPr>
          <w:rFonts w:ascii="宋体" w:hAnsi="宋体" w:cs="宋体" w:hint="eastAsia"/>
          <w:color w:val="000000" w:themeColor="text1"/>
          <w:sz w:val="24"/>
          <w:szCs w:val="24"/>
        </w:rPr>
      </w:pPr>
      <w:r>
        <w:rPr>
          <w:rFonts w:ascii="宋体" w:hAnsi="宋体" w:cs="宋体" w:hint="eastAsia"/>
          <w:color w:val="000000" w:themeColor="text1"/>
          <w:sz w:val="24"/>
          <w:szCs w:val="24"/>
        </w:rPr>
        <w:t>（投标人公章）</w:t>
      </w:r>
    </w:p>
    <w:p w14:paraId="61BFF17E" w14:textId="77777777" w:rsidR="00A95806" w:rsidRDefault="00000000">
      <w:pPr>
        <w:tabs>
          <w:tab w:val="left" w:pos="6300"/>
        </w:tabs>
        <w:snapToGrid w:val="0"/>
        <w:spacing w:line="360" w:lineRule="auto"/>
        <w:ind w:right="480" w:firstLineChars="200" w:firstLine="480"/>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年 月 日</w:t>
      </w:r>
    </w:p>
    <w:p w14:paraId="4C15A796" w14:textId="77777777" w:rsidR="00EA39E6" w:rsidRDefault="00EA39E6">
      <w:pPr>
        <w:widowControl/>
        <w:jc w:val="left"/>
        <w:rPr>
          <w:rFonts w:ascii="宋体" w:hAnsi="宋体" w:cs="宋体" w:hint="eastAsia"/>
          <w:color w:val="000000" w:themeColor="text1"/>
          <w:sz w:val="24"/>
          <w:szCs w:val="24"/>
        </w:rPr>
      </w:pPr>
      <w:r>
        <w:rPr>
          <w:rFonts w:ascii="宋体" w:hAnsi="宋体" w:cs="宋体" w:hint="eastAsia"/>
          <w:color w:val="000000" w:themeColor="text1"/>
          <w:sz w:val="24"/>
          <w:szCs w:val="24"/>
        </w:rPr>
        <w:br w:type="page"/>
      </w:r>
    </w:p>
    <w:p w14:paraId="78D2C9D0" w14:textId="32679D98" w:rsidR="00EA39E6" w:rsidRDefault="00EA39E6" w:rsidP="00EA39E6">
      <w:pPr>
        <w:widowControl/>
        <w:spacing w:line="360" w:lineRule="auto"/>
        <w:jc w:val="left"/>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（五）</w:t>
      </w:r>
      <w:r w:rsidRPr="00EA39E6">
        <w:rPr>
          <w:rFonts w:ascii="宋体" w:hAnsi="宋体" w:cs="宋体" w:hint="eastAsia"/>
          <w:color w:val="000000" w:themeColor="text1"/>
          <w:sz w:val="24"/>
          <w:szCs w:val="24"/>
        </w:rPr>
        <w:t>特定资格条件证书或证明文件</w:t>
      </w:r>
    </w:p>
    <w:p w14:paraId="06817F43" w14:textId="77777777" w:rsidR="00EA39E6" w:rsidRDefault="00EA39E6" w:rsidP="00EA39E6">
      <w:pPr>
        <w:widowControl/>
        <w:spacing w:line="360" w:lineRule="auto"/>
        <w:jc w:val="left"/>
        <w:rPr>
          <w:rFonts w:ascii="宋体" w:hAnsi="宋体" w:cs="宋体" w:hint="eastAsia"/>
          <w:color w:val="000000" w:themeColor="text1"/>
          <w:sz w:val="24"/>
          <w:szCs w:val="24"/>
        </w:rPr>
      </w:pPr>
    </w:p>
    <w:p w14:paraId="55AC5A05" w14:textId="77777777" w:rsidR="00A95806" w:rsidRDefault="00000000">
      <w:pPr>
        <w:pStyle w:val="3"/>
        <w:spacing w:before="0" w:after="0" w:line="360" w:lineRule="auto"/>
        <w:rPr>
          <w:rFonts w:ascii="宋体" w:hAnsi="宋体" w:cs="宋体" w:hint="eastAsia"/>
          <w:color w:val="000000" w:themeColor="text1"/>
          <w:sz w:val="24"/>
          <w:szCs w:val="24"/>
        </w:rPr>
      </w:pPr>
      <w:r>
        <w:rPr>
          <w:rFonts w:ascii="宋体" w:hAnsi="宋体" w:cs="宋体" w:hint="eastAsia"/>
          <w:b w:val="0"/>
          <w:color w:val="000000" w:themeColor="text1"/>
          <w:sz w:val="24"/>
          <w:szCs w:val="24"/>
        </w:rPr>
        <w:br w:type="page"/>
      </w:r>
      <w:bookmarkStart w:id="224" w:name="_Toc26481"/>
      <w:bookmarkStart w:id="225" w:name="_Toc1229"/>
      <w:bookmarkStart w:id="226" w:name="_Toc5951"/>
      <w:bookmarkStart w:id="227" w:name="_Toc17417"/>
      <w:bookmarkStart w:id="228" w:name="_Toc15318"/>
      <w:bookmarkStart w:id="229" w:name="_Toc234230014"/>
      <w:r>
        <w:rPr>
          <w:rFonts w:ascii="宋体" w:hAnsi="宋体" w:cs="宋体" w:hint="eastAsia"/>
          <w:color w:val="000000" w:themeColor="text1"/>
          <w:sz w:val="24"/>
          <w:szCs w:val="24"/>
        </w:rPr>
        <w:lastRenderedPageBreak/>
        <w:t>五、其他应提供的资料</w:t>
      </w:r>
      <w:bookmarkEnd w:id="223"/>
      <w:bookmarkEnd w:id="224"/>
      <w:bookmarkEnd w:id="225"/>
      <w:bookmarkEnd w:id="226"/>
      <w:bookmarkEnd w:id="227"/>
      <w:bookmarkEnd w:id="228"/>
      <w:bookmarkEnd w:id="229"/>
    </w:p>
    <w:p w14:paraId="5006546C" w14:textId="77777777" w:rsidR="00A95806" w:rsidRDefault="00000000">
      <w:pPr>
        <w:spacing w:line="400" w:lineRule="exact"/>
        <w:rPr>
          <w:rFonts w:ascii="宋体" w:hAnsi="宋体" w:cs="宋体" w:hint="eastAsia"/>
          <w:color w:val="000000" w:themeColor="text1"/>
          <w:sz w:val="24"/>
          <w:szCs w:val="24"/>
        </w:rPr>
      </w:pPr>
      <w:r>
        <w:rPr>
          <w:rFonts w:ascii="宋体" w:hAnsi="宋体" w:cs="宋体" w:hint="eastAsia"/>
          <w:color w:val="000000" w:themeColor="text1"/>
          <w:sz w:val="24"/>
          <w:szCs w:val="24"/>
        </w:rPr>
        <w:t>（一）其他与项目有关的资料（如有）</w:t>
      </w:r>
    </w:p>
    <w:p w14:paraId="1DE18E93"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712760FC" w14:textId="77777777" w:rsidR="00A95806" w:rsidRDefault="00A95806">
      <w:pPr>
        <w:spacing w:line="360" w:lineRule="auto"/>
        <w:ind w:firstLineChars="200" w:firstLine="480"/>
        <w:jc w:val="center"/>
        <w:rPr>
          <w:rFonts w:ascii="宋体" w:hAnsi="宋体" w:cs="宋体" w:hint="eastAsia"/>
          <w:color w:val="000000" w:themeColor="text1"/>
          <w:sz w:val="24"/>
          <w:szCs w:val="24"/>
        </w:rPr>
      </w:pPr>
    </w:p>
    <w:p w14:paraId="0EC09D9C"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0E6B191B"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3DAED376"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76F3279C"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69439264"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6053F6F2"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10357BFB"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32935CFD" w14:textId="77777777" w:rsidR="00A95806" w:rsidRDefault="00A95806">
      <w:pPr>
        <w:pStyle w:val="Default"/>
        <w:rPr>
          <w:rFonts w:hAnsi="宋体" w:cs="宋体" w:hint="eastAsia"/>
          <w:color w:val="000000" w:themeColor="text1"/>
          <w:szCs w:val="24"/>
        </w:rPr>
      </w:pPr>
    </w:p>
    <w:p w14:paraId="42B56A1C" w14:textId="77777777" w:rsidR="00A95806" w:rsidRDefault="00A95806">
      <w:pPr>
        <w:pStyle w:val="Default"/>
        <w:rPr>
          <w:rFonts w:hAnsi="宋体" w:cs="宋体" w:hint="eastAsia"/>
          <w:color w:val="000000" w:themeColor="text1"/>
          <w:szCs w:val="24"/>
        </w:rPr>
      </w:pPr>
    </w:p>
    <w:p w14:paraId="7E380701" w14:textId="77777777" w:rsidR="00A95806" w:rsidRDefault="00A95806">
      <w:pPr>
        <w:pStyle w:val="Default"/>
        <w:rPr>
          <w:rFonts w:hAnsi="宋体" w:cs="宋体" w:hint="eastAsia"/>
          <w:color w:val="000000" w:themeColor="text1"/>
          <w:szCs w:val="24"/>
        </w:rPr>
      </w:pPr>
    </w:p>
    <w:p w14:paraId="3B751803" w14:textId="77777777" w:rsidR="00A95806" w:rsidRDefault="00A95806">
      <w:pPr>
        <w:pStyle w:val="Default"/>
        <w:rPr>
          <w:rFonts w:hAnsi="宋体" w:cs="宋体" w:hint="eastAsia"/>
          <w:color w:val="000000" w:themeColor="text1"/>
          <w:szCs w:val="24"/>
        </w:rPr>
      </w:pPr>
    </w:p>
    <w:p w14:paraId="1E3C8117" w14:textId="77777777" w:rsidR="00A95806" w:rsidRDefault="00A95806">
      <w:pPr>
        <w:pStyle w:val="Default"/>
        <w:rPr>
          <w:rFonts w:hAnsi="宋体" w:cs="宋体" w:hint="eastAsia"/>
          <w:color w:val="000000" w:themeColor="text1"/>
          <w:szCs w:val="24"/>
        </w:rPr>
      </w:pPr>
    </w:p>
    <w:p w14:paraId="6438D493" w14:textId="77777777" w:rsidR="00A95806" w:rsidRDefault="00A95806">
      <w:pPr>
        <w:pStyle w:val="Default"/>
        <w:rPr>
          <w:rFonts w:hAnsi="宋体" w:cs="宋体" w:hint="eastAsia"/>
          <w:color w:val="000000" w:themeColor="text1"/>
          <w:szCs w:val="24"/>
        </w:rPr>
      </w:pPr>
    </w:p>
    <w:p w14:paraId="6EE20C65"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71027214" w14:textId="77777777" w:rsidR="00A95806" w:rsidRDefault="00000000">
      <w:pPr>
        <w:spacing w:line="400" w:lineRule="exact"/>
        <w:ind w:firstLineChars="200" w:firstLine="480"/>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（结束）</w:t>
      </w:r>
    </w:p>
    <w:p w14:paraId="05DF5EFB" w14:textId="77777777" w:rsidR="00A95806" w:rsidRDefault="00A95806">
      <w:pPr>
        <w:spacing w:line="360" w:lineRule="auto"/>
        <w:ind w:firstLineChars="200" w:firstLine="480"/>
        <w:rPr>
          <w:rFonts w:ascii="宋体" w:hAnsi="宋体" w:cs="宋体" w:hint="eastAsia"/>
          <w:color w:val="000000" w:themeColor="text1"/>
          <w:sz w:val="24"/>
          <w:szCs w:val="24"/>
        </w:rPr>
      </w:pPr>
    </w:p>
    <w:p w14:paraId="654B8472" w14:textId="77777777" w:rsidR="00A95806" w:rsidRDefault="00A95806">
      <w:pPr>
        <w:spacing w:line="360" w:lineRule="auto"/>
        <w:ind w:firstLineChars="200" w:firstLine="480"/>
        <w:jc w:val="center"/>
        <w:rPr>
          <w:rFonts w:ascii="宋体" w:hAnsi="宋体" w:cs="宋体" w:hint="eastAsia"/>
          <w:color w:val="000000" w:themeColor="text1"/>
          <w:sz w:val="24"/>
          <w:szCs w:val="24"/>
        </w:rPr>
      </w:pPr>
    </w:p>
    <w:p w14:paraId="1D24EB46" w14:textId="77777777" w:rsidR="00A95806" w:rsidRDefault="00A95806">
      <w:pPr>
        <w:spacing w:line="360" w:lineRule="auto"/>
        <w:ind w:firstLineChars="200" w:firstLine="480"/>
        <w:jc w:val="center"/>
        <w:rPr>
          <w:rFonts w:ascii="宋体" w:hAnsi="宋体" w:cs="宋体" w:hint="eastAsia"/>
          <w:color w:val="000000" w:themeColor="text1"/>
          <w:sz w:val="24"/>
          <w:szCs w:val="24"/>
        </w:rPr>
      </w:pPr>
    </w:p>
    <w:p w14:paraId="2C629873" w14:textId="77777777" w:rsidR="00A95806" w:rsidRDefault="00A95806">
      <w:pPr>
        <w:spacing w:line="360" w:lineRule="auto"/>
        <w:ind w:firstLineChars="200" w:firstLine="480"/>
        <w:jc w:val="center"/>
        <w:rPr>
          <w:rFonts w:ascii="宋体" w:hAnsi="宋体" w:cs="宋体" w:hint="eastAsia"/>
          <w:color w:val="000000" w:themeColor="text1"/>
          <w:sz w:val="24"/>
          <w:szCs w:val="24"/>
        </w:rPr>
      </w:pPr>
    </w:p>
    <w:p w14:paraId="5D7F3A35" w14:textId="77777777" w:rsidR="00A95806" w:rsidRDefault="00A95806">
      <w:pPr>
        <w:spacing w:line="360" w:lineRule="auto"/>
        <w:ind w:firstLineChars="200" w:firstLine="480"/>
        <w:jc w:val="center"/>
        <w:rPr>
          <w:rFonts w:ascii="宋体" w:hAnsi="宋体" w:cs="宋体" w:hint="eastAsia"/>
          <w:color w:val="000000" w:themeColor="text1"/>
          <w:sz w:val="24"/>
          <w:szCs w:val="24"/>
        </w:rPr>
      </w:pPr>
    </w:p>
    <w:p w14:paraId="74E8F990" w14:textId="77777777" w:rsidR="00A95806" w:rsidRDefault="00A95806">
      <w:pPr>
        <w:spacing w:line="360" w:lineRule="auto"/>
        <w:ind w:firstLineChars="200" w:firstLine="480"/>
        <w:jc w:val="center"/>
        <w:rPr>
          <w:rFonts w:ascii="宋体" w:hAnsi="宋体" w:cs="宋体" w:hint="eastAsia"/>
          <w:color w:val="000000" w:themeColor="text1"/>
          <w:sz w:val="24"/>
          <w:szCs w:val="24"/>
        </w:rPr>
      </w:pPr>
    </w:p>
    <w:p w14:paraId="28BB0240" w14:textId="77777777" w:rsidR="00A95806" w:rsidRDefault="00A95806">
      <w:pPr>
        <w:pStyle w:val="14"/>
        <w:spacing w:line="20" w:lineRule="atLeast"/>
        <w:jc w:val="center"/>
        <w:rPr>
          <w:rFonts w:ascii="宋体" w:eastAsia="宋体" w:hAnsi="宋体" w:cs="宋体" w:hint="eastAsia"/>
          <w:color w:val="000000" w:themeColor="text1"/>
          <w:sz w:val="24"/>
          <w:szCs w:val="24"/>
        </w:rPr>
      </w:pPr>
    </w:p>
    <w:p w14:paraId="29520B52" w14:textId="77777777" w:rsidR="00A95806" w:rsidRDefault="00A95806">
      <w:pPr>
        <w:pStyle w:val="14"/>
        <w:spacing w:line="20" w:lineRule="atLeast"/>
        <w:jc w:val="center"/>
        <w:rPr>
          <w:rFonts w:ascii="宋体" w:eastAsia="宋体" w:hAnsi="宋体" w:cs="宋体" w:hint="eastAsia"/>
          <w:color w:val="000000" w:themeColor="text1"/>
          <w:sz w:val="24"/>
          <w:szCs w:val="24"/>
        </w:rPr>
      </w:pPr>
    </w:p>
    <w:sectPr w:rsidR="00A95806">
      <w:headerReference w:type="default" r:id="rId12"/>
      <w:pgSz w:w="11907" w:h="16840"/>
      <w:pgMar w:top="1134" w:right="1417" w:bottom="1134" w:left="1417" w:header="624" w:footer="992" w:gutter="0"/>
      <w:pgNumType w:fmt="numberInDash"/>
      <w:cols w:space="720"/>
      <w:docGrid w:linePitch="380" w:charSpace="-57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59EC2" w14:textId="77777777" w:rsidR="00DF44AC" w:rsidRDefault="00DF44AC">
      <w:r>
        <w:separator/>
      </w:r>
    </w:p>
  </w:endnote>
  <w:endnote w:type="continuationSeparator" w:id="0">
    <w:p w14:paraId="3B832EF3" w14:textId="77777777" w:rsidR="00DF44AC" w:rsidRDefault="00DF4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E7ED5235-EC10-4869-BFD9-AE6C07E5CCFC}"/>
    <w:embedBold r:id="rId2" w:fontKey="{62E2FE01-448F-405A-B66F-E4CFBCEB6281}"/>
    <w:embedBoldItalic r:id="rId3" w:fontKey="{41865AFD-9AF2-4050-81A4-1000AE70FFB3}"/>
  </w:font>
  <w:font w:name="PMingLiU">
    <w:panose1 w:val="02010601000101010101"/>
    <w:charset w:val="88"/>
    <w:family w:val="roman"/>
    <w:pitch w:val="variable"/>
    <w:sig w:usb0="A00002FF" w:usb1="28CFFCFA" w:usb2="00000016" w:usb3="00000000" w:csb0="0010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昆仑楷体">
    <w:altName w:val="宋体"/>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embedRegular r:id="rId4" w:subsetted="1" w:fontKey="{A7E010DD-0AAF-42D9-A419-61D5BA3FAAE2}"/>
  </w:font>
  <w:font w:name="文鼎粗黑">
    <w:altName w:val="黑体"/>
    <w:charset w:val="86"/>
    <w:family w:val="auto"/>
    <w:pitch w:val="default"/>
    <w:sig w:usb0="00000000" w:usb1="00000000" w:usb2="00000010" w:usb3="00000000" w:csb0="00040000" w:csb1="00000000"/>
  </w:font>
  <w:font w:name="方正仿宋_GBK">
    <w:altName w:val="微软雅黑"/>
    <w:charset w:val="86"/>
    <w:family w:val="auto"/>
    <w:pitch w:val="default"/>
    <w:sig w:usb0="00000001" w:usb1="080E0000" w:usb2="00000000" w:usb3="00000000" w:csb0="00040000" w:csb1="00000000"/>
    <w:embedRegular r:id="rId5" w:subsetted="1" w:fontKey="{84926D16-366F-4F2E-AEFA-1B979C75E473}"/>
  </w:font>
  <w:font w:name="Cambria">
    <w:panose1 w:val="02040503050406030204"/>
    <w:charset w:val="00"/>
    <w:family w:val="roman"/>
    <w:pitch w:val="variable"/>
    <w:sig w:usb0="E00006FF" w:usb1="420024FF" w:usb2="02000000" w:usb3="00000000" w:csb0="0000019F" w:csb1="00000000"/>
  </w:font>
  <w:font w:name="___WRD_EMBED_SUB_53">
    <w:altName w:val="微软雅黑"/>
    <w:charset w:val="86"/>
    <w:family w:val="script"/>
    <w:pitch w:val="default"/>
    <w:sig w:usb0="00000001" w:usb1="080E0000" w:usb2="00000000" w:usb3="00000000" w:csb0="00040000" w:csb1="00000000"/>
    <w:embedRegular r:id="rId6" w:fontKey="{F191DE2C-E42F-415F-A7C2-600D8AE14B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334882"/>
    </w:sdtPr>
    <w:sdtContent>
      <w:p w14:paraId="69304B10" w14:textId="77777777" w:rsidR="00A95806" w:rsidRDefault="00000000">
        <w:pPr>
          <w:pStyle w:val="af9"/>
          <w:jc w:val="right"/>
        </w:pPr>
        <w:r>
          <w:rPr>
            <w:sz w:val="21"/>
            <w:szCs w:val="22"/>
          </w:rPr>
          <w:fldChar w:fldCharType="begin"/>
        </w:r>
        <w:r>
          <w:rPr>
            <w:sz w:val="21"/>
            <w:szCs w:val="22"/>
          </w:rPr>
          <w:instrText xml:space="preserve"> PAGE  \* ArabicDash  \* MERGEFORMAT </w:instrText>
        </w:r>
        <w:r>
          <w:rPr>
            <w:sz w:val="21"/>
            <w:szCs w:val="22"/>
          </w:rPr>
          <w:fldChar w:fldCharType="separate"/>
        </w:r>
        <w:r>
          <w:rPr>
            <w:sz w:val="21"/>
            <w:szCs w:val="22"/>
          </w:rPr>
          <w:t>- 22 -</w:t>
        </w:r>
        <w:r>
          <w:rPr>
            <w:sz w:val="21"/>
            <w:szCs w:val="22"/>
          </w:rPr>
          <w:fldChar w:fldCharType="end"/>
        </w:r>
      </w:p>
    </w:sdtContent>
  </w:sdt>
  <w:p w14:paraId="32980C2D" w14:textId="77777777" w:rsidR="00A95806" w:rsidRDefault="00A95806">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45F09" w14:textId="77777777" w:rsidR="00DF44AC" w:rsidRDefault="00DF44AC">
      <w:r>
        <w:separator/>
      </w:r>
    </w:p>
  </w:footnote>
  <w:footnote w:type="continuationSeparator" w:id="0">
    <w:p w14:paraId="2E45FD85" w14:textId="77777777" w:rsidR="00DF44AC" w:rsidRDefault="00DF4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D713" w14:textId="77777777" w:rsidR="00A95806" w:rsidRDefault="00A95806">
    <w:pPr>
      <w:pStyle w:val="afc"/>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680B7" w14:textId="77777777" w:rsidR="00A95806" w:rsidRDefault="00A95806">
    <w:pPr>
      <w:pStyle w:val="afc"/>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7DA0D" w14:textId="77777777" w:rsidR="00A95806" w:rsidRDefault="00A95806">
    <w:pPr>
      <w:pStyle w:val="afc"/>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CF5DDE"/>
    <w:multiLevelType w:val="singleLevel"/>
    <w:tmpl w:val="D5CF5DDE"/>
    <w:lvl w:ilvl="0">
      <w:start w:val="1"/>
      <w:numFmt w:val="chineseCounting"/>
      <w:suff w:val="nothing"/>
      <w:lvlText w:val="%1、"/>
      <w:lvlJc w:val="left"/>
      <w:rPr>
        <w:rFonts w:hint="eastAsia"/>
      </w:rPr>
    </w:lvl>
  </w:abstractNum>
  <w:abstractNum w:abstractNumId="1" w15:restartNumberingAfterBreak="0">
    <w:nsid w:val="E0750E69"/>
    <w:multiLevelType w:val="singleLevel"/>
    <w:tmpl w:val="E0750E69"/>
    <w:lvl w:ilvl="0">
      <w:start w:val="1"/>
      <w:numFmt w:val="decimal"/>
      <w:lvlText w:val="(%1)"/>
      <w:lvlJc w:val="left"/>
      <w:pPr>
        <w:tabs>
          <w:tab w:val="left" w:pos="312"/>
        </w:tabs>
      </w:pPr>
    </w:lvl>
  </w:abstractNum>
  <w:abstractNum w:abstractNumId="2" w15:restartNumberingAfterBreak="0">
    <w:nsid w:val="FAA715AA"/>
    <w:multiLevelType w:val="singleLevel"/>
    <w:tmpl w:val="FAA715AA"/>
    <w:lvl w:ilvl="0">
      <w:start w:val="2"/>
      <w:numFmt w:val="decimal"/>
      <w:lvlText w:val="%1."/>
      <w:lvlJc w:val="left"/>
      <w:pPr>
        <w:tabs>
          <w:tab w:val="left" w:pos="312"/>
        </w:tabs>
      </w:pPr>
    </w:lvl>
  </w:abstractNum>
  <w:abstractNum w:abstractNumId="3" w15:restartNumberingAfterBreak="0">
    <w:nsid w:val="00000009"/>
    <w:multiLevelType w:val="multilevel"/>
    <w:tmpl w:val="00000009"/>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
      <w:suff w:val="nothing"/>
      <w:lvlText w:val="%1.%2　"/>
      <w:lvlJc w:val="left"/>
      <w:pPr>
        <w:ind w:left="210" w:firstLine="0"/>
      </w:pPr>
      <w:rPr>
        <w:rFonts w:ascii="黑体" w:eastAsia="黑体" w:hAnsi="Times New Roman" w:hint="eastAsia"/>
        <w:b w:val="0"/>
        <w:i w:val="0"/>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15:restartNumberingAfterBreak="0">
    <w:nsid w:val="0000000A"/>
    <w:multiLevelType w:val="multilevel"/>
    <w:tmpl w:val="0000000A"/>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0B"/>
    <w:multiLevelType w:val="singleLevel"/>
    <w:tmpl w:val="0000000B"/>
    <w:lvl w:ilvl="0">
      <w:start w:val="1"/>
      <w:numFmt w:val="bullet"/>
      <w:pStyle w:val="a0"/>
      <w:lvlText w:val=""/>
      <w:lvlJc w:val="left"/>
      <w:pPr>
        <w:tabs>
          <w:tab w:val="left" w:pos="360"/>
        </w:tabs>
        <w:ind w:left="360" w:hanging="360"/>
      </w:pPr>
      <w:rPr>
        <w:rFonts w:ascii="Wingdings" w:hAnsi="Wingdings" w:hint="default"/>
      </w:rPr>
    </w:lvl>
  </w:abstractNum>
  <w:abstractNum w:abstractNumId="6" w15:restartNumberingAfterBreak="0">
    <w:nsid w:val="0000000D"/>
    <w:multiLevelType w:val="singleLevel"/>
    <w:tmpl w:val="0000000D"/>
    <w:lvl w:ilvl="0">
      <w:start w:val="1"/>
      <w:numFmt w:val="bullet"/>
      <w:pStyle w:val="a1"/>
      <w:lvlText w:val=""/>
      <w:lvlJc w:val="left"/>
      <w:pPr>
        <w:tabs>
          <w:tab w:val="left" w:pos="1200"/>
        </w:tabs>
        <w:ind w:left="1200" w:hanging="360"/>
      </w:pPr>
      <w:rPr>
        <w:rFonts w:ascii="Wingdings" w:hAnsi="Wingdings" w:hint="default"/>
      </w:rPr>
    </w:lvl>
  </w:abstractNum>
  <w:abstractNum w:abstractNumId="7" w15:restartNumberingAfterBreak="0">
    <w:nsid w:val="0000000E"/>
    <w:multiLevelType w:val="multilevel"/>
    <w:tmpl w:val="0000000E"/>
    <w:lvl w:ilvl="0">
      <w:start w:val="1"/>
      <w:numFmt w:val="bullet"/>
      <w:pStyle w:val="a2"/>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8" w15:restartNumberingAfterBreak="0">
    <w:nsid w:val="00000010"/>
    <w:multiLevelType w:val="singleLevel"/>
    <w:tmpl w:val="00000010"/>
    <w:lvl w:ilvl="0">
      <w:start w:val="1"/>
      <w:numFmt w:val="bullet"/>
      <w:pStyle w:val="CharCharCharCharChar"/>
      <w:lvlText w:val=""/>
      <w:lvlJc w:val="left"/>
      <w:pPr>
        <w:tabs>
          <w:tab w:val="left" w:pos="1620"/>
        </w:tabs>
        <w:ind w:left="1620" w:hanging="360"/>
      </w:pPr>
      <w:rPr>
        <w:rFonts w:ascii="Wingdings" w:hAnsi="Wingdings" w:hint="default"/>
      </w:rPr>
    </w:lvl>
  </w:abstractNum>
  <w:abstractNum w:abstractNumId="9" w15:restartNumberingAfterBreak="0">
    <w:nsid w:val="00000011"/>
    <w:multiLevelType w:val="multilevel"/>
    <w:tmpl w:val="00000011"/>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0000012"/>
    <w:multiLevelType w:val="multilevel"/>
    <w:tmpl w:val="00000012"/>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1" w15:restartNumberingAfterBreak="0">
    <w:nsid w:val="00000013"/>
    <w:multiLevelType w:val="singleLevel"/>
    <w:tmpl w:val="00000013"/>
    <w:lvl w:ilvl="0">
      <w:start w:val="1"/>
      <w:numFmt w:val="decimal"/>
      <w:pStyle w:val="2"/>
      <w:lvlText w:val="%1."/>
      <w:lvlJc w:val="left"/>
      <w:pPr>
        <w:tabs>
          <w:tab w:val="left" w:pos="425"/>
        </w:tabs>
        <w:ind w:left="425" w:hanging="425"/>
      </w:pPr>
      <w:rPr>
        <w:rFonts w:hint="default"/>
      </w:rPr>
    </w:lvl>
  </w:abstractNum>
  <w:abstractNum w:abstractNumId="12" w15:restartNumberingAfterBreak="0">
    <w:nsid w:val="00000014"/>
    <w:multiLevelType w:val="singleLevel"/>
    <w:tmpl w:val="00000014"/>
    <w:lvl w:ilvl="0">
      <w:start w:val="1"/>
      <w:numFmt w:val="bullet"/>
      <w:pStyle w:val="20"/>
      <w:lvlText w:val=""/>
      <w:lvlJc w:val="left"/>
      <w:pPr>
        <w:tabs>
          <w:tab w:val="left" w:pos="780"/>
        </w:tabs>
        <w:ind w:left="780" w:hanging="360"/>
      </w:pPr>
      <w:rPr>
        <w:rFonts w:ascii="Wingdings" w:hAnsi="Wingdings" w:hint="default"/>
      </w:rPr>
    </w:lvl>
  </w:abstractNum>
  <w:abstractNum w:abstractNumId="13" w15:restartNumberingAfterBreak="0">
    <w:nsid w:val="00000016"/>
    <w:multiLevelType w:val="singleLevel"/>
    <w:tmpl w:val="00000016"/>
    <w:lvl w:ilvl="0">
      <w:start w:val="1"/>
      <w:numFmt w:val="decimal"/>
      <w:pStyle w:val="a3"/>
      <w:lvlText w:val="%1)"/>
      <w:lvlJc w:val="left"/>
      <w:pPr>
        <w:tabs>
          <w:tab w:val="left" w:pos="425"/>
        </w:tabs>
        <w:ind w:left="425" w:hanging="425"/>
      </w:pPr>
      <w:rPr>
        <w:rFonts w:hint="eastAsia"/>
      </w:rPr>
    </w:lvl>
  </w:abstractNum>
  <w:abstractNum w:abstractNumId="14" w15:restartNumberingAfterBreak="0">
    <w:nsid w:val="00000017"/>
    <w:multiLevelType w:val="multilevel"/>
    <w:tmpl w:val="00000017"/>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197E6EE5"/>
    <w:multiLevelType w:val="singleLevel"/>
    <w:tmpl w:val="197E6EE5"/>
    <w:lvl w:ilvl="0">
      <w:start w:val="1"/>
      <w:numFmt w:val="decimal"/>
      <w:suff w:val="nothing"/>
      <w:lvlText w:val="（%1）"/>
      <w:lvlJc w:val="left"/>
    </w:lvl>
  </w:abstractNum>
  <w:abstractNum w:abstractNumId="16" w15:restartNumberingAfterBreak="0">
    <w:nsid w:val="29393DD1"/>
    <w:multiLevelType w:val="singleLevel"/>
    <w:tmpl w:val="29393DD1"/>
    <w:lvl w:ilvl="0">
      <w:start w:val="2"/>
      <w:numFmt w:val="chineseCounting"/>
      <w:suff w:val="nothing"/>
      <w:lvlText w:val="（%1）"/>
      <w:lvlJc w:val="left"/>
      <w:rPr>
        <w:rFonts w:hint="eastAsia"/>
      </w:rPr>
    </w:lvl>
  </w:abstractNum>
  <w:abstractNum w:abstractNumId="17"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lvl>
    <w:lvl w:ilvl="3">
      <w:numFmt w:val="none"/>
      <w:lvlText w:val=""/>
      <w:lvlJc w:val="left"/>
      <w:pPr>
        <w:tabs>
          <w:tab w:val="left" w:pos="360"/>
        </w:tabs>
      </w:pPr>
    </w:lvl>
    <w:lvl w:ilvl="4">
      <w:numFmt w:val="decimal"/>
      <w:pStyle w:va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87622518">
    <w:abstractNumId w:val="11"/>
  </w:num>
  <w:num w:numId="2" w16cid:durableId="1354843571">
    <w:abstractNumId w:val="12"/>
  </w:num>
  <w:num w:numId="3" w16cid:durableId="526138118">
    <w:abstractNumId w:val="13"/>
  </w:num>
  <w:num w:numId="4" w16cid:durableId="1589463987">
    <w:abstractNumId w:val="7"/>
  </w:num>
  <w:num w:numId="5" w16cid:durableId="501893139">
    <w:abstractNumId w:val="4"/>
  </w:num>
  <w:num w:numId="6" w16cid:durableId="532691294">
    <w:abstractNumId w:val="8"/>
  </w:num>
  <w:num w:numId="7" w16cid:durableId="1116094857">
    <w:abstractNumId w:val="3"/>
  </w:num>
  <w:num w:numId="8" w16cid:durableId="849874982">
    <w:abstractNumId w:val="5"/>
  </w:num>
  <w:num w:numId="9" w16cid:durableId="1843616652">
    <w:abstractNumId w:val="17"/>
  </w:num>
  <w:num w:numId="10" w16cid:durableId="335768797">
    <w:abstractNumId w:val="9"/>
  </w:num>
  <w:num w:numId="11" w16cid:durableId="1337925439">
    <w:abstractNumId w:val="10"/>
  </w:num>
  <w:num w:numId="12" w16cid:durableId="321784313">
    <w:abstractNumId w:val="6"/>
  </w:num>
  <w:num w:numId="13" w16cid:durableId="1378122588">
    <w:abstractNumId w:val="14"/>
  </w:num>
  <w:num w:numId="14" w16cid:durableId="1376925272">
    <w:abstractNumId w:val="0"/>
  </w:num>
  <w:num w:numId="15" w16cid:durableId="887959447">
    <w:abstractNumId w:val="1"/>
  </w:num>
  <w:num w:numId="16" w16cid:durableId="1454640280">
    <w:abstractNumId w:val="15"/>
  </w:num>
  <w:num w:numId="17" w16cid:durableId="1477332581">
    <w:abstractNumId w:val="2"/>
  </w:num>
  <w:num w:numId="18" w16cid:durableId="1242040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0FB"/>
    <w:rsid w:val="00025B61"/>
    <w:rsid w:val="00041386"/>
    <w:rsid w:val="00070899"/>
    <w:rsid w:val="00071461"/>
    <w:rsid w:val="0008015B"/>
    <w:rsid w:val="00095337"/>
    <w:rsid w:val="000A28A4"/>
    <w:rsid w:val="000B40F6"/>
    <w:rsid w:val="000B6651"/>
    <w:rsid w:val="000C0E65"/>
    <w:rsid w:val="00151449"/>
    <w:rsid w:val="001544FD"/>
    <w:rsid w:val="00167F4D"/>
    <w:rsid w:val="00175E09"/>
    <w:rsid w:val="0017621B"/>
    <w:rsid w:val="001B093C"/>
    <w:rsid w:val="001D16BA"/>
    <w:rsid w:val="001F31F7"/>
    <w:rsid w:val="00207C4B"/>
    <w:rsid w:val="002158D0"/>
    <w:rsid w:val="00237A86"/>
    <w:rsid w:val="00281552"/>
    <w:rsid w:val="00281F57"/>
    <w:rsid w:val="002867C0"/>
    <w:rsid w:val="00293983"/>
    <w:rsid w:val="002B5E9D"/>
    <w:rsid w:val="002C45BA"/>
    <w:rsid w:val="002D7D4B"/>
    <w:rsid w:val="002E16B1"/>
    <w:rsid w:val="003018E2"/>
    <w:rsid w:val="00333188"/>
    <w:rsid w:val="003634E2"/>
    <w:rsid w:val="003A405C"/>
    <w:rsid w:val="003C4340"/>
    <w:rsid w:val="003D649C"/>
    <w:rsid w:val="00427DAB"/>
    <w:rsid w:val="004351D5"/>
    <w:rsid w:val="00441038"/>
    <w:rsid w:val="00444ABF"/>
    <w:rsid w:val="00445310"/>
    <w:rsid w:val="004D5BED"/>
    <w:rsid w:val="004E11CD"/>
    <w:rsid w:val="00507220"/>
    <w:rsid w:val="00513625"/>
    <w:rsid w:val="00544C08"/>
    <w:rsid w:val="00547A96"/>
    <w:rsid w:val="005E16D1"/>
    <w:rsid w:val="00607835"/>
    <w:rsid w:val="0061682B"/>
    <w:rsid w:val="0063318E"/>
    <w:rsid w:val="00637DDE"/>
    <w:rsid w:val="006442D9"/>
    <w:rsid w:val="00674138"/>
    <w:rsid w:val="00676360"/>
    <w:rsid w:val="00680054"/>
    <w:rsid w:val="00680CC8"/>
    <w:rsid w:val="006B4AE6"/>
    <w:rsid w:val="00712269"/>
    <w:rsid w:val="00726D67"/>
    <w:rsid w:val="00740C69"/>
    <w:rsid w:val="0074592B"/>
    <w:rsid w:val="00752462"/>
    <w:rsid w:val="0075538F"/>
    <w:rsid w:val="007642B5"/>
    <w:rsid w:val="007A7F8C"/>
    <w:rsid w:val="007B62F8"/>
    <w:rsid w:val="007C6A78"/>
    <w:rsid w:val="007E5ABB"/>
    <w:rsid w:val="007E7F89"/>
    <w:rsid w:val="007F3930"/>
    <w:rsid w:val="008308C8"/>
    <w:rsid w:val="008908D1"/>
    <w:rsid w:val="00891BD1"/>
    <w:rsid w:val="008B7F53"/>
    <w:rsid w:val="008C7A5B"/>
    <w:rsid w:val="008E4A4F"/>
    <w:rsid w:val="008F7FFB"/>
    <w:rsid w:val="009042F4"/>
    <w:rsid w:val="009075DC"/>
    <w:rsid w:val="00915B7C"/>
    <w:rsid w:val="00916842"/>
    <w:rsid w:val="009336FD"/>
    <w:rsid w:val="00974CFF"/>
    <w:rsid w:val="00982970"/>
    <w:rsid w:val="009A1E7F"/>
    <w:rsid w:val="00A12E9A"/>
    <w:rsid w:val="00A15DD4"/>
    <w:rsid w:val="00A5729B"/>
    <w:rsid w:val="00A67E96"/>
    <w:rsid w:val="00A87638"/>
    <w:rsid w:val="00A95806"/>
    <w:rsid w:val="00AC2B04"/>
    <w:rsid w:val="00AC7807"/>
    <w:rsid w:val="00AE2F7C"/>
    <w:rsid w:val="00AF6C27"/>
    <w:rsid w:val="00AF6E37"/>
    <w:rsid w:val="00B202DC"/>
    <w:rsid w:val="00B30B4A"/>
    <w:rsid w:val="00B36ACA"/>
    <w:rsid w:val="00B60736"/>
    <w:rsid w:val="00B63F55"/>
    <w:rsid w:val="00B96AB8"/>
    <w:rsid w:val="00BB023C"/>
    <w:rsid w:val="00BC3E94"/>
    <w:rsid w:val="00BC7FA0"/>
    <w:rsid w:val="00BE1743"/>
    <w:rsid w:val="00BF6D2E"/>
    <w:rsid w:val="00C24442"/>
    <w:rsid w:val="00C30ABE"/>
    <w:rsid w:val="00C80B4A"/>
    <w:rsid w:val="00CD3A46"/>
    <w:rsid w:val="00CD3E14"/>
    <w:rsid w:val="00CD58C5"/>
    <w:rsid w:val="00CD6856"/>
    <w:rsid w:val="00CE7882"/>
    <w:rsid w:val="00D4359F"/>
    <w:rsid w:val="00D650AB"/>
    <w:rsid w:val="00D74FAD"/>
    <w:rsid w:val="00DD0824"/>
    <w:rsid w:val="00DF44AC"/>
    <w:rsid w:val="00E140C3"/>
    <w:rsid w:val="00E15986"/>
    <w:rsid w:val="00E16E03"/>
    <w:rsid w:val="00E17755"/>
    <w:rsid w:val="00E24F05"/>
    <w:rsid w:val="00E322B9"/>
    <w:rsid w:val="00E62FC2"/>
    <w:rsid w:val="00E670FB"/>
    <w:rsid w:val="00E9594A"/>
    <w:rsid w:val="00EA1281"/>
    <w:rsid w:val="00EA39E6"/>
    <w:rsid w:val="00ED5906"/>
    <w:rsid w:val="00F25F8C"/>
    <w:rsid w:val="00F60866"/>
    <w:rsid w:val="00F84A69"/>
    <w:rsid w:val="00F84DA1"/>
    <w:rsid w:val="00FD27CA"/>
    <w:rsid w:val="00FF5B28"/>
    <w:rsid w:val="01867526"/>
    <w:rsid w:val="04610B65"/>
    <w:rsid w:val="05DC112D"/>
    <w:rsid w:val="06025689"/>
    <w:rsid w:val="07707311"/>
    <w:rsid w:val="07D81369"/>
    <w:rsid w:val="083D1384"/>
    <w:rsid w:val="085062C8"/>
    <w:rsid w:val="08D062B9"/>
    <w:rsid w:val="08FD2E27"/>
    <w:rsid w:val="09AB0642"/>
    <w:rsid w:val="0A2F5262"/>
    <w:rsid w:val="0C91780B"/>
    <w:rsid w:val="0CD563F7"/>
    <w:rsid w:val="0CF0217F"/>
    <w:rsid w:val="0D0E5602"/>
    <w:rsid w:val="0D203451"/>
    <w:rsid w:val="0DFB38A9"/>
    <w:rsid w:val="10B62A8A"/>
    <w:rsid w:val="11C95F9C"/>
    <w:rsid w:val="12906AB9"/>
    <w:rsid w:val="13173812"/>
    <w:rsid w:val="13960C79"/>
    <w:rsid w:val="13EE3503"/>
    <w:rsid w:val="14096B23"/>
    <w:rsid w:val="14A857F7"/>
    <w:rsid w:val="15A75EF0"/>
    <w:rsid w:val="15F829AC"/>
    <w:rsid w:val="16270A0D"/>
    <w:rsid w:val="169F1DFE"/>
    <w:rsid w:val="17E0205C"/>
    <w:rsid w:val="19921369"/>
    <w:rsid w:val="1A3B555D"/>
    <w:rsid w:val="1BCE791C"/>
    <w:rsid w:val="1BD8517E"/>
    <w:rsid w:val="1C662178"/>
    <w:rsid w:val="1CBD04AB"/>
    <w:rsid w:val="1CF00502"/>
    <w:rsid w:val="1D951428"/>
    <w:rsid w:val="1DA87679"/>
    <w:rsid w:val="1E171E3D"/>
    <w:rsid w:val="1EB12FE5"/>
    <w:rsid w:val="1F50520B"/>
    <w:rsid w:val="1F7237CF"/>
    <w:rsid w:val="204D5FEA"/>
    <w:rsid w:val="213D357B"/>
    <w:rsid w:val="21A47E8B"/>
    <w:rsid w:val="221945C0"/>
    <w:rsid w:val="238140CB"/>
    <w:rsid w:val="24727DCD"/>
    <w:rsid w:val="248276DA"/>
    <w:rsid w:val="258C1362"/>
    <w:rsid w:val="26404627"/>
    <w:rsid w:val="26A76454"/>
    <w:rsid w:val="26E643AD"/>
    <w:rsid w:val="283D0750"/>
    <w:rsid w:val="28ED036A"/>
    <w:rsid w:val="29736AC1"/>
    <w:rsid w:val="2C300C99"/>
    <w:rsid w:val="2CF94F11"/>
    <w:rsid w:val="2DD903A8"/>
    <w:rsid w:val="303B5E5F"/>
    <w:rsid w:val="3179279B"/>
    <w:rsid w:val="31A9325D"/>
    <w:rsid w:val="31AF05CA"/>
    <w:rsid w:val="31FB58A6"/>
    <w:rsid w:val="33E56ED0"/>
    <w:rsid w:val="340053F5"/>
    <w:rsid w:val="35BA15D4"/>
    <w:rsid w:val="35DA1C76"/>
    <w:rsid w:val="36B04D84"/>
    <w:rsid w:val="38202DD3"/>
    <w:rsid w:val="38533F93"/>
    <w:rsid w:val="38963978"/>
    <w:rsid w:val="3910621B"/>
    <w:rsid w:val="39A2386C"/>
    <w:rsid w:val="3B1B0D67"/>
    <w:rsid w:val="3B27770B"/>
    <w:rsid w:val="3B4E2EEA"/>
    <w:rsid w:val="3B776D66"/>
    <w:rsid w:val="3C5B0135"/>
    <w:rsid w:val="3CF375D7"/>
    <w:rsid w:val="3D1C53E3"/>
    <w:rsid w:val="3D220902"/>
    <w:rsid w:val="3D3C18A7"/>
    <w:rsid w:val="3EB11B3F"/>
    <w:rsid w:val="3F454604"/>
    <w:rsid w:val="3FEC05C1"/>
    <w:rsid w:val="415B010F"/>
    <w:rsid w:val="4191768D"/>
    <w:rsid w:val="42786A9F"/>
    <w:rsid w:val="447A08AC"/>
    <w:rsid w:val="45C30031"/>
    <w:rsid w:val="46BD7176"/>
    <w:rsid w:val="476F66C2"/>
    <w:rsid w:val="47B6AE18"/>
    <w:rsid w:val="47BE2E08"/>
    <w:rsid w:val="480D5F7C"/>
    <w:rsid w:val="49F96717"/>
    <w:rsid w:val="4A0B01F8"/>
    <w:rsid w:val="4AD351BA"/>
    <w:rsid w:val="4AF313B8"/>
    <w:rsid w:val="4AFC64BF"/>
    <w:rsid w:val="4B8A33E0"/>
    <w:rsid w:val="4BA506B8"/>
    <w:rsid w:val="4BB943B0"/>
    <w:rsid w:val="4D2B1747"/>
    <w:rsid w:val="4EFD5834"/>
    <w:rsid w:val="4F027E1C"/>
    <w:rsid w:val="4F0B1C1F"/>
    <w:rsid w:val="509A39F5"/>
    <w:rsid w:val="50D415D0"/>
    <w:rsid w:val="5162137A"/>
    <w:rsid w:val="51C4585C"/>
    <w:rsid w:val="522C132E"/>
    <w:rsid w:val="539D111D"/>
    <w:rsid w:val="53AC0356"/>
    <w:rsid w:val="53BE6633"/>
    <w:rsid w:val="5500092C"/>
    <w:rsid w:val="55EA6540"/>
    <w:rsid w:val="55FD0C74"/>
    <w:rsid w:val="56FC4CC6"/>
    <w:rsid w:val="57654729"/>
    <w:rsid w:val="586A03F8"/>
    <w:rsid w:val="59253085"/>
    <w:rsid w:val="59423137"/>
    <w:rsid w:val="5A08724A"/>
    <w:rsid w:val="5A84202D"/>
    <w:rsid w:val="5B092532"/>
    <w:rsid w:val="5BFF8B1F"/>
    <w:rsid w:val="5C1B076F"/>
    <w:rsid w:val="5C476D72"/>
    <w:rsid w:val="5D6E3BED"/>
    <w:rsid w:val="5FAF18FA"/>
    <w:rsid w:val="5FC829BC"/>
    <w:rsid w:val="5FE61094"/>
    <w:rsid w:val="5FEB704F"/>
    <w:rsid w:val="60037226"/>
    <w:rsid w:val="60180D46"/>
    <w:rsid w:val="60B44CEE"/>
    <w:rsid w:val="60D0170F"/>
    <w:rsid w:val="60F95222"/>
    <w:rsid w:val="611008D8"/>
    <w:rsid w:val="61532759"/>
    <w:rsid w:val="63712F58"/>
    <w:rsid w:val="639433E3"/>
    <w:rsid w:val="63EF3BAA"/>
    <w:rsid w:val="65953340"/>
    <w:rsid w:val="66617209"/>
    <w:rsid w:val="66D63C10"/>
    <w:rsid w:val="68013856"/>
    <w:rsid w:val="69860EC9"/>
    <w:rsid w:val="69FB573C"/>
    <w:rsid w:val="6AB2697D"/>
    <w:rsid w:val="6AF7271F"/>
    <w:rsid w:val="6DFD5F26"/>
    <w:rsid w:val="70820965"/>
    <w:rsid w:val="70C84F96"/>
    <w:rsid w:val="73487C44"/>
    <w:rsid w:val="74624D35"/>
    <w:rsid w:val="74FE2E5B"/>
    <w:rsid w:val="75FB29EC"/>
    <w:rsid w:val="762D1894"/>
    <w:rsid w:val="76FF112E"/>
    <w:rsid w:val="772851F4"/>
    <w:rsid w:val="7746449A"/>
    <w:rsid w:val="77E25E8D"/>
    <w:rsid w:val="78AC2A23"/>
    <w:rsid w:val="79776FB5"/>
    <w:rsid w:val="7CC97586"/>
    <w:rsid w:val="7D8F021D"/>
    <w:rsid w:val="7F73429A"/>
    <w:rsid w:val="81FFBEB8"/>
    <w:rsid w:val="9BEF6CAB"/>
    <w:rsid w:val="BFFF3D64"/>
    <w:rsid w:val="FFFA0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79856"/>
  <w15:docId w15:val="{458152C2-C04C-4D9A-86EA-7A6FB6BB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uiPriority="99" w:qFormat="1"/>
    <w:lsdException w:name="index heading" w:semiHidden="1" w:unhideWhenUsed="1"/>
    <w:lsdException w:name="caption" w:qFormat="1"/>
    <w:lsdException w:name="table of figures" w:qFormat="1"/>
    <w:lsdException w:name="envelope address" w:semiHidden="1" w:unhideWhenUsed="1"/>
    <w:lsdException w:name="envelope return" w:qFormat="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qFormat="1"/>
    <w:lsdException w:name="List" w:semiHidden="1" w:unhideWhenUsed="1"/>
    <w:lsdException w:name="List Bullet" w:semiHidden="1" w:unhideWhenUsed="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semiHidden="1" w:unhideWhenUsed="1"/>
    <w:lsdException w:name="Message Header" w:semiHidden="1" w:unhideWhenUsed="1"/>
    <w:lsdException w:name="Subtitle" w:uiPriority="99" w:qFormat="1"/>
    <w:lsdException w:name="Date" w:qFormat="1"/>
    <w:lsdException w:name="Body Text First Indent"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pPr>
      <w:widowControl w:val="0"/>
      <w:jc w:val="both"/>
    </w:pPr>
    <w:rPr>
      <w:rFonts w:ascii="Calibri" w:hAnsi="Calibri"/>
      <w:kern w:val="2"/>
      <w:sz w:val="28"/>
    </w:rPr>
  </w:style>
  <w:style w:type="paragraph" w:styleId="1">
    <w:name w:val="heading 1"/>
    <w:basedOn w:val="a4"/>
    <w:next w:val="a4"/>
    <w:qFormat/>
    <w:pPr>
      <w:keepNext/>
      <w:snapToGrid w:val="0"/>
      <w:spacing w:line="360" w:lineRule="atLeast"/>
      <w:outlineLvl w:val="0"/>
    </w:pPr>
    <w:rPr>
      <w:rFonts w:ascii="宋体"/>
    </w:rPr>
  </w:style>
  <w:style w:type="paragraph" w:styleId="23">
    <w:name w:val="heading 2"/>
    <w:basedOn w:val="a4"/>
    <w:next w:val="a4"/>
    <w:link w:val="24"/>
    <w:qFormat/>
    <w:pPr>
      <w:keepNext/>
      <w:keepLines/>
      <w:spacing w:before="260" w:after="260" w:line="413" w:lineRule="auto"/>
      <w:outlineLvl w:val="1"/>
    </w:pPr>
    <w:rPr>
      <w:rFonts w:ascii="Arial" w:eastAsia="黑体" w:hAnsi="Arial"/>
      <w:b/>
      <w:sz w:val="32"/>
    </w:rPr>
  </w:style>
  <w:style w:type="paragraph" w:styleId="3">
    <w:name w:val="heading 3"/>
    <w:basedOn w:val="a4"/>
    <w:next w:val="a4"/>
    <w:link w:val="30"/>
    <w:qFormat/>
    <w:pPr>
      <w:keepNext/>
      <w:keepLines/>
      <w:spacing w:before="260" w:after="260" w:line="413" w:lineRule="auto"/>
      <w:outlineLvl w:val="2"/>
    </w:pPr>
    <w:rPr>
      <w:b/>
      <w:sz w:val="32"/>
    </w:rPr>
  </w:style>
  <w:style w:type="paragraph" w:styleId="4">
    <w:name w:val="heading 4"/>
    <w:basedOn w:val="a4"/>
    <w:next w:val="a4"/>
    <w:qFormat/>
    <w:pPr>
      <w:spacing w:before="280" w:after="290" w:line="372" w:lineRule="auto"/>
      <w:outlineLvl w:val="3"/>
    </w:pPr>
  </w:style>
  <w:style w:type="paragraph" w:styleId="50">
    <w:name w:val="heading 5"/>
    <w:basedOn w:val="a4"/>
    <w:next w:val="a4"/>
    <w:qFormat/>
    <w:pPr>
      <w:keepNext/>
      <w:keepLines/>
      <w:tabs>
        <w:tab w:val="left" w:pos="2551"/>
      </w:tabs>
      <w:spacing w:before="280" w:after="290" w:line="372" w:lineRule="auto"/>
      <w:ind w:left="2551" w:hanging="850"/>
      <w:outlineLvl w:val="4"/>
    </w:pPr>
    <w:rPr>
      <w:b/>
    </w:rPr>
  </w:style>
  <w:style w:type="paragraph" w:styleId="6">
    <w:name w:val="heading 6"/>
    <w:basedOn w:val="a4"/>
    <w:next w:val="a4"/>
    <w:qFormat/>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4"/>
    <w:next w:val="a4"/>
    <w:qFormat/>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4"/>
    <w:next w:val="a4"/>
    <w:qFormat/>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4"/>
    <w:next w:val="a4"/>
    <w:qFormat/>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31">
    <w:name w:val="List 3"/>
    <w:basedOn w:val="a4"/>
    <w:qFormat/>
    <w:pPr>
      <w:adjustRightInd w:val="0"/>
      <w:snapToGrid w:val="0"/>
      <w:spacing w:line="360" w:lineRule="auto"/>
      <w:ind w:leftChars="400" w:left="100" w:hangingChars="200" w:hanging="200"/>
    </w:pPr>
    <w:rPr>
      <w:sz w:val="24"/>
    </w:rPr>
  </w:style>
  <w:style w:type="paragraph" w:styleId="TOC7">
    <w:name w:val="toc 7"/>
    <w:basedOn w:val="a4"/>
    <w:next w:val="a4"/>
    <w:qFormat/>
    <w:pPr>
      <w:ind w:leftChars="1200" w:left="2520"/>
    </w:pPr>
  </w:style>
  <w:style w:type="paragraph" w:styleId="2">
    <w:name w:val="List Number 2"/>
    <w:basedOn w:val="a4"/>
    <w:qFormat/>
    <w:pPr>
      <w:numPr>
        <w:numId w:val="1"/>
      </w:numPr>
      <w:tabs>
        <w:tab w:val="clear" w:pos="425"/>
        <w:tab w:val="left" w:pos="780"/>
      </w:tabs>
      <w:spacing w:line="360" w:lineRule="auto"/>
    </w:pPr>
    <w:rPr>
      <w:sz w:val="24"/>
    </w:rPr>
  </w:style>
  <w:style w:type="paragraph" w:styleId="40">
    <w:name w:val="List Bullet 4"/>
    <w:basedOn w:val="a4"/>
    <w:qFormat/>
    <w:pPr>
      <w:widowControl/>
      <w:tabs>
        <w:tab w:val="left" w:pos="1134"/>
      </w:tabs>
      <w:adjustRightInd w:val="0"/>
      <w:snapToGrid w:val="0"/>
      <w:spacing w:before="120" w:line="280" w:lineRule="atLeast"/>
      <w:ind w:left="1418" w:hanging="284"/>
      <w:jc w:val="left"/>
    </w:pPr>
    <w:rPr>
      <w:rFonts w:ascii="宋体"/>
      <w:kern w:val="0"/>
      <w:sz w:val="22"/>
    </w:rPr>
  </w:style>
  <w:style w:type="paragraph" w:styleId="a8">
    <w:name w:val="Normal Indent"/>
    <w:basedOn w:val="a4"/>
    <w:qFormat/>
    <w:pPr>
      <w:adjustRightInd w:val="0"/>
      <w:snapToGrid w:val="0"/>
      <w:spacing w:line="360" w:lineRule="auto"/>
      <w:ind w:firstLine="420"/>
    </w:pPr>
    <w:rPr>
      <w:sz w:val="24"/>
    </w:rPr>
  </w:style>
  <w:style w:type="paragraph" w:styleId="a9">
    <w:name w:val="caption"/>
    <w:basedOn w:val="a4"/>
    <w:next w:val="a4"/>
    <w:qFormat/>
    <w:pPr>
      <w:widowControl/>
      <w:tabs>
        <w:tab w:val="left" w:pos="1134"/>
      </w:tabs>
      <w:adjustRightInd w:val="0"/>
      <w:snapToGrid w:val="0"/>
      <w:spacing w:line="280" w:lineRule="atLeast"/>
      <w:jc w:val="left"/>
    </w:pPr>
    <w:rPr>
      <w:rFonts w:eastAsia="PMingLiU"/>
      <w:b/>
      <w:kern w:val="0"/>
      <w:sz w:val="24"/>
      <w:lang w:eastAsia="zh-TW"/>
    </w:rPr>
  </w:style>
  <w:style w:type="paragraph" w:styleId="aa">
    <w:name w:val="Document Map"/>
    <w:basedOn w:val="a4"/>
    <w:qFormat/>
    <w:pPr>
      <w:shd w:val="clear" w:color="auto" w:fill="000080"/>
    </w:pPr>
  </w:style>
  <w:style w:type="paragraph" w:styleId="ab">
    <w:name w:val="toa heading"/>
    <w:basedOn w:val="a4"/>
    <w:next w:val="a4"/>
    <w:qFormat/>
    <w:pPr>
      <w:spacing w:before="120"/>
    </w:pPr>
    <w:rPr>
      <w:rFonts w:ascii="Arial" w:hAnsi="Arial"/>
      <w:sz w:val="24"/>
    </w:rPr>
  </w:style>
  <w:style w:type="paragraph" w:styleId="ac">
    <w:name w:val="annotation text"/>
    <w:basedOn w:val="a4"/>
    <w:link w:val="ad"/>
    <w:qFormat/>
    <w:pPr>
      <w:adjustRightInd w:val="0"/>
      <w:spacing w:line="360" w:lineRule="atLeast"/>
      <w:jc w:val="left"/>
      <w:textAlignment w:val="baseline"/>
    </w:pPr>
    <w:rPr>
      <w:kern w:val="0"/>
      <w:sz w:val="24"/>
    </w:rPr>
  </w:style>
  <w:style w:type="paragraph" w:styleId="32">
    <w:name w:val="Body Text 3"/>
    <w:basedOn w:val="a4"/>
    <w:qFormat/>
    <w:pPr>
      <w:adjustRightInd w:val="0"/>
      <w:snapToGrid w:val="0"/>
      <w:spacing w:after="120" w:line="360" w:lineRule="auto"/>
    </w:pPr>
    <w:rPr>
      <w:sz w:val="16"/>
    </w:rPr>
  </w:style>
  <w:style w:type="paragraph" w:styleId="33">
    <w:name w:val="List Bullet 3"/>
    <w:basedOn w:val="a4"/>
    <w:qFormat/>
    <w:pPr>
      <w:tabs>
        <w:tab w:val="left" w:pos="1200"/>
      </w:tabs>
      <w:adjustRightInd w:val="0"/>
      <w:snapToGrid w:val="0"/>
      <w:spacing w:line="360" w:lineRule="auto"/>
      <w:ind w:left="1200" w:hanging="360"/>
    </w:pPr>
    <w:rPr>
      <w:sz w:val="24"/>
    </w:rPr>
  </w:style>
  <w:style w:type="paragraph" w:styleId="ae">
    <w:name w:val="Body Text"/>
    <w:basedOn w:val="a4"/>
    <w:next w:val="a4"/>
    <w:link w:val="af"/>
    <w:qFormat/>
    <w:rPr>
      <w:rFonts w:ascii="仿宋_GB2312" w:eastAsia="仿宋_GB2312"/>
      <w:sz w:val="32"/>
    </w:rPr>
  </w:style>
  <w:style w:type="paragraph" w:styleId="af0">
    <w:name w:val="Body Text Indent"/>
    <w:basedOn w:val="a4"/>
    <w:next w:val="25"/>
    <w:link w:val="af1"/>
    <w:qFormat/>
    <w:pPr>
      <w:spacing w:line="700" w:lineRule="exact"/>
      <w:ind w:left="960"/>
    </w:pPr>
    <w:rPr>
      <w:sz w:val="44"/>
    </w:rPr>
  </w:style>
  <w:style w:type="paragraph" w:styleId="25">
    <w:name w:val="Body Text First Indent 2"/>
    <w:basedOn w:val="af0"/>
    <w:next w:val="a4"/>
    <w:link w:val="26"/>
    <w:qFormat/>
    <w:pPr>
      <w:spacing w:after="120" w:line="240" w:lineRule="auto"/>
      <w:ind w:leftChars="200" w:left="420" w:firstLineChars="200" w:firstLine="420"/>
    </w:pPr>
  </w:style>
  <w:style w:type="paragraph" w:styleId="34">
    <w:name w:val="List Number 3"/>
    <w:basedOn w:val="a4"/>
    <w:qFormat/>
    <w:pPr>
      <w:tabs>
        <w:tab w:val="left" w:pos="2120"/>
      </w:tabs>
      <w:adjustRightInd w:val="0"/>
      <w:snapToGrid w:val="0"/>
      <w:spacing w:line="360" w:lineRule="auto"/>
      <w:ind w:left="2120" w:hanging="720"/>
    </w:pPr>
    <w:rPr>
      <w:sz w:val="24"/>
    </w:rPr>
  </w:style>
  <w:style w:type="paragraph" w:styleId="27">
    <w:name w:val="List 2"/>
    <w:basedOn w:val="a4"/>
    <w:qFormat/>
    <w:pPr>
      <w:adjustRightInd w:val="0"/>
      <w:snapToGrid w:val="0"/>
      <w:spacing w:line="360" w:lineRule="auto"/>
      <w:ind w:leftChars="200" w:left="100" w:hangingChars="200" w:hanging="200"/>
    </w:pPr>
    <w:rPr>
      <w:sz w:val="24"/>
    </w:rPr>
  </w:style>
  <w:style w:type="paragraph" w:styleId="af2">
    <w:name w:val="List Continue"/>
    <w:basedOn w:val="a4"/>
    <w:qFormat/>
    <w:pPr>
      <w:adjustRightInd w:val="0"/>
      <w:snapToGrid w:val="0"/>
      <w:spacing w:after="120" w:line="360" w:lineRule="auto"/>
      <w:ind w:leftChars="200" w:left="420"/>
    </w:pPr>
    <w:rPr>
      <w:sz w:val="24"/>
    </w:rPr>
  </w:style>
  <w:style w:type="paragraph" w:styleId="af3">
    <w:name w:val="Block Text"/>
    <w:basedOn w:val="a4"/>
    <w:qFormat/>
    <w:pPr>
      <w:spacing w:after="120"/>
      <w:ind w:leftChars="700" w:left="1440" w:rightChars="700" w:right="1440"/>
    </w:pPr>
  </w:style>
  <w:style w:type="paragraph" w:styleId="20">
    <w:name w:val="List Bullet 2"/>
    <w:basedOn w:val="a4"/>
    <w:qFormat/>
    <w:pPr>
      <w:numPr>
        <w:numId w:val="2"/>
      </w:numPr>
      <w:adjustRightInd w:val="0"/>
      <w:snapToGrid w:val="0"/>
      <w:spacing w:line="360" w:lineRule="auto"/>
    </w:pPr>
    <w:rPr>
      <w:sz w:val="24"/>
    </w:rPr>
  </w:style>
  <w:style w:type="paragraph" w:styleId="TOC5">
    <w:name w:val="toc 5"/>
    <w:basedOn w:val="a4"/>
    <w:next w:val="a4"/>
    <w:qFormat/>
    <w:pPr>
      <w:ind w:leftChars="800" w:left="1680"/>
    </w:pPr>
  </w:style>
  <w:style w:type="paragraph" w:styleId="TOC3">
    <w:name w:val="toc 3"/>
    <w:basedOn w:val="a4"/>
    <w:next w:val="a4"/>
    <w:uiPriority w:val="39"/>
    <w:qFormat/>
    <w:pPr>
      <w:ind w:leftChars="400" w:left="840"/>
    </w:pPr>
  </w:style>
  <w:style w:type="paragraph" w:styleId="af4">
    <w:name w:val="Plain Text"/>
    <w:basedOn w:val="a4"/>
    <w:link w:val="af5"/>
    <w:qFormat/>
    <w:rPr>
      <w:rFonts w:ascii="宋体" w:hAnsi="Courier New"/>
      <w:sz w:val="21"/>
    </w:rPr>
  </w:style>
  <w:style w:type="paragraph" w:styleId="TOC8">
    <w:name w:val="toc 8"/>
    <w:basedOn w:val="a4"/>
    <w:next w:val="a4"/>
    <w:qFormat/>
    <w:pPr>
      <w:ind w:leftChars="1400" w:left="2940"/>
    </w:pPr>
  </w:style>
  <w:style w:type="paragraph" w:styleId="af6">
    <w:name w:val="Date"/>
    <w:basedOn w:val="a4"/>
    <w:next w:val="a4"/>
    <w:link w:val="af7"/>
    <w:qFormat/>
  </w:style>
  <w:style w:type="paragraph" w:styleId="28">
    <w:name w:val="Body Text Indent 2"/>
    <w:basedOn w:val="a4"/>
    <w:link w:val="29"/>
    <w:qFormat/>
    <w:pPr>
      <w:snapToGrid w:val="0"/>
      <w:spacing w:line="560" w:lineRule="atLeast"/>
      <w:ind w:firstLine="540"/>
    </w:pPr>
  </w:style>
  <w:style w:type="paragraph" w:styleId="af8">
    <w:name w:val="Balloon Text"/>
    <w:basedOn w:val="a4"/>
    <w:qFormat/>
    <w:rPr>
      <w:sz w:val="18"/>
    </w:rPr>
  </w:style>
  <w:style w:type="paragraph" w:styleId="af9">
    <w:name w:val="footer"/>
    <w:basedOn w:val="a4"/>
    <w:link w:val="afa"/>
    <w:uiPriority w:val="99"/>
    <w:qFormat/>
    <w:pPr>
      <w:tabs>
        <w:tab w:val="center" w:pos="4153"/>
        <w:tab w:val="right" w:pos="8306"/>
      </w:tabs>
      <w:snapToGrid w:val="0"/>
      <w:jc w:val="left"/>
    </w:pPr>
    <w:rPr>
      <w:sz w:val="18"/>
    </w:rPr>
  </w:style>
  <w:style w:type="paragraph" w:styleId="afb">
    <w:name w:val="envelope return"/>
    <w:basedOn w:val="a4"/>
    <w:qFormat/>
    <w:pPr>
      <w:snapToGrid w:val="0"/>
    </w:pPr>
    <w:rPr>
      <w:rFonts w:ascii="Arial" w:hAnsi="Arial"/>
    </w:rPr>
  </w:style>
  <w:style w:type="paragraph" w:styleId="afc">
    <w:name w:val="header"/>
    <w:basedOn w:val="a4"/>
    <w:link w:val="afd"/>
    <w:qFormat/>
    <w:pPr>
      <w:pBdr>
        <w:bottom w:val="single" w:sz="6" w:space="1" w:color="auto"/>
      </w:pBdr>
      <w:tabs>
        <w:tab w:val="center" w:pos="4153"/>
        <w:tab w:val="right" w:pos="8306"/>
      </w:tabs>
      <w:snapToGrid w:val="0"/>
      <w:jc w:val="center"/>
    </w:pPr>
    <w:rPr>
      <w:sz w:val="18"/>
    </w:rPr>
  </w:style>
  <w:style w:type="paragraph" w:styleId="TOC1">
    <w:name w:val="toc 1"/>
    <w:basedOn w:val="a4"/>
    <w:next w:val="a4"/>
    <w:qFormat/>
    <w:pPr>
      <w:spacing w:line="180" w:lineRule="auto"/>
      <w:jc w:val="center"/>
    </w:pPr>
    <w:rPr>
      <w:sz w:val="30"/>
    </w:rPr>
  </w:style>
  <w:style w:type="paragraph" w:styleId="41">
    <w:name w:val="List Continue 4"/>
    <w:basedOn w:val="a4"/>
    <w:qFormat/>
    <w:pPr>
      <w:adjustRightInd w:val="0"/>
      <w:snapToGrid w:val="0"/>
      <w:spacing w:after="120" w:line="360" w:lineRule="auto"/>
      <w:ind w:leftChars="800" w:left="1680"/>
    </w:pPr>
    <w:rPr>
      <w:sz w:val="24"/>
    </w:rPr>
  </w:style>
  <w:style w:type="paragraph" w:styleId="TOC4">
    <w:name w:val="toc 4"/>
    <w:basedOn w:val="a4"/>
    <w:next w:val="a4"/>
    <w:qFormat/>
    <w:pPr>
      <w:ind w:leftChars="600" w:left="1260"/>
    </w:pPr>
  </w:style>
  <w:style w:type="paragraph" w:styleId="afe">
    <w:name w:val="Subtitle"/>
    <w:basedOn w:val="a4"/>
    <w:next w:val="a4"/>
    <w:uiPriority w:val="99"/>
    <w:qFormat/>
    <w:pPr>
      <w:spacing w:before="240" w:after="60" w:line="312" w:lineRule="auto"/>
      <w:jc w:val="center"/>
      <w:outlineLvl w:val="1"/>
    </w:pPr>
    <w:rPr>
      <w:rFonts w:ascii="Calibri Light" w:hAnsi="Calibri Light"/>
      <w:b/>
      <w:bCs/>
      <w:kern w:val="28"/>
      <w:sz w:val="32"/>
      <w:szCs w:val="32"/>
    </w:rPr>
  </w:style>
  <w:style w:type="paragraph" w:styleId="aff">
    <w:name w:val="footnote text"/>
    <w:basedOn w:val="a4"/>
    <w:link w:val="aff0"/>
    <w:qFormat/>
    <w:pPr>
      <w:spacing w:line="360" w:lineRule="auto"/>
    </w:pPr>
    <w:rPr>
      <w:sz w:val="18"/>
    </w:rPr>
  </w:style>
  <w:style w:type="paragraph" w:styleId="TOC6">
    <w:name w:val="toc 6"/>
    <w:basedOn w:val="a4"/>
    <w:next w:val="a4"/>
    <w:qFormat/>
    <w:pPr>
      <w:ind w:leftChars="1000" w:left="2100"/>
    </w:pPr>
  </w:style>
  <w:style w:type="paragraph" w:styleId="51">
    <w:name w:val="List 5"/>
    <w:basedOn w:val="a4"/>
    <w:qFormat/>
    <w:pPr>
      <w:adjustRightInd w:val="0"/>
      <w:snapToGrid w:val="0"/>
      <w:spacing w:line="360" w:lineRule="auto"/>
      <w:ind w:leftChars="800" w:left="100" w:hangingChars="200" w:hanging="200"/>
    </w:pPr>
    <w:rPr>
      <w:sz w:val="24"/>
    </w:rPr>
  </w:style>
  <w:style w:type="paragraph" w:styleId="35">
    <w:name w:val="Body Text Indent 3"/>
    <w:basedOn w:val="a4"/>
    <w:qFormat/>
    <w:pPr>
      <w:spacing w:line="360" w:lineRule="auto"/>
      <w:ind w:firstLine="632"/>
    </w:pPr>
    <w:rPr>
      <w:rFonts w:ascii="黑体" w:eastAsia="黑体"/>
    </w:rPr>
  </w:style>
  <w:style w:type="paragraph" w:styleId="aff1">
    <w:name w:val="table of figures"/>
    <w:basedOn w:val="a4"/>
    <w:next w:val="a4"/>
    <w:qFormat/>
    <w:pPr>
      <w:tabs>
        <w:tab w:val="right" w:leader="dot" w:pos="8640"/>
      </w:tabs>
      <w:spacing w:line="360" w:lineRule="auto"/>
      <w:ind w:left="400" w:hanging="400"/>
    </w:pPr>
    <w:rPr>
      <w:sz w:val="24"/>
    </w:rPr>
  </w:style>
  <w:style w:type="paragraph" w:styleId="TOC2">
    <w:name w:val="toc 2"/>
    <w:basedOn w:val="a4"/>
    <w:next w:val="a4"/>
    <w:uiPriority w:val="39"/>
    <w:qFormat/>
    <w:pPr>
      <w:ind w:leftChars="200" w:left="420"/>
    </w:pPr>
  </w:style>
  <w:style w:type="paragraph" w:styleId="TOC9">
    <w:name w:val="toc 9"/>
    <w:basedOn w:val="a4"/>
    <w:next w:val="a4"/>
    <w:qFormat/>
    <w:pPr>
      <w:ind w:leftChars="1600" w:left="3360"/>
    </w:pPr>
  </w:style>
  <w:style w:type="paragraph" w:styleId="2a">
    <w:name w:val="Body Text 2"/>
    <w:basedOn w:val="a4"/>
    <w:link w:val="2b"/>
    <w:qFormat/>
    <w:pPr>
      <w:adjustRightInd w:val="0"/>
      <w:snapToGrid w:val="0"/>
      <w:spacing w:after="120" w:line="480" w:lineRule="auto"/>
    </w:pPr>
    <w:rPr>
      <w:sz w:val="24"/>
    </w:rPr>
  </w:style>
  <w:style w:type="paragraph" w:styleId="42">
    <w:name w:val="List 4"/>
    <w:basedOn w:val="a4"/>
    <w:qFormat/>
    <w:pPr>
      <w:adjustRightInd w:val="0"/>
      <w:snapToGrid w:val="0"/>
      <w:spacing w:line="360" w:lineRule="auto"/>
      <w:ind w:leftChars="600" w:left="100" w:hangingChars="200" w:hanging="200"/>
    </w:pPr>
    <w:rPr>
      <w:sz w:val="24"/>
    </w:rPr>
  </w:style>
  <w:style w:type="paragraph" w:styleId="2c">
    <w:name w:val="List Continue 2"/>
    <w:basedOn w:val="a4"/>
    <w:qFormat/>
    <w:pPr>
      <w:adjustRightInd w:val="0"/>
      <w:snapToGrid w:val="0"/>
      <w:spacing w:after="120" w:line="360" w:lineRule="auto"/>
      <w:ind w:leftChars="400" w:left="840"/>
    </w:pPr>
    <w:rPr>
      <w:sz w:val="24"/>
    </w:rPr>
  </w:style>
  <w:style w:type="paragraph" w:styleId="HTML">
    <w:name w:val="HTML Preformatted"/>
    <w:basedOn w:val="a4"/>
    <w:qFormat/>
    <w:rPr>
      <w:rFonts w:ascii="Courier New" w:hAnsi="Courier New"/>
      <w:sz w:val="20"/>
    </w:rPr>
  </w:style>
  <w:style w:type="paragraph" w:styleId="aff2">
    <w:name w:val="Normal (Web)"/>
    <w:basedOn w:val="a4"/>
    <w:qFormat/>
    <w:pPr>
      <w:widowControl/>
      <w:spacing w:before="100" w:beforeAutospacing="1" w:after="100" w:afterAutospacing="1"/>
      <w:jc w:val="left"/>
    </w:pPr>
    <w:rPr>
      <w:rFonts w:ascii="宋体" w:hAnsi="宋体"/>
      <w:kern w:val="0"/>
      <w:sz w:val="24"/>
    </w:rPr>
  </w:style>
  <w:style w:type="paragraph" w:styleId="36">
    <w:name w:val="List Continue 3"/>
    <w:basedOn w:val="a4"/>
    <w:qFormat/>
    <w:pPr>
      <w:adjustRightInd w:val="0"/>
      <w:snapToGrid w:val="0"/>
      <w:spacing w:after="120" w:line="360" w:lineRule="auto"/>
      <w:ind w:leftChars="600" w:left="1260"/>
    </w:pPr>
    <w:rPr>
      <w:sz w:val="24"/>
    </w:rPr>
  </w:style>
  <w:style w:type="paragraph" w:styleId="10">
    <w:name w:val="index 1"/>
    <w:basedOn w:val="a4"/>
    <w:next w:val="a4"/>
    <w:qFormat/>
    <w:pPr>
      <w:adjustRightInd w:val="0"/>
      <w:spacing w:line="240" w:lineRule="atLeast"/>
      <w:textAlignment w:val="baseline"/>
    </w:pPr>
    <w:rPr>
      <w:rFonts w:ascii="宋体"/>
      <w:kern w:val="0"/>
      <w:sz w:val="21"/>
    </w:rPr>
  </w:style>
  <w:style w:type="paragraph" w:styleId="aff3">
    <w:name w:val="Title"/>
    <w:basedOn w:val="a4"/>
    <w:link w:val="aff4"/>
    <w:qFormat/>
    <w:pPr>
      <w:widowControl/>
      <w:spacing w:after="240" w:line="360" w:lineRule="auto"/>
      <w:jc w:val="center"/>
    </w:pPr>
    <w:rPr>
      <w:rFonts w:ascii="Arial" w:hAnsi="Arial"/>
      <w:b/>
      <w:smallCaps/>
      <w:kern w:val="28"/>
      <w:sz w:val="36"/>
      <w:lang w:eastAsia="en-US"/>
    </w:rPr>
  </w:style>
  <w:style w:type="paragraph" w:styleId="aff5">
    <w:name w:val="annotation subject"/>
    <w:basedOn w:val="ac"/>
    <w:next w:val="ac"/>
    <w:link w:val="aff6"/>
    <w:qFormat/>
    <w:pPr>
      <w:adjustRightInd/>
      <w:spacing w:line="240" w:lineRule="auto"/>
      <w:textAlignment w:val="auto"/>
    </w:pPr>
  </w:style>
  <w:style w:type="paragraph" w:styleId="aff7">
    <w:name w:val="Body Text First Indent"/>
    <w:basedOn w:val="ae"/>
    <w:next w:val="25"/>
    <w:qFormat/>
    <w:pPr>
      <w:spacing w:line="360" w:lineRule="auto"/>
      <w:ind w:firstLine="420"/>
    </w:pPr>
    <w:rPr>
      <w:rFonts w:ascii="宋体" w:hAnsi="宋体"/>
      <w:sz w:val="24"/>
    </w:rPr>
  </w:style>
  <w:style w:type="table" w:styleId="aff8">
    <w:name w:val="Table Grid"/>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Strong"/>
    <w:qFormat/>
    <w:rPr>
      <w:b/>
    </w:rPr>
  </w:style>
  <w:style w:type="character" w:styleId="affa">
    <w:name w:val="page number"/>
    <w:basedOn w:val="a5"/>
    <w:qFormat/>
  </w:style>
  <w:style w:type="character" w:styleId="affb">
    <w:name w:val="FollowedHyperlink"/>
    <w:uiPriority w:val="99"/>
    <w:qFormat/>
    <w:rPr>
      <w:color w:val="800080"/>
      <w:u w:val="single"/>
    </w:rPr>
  </w:style>
  <w:style w:type="character" w:styleId="affc">
    <w:name w:val="Emphasis"/>
    <w:qFormat/>
    <w:rPr>
      <w:i/>
    </w:rPr>
  </w:style>
  <w:style w:type="character" w:styleId="affd">
    <w:name w:val="Hyperlink"/>
    <w:uiPriority w:val="99"/>
    <w:qFormat/>
    <w:rPr>
      <w:color w:val="0000FF"/>
      <w:u w:val="single"/>
    </w:rPr>
  </w:style>
  <w:style w:type="character" w:styleId="affe">
    <w:name w:val="annotation reference"/>
    <w:qFormat/>
    <w:rPr>
      <w:sz w:val="21"/>
      <w:szCs w:val="21"/>
    </w:rPr>
  </w:style>
  <w:style w:type="character" w:styleId="afff">
    <w:name w:val="footnote reference"/>
    <w:qFormat/>
    <w:rPr>
      <w:position w:val="6"/>
      <w:sz w:val="14"/>
      <w:vertAlign w:val="superscript"/>
    </w:rPr>
  </w:style>
  <w:style w:type="paragraph" w:customStyle="1" w:styleId="Default">
    <w:name w:val="Default"/>
    <w:qFormat/>
    <w:pPr>
      <w:widowControl w:val="0"/>
      <w:autoSpaceDE w:val="0"/>
      <w:autoSpaceDN w:val="0"/>
      <w:adjustRightInd w:val="0"/>
    </w:pPr>
    <w:rPr>
      <w:rFonts w:ascii="宋体" w:hAnsi="Calibri"/>
      <w:color w:val="000000"/>
      <w:sz w:val="24"/>
    </w:rPr>
  </w:style>
  <w:style w:type="paragraph" w:customStyle="1" w:styleId="BodyText">
    <w:name w:val="BodyText"/>
    <w:basedOn w:val="a4"/>
    <w:next w:val="a4"/>
    <w:qFormat/>
    <w:pPr>
      <w:spacing w:line="500" w:lineRule="exact"/>
      <w:textAlignment w:val="baseline"/>
    </w:pPr>
    <w:rPr>
      <w:rFonts w:ascii="宋体" w:hAnsi="宋体" w:cs="宋体"/>
      <w:kern w:val="0"/>
    </w:rPr>
  </w:style>
  <w:style w:type="paragraph" w:customStyle="1" w:styleId="afff0">
    <w:name w:val="默认"/>
    <w:uiPriority w:val="99"/>
    <w:qFormat/>
    <w:rPr>
      <w:rFonts w:ascii="华文仿宋" w:hAnsi="华文仿宋"/>
      <w:color w:val="000000"/>
      <w:sz w:val="22"/>
      <w:szCs w:val="22"/>
    </w:rPr>
  </w:style>
  <w:style w:type="paragraph" w:customStyle="1" w:styleId="53">
    <w:name w:val="目录 53"/>
    <w:next w:val="a4"/>
    <w:qFormat/>
    <w:pPr>
      <w:wordWrap w:val="0"/>
      <w:ind w:left="1275"/>
      <w:jc w:val="both"/>
    </w:pPr>
    <w:rPr>
      <w:sz w:val="21"/>
    </w:rPr>
  </w:style>
  <w:style w:type="paragraph" w:customStyle="1" w:styleId="11">
    <w:name w:val="正文1"/>
    <w:basedOn w:val="a4"/>
    <w:next w:val="a4"/>
    <w:qFormat/>
    <w:pPr>
      <w:spacing w:line="300" w:lineRule="auto"/>
      <w:ind w:firstLineChars="200" w:firstLine="200"/>
    </w:pPr>
    <w:rPr>
      <w:sz w:val="24"/>
    </w:rPr>
  </w:style>
  <w:style w:type="paragraph" w:customStyle="1" w:styleId="12">
    <w:name w:val="标书正文1"/>
    <w:basedOn w:val="a4"/>
    <w:qFormat/>
    <w:pPr>
      <w:spacing w:line="520" w:lineRule="exact"/>
      <w:ind w:firstLineChars="200" w:firstLine="640"/>
    </w:pPr>
    <w:rPr>
      <w:rFonts w:ascii="Times New Roman" w:hAnsi="Times New Roman"/>
    </w:rPr>
  </w:style>
  <w:style w:type="character" w:customStyle="1" w:styleId="CharChar7">
    <w:name w:val="Char Char7"/>
    <w:qFormat/>
    <w:rPr>
      <w:rFonts w:ascii="宋体" w:eastAsia="宋体" w:hAnsi="宋体"/>
      <w:kern w:val="2"/>
      <w:sz w:val="28"/>
    </w:rPr>
  </w:style>
  <w:style w:type="character" w:customStyle="1" w:styleId="font91">
    <w:name w:val="font91"/>
    <w:qFormat/>
    <w:rPr>
      <w:rFonts w:ascii="宋体" w:eastAsia="宋体" w:hAnsi="宋体" w:cs="宋体" w:hint="eastAsia"/>
      <w:color w:val="000000"/>
      <w:sz w:val="20"/>
      <w:szCs w:val="20"/>
      <w:u w:val="none"/>
    </w:rPr>
  </w:style>
  <w:style w:type="character" w:customStyle="1" w:styleId="110">
    <w:name w:val="未命名11"/>
    <w:qFormat/>
    <w:rPr>
      <w:color w:val="77FFFF"/>
      <w:sz w:val="24"/>
    </w:rPr>
  </w:style>
  <w:style w:type="character" w:customStyle="1" w:styleId="font51">
    <w:name w:val="font51"/>
    <w:qFormat/>
    <w:rPr>
      <w:rFonts w:ascii="宋体" w:eastAsia="宋体" w:hAnsi="宋体" w:cs="宋体" w:hint="eastAsia"/>
      <w:color w:val="000000"/>
      <w:sz w:val="20"/>
      <w:szCs w:val="20"/>
      <w:u w:val="none"/>
      <w:vertAlign w:val="superscript"/>
    </w:rPr>
  </w:style>
  <w:style w:type="character" w:customStyle="1" w:styleId="content-white1">
    <w:name w:val="content-white1"/>
    <w:qFormat/>
    <w:rPr>
      <w:color w:val="auto"/>
      <w:sz w:val="18"/>
      <w:u w:val="none"/>
    </w:rPr>
  </w:style>
  <w:style w:type="character" w:customStyle="1" w:styleId="29">
    <w:name w:val="正文文本缩进 2 字符"/>
    <w:link w:val="28"/>
    <w:qFormat/>
    <w:rPr>
      <w:kern w:val="2"/>
      <w:sz w:val="28"/>
    </w:rPr>
  </w:style>
  <w:style w:type="character" w:customStyle="1" w:styleId="CharChar11">
    <w:name w:val="Char Char11"/>
    <w:qFormat/>
    <w:rPr>
      <w:rFonts w:ascii="宋体"/>
      <w:kern w:val="2"/>
      <w:sz w:val="28"/>
    </w:rPr>
  </w:style>
  <w:style w:type="character" w:customStyle="1" w:styleId="aff6">
    <w:name w:val="批注主题 字符"/>
    <w:basedOn w:val="ad"/>
    <w:link w:val="aff5"/>
    <w:qFormat/>
    <w:rPr>
      <w:sz w:val="24"/>
    </w:rPr>
  </w:style>
  <w:style w:type="character" w:customStyle="1" w:styleId="ad">
    <w:name w:val="批注文字 字符"/>
    <w:link w:val="ac"/>
    <w:qFormat/>
    <w:rPr>
      <w:sz w:val="24"/>
    </w:rPr>
  </w:style>
  <w:style w:type="character" w:customStyle="1" w:styleId="font41">
    <w:name w:val="font41"/>
    <w:qFormat/>
    <w:rPr>
      <w:rFonts w:ascii="宋体" w:eastAsia="宋体" w:hAnsi="宋体" w:cs="宋体" w:hint="eastAsia"/>
      <w:color w:val="000000"/>
      <w:sz w:val="20"/>
      <w:szCs w:val="20"/>
      <w:u w:val="none"/>
    </w:rPr>
  </w:style>
  <w:style w:type="character" w:customStyle="1" w:styleId="af1">
    <w:name w:val="正文文本缩进 字符"/>
    <w:link w:val="af0"/>
    <w:qFormat/>
    <w:rPr>
      <w:kern w:val="2"/>
      <w:sz w:val="44"/>
    </w:rPr>
  </w:style>
  <w:style w:type="character" w:customStyle="1" w:styleId="TableTextChar">
    <w:name w:val="Table Text Char"/>
    <w:link w:val="TableText"/>
    <w:qFormat/>
    <w:rPr>
      <w:rFonts w:ascii="Arial" w:hAnsi="Arial"/>
      <w:kern w:val="2"/>
      <w:sz w:val="18"/>
      <w:lang w:val="en-US" w:eastAsia="zh-CN" w:bidi="ar-SA"/>
    </w:rPr>
  </w:style>
  <w:style w:type="paragraph" w:customStyle="1" w:styleId="TableText">
    <w:name w:val="Table Text"/>
    <w:link w:val="TableTextChar"/>
    <w:qFormat/>
    <w:pPr>
      <w:snapToGrid w:val="0"/>
      <w:spacing w:before="80" w:after="80"/>
    </w:pPr>
    <w:rPr>
      <w:rFonts w:ascii="Arial" w:hAnsi="Arial"/>
      <w:kern w:val="2"/>
      <w:sz w:val="18"/>
    </w:rPr>
  </w:style>
  <w:style w:type="character" w:customStyle="1" w:styleId="v151">
    <w:name w:val="v151"/>
    <w:qFormat/>
    <w:rPr>
      <w:sz w:val="18"/>
    </w:rPr>
  </w:style>
  <w:style w:type="character" w:customStyle="1" w:styleId="afff1">
    <w:name w:val="样式 宋体"/>
    <w:qFormat/>
    <w:rPr>
      <w:rFonts w:ascii="宋体" w:eastAsia="宋体" w:hAnsi="宋体"/>
      <w:sz w:val="28"/>
    </w:rPr>
  </w:style>
  <w:style w:type="character" w:customStyle="1" w:styleId="titleemph1">
    <w:name w:val="title_emph1"/>
    <w:qFormat/>
    <w:rPr>
      <w:rFonts w:ascii="Arial" w:hAnsi="Arial" w:hint="default"/>
      <w:b/>
      <w:sz w:val="20"/>
    </w:rPr>
  </w:style>
  <w:style w:type="character" w:customStyle="1" w:styleId="aff0">
    <w:name w:val="脚注文本 字符"/>
    <w:link w:val="aff"/>
    <w:qFormat/>
    <w:rPr>
      <w:kern w:val="2"/>
      <w:sz w:val="18"/>
    </w:rPr>
  </w:style>
  <w:style w:type="character" w:customStyle="1" w:styleId="CharChar">
    <w:name w:val="Char Char"/>
    <w:qFormat/>
    <w:rPr>
      <w:rFonts w:ascii="宋体" w:eastAsia="宋体" w:hAnsi="宋体"/>
      <w:kern w:val="2"/>
      <w:sz w:val="24"/>
      <w:lang w:val="en-US" w:eastAsia="zh-CN" w:bidi="ar-SA"/>
    </w:rPr>
  </w:style>
  <w:style w:type="character" w:customStyle="1" w:styleId="TableHeadingCharChar">
    <w:name w:val="Table Heading Char Char"/>
    <w:qFormat/>
    <w:rPr>
      <w:rFonts w:ascii="Arial" w:eastAsia="黑体" w:hAnsi="Arial"/>
      <w:kern w:val="2"/>
      <w:sz w:val="18"/>
      <w:lang w:val="en-US" w:eastAsia="zh-CN"/>
    </w:rPr>
  </w:style>
  <w:style w:type="character" w:customStyle="1" w:styleId="Char">
    <w:name w:val="正文 + 三号 Char"/>
    <w:qFormat/>
    <w:rPr>
      <w:rFonts w:eastAsia="宋体"/>
      <w:kern w:val="2"/>
      <w:sz w:val="21"/>
      <w:lang w:val="en-US" w:eastAsia="zh-CN"/>
    </w:rPr>
  </w:style>
  <w:style w:type="character" w:customStyle="1" w:styleId="CharChar5">
    <w:name w:val="Char Char5"/>
    <w:qFormat/>
    <w:rPr>
      <w:rFonts w:ascii="Arial" w:eastAsia="宋体" w:hAnsi="Arial"/>
      <w:b/>
      <w:smallCaps/>
      <w:kern w:val="28"/>
      <w:sz w:val="36"/>
      <w:lang w:val="en-US" w:eastAsia="en-US"/>
    </w:rPr>
  </w:style>
  <w:style w:type="character" w:customStyle="1" w:styleId="TableTextCharCharCharChar">
    <w:name w:val="Table Text Char Char Char Char"/>
    <w:link w:val="TableTextCharCharChar"/>
    <w:qFormat/>
    <w:rPr>
      <w:rFonts w:ascii="Arial" w:hAnsi="Arial"/>
      <w:kern w:val="2"/>
      <w:sz w:val="18"/>
      <w:lang w:val="en-US" w:eastAsia="zh-CN" w:bidi="ar-SA"/>
    </w:rPr>
  </w:style>
  <w:style w:type="paragraph" w:customStyle="1" w:styleId="TableTextCharCharChar">
    <w:name w:val="Table Text Char Char Char"/>
    <w:link w:val="TableTextCharCharCharChar"/>
    <w:qFormat/>
    <w:pPr>
      <w:snapToGrid w:val="0"/>
      <w:spacing w:before="80" w:after="80"/>
    </w:pPr>
    <w:rPr>
      <w:rFonts w:ascii="Arial" w:hAnsi="Arial"/>
      <w:kern w:val="2"/>
      <w:sz w:val="18"/>
    </w:rPr>
  </w:style>
  <w:style w:type="character" w:customStyle="1" w:styleId="font01">
    <w:name w:val="font01"/>
    <w:basedOn w:val="a5"/>
    <w:qFormat/>
    <w:rPr>
      <w:rFonts w:ascii="Times New Roman" w:hAnsi="Times New Roman" w:cs="Times New Roman" w:hint="default"/>
      <w:color w:val="000000"/>
      <w:sz w:val="20"/>
      <w:szCs w:val="20"/>
      <w:u w:val="none"/>
    </w:rPr>
  </w:style>
  <w:style w:type="character" w:customStyle="1" w:styleId="font101">
    <w:name w:val="font101"/>
    <w:qFormat/>
    <w:rPr>
      <w:rFonts w:ascii="Times New Roman" w:hAnsi="Times New Roman" w:cs="Times New Roman" w:hint="default"/>
      <w:color w:val="000000"/>
      <w:sz w:val="20"/>
      <w:szCs w:val="20"/>
      <w:u w:val="none"/>
    </w:rPr>
  </w:style>
  <w:style w:type="character" w:customStyle="1" w:styleId="TableTextChar1Char">
    <w:name w:val="Table Text Char1 Char"/>
    <w:qFormat/>
    <w:rPr>
      <w:rFonts w:ascii="Arial" w:hAnsi="Arial"/>
      <w:kern w:val="2"/>
      <w:sz w:val="18"/>
      <w:lang w:val="en-US" w:eastAsia="zh-CN" w:bidi="ar-SA"/>
    </w:rPr>
  </w:style>
  <w:style w:type="character" w:customStyle="1" w:styleId="CharChar2">
    <w:name w:val="Char Char2"/>
    <w:qFormat/>
    <w:rPr>
      <w:rFonts w:eastAsia="宋体"/>
      <w:kern w:val="2"/>
      <w:sz w:val="18"/>
      <w:lang w:val="en-US" w:eastAsia="zh-CN"/>
    </w:rPr>
  </w:style>
  <w:style w:type="character" w:customStyle="1" w:styleId="24">
    <w:name w:val="标题 2 字符"/>
    <w:link w:val="23"/>
    <w:qFormat/>
    <w:rPr>
      <w:rFonts w:ascii="Arial" w:eastAsia="黑体" w:hAnsi="Arial"/>
      <w:b/>
      <w:kern w:val="2"/>
      <w:sz w:val="32"/>
    </w:rPr>
  </w:style>
  <w:style w:type="character" w:customStyle="1" w:styleId="font31">
    <w:name w:val="font31"/>
    <w:qFormat/>
    <w:rPr>
      <w:rFonts w:ascii="宋体" w:eastAsia="宋体" w:hAnsi="宋体" w:cs="宋体" w:hint="eastAsia"/>
      <w:b/>
      <w:color w:val="000000"/>
      <w:sz w:val="20"/>
      <w:szCs w:val="20"/>
      <w:u w:val="none"/>
    </w:rPr>
  </w:style>
  <w:style w:type="character" w:customStyle="1" w:styleId="Char0">
    <w:name w:val="文字 Char"/>
    <w:link w:val="afff2"/>
    <w:qFormat/>
    <w:rPr>
      <w:rFonts w:ascii="宋体"/>
      <w:kern w:val="2"/>
      <w:sz w:val="28"/>
    </w:rPr>
  </w:style>
  <w:style w:type="paragraph" w:customStyle="1" w:styleId="afff2">
    <w:name w:val="文字"/>
    <w:basedOn w:val="a4"/>
    <w:link w:val="Char0"/>
    <w:qFormat/>
    <w:pPr>
      <w:tabs>
        <w:tab w:val="left" w:pos="8520"/>
      </w:tabs>
      <w:spacing w:line="312" w:lineRule="auto"/>
      <w:ind w:right="-210" w:firstLine="556"/>
    </w:pPr>
    <w:rPr>
      <w:rFonts w:ascii="宋体"/>
    </w:rPr>
  </w:style>
  <w:style w:type="character" w:customStyle="1" w:styleId="30">
    <w:name w:val="标题 3 字符"/>
    <w:link w:val="3"/>
    <w:qFormat/>
    <w:rPr>
      <w:rFonts w:eastAsia="宋体"/>
      <w:b/>
      <w:kern w:val="2"/>
      <w:sz w:val="32"/>
      <w:lang w:val="en-US" w:eastAsia="zh-CN"/>
    </w:rPr>
  </w:style>
  <w:style w:type="character" w:customStyle="1" w:styleId="CharChar6">
    <w:name w:val="Char Char6"/>
    <w:qFormat/>
    <w:rPr>
      <w:rFonts w:ascii="仿宋_GB2312" w:eastAsia="仿宋_GB2312"/>
      <w:kern w:val="2"/>
      <w:sz w:val="32"/>
    </w:rPr>
  </w:style>
  <w:style w:type="character" w:customStyle="1" w:styleId="CharChar3">
    <w:name w:val="Char Char3"/>
    <w:qFormat/>
    <w:rPr>
      <w:rFonts w:eastAsia="宋体"/>
      <w:kern w:val="2"/>
      <w:sz w:val="18"/>
      <w:lang w:val="en-US" w:eastAsia="zh-CN"/>
    </w:rPr>
  </w:style>
  <w:style w:type="character" w:customStyle="1" w:styleId="26">
    <w:name w:val="正文文本首行缩进 2 字符"/>
    <w:basedOn w:val="af1"/>
    <w:link w:val="25"/>
    <w:qFormat/>
    <w:rPr>
      <w:kern w:val="2"/>
      <w:sz w:val="44"/>
    </w:rPr>
  </w:style>
  <w:style w:type="character" w:customStyle="1" w:styleId="074Char1">
    <w:name w:val="标书正文:  0.74 厘米 Char1"/>
    <w:qFormat/>
    <w:rPr>
      <w:rFonts w:eastAsia="宋体"/>
      <w:kern w:val="2"/>
      <w:sz w:val="24"/>
      <w:lang w:val="en-US" w:eastAsia="zh-CN"/>
    </w:rPr>
  </w:style>
  <w:style w:type="character" w:customStyle="1" w:styleId="af7">
    <w:name w:val="日期 字符"/>
    <w:link w:val="af6"/>
    <w:qFormat/>
    <w:rPr>
      <w:kern w:val="2"/>
      <w:sz w:val="28"/>
    </w:rPr>
  </w:style>
  <w:style w:type="character" w:customStyle="1" w:styleId="font1">
    <w:name w:val="font1"/>
    <w:qFormat/>
    <w:rPr>
      <w:color w:val="000000"/>
      <w:sz w:val="18"/>
    </w:rPr>
  </w:style>
  <w:style w:type="character" w:customStyle="1" w:styleId="CharChar4">
    <w:name w:val="Char Char4"/>
    <w:qFormat/>
    <w:rPr>
      <w:rFonts w:eastAsia="宋体"/>
      <w:b/>
      <w:kern w:val="2"/>
      <w:sz w:val="21"/>
      <w:lang w:val="en-US" w:eastAsia="zh-CN"/>
    </w:rPr>
  </w:style>
  <w:style w:type="character" w:customStyle="1" w:styleId="top-det1">
    <w:name w:val="top-det1"/>
    <w:qFormat/>
    <w:rPr>
      <w:b/>
      <w:color w:val="000000"/>
    </w:rPr>
  </w:style>
  <w:style w:type="character" w:customStyle="1" w:styleId="crowed11">
    <w:name w:val="crowed11"/>
    <w:qFormat/>
    <w:rPr>
      <w:rFonts w:hint="default"/>
      <w:sz w:val="24"/>
    </w:rPr>
  </w:style>
  <w:style w:type="character" w:customStyle="1" w:styleId="H2Char">
    <w:name w:val="H2 Char"/>
    <w:qFormat/>
    <w:rPr>
      <w:rFonts w:ascii="Arial" w:eastAsia="宋体" w:hAnsi="Arial"/>
      <w:kern w:val="2"/>
      <w:sz w:val="28"/>
      <w:lang w:val="en-US" w:eastAsia="zh-CN"/>
    </w:rPr>
  </w:style>
  <w:style w:type="character" w:customStyle="1" w:styleId="Char1">
    <w:name w:val="小 Char"/>
    <w:qFormat/>
    <w:rPr>
      <w:rFonts w:ascii="宋体" w:eastAsia="宋体" w:hAnsi="Courier New"/>
      <w:kern w:val="2"/>
      <w:sz w:val="21"/>
      <w:lang w:val="en-US" w:eastAsia="zh-CN" w:bidi="ar-SA"/>
    </w:rPr>
  </w:style>
  <w:style w:type="character" w:customStyle="1" w:styleId="afa">
    <w:name w:val="页脚 字符"/>
    <w:link w:val="af9"/>
    <w:uiPriority w:val="99"/>
    <w:qFormat/>
    <w:rPr>
      <w:kern w:val="2"/>
      <w:sz w:val="18"/>
    </w:rPr>
  </w:style>
  <w:style w:type="character" w:customStyle="1" w:styleId="font11">
    <w:name w:val="font11"/>
    <w:qFormat/>
    <w:rPr>
      <w:rFonts w:ascii="宋体" w:eastAsia="宋体" w:hAnsi="宋体" w:cs="宋体" w:hint="eastAsia"/>
      <w:color w:val="000000"/>
      <w:sz w:val="20"/>
      <w:szCs w:val="20"/>
      <w:u w:val="none"/>
      <w:vertAlign w:val="superscript"/>
    </w:rPr>
  </w:style>
  <w:style w:type="paragraph" w:customStyle="1" w:styleId="412">
    <w:name w:val="样式 正文缩进正文（首行缩进两字）表正文正文非缩进特点标题4段1 + 首行缩进:  2 字符"/>
    <w:basedOn w:val="a8"/>
    <w:qFormat/>
    <w:pPr>
      <w:ind w:firstLineChars="200" w:firstLine="480"/>
    </w:pPr>
  </w:style>
  <w:style w:type="paragraph" w:customStyle="1" w:styleId="xl53">
    <w:name w:val="xl53"/>
    <w:basedOn w:val="a4"/>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13">
    <w:name w:val="修订1"/>
    <w:qFormat/>
    <w:rPr>
      <w:rFonts w:ascii="Calibri" w:hAnsi="Calibri"/>
      <w:kern w:val="2"/>
      <w:sz w:val="21"/>
    </w:rPr>
  </w:style>
  <w:style w:type="paragraph" w:customStyle="1" w:styleId="afff3">
    <w:name w:val="正文（首行不缩进）"/>
    <w:basedOn w:val="a4"/>
    <w:qFormat/>
    <w:pPr>
      <w:autoSpaceDE w:val="0"/>
      <w:autoSpaceDN w:val="0"/>
      <w:adjustRightInd w:val="0"/>
      <w:spacing w:line="360" w:lineRule="auto"/>
      <w:jc w:val="left"/>
    </w:pPr>
    <w:rPr>
      <w:kern w:val="0"/>
      <w:sz w:val="21"/>
    </w:rPr>
  </w:style>
  <w:style w:type="paragraph" w:customStyle="1" w:styleId="content">
    <w:name w:val="content"/>
    <w:basedOn w:val="a4"/>
    <w:qFormat/>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4">
    <w:name w:val="无间隔1"/>
    <w:uiPriority w:val="1"/>
    <w:qFormat/>
    <w:pPr>
      <w:jc w:val="both"/>
    </w:pPr>
    <w:rPr>
      <w:rFonts w:ascii="Calibri" w:eastAsia="Times New Roman" w:hAnsi="Calibri"/>
    </w:rPr>
  </w:style>
  <w:style w:type="paragraph" w:customStyle="1" w:styleId="a3">
    <w:name w:val="操作步骤"/>
    <w:basedOn w:val="a4"/>
    <w:qFormat/>
    <w:pPr>
      <w:numPr>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TableParagraph">
    <w:name w:val="Table Paragraph"/>
    <w:basedOn w:val="a4"/>
    <w:uiPriority w:val="1"/>
    <w:qFormat/>
    <w:pPr>
      <w:autoSpaceDE w:val="0"/>
      <w:autoSpaceDN w:val="0"/>
      <w:adjustRightInd w:val="0"/>
    </w:pPr>
    <w:rPr>
      <w:sz w:val="24"/>
    </w:rPr>
  </w:style>
  <w:style w:type="paragraph" w:customStyle="1" w:styleId="Char2">
    <w:name w:val="正文格式 Char"/>
    <w:basedOn w:val="a4"/>
    <w:qFormat/>
    <w:pPr>
      <w:widowControl/>
      <w:adjustRightInd w:val="0"/>
      <w:spacing w:line="440" w:lineRule="atLeast"/>
      <w:ind w:firstLine="510"/>
      <w:textAlignment w:val="baseline"/>
    </w:pPr>
    <w:rPr>
      <w:kern w:val="0"/>
      <w:sz w:val="24"/>
    </w:rPr>
  </w:style>
  <w:style w:type="paragraph" w:customStyle="1" w:styleId="52">
    <w:name w:val="样式5"/>
    <w:basedOn w:val="afff4"/>
    <w:next w:val="a4"/>
    <w:qFormat/>
  </w:style>
  <w:style w:type="paragraph" w:customStyle="1" w:styleId="afff4">
    <w:name w:val="编号正文"/>
    <w:basedOn w:val="afff5"/>
    <w:qFormat/>
    <w:pPr>
      <w:snapToGrid/>
      <w:spacing w:line="360" w:lineRule="auto"/>
      <w:ind w:left="1407" w:hanging="1047"/>
      <w:jc w:val="left"/>
    </w:pPr>
    <w:rPr>
      <w:rFonts w:eastAsia="仿宋_GB2312"/>
    </w:rPr>
  </w:style>
  <w:style w:type="paragraph" w:customStyle="1" w:styleId="afff5">
    <w:name w:val="文档正文"/>
    <w:basedOn w:val="a4"/>
    <w:qFormat/>
    <w:pPr>
      <w:adjustRightInd w:val="0"/>
      <w:snapToGrid w:val="0"/>
      <w:spacing w:line="440" w:lineRule="exact"/>
      <w:ind w:firstLine="567"/>
      <w:textAlignment w:val="baseline"/>
    </w:pPr>
    <w:rPr>
      <w:rFonts w:ascii="Arial Narrow" w:hAnsi="Arial Narrow"/>
      <w:kern w:val="0"/>
      <w:sz w:val="24"/>
    </w:rPr>
  </w:style>
  <w:style w:type="paragraph" w:customStyle="1" w:styleId="100">
    <w:name w:val="样式10"/>
    <w:basedOn w:val="a4"/>
    <w:next w:val="a4"/>
    <w:qFormat/>
    <w:rPr>
      <w:rFonts w:ascii="Times New Roman" w:eastAsia="仿宋" w:hAnsi="Times New Roman"/>
      <w:sz w:val="24"/>
    </w:rPr>
  </w:style>
  <w:style w:type="paragraph" w:customStyle="1" w:styleId="ItemStep">
    <w:name w:val="Item Step"/>
    <w:qFormat/>
    <w:pPr>
      <w:tabs>
        <w:tab w:val="left" w:pos="1644"/>
      </w:tabs>
      <w:ind w:left="1644" w:hanging="510"/>
      <w:outlineLvl w:val="4"/>
    </w:pPr>
    <w:rPr>
      <w:rFonts w:ascii="Arial" w:hAnsi="Arial"/>
      <w:sz w:val="21"/>
    </w:rPr>
  </w:style>
  <w:style w:type="paragraph" w:customStyle="1" w:styleId="CharChar1Char">
    <w:name w:val="Char Char1 Char"/>
    <w:basedOn w:val="a4"/>
    <w:qFormat/>
    <w:rPr>
      <w:rFonts w:ascii="Tahoma" w:hAnsi="Tahoma"/>
      <w:sz w:val="24"/>
      <w:szCs w:val="24"/>
    </w:rPr>
  </w:style>
  <w:style w:type="paragraph" w:customStyle="1" w:styleId="1xz">
    <w:name w:val="样式1xz"/>
    <w:basedOn w:val="a4"/>
    <w:qFormat/>
    <w:pPr>
      <w:tabs>
        <w:tab w:val="left" w:pos="1050"/>
        <w:tab w:val="right" w:leader="dot" w:pos="8296"/>
      </w:tabs>
    </w:pPr>
    <w:rPr>
      <w:caps/>
      <w:spacing w:val="20"/>
      <w:sz w:val="24"/>
    </w:rPr>
  </w:style>
  <w:style w:type="paragraph" w:customStyle="1" w:styleId="Style19">
    <w:name w:val="_Style 19"/>
    <w:basedOn w:val="a4"/>
    <w:next w:val="15"/>
    <w:qFormat/>
    <w:pPr>
      <w:ind w:firstLineChars="200" w:firstLine="420"/>
    </w:pPr>
    <w:rPr>
      <w:sz w:val="21"/>
      <w:szCs w:val="22"/>
    </w:rPr>
  </w:style>
  <w:style w:type="paragraph" w:customStyle="1" w:styleId="15">
    <w:name w:val="列表段落1"/>
    <w:basedOn w:val="a4"/>
    <w:qFormat/>
    <w:pPr>
      <w:ind w:firstLineChars="200" w:firstLine="420"/>
    </w:pPr>
  </w:style>
  <w:style w:type="paragraph" w:customStyle="1" w:styleId="Char3">
    <w:name w:val="段 Char"/>
    <w:qFormat/>
    <w:pPr>
      <w:autoSpaceDE w:val="0"/>
      <w:autoSpaceDN w:val="0"/>
      <w:ind w:firstLineChars="200" w:firstLine="200"/>
      <w:jc w:val="both"/>
    </w:pPr>
    <w:rPr>
      <w:rFonts w:ascii="宋体" w:hAnsi="Calibri"/>
      <w:sz w:val="21"/>
    </w:rPr>
  </w:style>
  <w:style w:type="paragraph" w:customStyle="1" w:styleId="afff6">
    <w:name w:val="样式 宋体 五号 两端对齐 行距: 单倍行距"/>
    <w:basedOn w:val="a4"/>
    <w:qFormat/>
    <w:pPr>
      <w:adjustRightInd w:val="0"/>
      <w:textAlignment w:val="baseline"/>
    </w:pPr>
    <w:rPr>
      <w:rFonts w:ascii="宋体" w:hAnsi="宋体"/>
      <w:kern w:val="0"/>
      <w:sz w:val="21"/>
    </w:rPr>
  </w:style>
  <w:style w:type="paragraph" w:customStyle="1" w:styleId="afff7">
    <w:name w:val="普通正文"/>
    <w:basedOn w:val="a4"/>
    <w:qFormat/>
    <w:pPr>
      <w:adjustRightInd w:val="0"/>
      <w:spacing w:before="120" w:after="120" w:line="360" w:lineRule="auto"/>
      <w:ind w:firstLine="480"/>
      <w:jc w:val="left"/>
      <w:textAlignment w:val="baseline"/>
    </w:pPr>
    <w:rPr>
      <w:rFonts w:ascii="Arial" w:hAnsi="Arial"/>
      <w:kern w:val="0"/>
      <w:sz w:val="24"/>
    </w:rPr>
  </w:style>
  <w:style w:type="paragraph" w:customStyle="1" w:styleId="TableTextCharChar">
    <w:name w:val="Table Text Char Char"/>
    <w:qFormat/>
    <w:pPr>
      <w:snapToGrid w:val="0"/>
      <w:spacing w:before="80" w:after="80"/>
    </w:pPr>
    <w:rPr>
      <w:rFonts w:ascii="Arial" w:hAnsi="Arial"/>
      <w:kern w:val="2"/>
      <w:sz w:val="18"/>
    </w:rPr>
  </w:style>
  <w:style w:type="paragraph" w:customStyle="1" w:styleId="afff8">
    <w:name w:val="司法正文"/>
    <w:qFormat/>
    <w:pPr>
      <w:widowControl w:val="0"/>
      <w:ind w:firstLineChars="200" w:firstLine="200"/>
      <w:jc w:val="both"/>
    </w:pPr>
    <w:rPr>
      <w:rFonts w:ascii="Calibri" w:eastAsia="仿宋_GB2312" w:hAnsi="Calibri"/>
      <w:sz w:val="32"/>
    </w:rPr>
  </w:style>
  <w:style w:type="paragraph" w:customStyle="1" w:styleId="CharCharCharChar">
    <w:name w:val="文档正文 Char Char Char Char"/>
    <w:basedOn w:val="a4"/>
    <w:qFormat/>
    <w:pPr>
      <w:adjustRightInd w:val="0"/>
      <w:spacing w:line="440" w:lineRule="exact"/>
      <w:ind w:firstLine="420"/>
      <w:textAlignment w:val="baseline"/>
    </w:pPr>
    <w:rPr>
      <w:rFonts w:ascii="Arial Narrow" w:hAnsi="Arial Narrow"/>
      <w:kern w:val="0"/>
      <w:sz w:val="24"/>
    </w:rPr>
  </w:style>
  <w:style w:type="paragraph" w:customStyle="1" w:styleId="210">
    <w:name w:val="正文文本 21"/>
    <w:basedOn w:val="a4"/>
    <w:qFormat/>
    <w:pPr>
      <w:adjustRightInd w:val="0"/>
      <w:spacing w:before="120" w:line="360" w:lineRule="auto"/>
      <w:ind w:firstLine="480"/>
      <w:textAlignment w:val="baseline"/>
    </w:pPr>
    <w:rPr>
      <w:sz w:val="24"/>
    </w:rPr>
  </w:style>
  <w:style w:type="paragraph" w:customStyle="1" w:styleId="a2">
    <w:name w:val="首行缩进"/>
    <w:basedOn w:val="a4"/>
    <w:qFormat/>
    <w:pPr>
      <w:numPr>
        <w:numId w:val="4"/>
      </w:numPr>
      <w:spacing w:line="360" w:lineRule="auto"/>
    </w:pPr>
    <w:rPr>
      <w:rFonts w:eastAsia="仿宋_GB2312"/>
    </w:rPr>
  </w:style>
  <w:style w:type="paragraph" w:customStyle="1" w:styleId="afff9">
    <w:name w:val="简单回函地址"/>
    <w:basedOn w:val="a4"/>
    <w:qFormat/>
    <w:pPr>
      <w:adjustRightInd w:val="0"/>
      <w:snapToGrid w:val="0"/>
      <w:spacing w:line="360" w:lineRule="auto"/>
    </w:pPr>
    <w:rPr>
      <w:sz w:val="24"/>
    </w:rPr>
  </w:style>
  <w:style w:type="paragraph" w:customStyle="1" w:styleId="afffa">
    <w:name w:val="二级列表"/>
    <w:basedOn w:val="afffb"/>
    <w:next w:val="afffb"/>
    <w:qFormat/>
    <w:pPr>
      <w:tabs>
        <w:tab w:val="left" w:pos="2120"/>
      </w:tabs>
      <w:ind w:firstLineChars="0" w:firstLine="0"/>
    </w:pPr>
    <w:rPr>
      <w:b/>
    </w:rPr>
  </w:style>
  <w:style w:type="paragraph" w:customStyle="1" w:styleId="afffb">
    <w:name w:val="段落正文"/>
    <w:basedOn w:val="a4"/>
    <w:qFormat/>
    <w:pPr>
      <w:spacing w:beforeLines="50" w:line="360" w:lineRule="auto"/>
      <w:ind w:firstLineChars="200" w:firstLine="200"/>
    </w:pPr>
    <w:rPr>
      <w:spacing w:val="2"/>
      <w:sz w:val="24"/>
    </w:rPr>
  </w:style>
  <w:style w:type="paragraph" w:customStyle="1" w:styleId="afffc">
    <w:name w:val="标题无"/>
    <w:basedOn w:val="a4"/>
    <w:qFormat/>
    <w:pPr>
      <w:spacing w:line="360" w:lineRule="auto"/>
    </w:pPr>
    <w:rPr>
      <w:sz w:val="24"/>
    </w:rPr>
  </w:style>
  <w:style w:type="paragraph" w:customStyle="1" w:styleId="afffd">
    <w:name w:val="没有缩进（为图形使用）"/>
    <w:basedOn w:val="a4"/>
    <w:qFormat/>
    <w:pPr>
      <w:spacing w:before="120" w:after="120" w:line="360" w:lineRule="auto"/>
    </w:pPr>
    <w:rPr>
      <w:sz w:val="24"/>
    </w:rPr>
  </w:style>
  <w:style w:type="paragraph" w:customStyle="1" w:styleId="afffe">
    <w:name w:val="正文（绿盟科技）"/>
    <w:qFormat/>
    <w:pPr>
      <w:spacing w:line="300" w:lineRule="auto"/>
    </w:pPr>
    <w:rPr>
      <w:rFonts w:ascii="Arial" w:hAnsi="Arial"/>
      <w:sz w:val="21"/>
      <w:szCs w:val="21"/>
    </w:rPr>
  </w:style>
  <w:style w:type="paragraph" w:customStyle="1" w:styleId="affff">
    <w:name w:val="正文表格"/>
    <w:basedOn w:val="a4"/>
    <w:qFormat/>
    <w:pPr>
      <w:adjustRightInd w:val="0"/>
      <w:spacing w:before="40" w:after="40"/>
    </w:pPr>
    <w:rPr>
      <w:sz w:val="24"/>
    </w:rPr>
  </w:style>
  <w:style w:type="paragraph" w:customStyle="1" w:styleId="affff0">
    <w:name w:val="È±Ê¡ÎÄ±¾"/>
    <w:basedOn w:val="a4"/>
    <w:qFormat/>
    <w:pPr>
      <w:widowControl/>
      <w:overflowPunct w:val="0"/>
      <w:autoSpaceDE w:val="0"/>
      <w:autoSpaceDN w:val="0"/>
      <w:adjustRightInd w:val="0"/>
      <w:jc w:val="left"/>
      <w:textAlignment w:val="baseline"/>
    </w:pPr>
    <w:rPr>
      <w:kern w:val="0"/>
      <w:sz w:val="24"/>
    </w:rPr>
  </w:style>
  <w:style w:type="paragraph" w:customStyle="1" w:styleId="074">
    <w:name w:val="标书正文:  0.74 厘米"/>
    <w:basedOn w:val="a4"/>
    <w:qFormat/>
    <w:pPr>
      <w:snapToGrid w:val="0"/>
      <w:spacing w:line="360" w:lineRule="auto"/>
      <w:ind w:firstLine="420"/>
    </w:pPr>
    <w:rPr>
      <w:sz w:val="24"/>
    </w:rPr>
  </w:style>
  <w:style w:type="paragraph" w:customStyle="1" w:styleId="Title-Date">
    <w:name w:val="Title - Date"/>
    <w:basedOn w:val="aff3"/>
    <w:next w:val="a4"/>
    <w:qFormat/>
    <w:pPr>
      <w:spacing w:before="240" w:after="720"/>
    </w:pPr>
    <w:rPr>
      <w:sz w:val="28"/>
    </w:rPr>
  </w:style>
  <w:style w:type="paragraph" w:customStyle="1" w:styleId="605">
    <w:name w:val="样式 标题 6第五层条 + 三号 段前: 0.5 行"/>
    <w:basedOn w:val="6"/>
    <w:qFormat/>
    <w:pPr>
      <w:widowControl/>
      <w:adjustRightInd/>
      <w:snapToGrid/>
      <w:spacing w:beforeLines="50"/>
      <w:jc w:val="left"/>
    </w:pPr>
    <w:rPr>
      <w:snapToGrid w:val="0"/>
      <w:kern w:val="24"/>
      <w:sz w:val="28"/>
    </w:rPr>
  </w:style>
  <w:style w:type="paragraph" w:customStyle="1" w:styleId="111">
    <w:name w:val="样式11"/>
    <w:basedOn w:val="a4"/>
    <w:next w:val="a4"/>
    <w:qFormat/>
    <w:rPr>
      <w:rFonts w:ascii="Times New Roman" w:hAnsi="Times New Roman"/>
    </w:rPr>
  </w:style>
  <w:style w:type="paragraph" w:customStyle="1" w:styleId="CharChar14CharChar">
    <w:name w:val="Char Char14 Char Char"/>
    <w:basedOn w:val="a4"/>
    <w:qFormat/>
    <w:rPr>
      <w:sz w:val="21"/>
      <w:szCs w:val="24"/>
    </w:rPr>
  </w:style>
  <w:style w:type="paragraph" w:customStyle="1" w:styleId="affff1">
    <w:name w:val="表头文本"/>
    <w:qFormat/>
    <w:pPr>
      <w:jc w:val="center"/>
    </w:pPr>
    <w:rPr>
      <w:rFonts w:ascii="Arial" w:hAnsi="Arial"/>
      <w:b/>
      <w:sz w:val="21"/>
    </w:rPr>
  </w:style>
  <w:style w:type="paragraph" w:customStyle="1" w:styleId="CharCharCharCharCharCharChar">
    <w:name w:val="Char Char Char Char Char Char Char"/>
    <w:basedOn w:val="a4"/>
    <w:qFormat/>
    <w:rPr>
      <w:rFonts w:ascii="Tahoma" w:hAnsi="Tahoma"/>
      <w:sz w:val="24"/>
    </w:rPr>
  </w:style>
  <w:style w:type="paragraph" w:customStyle="1" w:styleId="xl40">
    <w:name w:val="xl40"/>
    <w:basedOn w:val="a4"/>
    <w:qFormat/>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xl27">
    <w:name w:val="xl27"/>
    <w:basedOn w:val="a4"/>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CharCharChar1CharCharCharCharCharCharCharCharCharCharCharCharChar">
    <w:name w:val="Char Char Char1 Char Char Char Char Char Char Char Char Char Char Char Char Char"/>
    <w:basedOn w:val="a4"/>
    <w:qFormat/>
    <w:pPr>
      <w:widowControl/>
      <w:spacing w:after="160" w:line="240" w:lineRule="exact"/>
      <w:jc w:val="left"/>
    </w:pPr>
    <w:rPr>
      <w:rFonts w:ascii="Verdana" w:hAnsi="Verdana"/>
      <w:kern w:val="0"/>
      <w:sz w:val="18"/>
      <w:lang w:eastAsia="en-US"/>
    </w:rPr>
  </w:style>
  <w:style w:type="paragraph" w:customStyle="1" w:styleId="211">
    <w:name w:val="正文文本缩进 21"/>
    <w:basedOn w:val="a4"/>
    <w:qFormat/>
    <w:pPr>
      <w:adjustRightInd w:val="0"/>
      <w:spacing w:before="120"/>
      <w:ind w:firstLine="420"/>
      <w:textAlignment w:val="baseline"/>
    </w:pPr>
    <w:rPr>
      <w:sz w:val="24"/>
    </w:rPr>
  </w:style>
  <w:style w:type="paragraph" w:customStyle="1" w:styleId="tabletext0">
    <w:name w:val="tabletext"/>
    <w:basedOn w:val="a4"/>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CharCharCharCharCharCharChar">
    <w:name w:val="Char Char Char Char Char Char Char Char Char Char Char Char Char"/>
    <w:basedOn w:val="a4"/>
    <w:qFormat/>
    <w:pPr>
      <w:widowControl/>
      <w:spacing w:after="160" w:line="240" w:lineRule="exact"/>
      <w:jc w:val="left"/>
    </w:pPr>
    <w:rPr>
      <w:rFonts w:ascii="Verdana" w:eastAsia="仿宋_GB2312" w:hAnsi="Verdana"/>
      <w:kern w:val="0"/>
      <w:sz w:val="24"/>
      <w:lang w:eastAsia="en-US"/>
    </w:rPr>
  </w:style>
  <w:style w:type="paragraph" w:customStyle="1" w:styleId="22">
    <w:name w:val="样式 正文首行缩进 2 + 首行缩进:  2 字符"/>
    <w:basedOn w:val="a4"/>
    <w:qFormat/>
    <w:pPr>
      <w:numPr>
        <w:numId w:val="5"/>
      </w:numPr>
      <w:adjustRightInd w:val="0"/>
      <w:snapToGrid w:val="0"/>
      <w:spacing w:line="360" w:lineRule="auto"/>
    </w:pPr>
    <w:rPr>
      <w:rFonts w:ascii="Arial" w:hAnsi="Arial"/>
      <w:b/>
      <w:sz w:val="24"/>
    </w:rPr>
  </w:style>
  <w:style w:type="paragraph" w:customStyle="1" w:styleId="0740">
    <w:name w:val="样式 首行缩进:  0.74 厘米"/>
    <w:basedOn w:val="a4"/>
    <w:qFormat/>
    <w:pPr>
      <w:spacing w:line="360" w:lineRule="auto"/>
      <w:ind w:firstLine="420"/>
    </w:pPr>
    <w:rPr>
      <w:sz w:val="24"/>
    </w:rPr>
  </w:style>
  <w:style w:type="paragraph" w:customStyle="1" w:styleId="affff2">
    <w:name w:val="表格文本"/>
    <w:qFormat/>
    <w:pPr>
      <w:tabs>
        <w:tab w:val="decimal" w:pos="0"/>
      </w:tabs>
    </w:pPr>
    <w:rPr>
      <w:rFonts w:ascii="Arial" w:hAnsi="Arial"/>
      <w:sz w:val="21"/>
    </w:rPr>
  </w:style>
  <w:style w:type="paragraph" w:customStyle="1" w:styleId="ParaCharCharCharCharCharCharChar">
    <w:name w:val="默认段落字体 Para Char Char Char Char Char Char Char"/>
    <w:basedOn w:val="a4"/>
    <w:qFormat/>
    <w:rPr>
      <w:rFonts w:ascii="Tahoma" w:hAnsi="Tahoma"/>
      <w:sz w:val="24"/>
    </w:rPr>
  </w:style>
  <w:style w:type="paragraph" w:customStyle="1" w:styleId="affff3">
    <w:name w:val="正文格式"/>
    <w:basedOn w:val="a4"/>
    <w:qFormat/>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Char10">
    <w:name w:val="Char1"/>
    <w:basedOn w:val="a4"/>
    <w:qFormat/>
    <w:rPr>
      <w:sz w:val="21"/>
    </w:rPr>
  </w:style>
  <w:style w:type="paragraph" w:customStyle="1" w:styleId="16615">
    <w:name w:val="样式 标题 1 + 居中 段前: 6 磅 段后: 6 磅 行距: 1.5 倍行距"/>
    <w:basedOn w:val="1"/>
    <w:qFormat/>
    <w:pPr>
      <w:keepLines/>
      <w:adjustRightInd w:val="0"/>
      <w:spacing w:before="120" w:after="120" w:line="360" w:lineRule="auto"/>
      <w:jc w:val="center"/>
    </w:pPr>
    <w:rPr>
      <w:rFonts w:ascii="Times New Roman"/>
      <w:b/>
      <w:kern w:val="44"/>
      <w:sz w:val="32"/>
    </w:rPr>
  </w:style>
  <w:style w:type="paragraph" w:customStyle="1" w:styleId="Char1CharCharChar">
    <w:name w:val="Char1 Char Char Char"/>
    <w:basedOn w:val="a4"/>
    <w:qFormat/>
    <w:rPr>
      <w:rFonts w:ascii="Tahoma" w:hAnsi="Tahoma"/>
      <w:sz w:val="30"/>
    </w:rPr>
  </w:style>
  <w:style w:type="paragraph" w:customStyle="1" w:styleId="CharCharCharCharChar">
    <w:name w:val="Char Char Char Char Char"/>
    <w:basedOn w:val="a4"/>
    <w:qFormat/>
    <w:pPr>
      <w:numPr>
        <w:numId w:val="6"/>
      </w:numPr>
      <w:tabs>
        <w:tab w:val="clear" w:pos="1620"/>
        <w:tab w:val="left" w:pos="425"/>
      </w:tabs>
    </w:pPr>
    <w:rPr>
      <w:rFonts w:ascii="Tahoma" w:hAnsi="Tahoma"/>
      <w:sz w:val="24"/>
    </w:rPr>
  </w:style>
  <w:style w:type="paragraph" w:customStyle="1" w:styleId="ItemStepinTable">
    <w:name w:val="Item Step in Table"/>
    <w:qFormat/>
    <w:pPr>
      <w:numPr>
        <w:numId w:val="7"/>
      </w:numPr>
      <w:tabs>
        <w:tab w:val="left" w:pos="397"/>
      </w:tabs>
      <w:spacing w:before="40" w:after="40"/>
      <w:jc w:val="both"/>
    </w:pPr>
    <w:rPr>
      <w:rFonts w:ascii="Arial" w:hAnsi="Arial"/>
      <w:sz w:val="18"/>
    </w:rPr>
  </w:style>
  <w:style w:type="paragraph" w:customStyle="1" w:styleId="TableContents">
    <w:name w:val="Table Contents"/>
    <w:basedOn w:val="ae"/>
    <w:qFormat/>
    <w:pPr>
      <w:suppressAutoHyphens/>
      <w:jc w:val="left"/>
    </w:pPr>
    <w:rPr>
      <w:rFonts w:ascii="Times New Roman" w:eastAsia="Times New Roman"/>
      <w:kern w:val="0"/>
      <w:sz w:val="24"/>
    </w:rPr>
  </w:style>
  <w:style w:type="paragraph" w:customStyle="1" w:styleId="2d">
    <w:name w:val="标题2"/>
    <w:basedOn w:val="23"/>
    <w:qFormat/>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ListParagraph11">
    <w:name w:val="List Paragraph11"/>
    <w:basedOn w:val="a4"/>
    <w:qFormat/>
    <w:pPr>
      <w:ind w:firstLineChars="200" w:firstLine="420"/>
    </w:pPr>
    <w:rPr>
      <w:rFonts w:ascii="等线" w:eastAsia="等线" w:hAnsi="等线"/>
      <w:sz w:val="21"/>
      <w:szCs w:val="22"/>
    </w:rPr>
  </w:style>
  <w:style w:type="paragraph" w:customStyle="1" w:styleId="37">
    <w:name w:val="附录3"/>
    <w:basedOn w:val="a4"/>
    <w:next w:val="a4"/>
    <w:qFormat/>
    <w:pPr>
      <w:tabs>
        <w:tab w:val="left" w:pos="851"/>
      </w:tabs>
      <w:ind w:left="425" w:hanging="425"/>
      <w:outlineLvl w:val="2"/>
    </w:pPr>
    <w:rPr>
      <w:rFonts w:eastAsia="黑体"/>
      <w:b/>
      <w:sz w:val="32"/>
    </w:rPr>
  </w:style>
  <w:style w:type="paragraph" w:customStyle="1" w:styleId="320">
    <w:name w:val="标题3——2"/>
    <w:basedOn w:val="3"/>
    <w:next w:val="aff7"/>
    <w:qFormat/>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affff4">
    <w:name w:val="项目"/>
    <w:basedOn w:val="a4"/>
    <w:qFormat/>
    <w:pPr>
      <w:tabs>
        <w:tab w:val="left" w:pos="1280"/>
      </w:tabs>
      <w:spacing w:before="120" w:after="120" w:line="360" w:lineRule="auto"/>
      <w:ind w:left="-7" w:firstLine="567"/>
      <w:jc w:val="left"/>
      <w:textAlignment w:val="baseline"/>
    </w:pPr>
    <w:rPr>
      <w:rFonts w:ascii="宋体"/>
      <w:kern w:val="0"/>
      <w:sz w:val="24"/>
    </w:rPr>
  </w:style>
  <w:style w:type="paragraph" w:customStyle="1" w:styleId="a0">
    <w:name w:val="表号"/>
    <w:basedOn w:val="a4"/>
    <w:qFormat/>
    <w:pPr>
      <w:numPr>
        <w:numId w:val="8"/>
      </w:numPr>
      <w:tabs>
        <w:tab w:val="clear" w:pos="360"/>
        <w:tab w:val="left" w:pos="648"/>
      </w:tabs>
      <w:autoSpaceDE w:val="0"/>
      <w:autoSpaceDN w:val="0"/>
      <w:adjustRightInd w:val="0"/>
      <w:spacing w:before="210" w:after="210"/>
      <w:ind w:left="425" w:hanging="137"/>
      <w:jc w:val="center"/>
    </w:pPr>
    <w:rPr>
      <w:kern w:val="0"/>
      <w:sz w:val="21"/>
      <w:lang w:eastAsia="en-US"/>
    </w:rPr>
  </w:style>
  <w:style w:type="paragraph" w:customStyle="1" w:styleId="ListParagraph1">
    <w:name w:val="List Paragraph1"/>
    <w:basedOn w:val="a4"/>
    <w:qFormat/>
    <w:pPr>
      <w:ind w:firstLineChars="200" w:firstLine="420"/>
    </w:pPr>
    <w:rPr>
      <w:sz w:val="21"/>
      <w:szCs w:val="22"/>
    </w:rPr>
  </w:style>
  <w:style w:type="paragraph" w:customStyle="1" w:styleId="affff5">
    <w:name w:val="af"/>
    <w:basedOn w:val="a4"/>
    <w:qFormat/>
    <w:pPr>
      <w:widowControl/>
      <w:spacing w:line="300" w:lineRule="atLeast"/>
      <w:jc w:val="left"/>
    </w:pPr>
    <w:rPr>
      <w:rFonts w:ascii="宋体" w:hAnsi="宋体"/>
      <w:kern w:val="0"/>
      <w:sz w:val="18"/>
    </w:rPr>
  </w:style>
  <w:style w:type="paragraph" w:customStyle="1" w:styleId="80">
    <w:name w:val="样式8"/>
    <w:basedOn w:val="a4"/>
    <w:next w:val="a4"/>
    <w:qFormat/>
    <w:rPr>
      <w:rFonts w:ascii="Times New Roman" w:eastAsia="仿宋" w:hAnsi="Times New Roman"/>
      <w:sz w:val="24"/>
    </w:rPr>
  </w:style>
  <w:style w:type="paragraph" w:customStyle="1" w:styleId="bt">
    <w:name w:val="bt"/>
    <w:basedOn w:val="a4"/>
    <w:next w:val="ae"/>
    <w:qFormat/>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style1">
    <w:name w:val="style1"/>
    <w:basedOn w:val="a4"/>
    <w:qFormat/>
    <w:pPr>
      <w:widowControl/>
      <w:spacing w:before="100" w:beforeAutospacing="1" w:after="100" w:afterAutospacing="1"/>
      <w:jc w:val="left"/>
    </w:pPr>
    <w:rPr>
      <w:rFonts w:ascii="宋体" w:hAnsi="宋体"/>
      <w:kern w:val="0"/>
      <w:sz w:val="21"/>
    </w:rPr>
  </w:style>
  <w:style w:type="paragraph" w:customStyle="1" w:styleId="1Heading0SectionHeadPIM1H1h11stlevell11H1">
    <w:name w:val="样式 标题 1章标题Heading 0Section HeadPIM 1H1h11st levell11H1..."/>
    <w:basedOn w:val="1"/>
    <w:qFormat/>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affff6">
    <w:name w:val="图片文字"/>
    <w:basedOn w:val="a4"/>
    <w:qFormat/>
    <w:pPr>
      <w:spacing w:line="240" w:lineRule="atLeast"/>
      <w:jc w:val="center"/>
    </w:pPr>
    <w:rPr>
      <w:sz w:val="21"/>
    </w:rPr>
  </w:style>
  <w:style w:type="paragraph" w:customStyle="1" w:styleId="affff7">
    <w:name w:val="表格内文字"/>
    <w:basedOn w:val="af4"/>
    <w:qFormat/>
    <w:pPr>
      <w:adjustRightInd w:val="0"/>
    </w:pPr>
    <w:rPr>
      <w:color w:val="000000"/>
      <w:lang w:val="en-GB"/>
    </w:rPr>
  </w:style>
  <w:style w:type="paragraph" w:customStyle="1" w:styleId="affff8">
    <w:name w:val="二级条标题"/>
    <w:basedOn w:val="affff9"/>
    <w:next w:val="affffa"/>
    <w:qFormat/>
    <w:pPr>
      <w:ind w:left="840"/>
      <w:outlineLvl w:val="3"/>
    </w:pPr>
  </w:style>
  <w:style w:type="paragraph" w:customStyle="1" w:styleId="affff9">
    <w:name w:val="一级条标题"/>
    <w:basedOn w:val="a"/>
    <w:next w:val="affffa"/>
    <w:qFormat/>
    <w:pPr>
      <w:numPr>
        <w:numId w:val="0"/>
      </w:numPr>
      <w:spacing w:beforeLines="0" w:afterLines="0"/>
      <w:ind w:left="525"/>
      <w:outlineLvl w:val="2"/>
    </w:pPr>
    <w:rPr>
      <w:sz w:val="21"/>
    </w:rPr>
  </w:style>
  <w:style w:type="paragraph" w:customStyle="1" w:styleId="a">
    <w:name w:val="章标题"/>
    <w:next w:val="a4"/>
    <w:qFormat/>
    <w:pPr>
      <w:numPr>
        <w:ilvl w:val="1"/>
        <w:numId w:val="7"/>
      </w:numPr>
      <w:spacing w:beforeLines="50" w:afterLines="50"/>
      <w:ind w:left="0"/>
      <w:jc w:val="both"/>
      <w:outlineLvl w:val="1"/>
    </w:pPr>
    <w:rPr>
      <w:rFonts w:ascii="黑体" w:hAnsi="Calibri"/>
      <w:sz w:val="24"/>
    </w:rPr>
  </w:style>
  <w:style w:type="paragraph" w:customStyle="1" w:styleId="affffa">
    <w:name w:val="段"/>
    <w:next w:val="a4"/>
    <w:qFormat/>
    <w:pPr>
      <w:autoSpaceDE w:val="0"/>
      <w:autoSpaceDN w:val="0"/>
      <w:ind w:firstLineChars="200" w:firstLine="200"/>
      <w:jc w:val="both"/>
    </w:pPr>
    <w:rPr>
      <w:rFonts w:ascii="宋体" w:hAnsi="Calibri"/>
      <w:sz w:val="21"/>
    </w:rPr>
  </w:style>
  <w:style w:type="paragraph" w:customStyle="1" w:styleId="CSS1Char">
    <w:name w:val="CSS1级正文 Char"/>
    <w:basedOn w:val="ae"/>
    <w:qFormat/>
    <w:pPr>
      <w:adjustRightInd w:val="0"/>
      <w:snapToGrid w:val="0"/>
      <w:spacing w:line="360" w:lineRule="auto"/>
      <w:ind w:firstLine="480"/>
    </w:pPr>
    <w:rPr>
      <w:rFonts w:ascii="Times New Roman" w:eastAsia="宋体"/>
      <w:sz w:val="24"/>
    </w:rPr>
  </w:style>
  <w:style w:type="paragraph" w:customStyle="1" w:styleId="5">
    <w:name w:val="标题 5（有编号）（绿盟科技）"/>
    <w:basedOn w:val="a4"/>
    <w:next w:val="afffe"/>
    <w:qFormat/>
    <w:pPr>
      <w:keepNext/>
      <w:keepLines/>
      <w:numPr>
        <w:ilvl w:val="4"/>
        <w:numId w:val="9"/>
      </w:numPr>
      <w:spacing w:before="280" w:after="156" w:line="377" w:lineRule="auto"/>
      <w:jc w:val="left"/>
      <w:outlineLvl w:val="4"/>
    </w:pPr>
    <w:rPr>
      <w:rFonts w:ascii="Arial" w:eastAsia="黑体" w:hAnsi="Arial"/>
      <w:b/>
      <w:kern w:val="0"/>
      <w:sz w:val="24"/>
      <w:szCs w:val="28"/>
    </w:rPr>
  </w:style>
  <w:style w:type="paragraph" w:customStyle="1" w:styleId="Char2CharCharCharCharCharChar">
    <w:name w:val="Char2 Char Char Char Char Char Char"/>
    <w:basedOn w:val="a4"/>
    <w:qFormat/>
    <w:rPr>
      <w:rFonts w:ascii="仿宋_GB2312"/>
      <w:b/>
      <w:sz w:val="30"/>
    </w:rPr>
  </w:style>
  <w:style w:type="paragraph" w:customStyle="1" w:styleId="affffb">
    <w:name w:val="表头样式"/>
    <w:basedOn w:val="a4"/>
    <w:qFormat/>
    <w:pPr>
      <w:autoSpaceDE w:val="0"/>
      <w:autoSpaceDN w:val="0"/>
      <w:adjustRightInd w:val="0"/>
      <w:spacing w:line="360" w:lineRule="auto"/>
      <w:jc w:val="left"/>
    </w:pPr>
    <w:rPr>
      <w:b/>
      <w:kern w:val="0"/>
      <w:sz w:val="21"/>
    </w:rPr>
  </w:style>
  <w:style w:type="paragraph" w:customStyle="1" w:styleId="16">
    <w:name w:val="文本框样式1"/>
    <w:basedOn w:val="a4"/>
    <w:qFormat/>
    <w:pPr>
      <w:adjustRightInd w:val="0"/>
      <w:snapToGrid w:val="0"/>
      <w:spacing w:before="60" w:line="180" w:lineRule="exact"/>
      <w:jc w:val="center"/>
    </w:pPr>
    <w:rPr>
      <w:sz w:val="21"/>
    </w:rPr>
  </w:style>
  <w:style w:type="paragraph" w:customStyle="1" w:styleId="60">
    <w:name w:val="样式6"/>
    <w:basedOn w:val="a4"/>
    <w:next w:val="a4"/>
    <w:qFormat/>
    <w:rPr>
      <w:rFonts w:ascii="Times New Roman" w:hAnsi="Times New Roman"/>
    </w:rPr>
  </w:style>
  <w:style w:type="paragraph" w:customStyle="1" w:styleId="affffc">
    <w:name w:val="_"/>
    <w:basedOn w:val="a4"/>
    <w:qFormat/>
    <w:pPr>
      <w:adjustRightInd w:val="0"/>
      <w:spacing w:line="360" w:lineRule="auto"/>
      <w:ind w:left="480" w:firstLineChars="200" w:firstLine="200"/>
      <w:textAlignment w:val="baseline"/>
    </w:pPr>
    <w:rPr>
      <w:kern w:val="0"/>
      <w:sz w:val="24"/>
    </w:rPr>
  </w:style>
  <w:style w:type="paragraph" w:customStyle="1" w:styleId="PullQuote">
    <w:name w:val="Pull Quote"/>
    <w:basedOn w:val="a4"/>
    <w:qFormat/>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17">
    <w:name w:val="表格1"/>
    <w:basedOn w:val="a4"/>
    <w:next w:val="a4"/>
    <w:qFormat/>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20">
    <w:name w:val="样式 样式 首行缩进:  2 字符 + 首行缩进:  2 字符"/>
    <w:basedOn w:val="a4"/>
    <w:qFormat/>
    <w:pPr>
      <w:numPr>
        <w:numId w:val="10"/>
      </w:numPr>
      <w:tabs>
        <w:tab w:val="clear" w:pos="1230"/>
      </w:tabs>
      <w:spacing w:line="360" w:lineRule="auto"/>
      <w:ind w:firstLineChars="200" w:firstLine="480"/>
    </w:pPr>
    <w:rPr>
      <w:sz w:val="24"/>
    </w:rPr>
  </w:style>
  <w:style w:type="paragraph" w:customStyle="1" w:styleId="TableTextChar1">
    <w:name w:val="Table Text Char1"/>
    <w:qFormat/>
    <w:pPr>
      <w:snapToGrid w:val="0"/>
      <w:spacing w:before="80" w:after="80"/>
    </w:pPr>
    <w:rPr>
      <w:rFonts w:ascii="Arial" w:hAnsi="Arial"/>
      <w:kern w:val="2"/>
      <w:sz w:val="18"/>
    </w:rPr>
  </w:style>
  <w:style w:type="paragraph" w:customStyle="1" w:styleId="TableHeading">
    <w:name w:val="Table Heading"/>
    <w:qFormat/>
    <w:pPr>
      <w:keepNext/>
      <w:snapToGrid w:val="0"/>
      <w:spacing w:before="80" w:after="80"/>
      <w:jc w:val="center"/>
    </w:pPr>
    <w:rPr>
      <w:rFonts w:ascii="Arial" w:hAnsi="Arial"/>
      <w:sz w:val="18"/>
    </w:rPr>
  </w:style>
  <w:style w:type="paragraph" w:customStyle="1" w:styleId="18">
    <w:name w:val="文本1"/>
    <w:basedOn w:val="a4"/>
    <w:qFormat/>
    <w:pPr>
      <w:adjustRightInd w:val="0"/>
      <w:spacing w:line="312" w:lineRule="atLeast"/>
      <w:jc w:val="center"/>
      <w:textAlignment w:val="baseline"/>
    </w:pPr>
    <w:rPr>
      <w:kern w:val="0"/>
      <w:sz w:val="18"/>
    </w:rPr>
  </w:style>
  <w:style w:type="paragraph" w:customStyle="1" w:styleId="INFeature">
    <w:name w:val="IN Feature"/>
    <w:next w:val="INStep"/>
    <w:qFormat/>
    <w:pPr>
      <w:keepNext/>
      <w:keepLines/>
      <w:spacing w:before="240" w:after="240"/>
      <w:outlineLvl w:val="7"/>
    </w:pPr>
    <w:rPr>
      <w:rFonts w:ascii="Arial" w:hAnsi="Arial"/>
      <w:sz w:val="21"/>
    </w:rPr>
  </w:style>
  <w:style w:type="paragraph" w:customStyle="1" w:styleId="INStep">
    <w:name w:val="IN Step"/>
    <w:basedOn w:val="a4"/>
    <w:qFormat/>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9">
    <w:name w:val="小标题 1"/>
    <w:basedOn w:val="a4"/>
    <w:qFormat/>
    <w:pPr>
      <w:autoSpaceDE w:val="0"/>
      <w:autoSpaceDN w:val="0"/>
      <w:adjustRightInd w:val="0"/>
      <w:spacing w:line="360" w:lineRule="atLeast"/>
    </w:pPr>
    <w:rPr>
      <w:rFonts w:ascii="文鼎粗黑" w:eastAsia="文鼎粗黑"/>
      <w:kern w:val="0"/>
      <w:sz w:val="22"/>
    </w:rPr>
  </w:style>
  <w:style w:type="paragraph" w:customStyle="1" w:styleId="2e">
    <w:name w:val="附录2"/>
    <w:basedOn w:val="a4"/>
    <w:next w:val="a4"/>
    <w:qFormat/>
    <w:pPr>
      <w:tabs>
        <w:tab w:val="left" w:pos="420"/>
        <w:tab w:val="left" w:pos="624"/>
      </w:tabs>
      <w:ind w:left="420" w:hanging="420"/>
      <w:outlineLvl w:val="1"/>
    </w:pPr>
    <w:rPr>
      <w:rFonts w:ascii="黑体" w:eastAsia="黑体" w:hAnsi="黑体"/>
      <w:b/>
      <w:sz w:val="32"/>
    </w:rPr>
  </w:style>
  <w:style w:type="paragraph" w:customStyle="1" w:styleId="2f">
    <w:name w:val="正文字缩2字"/>
    <w:basedOn w:val="a4"/>
    <w:qFormat/>
    <w:pPr>
      <w:spacing w:before="60" w:after="60" w:line="360" w:lineRule="auto"/>
      <w:ind w:leftChars="200" w:left="200" w:firstLineChars="200" w:firstLine="200"/>
    </w:pPr>
    <w:rPr>
      <w:sz w:val="24"/>
    </w:rPr>
  </w:style>
  <w:style w:type="paragraph" w:customStyle="1" w:styleId="1a">
    <w:name w:val="附录1"/>
    <w:basedOn w:val="a4"/>
    <w:next w:val="a4"/>
    <w:qFormat/>
    <w:pPr>
      <w:tabs>
        <w:tab w:val="left" w:pos="1304"/>
      </w:tabs>
      <w:ind w:left="425" w:hanging="425"/>
      <w:outlineLvl w:val="0"/>
    </w:pPr>
    <w:rPr>
      <w:rFonts w:ascii="黑体" w:eastAsia="黑体" w:hAnsi="黑体"/>
      <w:b/>
      <w:sz w:val="44"/>
    </w:rPr>
  </w:style>
  <w:style w:type="paragraph" w:customStyle="1" w:styleId="43">
    <w:name w:val="样式4"/>
    <w:basedOn w:val="4"/>
    <w:qFormat/>
    <w:pPr>
      <w:adjustRightInd w:val="0"/>
      <w:snapToGrid w:val="0"/>
    </w:pPr>
  </w:style>
  <w:style w:type="paragraph" w:customStyle="1" w:styleId="151">
    <w:name w:val="样式 行距: 1.5 倍行距1"/>
    <w:basedOn w:val="a4"/>
    <w:qFormat/>
    <w:pPr>
      <w:snapToGrid w:val="0"/>
    </w:pPr>
    <w:rPr>
      <w:sz w:val="21"/>
    </w:rPr>
  </w:style>
  <w:style w:type="paragraph" w:customStyle="1" w:styleId="Char4">
    <w:name w:val="Char"/>
    <w:basedOn w:val="a4"/>
    <w:qFormat/>
    <w:pPr>
      <w:spacing w:line="240" w:lineRule="atLeast"/>
      <w:ind w:left="420" w:firstLine="420"/>
    </w:pPr>
    <w:rPr>
      <w:kern w:val="0"/>
      <w:sz w:val="21"/>
    </w:rPr>
  </w:style>
  <w:style w:type="paragraph" w:customStyle="1" w:styleId="1b">
    <w:name w:val="样式1"/>
    <w:basedOn w:val="4"/>
    <w:qFormat/>
    <w:pPr>
      <w:tabs>
        <w:tab w:val="left" w:pos="720"/>
      </w:tabs>
      <w:spacing w:before="500" w:after="260" w:line="560" w:lineRule="atLeast"/>
      <w:ind w:left="420" w:hanging="420"/>
    </w:pPr>
  </w:style>
  <w:style w:type="paragraph" w:customStyle="1" w:styleId="affffd">
    <w:name w:val="标准正文"/>
    <w:basedOn w:val="af0"/>
    <w:qFormat/>
    <w:pPr>
      <w:spacing w:before="60" w:after="60" w:line="360" w:lineRule="auto"/>
      <w:ind w:left="0" w:firstLine="482"/>
    </w:pPr>
    <w:rPr>
      <w:rFonts w:ascii="Arial" w:hAnsi="Arial"/>
      <w:sz w:val="24"/>
    </w:rPr>
  </w:style>
  <w:style w:type="paragraph" w:customStyle="1" w:styleId="CharCharCharChar0">
    <w:name w:val="Char Char Char Char"/>
    <w:basedOn w:val="a4"/>
    <w:qFormat/>
    <w:pPr>
      <w:pageBreakBefore/>
      <w:widowControl/>
      <w:spacing w:after="160" w:line="240" w:lineRule="exact"/>
      <w:jc w:val="left"/>
    </w:pPr>
    <w:rPr>
      <w:rFonts w:ascii="Verdana" w:hAnsi="Verdana"/>
      <w:kern w:val="0"/>
      <w:sz w:val="20"/>
      <w:lang w:eastAsia="en-US"/>
    </w:rPr>
  </w:style>
  <w:style w:type="paragraph" w:customStyle="1" w:styleId="ItemList">
    <w:name w:val="Item List"/>
    <w:qFormat/>
    <w:pPr>
      <w:numPr>
        <w:numId w:val="11"/>
      </w:numPr>
      <w:spacing w:line="300" w:lineRule="auto"/>
      <w:jc w:val="both"/>
    </w:pPr>
    <w:rPr>
      <w:rFonts w:ascii="Arial" w:hAnsi="Arial"/>
      <w:sz w:val="21"/>
    </w:rPr>
  </w:style>
  <w:style w:type="paragraph" w:customStyle="1" w:styleId="FigureDescription">
    <w:name w:val="Figure Description"/>
    <w:next w:val="a4"/>
    <w:qFormat/>
    <w:pPr>
      <w:snapToGrid w:val="0"/>
      <w:spacing w:before="80" w:after="320"/>
      <w:ind w:left="1134"/>
      <w:jc w:val="center"/>
    </w:pPr>
    <w:rPr>
      <w:rFonts w:ascii="Arial" w:hAnsi="Arial"/>
      <w:sz w:val="18"/>
    </w:rPr>
  </w:style>
  <w:style w:type="paragraph" w:customStyle="1" w:styleId="70">
    <w:name w:val="样式7"/>
    <w:basedOn w:val="a4"/>
    <w:next w:val="a4"/>
    <w:qFormat/>
    <w:rPr>
      <w:rFonts w:ascii="Times New Roman" w:hAnsi="Times New Roman"/>
    </w:rPr>
  </w:style>
  <w:style w:type="paragraph" w:customStyle="1" w:styleId="Affffe">
    <w:name w:val="正文 A"/>
    <w:qFormat/>
    <w:pPr>
      <w:framePr w:wrap="around" w:hAnchor="text" w:y="1"/>
      <w:widowControl w:val="0"/>
      <w:jc w:val="both"/>
    </w:pPr>
    <w:rPr>
      <w:rFonts w:ascii="Calibri" w:eastAsia="Times New Roman" w:hAnsi="Calibri"/>
      <w:color w:val="000000"/>
      <w:kern w:val="2"/>
      <w:sz w:val="28"/>
      <w:szCs w:val="28"/>
    </w:rPr>
  </w:style>
  <w:style w:type="paragraph" w:customStyle="1" w:styleId="afffff">
    <w:name w:val="样式 宋体 五号 行距: 单倍行距"/>
    <w:basedOn w:val="a4"/>
    <w:qFormat/>
    <w:pPr>
      <w:adjustRightInd w:val="0"/>
      <w:jc w:val="left"/>
    </w:pPr>
    <w:rPr>
      <w:rFonts w:ascii="宋体" w:hAnsi="宋体"/>
      <w:kern w:val="0"/>
      <w:sz w:val="21"/>
    </w:rPr>
  </w:style>
  <w:style w:type="paragraph" w:customStyle="1" w:styleId="TableDescription">
    <w:name w:val="Table Description"/>
    <w:next w:val="a4"/>
    <w:qFormat/>
    <w:pPr>
      <w:keepNext/>
      <w:snapToGrid w:val="0"/>
      <w:spacing w:before="160" w:after="80"/>
      <w:ind w:left="1134"/>
      <w:jc w:val="center"/>
    </w:pPr>
    <w:rPr>
      <w:rFonts w:ascii="Arial" w:hAnsi="Arial"/>
      <w:sz w:val="18"/>
    </w:rPr>
  </w:style>
  <w:style w:type="paragraph" w:customStyle="1" w:styleId="CharCharCharCharCharChar">
    <w:name w:val="Char Char 字元 字元 字元 Char Char Char Char"/>
    <w:basedOn w:val="a4"/>
    <w:qFormat/>
    <w:pPr>
      <w:adjustRightInd w:val="0"/>
      <w:spacing w:line="360" w:lineRule="auto"/>
    </w:pPr>
    <w:rPr>
      <w:kern w:val="0"/>
      <w:sz w:val="24"/>
    </w:rPr>
  </w:style>
  <w:style w:type="paragraph" w:customStyle="1" w:styleId="afffff0">
    <w:name w:val="内容标题"/>
    <w:basedOn w:val="aa"/>
    <w:qFormat/>
    <w:rPr>
      <w:rFonts w:ascii="Tahoma" w:hAnsi="Tahoma"/>
      <w:sz w:val="24"/>
    </w:rPr>
  </w:style>
  <w:style w:type="paragraph" w:customStyle="1" w:styleId="CharCharCharCharCharCharCharCharCharCharCharCharCharCharCharChar">
    <w:name w:val="Char Char Char Char Char Char Char Char Char Char Char Char Char Char Char Char"/>
    <w:basedOn w:val="a4"/>
    <w:qFormat/>
    <w:pPr>
      <w:tabs>
        <w:tab w:val="left" w:pos="360"/>
      </w:tabs>
    </w:pPr>
    <w:rPr>
      <w:sz w:val="24"/>
    </w:rPr>
  </w:style>
  <w:style w:type="paragraph" w:customStyle="1" w:styleId="44">
    <w:name w:val="附录4"/>
    <w:basedOn w:val="a4"/>
    <w:next w:val="a4"/>
    <w:qFormat/>
    <w:pPr>
      <w:widowControl/>
      <w:tabs>
        <w:tab w:val="left" w:pos="1134"/>
      </w:tabs>
      <w:spacing w:line="300" w:lineRule="auto"/>
      <w:ind w:left="1361" w:hanging="1361"/>
      <w:outlineLvl w:val="3"/>
    </w:pPr>
    <w:rPr>
      <w:rFonts w:ascii="Arial" w:eastAsia="黑体" w:hAnsi="Arial"/>
      <w:kern w:val="0"/>
    </w:rPr>
  </w:style>
  <w:style w:type="paragraph" w:customStyle="1" w:styleId="AANumbering">
    <w:name w:val="AA Numbering"/>
    <w:basedOn w:val="a4"/>
    <w:qFormat/>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afffff1">
    <w:name w:val="图例"/>
    <w:basedOn w:val="a4"/>
    <w:qFormat/>
    <w:pPr>
      <w:spacing w:before="120" w:after="120" w:line="360" w:lineRule="auto"/>
      <w:jc w:val="center"/>
    </w:pPr>
    <w:rPr>
      <w:rFonts w:eastAsia="仿宋_GB2312"/>
      <w:b/>
      <w:sz w:val="24"/>
    </w:rPr>
  </w:style>
  <w:style w:type="paragraph" w:customStyle="1" w:styleId="00">
    <w:name w:val="00"/>
    <w:basedOn w:val="a4"/>
    <w:qFormat/>
    <w:pPr>
      <w:autoSpaceDE w:val="0"/>
      <w:autoSpaceDN w:val="0"/>
      <w:adjustRightInd w:val="0"/>
      <w:jc w:val="left"/>
    </w:pPr>
    <w:rPr>
      <w:rFonts w:ascii="黑体" w:eastAsia="黑体"/>
      <w:b/>
      <w:kern w:val="0"/>
      <w:sz w:val="20"/>
    </w:rPr>
  </w:style>
  <w:style w:type="paragraph" w:customStyle="1" w:styleId="Char1CharCharChar1">
    <w:name w:val="Char1 Char Char Char1"/>
    <w:basedOn w:val="a4"/>
    <w:qFormat/>
    <w:rPr>
      <w:rFonts w:ascii="Tahoma" w:hAnsi="Tahoma"/>
      <w:sz w:val="24"/>
    </w:rPr>
  </w:style>
  <w:style w:type="paragraph" w:customStyle="1" w:styleId="afffff2">
    <w:name w:val="表文字"/>
    <w:qFormat/>
    <w:rPr>
      <w:rFonts w:ascii="宋体" w:hAnsi="Calibri"/>
      <w:kern w:val="2"/>
    </w:rPr>
  </w:style>
  <w:style w:type="paragraph" w:customStyle="1" w:styleId="45">
    <w:name w:val="正文4"/>
    <w:basedOn w:val="a4"/>
    <w:qFormat/>
    <w:pPr>
      <w:tabs>
        <w:tab w:val="left" w:pos="1275"/>
      </w:tabs>
      <w:spacing w:before="60" w:after="60" w:line="360" w:lineRule="auto"/>
      <w:ind w:leftChars="400" w:left="820" w:hanging="705"/>
    </w:pPr>
    <w:rPr>
      <w:sz w:val="24"/>
    </w:rPr>
  </w:style>
  <w:style w:type="paragraph" w:customStyle="1" w:styleId="afffff3">
    <w:name w:val="可研正文"/>
    <w:basedOn w:val="ae"/>
    <w:qFormat/>
    <w:pPr>
      <w:adjustRightInd w:val="0"/>
      <w:snapToGrid w:val="0"/>
      <w:spacing w:line="440" w:lineRule="exact"/>
      <w:ind w:firstLine="567"/>
    </w:pPr>
    <w:rPr>
      <w:sz w:val="28"/>
    </w:rPr>
  </w:style>
  <w:style w:type="paragraph" w:customStyle="1" w:styleId="afffff4">
    <w:name w:val="缺省文本"/>
    <w:basedOn w:val="a4"/>
    <w:qFormat/>
    <w:pPr>
      <w:tabs>
        <w:tab w:val="left" w:pos="1260"/>
      </w:tabs>
      <w:autoSpaceDE w:val="0"/>
      <w:autoSpaceDN w:val="0"/>
      <w:adjustRightInd w:val="0"/>
      <w:spacing w:line="360" w:lineRule="auto"/>
      <w:jc w:val="left"/>
    </w:pPr>
    <w:rPr>
      <w:kern w:val="0"/>
      <w:sz w:val="24"/>
    </w:rPr>
  </w:style>
  <w:style w:type="paragraph" w:customStyle="1" w:styleId="afffff5">
    <w:name w:val="正文 + 三号"/>
    <w:basedOn w:val="a4"/>
    <w:qFormat/>
    <w:rPr>
      <w:sz w:val="21"/>
    </w:rPr>
  </w:style>
  <w:style w:type="paragraph" w:customStyle="1" w:styleId="38">
    <w:name w:val="样式3"/>
    <w:basedOn w:val="1"/>
    <w:next w:val="1"/>
    <w:qFormat/>
    <w:pPr>
      <w:keepLines/>
      <w:adjustRightInd w:val="0"/>
      <w:spacing w:before="340" w:after="330" w:line="576" w:lineRule="auto"/>
    </w:pPr>
    <w:rPr>
      <w:rFonts w:ascii="Times New Roman" w:eastAsia="黑体"/>
      <w:b/>
      <w:kern w:val="44"/>
      <w:sz w:val="44"/>
    </w:rPr>
  </w:style>
  <w:style w:type="paragraph" w:customStyle="1" w:styleId="a1">
    <w:name w:val="列表项目"/>
    <w:basedOn w:val="a4"/>
    <w:qFormat/>
    <w:pPr>
      <w:numPr>
        <w:numId w:val="12"/>
      </w:numPr>
      <w:tabs>
        <w:tab w:val="clear" w:pos="1200"/>
        <w:tab w:val="left" w:pos="420"/>
      </w:tabs>
      <w:spacing w:line="288" w:lineRule="auto"/>
      <w:ind w:leftChars="200" w:left="840" w:hangingChars="200" w:hanging="420"/>
    </w:pPr>
    <w:rPr>
      <w:sz w:val="21"/>
    </w:rPr>
  </w:style>
  <w:style w:type="paragraph" w:customStyle="1" w:styleId="1c">
    <w:name w:val="标题1"/>
    <w:basedOn w:val="a4"/>
    <w:next w:val="a4"/>
    <w:qFormat/>
    <w:rPr>
      <w:rFonts w:ascii="Times New Roman" w:hAnsi="Times New Roman"/>
    </w:rPr>
  </w:style>
  <w:style w:type="paragraph" w:customStyle="1" w:styleId="xl23">
    <w:name w:val="xl23"/>
    <w:basedOn w:val="a4"/>
    <w:qFormat/>
    <w:pPr>
      <w:widowControl/>
      <w:spacing w:before="100" w:beforeAutospacing="1" w:after="100" w:afterAutospacing="1" w:line="360" w:lineRule="auto"/>
      <w:textAlignment w:val="top"/>
    </w:pPr>
    <w:rPr>
      <w:kern w:val="0"/>
      <w:sz w:val="24"/>
    </w:rPr>
  </w:style>
  <w:style w:type="paragraph" w:customStyle="1" w:styleId="afffff6">
    <w:name w:val="关键词"/>
    <w:basedOn w:val="a4"/>
    <w:next w:val="a4"/>
    <w:qFormat/>
    <w:pPr>
      <w:spacing w:line="360" w:lineRule="auto"/>
    </w:pPr>
    <w:rPr>
      <w:rFonts w:eastAsia="黑体"/>
      <w:sz w:val="20"/>
    </w:rPr>
  </w:style>
  <w:style w:type="paragraph" w:customStyle="1" w:styleId="CharCharCharCharCharCharChar1">
    <w:name w:val="Char Char Char Char Char Char Char1"/>
    <w:basedOn w:val="aa"/>
    <w:qFormat/>
    <w:rPr>
      <w:rFonts w:ascii="宋体" w:hAnsi="Tahoma"/>
    </w:rPr>
  </w:style>
  <w:style w:type="paragraph" w:customStyle="1" w:styleId="1d">
    <w:name w:val="普通(网站)1"/>
    <w:basedOn w:val="a4"/>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1Char">
    <w:name w:val="Char Char Char Char Char Char1 Char"/>
    <w:basedOn w:val="a4"/>
    <w:qFormat/>
    <w:pPr>
      <w:widowControl/>
      <w:spacing w:after="160" w:line="240" w:lineRule="exact"/>
      <w:jc w:val="left"/>
    </w:pPr>
    <w:rPr>
      <w:rFonts w:ascii="Verdana" w:hAnsi="Verdana"/>
      <w:kern w:val="0"/>
      <w:sz w:val="21"/>
      <w:lang w:eastAsia="en-US"/>
    </w:rPr>
  </w:style>
  <w:style w:type="paragraph" w:customStyle="1" w:styleId="CharChar1">
    <w:name w:val="Char Char1"/>
    <w:basedOn w:val="a4"/>
    <w:qFormat/>
    <w:pPr>
      <w:widowControl/>
      <w:spacing w:after="160" w:line="240" w:lineRule="exact"/>
      <w:jc w:val="left"/>
    </w:pPr>
    <w:rPr>
      <w:rFonts w:ascii="Verdana" w:hAnsi="Verdana"/>
      <w:kern w:val="0"/>
      <w:sz w:val="20"/>
      <w:lang w:eastAsia="en-US"/>
    </w:rPr>
  </w:style>
  <w:style w:type="paragraph" w:customStyle="1" w:styleId="Char20">
    <w:name w:val="Char2"/>
    <w:basedOn w:val="a4"/>
    <w:qFormat/>
    <w:pPr>
      <w:spacing w:line="240" w:lineRule="atLeast"/>
      <w:ind w:left="420" w:firstLine="420"/>
    </w:pPr>
    <w:rPr>
      <w:kern w:val="0"/>
      <w:sz w:val="21"/>
    </w:rPr>
  </w:style>
  <w:style w:type="paragraph" w:customStyle="1" w:styleId="120">
    <w:name w:val="样式12"/>
    <w:basedOn w:val="a4"/>
    <w:next w:val="a4"/>
    <w:qFormat/>
    <w:rPr>
      <w:rFonts w:ascii="Times New Roman" w:eastAsia="仿宋" w:hAnsi="Times New Roman"/>
      <w:sz w:val="24"/>
    </w:rPr>
  </w:style>
  <w:style w:type="paragraph" w:customStyle="1" w:styleId="21">
    <w:name w:val="样式2"/>
    <w:basedOn w:val="4"/>
    <w:qFormat/>
    <w:pPr>
      <w:numPr>
        <w:numId w:val="13"/>
      </w:numPr>
      <w:spacing w:before="560" w:line="400" w:lineRule="exact"/>
      <w:jc w:val="center"/>
      <w:outlineLvl w:val="0"/>
    </w:pPr>
    <w:rPr>
      <w:sz w:val="44"/>
    </w:rPr>
  </w:style>
  <w:style w:type="paragraph" w:customStyle="1" w:styleId="54">
    <w:name w:val="标题5"/>
    <w:basedOn w:val="a4"/>
    <w:qFormat/>
    <w:pPr>
      <w:tabs>
        <w:tab w:val="left" w:pos="0"/>
      </w:tabs>
      <w:autoSpaceDE w:val="0"/>
      <w:autoSpaceDN w:val="0"/>
      <w:adjustRightInd w:val="0"/>
      <w:snapToGrid w:val="0"/>
      <w:spacing w:line="320" w:lineRule="atLeast"/>
    </w:pPr>
    <w:rPr>
      <w:rFonts w:ascii="宋体"/>
      <w:kern w:val="0"/>
      <w:sz w:val="21"/>
    </w:rPr>
  </w:style>
  <w:style w:type="paragraph" w:customStyle="1" w:styleId="1e">
    <w:name w:val="列出段落1"/>
    <w:qFormat/>
    <w:pPr>
      <w:framePr w:wrap="around" w:hAnchor="text" w:y="1"/>
      <w:widowControl w:val="0"/>
      <w:ind w:firstLine="420"/>
      <w:jc w:val="both"/>
    </w:pPr>
    <w:rPr>
      <w:rFonts w:ascii="Calibri" w:eastAsia="Times New Roman" w:hAnsi="Calibri" w:cs="Calibri"/>
      <w:color w:val="000000"/>
      <w:kern w:val="2"/>
      <w:sz w:val="21"/>
      <w:szCs w:val="21"/>
      <w:u w:color="000000"/>
    </w:rPr>
  </w:style>
  <w:style w:type="paragraph" w:customStyle="1" w:styleId="afffff7">
    <w:name w:val="文章正文"/>
    <w:basedOn w:val="a4"/>
    <w:qFormat/>
    <w:pPr>
      <w:ind w:firstLineChars="200" w:firstLine="560"/>
    </w:pPr>
    <w:rPr>
      <w:rFonts w:ascii="仿宋_GB2312" w:eastAsia="仿宋_GB2312" w:hAnsi="宋体"/>
      <w:color w:val="000000"/>
    </w:rPr>
  </w:style>
  <w:style w:type="paragraph" w:customStyle="1" w:styleId="ParaCharCharCharCharCharCharCharCharChar1CharCharCharChar">
    <w:name w:val="默认段落字体 Para Char Char Char Char Char Char Char Char Char1 Char Char Char Char"/>
    <w:basedOn w:val="a4"/>
    <w:qFormat/>
    <w:rPr>
      <w:rFonts w:ascii="Tahoma" w:hAnsi="Tahoma"/>
      <w:sz w:val="24"/>
    </w:rPr>
  </w:style>
  <w:style w:type="paragraph" w:customStyle="1" w:styleId="afffff8">
    <w:name w:val="图标"/>
    <w:basedOn w:val="a4"/>
    <w:next w:val="a4"/>
    <w:qFormat/>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Title-Revision">
    <w:name w:val="Title - Revision"/>
    <w:basedOn w:val="aff3"/>
    <w:qFormat/>
    <w:pPr>
      <w:spacing w:before="720"/>
    </w:pPr>
  </w:style>
  <w:style w:type="paragraph" w:customStyle="1" w:styleId="GB23122">
    <w:name w:val="样式 仿宋_GB2312 首行缩进:  2 字符"/>
    <w:basedOn w:val="a4"/>
    <w:qFormat/>
    <w:pPr>
      <w:spacing w:line="600" w:lineRule="exact"/>
      <w:ind w:firstLineChars="150" w:firstLine="420"/>
      <w:jc w:val="left"/>
    </w:pPr>
    <w:rPr>
      <w:rFonts w:ascii="仿宋_GB2312" w:eastAsia="仿宋_GB2312" w:hAnsi="Arial"/>
      <w:color w:val="000000"/>
      <w:kern w:val="0"/>
      <w:lang w:val="zh-CN"/>
    </w:rPr>
  </w:style>
  <w:style w:type="paragraph" w:customStyle="1" w:styleId="20257">
    <w:name w:val="样式 样式 正文首行缩进 2 + 左  0 字符 + 首行缩进:  2.57 字符"/>
    <w:basedOn w:val="a4"/>
    <w:next w:val="a4"/>
    <w:qFormat/>
    <w:pPr>
      <w:adjustRightInd w:val="0"/>
      <w:snapToGrid w:val="0"/>
      <w:spacing w:after="120"/>
      <w:ind w:firstLineChars="257" w:firstLine="540"/>
    </w:pPr>
    <w:rPr>
      <w:sz w:val="21"/>
    </w:rPr>
  </w:style>
  <w:style w:type="paragraph" w:customStyle="1" w:styleId="Note">
    <w:name w:val="Note"/>
    <w:basedOn w:val="a4"/>
    <w:qFormat/>
    <w:pPr>
      <w:pBdr>
        <w:top w:val="single" w:sz="12" w:space="3" w:color="auto"/>
        <w:bottom w:val="single" w:sz="12" w:space="3" w:color="auto"/>
      </w:pBdr>
      <w:spacing w:line="360" w:lineRule="auto"/>
    </w:pPr>
    <w:rPr>
      <w:sz w:val="24"/>
    </w:rPr>
  </w:style>
  <w:style w:type="paragraph" w:customStyle="1" w:styleId="CharCharCharCharChar0">
    <w:name w:val="文档正文 Char Char Char Char Char"/>
    <w:basedOn w:val="a4"/>
    <w:qFormat/>
    <w:pPr>
      <w:adjustRightInd w:val="0"/>
      <w:spacing w:line="440" w:lineRule="exact"/>
      <w:ind w:firstLine="420"/>
      <w:textAlignment w:val="baseline"/>
    </w:pPr>
    <w:rPr>
      <w:rFonts w:ascii="Arial Narrow" w:hAnsi="Arial Narrow"/>
      <w:kern w:val="0"/>
      <w:sz w:val="24"/>
    </w:rPr>
  </w:style>
  <w:style w:type="paragraph" w:customStyle="1" w:styleId="CharChar1CharCharCharCharCharCharCharCharCharCharCharCharCharChar">
    <w:name w:val="Char Char1 Char Char Char Char Char Char Char Char Char Char Char Char Char Char"/>
    <w:basedOn w:val="a4"/>
    <w:qFormat/>
    <w:pPr>
      <w:widowControl/>
      <w:spacing w:after="160" w:line="240" w:lineRule="exact"/>
      <w:jc w:val="left"/>
    </w:pPr>
    <w:rPr>
      <w:rFonts w:ascii="Verdana" w:hAnsi="Verdana"/>
      <w:kern w:val="0"/>
      <w:sz w:val="20"/>
      <w:lang w:eastAsia="en-US"/>
    </w:rPr>
  </w:style>
  <w:style w:type="paragraph" w:customStyle="1" w:styleId="90">
    <w:name w:val="样式9"/>
    <w:basedOn w:val="a4"/>
    <w:next w:val="a4"/>
    <w:qFormat/>
    <w:rPr>
      <w:rFonts w:ascii="Times New Roman" w:eastAsia="仿宋" w:hAnsi="Times New Roman"/>
      <w:sz w:val="24"/>
    </w:rPr>
  </w:style>
  <w:style w:type="paragraph" w:customStyle="1" w:styleId="1f">
    <w:name w:val="首行缩进 1"/>
    <w:basedOn w:val="a4"/>
    <w:qFormat/>
    <w:pPr>
      <w:spacing w:after="120" w:line="360" w:lineRule="auto"/>
      <w:ind w:firstLineChars="200" w:firstLine="200"/>
    </w:pPr>
    <w:rPr>
      <w:sz w:val="24"/>
    </w:rPr>
  </w:style>
  <w:style w:type="paragraph" w:customStyle="1" w:styleId="1f0">
    <w:name w:val="1"/>
    <w:basedOn w:val="a4"/>
    <w:next w:val="af4"/>
    <w:qFormat/>
    <w:rPr>
      <w:rFonts w:ascii="宋体" w:hAnsi="Courier New"/>
      <w:sz w:val="21"/>
    </w:rPr>
  </w:style>
  <w:style w:type="paragraph" w:customStyle="1" w:styleId="1f1">
    <w:name w:val="1.正文"/>
    <w:basedOn w:val="a4"/>
    <w:qFormat/>
    <w:pPr>
      <w:spacing w:line="360" w:lineRule="auto"/>
      <w:ind w:leftChars="225" w:left="540" w:firstLineChars="225" w:firstLine="540"/>
    </w:pPr>
    <w:rPr>
      <w:sz w:val="24"/>
    </w:rPr>
  </w:style>
  <w:style w:type="paragraph" w:customStyle="1" w:styleId="StyleHeading3h3Heading3-oldLevel3HeadH3level3PIM3se">
    <w:name w:val="Style Heading 3h3Heading 3 - oldLevel 3 HeadH3level_3PIM 3se..."/>
    <w:basedOn w:val="3"/>
    <w:qFormat/>
    <w:pPr>
      <w:tabs>
        <w:tab w:val="left" w:pos="709"/>
        <w:tab w:val="left" w:pos="1620"/>
      </w:tabs>
      <w:ind w:left="1620" w:hanging="360"/>
    </w:pPr>
  </w:style>
  <w:style w:type="paragraph" w:customStyle="1" w:styleId="afffff9">
    <w:name w:val="摘要"/>
    <w:basedOn w:val="a4"/>
    <w:next w:val="23"/>
    <w:qFormat/>
    <w:pPr>
      <w:spacing w:line="360" w:lineRule="auto"/>
    </w:pPr>
    <w:rPr>
      <w:rFonts w:eastAsia="黑体"/>
      <w:sz w:val="20"/>
    </w:rPr>
  </w:style>
  <w:style w:type="paragraph" w:customStyle="1" w:styleId="CharCharChar">
    <w:name w:val="Char Char Char"/>
    <w:basedOn w:val="a4"/>
    <w:qFormat/>
    <w:rPr>
      <w:rFonts w:ascii="Tahoma" w:hAnsi="Tahoma"/>
      <w:sz w:val="24"/>
    </w:rPr>
  </w:style>
  <w:style w:type="character" w:customStyle="1" w:styleId="font61">
    <w:name w:val="font61"/>
    <w:basedOn w:val="a5"/>
    <w:qFormat/>
    <w:rPr>
      <w:rFonts w:ascii="Times New Roman" w:hAnsi="Times New Roman" w:cs="Times New Roman" w:hint="default"/>
      <w:color w:val="000000"/>
      <w:sz w:val="18"/>
      <w:szCs w:val="18"/>
      <w:u w:val="none"/>
    </w:rPr>
  </w:style>
  <w:style w:type="character" w:customStyle="1" w:styleId="font21">
    <w:name w:val="font21"/>
    <w:basedOn w:val="a5"/>
    <w:qFormat/>
    <w:rPr>
      <w:rFonts w:ascii="宋体" w:eastAsia="宋体" w:hAnsi="宋体" w:cs="宋体" w:hint="eastAsia"/>
      <w:color w:val="000000"/>
      <w:sz w:val="18"/>
      <w:szCs w:val="18"/>
      <w:u w:val="none"/>
    </w:rPr>
  </w:style>
  <w:style w:type="character" w:customStyle="1" w:styleId="NormalCharacter">
    <w:name w:val="NormalCharacter"/>
    <w:qFormat/>
    <w:rPr>
      <w:rFonts w:ascii="宋体" w:hAnsi="Tahoma"/>
    </w:rPr>
  </w:style>
  <w:style w:type="character" w:customStyle="1" w:styleId="font71">
    <w:name w:val="font71"/>
    <w:basedOn w:val="a5"/>
    <w:qFormat/>
    <w:rPr>
      <w:rFonts w:ascii="宋体" w:eastAsia="宋体" w:hAnsi="宋体" w:cs="宋体" w:hint="eastAsia"/>
      <w:color w:val="000000"/>
      <w:sz w:val="20"/>
      <w:szCs w:val="20"/>
      <w:u w:val="none"/>
    </w:rPr>
  </w:style>
  <w:style w:type="paragraph" w:customStyle="1" w:styleId="BodyTextIndent">
    <w:name w:val="BodyTextIndent"/>
    <w:basedOn w:val="a4"/>
    <w:qFormat/>
    <w:pPr>
      <w:spacing w:line="700" w:lineRule="exact"/>
      <w:ind w:left="960"/>
      <w:textAlignment w:val="baseline"/>
    </w:pPr>
    <w:rPr>
      <w:rFonts w:ascii="Times New Roman" w:hAnsi="Times New Roman"/>
      <w:sz w:val="44"/>
    </w:rPr>
  </w:style>
  <w:style w:type="paragraph" w:customStyle="1" w:styleId="2f0">
    <w:name w:val="列表段落2"/>
    <w:basedOn w:val="a4"/>
    <w:uiPriority w:val="99"/>
    <w:unhideWhenUsed/>
    <w:qFormat/>
    <w:pPr>
      <w:ind w:firstLineChars="200" w:firstLine="420"/>
    </w:pPr>
  </w:style>
  <w:style w:type="paragraph" w:customStyle="1" w:styleId="afffffa">
    <w:name w:val="项目编号名称单位地点等"/>
    <w:semiHidden/>
    <w:qFormat/>
    <w:pPr>
      <w:tabs>
        <w:tab w:val="left" w:pos="560"/>
      </w:tabs>
      <w:spacing w:line="660" w:lineRule="exact"/>
      <w:jc w:val="center"/>
    </w:pPr>
    <w:rPr>
      <w:rFonts w:ascii="黑体" w:hAnsi="黑体"/>
      <w:b/>
      <w:kern w:val="2"/>
      <w:sz w:val="32"/>
      <w:szCs w:val="36"/>
    </w:rPr>
  </w:style>
  <w:style w:type="paragraph" w:customStyle="1" w:styleId="afffffb">
    <w:name w:val="参数正文"/>
    <w:basedOn w:val="a4"/>
    <w:qFormat/>
    <w:rPr>
      <w:lang w:eastAsia="uk-UA"/>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2f1">
    <w:name w:val="修订2"/>
    <w:hidden/>
    <w:uiPriority w:val="99"/>
    <w:unhideWhenUsed/>
    <w:qFormat/>
    <w:rPr>
      <w:rFonts w:ascii="Calibri" w:hAnsi="Calibri"/>
      <w:kern w:val="2"/>
      <w:sz w:val="28"/>
    </w:rPr>
  </w:style>
  <w:style w:type="paragraph" w:customStyle="1" w:styleId="39">
    <w:name w:val="修订3"/>
    <w:hidden/>
    <w:uiPriority w:val="99"/>
    <w:unhideWhenUsed/>
    <w:qFormat/>
    <w:rPr>
      <w:rFonts w:ascii="Calibri" w:hAnsi="Calibri"/>
      <w:kern w:val="2"/>
      <w:sz w:val="28"/>
    </w:rPr>
  </w:style>
  <w:style w:type="character" w:customStyle="1" w:styleId="af">
    <w:name w:val="正文文本 字符"/>
    <w:basedOn w:val="a5"/>
    <w:link w:val="ae"/>
    <w:qFormat/>
    <w:rPr>
      <w:rFonts w:ascii="仿宋_GB2312" w:eastAsia="仿宋_GB2312" w:hAnsi="Calibri"/>
      <w:kern w:val="2"/>
      <w:sz w:val="32"/>
    </w:rPr>
  </w:style>
  <w:style w:type="paragraph" w:customStyle="1" w:styleId="msonormal0">
    <w:name w:val="msonormal"/>
    <w:basedOn w:val="a4"/>
    <w:qFormat/>
    <w:pPr>
      <w:widowControl/>
      <w:spacing w:before="100" w:beforeAutospacing="1" w:after="100" w:afterAutospacing="1"/>
      <w:jc w:val="left"/>
    </w:pPr>
    <w:rPr>
      <w:rFonts w:ascii="宋体" w:hAnsi="宋体"/>
      <w:kern w:val="0"/>
      <w:sz w:val="24"/>
    </w:rPr>
  </w:style>
  <w:style w:type="character" w:customStyle="1" w:styleId="afd">
    <w:name w:val="页眉 字符"/>
    <w:basedOn w:val="a5"/>
    <w:link w:val="afc"/>
    <w:qFormat/>
    <w:rPr>
      <w:rFonts w:ascii="Calibri" w:hAnsi="Calibri"/>
      <w:kern w:val="2"/>
      <w:sz w:val="18"/>
    </w:rPr>
  </w:style>
  <w:style w:type="character" w:customStyle="1" w:styleId="aff4">
    <w:name w:val="标题 字符"/>
    <w:basedOn w:val="a5"/>
    <w:link w:val="aff3"/>
    <w:qFormat/>
    <w:rPr>
      <w:rFonts w:ascii="Arial" w:hAnsi="Arial"/>
      <w:b/>
      <w:smallCaps/>
      <w:kern w:val="28"/>
      <w:sz w:val="36"/>
      <w:lang w:eastAsia="en-US"/>
    </w:rPr>
  </w:style>
  <w:style w:type="character" w:customStyle="1" w:styleId="2b">
    <w:name w:val="正文文本 2 字符"/>
    <w:basedOn w:val="a5"/>
    <w:link w:val="2a"/>
    <w:qFormat/>
    <w:rPr>
      <w:rFonts w:ascii="Calibri" w:hAnsi="Calibri"/>
      <w:kern w:val="2"/>
      <w:sz w:val="24"/>
    </w:rPr>
  </w:style>
  <w:style w:type="character" w:customStyle="1" w:styleId="af5">
    <w:name w:val="纯文本 字符"/>
    <w:basedOn w:val="a5"/>
    <w:link w:val="af4"/>
    <w:qFormat/>
    <w:rPr>
      <w:rFonts w:ascii="宋体" w:hAnsi="Courier New"/>
      <w:kern w:val="2"/>
      <w:sz w:val="21"/>
    </w:rPr>
  </w:style>
  <w:style w:type="paragraph" w:styleId="afffffc">
    <w:name w:val="List Paragraph"/>
    <w:basedOn w:val="a4"/>
    <w:uiPriority w:val="34"/>
    <w:qFormat/>
    <w:pPr>
      <w:ind w:firstLine="420"/>
    </w:pPr>
    <w:rPr>
      <w:rFonts w:ascii="Times New Roman" w:hAnsi="Times New Roman"/>
      <w:kern w:val="0"/>
      <w:sz w:val="20"/>
    </w:rPr>
  </w:style>
  <w:style w:type="paragraph" w:customStyle="1" w:styleId="AONormal">
    <w:name w:val="AONormal"/>
    <w:qFormat/>
    <w:pPr>
      <w:spacing w:line="260" w:lineRule="atLeast"/>
    </w:pPr>
    <w:rPr>
      <w:sz w:val="22"/>
      <w:szCs w:val="22"/>
      <w:lang w:val="en-GB"/>
    </w:rPr>
  </w:style>
  <w:style w:type="paragraph" w:customStyle="1" w:styleId="BT3">
    <w:name w:val="BT3"/>
    <w:basedOn w:val="3"/>
    <w:qFormat/>
    <w:pPr>
      <w:snapToGrid w:val="0"/>
      <w:spacing w:line="440" w:lineRule="exact"/>
      <w:ind w:firstLineChars="196" w:firstLine="470"/>
    </w:pPr>
    <w:rPr>
      <w:rFonts w:ascii="Times New Roman" w:hAnsi="宋体"/>
      <w:b w:val="0"/>
      <w:szCs w:val="28"/>
    </w:rPr>
  </w:style>
  <w:style w:type="paragraph" w:customStyle="1" w:styleId="UserStyle0">
    <w:name w:val="UserStyle_0"/>
    <w:basedOn w:val="a4"/>
    <w:qFormat/>
    <w:pPr>
      <w:ind w:firstLineChars="200" w:firstLine="200"/>
    </w:pPr>
    <w:rPr>
      <w:color w:val="000000"/>
      <w:szCs w:val="21"/>
    </w:rPr>
  </w:style>
  <w:style w:type="character" w:customStyle="1" w:styleId="2Char">
    <w:name w:val="标题 2 Char"/>
    <w:qFormat/>
    <w:rPr>
      <w:rFonts w:ascii="Arial" w:eastAsia="黑体" w:hAnsi="Arial" w:cs="Arial" w:hint="default"/>
      <w:b/>
      <w:sz w:val="32"/>
    </w:rPr>
  </w:style>
  <w:style w:type="paragraph" w:customStyle="1" w:styleId="Style293">
    <w:name w:val="_Style 293"/>
    <w:basedOn w:val="a4"/>
    <w:next w:val="a4"/>
    <w:qFormat/>
    <w:pPr>
      <w:spacing w:line="180" w:lineRule="auto"/>
      <w:jc w:val="center"/>
    </w:pPr>
    <w:rPr>
      <w:rFonts w:ascii="Times New Roman" w:hAnsi="Times New Roman"/>
      <w:sz w:val="30"/>
    </w:rPr>
  </w:style>
  <w:style w:type="character" w:customStyle="1" w:styleId="afffffd">
    <w:name w:val="正文文本首行缩进 字符"/>
    <w:rPr>
      <w:rFonts w:ascii="Calibri" w:hAnsi="Calibri" w:cs="Calibri" w:hint="default"/>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cqxs.gec123.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CA9751C9-81CD-4C2D-9769-002D0B8B3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45</Pages>
  <Words>3975</Words>
  <Characters>22664</Characters>
  <Application>Microsoft Office Word</Application>
  <DocSecurity>0</DocSecurity>
  <Lines>188</Lines>
  <Paragraphs>53</Paragraphs>
  <ScaleCrop>false</ScaleCrop>
  <Company>Hewlett-Packard Company</Company>
  <LinksUpToDate>false</LinksUpToDate>
  <CharactersWithSpaces>26586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刘胜仲</dc:creator>
  <cp:lastModifiedBy>懿 代</cp:lastModifiedBy>
  <cp:revision>39</cp:revision>
  <cp:lastPrinted>2023-10-21T03:01:00Z</cp:lastPrinted>
  <dcterms:created xsi:type="dcterms:W3CDTF">2026-06-24T03:40:00Z</dcterms:created>
  <dcterms:modified xsi:type="dcterms:W3CDTF">2026-08-03T07:59:00Z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7990579_cloud</vt:lpwstr>
  </property>
  <property fmtid="{D5CDD505-2E9C-101B-9397-08002B2CF9AE}" pid="4" name="ICV">
    <vt:lpwstr>6976F1639F84872E9B4E046A4BCFB01A_43</vt:lpwstr>
  </property>
  <property fmtid="{D5CDD505-2E9C-101B-9397-08002B2CF9AE}" pid="5" name="KSOTemplateDocerSaveRecord">
    <vt:lpwstr>eyJoZGlkIjoiNmE5YzM4NjhjMmI2ZGJhOWE3MWNhNDVmOWRmNjkyMjIiLCJ1c2VySWQiOiIxNzE0MzgxMDQwIn0=</vt:lpwstr>
  </property>
</Properties>
</file>