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3B2ED">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highlight w:val="none"/>
        </w:rPr>
      </w:pPr>
    </w:p>
    <w:p w14:paraId="45040C2B">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highlight w:val="none"/>
        </w:rPr>
      </w:pPr>
    </w:p>
    <w:p w14:paraId="1402587C">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color w:val="auto"/>
          <w:sz w:val="84"/>
          <w:szCs w:val="84"/>
          <w:highlight w:val="none"/>
        </w:rPr>
      </w:pPr>
    </w:p>
    <w:p w14:paraId="3FA478B1">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竞争性磋商文件</w:t>
      </w:r>
    </w:p>
    <w:p w14:paraId="1B496FDB">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32"/>
          <w:highlight w:val="none"/>
        </w:rPr>
      </w:pPr>
    </w:p>
    <w:p w14:paraId="1300B5AF">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32"/>
          <w:highlight w:val="none"/>
        </w:rPr>
      </w:pPr>
    </w:p>
    <w:p w14:paraId="04E26BD5">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32"/>
          <w:highlight w:val="none"/>
        </w:rPr>
      </w:pPr>
    </w:p>
    <w:p w14:paraId="26F8C32A">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32"/>
          <w:highlight w:val="none"/>
        </w:rPr>
      </w:pPr>
    </w:p>
    <w:p w14:paraId="61D5ACCB">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32"/>
          <w:highlight w:val="none"/>
        </w:rPr>
      </w:pPr>
    </w:p>
    <w:p w14:paraId="083AE30E">
      <w:pPr>
        <w:kinsoku/>
        <w:wordWrap/>
        <w:overflowPunct/>
        <w:topLinePunct w:val="0"/>
        <w:autoSpaceDE/>
        <w:autoSpaceDN/>
        <w:bidi w:val="0"/>
        <w:spacing w:line="440" w:lineRule="exact"/>
        <w:ind w:left="1080" w:leftChars="0" w:right="0" w:rightChars="0" w:hanging="1080" w:hangingChars="300"/>
        <w:textAlignment w:val="auto"/>
        <w:rPr>
          <w:rFonts w:hint="eastAsia" w:ascii="宋体" w:hAnsi="宋体" w:eastAsia="宋体" w:cs="宋体"/>
          <w:color w:val="auto"/>
          <w:sz w:val="36"/>
          <w:szCs w:val="30"/>
          <w:highlight w:val="none"/>
          <w:lang w:eastAsia="zh-CN"/>
        </w:rPr>
      </w:pPr>
      <w:r>
        <w:rPr>
          <w:rFonts w:hint="eastAsia" w:ascii="宋体" w:hAnsi="宋体" w:eastAsia="宋体" w:cs="宋体"/>
          <w:color w:val="auto"/>
          <w:sz w:val="36"/>
          <w:szCs w:val="30"/>
          <w:highlight w:val="none"/>
        </w:rPr>
        <w:t>磋商项目名称：</w:t>
      </w:r>
      <w:r>
        <w:rPr>
          <w:rFonts w:hint="eastAsia" w:ascii="宋体" w:hAnsi="宋体" w:cs="宋体"/>
          <w:color w:val="auto"/>
          <w:sz w:val="36"/>
          <w:szCs w:val="30"/>
          <w:highlight w:val="none"/>
          <w:lang w:eastAsia="zh-CN"/>
        </w:rPr>
        <w:t>智能制造产业园标准厂房项目方案设计</w:t>
      </w:r>
    </w:p>
    <w:p w14:paraId="37647F6F">
      <w:pPr>
        <w:kinsoku/>
        <w:wordWrap/>
        <w:overflowPunct/>
        <w:topLinePunct w:val="0"/>
        <w:autoSpaceDE/>
        <w:autoSpaceDN/>
        <w:bidi w:val="0"/>
        <w:spacing w:line="440" w:lineRule="exact"/>
        <w:ind w:left="0" w:leftChars="0" w:right="0" w:rightChars="0" w:firstLine="1749" w:firstLineChars="486"/>
        <w:textAlignment w:val="auto"/>
        <w:rPr>
          <w:rFonts w:hint="eastAsia" w:ascii="宋体" w:hAnsi="宋体" w:eastAsia="宋体" w:cs="宋体"/>
          <w:color w:val="auto"/>
          <w:sz w:val="36"/>
          <w:szCs w:val="30"/>
          <w:highlight w:val="none"/>
        </w:rPr>
      </w:pPr>
    </w:p>
    <w:p w14:paraId="08D33F42">
      <w:pPr>
        <w:kinsoku/>
        <w:wordWrap/>
        <w:overflowPunct/>
        <w:topLinePunct w:val="0"/>
        <w:autoSpaceDE/>
        <w:autoSpaceDN/>
        <w:bidi w:val="0"/>
        <w:spacing w:line="440" w:lineRule="exact"/>
        <w:ind w:left="0" w:leftChars="0" w:right="0" w:rightChars="0" w:firstLine="1749" w:firstLineChars="486"/>
        <w:textAlignment w:val="auto"/>
        <w:rPr>
          <w:rFonts w:hint="eastAsia" w:ascii="宋体" w:hAnsi="宋体" w:eastAsia="宋体" w:cs="宋体"/>
          <w:color w:val="auto"/>
          <w:sz w:val="36"/>
          <w:szCs w:val="30"/>
          <w:highlight w:val="none"/>
        </w:rPr>
      </w:pPr>
    </w:p>
    <w:p w14:paraId="748CF661">
      <w:pPr>
        <w:pStyle w:val="2"/>
        <w:rPr>
          <w:rFonts w:hint="eastAsia" w:ascii="宋体" w:hAnsi="宋体" w:eastAsia="宋体" w:cs="宋体"/>
          <w:color w:val="auto"/>
          <w:sz w:val="36"/>
          <w:szCs w:val="30"/>
          <w:highlight w:val="none"/>
        </w:rPr>
      </w:pPr>
    </w:p>
    <w:p w14:paraId="3A6BA7AD">
      <w:pPr>
        <w:rPr>
          <w:rFonts w:hint="eastAsia" w:ascii="宋体" w:hAnsi="宋体" w:eastAsia="宋体" w:cs="宋体"/>
          <w:color w:val="auto"/>
          <w:sz w:val="36"/>
          <w:szCs w:val="30"/>
          <w:highlight w:val="none"/>
        </w:rPr>
      </w:pPr>
    </w:p>
    <w:p w14:paraId="431B8CBB">
      <w:pPr>
        <w:pStyle w:val="2"/>
        <w:rPr>
          <w:rFonts w:hint="eastAsia"/>
          <w:color w:val="auto"/>
          <w:highlight w:val="none"/>
        </w:rPr>
      </w:pPr>
    </w:p>
    <w:p w14:paraId="1F7F1586">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sz w:val="30"/>
          <w:szCs w:val="30"/>
          <w:highlight w:val="none"/>
        </w:rPr>
      </w:pPr>
    </w:p>
    <w:p w14:paraId="1375B23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1440" w:firstLineChars="400"/>
        <w:textAlignment w:val="auto"/>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t>采   购   人：</w:t>
      </w:r>
      <w:r>
        <w:rPr>
          <w:rFonts w:hint="eastAsia" w:ascii="宋体" w:hAnsi="宋体" w:eastAsia="宋体" w:cs="宋体"/>
          <w:color w:val="auto"/>
          <w:sz w:val="36"/>
          <w:szCs w:val="30"/>
          <w:highlight w:val="none"/>
          <w:lang w:eastAsia="zh-CN"/>
        </w:rPr>
        <w:t>重庆建桥置业有限公司</w:t>
      </w:r>
    </w:p>
    <w:p w14:paraId="07788BE6">
      <w:pPr>
        <w:pStyle w:val="2"/>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1440" w:firstLineChars="400"/>
        <w:textAlignment w:val="auto"/>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lang w:eastAsia="zh-CN"/>
        </w:rPr>
        <w:t>采购代理机构：重庆远博工程项目管理有限公司</w:t>
      </w:r>
    </w:p>
    <w:p w14:paraId="0215CD35">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36"/>
          <w:szCs w:val="30"/>
          <w:highlight w:val="none"/>
        </w:rPr>
      </w:pPr>
    </w:p>
    <w:p w14:paraId="1EBF3926">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t>二〇二</w:t>
      </w:r>
      <w:r>
        <w:rPr>
          <w:rFonts w:hint="eastAsia" w:ascii="宋体" w:hAnsi="宋体" w:cs="宋体"/>
          <w:color w:val="auto"/>
          <w:sz w:val="36"/>
          <w:szCs w:val="30"/>
          <w:highlight w:val="none"/>
          <w:lang w:eastAsia="zh-CN"/>
        </w:rPr>
        <w:t>五</w:t>
      </w:r>
      <w:r>
        <w:rPr>
          <w:rFonts w:hint="eastAsia" w:ascii="宋体" w:hAnsi="宋体" w:eastAsia="宋体" w:cs="宋体"/>
          <w:color w:val="auto"/>
          <w:sz w:val="36"/>
          <w:szCs w:val="30"/>
          <w:highlight w:val="none"/>
        </w:rPr>
        <w:t>年</w:t>
      </w:r>
      <w:r>
        <w:rPr>
          <w:rFonts w:hint="eastAsia" w:ascii="宋体" w:hAnsi="宋体" w:cs="宋体"/>
          <w:color w:val="auto"/>
          <w:sz w:val="36"/>
          <w:szCs w:val="30"/>
          <w:highlight w:val="none"/>
          <w:lang w:eastAsia="zh-CN"/>
        </w:rPr>
        <w:t>二</w:t>
      </w:r>
      <w:r>
        <w:rPr>
          <w:rFonts w:hint="eastAsia" w:ascii="宋体" w:hAnsi="宋体" w:eastAsia="宋体" w:cs="宋体"/>
          <w:color w:val="auto"/>
          <w:sz w:val="36"/>
          <w:szCs w:val="30"/>
          <w:highlight w:val="none"/>
        </w:rPr>
        <w:t>月</w:t>
      </w:r>
    </w:p>
    <w:p w14:paraId="797F44B5">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44"/>
          <w:szCs w:val="28"/>
          <w:highlight w:val="none"/>
        </w:rPr>
        <w:sectPr>
          <w:headerReference r:id="rId3" w:type="first"/>
          <w:footerReference r:id="rId5" w:type="first"/>
          <w:footerReference r:id="rId4" w:type="even"/>
          <w:pgSz w:w="11907" w:h="16840"/>
          <w:pgMar w:top="1134" w:right="1191" w:bottom="1134" w:left="1304" w:header="851" w:footer="992" w:gutter="0"/>
          <w:pgNumType w:fmt="numberInDash" w:start="1"/>
          <w:cols w:space="720" w:num="1"/>
          <w:docGrid w:linePitch="380" w:charSpace="-5735"/>
        </w:sectPr>
      </w:pPr>
    </w:p>
    <w:p w14:paraId="0073A3C0">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   录</w:t>
      </w:r>
    </w:p>
    <w:p w14:paraId="174BDCF8">
      <w:pPr>
        <w:pStyle w:val="14"/>
        <w:tabs>
          <w:tab w:val="right" w:leader="dot" w:pos="9412"/>
        </w:tabs>
        <w:rPr>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_Toc24393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_Toc24393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1"/>
          <w:highlight w:val="none"/>
        </w:rPr>
        <w:fldChar w:fldCharType="end"/>
      </w:r>
    </w:p>
    <w:p w14:paraId="3A519EF6">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_Toc27869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一、竞争性磋商内容</w:t>
      </w:r>
      <w:r>
        <w:rPr>
          <w:color w:val="auto"/>
          <w:highlight w:val="none"/>
        </w:rPr>
        <w:tab/>
      </w:r>
      <w:r>
        <w:rPr>
          <w:color w:val="auto"/>
          <w:highlight w:val="none"/>
        </w:rPr>
        <w:fldChar w:fldCharType="begin"/>
      </w:r>
      <w:r>
        <w:rPr>
          <w:color w:val="auto"/>
          <w:highlight w:val="none"/>
        </w:rPr>
        <w:instrText xml:space="preserve"> PAGEREF _Toc27869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1"/>
          <w:highlight w:val="none"/>
        </w:rPr>
        <w:fldChar w:fldCharType="end"/>
      </w:r>
    </w:p>
    <w:p w14:paraId="1B026F93">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_Toc15467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二、资金来源</w:t>
      </w:r>
      <w:r>
        <w:rPr>
          <w:color w:val="auto"/>
          <w:highlight w:val="none"/>
        </w:rPr>
        <w:tab/>
      </w:r>
      <w:r>
        <w:rPr>
          <w:color w:val="auto"/>
          <w:highlight w:val="none"/>
        </w:rPr>
        <w:fldChar w:fldCharType="begin"/>
      </w:r>
      <w:r>
        <w:rPr>
          <w:color w:val="auto"/>
          <w:highlight w:val="none"/>
        </w:rPr>
        <w:instrText xml:space="preserve"> PAGEREF _Toc15467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1"/>
          <w:highlight w:val="none"/>
        </w:rPr>
        <w:fldChar w:fldCharType="end"/>
      </w:r>
    </w:p>
    <w:p w14:paraId="629B5713">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_Toc16018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三、供应商资格条件</w:t>
      </w:r>
      <w:r>
        <w:rPr>
          <w:color w:val="auto"/>
          <w:highlight w:val="none"/>
        </w:rPr>
        <w:tab/>
      </w:r>
      <w:r>
        <w:rPr>
          <w:color w:val="auto"/>
          <w:highlight w:val="none"/>
        </w:rPr>
        <w:fldChar w:fldCharType="begin"/>
      </w:r>
      <w:r>
        <w:rPr>
          <w:color w:val="auto"/>
          <w:highlight w:val="none"/>
        </w:rPr>
        <w:instrText xml:space="preserve"> PAGEREF _Toc16018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1"/>
          <w:highlight w:val="none"/>
        </w:rPr>
        <w:fldChar w:fldCharType="end"/>
      </w:r>
    </w:p>
    <w:p w14:paraId="0AAFF945">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_Toc6300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四、磋商有关说明</w:t>
      </w:r>
      <w:r>
        <w:rPr>
          <w:color w:val="auto"/>
          <w:highlight w:val="none"/>
        </w:rPr>
        <w:tab/>
      </w:r>
      <w:r>
        <w:rPr>
          <w:color w:val="auto"/>
          <w:highlight w:val="none"/>
        </w:rPr>
        <w:fldChar w:fldCharType="begin"/>
      </w:r>
      <w:r>
        <w:rPr>
          <w:color w:val="auto"/>
          <w:highlight w:val="none"/>
        </w:rPr>
        <w:instrText xml:space="preserve"> PAGEREF _Toc6300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1"/>
          <w:highlight w:val="none"/>
        </w:rPr>
        <w:fldChar w:fldCharType="end"/>
      </w:r>
    </w:p>
    <w:p w14:paraId="26225967">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_Toc4141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五、磋商保证金</w:t>
      </w:r>
      <w:r>
        <w:rPr>
          <w:color w:val="auto"/>
          <w:highlight w:val="none"/>
        </w:rPr>
        <w:tab/>
      </w:r>
      <w:r>
        <w:rPr>
          <w:color w:val="auto"/>
          <w:highlight w:val="none"/>
        </w:rPr>
        <w:fldChar w:fldCharType="begin"/>
      </w:r>
      <w:r>
        <w:rPr>
          <w:color w:val="auto"/>
          <w:highlight w:val="none"/>
        </w:rPr>
        <w:instrText xml:space="preserve"> PAGEREF _Toc4141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1"/>
          <w:highlight w:val="none"/>
        </w:rPr>
        <w:fldChar w:fldCharType="end"/>
      </w:r>
    </w:p>
    <w:p w14:paraId="56E5B171">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_Toc25309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六、履约保证金</w:t>
      </w:r>
      <w:r>
        <w:rPr>
          <w:color w:val="auto"/>
          <w:highlight w:val="none"/>
        </w:rPr>
        <w:tab/>
      </w:r>
      <w:r>
        <w:rPr>
          <w:color w:val="auto"/>
          <w:highlight w:val="none"/>
        </w:rPr>
        <w:fldChar w:fldCharType="begin"/>
      </w:r>
      <w:r>
        <w:rPr>
          <w:color w:val="auto"/>
          <w:highlight w:val="none"/>
        </w:rPr>
        <w:instrText xml:space="preserve"> PAGEREF _Toc25309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1"/>
          <w:highlight w:val="none"/>
        </w:rPr>
        <w:fldChar w:fldCharType="end"/>
      </w:r>
    </w:p>
    <w:p w14:paraId="5E68BB94">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_Toc8027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八、其它有关规定</w:t>
      </w:r>
      <w:r>
        <w:rPr>
          <w:color w:val="auto"/>
          <w:highlight w:val="none"/>
        </w:rPr>
        <w:tab/>
      </w:r>
      <w:r>
        <w:rPr>
          <w:color w:val="auto"/>
          <w:highlight w:val="none"/>
        </w:rPr>
        <w:fldChar w:fldCharType="begin"/>
      </w:r>
      <w:r>
        <w:rPr>
          <w:color w:val="auto"/>
          <w:highlight w:val="none"/>
        </w:rPr>
        <w:instrText xml:space="preserve"> PAGEREF _Toc8027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21"/>
          <w:highlight w:val="none"/>
        </w:rPr>
        <w:fldChar w:fldCharType="end"/>
      </w:r>
    </w:p>
    <w:p w14:paraId="76EBCC83">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_Toc27171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九、联系方式</w:t>
      </w:r>
      <w:r>
        <w:rPr>
          <w:color w:val="auto"/>
          <w:highlight w:val="none"/>
        </w:rPr>
        <w:tab/>
      </w:r>
      <w:r>
        <w:rPr>
          <w:color w:val="auto"/>
          <w:highlight w:val="none"/>
        </w:rPr>
        <w:fldChar w:fldCharType="begin"/>
      </w:r>
      <w:r>
        <w:rPr>
          <w:color w:val="auto"/>
          <w:highlight w:val="none"/>
        </w:rPr>
        <w:instrText xml:space="preserve"> PAGEREF _Toc27171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21"/>
          <w:highlight w:val="none"/>
        </w:rPr>
        <w:fldChar w:fldCharType="end"/>
      </w:r>
    </w:p>
    <w:p w14:paraId="02395851">
      <w:pPr>
        <w:pStyle w:val="14"/>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_Toc28465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_Toc28465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14:paraId="604F23CC">
      <w:pPr>
        <w:pStyle w:val="14"/>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_Toc15689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_Toc15689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1"/>
          <w:highlight w:val="none"/>
        </w:rPr>
        <w:fldChar w:fldCharType="end"/>
      </w:r>
    </w:p>
    <w:p w14:paraId="6883A440">
      <w:pPr>
        <w:pStyle w:val="14"/>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_Toc21227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第四篇  磋商程序及方法、评审标准、无效响应和</w:t>
      </w:r>
      <w:r>
        <w:rPr>
          <w:rFonts w:hint="eastAsia" w:ascii="宋体" w:hAnsi="宋体" w:eastAsia="宋体" w:cs="宋体"/>
          <w:color w:val="auto"/>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_Toc21227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10306D97">
      <w:pPr>
        <w:pStyle w:val="14"/>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_Toc2871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_Toc2871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14:paraId="043A3D89">
      <w:pPr>
        <w:pStyle w:val="14"/>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_Toc19434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30"/>
          <w:highlight w:val="none"/>
          <w:lang w:val="en-US" w:eastAsia="zh-CN"/>
        </w:rPr>
        <w:t>第六篇  合同</w:t>
      </w:r>
      <w:r>
        <w:rPr>
          <w:color w:val="auto"/>
          <w:highlight w:val="none"/>
        </w:rPr>
        <w:tab/>
      </w:r>
      <w:r>
        <w:rPr>
          <w:color w:val="auto"/>
          <w:highlight w:val="none"/>
        </w:rPr>
        <w:fldChar w:fldCharType="begin"/>
      </w:r>
      <w:r>
        <w:rPr>
          <w:color w:val="auto"/>
          <w:highlight w:val="none"/>
        </w:rPr>
        <w:instrText xml:space="preserve"> PAGEREF _Toc19434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1"/>
          <w:highlight w:val="none"/>
        </w:rPr>
        <w:fldChar w:fldCharType="end"/>
      </w:r>
    </w:p>
    <w:p w14:paraId="34CD54F4">
      <w:pPr>
        <w:pStyle w:val="14"/>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_Toc3456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30"/>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_Toc3456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szCs w:val="21"/>
          <w:highlight w:val="none"/>
        </w:rPr>
        <w:fldChar w:fldCharType="end"/>
      </w:r>
    </w:p>
    <w:p w14:paraId="4C184E73">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_Toc15455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一、经济部分</w:t>
      </w:r>
      <w:r>
        <w:rPr>
          <w:color w:val="auto"/>
          <w:highlight w:val="none"/>
        </w:rPr>
        <w:tab/>
      </w:r>
      <w:r>
        <w:rPr>
          <w:color w:val="auto"/>
          <w:highlight w:val="none"/>
        </w:rPr>
        <w:fldChar w:fldCharType="begin"/>
      </w:r>
      <w:r>
        <w:rPr>
          <w:color w:val="auto"/>
          <w:highlight w:val="none"/>
        </w:rPr>
        <w:instrText xml:space="preserve"> PAGEREF _Toc15455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szCs w:val="21"/>
          <w:highlight w:val="none"/>
        </w:rPr>
        <w:fldChar w:fldCharType="end"/>
      </w:r>
    </w:p>
    <w:p w14:paraId="27D964CD">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_Toc6352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二、服务部分</w:t>
      </w:r>
      <w:r>
        <w:rPr>
          <w:color w:val="auto"/>
          <w:highlight w:val="none"/>
        </w:rPr>
        <w:tab/>
      </w:r>
      <w:r>
        <w:rPr>
          <w:color w:val="auto"/>
          <w:highlight w:val="none"/>
        </w:rPr>
        <w:fldChar w:fldCharType="begin"/>
      </w:r>
      <w:r>
        <w:rPr>
          <w:color w:val="auto"/>
          <w:highlight w:val="none"/>
        </w:rPr>
        <w:instrText xml:space="preserve"> PAGEREF _Toc6352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color w:val="auto"/>
          <w:szCs w:val="21"/>
          <w:highlight w:val="none"/>
        </w:rPr>
        <w:fldChar w:fldCharType="end"/>
      </w:r>
    </w:p>
    <w:p w14:paraId="487A5633">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_Toc15488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三、商务部分</w:t>
      </w:r>
      <w:r>
        <w:rPr>
          <w:color w:val="auto"/>
          <w:highlight w:val="none"/>
        </w:rPr>
        <w:tab/>
      </w:r>
      <w:r>
        <w:rPr>
          <w:color w:val="auto"/>
          <w:highlight w:val="none"/>
        </w:rPr>
        <w:fldChar w:fldCharType="begin"/>
      </w:r>
      <w:r>
        <w:rPr>
          <w:color w:val="auto"/>
          <w:highlight w:val="none"/>
        </w:rPr>
        <w:instrText xml:space="preserve"> PAGEREF _Toc15488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szCs w:val="21"/>
          <w:highlight w:val="none"/>
        </w:rPr>
        <w:fldChar w:fldCharType="end"/>
      </w:r>
    </w:p>
    <w:p w14:paraId="63805833">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_Toc2522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四、资格条件及其他</w:t>
      </w:r>
      <w:r>
        <w:rPr>
          <w:color w:val="auto"/>
          <w:highlight w:val="none"/>
        </w:rPr>
        <w:tab/>
      </w:r>
      <w:r>
        <w:rPr>
          <w:color w:val="auto"/>
          <w:highlight w:val="none"/>
        </w:rPr>
        <w:fldChar w:fldCharType="begin"/>
      </w:r>
      <w:r>
        <w:rPr>
          <w:color w:val="auto"/>
          <w:highlight w:val="none"/>
        </w:rPr>
        <w:instrText xml:space="preserve"> PAGEREF _Toc2522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szCs w:val="21"/>
          <w:highlight w:val="none"/>
        </w:rPr>
        <w:fldChar w:fldCharType="end"/>
      </w:r>
    </w:p>
    <w:p w14:paraId="6818C897">
      <w:pPr>
        <w:pStyle w:val="8"/>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_Toc3646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五、其他资料</w:t>
      </w:r>
      <w:r>
        <w:rPr>
          <w:color w:val="auto"/>
          <w:highlight w:val="none"/>
        </w:rPr>
        <w:tab/>
      </w:r>
      <w:r>
        <w:rPr>
          <w:color w:val="auto"/>
          <w:highlight w:val="none"/>
        </w:rPr>
        <w:fldChar w:fldCharType="begin"/>
      </w:r>
      <w:r>
        <w:rPr>
          <w:color w:val="auto"/>
          <w:highlight w:val="none"/>
        </w:rPr>
        <w:instrText xml:space="preserve"> PAGEREF _Toc3646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1"/>
          <w:highlight w:val="none"/>
        </w:rPr>
        <w:fldChar w:fldCharType="end"/>
      </w:r>
    </w:p>
    <w:p w14:paraId="7716F552">
      <w:pPr>
        <w:pStyle w:val="14"/>
        <w:tabs>
          <w:tab w:val="right" w:leader="dot" w:pos="9402"/>
        </w:tabs>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18"/>
          <w:szCs w:val="22"/>
          <w:highlight w:val="none"/>
        </w:rPr>
        <w:sectPr>
          <w:footerReference r:id="rId6" w:type="default"/>
          <w:pgSz w:w="11907" w:h="16840"/>
          <w:pgMar w:top="1134" w:right="1191" w:bottom="1134" w:left="1304" w:header="851" w:footer="992" w:gutter="0"/>
          <w:pgNumType w:fmt="decimal" w:start="1"/>
          <w:cols w:space="720" w:num="1"/>
          <w:docGrid w:linePitch="380" w:charSpace="-5735"/>
        </w:sectPr>
      </w:pPr>
      <w:r>
        <w:rPr>
          <w:rFonts w:hint="eastAsia" w:ascii="宋体" w:hAnsi="宋体" w:eastAsia="宋体" w:cs="宋体"/>
          <w:color w:val="auto"/>
          <w:szCs w:val="21"/>
          <w:highlight w:val="none"/>
        </w:rPr>
        <w:fldChar w:fldCharType="end"/>
      </w:r>
    </w:p>
    <w:p w14:paraId="68AF8670">
      <w:pPr>
        <w:pStyle w:val="3"/>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val="0"/>
          <w:color w:val="auto"/>
          <w:szCs w:val="30"/>
          <w:highlight w:val="none"/>
        </w:rPr>
      </w:pPr>
      <w:bookmarkStart w:id="0" w:name="_Toc24393"/>
      <w:bookmarkStart w:id="1" w:name="_Toc12789052"/>
      <w:bookmarkStart w:id="2" w:name="_Toc11641050"/>
      <w:r>
        <w:rPr>
          <w:rFonts w:hint="eastAsia" w:ascii="宋体" w:hAnsi="宋体" w:eastAsia="宋体" w:cs="宋体"/>
          <w:b w:val="0"/>
          <w:color w:val="auto"/>
          <w:sz w:val="36"/>
          <w:szCs w:val="30"/>
          <w:highlight w:val="none"/>
        </w:rPr>
        <w:t>第一篇  采购邀请书</w:t>
      </w:r>
      <w:bookmarkEnd w:id="0"/>
      <w:bookmarkEnd w:id="1"/>
      <w:bookmarkEnd w:id="2"/>
    </w:p>
    <w:p w14:paraId="510BD3C8">
      <w:pPr>
        <w:keepNext/>
        <w:keepLines/>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b w:val="0"/>
          <w:bCs/>
          <w:color w:val="auto"/>
          <w:sz w:val="24"/>
          <w:szCs w:val="24"/>
          <w:highlight w:val="none"/>
        </w:rPr>
      </w:pPr>
      <w:bookmarkStart w:id="3" w:name="_Toc317775175"/>
      <w:bookmarkStart w:id="4" w:name="_Toc313893526"/>
      <w:r>
        <w:rPr>
          <w:rFonts w:hint="eastAsia" w:ascii="宋体" w:hAnsi="宋体" w:eastAsia="宋体" w:cs="宋体"/>
          <w:b w:val="0"/>
          <w:bCs/>
          <w:color w:val="auto"/>
          <w:sz w:val="24"/>
          <w:szCs w:val="24"/>
          <w:highlight w:val="none"/>
          <w:u w:val="single"/>
        </w:rPr>
        <w:t>重庆远博工程项目管理有限公司</w:t>
      </w:r>
      <w:r>
        <w:rPr>
          <w:rFonts w:hint="eastAsia" w:ascii="宋体" w:hAnsi="宋体" w:eastAsia="宋体" w:cs="宋体"/>
          <w:b w:val="0"/>
          <w:bCs/>
          <w:color w:val="auto"/>
          <w:sz w:val="24"/>
          <w:szCs w:val="24"/>
          <w:highlight w:val="none"/>
        </w:rPr>
        <w:t>（以下简称：采购代理机构）接受</w:t>
      </w:r>
      <w:r>
        <w:rPr>
          <w:rFonts w:hint="eastAsia" w:ascii="宋体" w:hAnsi="宋体" w:eastAsia="宋体" w:cs="宋体"/>
          <w:b w:val="0"/>
          <w:bCs/>
          <w:color w:val="auto"/>
          <w:sz w:val="24"/>
          <w:szCs w:val="24"/>
          <w:highlight w:val="none"/>
          <w:u w:val="single"/>
        </w:rPr>
        <w:t>重庆建桥置业有限公司</w:t>
      </w:r>
      <w:r>
        <w:rPr>
          <w:rFonts w:hint="eastAsia" w:ascii="宋体" w:hAnsi="宋体" w:eastAsia="宋体" w:cs="宋体"/>
          <w:b w:val="0"/>
          <w:bCs/>
          <w:color w:val="auto"/>
          <w:sz w:val="24"/>
          <w:szCs w:val="24"/>
          <w:highlight w:val="none"/>
        </w:rPr>
        <w:t>（以下简称：采购人）的委托，对</w:t>
      </w:r>
      <w:r>
        <w:rPr>
          <w:rFonts w:hint="eastAsia" w:ascii="宋体" w:hAnsi="宋体" w:cs="宋体"/>
          <w:b w:val="0"/>
          <w:bCs/>
          <w:color w:val="auto"/>
          <w:sz w:val="24"/>
          <w:szCs w:val="24"/>
          <w:highlight w:val="none"/>
          <w:u w:val="single"/>
          <w:lang w:eastAsia="zh-CN"/>
        </w:rPr>
        <w:t>智能制造产业园标准厂房项目方案设计</w:t>
      </w:r>
      <w:r>
        <w:rPr>
          <w:rFonts w:hint="eastAsia" w:ascii="宋体" w:hAnsi="宋体" w:eastAsia="宋体" w:cs="宋体"/>
          <w:b w:val="0"/>
          <w:bCs/>
          <w:color w:val="auto"/>
          <w:sz w:val="24"/>
          <w:szCs w:val="24"/>
          <w:highlight w:val="none"/>
        </w:rPr>
        <w:t>项目进行竞争性磋商采购。欢迎有资格的供应商前来参与磋商。</w:t>
      </w:r>
    </w:p>
    <w:p w14:paraId="1FCE2429">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5" w:name="_Toc27869"/>
      <w:r>
        <w:rPr>
          <w:rFonts w:hint="eastAsia" w:ascii="宋体" w:hAnsi="宋体" w:eastAsia="宋体" w:cs="宋体"/>
          <w:color w:val="auto"/>
          <w:sz w:val="24"/>
          <w:szCs w:val="24"/>
          <w:highlight w:val="none"/>
        </w:rPr>
        <w:t>一、竞争性磋商内容</w:t>
      </w:r>
      <w:bookmarkEnd w:id="3"/>
      <w:bookmarkEnd w:id="4"/>
      <w:bookmarkEnd w:id="5"/>
    </w:p>
    <w:tbl>
      <w:tblPr>
        <w:tblStyle w:val="1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5"/>
        <w:gridCol w:w="1989"/>
        <w:gridCol w:w="1991"/>
        <w:gridCol w:w="1792"/>
      </w:tblGrid>
      <w:tr w14:paraId="6BCF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515" w:type="dxa"/>
            <w:tcBorders>
              <w:top w:val="single" w:color="auto" w:sz="4" w:space="0"/>
              <w:left w:val="single" w:color="auto" w:sz="4" w:space="0"/>
              <w:right w:val="single" w:color="auto" w:sz="4" w:space="0"/>
            </w:tcBorders>
            <w:noWrap/>
            <w:vAlign w:val="center"/>
          </w:tcPr>
          <w:p w14:paraId="4F919496">
            <w:pPr>
              <w:widowControl/>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项目名称</w:t>
            </w:r>
          </w:p>
        </w:tc>
        <w:tc>
          <w:tcPr>
            <w:tcW w:w="1989" w:type="dxa"/>
            <w:tcBorders>
              <w:top w:val="single" w:color="auto" w:sz="4" w:space="0"/>
              <w:left w:val="single" w:color="auto" w:sz="4" w:space="0"/>
              <w:right w:val="single" w:color="auto" w:sz="4" w:space="0"/>
            </w:tcBorders>
            <w:noWrap/>
            <w:vAlign w:val="center"/>
          </w:tcPr>
          <w:p w14:paraId="249A4865">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最高限价</w:t>
            </w:r>
            <w:r>
              <w:rPr>
                <w:rFonts w:hint="eastAsia" w:ascii="宋体" w:hAnsi="宋体" w:eastAsia="宋体" w:cs="宋体"/>
                <w:b/>
                <w:bCs/>
                <w:color w:val="auto"/>
                <w:kern w:val="0"/>
                <w:sz w:val="21"/>
                <w:szCs w:val="24"/>
                <w:highlight w:val="none"/>
                <w:lang w:eastAsia="zh-CN"/>
              </w:rPr>
              <w:t>（</w:t>
            </w:r>
            <w:r>
              <w:rPr>
                <w:rFonts w:hint="eastAsia" w:ascii="宋体" w:hAnsi="宋体" w:eastAsia="宋体" w:cs="宋体"/>
                <w:b/>
                <w:bCs/>
                <w:color w:val="auto"/>
                <w:kern w:val="0"/>
                <w:sz w:val="21"/>
                <w:szCs w:val="24"/>
                <w:highlight w:val="none"/>
              </w:rPr>
              <w:t>元</w:t>
            </w:r>
            <w:r>
              <w:rPr>
                <w:rFonts w:hint="eastAsia" w:ascii="宋体" w:hAnsi="宋体" w:eastAsia="宋体" w:cs="宋体"/>
                <w:b/>
                <w:bCs/>
                <w:color w:val="auto"/>
                <w:kern w:val="0"/>
                <w:sz w:val="21"/>
                <w:szCs w:val="24"/>
                <w:highlight w:val="none"/>
                <w:lang w:eastAsia="zh-CN"/>
              </w:rPr>
              <w:t>）</w:t>
            </w:r>
          </w:p>
        </w:tc>
        <w:tc>
          <w:tcPr>
            <w:tcW w:w="1991" w:type="dxa"/>
            <w:tcBorders>
              <w:top w:val="single" w:color="auto" w:sz="4" w:space="0"/>
              <w:left w:val="single" w:color="auto" w:sz="4" w:space="0"/>
              <w:right w:val="single" w:color="auto" w:sz="4" w:space="0"/>
            </w:tcBorders>
            <w:noWrap/>
            <w:vAlign w:val="center"/>
          </w:tcPr>
          <w:p w14:paraId="5197457B">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成交供应商数量（名）</w:t>
            </w:r>
          </w:p>
        </w:tc>
        <w:tc>
          <w:tcPr>
            <w:tcW w:w="1792" w:type="dxa"/>
            <w:tcBorders>
              <w:top w:val="single" w:color="auto" w:sz="4" w:space="0"/>
              <w:left w:val="single" w:color="auto" w:sz="4" w:space="0"/>
              <w:right w:val="single" w:color="auto" w:sz="4" w:space="0"/>
            </w:tcBorders>
            <w:noWrap/>
            <w:vAlign w:val="center"/>
          </w:tcPr>
          <w:p w14:paraId="78D9C0D7">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采购标的对应的中小企业划分标准所属行业</w:t>
            </w:r>
          </w:p>
        </w:tc>
      </w:tr>
      <w:tr w14:paraId="731A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515" w:type="dxa"/>
            <w:tcBorders>
              <w:top w:val="single" w:color="auto" w:sz="4" w:space="0"/>
              <w:left w:val="single" w:color="auto" w:sz="4" w:space="0"/>
              <w:bottom w:val="single" w:color="auto" w:sz="4" w:space="0"/>
              <w:right w:val="single" w:color="auto" w:sz="4" w:space="0"/>
            </w:tcBorders>
            <w:noWrap/>
            <w:vAlign w:val="center"/>
          </w:tcPr>
          <w:p w14:paraId="178143C4">
            <w:pPr>
              <w:widowControl/>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4"/>
                <w:highlight w:val="none"/>
                <w:lang w:eastAsia="zh-CN"/>
              </w:rPr>
            </w:pPr>
            <w:bookmarkStart w:id="6" w:name="_Hlk344477914"/>
            <w:r>
              <w:rPr>
                <w:rFonts w:hint="eastAsia" w:ascii="宋体" w:hAnsi="宋体" w:cs="宋体"/>
                <w:color w:val="auto"/>
                <w:kern w:val="0"/>
                <w:sz w:val="21"/>
                <w:szCs w:val="24"/>
                <w:highlight w:val="none"/>
                <w:lang w:eastAsia="zh-CN"/>
              </w:rPr>
              <w:t>智能制造产业园标准厂房项目方案设计</w:t>
            </w:r>
          </w:p>
        </w:tc>
        <w:tc>
          <w:tcPr>
            <w:tcW w:w="1989" w:type="dxa"/>
            <w:tcBorders>
              <w:top w:val="single" w:color="auto" w:sz="4" w:space="0"/>
              <w:left w:val="single" w:color="auto" w:sz="4" w:space="0"/>
              <w:bottom w:val="single" w:color="auto" w:sz="4" w:space="0"/>
              <w:right w:val="single" w:color="auto" w:sz="4" w:space="0"/>
            </w:tcBorders>
            <w:noWrap/>
            <w:vAlign w:val="center"/>
          </w:tcPr>
          <w:p w14:paraId="76042A57">
            <w:pPr>
              <w:widowControl/>
              <w:kinsoku/>
              <w:wordWrap/>
              <w:overflowPunct/>
              <w:topLinePunct w:val="0"/>
              <w:autoSpaceDE/>
              <w:autoSpaceDN/>
              <w:bidi w:val="0"/>
              <w:spacing w:line="440" w:lineRule="exact"/>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862024.50</w:t>
            </w:r>
          </w:p>
        </w:tc>
        <w:tc>
          <w:tcPr>
            <w:tcW w:w="1991" w:type="dxa"/>
            <w:tcBorders>
              <w:top w:val="single" w:color="auto" w:sz="4" w:space="0"/>
              <w:left w:val="single" w:color="auto" w:sz="4" w:space="0"/>
              <w:bottom w:val="single" w:color="auto" w:sz="4" w:space="0"/>
              <w:right w:val="single" w:color="auto" w:sz="4" w:space="0"/>
            </w:tcBorders>
            <w:noWrap/>
            <w:vAlign w:val="center"/>
          </w:tcPr>
          <w:p w14:paraId="3434066D">
            <w:pPr>
              <w:widowControl/>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92" w:type="dxa"/>
            <w:tcBorders>
              <w:top w:val="single" w:color="auto" w:sz="4" w:space="0"/>
              <w:left w:val="single" w:color="auto" w:sz="4" w:space="0"/>
              <w:bottom w:val="single" w:color="auto" w:sz="4" w:space="0"/>
              <w:right w:val="single" w:color="auto" w:sz="4" w:space="0"/>
            </w:tcBorders>
            <w:noWrap/>
            <w:vAlign w:val="center"/>
          </w:tcPr>
          <w:p w14:paraId="278118EB">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建筑业</w:t>
            </w:r>
          </w:p>
        </w:tc>
      </w:tr>
      <w:bookmarkEnd w:id="6"/>
    </w:tbl>
    <w:p w14:paraId="5655BF02">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7" w:name="_Toc15467"/>
      <w:bookmarkStart w:id="8" w:name="_Toc373860293"/>
      <w:bookmarkStart w:id="9" w:name="_Toc317775178"/>
      <w:r>
        <w:rPr>
          <w:rFonts w:hint="eastAsia" w:ascii="宋体" w:hAnsi="宋体" w:eastAsia="宋体" w:cs="宋体"/>
          <w:color w:val="auto"/>
          <w:sz w:val="24"/>
          <w:szCs w:val="24"/>
          <w:highlight w:val="none"/>
        </w:rPr>
        <w:t>二、资金来源</w:t>
      </w:r>
      <w:bookmarkEnd w:id="7"/>
    </w:p>
    <w:p w14:paraId="71B50D58">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银行贷款资金和业主自筹资金</w:t>
      </w:r>
      <w:r>
        <w:rPr>
          <w:rFonts w:hint="eastAsia" w:ascii="宋体" w:hAnsi="宋体" w:eastAsia="宋体" w:cs="宋体"/>
          <w:color w:val="auto"/>
          <w:sz w:val="24"/>
          <w:szCs w:val="24"/>
          <w:highlight w:val="none"/>
        </w:rPr>
        <w:t>。</w:t>
      </w:r>
    </w:p>
    <w:p w14:paraId="1C4E204F">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10" w:name="_Toc16018"/>
      <w:r>
        <w:rPr>
          <w:rFonts w:hint="eastAsia" w:ascii="宋体" w:hAnsi="宋体" w:eastAsia="宋体" w:cs="宋体"/>
          <w:color w:val="auto"/>
          <w:sz w:val="24"/>
          <w:szCs w:val="24"/>
          <w:highlight w:val="none"/>
        </w:rPr>
        <w:t>三、供应商资格条件</w:t>
      </w:r>
      <w:bookmarkEnd w:id="10"/>
    </w:p>
    <w:p w14:paraId="68517DE7">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供应商是指向采购人提供服务或者货物的法人、其他组织或者自然人。合格的供应商应首先符合政府采购法第二十二条规定的基本资格条件，同时符合根据该项目特殊要求设置的特定资格条件。</w:t>
      </w:r>
    </w:p>
    <w:p w14:paraId="4DC63F3B">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14:paraId="4447D4FD">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5EE81AEA">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0A812F48">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7344DB38">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71BC4E3B">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01764A39">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36EF5D64">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（二）特定资格条件</w:t>
      </w:r>
    </w:p>
    <w:p w14:paraId="47893554">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应具备建设行政主管部门颁发的工程设计综合甲级资质</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lang w:eastAsia="zh-CN"/>
        </w:rPr>
        <w:t>工程设计建筑行业</w:t>
      </w:r>
      <w:r>
        <w:rPr>
          <w:rFonts w:hint="eastAsia" w:ascii="宋体" w:hAnsi="宋体" w:cs="宋体"/>
          <w:color w:val="auto"/>
          <w:sz w:val="24"/>
          <w:szCs w:val="24"/>
          <w:highlight w:val="none"/>
          <w:lang w:eastAsia="zh-CN"/>
        </w:rPr>
        <w:t>（建筑工程）甲级资质。（需提供有效的资质证书复印件并加盖供应商公章）</w:t>
      </w:r>
    </w:p>
    <w:p w14:paraId="6A3E6E10">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11" w:name="_Toc6300"/>
      <w:r>
        <w:rPr>
          <w:rFonts w:hint="eastAsia" w:ascii="宋体" w:hAnsi="宋体" w:eastAsia="宋体" w:cs="宋体"/>
          <w:color w:val="auto"/>
          <w:sz w:val="24"/>
          <w:szCs w:val="24"/>
          <w:highlight w:val="none"/>
        </w:rPr>
        <w:t>四、磋商有关说明</w:t>
      </w:r>
      <w:bookmarkEnd w:id="8"/>
      <w:bookmarkEnd w:id="11"/>
    </w:p>
    <w:p w14:paraId="5F0AC2AD">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（一）供应商应通过“行采家”平台（https://www.gec123.com）进行注册，成为行采家平台供应商。</w:t>
      </w:r>
    </w:p>
    <w:p w14:paraId="66240B5D">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磋商的供应商，请在行采家（www.gec123.com/）上下载或到采购代理机构处领取本项目竞争性磋商文件以及图纸、澄清等磋商前公布的所有项目资料，无论供应商下载或领取与否，均视为已知晓所有磋商实质性要求内容。</w:t>
      </w:r>
    </w:p>
    <w:p w14:paraId="0BA0009D">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（三）竞争性磋商公告期限：自采购公告发布之日起</w:t>
      </w:r>
      <w:r>
        <w:rPr>
          <w:rFonts w:hint="eastAsia" w:ascii="宋体" w:hAnsi="宋体" w:cs="宋体"/>
          <w:color w:val="auto"/>
          <w:sz w:val="24"/>
          <w:szCs w:val="24"/>
          <w:highlight w:val="none"/>
          <w:lang w:eastAsia="zh-CN"/>
        </w:rPr>
        <w:t>五</w:t>
      </w:r>
      <w:r>
        <w:rPr>
          <w:rFonts w:hint="eastAsia" w:ascii="宋体" w:hAnsi="宋体" w:eastAsia="宋体" w:cs="宋体"/>
          <w:color w:val="auto"/>
          <w:sz w:val="24"/>
          <w:szCs w:val="24"/>
          <w:highlight w:val="none"/>
        </w:rPr>
        <w:t>个工作日。</w:t>
      </w:r>
    </w:p>
    <w:p w14:paraId="043510DC">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（四）竞争性磋商文件发售期限： </w:t>
      </w:r>
    </w:p>
    <w:p w14:paraId="2A8954E9">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1.竞争性磋商文件发售期：2025年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日至2025年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日</w:t>
      </w:r>
    </w:p>
    <w:p w14:paraId="014B2865">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2.报名方式：</w:t>
      </w:r>
      <w:r>
        <w:rPr>
          <w:rFonts w:hint="eastAsia" w:ascii="宋体" w:hAnsi="宋体" w:cs="宋体"/>
          <w:color w:val="auto"/>
          <w:sz w:val="24"/>
          <w:szCs w:val="24"/>
          <w:highlight w:val="none"/>
          <w:lang w:eastAsia="zh-CN"/>
        </w:rPr>
        <w:t>各投标人到</w:t>
      </w:r>
      <w:r>
        <w:rPr>
          <w:rFonts w:hint="eastAsia" w:ascii="宋体" w:hAnsi="宋体" w:eastAsia="宋体" w:cs="宋体"/>
          <w:color w:val="auto"/>
          <w:sz w:val="24"/>
          <w:szCs w:val="24"/>
          <w:highlight w:val="none"/>
        </w:rPr>
        <w:t>重庆远博工程项目管理有限公司（重庆市巴南区龙海大道15号跨越中心9楼）持《磋商文件领取表》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营业执照、资质证书、法定代表人授权委托书（法定代表人本人不需要）、有效的二代身份证复印件加盖单位公章进行报名并领取磋商文件等相关资料。</w:t>
      </w:r>
    </w:p>
    <w:p w14:paraId="7E815F27">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3.竞争性磋商文件售价</w:t>
      </w:r>
      <w:r>
        <w:rPr>
          <w:rFonts w:hint="eastAsia" w:ascii="宋体" w:hAnsi="宋体" w:cs="宋体"/>
          <w:color w:val="auto"/>
          <w:sz w:val="24"/>
          <w:szCs w:val="24"/>
          <w:highlight w:val="none"/>
          <w:lang w:eastAsia="zh-CN"/>
        </w:rPr>
        <w:t>：人民币</w:t>
      </w:r>
      <w:r>
        <w:rPr>
          <w:rFonts w:hint="eastAsia" w:ascii="宋体" w:hAnsi="宋体" w:eastAsia="宋体" w:cs="宋体"/>
          <w:color w:val="auto"/>
          <w:sz w:val="24"/>
          <w:szCs w:val="24"/>
          <w:highlight w:val="none"/>
        </w:rPr>
        <w:t>300元，售后不退。</w:t>
      </w:r>
    </w:p>
    <w:p w14:paraId="44FD08D6">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（五）供应商</w:t>
      </w:r>
      <w:r>
        <w:rPr>
          <w:rFonts w:hint="eastAsia" w:ascii="宋体" w:hAnsi="宋体" w:eastAsia="宋体" w:cs="宋体"/>
          <w:color w:val="auto"/>
          <w:sz w:val="24"/>
          <w:szCs w:val="24"/>
          <w:highlight w:val="none"/>
        </w:rPr>
        <w:t>须满足以下</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种</w:t>
      </w:r>
      <w:r>
        <w:rPr>
          <w:rFonts w:hint="eastAsia" w:ascii="宋体" w:hAnsi="宋体" w:cs="宋体"/>
          <w:color w:val="auto"/>
          <w:sz w:val="24"/>
          <w:szCs w:val="24"/>
          <w:highlight w:val="none"/>
          <w:lang w:eastAsia="zh-CN"/>
        </w:rPr>
        <w:t>要求</w:t>
      </w:r>
      <w:r>
        <w:rPr>
          <w:rFonts w:hint="eastAsia" w:ascii="宋体" w:hAnsi="宋体" w:eastAsia="宋体" w:cs="宋体"/>
          <w:color w:val="auto"/>
          <w:sz w:val="24"/>
          <w:szCs w:val="24"/>
          <w:highlight w:val="none"/>
        </w:rPr>
        <w:t>，其响应文件才被接受：</w:t>
      </w:r>
    </w:p>
    <w:p w14:paraId="16BE31B9">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按照竞争性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要求密封；</w:t>
      </w:r>
    </w:p>
    <w:p w14:paraId="1833B546">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按时在</w:t>
      </w:r>
      <w:r>
        <w:rPr>
          <w:rFonts w:hint="eastAsia" w:ascii="宋体" w:hAnsi="宋体" w:eastAsia="宋体" w:cs="宋体"/>
          <w:color w:val="auto"/>
          <w:sz w:val="24"/>
          <w:szCs w:val="24"/>
          <w:highlight w:val="none"/>
          <w:lang w:eastAsia="zh-CN"/>
        </w:rPr>
        <w:t>规定时间</w:t>
      </w:r>
      <w:r>
        <w:rPr>
          <w:rFonts w:hint="eastAsia" w:ascii="宋体" w:hAnsi="宋体" w:cs="宋体"/>
          <w:color w:val="auto"/>
          <w:sz w:val="24"/>
          <w:szCs w:val="24"/>
          <w:highlight w:val="none"/>
          <w:lang w:eastAsia="zh-CN"/>
        </w:rPr>
        <w:t>报名</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w:t>
      </w:r>
    </w:p>
    <w:p w14:paraId="4D7510A0">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按时递交了响应文件</w:t>
      </w:r>
      <w:r>
        <w:rPr>
          <w:rFonts w:hint="eastAsia" w:ascii="宋体" w:hAnsi="宋体" w:cs="宋体"/>
          <w:color w:val="auto"/>
          <w:sz w:val="24"/>
          <w:szCs w:val="24"/>
          <w:highlight w:val="none"/>
          <w:lang w:eastAsia="zh-CN"/>
        </w:rPr>
        <w:t>。</w:t>
      </w:r>
    </w:p>
    <w:p w14:paraId="66520174">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递交响应文件地点：重庆</w:t>
      </w:r>
      <w:r>
        <w:rPr>
          <w:rFonts w:hint="eastAsia" w:ascii="宋体" w:hAnsi="宋体" w:cs="宋体"/>
          <w:color w:val="auto"/>
          <w:sz w:val="24"/>
          <w:szCs w:val="24"/>
          <w:highlight w:val="none"/>
          <w:lang w:eastAsia="zh-CN"/>
        </w:rPr>
        <w:t>大渡口区金桥路8号金桥大楼</w:t>
      </w:r>
      <w:r>
        <w:rPr>
          <w:rFonts w:hint="eastAsia" w:ascii="宋体" w:hAnsi="宋体" w:cs="宋体"/>
          <w:color w:val="auto"/>
          <w:sz w:val="24"/>
          <w:szCs w:val="24"/>
          <w:highlight w:val="none"/>
          <w:lang w:val="en-US" w:eastAsia="zh-CN"/>
        </w:rPr>
        <w:t>619会议室</w:t>
      </w:r>
    </w:p>
    <w:p w14:paraId="36916BE6">
      <w:pPr>
        <w:kinsoku/>
        <w:wordWrap/>
        <w:overflowPunct/>
        <w:topLinePunct w:val="0"/>
        <w:autoSpaceDE/>
        <w:autoSpaceDN/>
        <w:bidi w:val="0"/>
        <w:spacing w:line="440" w:lineRule="exact"/>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七</w:t>
      </w:r>
      <w:r>
        <w:rPr>
          <w:rFonts w:hint="eastAsia" w:ascii="宋体" w:hAnsi="宋体" w:eastAsia="宋体" w:cs="宋体"/>
          <w:color w:val="auto"/>
          <w:sz w:val="24"/>
          <w:szCs w:val="24"/>
          <w:highlight w:val="none"/>
        </w:rPr>
        <w:t>）响应文件递交时间：202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p>
    <w:p w14:paraId="4BDAC8F0">
      <w:pPr>
        <w:kinsoku/>
        <w:wordWrap/>
        <w:overflowPunct/>
        <w:topLinePunct w:val="0"/>
        <w:autoSpaceDE/>
        <w:autoSpaceDN/>
        <w:bidi w:val="0"/>
        <w:spacing w:line="440" w:lineRule="exact"/>
        <w:ind w:left="0" w:leftChars="0" w:right="0" w:rightChars="0"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p>
    <w:p w14:paraId="4C7E6BEA">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八</w:t>
      </w:r>
      <w:r>
        <w:rPr>
          <w:rFonts w:hint="eastAsia" w:ascii="宋体" w:hAnsi="宋体" w:eastAsia="宋体" w:cs="宋体"/>
          <w:color w:val="auto"/>
          <w:sz w:val="24"/>
          <w:szCs w:val="24"/>
          <w:highlight w:val="none"/>
        </w:rPr>
        <w:t>）磋商开始时间：202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bookmarkStart w:id="107" w:name="_GoBack"/>
      <w:bookmarkEnd w:id="107"/>
    </w:p>
    <w:p w14:paraId="1E6B7A03">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12" w:name="_Toc4141"/>
      <w:bookmarkStart w:id="13" w:name="_Toc373860294"/>
      <w:r>
        <w:rPr>
          <w:rFonts w:hint="eastAsia" w:ascii="宋体" w:hAnsi="宋体" w:eastAsia="宋体" w:cs="宋体"/>
          <w:color w:val="auto"/>
          <w:sz w:val="24"/>
          <w:szCs w:val="24"/>
          <w:highlight w:val="none"/>
        </w:rPr>
        <w:t>五、磋商保证金</w:t>
      </w:r>
      <w:bookmarkEnd w:id="12"/>
    </w:p>
    <w:p w14:paraId="7C0064A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无</w:t>
      </w:r>
    </w:p>
    <w:p w14:paraId="4C10626A">
      <w:pPr>
        <w:pStyle w:val="4"/>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bookmarkStart w:id="14" w:name="_Toc25309"/>
      <w:r>
        <w:rPr>
          <w:rFonts w:hint="eastAsia" w:ascii="宋体" w:hAnsi="宋体" w:eastAsia="宋体" w:cs="宋体"/>
          <w:color w:val="auto"/>
          <w:sz w:val="24"/>
          <w:szCs w:val="24"/>
          <w:highlight w:val="none"/>
        </w:rPr>
        <w:t>六、履约保证金</w:t>
      </w:r>
      <w:bookmarkEnd w:id="14"/>
    </w:p>
    <w:p w14:paraId="3D42C123">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履约保证金金额为：项目成交金额的</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2BA6F72B">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应当在</w:t>
      </w:r>
      <w:r>
        <w:rPr>
          <w:rFonts w:hint="eastAsia" w:ascii="宋体" w:hAnsi="宋体" w:eastAsia="宋体" w:cs="宋体"/>
          <w:color w:val="auto"/>
          <w:sz w:val="24"/>
          <w:szCs w:val="24"/>
          <w:highlight w:val="none"/>
          <w:lang w:eastAsia="zh-CN"/>
        </w:rPr>
        <w:t>领取成交通知书后</w:t>
      </w:r>
      <w:r>
        <w:rPr>
          <w:rFonts w:hint="eastAsia" w:ascii="宋体" w:hAnsi="宋体" w:cs="宋体"/>
          <w:color w:val="auto"/>
          <w:sz w:val="24"/>
          <w:szCs w:val="24"/>
          <w:highlight w:val="none"/>
          <w:lang w:val="en-US" w:eastAsia="zh-CN"/>
        </w:rPr>
        <w:t>20天</w:t>
      </w:r>
      <w:r>
        <w:rPr>
          <w:rFonts w:hint="eastAsia" w:ascii="宋体" w:hAnsi="宋体" w:eastAsia="宋体" w:cs="宋体"/>
          <w:color w:val="auto"/>
          <w:sz w:val="24"/>
          <w:szCs w:val="24"/>
          <w:highlight w:val="none"/>
          <w:lang w:val="en-US" w:eastAsia="zh-CN"/>
        </w:rPr>
        <w:t>内且合同签订之前</w:t>
      </w:r>
      <w:r>
        <w:rPr>
          <w:rFonts w:hint="eastAsia" w:ascii="宋体" w:hAnsi="宋体" w:eastAsia="宋体" w:cs="宋体"/>
          <w:color w:val="auto"/>
          <w:sz w:val="24"/>
          <w:szCs w:val="24"/>
          <w:highlight w:val="none"/>
        </w:rPr>
        <w:t>（重庆建桥置业有限公司开具收据为准）将履约担保汇入下列帐户：</w:t>
      </w:r>
    </w:p>
    <w:p w14:paraId="6F968841">
      <w:pPr>
        <w:keepNext/>
        <w:keepLines/>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公司相关账号如下：</w:t>
      </w:r>
    </w:p>
    <w:p w14:paraId="422B2E05">
      <w:pPr>
        <w:keepNext/>
        <w:keepLines/>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账户名称：重庆建桥置业有限公司</w:t>
      </w:r>
    </w:p>
    <w:p w14:paraId="09B9A716">
      <w:pPr>
        <w:keepNext/>
        <w:keepLines/>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开户行：交通银行重庆大渡口支行</w:t>
      </w:r>
    </w:p>
    <w:p w14:paraId="53BB7B55">
      <w:pPr>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账  号：500103011018000004126</w:t>
      </w:r>
    </w:p>
    <w:p w14:paraId="4EDE71AC">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color w:val="auto"/>
          <w:highlight w:val="none"/>
          <w:lang w:val="en-US" w:eastAsia="zh-CN"/>
        </w:rPr>
      </w:pPr>
      <w:r>
        <w:rPr>
          <w:rFonts w:hint="eastAsia" w:ascii="宋体" w:hAnsi="宋体" w:cs="宋体"/>
          <w:b w:val="0"/>
          <w:color w:val="auto"/>
          <w:kern w:val="2"/>
          <w:sz w:val="24"/>
          <w:szCs w:val="24"/>
          <w:highlight w:val="none"/>
          <w:lang w:val="en-US" w:eastAsia="zh-CN" w:bidi="ar-SA"/>
        </w:rPr>
        <w:t>汇入履约保证金时需备注项目名称。</w:t>
      </w:r>
    </w:p>
    <w:p w14:paraId="63CBD398">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b/>
          <w:bCs/>
          <w:color w:val="auto"/>
          <w:sz w:val="24"/>
          <w:szCs w:val="24"/>
          <w:highlight w:val="none"/>
          <w:lang w:val="en-US" w:eastAsia="zh-CN"/>
        </w:rPr>
      </w:pPr>
      <w:r>
        <w:rPr>
          <w:rFonts w:hint="eastAsia" w:ascii="宋体" w:hAnsi="宋体" w:eastAsia="宋体" w:cs="宋体"/>
          <w:color w:val="auto"/>
          <w:sz w:val="24"/>
          <w:szCs w:val="24"/>
          <w:highlight w:val="none"/>
        </w:rPr>
        <w:t>退还时间</w:t>
      </w:r>
      <w:r>
        <w:rPr>
          <w:rFonts w:hint="eastAsia" w:ascii="宋体" w:hAnsi="宋体" w:cs="宋体"/>
          <w:color w:val="auto"/>
          <w:sz w:val="24"/>
          <w:szCs w:val="24"/>
          <w:highlight w:val="none"/>
          <w:lang w:eastAsia="zh-CN"/>
        </w:rPr>
        <w:t>：提交全部成果文件经采购人确认并取得工程规划许可证后</w:t>
      </w:r>
      <w:r>
        <w:rPr>
          <w:rFonts w:hint="eastAsia" w:ascii="宋体" w:hAnsi="宋体" w:eastAsia="宋体" w:cs="宋体"/>
          <w:color w:val="auto"/>
          <w:sz w:val="24"/>
          <w:szCs w:val="24"/>
          <w:highlight w:val="none"/>
        </w:rPr>
        <w:t>30日内返还履约保证金的100%（不计息）。</w:t>
      </w:r>
    </w:p>
    <w:p w14:paraId="5D95A6C2">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w:t>
      </w:r>
      <w:bookmarkEnd w:id="9"/>
      <w:bookmarkEnd w:id="13"/>
      <w:bookmarkStart w:id="15" w:name="_Toc480466698"/>
      <w:bookmarkStart w:id="16" w:name="_Toc479668114"/>
      <w:r>
        <w:rPr>
          <w:rFonts w:hint="eastAsia" w:ascii="宋体" w:hAnsi="宋体" w:eastAsia="宋体" w:cs="宋体"/>
          <w:b/>
          <w:color w:val="auto"/>
          <w:sz w:val="24"/>
          <w:szCs w:val="24"/>
          <w:highlight w:val="none"/>
        </w:rPr>
        <w:t>采购项目需落实的政府采购政策</w:t>
      </w:r>
      <w:bookmarkEnd w:id="15"/>
      <w:bookmarkEnd w:id="16"/>
    </w:p>
    <w:p w14:paraId="14283C64">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A967DBB">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（二）按照《财政部 工业和信息化部关于印发&lt;政府采购促进中小企业发展暂行办法&gt;的通知》（财库〔2011〕181号）的规定，落实促进中小企业发展政策。</w:t>
      </w:r>
    </w:p>
    <w:p w14:paraId="7B9B9C23">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（三）按照《财政部、司法部关于政府采购支持监狱企业发展有关问题的通知》（财库〔2014〕68号）的规定，落实支持监狱企业发展政策。</w:t>
      </w:r>
    </w:p>
    <w:p w14:paraId="74C7A282">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（四）按照《三部门联合发布关于促进残疾人就业政府采购政策的通知》（财库〔2017〕 141号）的规定，落实支持残疾人福利性单位发展政策。</w:t>
      </w:r>
    </w:p>
    <w:p w14:paraId="49678415">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17" w:name="_Toc480466699"/>
      <w:bookmarkStart w:id="18" w:name="_Toc8027"/>
      <w:r>
        <w:rPr>
          <w:rFonts w:hint="eastAsia" w:ascii="宋体" w:hAnsi="宋体" w:eastAsia="宋体" w:cs="宋体"/>
          <w:color w:val="auto"/>
          <w:sz w:val="24"/>
          <w:szCs w:val="24"/>
          <w:highlight w:val="none"/>
        </w:rPr>
        <w:t>八、其它有关规定</w:t>
      </w:r>
      <w:bookmarkEnd w:id="17"/>
      <w:bookmarkEnd w:id="18"/>
    </w:p>
    <w:p w14:paraId="32F315AA">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（一）单位负责人为同一人或者存在直接控股、管理关系的不同供应商，不得参加同一合同项（分包）下的政府采购活动，否则均为无效响应。</w:t>
      </w:r>
    </w:p>
    <w:p w14:paraId="5E6CABFB">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7B781ED5">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w:t>
      </w:r>
      <w:r>
        <w:rPr>
          <w:rFonts w:hint="eastAsia" w:ascii="宋体" w:hAnsi="宋体" w:cs="宋体"/>
          <w:color w:val="auto"/>
          <w:sz w:val="24"/>
          <w:szCs w:val="24"/>
          <w:highlight w:val="none"/>
          <w:lang w:eastAsia="zh-CN"/>
        </w:rPr>
        <w:t>行采家（https://www.gec123.com/）</w:t>
      </w:r>
      <w:r>
        <w:rPr>
          <w:rFonts w:hint="eastAsia" w:ascii="宋体" w:hAnsi="宋体" w:eastAsia="宋体" w:cs="宋体"/>
          <w:color w:val="auto"/>
          <w:sz w:val="24"/>
          <w:szCs w:val="24"/>
          <w:highlight w:val="none"/>
        </w:rPr>
        <w:t>上发布，请各供应商注意下载；无论供应商下载或领取与否，均视同供应商已知晓本项目澄清文件（如果有）的内容。</w:t>
      </w:r>
    </w:p>
    <w:p w14:paraId="77CFD6E5">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14:paraId="6B922354">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（五）磋商费用：无论磋商结果如何，供应商参与本项目磋商的所有费用均应由供应商自行承担。</w:t>
      </w:r>
    </w:p>
    <w:p w14:paraId="771D5838">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b/>
          <w:color w:val="auto"/>
          <w:sz w:val="24"/>
          <w:szCs w:val="24"/>
          <w:highlight w:val="none"/>
        </w:rPr>
        <w:t>本项目不接受联合体参与磋商。</w:t>
      </w:r>
    </w:p>
    <w:p w14:paraId="4F09CAE2">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（七）</w:t>
      </w:r>
      <w:bookmarkStart w:id="19" w:name="_Toc480466700"/>
      <w:r>
        <w:rPr>
          <w:rFonts w:hint="eastAsia" w:ascii="宋体" w:hAnsi="宋体" w:eastAsia="宋体" w:cs="宋体"/>
          <w:b/>
          <w:color w:val="auto"/>
          <w:sz w:val="24"/>
          <w:szCs w:val="24"/>
          <w:highlight w:val="none"/>
        </w:rPr>
        <w:t>本项目</w:t>
      </w:r>
      <w:r>
        <w:rPr>
          <w:rFonts w:hint="eastAsia" w:ascii="宋体" w:hAnsi="宋体" w:cs="宋体"/>
          <w:b/>
          <w:color w:val="auto"/>
          <w:sz w:val="24"/>
          <w:szCs w:val="24"/>
          <w:highlight w:val="none"/>
          <w:lang w:eastAsia="zh-CN"/>
        </w:rPr>
        <w:t>不</w:t>
      </w:r>
      <w:r>
        <w:rPr>
          <w:rFonts w:hint="eastAsia" w:ascii="宋体" w:hAnsi="宋体" w:eastAsia="宋体" w:cs="宋体"/>
          <w:b/>
          <w:color w:val="auto"/>
          <w:sz w:val="24"/>
          <w:szCs w:val="24"/>
          <w:highlight w:val="none"/>
        </w:rPr>
        <w:t>接受合同分包</w:t>
      </w:r>
      <w:r>
        <w:rPr>
          <w:rFonts w:hint="eastAsia" w:ascii="宋体" w:hAnsi="宋体" w:eastAsia="宋体" w:cs="宋体"/>
          <w:b/>
          <w:color w:val="auto"/>
          <w:sz w:val="24"/>
          <w:szCs w:val="24"/>
          <w:highlight w:val="none"/>
          <w:lang w:eastAsia="zh-CN"/>
        </w:rPr>
        <w:t>。</w:t>
      </w:r>
    </w:p>
    <w:p w14:paraId="68F481A4">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（八）</w:t>
      </w:r>
      <w:r>
        <w:rPr>
          <w:rFonts w:hint="eastAsia" w:ascii="宋体" w:hAnsi="宋体" w:eastAsia="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D4E7BF6">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20" w:name="_Toc27171"/>
      <w:r>
        <w:rPr>
          <w:rFonts w:hint="eastAsia" w:ascii="宋体" w:hAnsi="宋体" w:eastAsia="宋体" w:cs="宋体"/>
          <w:color w:val="auto"/>
          <w:sz w:val="24"/>
          <w:szCs w:val="24"/>
          <w:highlight w:val="none"/>
        </w:rPr>
        <w:t>九、联系方式</w:t>
      </w:r>
      <w:bookmarkEnd w:id="19"/>
      <w:bookmarkEnd w:id="20"/>
    </w:p>
    <w:p w14:paraId="7816E537">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w:t>
      </w:r>
      <w:r>
        <w:rPr>
          <w:rFonts w:hint="eastAsia" w:ascii="宋体" w:hAnsi="宋体" w:cs="宋体"/>
          <w:color w:val="auto"/>
          <w:sz w:val="24"/>
          <w:szCs w:val="24"/>
          <w:highlight w:val="none"/>
          <w:lang w:eastAsia="zh-CN"/>
        </w:rPr>
        <w:t>重庆建桥置业有限公司</w:t>
      </w:r>
    </w:p>
    <w:p w14:paraId="2D32DE24">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冉</w:t>
      </w:r>
      <w:r>
        <w:rPr>
          <w:rFonts w:hint="eastAsia" w:ascii="宋体" w:hAnsi="宋体" w:eastAsia="宋体" w:cs="宋体"/>
          <w:color w:val="auto"/>
          <w:sz w:val="24"/>
          <w:szCs w:val="24"/>
          <w:highlight w:val="none"/>
        </w:rPr>
        <w:t>老师</w:t>
      </w:r>
    </w:p>
    <w:p w14:paraId="420A1644">
      <w:pPr>
        <w:kinsoku/>
        <w:wordWrap/>
        <w:overflowPunct/>
        <w:topLinePunct w:val="0"/>
        <w:autoSpaceDE/>
        <w:autoSpaceDN/>
        <w:bidi w:val="0"/>
        <w:snapToGrid w:val="0"/>
        <w:spacing w:line="440" w:lineRule="exact"/>
        <w:ind w:left="0" w:leftChars="0" w:right="0" w:rightChars="0" w:firstLine="360" w:firstLineChars="15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话：023-</w:t>
      </w:r>
      <w:r>
        <w:rPr>
          <w:rFonts w:hint="eastAsia" w:ascii="宋体" w:hAnsi="宋体" w:cs="宋体"/>
          <w:color w:val="auto"/>
          <w:sz w:val="24"/>
          <w:szCs w:val="24"/>
          <w:highlight w:val="none"/>
          <w:lang w:val="en-US" w:eastAsia="zh-CN"/>
        </w:rPr>
        <w:t>68926955</w:t>
      </w:r>
    </w:p>
    <w:p w14:paraId="1893503C">
      <w:pPr>
        <w:kinsoku/>
        <w:wordWrap/>
        <w:overflowPunct/>
        <w:topLinePunct w:val="0"/>
        <w:autoSpaceDE/>
        <w:autoSpaceDN/>
        <w:bidi w:val="0"/>
        <w:snapToGrid w:val="0"/>
        <w:spacing w:line="440" w:lineRule="exact"/>
        <w:ind w:left="0" w:leftChars="0" w:right="0" w:rightChars="0" w:firstLine="360" w:firstLineChars="15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址：重庆市大渡口区</w:t>
      </w:r>
      <w:r>
        <w:rPr>
          <w:rFonts w:hint="eastAsia" w:ascii="宋体" w:hAnsi="宋体" w:cs="宋体"/>
          <w:color w:val="auto"/>
          <w:sz w:val="24"/>
          <w:szCs w:val="24"/>
          <w:highlight w:val="none"/>
          <w:lang w:eastAsia="zh-CN"/>
        </w:rPr>
        <w:t>金桥路</w:t>
      </w:r>
      <w:r>
        <w:rPr>
          <w:rFonts w:hint="eastAsia" w:ascii="宋体" w:hAnsi="宋体" w:cs="宋体"/>
          <w:color w:val="auto"/>
          <w:sz w:val="24"/>
          <w:szCs w:val="24"/>
          <w:highlight w:val="none"/>
          <w:lang w:val="en-US" w:eastAsia="zh-CN"/>
        </w:rPr>
        <w:t>8号</w:t>
      </w:r>
      <w:r>
        <w:rPr>
          <w:rFonts w:hint="eastAsia" w:ascii="宋体" w:hAnsi="宋体" w:cs="宋体"/>
          <w:color w:val="auto"/>
          <w:sz w:val="24"/>
          <w:szCs w:val="24"/>
          <w:highlight w:val="none"/>
          <w:lang w:eastAsia="zh-CN"/>
        </w:rPr>
        <w:t>金桥大楼</w:t>
      </w:r>
      <w:r>
        <w:rPr>
          <w:rFonts w:hint="eastAsia" w:ascii="宋体" w:hAnsi="宋体" w:cs="宋体"/>
          <w:color w:val="auto"/>
          <w:sz w:val="24"/>
          <w:szCs w:val="24"/>
          <w:highlight w:val="none"/>
          <w:lang w:val="en-US" w:eastAsia="zh-CN"/>
        </w:rPr>
        <w:t>6楼</w:t>
      </w:r>
    </w:p>
    <w:p w14:paraId="2C7D207E">
      <w:pPr>
        <w:pStyle w:val="2"/>
        <w:kinsoku/>
        <w:wordWrap/>
        <w:overflowPunct/>
        <w:topLinePunct w:val="0"/>
        <w:autoSpaceDE/>
        <w:autoSpaceDN/>
        <w:bidi w:val="0"/>
        <w:spacing w:line="440" w:lineRule="exact"/>
        <w:ind w:left="0" w:leftChars="0" w:right="0" w:rightChars="0"/>
        <w:textAlignment w:val="auto"/>
        <w:rPr>
          <w:rFonts w:hint="eastAsia"/>
          <w:color w:val="auto"/>
          <w:highlight w:val="none"/>
        </w:rPr>
      </w:pPr>
    </w:p>
    <w:p w14:paraId="2DB514B8">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采购</w:t>
      </w:r>
      <w:r>
        <w:rPr>
          <w:rFonts w:hint="eastAsia" w:ascii="宋体" w:hAnsi="宋体" w:cs="宋体"/>
          <w:color w:val="auto"/>
          <w:sz w:val="24"/>
          <w:szCs w:val="24"/>
          <w:highlight w:val="none"/>
          <w:lang w:eastAsia="zh-CN"/>
        </w:rPr>
        <w:t>代理机构</w:t>
      </w:r>
      <w:r>
        <w:rPr>
          <w:rFonts w:hint="eastAsia" w:ascii="宋体" w:hAnsi="宋体" w:eastAsia="宋体" w:cs="宋体"/>
          <w:color w:val="auto"/>
          <w:sz w:val="24"/>
          <w:szCs w:val="24"/>
          <w:highlight w:val="none"/>
        </w:rPr>
        <w:t>：重庆</w:t>
      </w:r>
      <w:r>
        <w:rPr>
          <w:rFonts w:hint="eastAsia" w:ascii="宋体" w:hAnsi="宋体" w:cs="宋体"/>
          <w:color w:val="auto"/>
          <w:sz w:val="24"/>
          <w:szCs w:val="24"/>
          <w:highlight w:val="none"/>
          <w:lang w:eastAsia="zh-CN"/>
        </w:rPr>
        <w:t>远博工程项目管理有限公司</w:t>
      </w:r>
    </w:p>
    <w:p w14:paraId="33CC5F51">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熊</w:t>
      </w:r>
      <w:r>
        <w:rPr>
          <w:rFonts w:hint="eastAsia" w:ascii="宋体" w:hAnsi="宋体" w:eastAsia="宋体" w:cs="宋体"/>
          <w:color w:val="auto"/>
          <w:sz w:val="24"/>
          <w:szCs w:val="24"/>
          <w:highlight w:val="none"/>
        </w:rPr>
        <w:t>老师</w:t>
      </w:r>
    </w:p>
    <w:p w14:paraId="21CFB355">
      <w:pPr>
        <w:kinsoku/>
        <w:wordWrap/>
        <w:overflowPunct/>
        <w:topLinePunct w:val="0"/>
        <w:autoSpaceDE/>
        <w:autoSpaceDN/>
        <w:bidi w:val="0"/>
        <w:snapToGrid w:val="0"/>
        <w:spacing w:line="440" w:lineRule="exact"/>
        <w:ind w:left="0" w:leftChars="0" w:right="0" w:rightChars="0" w:firstLine="360" w:firstLineChars="15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19912403021</w:t>
      </w:r>
    </w:p>
    <w:p w14:paraId="6A8A5DAD">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地  址：重庆市</w:t>
      </w:r>
      <w:r>
        <w:rPr>
          <w:rFonts w:hint="eastAsia" w:ascii="宋体" w:hAnsi="宋体" w:cs="宋体"/>
          <w:color w:val="auto"/>
          <w:sz w:val="24"/>
          <w:szCs w:val="24"/>
          <w:highlight w:val="none"/>
          <w:lang w:eastAsia="zh-CN"/>
        </w:rPr>
        <w:t>巴南区龙海大道</w:t>
      </w:r>
      <w:r>
        <w:rPr>
          <w:rFonts w:hint="eastAsia" w:ascii="宋体" w:hAnsi="宋体" w:cs="宋体"/>
          <w:color w:val="auto"/>
          <w:sz w:val="24"/>
          <w:szCs w:val="24"/>
          <w:highlight w:val="none"/>
          <w:lang w:val="en-US" w:eastAsia="zh-CN"/>
        </w:rPr>
        <w:t>15号跨越中心9楼</w:t>
      </w:r>
    </w:p>
    <w:p w14:paraId="6F0A3337">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val="0"/>
          <w:color w:val="auto"/>
          <w:sz w:val="30"/>
          <w:szCs w:val="30"/>
          <w:highlight w:val="none"/>
        </w:rPr>
      </w:pPr>
      <w:r>
        <w:rPr>
          <w:rFonts w:hint="eastAsia" w:ascii="宋体" w:hAnsi="宋体" w:eastAsia="宋体" w:cs="宋体"/>
          <w:b w:val="0"/>
          <w:color w:val="auto"/>
          <w:sz w:val="36"/>
          <w:szCs w:val="30"/>
          <w:highlight w:val="none"/>
        </w:rPr>
        <w:br w:type="page"/>
      </w:r>
      <w:bookmarkStart w:id="21" w:name="_Toc28465"/>
      <w:r>
        <w:rPr>
          <w:rFonts w:hint="eastAsia" w:ascii="宋体" w:hAnsi="宋体" w:eastAsia="宋体" w:cs="宋体"/>
          <w:b w:val="0"/>
          <w:color w:val="auto"/>
          <w:sz w:val="36"/>
          <w:szCs w:val="30"/>
          <w:highlight w:val="none"/>
        </w:rPr>
        <w:t>第二篇  项目服务需求</w:t>
      </w:r>
      <w:bookmarkEnd w:id="21"/>
    </w:p>
    <w:p w14:paraId="357AB4DD">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bCs/>
          <w:color w:val="auto"/>
          <w:sz w:val="24"/>
          <w:szCs w:val="24"/>
          <w:highlight w:val="none"/>
        </w:rPr>
      </w:pPr>
      <w:bookmarkStart w:id="22" w:name="_Toc12789058"/>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rPr>
        <w:t>建设地点</w:t>
      </w:r>
    </w:p>
    <w:p w14:paraId="5F5DFE82">
      <w:pPr>
        <w:kinsoku/>
        <w:wordWrap/>
        <w:overflowPunct/>
        <w:topLinePunct w:val="0"/>
        <w:autoSpaceDE/>
        <w:autoSpaceDN/>
        <w:bidi w:val="0"/>
        <w:spacing w:line="440" w:lineRule="exact"/>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重庆市</w:t>
      </w:r>
      <w:r>
        <w:rPr>
          <w:rFonts w:hint="eastAsia" w:ascii="宋体" w:hAnsi="宋体" w:eastAsia="宋体" w:cs="宋体"/>
          <w:color w:val="auto"/>
          <w:sz w:val="24"/>
          <w:szCs w:val="24"/>
          <w:highlight w:val="none"/>
          <w:lang w:eastAsia="zh-CN"/>
        </w:rPr>
        <w:t>大渡口区</w:t>
      </w:r>
      <w:r>
        <w:rPr>
          <w:rFonts w:hint="eastAsia" w:ascii="宋体" w:hAnsi="宋体" w:cs="宋体"/>
          <w:color w:val="auto"/>
          <w:sz w:val="24"/>
          <w:szCs w:val="24"/>
          <w:highlight w:val="none"/>
          <w:lang w:eastAsia="zh-CN"/>
        </w:rPr>
        <w:t>建桥工业园</w:t>
      </w:r>
      <w:r>
        <w:rPr>
          <w:rFonts w:hint="eastAsia" w:ascii="宋体" w:hAnsi="宋体" w:cs="宋体"/>
          <w:color w:val="auto"/>
          <w:sz w:val="24"/>
          <w:szCs w:val="24"/>
          <w:highlight w:val="none"/>
          <w:lang w:val="en-US" w:eastAsia="zh-CN"/>
        </w:rPr>
        <w:t>C区</w:t>
      </w:r>
    </w:p>
    <w:p w14:paraId="19112369">
      <w:pPr>
        <w:numPr>
          <w:ilvl w:val="0"/>
          <w:numId w:val="0"/>
        </w:num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rPr>
        <w:t>建设规模</w:t>
      </w:r>
    </w:p>
    <w:p w14:paraId="6544D97D">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智能制造产业园标准厂房项目占地面积约184.16亩，地块容积率2.0，拟建工业标准厂房、配套用房及车库等总建筑面积约25万平方米,总投资约8亿元</w:t>
      </w:r>
      <w:r>
        <w:rPr>
          <w:rFonts w:hint="eastAsia" w:ascii="宋体" w:hAnsi="宋体" w:cs="宋体"/>
          <w:color w:val="auto"/>
          <w:sz w:val="24"/>
          <w:szCs w:val="24"/>
          <w:highlight w:val="none"/>
          <w:lang w:eastAsia="zh-CN"/>
        </w:rPr>
        <w:t>。</w:t>
      </w:r>
    </w:p>
    <w:p w14:paraId="6B5636CA">
      <w:pPr>
        <w:numPr>
          <w:ilvl w:val="0"/>
          <w:numId w:val="0"/>
        </w:num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三、采购范围</w:t>
      </w:r>
    </w:p>
    <w:p w14:paraId="333CC41D">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完成本项目用地红线范围内的方案设计（含投资估算）及设计资质范围的各项专项方案设计，以及完成各类评审会并协助</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完成各项审批手续的办理等工作。方案设计深度应达到控制性详细规划深度及</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或相关部门要求，满足报建审批要求，后续如正式报建审批时提出修改意见，应无条件配合修改完善。具体范围详见</w:t>
      </w:r>
      <w:r>
        <w:rPr>
          <w:rFonts w:hint="eastAsia" w:ascii="宋体" w:hAnsi="宋体" w:cs="宋体"/>
          <w:color w:val="auto"/>
          <w:sz w:val="24"/>
          <w:szCs w:val="24"/>
          <w:highlight w:val="none"/>
          <w:lang w:eastAsia="zh-CN"/>
        </w:rPr>
        <w:t>采购人下达的</w:t>
      </w:r>
      <w:r>
        <w:rPr>
          <w:rFonts w:hint="eastAsia" w:ascii="宋体" w:hAnsi="宋体" w:eastAsia="宋体" w:cs="宋体"/>
          <w:color w:val="auto"/>
          <w:sz w:val="24"/>
          <w:szCs w:val="24"/>
          <w:highlight w:val="none"/>
          <w:lang w:eastAsia="zh-CN"/>
        </w:rPr>
        <w:t>设计任务书。</w:t>
      </w:r>
    </w:p>
    <w:p w14:paraId="681021AC">
      <w:pPr>
        <w:numPr>
          <w:ilvl w:val="0"/>
          <w:numId w:val="0"/>
        </w:num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四、质量标准</w:t>
      </w:r>
    </w:p>
    <w:p w14:paraId="099D0117">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符合本工程所在国家和地区颁发的法律法规、规范、规定、规程、标准、规划和要求并通过相关部门审查。设计成果还须满足</w:t>
      </w:r>
      <w:r>
        <w:rPr>
          <w:rFonts w:hint="eastAsia" w:ascii="宋体" w:hAnsi="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lang w:eastAsia="zh-CN"/>
        </w:rPr>
        <w:t>提供的设计任务书的所有要求。</w:t>
      </w:r>
    </w:p>
    <w:p w14:paraId="35BD7349">
      <w:pPr>
        <w:kinsoku/>
        <w:wordWrap/>
        <w:overflowPunct/>
        <w:topLinePunct w:val="0"/>
        <w:autoSpaceDE/>
        <w:autoSpaceDN/>
        <w:bidi w:val="0"/>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p>
    <w:p w14:paraId="484171C5">
      <w:pPr>
        <w:pStyle w:val="13"/>
        <w:kinsoku/>
        <w:wordWrap/>
        <w:overflowPunct/>
        <w:topLinePunct w:val="0"/>
        <w:autoSpaceDE/>
        <w:autoSpaceDN/>
        <w:bidi w:val="0"/>
        <w:spacing w:before="0" w:after="0" w:line="440" w:lineRule="exact"/>
        <w:ind w:left="0" w:leftChars="0" w:right="0" w:rightChars="0"/>
        <w:textAlignment w:val="auto"/>
        <w:rPr>
          <w:rFonts w:hint="eastAsia" w:ascii="宋体" w:hAnsi="宋体" w:eastAsia="宋体" w:cs="宋体"/>
          <w:color w:val="auto"/>
          <w:highlight w:val="none"/>
        </w:rPr>
      </w:pPr>
    </w:p>
    <w:p w14:paraId="6009AAEC">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66B2B66B">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14B20E37">
      <w:pPr>
        <w:kinsoku/>
        <w:wordWrap/>
        <w:overflowPunct/>
        <w:topLinePunct w:val="0"/>
        <w:autoSpaceDE/>
        <w:autoSpaceDN/>
        <w:bidi w:val="0"/>
        <w:spacing w:line="440" w:lineRule="exact"/>
        <w:ind w:left="0" w:leftChars="0" w:right="0" w:rightChars="0"/>
        <w:jc w:val="both"/>
        <w:textAlignment w:val="auto"/>
        <w:rPr>
          <w:rFonts w:hint="eastAsia" w:ascii="宋体" w:hAnsi="宋体" w:eastAsia="宋体" w:cs="宋体"/>
          <w:color w:val="auto"/>
          <w:highlight w:val="none"/>
        </w:rPr>
      </w:pPr>
    </w:p>
    <w:p w14:paraId="0B6344FB">
      <w:pPr>
        <w:rPr>
          <w:rFonts w:hint="eastAsia" w:ascii="宋体" w:hAnsi="宋体" w:eastAsia="宋体" w:cs="宋体"/>
          <w:b w:val="0"/>
          <w:color w:val="auto"/>
          <w:sz w:val="36"/>
          <w:szCs w:val="30"/>
          <w:highlight w:val="none"/>
        </w:rPr>
      </w:pPr>
      <w:bookmarkStart w:id="23" w:name="_Toc15689"/>
      <w:r>
        <w:rPr>
          <w:rFonts w:hint="eastAsia" w:ascii="宋体" w:hAnsi="宋体" w:eastAsia="宋体" w:cs="宋体"/>
          <w:b w:val="0"/>
          <w:color w:val="auto"/>
          <w:sz w:val="36"/>
          <w:szCs w:val="30"/>
          <w:highlight w:val="none"/>
        </w:rPr>
        <w:br w:type="page"/>
      </w:r>
    </w:p>
    <w:p w14:paraId="3DF6BE96">
      <w:pPr>
        <w:pStyle w:val="3"/>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t xml:space="preserve">第三篇  </w:t>
      </w:r>
      <w:bookmarkEnd w:id="22"/>
      <w:r>
        <w:rPr>
          <w:rFonts w:hint="eastAsia" w:ascii="宋体" w:hAnsi="宋体" w:eastAsia="宋体" w:cs="宋体"/>
          <w:b w:val="0"/>
          <w:color w:val="auto"/>
          <w:sz w:val="36"/>
          <w:szCs w:val="30"/>
          <w:highlight w:val="none"/>
        </w:rPr>
        <w:t>项目商务需求</w:t>
      </w:r>
      <w:bookmarkEnd w:id="23"/>
    </w:p>
    <w:p w14:paraId="6D546385">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bookmarkStart w:id="24" w:name="_Toc344475120"/>
      <w:r>
        <w:rPr>
          <w:rFonts w:hint="eastAsia" w:ascii="宋体" w:hAnsi="宋体" w:eastAsia="宋体" w:cs="宋体"/>
          <w:b/>
          <w:bCs/>
          <w:color w:val="auto"/>
          <w:sz w:val="24"/>
          <w:szCs w:val="24"/>
          <w:highlight w:val="none"/>
        </w:rPr>
        <w:t>一、服务期、</w:t>
      </w:r>
      <w:r>
        <w:rPr>
          <w:rFonts w:hint="eastAsia" w:ascii="宋体" w:hAnsi="宋体" w:cs="宋体"/>
          <w:b/>
          <w:bCs/>
          <w:color w:val="auto"/>
          <w:sz w:val="24"/>
          <w:szCs w:val="24"/>
          <w:highlight w:val="none"/>
          <w:lang w:eastAsia="zh-CN"/>
        </w:rPr>
        <w:t>项目</w:t>
      </w:r>
      <w:r>
        <w:rPr>
          <w:rFonts w:hint="eastAsia" w:ascii="宋体" w:hAnsi="宋体" w:eastAsia="宋体" w:cs="宋体"/>
          <w:b/>
          <w:bCs/>
          <w:color w:val="auto"/>
          <w:sz w:val="24"/>
          <w:szCs w:val="24"/>
          <w:highlight w:val="none"/>
        </w:rPr>
        <w:t>地点</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bookmarkEnd w:id="24"/>
    </w:p>
    <w:p w14:paraId="5BE2EE1E">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（一）服务期</w:t>
      </w:r>
    </w:p>
    <w:p w14:paraId="1159A880">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30日历天</w:t>
      </w:r>
    </w:p>
    <w:p w14:paraId="326F6F41">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lang w:eastAsia="zh-CN"/>
        </w:rPr>
        <w:t>项目地点</w:t>
      </w:r>
    </w:p>
    <w:p w14:paraId="502B7D10">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sz w:val="24"/>
          <w:szCs w:val="24"/>
          <w:highlight w:val="none"/>
          <w:lang w:eastAsia="zh-CN"/>
        </w:rPr>
        <w:t>重庆市</w:t>
      </w:r>
      <w:r>
        <w:rPr>
          <w:rFonts w:hint="eastAsia" w:ascii="宋体" w:hAnsi="宋体" w:eastAsia="宋体" w:cs="宋体"/>
          <w:color w:val="auto"/>
          <w:sz w:val="24"/>
          <w:szCs w:val="24"/>
          <w:highlight w:val="none"/>
          <w:lang w:eastAsia="zh-CN"/>
        </w:rPr>
        <w:t>大渡口区</w:t>
      </w:r>
      <w:r>
        <w:rPr>
          <w:rFonts w:hint="eastAsia" w:ascii="宋体" w:hAnsi="宋体" w:cs="宋体"/>
          <w:color w:val="auto"/>
          <w:sz w:val="24"/>
          <w:szCs w:val="24"/>
          <w:highlight w:val="none"/>
          <w:lang w:eastAsia="zh-CN"/>
        </w:rPr>
        <w:t>建桥工业园</w:t>
      </w:r>
      <w:r>
        <w:rPr>
          <w:rFonts w:hint="eastAsia" w:ascii="宋体" w:hAnsi="宋体" w:cs="宋体"/>
          <w:color w:val="auto"/>
          <w:sz w:val="24"/>
          <w:szCs w:val="24"/>
          <w:highlight w:val="none"/>
          <w:lang w:val="en-US" w:eastAsia="zh-CN"/>
        </w:rPr>
        <w:t>C区</w:t>
      </w:r>
    </w:p>
    <w:p w14:paraId="24859965">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w:t>
      </w:r>
    </w:p>
    <w:p w14:paraId="6891E2A5">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bookmarkStart w:id="25" w:name="_Toc344475121"/>
      <w:r>
        <w:rPr>
          <w:rFonts w:hint="eastAsia" w:ascii="宋体" w:hAnsi="宋体" w:cs="宋体"/>
          <w:color w:val="auto"/>
          <w:sz w:val="24"/>
          <w:szCs w:val="24"/>
          <w:highlight w:val="none"/>
          <w:lang w:val="en-US" w:eastAsia="zh-CN"/>
        </w:rPr>
        <w:t>1.1验收单位：由采购人方负责组织验收。</w:t>
      </w:r>
    </w:p>
    <w:p w14:paraId="59E0EEB0">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1.2验收标准：按照国家及行业相关标准、磋商文件规定、合同约定标准进行验收，如验收达不到规定要求，对采购人方造成一定的损失，成交供应商应承担一切责任，并赔偿所造成的损失。</w:t>
      </w:r>
    </w:p>
    <w:p w14:paraId="0B930C5E">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bookmarkEnd w:id="25"/>
      <w:r>
        <w:rPr>
          <w:rFonts w:hint="eastAsia" w:ascii="宋体" w:hAnsi="宋体" w:eastAsia="宋体" w:cs="宋体"/>
          <w:b/>
          <w:bCs/>
          <w:color w:val="auto"/>
          <w:sz w:val="24"/>
          <w:szCs w:val="24"/>
          <w:highlight w:val="none"/>
        </w:rPr>
        <w:t>报价要求</w:t>
      </w:r>
    </w:p>
    <w:p w14:paraId="66380ABD">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本项目的竞标报价采用总价包干方式，</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根据项目实际情况并结合自身实力报价及其它因素报价，包含但不限于完成该项目所需的人工费、交通费、</w:t>
      </w:r>
      <w:r>
        <w:rPr>
          <w:rFonts w:hint="eastAsia" w:ascii="宋体" w:hAnsi="宋体" w:eastAsia="宋体" w:cs="宋体"/>
          <w:color w:val="auto"/>
          <w:sz w:val="24"/>
          <w:szCs w:val="24"/>
          <w:highlight w:val="none"/>
          <w:lang w:eastAsia="zh-CN"/>
        </w:rPr>
        <w:t>专家费、</w:t>
      </w:r>
      <w:r>
        <w:rPr>
          <w:rFonts w:hint="eastAsia" w:ascii="宋体" w:hAnsi="宋体" w:eastAsia="宋体" w:cs="宋体"/>
          <w:color w:val="auto"/>
          <w:sz w:val="24"/>
          <w:szCs w:val="24"/>
          <w:highlight w:val="none"/>
        </w:rPr>
        <w:t>劳务人员的用餐费、材料费、风险、利润、税金等一切费用。因</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自身原因造成漏报、少报皆由其自行承担责任，</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不再补偿。</w:t>
      </w:r>
    </w:p>
    <w:p w14:paraId="6939ABE2">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本项目设总价最高限价，总价最高限价为人民币</w:t>
      </w:r>
      <w:r>
        <w:rPr>
          <w:rFonts w:hint="eastAsia" w:ascii="宋体" w:hAnsi="宋体" w:eastAsia="宋体" w:cs="宋体"/>
          <w:color w:val="auto"/>
          <w:sz w:val="24"/>
          <w:szCs w:val="24"/>
          <w:highlight w:val="none"/>
          <w:u w:val="single"/>
          <w:lang w:val="en-US" w:eastAsia="zh-CN"/>
        </w:rPr>
        <w:t>捌拾陆万贰仟零贰拾肆元伍角整</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¥862024.50</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的竞标总报价不得超过</w:t>
      </w:r>
      <w:r>
        <w:rPr>
          <w:rFonts w:hint="eastAsia" w:ascii="宋体" w:hAnsi="宋体" w:cs="宋体"/>
          <w:color w:val="auto"/>
          <w:sz w:val="24"/>
          <w:szCs w:val="24"/>
          <w:highlight w:val="none"/>
          <w:lang w:eastAsia="zh-CN"/>
        </w:rPr>
        <w:t>采购人公</w:t>
      </w:r>
      <w:r>
        <w:rPr>
          <w:rFonts w:hint="eastAsia" w:ascii="宋体" w:hAnsi="宋体" w:eastAsia="宋体" w:cs="宋体"/>
          <w:color w:val="auto"/>
          <w:sz w:val="24"/>
          <w:szCs w:val="24"/>
          <w:highlight w:val="none"/>
        </w:rPr>
        <w:t>布的相应最高限价，否则按否决投标处理。</w:t>
      </w:r>
    </w:p>
    <w:p w14:paraId="66E04E5E">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三、结算原则</w:t>
      </w:r>
    </w:p>
    <w:p w14:paraId="336CE39B">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合同金额即为结算金额</w:t>
      </w:r>
      <w:r>
        <w:rPr>
          <w:rFonts w:hint="eastAsia" w:ascii="宋体" w:hAnsi="宋体" w:cs="宋体"/>
          <w:color w:val="auto"/>
          <w:sz w:val="24"/>
          <w:szCs w:val="24"/>
          <w:highlight w:val="none"/>
          <w:lang w:val="en-US" w:eastAsia="zh-CN"/>
        </w:rPr>
        <w:t>。</w:t>
      </w:r>
    </w:p>
    <w:p w14:paraId="0A5DA7A3">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四、付款方式</w:t>
      </w:r>
    </w:p>
    <w:p w14:paraId="159F2D60">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提交全部方案设计成果并配合采购人取得工程规划许可证后</w:t>
      </w:r>
      <w:r>
        <w:rPr>
          <w:rFonts w:hint="eastAsia" w:ascii="宋体" w:hAnsi="宋体" w:cs="宋体"/>
          <w:color w:val="auto"/>
          <w:sz w:val="24"/>
          <w:szCs w:val="24"/>
          <w:highlight w:val="none"/>
          <w:lang w:val="en-US" w:eastAsia="zh-CN"/>
        </w:rPr>
        <w:t>30日内</w:t>
      </w:r>
      <w:r>
        <w:rPr>
          <w:rFonts w:hint="eastAsia" w:ascii="宋体" w:hAnsi="宋体" w:cs="宋体"/>
          <w:color w:val="auto"/>
          <w:sz w:val="24"/>
          <w:szCs w:val="24"/>
          <w:highlight w:val="none"/>
          <w:lang w:eastAsia="zh-CN"/>
        </w:rPr>
        <w:t>支付至合同金额的</w:t>
      </w:r>
      <w:r>
        <w:rPr>
          <w:rFonts w:hint="eastAsia" w:ascii="宋体" w:hAnsi="宋体" w:cs="宋体"/>
          <w:color w:val="auto"/>
          <w:sz w:val="24"/>
          <w:szCs w:val="24"/>
          <w:highlight w:val="none"/>
          <w:lang w:val="en-US" w:eastAsia="zh-CN"/>
        </w:rPr>
        <w:t>100</w:t>
      </w:r>
      <w:r>
        <w:rPr>
          <w:rFonts w:hint="eastAsia" w:ascii="宋体" w:hAnsi="宋体" w:cs="宋体"/>
          <w:color w:val="auto"/>
          <w:sz w:val="24"/>
          <w:szCs w:val="24"/>
          <w:highlight w:val="none"/>
          <w:lang w:eastAsia="zh-CN"/>
        </w:rPr>
        <w:t>%。采购人付款前，成交人应提供足额、真实有效的增值税专用发票和付款有关的其他资料。</w:t>
      </w:r>
    </w:p>
    <w:p w14:paraId="3C732421">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2" w:firstLineChars="200"/>
        <w:jc w:val="left"/>
        <w:textAlignment w:val="auto"/>
        <w:outlineLvl w:val="2"/>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五、业绩要求</w:t>
      </w:r>
    </w:p>
    <w:p w14:paraId="46189FDF">
      <w:pPr>
        <w:keepNext w:val="0"/>
        <w:keepLines w:val="0"/>
        <w:pageBreakBefore w:val="0"/>
        <w:widowControl w:val="0"/>
        <w:tabs>
          <w:tab w:val="left" w:pos="1680"/>
        </w:tabs>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2020年1月1日（以合同签订时间为准）至投标截止之日，供应商至少已完成1个总建筑面积不少于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万平方米的建筑设计</w:t>
      </w:r>
      <w:r>
        <w:rPr>
          <w:rFonts w:hint="eastAsia" w:ascii="宋体" w:hAnsi="宋体" w:eastAsia="宋体" w:cs="宋体"/>
          <w:color w:val="auto"/>
          <w:sz w:val="24"/>
          <w:szCs w:val="24"/>
          <w:highlight w:val="none"/>
          <w:lang w:val="en-US" w:eastAsia="zh-CN"/>
        </w:rPr>
        <w:t>项目（设计阶段包含但不限于方案设计或初步设计或整体设计）</w:t>
      </w:r>
      <w:r>
        <w:rPr>
          <w:rFonts w:hint="eastAsia" w:ascii="宋体" w:hAnsi="宋体" w:eastAsia="宋体" w:cs="宋体"/>
          <w:color w:val="auto"/>
          <w:sz w:val="24"/>
          <w:szCs w:val="24"/>
          <w:highlight w:val="none"/>
          <w:lang w:eastAsia="zh-CN"/>
        </w:rPr>
        <w:t>。</w:t>
      </w:r>
    </w:p>
    <w:p w14:paraId="0106E265">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（须提供</w:t>
      </w:r>
      <w:r>
        <w:rPr>
          <w:rFonts w:hint="eastAsia" w:ascii="宋体" w:hAnsi="宋体" w:cs="宋体"/>
          <w:b/>
          <w:bCs/>
          <w:color w:val="auto"/>
          <w:sz w:val="24"/>
          <w:szCs w:val="24"/>
          <w:highlight w:val="none"/>
          <w:lang w:eastAsia="zh-CN"/>
        </w:rPr>
        <w:t>中标通知书、</w:t>
      </w:r>
      <w:r>
        <w:rPr>
          <w:rFonts w:hint="eastAsia" w:ascii="宋体" w:hAnsi="宋体" w:eastAsia="宋体" w:cs="宋体"/>
          <w:b/>
          <w:bCs/>
          <w:color w:val="auto"/>
          <w:sz w:val="24"/>
          <w:szCs w:val="24"/>
          <w:highlight w:val="none"/>
          <w:lang w:eastAsia="zh-CN"/>
        </w:rPr>
        <w:t>合同协议书</w:t>
      </w:r>
      <w:r>
        <w:rPr>
          <w:rFonts w:hint="eastAsia" w:ascii="宋体" w:hAnsi="宋体" w:cs="宋体"/>
          <w:b/>
          <w:bCs/>
          <w:color w:val="auto"/>
          <w:sz w:val="24"/>
          <w:szCs w:val="24"/>
          <w:highlight w:val="none"/>
          <w:lang w:eastAsia="zh-CN"/>
        </w:rPr>
        <w:t>、设计成果佐证资料复印件并加盖供应商单位公章</w:t>
      </w:r>
      <w:r>
        <w:rPr>
          <w:rFonts w:hint="eastAsia" w:ascii="宋体" w:hAnsi="宋体" w:eastAsia="宋体" w:cs="宋体"/>
          <w:b/>
          <w:bCs/>
          <w:color w:val="auto"/>
          <w:sz w:val="24"/>
          <w:szCs w:val="24"/>
          <w:highlight w:val="none"/>
          <w:lang w:eastAsia="zh-CN"/>
        </w:rPr>
        <w:t>）</w:t>
      </w:r>
    </w:p>
    <w:p w14:paraId="0971B83D">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2" w:firstLineChars="200"/>
        <w:jc w:val="left"/>
        <w:textAlignment w:val="auto"/>
        <w:outlineLvl w:val="2"/>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六、人员要求</w:t>
      </w:r>
    </w:p>
    <w:p w14:paraId="13EB174F">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eastAsia="zh-CN"/>
        </w:rPr>
        <w:t>总</w:t>
      </w:r>
      <w:r>
        <w:rPr>
          <w:rFonts w:hint="eastAsia" w:ascii="宋体" w:hAnsi="宋体" w:eastAsia="宋体" w:cs="宋体"/>
          <w:color w:val="auto"/>
          <w:sz w:val="24"/>
          <w:szCs w:val="24"/>
          <w:highlight w:val="none"/>
        </w:rPr>
        <w:t>负责人</w:t>
      </w:r>
    </w:p>
    <w:p w14:paraId="75185BA3">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必须是</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本单位人员，具备</w:t>
      </w:r>
      <w:r>
        <w:rPr>
          <w:rFonts w:hint="eastAsia" w:ascii="宋体" w:hAnsi="宋体" w:cs="宋体"/>
          <w:color w:val="auto"/>
          <w:sz w:val="24"/>
          <w:szCs w:val="24"/>
          <w:highlight w:val="none"/>
          <w:lang w:eastAsia="zh-CN"/>
        </w:rPr>
        <w:t>工程类专业高级</w:t>
      </w:r>
      <w:r>
        <w:rPr>
          <w:rFonts w:hint="eastAsia" w:ascii="宋体" w:hAnsi="宋体" w:eastAsia="宋体" w:cs="宋体"/>
          <w:color w:val="auto"/>
          <w:sz w:val="24"/>
          <w:szCs w:val="24"/>
          <w:highlight w:val="none"/>
        </w:rPr>
        <w:t>及以上职称</w:t>
      </w:r>
      <w:r>
        <w:rPr>
          <w:rFonts w:hint="eastAsia" w:ascii="宋体" w:hAnsi="宋体" w:cs="宋体"/>
          <w:color w:val="auto"/>
          <w:sz w:val="24"/>
          <w:szCs w:val="24"/>
          <w:highlight w:val="none"/>
          <w:lang w:eastAsia="zh-CN"/>
        </w:rPr>
        <w:t>。</w:t>
      </w:r>
    </w:p>
    <w:p w14:paraId="013435C4">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须提供有效的拟派项目</w:t>
      </w:r>
      <w:r>
        <w:rPr>
          <w:rFonts w:hint="eastAsia" w:ascii="宋体" w:hAnsi="宋体" w:cs="宋体"/>
          <w:color w:val="auto"/>
          <w:sz w:val="24"/>
          <w:szCs w:val="24"/>
          <w:highlight w:val="none"/>
          <w:lang w:eastAsia="zh-CN"/>
        </w:rPr>
        <w:t>设计</w:t>
      </w:r>
      <w:r>
        <w:rPr>
          <w:rFonts w:hint="eastAsia" w:ascii="宋体" w:hAnsi="宋体" w:eastAsia="宋体" w:cs="宋体"/>
          <w:color w:val="auto"/>
          <w:sz w:val="24"/>
          <w:szCs w:val="24"/>
          <w:highlight w:val="none"/>
        </w:rPr>
        <w:t>负责人身份证、职称证（若要求技术职称专业但职称证书无法体现专业的，可以提供学历证书或注册证书）、202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月连续3个月的养老保险证明材料。</w:t>
      </w:r>
    </w:p>
    <w:p w14:paraId="0EE306B3">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（二）设计团队其他主要人员要求</w:t>
      </w:r>
    </w:p>
    <w:p w14:paraId="636F2AF3">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1、建筑专业负责人</w:t>
      </w:r>
    </w:p>
    <w:p w14:paraId="34FCCE9D">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拟派的建筑专业负责人具有工程类高级及以上技术职称。</w:t>
      </w:r>
    </w:p>
    <w:p w14:paraId="0A708C25">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2、结构专业负责人 </w:t>
      </w:r>
    </w:p>
    <w:p w14:paraId="43FC4392">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拟派的结构专业负责人具有工程类高级及以上技术职称。</w:t>
      </w:r>
    </w:p>
    <w:p w14:paraId="6CF9CE4F">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3、给排水专业设计负责人 </w:t>
      </w:r>
    </w:p>
    <w:p w14:paraId="2321D0EA">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拟派的给排水专业负责人具有工程类中级及以上技术职称。</w:t>
      </w:r>
    </w:p>
    <w:p w14:paraId="036232D5">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4、暖通空调专业负责人</w:t>
      </w:r>
    </w:p>
    <w:p w14:paraId="7D669E71">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拟派的暖通专业负责人具有工程类中级及以上技术职称。</w:t>
      </w:r>
    </w:p>
    <w:p w14:paraId="25F0AE40">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szCs w:val="24"/>
          <w:highlight w:val="none"/>
          <w:lang w:val="en-US" w:eastAsia="zh-CN"/>
        </w:rPr>
        <w:t xml:space="preserve">电气专业设计负责人 </w:t>
      </w:r>
    </w:p>
    <w:p w14:paraId="4414709A">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拟派的电气专业负责人具有工程类中级及以上技术职称。</w:t>
      </w:r>
    </w:p>
    <w:p w14:paraId="1DC08555">
      <w:pPr>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6、造价专业负责人</w:t>
      </w:r>
    </w:p>
    <w:p w14:paraId="5E37A7D5">
      <w:pPr>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拟派的造价专业负责人具有工程类中级及以上技术职称，</w:t>
      </w:r>
      <w:r>
        <w:rPr>
          <w:rFonts w:hint="eastAsia" w:ascii="宋体" w:hAnsi="宋体" w:cs="宋体"/>
          <w:b w:val="0"/>
          <w:bCs w:val="0"/>
          <w:color w:val="auto"/>
          <w:sz w:val="24"/>
          <w:szCs w:val="24"/>
          <w:highlight w:val="none"/>
          <w:lang w:val="en-US" w:eastAsia="zh-CN"/>
        </w:rPr>
        <w:t>同时</w:t>
      </w:r>
      <w:r>
        <w:rPr>
          <w:rFonts w:hint="default" w:ascii="宋体" w:hAnsi="宋体" w:cs="宋体"/>
          <w:b w:val="0"/>
          <w:bCs w:val="0"/>
          <w:color w:val="auto"/>
          <w:sz w:val="24"/>
          <w:szCs w:val="24"/>
          <w:highlight w:val="none"/>
          <w:lang w:val="en-US" w:eastAsia="zh-CN"/>
        </w:rPr>
        <w:t>具有一级造价工程师或全国造价工程师</w:t>
      </w:r>
      <w:r>
        <w:rPr>
          <w:rFonts w:hint="eastAsia" w:ascii="宋体" w:hAnsi="宋体" w:cs="宋体"/>
          <w:b w:val="0"/>
          <w:bCs w:val="0"/>
          <w:color w:val="auto"/>
          <w:sz w:val="24"/>
          <w:szCs w:val="24"/>
          <w:highlight w:val="none"/>
          <w:lang w:val="en-US" w:eastAsia="zh-CN"/>
        </w:rPr>
        <w:t>注册执业</w:t>
      </w:r>
      <w:r>
        <w:rPr>
          <w:rFonts w:hint="default" w:ascii="宋体" w:hAnsi="宋体" w:cs="宋体"/>
          <w:b w:val="0"/>
          <w:bCs w:val="0"/>
          <w:color w:val="auto"/>
          <w:sz w:val="24"/>
          <w:szCs w:val="24"/>
          <w:highlight w:val="none"/>
          <w:lang w:val="en-US" w:eastAsia="zh-CN"/>
        </w:rPr>
        <w:t>资格</w:t>
      </w:r>
      <w:r>
        <w:rPr>
          <w:rFonts w:hint="eastAsia" w:ascii="宋体" w:hAnsi="宋体" w:cs="宋体"/>
          <w:b w:val="0"/>
          <w:bCs w:val="0"/>
          <w:color w:val="auto"/>
          <w:sz w:val="24"/>
          <w:szCs w:val="24"/>
          <w:highlight w:val="none"/>
          <w:lang w:val="en-US" w:eastAsia="zh-CN"/>
        </w:rPr>
        <w:t>。</w:t>
      </w:r>
    </w:p>
    <w:p w14:paraId="4CCE895A">
      <w:pPr>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须提供有效的拟设计团队其他主要人员身份证、职称证（若要求技术职称专业但职称证书无法体现专业的，可以提供学历证书或注册证书）、2024年11月-2025年1月连续3个月的养老保险证明材料；其中造价专业负责人还需提供注册证（国家未开展注册工作的，供应商提供执业资格证书即可；注册证书未载明注册执业单位的，注册执业单位以养老保险证明材料为准）。</w:t>
      </w:r>
    </w:p>
    <w:p w14:paraId="0E2E6F3B">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color w:val="auto"/>
          <w:highlight w:val="none"/>
          <w:lang w:val="en-US" w:eastAsia="zh-CN"/>
        </w:rPr>
      </w:pPr>
      <w:r>
        <w:rPr>
          <w:rFonts w:hint="eastAsia" w:ascii="宋体" w:hAnsi="宋体" w:cs="宋体"/>
          <w:color w:val="auto"/>
          <w:sz w:val="24"/>
          <w:szCs w:val="24"/>
          <w:highlight w:val="none"/>
          <w:lang w:val="en-US" w:eastAsia="zh-CN"/>
        </w:rPr>
        <w:t>(三）委托代理人</w:t>
      </w:r>
    </w:p>
    <w:p w14:paraId="05A9FCAB">
      <w:pPr>
        <w:pStyle w:val="2"/>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本项目委托代理人必须为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2"/>
          <w:sz w:val="24"/>
          <w:szCs w:val="24"/>
          <w:highlight w:val="none"/>
          <w:lang w:val="en-US" w:eastAsia="zh-CN" w:bidi="ar-SA"/>
        </w:rPr>
        <w:t>单位职工。</w:t>
      </w:r>
    </w:p>
    <w:p w14:paraId="0A3A8297">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须提供有效的</w:t>
      </w:r>
      <w:r>
        <w:rPr>
          <w:rFonts w:hint="eastAsia" w:ascii="宋体" w:hAnsi="宋体" w:eastAsia="宋体" w:cs="宋体"/>
          <w:color w:val="auto"/>
          <w:sz w:val="24"/>
          <w:szCs w:val="24"/>
          <w:highlight w:val="none"/>
          <w:lang w:val="en-US" w:eastAsia="zh-CN"/>
        </w:rPr>
        <w:t>委托代理人</w:t>
      </w:r>
      <w:r>
        <w:rPr>
          <w:rFonts w:hint="eastAsia" w:ascii="宋体" w:hAnsi="宋体" w:eastAsia="宋体" w:cs="宋体"/>
          <w:color w:val="auto"/>
          <w:sz w:val="24"/>
          <w:szCs w:val="24"/>
          <w:highlight w:val="none"/>
        </w:rPr>
        <w:t>身份证、2024年11月-2025年1月连续3个月的养老保险证明材料。</w:t>
      </w:r>
    </w:p>
    <w:p w14:paraId="3790D236">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2" w:firstLineChars="200"/>
        <w:jc w:val="left"/>
        <w:textAlignment w:val="auto"/>
        <w:outlineLvl w:val="2"/>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七</w:t>
      </w:r>
      <w:r>
        <w:rPr>
          <w:rFonts w:hint="eastAsia" w:ascii="宋体" w:hAnsi="宋体" w:eastAsia="宋体" w:cs="宋体"/>
          <w:b/>
          <w:color w:val="auto"/>
          <w:sz w:val="24"/>
          <w:szCs w:val="24"/>
          <w:highlight w:val="none"/>
        </w:rPr>
        <w:t>、知识产权</w:t>
      </w:r>
    </w:p>
    <w:p w14:paraId="696E83A3">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采购人在中华人民共和国境内使用成交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提供的货物及服务时免受第三方提出的侵犯其专利权或其它知识产权的起诉。如果第三方提出侵权指控，成交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应承担由此而引起的一切法律责任和费用。</w:t>
      </w:r>
    </w:p>
    <w:p w14:paraId="295874A9">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2" w:firstLineChars="200"/>
        <w:jc w:val="left"/>
        <w:textAlignment w:val="auto"/>
        <w:outlineLvl w:val="2"/>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八</w:t>
      </w:r>
      <w:r>
        <w:rPr>
          <w:rFonts w:hint="eastAsia" w:ascii="宋体" w:hAnsi="宋体" w:eastAsia="宋体" w:cs="宋体"/>
          <w:b/>
          <w:color w:val="auto"/>
          <w:sz w:val="24"/>
          <w:szCs w:val="24"/>
          <w:highlight w:val="none"/>
        </w:rPr>
        <w:t>、其他</w:t>
      </w:r>
    </w:p>
    <w:p w14:paraId="11C21F6F">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必须在响应文件中对以上条款和服务承诺明确列出，承诺内容必须达到本篇及竞争性谈判文件其他条款的要求。</w:t>
      </w:r>
    </w:p>
    <w:p w14:paraId="4758D4F0">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（二）其他未尽事宜由供需双方在服务合同中详细约定。</w:t>
      </w:r>
    </w:p>
    <w:p w14:paraId="49A2D31A">
      <w:pPr>
        <w:pStyle w:val="3"/>
        <w:pageBreakBefore/>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val="0"/>
          <w:color w:val="auto"/>
          <w:sz w:val="36"/>
          <w:szCs w:val="30"/>
          <w:highlight w:val="none"/>
        </w:rPr>
      </w:pPr>
      <w:bookmarkStart w:id="26" w:name="_Toc21227"/>
      <w:r>
        <w:rPr>
          <w:rFonts w:hint="eastAsia" w:ascii="宋体" w:hAnsi="宋体" w:eastAsia="宋体" w:cs="宋体"/>
          <w:b w:val="0"/>
          <w:color w:val="auto"/>
          <w:sz w:val="36"/>
          <w:szCs w:val="30"/>
          <w:highlight w:val="none"/>
        </w:rPr>
        <w:t>第四篇  磋商程序及方法、评审标准、无效响应和</w:t>
      </w:r>
      <w:r>
        <w:rPr>
          <w:rFonts w:hint="eastAsia" w:ascii="宋体" w:hAnsi="宋体" w:eastAsia="宋体" w:cs="宋体"/>
          <w:b w:val="0"/>
          <w:color w:val="auto"/>
          <w:sz w:val="36"/>
          <w:szCs w:val="36"/>
          <w:highlight w:val="none"/>
        </w:rPr>
        <w:t>采购终止</w:t>
      </w:r>
      <w:bookmarkEnd w:id="26"/>
    </w:p>
    <w:p w14:paraId="6CB54FCC">
      <w:pPr>
        <w:kinsoku/>
        <w:wordWrap/>
        <w:overflowPunct/>
        <w:topLinePunct w:val="0"/>
        <w:autoSpaceDE/>
        <w:autoSpaceDN/>
        <w:bidi w:val="0"/>
        <w:snapToGrid w:val="0"/>
        <w:spacing w:line="440" w:lineRule="exact"/>
        <w:ind w:left="0" w:leftChars="0"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一、磋商程序及方法</w:t>
      </w:r>
    </w:p>
    <w:p w14:paraId="5801C3E3">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（一）磋商按竞争性磋商文件规定的时间和地点进行，供应商须有法定代表人或其授权代表参加并签到。法定代表人或其授权代表须提供身份证原件核验身份，如无身份证原件核验身份的，无权行使相应权利。</w:t>
      </w:r>
    </w:p>
    <w:p w14:paraId="6526F3D4">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591D0515">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资格性检查。依据法律法规和竞争性磋商文件的规定，对响应文件中的资格证明、等进行审查，以确定供应商是否具备磋商资格。资格性检查资料表如下：</w:t>
      </w:r>
    </w:p>
    <w:tbl>
      <w:tblPr>
        <w:tblStyle w:val="1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42"/>
      </w:tblGrid>
      <w:tr w14:paraId="4B8A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76" w:type="dxa"/>
            <w:vAlign w:val="center"/>
          </w:tcPr>
          <w:p w14:paraId="29AC51BB">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5388" w:type="dxa"/>
            <w:gridSpan w:val="2"/>
            <w:vAlign w:val="center"/>
          </w:tcPr>
          <w:p w14:paraId="4D8A7DC5">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3542" w:type="dxa"/>
            <w:vAlign w:val="center"/>
          </w:tcPr>
          <w:p w14:paraId="36835453">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17BE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trPr>
        <w:tc>
          <w:tcPr>
            <w:tcW w:w="676" w:type="dxa"/>
            <w:vMerge w:val="restart"/>
            <w:vAlign w:val="center"/>
          </w:tcPr>
          <w:p w14:paraId="3E078B27">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p w14:paraId="66D57991">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1"/>
                <w:szCs w:val="21"/>
                <w:highlight w:val="none"/>
              </w:rPr>
            </w:pPr>
          </w:p>
        </w:tc>
        <w:tc>
          <w:tcPr>
            <w:tcW w:w="709" w:type="dxa"/>
            <w:vMerge w:val="restart"/>
            <w:vAlign w:val="center"/>
          </w:tcPr>
          <w:p w14:paraId="1CFAAA6E">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4679" w:type="dxa"/>
            <w:vAlign w:val="center"/>
          </w:tcPr>
          <w:p w14:paraId="109C47C9">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3542" w:type="dxa"/>
            <w:vAlign w:val="center"/>
          </w:tcPr>
          <w:p w14:paraId="3AF7D89D">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供应商法人营业执照（副本）或事业单位法人证书（副本）或个体工商户营业执照、组织机构代码证复印件；</w:t>
            </w:r>
          </w:p>
          <w:p w14:paraId="27C02954">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供应商法定代表人身份证明和法定代表人授权代表委托书。</w:t>
            </w:r>
          </w:p>
        </w:tc>
      </w:tr>
      <w:tr w14:paraId="5090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676" w:type="dxa"/>
            <w:vMerge w:val="continue"/>
            <w:vAlign w:val="center"/>
          </w:tcPr>
          <w:p w14:paraId="15601680">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1"/>
                <w:szCs w:val="21"/>
                <w:highlight w:val="none"/>
              </w:rPr>
            </w:pPr>
          </w:p>
        </w:tc>
        <w:tc>
          <w:tcPr>
            <w:tcW w:w="709" w:type="dxa"/>
            <w:vMerge w:val="continue"/>
            <w:vAlign w:val="center"/>
          </w:tcPr>
          <w:p w14:paraId="2FC21CB3">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p>
        </w:tc>
        <w:tc>
          <w:tcPr>
            <w:tcW w:w="4679" w:type="dxa"/>
            <w:vAlign w:val="center"/>
          </w:tcPr>
          <w:p w14:paraId="25E10A96">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3542" w:type="dxa"/>
            <w:vMerge w:val="restart"/>
            <w:vAlign w:val="center"/>
          </w:tcPr>
          <w:p w14:paraId="46623B64">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供应商提供“基本资格条件承诺函”（格式详见第七篇）</w:t>
            </w:r>
          </w:p>
        </w:tc>
      </w:tr>
      <w:tr w14:paraId="0EA3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676" w:type="dxa"/>
            <w:vMerge w:val="continue"/>
            <w:vAlign w:val="center"/>
          </w:tcPr>
          <w:p w14:paraId="18D8AAB8">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1"/>
                <w:szCs w:val="21"/>
                <w:highlight w:val="none"/>
              </w:rPr>
            </w:pPr>
          </w:p>
        </w:tc>
        <w:tc>
          <w:tcPr>
            <w:tcW w:w="709" w:type="dxa"/>
            <w:vMerge w:val="continue"/>
            <w:vAlign w:val="center"/>
          </w:tcPr>
          <w:p w14:paraId="7262B2F3">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p>
        </w:tc>
        <w:tc>
          <w:tcPr>
            <w:tcW w:w="4679" w:type="dxa"/>
            <w:vAlign w:val="center"/>
          </w:tcPr>
          <w:p w14:paraId="55844459">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3542" w:type="dxa"/>
            <w:vMerge w:val="continue"/>
            <w:vAlign w:val="center"/>
          </w:tcPr>
          <w:p w14:paraId="3D688913">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p>
        </w:tc>
      </w:tr>
      <w:tr w14:paraId="1C82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676" w:type="dxa"/>
            <w:vMerge w:val="continue"/>
            <w:vAlign w:val="center"/>
          </w:tcPr>
          <w:p w14:paraId="00774860">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1"/>
                <w:szCs w:val="21"/>
                <w:highlight w:val="none"/>
              </w:rPr>
            </w:pPr>
          </w:p>
        </w:tc>
        <w:tc>
          <w:tcPr>
            <w:tcW w:w="709" w:type="dxa"/>
            <w:vMerge w:val="continue"/>
            <w:vAlign w:val="center"/>
          </w:tcPr>
          <w:p w14:paraId="2CEFB2C2">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p>
        </w:tc>
        <w:tc>
          <w:tcPr>
            <w:tcW w:w="4679" w:type="dxa"/>
            <w:vAlign w:val="center"/>
          </w:tcPr>
          <w:p w14:paraId="26DDD4CE">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3542" w:type="dxa"/>
            <w:vMerge w:val="continue"/>
            <w:vAlign w:val="center"/>
          </w:tcPr>
          <w:p w14:paraId="1D33330A">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p>
        </w:tc>
      </w:tr>
      <w:tr w14:paraId="3801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676" w:type="dxa"/>
            <w:vMerge w:val="continue"/>
            <w:vAlign w:val="center"/>
          </w:tcPr>
          <w:p w14:paraId="279354F0">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1"/>
                <w:szCs w:val="21"/>
                <w:highlight w:val="none"/>
              </w:rPr>
            </w:pPr>
          </w:p>
        </w:tc>
        <w:tc>
          <w:tcPr>
            <w:tcW w:w="709" w:type="dxa"/>
            <w:vMerge w:val="continue"/>
            <w:vAlign w:val="center"/>
          </w:tcPr>
          <w:p w14:paraId="3915A404">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p>
        </w:tc>
        <w:tc>
          <w:tcPr>
            <w:tcW w:w="4679" w:type="dxa"/>
            <w:vAlign w:val="center"/>
          </w:tcPr>
          <w:p w14:paraId="4F18A31E">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3542" w:type="dxa"/>
            <w:vMerge w:val="continue"/>
            <w:vAlign w:val="center"/>
          </w:tcPr>
          <w:p w14:paraId="6A96E005">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p>
        </w:tc>
      </w:tr>
      <w:tr w14:paraId="7369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vMerge w:val="continue"/>
            <w:vAlign w:val="center"/>
          </w:tcPr>
          <w:p w14:paraId="312075B0">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1"/>
                <w:szCs w:val="21"/>
                <w:highlight w:val="none"/>
              </w:rPr>
            </w:pPr>
          </w:p>
        </w:tc>
        <w:tc>
          <w:tcPr>
            <w:tcW w:w="709" w:type="dxa"/>
            <w:vMerge w:val="continue"/>
            <w:vAlign w:val="center"/>
          </w:tcPr>
          <w:p w14:paraId="378EBF65">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p>
        </w:tc>
        <w:tc>
          <w:tcPr>
            <w:tcW w:w="4679" w:type="dxa"/>
            <w:vAlign w:val="center"/>
          </w:tcPr>
          <w:p w14:paraId="1BB9AF8F">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3542" w:type="dxa"/>
            <w:vAlign w:val="center"/>
          </w:tcPr>
          <w:p w14:paraId="728E586A">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p>
        </w:tc>
      </w:tr>
      <w:tr w14:paraId="67D7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vMerge w:val="continue"/>
            <w:vAlign w:val="center"/>
          </w:tcPr>
          <w:p w14:paraId="0D70EDC9">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1"/>
                <w:szCs w:val="21"/>
                <w:highlight w:val="none"/>
              </w:rPr>
            </w:pPr>
          </w:p>
        </w:tc>
        <w:tc>
          <w:tcPr>
            <w:tcW w:w="709" w:type="dxa"/>
            <w:vMerge w:val="continue"/>
            <w:vAlign w:val="center"/>
          </w:tcPr>
          <w:p w14:paraId="0FBB038B">
            <w:pPr>
              <w:tabs>
                <w:tab w:val="left" w:pos="1494"/>
              </w:tabs>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p>
        </w:tc>
        <w:tc>
          <w:tcPr>
            <w:tcW w:w="4679" w:type="dxa"/>
            <w:vAlign w:val="center"/>
          </w:tcPr>
          <w:p w14:paraId="3FD63DCB">
            <w:pPr>
              <w:tabs>
                <w:tab w:val="left" w:pos="1494"/>
              </w:tabs>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（7）特定资格条件</w:t>
            </w:r>
          </w:p>
        </w:tc>
        <w:tc>
          <w:tcPr>
            <w:tcW w:w="3542" w:type="dxa"/>
            <w:vAlign w:val="center"/>
          </w:tcPr>
          <w:p w14:paraId="159B837D">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rPr>
              <w:t>）特定资格条件”的要求提交（如果有）。</w:t>
            </w:r>
          </w:p>
        </w:tc>
      </w:tr>
    </w:tbl>
    <w:p w14:paraId="2D04374A">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23525FC0">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\o\ac(○,1)</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1A58C8E3">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\o\ac(○,2)</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以联合体形式参与磋商的，共同联合协议中应确定主办方（主体），代表联合体进行磋商和澄清。联合体各方均应满足供应商资格要求（详见“第一篇”）。</w:t>
      </w:r>
    </w:p>
    <w:p w14:paraId="707031AE">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\o\ac(○,3)</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以联合体形式参加本项目的，联合体各方均为中小企业的，联合体视同中小企业（其中，联合体各方均为小微企业的，联合体视同小微企业）。</w:t>
      </w:r>
    </w:p>
    <w:p w14:paraId="47623287">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2、符合性检查。依据磋商采购文件的规定，从响应文件的有效性、完整性和对磋商采购文件的响应程度进行审查，以确定是否对磋商采购文件的实质性要求作出响应。符合性检查资料表如下：</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264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ign w:val="center"/>
          </w:tcPr>
          <w:p w14:paraId="2B4CF9B0">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544" w:type="dxa"/>
            <w:gridSpan w:val="2"/>
            <w:noWrap/>
            <w:vAlign w:val="center"/>
          </w:tcPr>
          <w:p w14:paraId="6382C6C7">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409" w:type="dxa"/>
            <w:noWrap/>
            <w:vAlign w:val="center"/>
          </w:tcPr>
          <w:p w14:paraId="6A62E077">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0344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ign w:val="center"/>
          </w:tcPr>
          <w:p w14:paraId="3AF41862">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60" w:type="dxa"/>
            <w:vMerge w:val="restart"/>
            <w:noWrap/>
            <w:vAlign w:val="center"/>
          </w:tcPr>
          <w:p w14:paraId="14506B45">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1984" w:type="dxa"/>
            <w:noWrap/>
            <w:vAlign w:val="center"/>
          </w:tcPr>
          <w:p w14:paraId="0B9365AB">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响应文件签署</w:t>
            </w:r>
          </w:p>
        </w:tc>
        <w:tc>
          <w:tcPr>
            <w:tcW w:w="5409" w:type="dxa"/>
            <w:noWrap/>
            <w:vAlign w:val="center"/>
          </w:tcPr>
          <w:p w14:paraId="2FD5F244">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响应文件上法定代表人或其授权代表人的签字齐全。</w:t>
            </w:r>
          </w:p>
        </w:tc>
      </w:tr>
      <w:tr w14:paraId="5593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ign w:val="center"/>
          </w:tcPr>
          <w:p w14:paraId="1FAA20EE">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rPr>
            </w:pPr>
          </w:p>
        </w:tc>
        <w:tc>
          <w:tcPr>
            <w:tcW w:w="1560" w:type="dxa"/>
            <w:vMerge w:val="continue"/>
            <w:noWrap/>
            <w:vAlign w:val="center"/>
          </w:tcPr>
          <w:p w14:paraId="4078E63B">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p>
        </w:tc>
        <w:tc>
          <w:tcPr>
            <w:tcW w:w="1984" w:type="dxa"/>
            <w:noWrap/>
            <w:vAlign w:val="center"/>
          </w:tcPr>
          <w:p w14:paraId="49ACE162">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5409" w:type="dxa"/>
            <w:noWrap/>
            <w:vAlign w:val="center"/>
          </w:tcPr>
          <w:p w14:paraId="0B649450">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法定代表人身份证明及授权委托书有效，符合竞争性磋商文件规定的格式，签字或盖章齐全。</w:t>
            </w:r>
          </w:p>
        </w:tc>
      </w:tr>
      <w:tr w14:paraId="72DF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ign w:val="center"/>
          </w:tcPr>
          <w:p w14:paraId="2A841666">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rPr>
            </w:pPr>
          </w:p>
        </w:tc>
        <w:tc>
          <w:tcPr>
            <w:tcW w:w="1560" w:type="dxa"/>
            <w:vMerge w:val="continue"/>
            <w:noWrap/>
            <w:vAlign w:val="center"/>
          </w:tcPr>
          <w:p w14:paraId="6FDD5EBE">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p>
        </w:tc>
        <w:tc>
          <w:tcPr>
            <w:tcW w:w="1984" w:type="dxa"/>
            <w:noWrap/>
            <w:vAlign w:val="center"/>
          </w:tcPr>
          <w:p w14:paraId="2A487C46">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5409" w:type="dxa"/>
            <w:noWrap/>
            <w:vAlign w:val="center"/>
          </w:tcPr>
          <w:p w14:paraId="5980B594">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每个分包只能有一个</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r>
      <w:tr w14:paraId="75D8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ign w:val="center"/>
          </w:tcPr>
          <w:p w14:paraId="0D3EC06C">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rPr>
            </w:pPr>
          </w:p>
        </w:tc>
        <w:tc>
          <w:tcPr>
            <w:tcW w:w="1560" w:type="dxa"/>
            <w:vMerge w:val="continue"/>
            <w:noWrap/>
            <w:vAlign w:val="center"/>
          </w:tcPr>
          <w:p w14:paraId="1E3381E3">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p>
        </w:tc>
        <w:tc>
          <w:tcPr>
            <w:tcW w:w="1984" w:type="dxa"/>
            <w:noWrap/>
            <w:vAlign w:val="center"/>
          </w:tcPr>
          <w:p w14:paraId="76B5F774">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报价唯一</w:t>
            </w:r>
          </w:p>
        </w:tc>
        <w:tc>
          <w:tcPr>
            <w:tcW w:w="5409" w:type="dxa"/>
            <w:noWrap/>
            <w:vAlign w:val="center"/>
          </w:tcPr>
          <w:p w14:paraId="516D685A">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5A5A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ign w:val="center"/>
          </w:tcPr>
          <w:p w14:paraId="7822917A">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60" w:type="dxa"/>
            <w:noWrap/>
            <w:vAlign w:val="center"/>
          </w:tcPr>
          <w:p w14:paraId="6F247010">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1984" w:type="dxa"/>
            <w:noWrap/>
            <w:vAlign w:val="center"/>
          </w:tcPr>
          <w:p w14:paraId="47D8A48C">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文件份数</w:t>
            </w:r>
          </w:p>
        </w:tc>
        <w:tc>
          <w:tcPr>
            <w:tcW w:w="5409" w:type="dxa"/>
            <w:noWrap/>
            <w:vAlign w:val="center"/>
          </w:tcPr>
          <w:p w14:paraId="19317502">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文件正、副本数量（含电子文档）符合</w:t>
            </w:r>
            <w:r>
              <w:rPr>
                <w:rFonts w:hint="eastAsia" w:ascii="宋体" w:hAnsi="宋体" w:eastAsia="宋体" w:cs="宋体"/>
                <w:color w:val="auto"/>
                <w:sz w:val="21"/>
                <w:szCs w:val="21"/>
                <w:highlight w:val="none"/>
              </w:rPr>
              <w:t>竞争性磋商</w:t>
            </w:r>
            <w:r>
              <w:rPr>
                <w:rFonts w:hint="eastAsia" w:ascii="宋体" w:hAnsi="宋体" w:eastAsia="宋体" w:cs="宋体"/>
                <w:color w:val="auto"/>
                <w:sz w:val="21"/>
                <w:szCs w:val="21"/>
                <w:highlight w:val="none"/>
                <w:lang w:val="zh-CN"/>
              </w:rPr>
              <w:t>文件要求。</w:t>
            </w:r>
          </w:p>
        </w:tc>
      </w:tr>
      <w:tr w14:paraId="3E17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ign w:val="center"/>
          </w:tcPr>
          <w:p w14:paraId="01EECA7B">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60" w:type="dxa"/>
            <w:vMerge w:val="restart"/>
            <w:noWrap/>
            <w:vAlign w:val="center"/>
          </w:tcPr>
          <w:p w14:paraId="346AFC85">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竞争性磋商文件的响应程度审查</w:t>
            </w:r>
          </w:p>
        </w:tc>
        <w:tc>
          <w:tcPr>
            <w:tcW w:w="1984" w:type="dxa"/>
            <w:noWrap/>
            <w:vAlign w:val="center"/>
          </w:tcPr>
          <w:p w14:paraId="71B5E7B8">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响应文件内容</w:t>
            </w:r>
          </w:p>
        </w:tc>
        <w:tc>
          <w:tcPr>
            <w:tcW w:w="5409" w:type="dxa"/>
            <w:noWrap/>
            <w:vAlign w:val="center"/>
          </w:tcPr>
          <w:p w14:paraId="47CF3D9A">
            <w:pPr>
              <w:pStyle w:val="10"/>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竞争性磋商文件第二篇、第三篇。</w:t>
            </w:r>
          </w:p>
        </w:tc>
      </w:tr>
      <w:tr w14:paraId="5F82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ign w:val="center"/>
          </w:tcPr>
          <w:p w14:paraId="68D2CE7B">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rPr>
            </w:pPr>
          </w:p>
        </w:tc>
        <w:tc>
          <w:tcPr>
            <w:tcW w:w="1560" w:type="dxa"/>
            <w:vMerge w:val="continue"/>
            <w:noWrap/>
            <w:vAlign w:val="center"/>
          </w:tcPr>
          <w:p w14:paraId="7E109DEC">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p>
        </w:tc>
        <w:tc>
          <w:tcPr>
            <w:tcW w:w="1984" w:type="dxa"/>
            <w:noWrap/>
            <w:vAlign w:val="center"/>
          </w:tcPr>
          <w:p w14:paraId="43B3F490">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磋商有效期</w:t>
            </w:r>
          </w:p>
        </w:tc>
        <w:tc>
          <w:tcPr>
            <w:tcW w:w="5409" w:type="dxa"/>
            <w:noWrap/>
            <w:vAlign w:val="center"/>
          </w:tcPr>
          <w:p w14:paraId="4E0F02DB">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满足磋商文件</w:t>
            </w:r>
            <w:r>
              <w:rPr>
                <w:rFonts w:hint="eastAsia" w:ascii="宋体" w:hAnsi="宋体" w:eastAsia="宋体" w:cs="宋体"/>
                <w:color w:val="auto"/>
                <w:sz w:val="21"/>
                <w:szCs w:val="21"/>
                <w:highlight w:val="none"/>
                <w:lang w:val="zh-CN"/>
              </w:rPr>
              <w:t>规定。</w:t>
            </w:r>
          </w:p>
        </w:tc>
      </w:tr>
    </w:tbl>
    <w:p w14:paraId="40379406">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8C6E472">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B84DD0F">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（五）在磋商过程中磋商的任何一方不得向他人透露与磋商有关的服务资料、价格或其他信息。</w:t>
      </w:r>
    </w:p>
    <w:p w14:paraId="03F6ECC1">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499CC79">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（七）供应商在磋商时作出的所有书面承诺须由法定代表人或其授权代表签字。</w:t>
      </w:r>
    </w:p>
    <w:p w14:paraId="020C839E">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若最后报价高于响应文件报价的或被认定为无效竞标的，价格部分按零分处理，且不能成为成交候选人。</w:t>
      </w:r>
    </w:p>
    <w:p w14:paraId="6B108DB1">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eastAsia="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color w:val="auto"/>
          <w:sz w:val="24"/>
          <w:szCs w:val="24"/>
          <w:highlight w:val="none"/>
        </w:rPr>
        <w:t>。（详见评审标准）。</w:t>
      </w:r>
    </w:p>
    <w:p w14:paraId="0BF72A37">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（十）磋商小组各成员独立对每个有效响应（通过资格性检查、</w:t>
      </w:r>
      <w:r>
        <w:rPr>
          <w:rFonts w:hint="eastAsia" w:ascii="宋体" w:hAnsi="宋体" w:eastAsia="宋体" w:cs="宋体"/>
          <w:color w:val="auto"/>
          <w:kern w:val="0"/>
          <w:sz w:val="24"/>
          <w:szCs w:val="24"/>
          <w:highlight w:val="none"/>
        </w:rPr>
        <w:t>符合性检查的供应商</w:t>
      </w:r>
      <w:r>
        <w:rPr>
          <w:rFonts w:hint="eastAsia" w:ascii="宋体" w:hAnsi="宋体" w:eastAsia="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14:paraId="624396BB">
      <w:pPr>
        <w:kinsoku/>
        <w:wordWrap/>
        <w:overflowPunct/>
        <w:topLinePunct w:val="0"/>
        <w:autoSpaceDE/>
        <w:autoSpaceDN/>
        <w:bidi w:val="0"/>
        <w:snapToGrid w:val="0"/>
        <w:spacing w:line="440" w:lineRule="exact"/>
        <w:ind w:left="0" w:leftChars="0" w:right="0" w:rightChars="0"/>
        <w:textAlignment w:val="auto"/>
        <w:outlineLvl w:val="9"/>
        <w:rPr>
          <w:rFonts w:hint="eastAsia" w:ascii="宋体" w:hAnsi="宋体" w:eastAsia="宋体" w:cs="宋体"/>
          <w:b/>
          <w:bCs/>
          <w:color w:val="auto"/>
          <w:sz w:val="24"/>
          <w:szCs w:val="24"/>
          <w:highlight w:val="none"/>
        </w:rPr>
      </w:pPr>
      <w:bookmarkStart w:id="27" w:name="改动2"/>
      <w:bookmarkEnd w:id="27"/>
      <w:r>
        <w:rPr>
          <w:rFonts w:hint="eastAsia" w:ascii="宋体" w:hAnsi="宋体" w:eastAsia="宋体" w:cs="宋体"/>
          <w:b/>
          <w:bCs/>
          <w:color w:val="auto"/>
          <w:sz w:val="24"/>
          <w:szCs w:val="24"/>
          <w:highlight w:val="none"/>
        </w:rPr>
        <w:t>二、</w:t>
      </w:r>
      <w:bookmarkStart w:id="28" w:name="_Toc342913394"/>
      <w:bookmarkStart w:id="29" w:name="_Toc102227320"/>
      <w:r>
        <w:rPr>
          <w:rFonts w:hint="eastAsia" w:ascii="宋体" w:hAnsi="宋体" w:eastAsia="宋体" w:cs="宋体"/>
          <w:b/>
          <w:bCs/>
          <w:color w:val="auto"/>
          <w:sz w:val="24"/>
          <w:szCs w:val="24"/>
          <w:highlight w:val="none"/>
        </w:rPr>
        <w:t>评审标准</w:t>
      </w:r>
    </w:p>
    <w:tbl>
      <w:tblPr>
        <w:tblStyle w:val="18"/>
        <w:tblpPr w:leftFromText="180" w:rightFromText="180" w:vertAnchor="text" w:horzAnchor="page" w:tblpX="739" w:tblpY="414"/>
        <w:tblOverlap w:val="never"/>
        <w:tblW w:w="10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Layout w:type="fixed"/>
        <w:tblCellMar>
          <w:top w:w="0" w:type="dxa"/>
          <w:left w:w="108" w:type="dxa"/>
          <w:bottom w:w="0" w:type="dxa"/>
          <w:right w:w="108" w:type="dxa"/>
        </w:tblCellMar>
      </w:tblPr>
      <w:tblGrid>
        <w:gridCol w:w="965"/>
        <w:gridCol w:w="1343"/>
        <w:gridCol w:w="1840"/>
        <w:gridCol w:w="4468"/>
        <w:gridCol w:w="2069"/>
      </w:tblGrid>
      <w:tr w14:paraId="27428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90" w:hRule="atLeast"/>
          <w:tblHeader/>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AF124">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C560C">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评分因素及权重</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B6284">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4468"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1257FD2">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评分标准</w:t>
            </w:r>
          </w:p>
        </w:tc>
        <w:tc>
          <w:tcPr>
            <w:tcW w:w="2069"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1C69F80">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w:t>
            </w:r>
          </w:p>
        </w:tc>
      </w:tr>
      <w:tr w14:paraId="6A3C0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847" w:hRule="atLeast"/>
          <w:tblHeader/>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6CE33">
            <w:pPr>
              <w:keepNext w:val="0"/>
              <w:keepLines w:val="0"/>
              <w:pageBreakBefore w:val="0"/>
              <w:widowControl w:val="0"/>
              <w:kinsoku/>
              <w:wordWrap/>
              <w:overflowPunct/>
              <w:topLinePunct w:val="0"/>
              <w:autoSpaceDE/>
              <w:autoSpaceDN/>
              <w:bidi w:val="0"/>
              <w:adjustRightInd/>
              <w:spacing w:line="440" w:lineRule="exact"/>
              <w:ind w:left="0" w:leftChars="0" w:right="0" w:rightChars="0" w:firstLine="28"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2CC61">
            <w:pPr>
              <w:snapToGrid w:val="0"/>
              <w:spacing w:line="44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投标报价</w:t>
            </w:r>
          </w:p>
          <w:p w14:paraId="4ECC1510">
            <w:pPr>
              <w:snapToGrid w:val="0"/>
              <w:spacing w:line="440" w:lineRule="exac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4666F">
            <w:pPr>
              <w:snapToGrid w:val="0"/>
              <w:spacing w:line="44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10分</w:t>
            </w:r>
          </w:p>
        </w:tc>
        <w:tc>
          <w:tcPr>
            <w:tcW w:w="4468"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3BEBF88">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满足资格性、符合性要求且投标报价最低的供应商的价格为评标基准价，按照下列公式计算每个供应商的投标报价得分。</w:t>
            </w:r>
          </w:p>
          <w:p w14:paraId="29618685">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投标报价得分=（评标基准价/投标报价）×价格权值×100</w:t>
            </w:r>
          </w:p>
        </w:tc>
        <w:tc>
          <w:tcPr>
            <w:tcW w:w="206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8272401">
            <w:pPr>
              <w:spacing w:line="440" w:lineRule="exact"/>
              <w:ind w:firstLine="480" w:firstLineChars="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对小微企业的价格用扣除后的价格参与评审，详见“关于小微企业报价扣除比例说明”。</w:t>
            </w:r>
          </w:p>
        </w:tc>
      </w:tr>
      <w:tr w14:paraId="0E12E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677" w:hRule="atLeast"/>
          <w:tblHeader/>
        </w:trPr>
        <w:tc>
          <w:tcPr>
            <w:tcW w:w="965" w:type="dxa"/>
            <w:vMerge w:val="restart"/>
            <w:tcBorders>
              <w:left w:val="single" w:color="000000" w:sz="4" w:space="0"/>
              <w:right w:val="single" w:color="000000" w:sz="4" w:space="0"/>
            </w:tcBorders>
            <w:shd w:val="clear" w:color="auto" w:fill="auto"/>
            <w:noWrap w:val="0"/>
            <w:vAlign w:val="center"/>
          </w:tcPr>
          <w:p w14:paraId="24A3633F">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1343" w:type="dxa"/>
            <w:vMerge w:val="restart"/>
            <w:tcBorders>
              <w:left w:val="single" w:color="000000" w:sz="4" w:space="0"/>
              <w:right w:val="single" w:color="000000" w:sz="4" w:space="0"/>
            </w:tcBorders>
            <w:shd w:val="clear" w:color="auto" w:fill="auto"/>
            <w:noWrap w:val="0"/>
            <w:vAlign w:val="center"/>
          </w:tcPr>
          <w:p w14:paraId="1CCD98CA">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技术部分</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70</w:t>
            </w:r>
            <w:r>
              <w:rPr>
                <w:rFonts w:hint="eastAsia" w:ascii="宋体" w:hAnsi="宋体" w:eastAsia="宋体" w:cs="宋体"/>
                <w:color w:val="auto"/>
                <w:kern w:val="0"/>
                <w:sz w:val="24"/>
                <w:szCs w:val="24"/>
                <w:highlight w:val="none"/>
              </w:rPr>
              <w:t>%）</w:t>
            </w:r>
          </w:p>
        </w:tc>
        <w:tc>
          <w:tcPr>
            <w:tcW w:w="1840" w:type="dxa"/>
            <w:tcBorders>
              <w:left w:val="single" w:color="000000" w:sz="4" w:space="0"/>
              <w:right w:val="single" w:color="000000" w:sz="4" w:space="0"/>
            </w:tcBorders>
            <w:shd w:val="clear" w:color="auto" w:fill="auto"/>
            <w:noWrap w:val="0"/>
            <w:vAlign w:val="center"/>
          </w:tcPr>
          <w:p w14:paraId="643DDDE2">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28" w:firstLineChars="0"/>
              <w:jc w:val="center"/>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设计方案完整性、合规性（10分）</w:t>
            </w:r>
          </w:p>
        </w:tc>
        <w:tc>
          <w:tcPr>
            <w:tcW w:w="4468"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1D47E15E">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设计文件是否完整（提交资料和图纸内容），设计原则和各专业说明是否符合国家规范和标准；</w:t>
            </w:r>
          </w:p>
          <w:p w14:paraId="097CE48A">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优得8.0分-10.0分，良得6.0分-8</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分（不含），一般得3</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分-6.0分（不含），差得0分-3</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分（不含）。</w:t>
            </w:r>
          </w:p>
        </w:tc>
        <w:tc>
          <w:tcPr>
            <w:tcW w:w="2069" w:type="dxa"/>
            <w:vMerge w:val="restart"/>
            <w:tcBorders>
              <w:left w:val="single" w:color="000000" w:sz="4" w:space="0"/>
              <w:right w:val="single" w:color="auto" w:sz="4" w:space="0"/>
            </w:tcBorders>
            <w:shd w:val="clear" w:color="auto" w:fill="auto"/>
            <w:noWrap w:val="0"/>
            <w:vAlign w:val="center"/>
          </w:tcPr>
          <w:p w14:paraId="79178557">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cs="宋体"/>
                <w:color w:val="auto"/>
                <w:sz w:val="24"/>
                <w:szCs w:val="24"/>
                <w:highlight w:val="none"/>
              </w:rPr>
              <w:t>评审委员会根据供应商的</w:t>
            </w:r>
            <w:r>
              <w:rPr>
                <w:rFonts w:hint="eastAsia" w:ascii="宋体" w:hAnsi="宋体" w:cs="宋体"/>
                <w:color w:val="auto"/>
                <w:sz w:val="24"/>
                <w:szCs w:val="24"/>
                <w:highlight w:val="none"/>
                <w:lang w:eastAsia="zh-CN"/>
              </w:rPr>
              <w:t>技术部分</w:t>
            </w:r>
            <w:r>
              <w:rPr>
                <w:rFonts w:hint="eastAsia" w:ascii="宋体" w:hAnsi="宋体" w:cs="宋体"/>
                <w:color w:val="auto"/>
                <w:sz w:val="24"/>
                <w:szCs w:val="24"/>
                <w:highlight w:val="none"/>
              </w:rPr>
              <w:t>进行独立评审打分。供应商的得分取所有评审委员会成员打分的算术平均值。</w:t>
            </w:r>
          </w:p>
        </w:tc>
      </w:tr>
      <w:tr w14:paraId="3E434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677" w:hRule="atLeast"/>
          <w:tblHeader/>
        </w:trPr>
        <w:tc>
          <w:tcPr>
            <w:tcW w:w="965" w:type="dxa"/>
            <w:vMerge w:val="continue"/>
            <w:tcBorders>
              <w:left w:val="single" w:color="000000" w:sz="4" w:space="0"/>
              <w:right w:val="single" w:color="000000" w:sz="4" w:space="0"/>
            </w:tcBorders>
            <w:shd w:val="clear" w:color="auto" w:fill="auto"/>
            <w:noWrap w:val="0"/>
            <w:vAlign w:val="center"/>
          </w:tcPr>
          <w:p w14:paraId="3F7F2CCE">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343" w:type="dxa"/>
            <w:vMerge w:val="continue"/>
            <w:tcBorders>
              <w:left w:val="single" w:color="000000" w:sz="4" w:space="0"/>
              <w:right w:val="single" w:color="000000" w:sz="4" w:space="0"/>
            </w:tcBorders>
            <w:shd w:val="clear" w:color="auto" w:fill="auto"/>
            <w:noWrap w:val="0"/>
            <w:vAlign w:val="center"/>
          </w:tcPr>
          <w:p w14:paraId="79E8B652">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840" w:type="dxa"/>
            <w:tcBorders>
              <w:left w:val="single" w:color="000000" w:sz="4" w:space="0"/>
              <w:right w:val="single" w:color="000000" w:sz="4" w:space="0"/>
            </w:tcBorders>
            <w:shd w:val="clear" w:color="auto" w:fill="auto"/>
            <w:noWrap w:val="0"/>
            <w:vAlign w:val="center"/>
          </w:tcPr>
          <w:p w14:paraId="1A5AD08C">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28"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总体设计思路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w:t>
            </w:r>
          </w:p>
        </w:tc>
        <w:tc>
          <w:tcPr>
            <w:tcW w:w="4468"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07E03D9D">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招标项目的理解和总体设计思路是否清晰，总平面布局符合规范要求，交通组织合理。充分协调好周边建筑环境的关系，道路连接、交通组织布置合理。功能区分明确合理，功能配置齐全，平面布置合理，流线组织顺畅。</w:t>
            </w:r>
          </w:p>
          <w:p w14:paraId="339765DA">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优得8.0分-10.0分，良得6.0分-8.0分（不含），一般得3.0分-6.0分（不含），差得0分-3.0分（不含）。</w:t>
            </w:r>
          </w:p>
        </w:tc>
        <w:tc>
          <w:tcPr>
            <w:tcW w:w="2069" w:type="dxa"/>
            <w:vMerge w:val="continue"/>
            <w:tcBorders>
              <w:left w:val="single" w:color="000000" w:sz="4" w:space="0"/>
              <w:right w:val="single" w:color="auto" w:sz="4" w:space="0"/>
            </w:tcBorders>
            <w:shd w:val="clear" w:color="auto" w:fill="auto"/>
            <w:noWrap w:val="0"/>
            <w:vAlign w:val="center"/>
          </w:tcPr>
          <w:p w14:paraId="40C05131">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sz w:val="21"/>
                <w:szCs w:val="21"/>
                <w:highlight w:val="none"/>
              </w:rPr>
            </w:pPr>
          </w:p>
        </w:tc>
      </w:tr>
      <w:tr w14:paraId="63408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677" w:hRule="atLeast"/>
          <w:tblHeader/>
        </w:trPr>
        <w:tc>
          <w:tcPr>
            <w:tcW w:w="965" w:type="dxa"/>
            <w:vMerge w:val="continue"/>
            <w:tcBorders>
              <w:left w:val="single" w:color="000000" w:sz="4" w:space="0"/>
              <w:right w:val="single" w:color="000000" w:sz="4" w:space="0"/>
            </w:tcBorders>
            <w:shd w:val="clear" w:color="auto" w:fill="auto"/>
            <w:noWrap w:val="0"/>
            <w:vAlign w:val="center"/>
          </w:tcPr>
          <w:p w14:paraId="485B9229">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343" w:type="dxa"/>
            <w:vMerge w:val="continue"/>
            <w:tcBorders>
              <w:left w:val="single" w:color="000000" w:sz="4" w:space="0"/>
              <w:right w:val="single" w:color="000000" w:sz="4" w:space="0"/>
            </w:tcBorders>
            <w:shd w:val="clear" w:color="auto" w:fill="auto"/>
            <w:noWrap w:val="0"/>
            <w:vAlign w:val="center"/>
          </w:tcPr>
          <w:p w14:paraId="4D905322">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840" w:type="dxa"/>
            <w:tcBorders>
              <w:left w:val="single" w:color="000000" w:sz="4" w:space="0"/>
              <w:right w:val="single" w:color="000000" w:sz="4" w:space="0"/>
            </w:tcBorders>
            <w:shd w:val="clear" w:color="auto" w:fill="auto"/>
            <w:noWrap w:val="0"/>
            <w:vAlign w:val="center"/>
          </w:tcPr>
          <w:p w14:paraId="7E92DA26">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28" w:firstLineChars="0"/>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设计管理工作（10分）</w:t>
            </w:r>
          </w:p>
        </w:tc>
        <w:tc>
          <w:tcPr>
            <w:tcW w:w="4468"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755396F9">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设计质量、安全、进度、保密等保证措施及伴随服务措施是否符合招标文件规定要求；</w:t>
            </w:r>
          </w:p>
          <w:p w14:paraId="0274BAD1">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优得8.0分-10.0分，良得6.0分-8.0分（不含），一般得3.0分-6.0分（不含），差得0分-3.0分（不含）。</w:t>
            </w:r>
          </w:p>
        </w:tc>
        <w:tc>
          <w:tcPr>
            <w:tcW w:w="2069" w:type="dxa"/>
            <w:vMerge w:val="continue"/>
            <w:tcBorders>
              <w:left w:val="single" w:color="000000" w:sz="4" w:space="0"/>
              <w:right w:val="single" w:color="auto" w:sz="4" w:space="0"/>
            </w:tcBorders>
            <w:shd w:val="clear" w:color="auto" w:fill="auto"/>
            <w:noWrap w:val="0"/>
            <w:vAlign w:val="center"/>
          </w:tcPr>
          <w:p w14:paraId="0AF147E2">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sz w:val="21"/>
                <w:szCs w:val="21"/>
                <w:highlight w:val="none"/>
              </w:rPr>
            </w:pPr>
          </w:p>
        </w:tc>
      </w:tr>
      <w:tr w14:paraId="19B22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677" w:hRule="atLeast"/>
          <w:tblHeader/>
        </w:trPr>
        <w:tc>
          <w:tcPr>
            <w:tcW w:w="965" w:type="dxa"/>
            <w:vMerge w:val="continue"/>
            <w:tcBorders>
              <w:left w:val="single" w:color="000000" w:sz="4" w:space="0"/>
              <w:right w:val="single" w:color="000000" w:sz="4" w:space="0"/>
            </w:tcBorders>
            <w:shd w:val="clear" w:color="auto" w:fill="auto"/>
            <w:noWrap w:val="0"/>
            <w:vAlign w:val="center"/>
          </w:tcPr>
          <w:p w14:paraId="6270DC22">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343" w:type="dxa"/>
            <w:vMerge w:val="continue"/>
            <w:tcBorders>
              <w:left w:val="single" w:color="000000" w:sz="4" w:space="0"/>
              <w:right w:val="single" w:color="000000" w:sz="4" w:space="0"/>
            </w:tcBorders>
            <w:shd w:val="clear" w:color="auto" w:fill="auto"/>
            <w:noWrap w:val="0"/>
            <w:vAlign w:val="center"/>
          </w:tcPr>
          <w:p w14:paraId="1A29782B">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840" w:type="dxa"/>
            <w:tcBorders>
              <w:left w:val="single" w:color="000000" w:sz="4" w:space="0"/>
              <w:right w:val="single" w:color="000000" w:sz="4" w:space="0"/>
            </w:tcBorders>
            <w:shd w:val="clear" w:color="auto" w:fill="auto"/>
            <w:noWrap w:val="0"/>
            <w:vAlign w:val="center"/>
          </w:tcPr>
          <w:p w14:paraId="42D77BAD">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28"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技术可行性和合理性</w:t>
            </w:r>
          </w:p>
          <w:p w14:paraId="76F713E2">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28"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15</w:t>
            </w:r>
            <w:r>
              <w:rPr>
                <w:rFonts w:hint="eastAsia" w:ascii="宋体" w:hAnsi="宋体" w:eastAsia="宋体" w:cs="宋体"/>
                <w:color w:val="auto"/>
                <w:kern w:val="0"/>
                <w:sz w:val="24"/>
                <w:szCs w:val="24"/>
                <w:highlight w:val="none"/>
                <w:lang w:val="en-US" w:eastAsia="zh-CN" w:bidi="ar-SA"/>
              </w:rPr>
              <w:t>分）</w:t>
            </w:r>
          </w:p>
        </w:tc>
        <w:tc>
          <w:tcPr>
            <w:tcW w:w="4468"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55188997">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1.平面功能及配置（5分）：建筑平面功能合理、配置齐全，能够满足不同企业的使用需求。</w:t>
            </w:r>
          </w:p>
          <w:p w14:paraId="397F9B30">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优得4.0分-5.0分，良得3.0分-4.0分（不含），一般得1.8分-3.0分（不含），差得0分-1.8分（不含）。</w:t>
            </w:r>
          </w:p>
          <w:p w14:paraId="49EB1F22">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立面造型（</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分）：端庄美观、舒展大气、简洁流畅，体现开放、包容的文化氛围，与所处区域相匹配、协调；建筑组群整体协调兼容而不失个性特征。</w:t>
            </w:r>
          </w:p>
          <w:p w14:paraId="4D61CF10">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优得8.0分-10.0分，良得6.0分-8.0分（不含），一般得3.0分-6.0分（不含），差得0分-3.0分（不含）。</w:t>
            </w:r>
          </w:p>
        </w:tc>
        <w:tc>
          <w:tcPr>
            <w:tcW w:w="2069" w:type="dxa"/>
            <w:vMerge w:val="continue"/>
            <w:tcBorders>
              <w:left w:val="single" w:color="000000" w:sz="4" w:space="0"/>
              <w:right w:val="single" w:color="auto" w:sz="4" w:space="0"/>
            </w:tcBorders>
            <w:shd w:val="clear" w:color="auto" w:fill="auto"/>
            <w:noWrap w:val="0"/>
            <w:vAlign w:val="center"/>
          </w:tcPr>
          <w:p w14:paraId="1D2800A9">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sz w:val="21"/>
                <w:szCs w:val="21"/>
                <w:highlight w:val="none"/>
              </w:rPr>
            </w:pPr>
          </w:p>
        </w:tc>
      </w:tr>
      <w:tr w14:paraId="67CC7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677" w:hRule="atLeast"/>
          <w:tblHeader/>
        </w:trPr>
        <w:tc>
          <w:tcPr>
            <w:tcW w:w="965" w:type="dxa"/>
            <w:vMerge w:val="continue"/>
            <w:tcBorders>
              <w:left w:val="single" w:color="000000" w:sz="4" w:space="0"/>
              <w:right w:val="single" w:color="000000" w:sz="4" w:space="0"/>
            </w:tcBorders>
            <w:shd w:val="clear" w:color="auto" w:fill="auto"/>
            <w:noWrap w:val="0"/>
            <w:vAlign w:val="center"/>
          </w:tcPr>
          <w:p w14:paraId="43CCBD40">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343" w:type="dxa"/>
            <w:vMerge w:val="continue"/>
            <w:tcBorders>
              <w:left w:val="single" w:color="000000" w:sz="4" w:space="0"/>
              <w:right w:val="single" w:color="000000" w:sz="4" w:space="0"/>
            </w:tcBorders>
            <w:shd w:val="clear" w:color="auto" w:fill="auto"/>
            <w:noWrap w:val="0"/>
            <w:vAlign w:val="center"/>
          </w:tcPr>
          <w:p w14:paraId="55C13B0C">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840" w:type="dxa"/>
            <w:tcBorders>
              <w:left w:val="single" w:color="000000" w:sz="4" w:space="0"/>
              <w:right w:val="single" w:color="000000" w:sz="4" w:space="0"/>
            </w:tcBorders>
            <w:shd w:val="clear" w:color="auto" w:fill="auto"/>
            <w:noWrap w:val="0"/>
            <w:vAlign w:val="center"/>
          </w:tcPr>
          <w:p w14:paraId="1286DA03">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28"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效果图</w:t>
            </w:r>
          </w:p>
          <w:p w14:paraId="0C539C52">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28"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15</w:t>
            </w:r>
            <w:r>
              <w:rPr>
                <w:rFonts w:hint="eastAsia" w:ascii="宋体" w:hAnsi="宋体" w:eastAsia="宋体" w:cs="宋体"/>
                <w:color w:val="auto"/>
                <w:kern w:val="0"/>
                <w:sz w:val="24"/>
                <w:szCs w:val="24"/>
                <w:highlight w:val="none"/>
                <w:lang w:val="en-US" w:eastAsia="zh-CN" w:bidi="ar-SA"/>
              </w:rPr>
              <w:t>分）</w:t>
            </w:r>
          </w:p>
        </w:tc>
        <w:tc>
          <w:tcPr>
            <w:tcW w:w="4468"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77774CE5">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建筑创意、材料、色彩、空间处理是否美观大方，效果图不少于10张，鸟瞰图不少于3张，其中实景融入效果图不少于2张。所有效果图必须与本项目相符合。</w:t>
            </w:r>
          </w:p>
          <w:p w14:paraId="0934A834">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优得12.0分-15.0分，良得9.0分-12.0分（不含），一般得5.0分-9.0分（不含），差得0分-5.0分（不含）。</w:t>
            </w:r>
          </w:p>
        </w:tc>
        <w:tc>
          <w:tcPr>
            <w:tcW w:w="2069" w:type="dxa"/>
            <w:vMerge w:val="continue"/>
            <w:tcBorders>
              <w:left w:val="single" w:color="000000" w:sz="4" w:space="0"/>
              <w:right w:val="single" w:color="auto" w:sz="4" w:space="0"/>
            </w:tcBorders>
            <w:shd w:val="clear" w:color="auto" w:fill="auto"/>
            <w:noWrap w:val="0"/>
            <w:vAlign w:val="center"/>
          </w:tcPr>
          <w:p w14:paraId="5CB08B52">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sz w:val="21"/>
                <w:szCs w:val="21"/>
                <w:highlight w:val="none"/>
              </w:rPr>
            </w:pPr>
          </w:p>
        </w:tc>
      </w:tr>
      <w:tr w14:paraId="1C909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677" w:hRule="atLeast"/>
          <w:tblHeader/>
        </w:trPr>
        <w:tc>
          <w:tcPr>
            <w:tcW w:w="965" w:type="dxa"/>
            <w:vMerge w:val="continue"/>
            <w:tcBorders>
              <w:left w:val="single" w:color="000000" w:sz="4" w:space="0"/>
              <w:right w:val="single" w:color="000000" w:sz="4" w:space="0"/>
            </w:tcBorders>
            <w:shd w:val="clear" w:color="auto" w:fill="auto"/>
            <w:noWrap w:val="0"/>
            <w:vAlign w:val="center"/>
          </w:tcPr>
          <w:p w14:paraId="0574B623">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343" w:type="dxa"/>
            <w:vMerge w:val="continue"/>
            <w:tcBorders>
              <w:left w:val="single" w:color="000000" w:sz="4" w:space="0"/>
              <w:right w:val="single" w:color="000000" w:sz="4" w:space="0"/>
            </w:tcBorders>
            <w:shd w:val="clear" w:color="auto" w:fill="auto"/>
            <w:noWrap w:val="0"/>
            <w:vAlign w:val="center"/>
          </w:tcPr>
          <w:p w14:paraId="5F73094F">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840" w:type="dxa"/>
            <w:tcBorders>
              <w:left w:val="single" w:color="000000" w:sz="4" w:space="0"/>
              <w:right w:val="single" w:color="000000" w:sz="4" w:space="0"/>
            </w:tcBorders>
            <w:shd w:val="clear" w:color="auto" w:fill="auto"/>
            <w:noWrap w:val="0"/>
            <w:vAlign w:val="center"/>
          </w:tcPr>
          <w:p w14:paraId="3A0CC7E7">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28"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重难点分析及合理化建议(10分）</w:t>
            </w:r>
          </w:p>
        </w:tc>
        <w:tc>
          <w:tcPr>
            <w:tcW w:w="4468"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6BFB4713">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对招标项目重难点描述是否准确，关键技术问题解决方案是否完整、切实可行；是否提出针对性的合理化建议；</w:t>
            </w:r>
          </w:p>
          <w:p w14:paraId="43954805">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优得8.0分-10.0分，良得6.0分-8.0分（不含），一般得3.0分-6.0分（不含），差得0分-3.0分（不含）。</w:t>
            </w:r>
          </w:p>
        </w:tc>
        <w:tc>
          <w:tcPr>
            <w:tcW w:w="2069" w:type="dxa"/>
            <w:vMerge w:val="continue"/>
            <w:tcBorders>
              <w:left w:val="single" w:color="000000" w:sz="4" w:space="0"/>
              <w:right w:val="single" w:color="auto" w:sz="4" w:space="0"/>
            </w:tcBorders>
            <w:shd w:val="clear" w:color="auto" w:fill="auto"/>
            <w:noWrap w:val="0"/>
            <w:vAlign w:val="center"/>
          </w:tcPr>
          <w:p w14:paraId="1BC5C653">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sz w:val="21"/>
                <w:szCs w:val="21"/>
                <w:highlight w:val="none"/>
              </w:rPr>
            </w:pPr>
          </w:p>
        </w:tc>
      </w:tr>
      <w:tr w14:paraId="04234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3067" w:hRule="atLeast"/>
          <w:tblHeader/>
        </w:trPr>
        <w:tc>
          <w:tcPr>
            <w:tcW w:w="965" w:type="dxa"/>
            <w:vMerge w:val="restart"/>
            <w:tcBorders>
              <w:left w:val="single" w:color="000000" w:sz="4" w:space="0"/>
              <w:right w:val="single" w:color="000000" w:sz="4" w:space="0"/>
            </w:tcBorders>
            <w:shd w:val="clear" w:color="auto" w:fill="auto"/>
            <w:noWrap w:val="0"/>
            <w:vAlign w:val="center"/>
          </w:tcPr>
          <w:p w14:paraId="38E89D5C">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343" w:type="dxa"/>
            <w:vMerge w:val="restart"/>
            <w:tcBorders>
              <w:left w:val="single" w:color="000000" w:sz="4" w:space="0"/>
              <w:right w:val="single" w:color="000000" w:sz="4" w:space="0"/>
            </w:tcBorders>
            <w:shd w:val="clear" w:color="auto" w:fill="auto"/>
            <w:noWrap w:val="0"/>
            <w:vAlign w:val="center"/>
          </w:tcPr>
          <w:p w14:paraId="3B5E0B00">
            <w:pPr>
              <w:keepNext w:val="0"/>
              <w:keepLines w:val="0"/>
              <w:pageBreakBefore w:val="0"/>
              <w:widowControl w:val="0"/>
              <w:kinsoku/>
              <w:wordWrap/>
              <w:overflowPunct/>
              <w:topLinePunct w:val="0"/>
              <w:autoSpaceDE/>
              <w:autoSpaceDN/>
              <w:bidi w:val="0"/>
              <w:adjustRightInd/>
              <w:snapToGrid w:val="0"/>
              <w:spacing w:line="440" w:lineRule="exact"/>
              <w:ind w:right="0" w:right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商务部分（</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lang w:eastAsia="zh-CN"/>
              </w:rPr>
              <w:t>）</w:t>
            </w:r>
          </w:p>
        </w:tc>
        <w:tc>
          <w:tcPr>
            <w:tcW w:w="1840" w:type="dxa"/>
            <w:tcBorders>
              <w:left w:val="single" w:color="000000" w:sz="4" w:space="0"/>
              <w:right w:val="single" w:color="auto" w:sz="4" w:space="0"/>
            </w:tcBorders>
            <w:shd w:val="clear" w:color="auto" w:fill="auto"/>
            <w:noWrap w:val="0"/>
            <w:vAlign w:val="center"/>
          </w:tcPr>
          <w:p w14:paraId="59CF09AB">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获奖情况（3分）</w:t>
            </w:r>
          </w:p>
        </w:tc>
        <w:tc>
          <w:tcPr>
            <w:tcW w:w="4468" w:type="dxa"/>
            <w:tcBorders>
              <w:left w:val="single" w:color="000000" w:sz="4" w:space="0"/>
              <w:right w:val="single" w:color="auto" w:sz="4" w:space="0"/>
            </w:tcBorders>
            <w:shd w:val="clear" w:color="auto" w:fill="auto"/>
            <w:noWrap w:val="0"/>
            <w:vAlign w:val="center"/>
          </w:tcPr>
          <w:p w14:paraId="050E8879">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default"/>
                <w:color w:val="auto"/>
                <w:highlight w:val="none"/>
                <w:lang w:val="en-US" w:eastAsia="zh-CN"/>
              </w:rPr>
            </w:pPr>
            <w:r>
              <w:rPr>
                <w:rFonts w:hint="eastAsia" w:ascii="宋体" w:hAnsi="宋体" w:cs="宋体"/>
                <w:color w:val="auto"/>
                <w:kern w:val="2"/>
                <w:sz w:val="24"/>
                <w:szCs w:val="24"/>
                <w:highlight w:val="none"/>
                <w:lang w:val="en-US" w:eastAsia="zh-CN" w:bidi="ar-SA"/>
              </w:rPr>
              <w:t>供应商在2020年1月1日起至投标截止日止（以获奖证书颁发时间为准），供应商实施的项目获得过国家级奖项，每有1个得3分，最多得3分。</w:t>
            </w:r>
          </w:p>
        </w:tc>
        <w:tc>
          <w:tcPr>
            <w:tcW w:w="2069" w:type="dxa"/>
            <w:tcBorders>
              <w:left w:val="single" w:color="000000" w:sz="4" w:space="0"/>
              <w:right w:val="single" w:color="auto" w:sz="4" w:space="0"/>
            </w:tcBorders>
            <w:shd w:val="clear" w:color="auto" w:fill="auto"/>
            <w:noWrap w:val="0"/>
            <w:vAlign w:val="center"/>
          </w:tcPr>
          <w:p w14:paraId="11E2197D">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提供获奖证书复印件并加盖供应商单位公章。</w:t>
            </w:r>
          </w:p>
        </w:tc>
      </w:tr>
      <w:tr w14:paraId="1E3A0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1390" w:hRule="atLeast"/>
          <w:tblHeader/>
        </w:trPr>
        <w:tc>
          <w:tcPr>
            <w:tcW w:w="965" w:type="dxa"/>
            <w:vMerge w:val="continue"/>
            <w:tcBorders>
              <w:left w:val="single" w:color="000000" w:sz="4" w:space="0"/>
              <w:right w:val="single" w:color="000000" w:sz="4" w:space="0"/>
            </w:tcBorders>
            <w:shd w:val="clear" w:color="auto" w:fill="auto"/>
            <w:noWrap w:val="0"/>
            <w:vAlign w:val="center"/>
          </w:tcPr>
          <w:p w14:paraId="4F952F4B">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rPr>
                <w:rFonts w:hint="eastAsia" w:ascii="宋体" w:hAnsi="宋体" w:cs="宋体"/>
                <w:color w:val="auto"/>
                <w:sz w:val="24"/>
                <w:szCs w:val="24"/>
                <w:highlight w:val="none"/>
                <w:lang w:val="en-US" w:eastAsia="zh-CN"/>
              </w:rPr>
            </w:pPr>
          </w:p>
        </w:tc>
        <w:tc>
          <w:tcPr>
            <w:tcW w:w="1343" w:type="dxa"/>
            <w:vMerge w:val="continue"/>
            <w:tcBorders>
              <w:left w:val="single" w:color="000000" w:sz="4" w:space="0"/>
              <w:right w:val="single" w:color="000000" w:sz="4" w:space="0"/>
            </w:tcBorders>
            <w:shd w:val="clear" w:color="auto" w:fill="auto"/>
            <w:noWrap w:val="0"/>
            <w:vAlign w:val="center"/>
          </w:tcPr>
          <w:p w14:paraId="261BF48F">
            <w:pPr>
              <w:keepNext w:val="0"/>
              <w:keepLines w:val="0"/>
              <w:pageBreakBefore w:val="0"/>
              <w:widowControl w:val="0"/>
              <w:kinsoku/>
              <w:wordWrap/>
              <w:overflowPunct/>
              <w:topLinePunct w:val="0"/>
              <w:autoSpaceDE/>
              <w:autoSpaceDN/>
              <w:bidi w:val="0"/>
              <w:adjustRightInd/>
              <w:snapToGrid w:val="0"/>
              <w:spacing w:line="440" w:lineRule="exact"/>
              <w:ind w:right="0" w:rightChars="0"/>
              <w:textAlignment w:val="auto"/>
              <w:rPr>
                <w:rFonts w:hint="eastAsia" w:ascii="宋体" w:hAnsi="宋体" w:cs="宋体"/>
                <w:color w:val="auto"/>
                <w:sz w:val="24"/>
                <w:szCs w:val="24"/>
                <w:highlight w:val="none"/>
                <w:lang w:eastAsia="zh-CN"/>
              </w:rPr>
            </w:pPr>
          </w:p>
        </w:tc>
        <w:tc>
          <w:tcPr>
            <w:tcW w:w="1840" w:type="dxa"/>
            <w:tcBorders>
              <w:left w:val="single" w:color="000000" w:sz="4" w:space="0"/>
              <w:right w:val="single" w:color="auto" w:sz="4" w:space="0"/>
            </w:tcBorders>
            <w:shd w:val="clear" w:color="auto" w:fill="auto"/>
            <w:noWrap w:val="0"/>
            <w:vAlign w:val="center"/>
          </w:tcPr>
          <w:p w14:paraId="4C15D96A">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单位业绩（3分）</w:t>
            </w:r>
          </w:p>
        </w:tc>
        <w:tc>
          <w:tcPr>
            <w:tcW w:w="4468" w:type="dxa"/>
            <w:tcBorders>
              <w:left w:val="single" w:color="000000" w:sz="4" w:space="0"/>
              <w:right w:val="single" w:color="auto" w:sz="4" w:space="0"/>
            </w:tcBorders>
            <w:shd w:val="clear" w:color="auto" w:fill="auto"/>
            <w:noWrap w:val="0"/>
            <w:vAlign w:val="center"/>
          </w:tcPr>
          <w:p w14:paraId="44DFE5D0">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2020年1月1日（以合同签订时间为准）至投标截止之日，供应商已完成总建筑面积不少于</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万平方米的</w:t>
            </w:r>
            <w:r>
              <w:rPr>
                <w:rFonts w:hint="eastAsia" w:ascii="宋体" w:hAnsi="宋体" w:cs="宋体"/>
                <w:color w:val="auto"/>
                <w:sz w:val="24"/>
                <w:szCs w:val="24"/>
                <w:highlight w:val="none"/>
                <w:lang w:val="en-US" w:eastAsia="zh-CN"/>
              </w:rPr>
              <w:t>工业</w:t>
            </w:r>
            <w:r>
              <w:rPr>
                <w:rFonts w:hint="eastAsia" w:ascii="宋体" w:hAnsi="宋体" w:eastAsia="宋体" w:cs="宋体"/>
                <w:color w:val="auto"/>
                <w:sz w:val="24"/>
                <w:szCs w:val="24"/>
                <w:highlight w:val="none"/>
                <w:lang w:val="en-US" w:eastAsia="zh-CN"/>
              </w:rPr>
              <w:t>建筑设计项目（设计阶段包含但不限于方案设计或初步设计或整体设计），每有1个得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分，最多得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2069" w:type="dxa"/>
            <w:tcBorders>
              <w:left w:val="single" w:color="000000" w:sz="4" w:space="0"/>
              <w:right w:val="single" w:color="auto" w:sz="4" w:space="0"/>
            </w:tcBorders>
            <w:shd w:val="clear" w:color="auto" w:fill="auto"/>
            <w:noWrap w:val="0"/>
            <w:vAlign w:val="center"/>
          </w:tcPr>
          <w:p w14:paraId="6357A6F4">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须提供中标通知书、合同协议书、设计成果佐证资料复印件并加盖供应商单位公章</w:t>
            </w:r>
          </w:p>
        </w:tc>
      </w:tr>
      <w:tr w14:paraId="1B944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9207" w:hRule="atLeast"/>
          <w:tblHeader/>
        </w:trPr>
        <w:tc>
          <w:tcPr>
            <w:tcW w:w="965" w:type="dxa"/>
            <w:vMerge w:val="continue"/>
            <w:tcBorders>
              <w:left w:val="single" w:color="000000" w:sz="4" w:space="0"/>
              <w:right w:val="single" w:color="000000" w:sz="4" w:space="0"/>
            </w:tcBorders>
            <w:shd w:val="clear" w:color="auto" w:fill="auto"/>
            <w:noWrap w:val="0"/>
            <w:vAlign w:val="center"/>
          </w:tcPr>
          <w:p w14:paraId="6FC406FF">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rPr>
                <w:rFonts w:hint="eastAsia" w:ascii="宋体" w:hAnsi="宋体" w:cs="宋体"/>
                <w:color w:val="auto"/>
                <w:sz w:val="24"/>
                <w:szCs w:val="24"/>
                <w:highlight w:val="none"/>
                <w:lang w:val="en-US" w:eastAsia="zh-CN"/>
              </w:rPr>
            </w:pPr>
          </w:p>
        </w:tc>
        <w:tc>
          <w:tcPr>
            <w:tcW w:w="1343" w:type="dxa"/>
            <w:vMerge w:val="continue"/>
            <w:tcBorders>
              <w:left w:val="single" w:color="000000" w:sz="4" w:space="0"/>
              <w:right w:val="single" w:color="000000" w:sz="4" w:space="0"/>
            </w:tcBorders>
            <w:shd w:val="clear" w:color="auto" w:fill="auto"/>
            <w:noWrap w:val="0"/>
            <w:vAlign w:val="center"/>
          </w:tcPr>
          <w:p w14:paraId="7AF34E78">
            <w:pPr>
              <w:keepNext w:val="0"/>
              <w:keepLines w:val="0"/>
              <w:pageBreakBefore w:val="0"/>
              <w:widowControl w:val="0"/>
              <w:kinsoku/>
              <w:wordWrap/>
              <w:overflowPunct/>
              <w:topLinePunct w:val="0"/>
              <w:autoSpaceDE/>
              <w:autoSpaceDN/>
              <w:bidi w:val="0"/>
              <w:adjustRightInd/>
              <w:snapToGrid w:val="0"/>
              <w:spacing w:line="440" w:lineRule="exact"/>
              <w:ind w:right="0" w:rightChars="0"/>
              <w:textAlignment w:val="auto"/>
              <w:rPr>
                <w:rFonts w:hint="eastAsia" w:ascii="宋体" w:hAnsi="宋体" w:cs="宋体"/>
                <w:color w:val="auto"/>
                <w:sz w:val="24"/>
                <w:szCs w:val="24"/>
                <w:highlight w:val="none"/>
                <w:lang w:eastAsia="zh-CN"/>
              </w:rPr>
            </w:pPr>
          </w:p>
        </w:tc>
        <w:tc>
          <w:tcPr>
            <w:tcW w:w="1840" w:type="dxa"/>
            <w:tcBorders>
              <w:left w:val="single" w:color="000000" w:sz="4" w:space="0"/>
              <w:right w:val="single" w:color="auto" w:sz="4" w:space="0"/>
            </w:tcBorders>
            <w:shd w:val="clear" w:color="auto" w:fill="auto"/>
            <w:noWrap w:val="0"/>
            <w:vAlign w:val="center"/>
          </w:tcPr>
          <w:p w14:paraId="6A86F640">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人员配置（14分）</w:t>
            </w:r>
          </w:p>
        </w:tc>
        <w:tc>
          <w:tcPr>
            <w:tcW w:w="4468" w:type="dxa"/>
            <w:tcBorders>
              <w:left w:val="single" w:color="000000" w:sz="4" w:space="0"/>
              <w:right w:val="single" w:color="auto" w:sz="4" w:space="0"/>
            </w:tcBorders>
            <w:shd w:val="clear" w:color="auto" w:fill="auto"/>
            <w:noWrap w:val="0"/>
            <w:vAlign w:val="center"/>
          </w:tcPr>
          <w:p w14:paraId="4EC2A75D">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项目负责人：具备正高级</w:t>
            </w:r>
            <w:r>
              <w:rPr>
                <w:rFonts w:hint="eastAsia" w:ascii="宋体" w:hAnsi="宋体" w:cs="宋体"/>
                <w:color w:val="auto"/>
                <w:sz w:val="24"/>
                <w:szCs w:val="24"/>
                <w:highlight w:val="none"/>
                <w:lang w:eastAsia="zh-CN"/>
              </w:rPr>
              <w:t>技术</w:t>
            </w:r>
            <w:r>
              <w:rPr>
                <w:rFonts w:hint="eastAsia" w:ascii="宋体" w:hAnsi="宋体" w:eastAsia="宋体" w:cs="宋体"/>
                <w:color w:val="auto"/>
                <w:sz w:val="24"/>
                <w:szCs w:val="24"/>
                <w:highlight w:val="none"/>
                <w:lang w:eastAsia="zh-CN"/>
              </w:rPr>
              <w:t>职称得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一级注册建筑师证书得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分，本项最多得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p w14:paraId="6AADEC4D">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建筑专业负责人：同时具备一级注册建筑师和正高级技术职称得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本项最多</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p w14:paraId="3E60E4B4">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结构专业负责人：同时具备一级注册结构工程师证书及土木或结构相关专业正高级</w:t>
            </w:r>
            <w:r>
              <w:rPr>
                <w:rFonts w:hint="eastAsia" w:ascii="宋体" w:hAnsi="宋体" w:cs="宋体"/>
                <w:color w:val="auto"/>
                <w:sz w:val="24"/>
                <w:szCs w:val="24"/>
                <w:highlight w:val="none"/>
                <w:lang w:eastAsia="zh-CN"/>
              </w:rPr>
              <w:t>技术</w:t>
            </w:r>
            <w:r>
              <w:rPr>
                <w:rFonts w:hint="eastAsia" w:ascii="宋体" w:hAnsi="宋体" w:eastAsia="宋体" w:cs="宋体"/>
                <w:color w:val="auto"/>
                <w:sz w:val="24"/>
                <w:szCs w:val="24"/>
                <w:highlight w:val="none"/>
                <w:lang w:eastAsia="zh-CN"/>
              </w:rPr>
              <w:t>职称得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分，本项最多得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5460037A">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给排水专业</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同时具备高级工程师及注册公用设备工程师（给水排水）得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分，本项最多得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61731D3B">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暖通空调专业</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同时具备高级工程师及注册公用设备工程师（暖通空调）得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分，本项最多得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 </w:t>
            </w:r>
          </w:p>
          <w:p w14:paraId="108D9717">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6、造价专业负责人：同时具有工程类高级</w:t>
            </w:r>
            <w:r>
              <w:rPr>
                <w:rFonts w:hint="eastAsia" w:ascii="宋体" w:hAnsi="宋体" w:eastAsia="宋体" w:cs="宋体"/>
                <w:color w:val="auto"/>
                <w:sz w:val="24"/>
                <w:szCs w:val="24"/>
                <w:highlight w:val="none"/>
                <w:lang w:eastAsia="zh-CN"/>
              </w:rPr>
              <w:t>工程师</w:t>
            </w:r>
            <w:r>
              <w:rPr>
                <w:rFonts w:hint="eastAsia" w:ascii="宋体" w:hAnsi="宋体" w:eastAsia="宋体" w:cs="宋体"/>
                <w:color w:val="auto"/>
                <w:sz w:val="24"/>
                <w:szCs w:val="24"/>
                <w:highlight w:val="none"/>
                <w:lang w:val="en-US" w:eastAsia="zh-CN"/>
              </w:rPr>
              <w:t>及</w:t>
            </w:r>
            <w:r>
              <w:rPr>
                <w:rFonts w:hint="default" w:ascii="宋体" w:hAnsi="宋体" w:eastAsia="宋体" w:cs="宋体"/>
                <w:color w:val="auto"/>
                <w:sz w:val="24"/>
                <w:szCs w:val="24"/>
                <w:highlight w:val="none"/>
                <w:lang w:val="en-US" w:eastAsia="zh-CN"/>
              </w:rPr>
              <w:t>一级造价工程师或全国造价工程师</w:t>
            </w:r>
            <w:r>
              <w:rPr>
                <w:rFonts w:hint="eastAsia" w:ascii="宋体" w:hAnsi="宋体" w:eastAsia="宋体" w:cs="宋体"/>
                <w:color w:val="auto"/>
                <w:sz w:val="24"/>
                <w:szCs w:val="24"/>
                <w:highlight w:val="none"/>
                <w:lang w:val="en-US" w:eastAsia="zh-CN"/>
              </w:rPr>
              <w:t>注册执业</w:t>
            </w:r>
            <w:r>
              <w:rPr>
                <w:rFonts w:hint="default" w:ascii="宋体" w:hAnsi="宋体" w:eastAsia="宋体" w:cs="宋体"/>
                <w:color w:val="auto"/>
                <w:sz w:val="24"/>
                <w:szCs w:val="24"/>
                <w:highlight w:val="none"/>
                <w:lang w:val="en-US" w:eastAsia="zh-CN"/>
              </w:rPr>
              <w:t>资格</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分，本项最多得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tc>
        <w:tc>
          <w:tcPr>
            <w:tcW w:w="2069" w:type="dxa"/>
            <w:tcBorders>
              <w:left w:val="single" w:color="000000" w:sz="4" w:space="0"/>
              <w:right w:val="single" w:color="auto" w:sz="4" w:space="0"/>
            </w:tcBorders>
            <w:shd w:val="clear" w:color="auto" w:fill="auto"/>
            <w:noWrap w:val="0"/>
            <w:vAlign w:val="center"/>
          </w:tcPr>
          <w:p w14:paraId="625D84D2">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提供身份证、注册证、职称证（若要求技术职称专业但职称证书无法体现专业的，可以提供学历证书或注册证书）、2024年11月-2025年1月连续3个月的养老保险证明材料并加盖供应商单位公章。</w:t>
            </w:r>
          </w:p>
        </w:tc>
      </w:tr>
    </w:tbl>
    <w:p w14:paraId="4FFC8711">
      <w:pPr>
        <w:pStyle w:val="6"/>
        <w:bidi w:val="0"/>
        <w:rPr>
          <w:rFonts w:hint="eastAsia"/>
          <w:color w:val="auto"/>
          <w:highlight w:val="none"/>
        </w:rPr>
      </w:pPr>
      <w:r>
        <w:rPr>
          <w:rFonts w:hint="eastAsia"/>
          <w:color w:val="auto"/>
          <w:highlight w:val="none"/>
        </w:rPr>
        <w:t>所有计算及得分保留至小数点后两位，小数点后第三位四舍五入。</w:t>
      </w:r>
    </w:p>
    <w:p w14:paraId="48F1E3D1">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关于小微企业报价扣除比例说明</w:t>
      </w:r>
    </w:p>
    <w:p w14:paraId="422179E2">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1.对小微型企业给予</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的扣除，以扣除后的报价参与评审。</w:t>
      </w:r>
    </w:p>
    <w:p w14:paraId="48E7F263">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2.监狱企业、残疾人福利性单位视同小型、微型企业。</w:t>
      </w:r>
    </w:p>
    <w:p w14:paraId="1082FDD7">
      <w:pPr>
        <w:kinsoku/>
        <w:wordWrap/>
        <w:overflowPunct/>
        <w:topLinePunct w:val="0"/>
        <w:autoSpaceDE/>
        <w:autoSpaceDN/>
        <w:bidi w:val="0"/>
        <w:snapToGrid w:val="0"/>
        <w:spacing w:line="440" w:lineRule="exact"/>
        <w:ind w:left="0" w:leftChars="0"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三、无效响应</w:t>
      </w:r>
    </w:p>
    <w:p w14:paraId="150A9C90">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发生以下条款情况之一者，视为无效响应，其响应文件将被拒绝：</w:t>
      </w:r>
    </w:p>
    <w:p w14:paraId="54922318">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不符合规定的基本资格条件或特定资格条件的；</w:t>
      </w:r>
    </w:p>
    <w:p w14:paraId="2259D67E">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的法定代表人或其授权代表未参加磋商；</w:t>
      </w:r>
    </w:p>
    <w:p w14:paraId="6015E876">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未按照竞争性磋商文件的要求缴纳磋商保证金；</w:t>
      </w:r>
    </w:p>
    <w:p w14:paraId="306EDA11">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所提交的响应文件不按第七篇“响应文件编制要求”规定编制或签字、盖章；</w:t>
      </w:r>
    </w:p>
    <w:p w14:paraId="7F4FA867">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的最后报价超过采购预算的；</w:t>
      </w:r>
    </w:p>
    <w:p w14:paraId="0625593C">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（六）法定代表人为同一个人的两个及两个以上法人，母公司、全资子公司及其控股公司，在同一分包采购中同时参与磋商；</w:t>
      </w:r>
    </w:p>
    <w:p w14:paraId="21D6FD52">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，参加同一合同项下的政府采购活动的；</w:t>
      </w:r>
    </w:p>
    <w:p w14:paraId="11A28821">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（八）为采购项目提供整体设计、规范编制或者项目管理、监理、检测等服务的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，再参加该采购项目的其他采购活动；</w:t>
      </w:r>
    </w:p>
    <w:p w14:paraId="4393EC5F">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响应文件内容有与国家现行法律法规相违背的内容，或附有采购人无法接受的条件。</w:t>
      </w:r>
    </w:p>
    <w:p w14:paraId="2BC708E3">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（十）本磋商文件规定的其它情形。</w:t>
      </w:r>
    </w:p>
    <w:p w14:paraId="0D8D5D9A">
      <w:pPr>
        <w:kinsoku/>
        <w:wordWrap/>
        <w:overflowPunct/>
        <w:topLinePunct w:val="0"/>
        <w:autoSpaceDE/>
        <w:autoSpaceDN/>
        <w:bidi w:val="0"/>
        <w:snapToGrid w:val="0"/>
        <w:spacing w:line="440" w:lineRule="exact"/>
        <w:ind w:left="0" w:leftChars="0"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w:t>
      </w:r>
      <w:bookmarkEnd w:id="28"/>
      <w:bookmarkEnd w:id="29"/>
      <w:r>
        <w:rPr>
          <w:rFonts w:hint="eastAsia" w:ascii="宋体" w:hAnsi="宋体" w:eastAsia="宋体" w:cs="宋体"/>
          <w:b/>
          <w:bCs/>
          <w:color w:val="auto"/>
          <w:sz w:val="24"/>
          <w:szCs w:val="24"/>
          <w:highlight w:val="none"/>
        </w:rPr>
        <w:t>采购终止</w:t>
      </w:r>
    </w:p>
    <w:p w14:paraId="2F7B256C">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出现下列情形之一的，采购人应当终止竞争性磋商采购活动，发布项目终止公告并说明原因，重新开展采购活动：</w:t>
      </w:r>
    </w:p>
    <w:p w14:paraId="27852BD5">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（一）因情况变化，不再符合规定的竞争性磋商采购方式适用情形的；</w:t>
      </w:r>
    </w:p>
    <w:p w14:paraId="5124C7EF">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5E310659">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1CD8F1BD">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sectPr>
          <w:footerReference r:id="rId7" w:type="default"/>
          <w:pgSz w:w="11907" w:h="16840"/>
          <w:pgMar w:top="1134" w:right="1191" w:bottom="1134" w:left="1304" w:header="964" w:footer="992" w:gutter="0"/>
          <w:pgNumType w:fmt="decimal"/>
          <w:cols w:space="720" w:num="1"/>
          <w:docGrid w:linePitch="312" w:charSpace="0"/>
        </w:sectPr>
      </w:pPr>
    </w:p>
    <w:p w14:paraId="7DD94457">
      <w:pPr>
        <w:pStyle w:val="3"/>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Cs/>
          <w:color w:val="auto"/>
          <w:szCs w:val="30"/>
          <w:highlight w:val="none"/>
        </w:rPr>
      </w:pPr>
      <w:bookmarkStart w:id="30" w:name="_Toc102227313"/>
      <w:bookmarkStart w:id="31" w:name="_Toc25652"/>
      <w:bookmarkStart w:id="32" w:name="_Toc2871"/>
      <w:bookmarkStart w:id="33" w:name="_Toc21400"/>
      <w:bookmarkStart w:id="34" w:name="_Toc25636"/>
      <w:bookmarkStart w:id="35" w:name="_Toc11641055"/>
      <w:bookmarkStart w:id="36" w:name="_Toc12789059"/>
      <w:r>
        <w:rPr>
          <w:rFonts w:hint="eastAsia" w:ascii="宋体" w:hAnsi="宋体" w:eastAsia="宋体" w:cs="宋体"/>
          <w:bCs/>
          <w:color w:val="auto"/>
          <w:sz w:val="36"/>
          <w:szCs w:val="30"/>
          <w:highlight w:val="none"/>
        </w:rPr>
        <w:t>第五篇  供应商须知</w:t>
      </w:r>
      <w:bookmarkEnd w:id="30"/>
      <w:bookmarkEnd w:id="31"/>
      <w:bookmarkEnd w:id="32"/>
      <w:bookmarkEnd w:id="33"/>
      <w:bookmarkEnd w:id="34"/>
    </w:p>
    <w:p w14:paraId="1BC59573">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bookmarkStart w:id="37" w:name="_Toc24338"/>
      <w:bookmarkStart w:id="38" w:name="_Toc465"/>
      <w:bookmarkStart w:id="39" w:name="_Toc18058"/>
      <w:bookmarkStart w:id="40" w:name="_Toc342913389"/>
      <w:r>
        <w:rPr>
          <w:rFonts w:hint="eastAsia" w:ascii="宋体" w:hAnsi="宋体" w:eastAsia="宋体" w:cs="宋体"/>
          <w:b/>
          <w:bCs/>
          <w:color w:val="auto"/>
          <w:sz w:val="24"/>
          <w:szCs w:val="24"/>
          <w:highlight w:val="none"/>
          <w:lang w:eastAsia="zh-CN"/>
        </w:rPr>
        <w:t>一、磋商费用</w:t>
      </w:r>
      <w:bookmarkEnd w:id="37"/>
      <w:bookmarkEnd w:id="38"/>
      <w:bookmarkEnd w:id="39"/>
      <w:bookmarkEnd w:id="40"/>
    </w:p>
    <w:p w14:paraId="50E65856">
      <w:pPr>
        <w:pStyle w:val="22"/>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参与磋商的供应商应承担其编制响应文件与递交响应文件所涉及的一切费用，不论磋商结果如何，采购人在任何情况下无义务也无责任承担这些费用。</w:t>
      </w:r>
    </w:p>
    <w:p w14:paraId="161D7185">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bookmarkStart w:id="41" w:name="_Toc342913391"/>
      <w:bookmarkStart w:id="42" w:name="_Toc29852"/>
      <w:bookmarkStart w:id="43" w:name="_Toc889"/>
      <w:bookmarkStart w:id="44" w:name="_Toc9574"/>
      <w:r>
        <w:rPr>
          <w:rFonts w:hint="eastAsia" w:ascii="宋体" w:hAnsi="宋体" w:eastAsia="宋体" w:cs="宋体"/>
          <w:b/>
          <w:bCs/>
          <w:color w:val="auto"/>
          <w:sz w:val="24"/>
          <w:szCs w:val="24"/>
          <w:highlight w:val="none"/>
          <w:lang w:eastAsia="zh-CN"/>
        </w:rPr>
        <w:t>二、磋商采购文件</w:t>
      </w:r>
      <w:bookmarkEnd w:id="41"/>
      <w:bookmarkEnd w:id="42"/>
      <w:bookmarkEnd w:id="43"/>
      <w:bookmarkEnd w:id="44"/>
    </w:p>
    <w:p w14:paraId="2BAB748C">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bookmarkStart w:id="45" w:name="_Toc342913392"/>
      <w:bookmarkStart w:id="46" w:name="_Toc179714297"/>
      <w:bookmarkStart w:id="47" w:name="_Toc16134"/>
      <w:bookmarkStart w:id="48" w:name="_Toc1269"/>
      <w:bookmarkStart w:id="49" w:name="_Toc102227318"/>
      <w:bookmarkStart w:id="50" w:name="_Toc19161"/>
      <w:r>
        <w:rPr>
          <w:rFonts w:hint="eastAsia" w:ascii="宋体" w:hAnsi="宋体" w:eastAsia="宋体" w:cs="宋体"/>
          <w:b w:val="0"/>
          <w:color w:val="auto"/>
          <w:sz w:val="24"/>
          <w:szCs w:val="24"/>
          <w:highlight w:val="none"/>
        </w:rPr>
        <w:t>（一）竞争性磋商文件由采购邀请书、项目服务需求、供应商须知、项目商务需求、磋商程序及方法、评审标准、无效响应和采购终止、供应商须知、政府采购合同、响应文件编制要求七部分组成。</w:t>
      </w:r>
    </w:p>
    <w:p w14:paraId="6DD4E3B1">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（二）采购人所作的一切有效的书面通知、修改及补充，都是竞争性磋商文件不可分割的部分。</w:t>
      </w:r>
    </w:p>
    <w:p w14:paraId="4257E25E">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（三）竞争性磋商文件的解释</w:t>
      </w:r>
    </w:p>
    <w:p w14:paraId="6C3294FA">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779AC93E">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（四）本竞争性磋商文件中，磋商小组根据与供应商进行磋商可能实质性变动的内容为竞争性磋商文件第二、三、六篇全部内容。</w:t>
      </w:r>
    </w:p>
    <w:p w14:paraId="59949067">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（五）评审的依据为竞争性磋商文件和响应文件（含有效的书面承诺）。磋商小组判断响应文件对竞争性磋商文件的响应，仅基于响应文件本身而不靠外部证据。</w:t>
      </w:r>
    </w:p>
    <w:p w14:paraId="523A359E">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三、磋商要求</w:t>
      </w:r>
      <w:bookmarkEnd w:id="45"/>
      <w:bookmarkEnd w:id="46"/>
      <w:bookmarkEnd w:id="47"/>
      <w:bookmarkEnd w:id="48"/>
      <w:bookmarkEnd w:id="49"/>
      <w:bookmarkEnd w:id="50"/>
    </w:p>
    <w:p w14:paraId="428BB3DB">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bookmarkStart w:id="51" w:name="_Toc18360"/>
      <w:bookmarkStart w:id="52" w:name="_Toc13950"/>
      <w:bookmarkStart w:id="53" w:name="_Toc10966"/>
    </w:p>
    <w:p w14:paraId="15EA5100">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015C1414">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7A31A064">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BF9F3C7">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（二）磋商有效期：响应文件及有关承诺文件有效期为提交响应文件截止时间起90天。</w:t>
      </w:r>
    </w:p>
    <w:p w14:paraId="3C0FC335">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（三）修正错误</w:t>
      </w:r>
    </w:p>
    <w:p w14:paraId="5F7E2B7D">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1.若供应商所递交的响应文件或最后报价中的价格出现大写金额和小写金额不一致的错误，以大写金额修正为准。</w:t>
      </w:r>
    </w:p>
    <w:p w14:paraId="2FFE6722">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6EC47E1F">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（四）提交响应文件的份数和签署</w:t>
      </w:r>
    </w:p>
    <w:p w14:paraId="4382AF69">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1.响应文件一式</w:t>
      </w:r>
      <w:r>
        <w:rPr>
          <w:rFonts w:hint="eastAsia" w:ascii="宋体" w:hAnsi="宋体" w:cs="宋体"/>
          <w:b w:val="0"/>
          <w:color w:val="auto"/>
          <w:sz w:val="24"/>
          <w:szCs w:val="24"/>
          <w:highlight w:val="none"/>
          <w:lang w:eastAsia="zh-CN"/>
        </w:rPr>
        <w:t>四</w:t>
      </w:r>
      <w:r>
        <w:rPr>
          <w:rFonts w:hint="eastAsia" w:ascii="宋体" w:hAnsi="宋体" w:eastAsia="宋体" w:cs="宋体"/>
          <w:b w:val="0"/>
          <w:color w:val="auto"/>
          <w:sz w:val="24"/>
          <w:szCs w:val="24"/>
          <w:highlight w:val="none"/>
        </w:rPr>
        <w:t>份，其中正本一份，副本</w:t>
      </w:r>
      <w:r>
        <w:rPr>
          <w:rFonts w:hint="eastAsia" w:ascii="宋体" w:hAnsi="宋体" w:cs="宋体"/>
          <w:b w:val="0"/>
          <w:color w:val="auto"/>
          <w:sz w:val="24"/>
          <w:szCs w:val="24"/>
          <w:highlight w:val="none"/>
          <w:lang w:eastAsia="zh-CN"/>
        </w:rPr>
        <w:t>二</w:t>
      </w:r>
      <w:r>
        <w:rPr>
          <w:rFonts w:hint="eastAsia" w:ascii="宋体" w:hAnsi="宋体" w:eastAsia="宋体" w:cs="宋体"/>
          <w:b w:val="0"/>
          <w:color w:val="auto"/>
          <w:sz w:val="24"/>
          <w:szCs w:val="24"/>
          <w:highlight w:val="none"/>
        </w:rPr>
        <w:t>份，电子文档一份（电子文档内容应与纸质文件正本一致，如不一致以纸质文件正本为准。推荐采用光盘或U盘为电子文档载体）；副本可为正本的复印件，应与正本一致，如出现不一致情况以正本为准。</w:t>
      </w:r>
    </w:p>
    <w:p w14:paraId="127A6838">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2.响应文件按竞争性磋商文件“第七篇响应文件编制要求”要求签署或盖章。</w:t>
      </w:r>
    </w:p>
    <w:p w14:paraId="324736DA">
      <w:pPr>
        <w:kinsoku/>
        <w:wordWrap/>
        <w:overflowPunct/>
        <w:topLinePunct w:val="0"/>
        <w:autoSpaceDE/>
        <w:autoSpaceDN/>
        <w:bidi w:val="0"/>
        <w:spacing w:line="440" w:lineRule="exact"/>
        <w:ind w:left="0" w:leftChars="0" w:right="0" w:rightChars="0" w:firstLine="246" w:firstLineChars="1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（五）响应文件的递交</w:t>
      </w:r>
    </w:p>
    <w:p w14:paraId="7D8B1C35">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255E2CA0">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（六）供应商参与人员</w:t>
      </w:r>
    </w:p>
    <w:p w14:paraId="006BB935">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各个供应商应当派1-2名代表参与磋商，至少1人应为法定代表人（或其授权代表）或自然人（供应商为自然人）。</w:t>
      </w:r>
    </w:p>
    <w:p w14:paraId="02DAF539">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四、成交供应商的确认和变更</w:t>
      </w:r>
      <w:bookmarkEnd w:id="51"/>
      <w:bookmarkEnd w:id="52"/>
      <w:bookmarkEnd w:id="53"/>
    </w:p>
    <w:p w14:paraId="4F709B96">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bookmarkStart w:id="54" w:name="_Toc102227321"/>
      <w:bookmarkStart w:id="55" w:name="_Toc9338"/>
      <w:bookmarkStart w:id="56" w:name="_Toc342913395"/>
      <w:bookmarkStart w:id="57" w:name="_Toc12171"/>
      <w:bookmarkStart w:id="58" w:name="_Toc16678"/>
      <w:r>
        <w:rPr>
          <w:rFonts w:hint="eastAsia" w:ascii="宋体" w:hAnsi="宋体" w:eastAsia="宋体" w:cs="宋体"/>
          <w:b w:val="0"/>
          <w:color w:val="auto"/>
          <w:sz w:val="24"/>
          <w:szCs w:val="24"/>
          <w:highlight w:val="none"/>
        </w:rPr>
        <w:t>（一）成交供应商的确认</w:t>
      </w:r>
    </w:p>
    <w:p w14:paraId="7A5DE2EF">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采购代理机构应当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48FC871">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（二）成交供应商的变更</w:t>
      </w:r>
    </w:p>
    <w:p w14:paraId="5C7BECE8">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成交供应商拒绝与采购人签订合同的，采购人可以按照评标报告推荐的成交候选供应商顺序，确定排名下一位的候选人为成交供应商，也可以重新开展采购活动。</w:t>
      </w:r>
    </w:p>
    <w:p w14:paraId="1E31A77A">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五、成交通知</w:t>
      </w:r>
      <w:bookmarkEnd w:id="54"/>
      <w:bookmarkEnd w:id="55"/>
      <w:bookmarkEnd w:id="56"/>
      <w:bookmarkEnd w:id="57"/>
      <w:bookmarkEnd w:id="58"/>
    </w:p>
    <w:p w14:paraId="07EBB1A0">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（一）成交供应商确定后，采购人将在“行采家（https://www.gec123.com/）上发布成交结果公告。</w:t>
      </w:r>
    </w:p>
    <w:p w14:paraId="0B038ADF">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（二）结果公告发出同时，采购人将以书面形式发出《成交通知书》。《成交通知书》一经发出即发生法律效力。成交人需持经办人介绍信、身份证复印件到采购人处领取。</w:t>
      </w:r>
    </w:p>
    <w:p w14:paraId="2BBC2D8D">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60BDE13B">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bookmarkStart w:id="59" w:name="_Toc1331"/>
      <w:bookmarkStart w:id="60" w:name="_Toc4498"/>
      <w:bookmarkStart w:id="61" w:name="_Toc14603"/>
      <w:r>
        <w:rPr>
          <w:rFonts w:hint="eastAsia" w:ascii="宋体" w:hAnsi="宋体" w:eastAsia="宋体" w:cs="宋体"/>
          <w:b/>
          <w:bCs/>
          <w:color w:val="auto"/>
          <w:sz w:val="24"/>
          <w:szCs w:val="24"/>
          <w:highlight w:val="none"/>
          <w:lang w:eastAsia="zh-CN"/>
        </w:rPr>
        <w:t>六、</w:t>
      </w:r>
      <w:bookmarkEnd w:id="59"/>
      <w:bookmarkEnd w:id="60"/>
      <w:bookmarkEnd w:id="61"/>
      <w:r>
        <w:rPr>
          <w:rFonts w:hint="eastAsia" w:ascii="宋体" w:hAnsi="宋体" w:cs="宋体"/>
          <w:b/>
          <w:bCs/>
          <w:color w:val="auto"/>
          <w:sz w:val="24"/>
          <w:szCs w:val="24"/>
          <w:highlight w:val="none"/>
          <w:lang w:eastAsia="zh-CN"/>
        </w:rPr>
        <w:t>关于</w:t>
      </w:r>
      <w:r>
        <w:rPr>
          <w:rFonts w:hint="eastAsia" w:ascii="宋体" w:hAnsi="宋体" w:eastAsia="宋体" w:cs="宋体"/>
          <w:b/>
          <w:bCs/>
          <w:color w:val="auto"/>
          <w:sz w:val="24"/>
          <w:szCs w:val="24"/>
          <w:highlight w:val="none"/>
          <w:lang w:eastAsia="zh-CN"/>
        </w:rPr>
        <w:t>质疑和投诉</w:t>
      </w:r>
    </w:p>
    <w:p w14:paraId="1B8C05B8">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w:t>
      </w:r>
    </w:p>
    <w:p w14:paraId="00BDAC7C">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供应商认为采购文件、采购过程和成交结果使自己的权益收到伤害的，可向采购人以书面形式提出质疑。</w:t>
      </w:r>
    </w:p>
    <w:p w14:paraId="67BDB77E">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提出质疑的应当是参与所质疑项目采购活动的供应商。 </w:t>
      </w:r>
    </w:p>
    <w:p w14:paraId="0BA389B5">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14:paraId="6C098122">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供应商认为采购文件、采购过程、成交结果使自己的权益受到损害的，可以在知道或者应知其权益受到损害之日起7个工作日内，以书面形式向采购人提出质疑。</w:t>
      </w:r>
    </w:p>
    <w:p w14:paraId="589624D0">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1.2供应商提出质疑应当提交质疑函和必要的证明材料，质疑函应当包括下列内容：</w:t>
      </w:r>
    </w:p>
    <w:p w14:paraId="1F1F6075">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1.2.1供应商的姓名或者名称、地址、邮编、联系人及联系电话；</w:t>
      </w:r>
    </w:p>
    <w:p w14:paraId="3104D6F7">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1.2.2质疑项目的名称、项目号以及磋商项目编号；</w:t>
      </w:r>
    </w:p>
    <w:p w14:paraId="3B58227E">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1.2.3具体、明确的质疑事项和与质疑事项相关的请求；</w:t>
      </w:r>
    </w:p>
    <w:p w14:paraId="31C35091">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1.2.4事实依据；</w:t>
      </w:r>
    </w:p>
    <w:p w14:paraId="3680484A">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1.2.5必要的法律依据；</w:t>
      </w:r>
    </w:p>
    <w:p w14:paraId="589E85EE">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1.2.6提出质疑的日期；</w:t>
      </w:r>
    </w:p>
    <w:p w14:paraId="0B5AC84F">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1.2.7营业执照（或事业单位法人证书，或个体工商户营业执照或有效的自然人身份证明）复印件；</w:t>
      </w:r>
    </w:p>
    <w:p w14:paraId="4AA1246A">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1.2.8法定代表人授权委托书原件、法定代表人身份证复印件和其授权代表的身份证复印件（供应商为自然人的提供自然人身份证复印件）；</w:t>
      </w:r>
    </w:p>
    <w:p w14:paraId="113C2216">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1AFE2692">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5CA98114">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采购人应当在收到供应商的书面质疑后七个工作日内作出答复，并以书面形式通知质疑供应商和其他有关供应商。</w:t>
      </w:r>
    </w:p>
    <w:p w14:paraId="08FEC245">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3.不予受理或暂缓受理</w:t>
      </w:r>
    </w:p>
    <w:p w14:paraId="3B75B2E9">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3.1质疑有下列情形之一的，不予受理：</w:t>
      </w:r>
    </w:p>
    <w:p w14:paraId="761A137C">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3.1.1质疑供应商参与了磋商活动后，再对竞争性磋商文件内容提出质疑的；</w:t>
      </w:r>
    </w:p>
    <w:p w14:paraId="07A09C92">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3.1.2质疑超过有效期的；</w:t>
      </w:r>
    </w:p>
    <w:p w14:paraId="45F6E723">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3.1.3对同一事项重复质疑的。</w:t>
      </w:r>
    </w:p>
    <w:p w14:paraId="7134272E">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3.2质疑有下列情形之一的，应暂不受理并告知供应商补充材料。供应商及时补充材料的，应予受理；逾期未补充的，不予受理：</w:t>
      </w:r>
    </w:p>
    <w:p w14:paraId="6DD3F6F5">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3.2.1质疑书格式和内容不符合国家或重庆市相关规定的；</w:t>
      </w:r>
    </w:p>
    <w:p w14:paraId="297767AB">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3.2.2质疑书提供的依据或证明材料不全的；</w:t>
      </w:r>
    </w:p>
    <w:p w14:paraId="00B6EB63">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3.2.3质疑书副本数量不足的。</w:t>
      </w:r>
    </w:p>
    <w:p w14:paraId="417B8F09">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14:paraId="43F7E5AB">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3.1供应商应按照《政府采购质疑和投诉办法》（财政部令第94号）及相关法律法规要求，在法定质疑期内一次性提出针对同一采购程序环节的质疑。</w:t>
      </w:r>
    </w:p>
    <w:p w14:paraId="6A3805EF">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3.2质疑函范本可在财政部门户网站和中国政府采购网下载。</w:t>
      </w:r>
    </w:p>
    <w:p w14:paraId="576D2A91">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w:t>
      </w:r>
    </w:p>
    <w:p w14:paraId="4012372A">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1.供应商对采购人的答复不满意，或者采购人未在规定时间内作出答复的，可以在答复期满后15个工作日内按照相关法律法规向财政部门提起投诉。</w:t>
      </w:r>
    </w:p>
    <w:p w14:paraId="7F1EDEF8">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4C0B6FB1">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51C0050">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723E58D0">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bookmarkStart w:id="62" w:name="_Toc102227322"/>
      <w:bookmarkStart w:id="63" w:name="_Toc9382"/>
      <w:bookmarkStart w:id="64" w:name="_Toc3254"/>
      <w:bookmarkStart w:id="65" w:name="_Toc342913396"/>
      <w:bookmarkStart w:id="66" w:name="_Toc9092"/>
      <w:r>
        <w:rPr>
          <w:rFonts w:hint="eastAsia" w:ascii="宋体" w:hAnsi="宋体" w:eastAsia="宋体" w:cs="宋体"/>
          <w:b/>
          <w:bCs/>
          <w:color w:val="auto"/>
          <w:sz w:val="24"/>
          <w:szCs w:val="24"/>
          <w:highlight w:val="none"/>
          <w:lang w:eastAsia="zh-CN"/>
        </w:rPr>
        <w:t>七、采购代理服务费</w:t>
      </w:r>
    </w:p>
    <w:p w14:paraId="4AB2CF7D">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以本次代理项目的中标金额为取费基数，参照《国家计委关于印发&lt;招标代理服务收费管理暂行办法&gt;的通知》（计价格〔2002〕1980号）、《国家发展改革委办办公厅关于招标代理服务费收费有关问题的通知》（发改办价格〔2003〕857号）和《国家发展改革委关于降低部分建设项目收费标准规范收费行为等有关问题的通知》发改价格〔2011〕534号文规定的收费标准的80%计取（最高不超过20万元）；代理服务费由中标人支付，</w:t>
      </w:r>
      <w:r>
        <w:rPr>
          <w:rFonts w:hint="eastAsia" w:ascii="宋体" w:hAnsi="宋体" w:cs="宋体"/>
          <w:color w:val="auto"/>
          <w:sz w:val="24"/>
          <w:szCs w:val="24"/>
          <w:highlight w:val="none"/>
          <w:lang w:eastAsia="zh-CN"/>
        </w:rPr>
        <w:t>成交人在领取成交通知书时一次性支付。该费用供应商自行考虑在磋商报价中，采购人不单独支付费用。</w:t>
      </w:r>
    </w:p>
    <w:p w14:paraId="3B74784C">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（二）采购代理服务费缴纳账号：</w:t>
      </w:r>
    </w:p>
    <w:p w14:paraId="6AD1A434">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户  名：重庆远博工程项目管理有限公司</w:t>
      </w:r>
    </w:p>
    <w:p w14:paraId="7AD1A956">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开户行：建行重庆巴南支行  </w:t>
      </w:r>
    </w:p>
    <w:p w14:paraId="2D56458E">
      <w:pPr>
        <w:kinsoku/>
        <w:wordWrap/>
        <w:overflowPunct/>
        <w:topLinePunct w:val="0"/>
        <w:autoSpaceDE/>
        <w:autoSpaceDN/>
        <w:bidi w:val="0"/>
        <w:spacing w:line="440" w:lineRule="exact"/>
        <w:ind w:left="0" w:leftChars="0" w:right="0" w:rightChars="0" w:firstLine="492" w:firstLineChars="200"/>
        <w:textAlignment w:val="auto"/>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账  号：50050111360000002173</w:t>
      </w:r>
    </w:p>
    <w:p w14:paraId="2BBF076C">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八、签订</w:t>
      </w:r>
      <w:bookmarkEnd w:id="62"/>
      <w:r>
        <w:rPr>
          <w:rFonts w:hint="eastAsia" w:ascii="宋体" w:hAnsi="宋体" w:eastAsia="宋体" w:cs="宋体"/>
          <w:b/>
          <w:bCs/>
          <w:color w:val="auto"/>
          <w:sz w:val="24"/>
          <w:szCs w:val="24"/>
          <w:highlight w:val="none"/>
          <w:lang w:eastAsia="zh-CN"/>
        </w:rPr>
        <w:t>合同</w:t>
      </w:r>
      <w:bookmarkEnd w:id="63"/>
      <w:bookmarkEnd w:id="64"/>
      <w:bookmarkEnd w:id="65"/>
      <w:bookmarkEnd w:id="66"/>
    </w:p>
    <w:p w14:paraId="440C58E0">
      <w:pPr>
        <w:kinsoku/>
        <w:wordWrap/>
        <w:overflowPunct/>
        <w:topLinePunct w:val="0"/>
        <w:autoSpaceDE/>
        <w:autoSpaceDN/>
        <w:bidi w:val="0"/>
        <w:spacing w:line="440" w:lineRule="exact"/>
        <w:ind w:left="0" w:leftChars="0" w:right="0" w:rightChars="0" w:firstLine="369"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w:t>
      </w: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14:paraId="7EAC0FDE">
      <w:pPr>
        <w:kinsoku/>
        <w:wordWrap/>
        <w:overflowPunct/>
        <w:topLinePunct w:val="0"/>
        <w:autoSpaceDE/>
        <w:autoSpaceDN/>
        <w:bidi w:val="0"/>
        <w:spacing w:line="440" w:lineRule="exact"/>
        <w:ind w:left="0" w:leftChars="0" w:right="0" w:rightChars="0" w:firstLine="369"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（二）竞争性磋商文件、供应商的响应文件及澄清文件等，均为签订政府采购合同的依据。</w:t>
      </w:r>
    </w:p>
    <w:p w14:paraId="23DF5B4D">
      <w:pPr>
        <w:kinsoku/>
        <w:wordWrap/>
        <w:overflowPunct/>
        <w:topLinePunct w:val="0"/>
        <w:autoSpaceDE/>
        <w:autoSpaceDN/>
        <w:bidi w:val="0"/>
        <w:spacing w:line="440" w:lineRule="exact"/>
        <w:ind w:left="0" w:leftChars="0" w:right="0" w:rightChars="0" w:firstLine="369"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038EED98">
      <w:pPr>
        <w:kinsoku/>
        <w:wordWrap/>
        <w:overflowPunct/>
        <w:topLinePunct w:val="0"/>
        <w:autoSpaceDE/>
        <w:autoSpaceDN/>
        <w:bidi w:val="0"/>
        <w:spacing w:line="440" w:lineRule="exact"/>
        <w:ind w:left="0" w:leftChars="0" w:right="0" w:rightChars="0" w:firstLine="369"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（四）合同原则上应按照《重庆市政府采购合同》签订，相关单位要求适用合同通用格式版本的，应按其要求另行签订其他合同。</w:t>
      </w:r>
    </w:p>
    <w:p w14:paraId="3CC93CD0">
      <w:pPr>
        <w:kinsoku/>
        <w:wordWrap/>
        <w:overflowPunct/>
        <w:topLinePunct w:val="0"/>
        <w:autoSpaceDE/>
        <w:autoSpaceDN/>
        <w:bidi w:val="0"/>
        <w:spacing w:line="440" w:lineRule="exact"/>
        <w:ind w:left="0" w:leftChars="0" w:right="0" w:rightChars="0" w:firstLine="369"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（五）采购人要求成交供应商提供履约保证金的，应当在竞争性磋商文件中予以约定。成交供应商履约完毕后，采购人根据采购文件规定退还其履约保证金。</w:t>
      </w:r>
    </w:p>
    <w:p w14:paraId="5008B4C0">
      <w:pPr>
        <w:kinsoku/>
        <w:wordWrap/>
        <w:overflowPunct/>
        <w:topLinePunct w:val="0"/>
        <w:autoSpaceDE/>
        <w:autoSpaceDN/>
        <w:bidi w:val="0"/>
        <w:spacing w:line="440" w:lineRule="exact"/>
        <w:ind w:left="0" w:leftChars="0" w:right="0" w:rightChars="0"/>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九、政府采购信用融资</w:t>
      </w:r>
    </w:p>
    <w:p w14:paraId="1326D54D">
      <w:pPr>
        <w:kinsoku/>
        <w:wordWrap/>
        <w:overflowPunct/>
        <w:topLinePunct w:val="0"/>
        <w:autoSpaceDE/>
        <w:autoSpaceDN/>
        <w:bidi w:val="0"/>
        <w:spacing w:line="440" w:lineRule="exact"/>
        <w:ind w:left="0" w:leftChars="0" w:right="0" w:rightChars="0" w:firstLine="369"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参与重庆市政府采购活动，成为成交人，并与采购人签订政府采购合同后，可按照重庆市政府采购支持中小企业信用融资办法的规定，向开展政府采购信用融资业务的银行申请贷款。具体内容详见重庆市重庆市政府采购网“政采贷”信息专栏。建设银行联系人：吴言18602391953；工商银行联系人：程剑鹏18325073918 游宇13996150404; 兴业银行联系人：陈亚琴15223442359；光大银行联系人：韩一夫13983233666；农业银行联系人：张世佳19946916067；华夏银行重庆分行联系人：危经理13618303013胡经理18580766891。</w:t>
      </w:r>
      <w:r>
        <w:rPr>
          <w:rFonts w:hint="eastAsia" w:ascii="宋体" w:hAnsi="宋体" w:eastAsia="宋体" w:cs="宋体"/>
          <w:color w:val="auto"/>
          <w:sz w:val="24"/>
          <w:szCs w:val="24"/>
          <w:highlight w:val="none"/>
        </w:rPr>
        <w:br w:type="page"/>
      </w:r>
    </w:p>
    <w:p w14:paraId="49B6263C">
      <w:pPr>
        <w:pStyle w:val="3"/>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Cs/>
          <w:color w:val="auto"/>
          <w:sz w:val="36"/>
          <w:szCs w:val="30"/>
          <w:highlight w:val="none"/>
        </w:rPr>
      </w:pPr>
      <w:bookmarkStart w:id="67" w:name="_Toc19434"/>
      <w:r>
        <w:rPr>
          <w:rFonts w:hint="eastAsia" w:ascii="宋体" w:hAnsi="宋体" w:eastAsia="宋体" w:cs="宋体"/>
          <w:bCs/>
          <w:color w:val="auto"/>
          <w:sz w:val="36"/>
          <w:szCs w:val="30"/>
          <w:highlight w:val="none"/>
          <w:lang w:val="en-US" w:eastAsia="zh-CN"/>
        </w:rPr>
        <w:t xml:space="preserve">第六篇  </w:t>
      </w:r>
      <w:bookmarkEnd w:id="35"/>
      <w:bookmarkEnd w:id="36"/>
      <w:r>
        <w:rPr>
          <w:rFonts w:hint="eastAsia" w:ascii="宋体" w:hAnsi="宋体" w:eastAsia="宋体" w:cs="宋体"/>
          <w:bCs/>
          <w:color w:val="auto"/>
          <w:sz w:val="36"/>
          <w:szCs w:val="30"/>
          <w:highlight w:val="none"/>
          <w:lang w:val="en-US" w:eastAsia="zh-CN"/>
        </w:rPr>
        <w:t>合同</w:t>
      </w:r>
      <w:bookmarkEnd w:id="67"/>
    </w:p>
    <w:p w14:paraId="2A9699FD">
      <w:pPr>
        <w:pStyle w:val="3"/>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Cs/>
          <w:color w:val="auto"/>
          <w:sz w:val="36"/>
          <w:szCs w:val="30"/>
          <w:highlight w:val="none"/>
        </w:rPr>
      </w:pPr>
      <w:bookmarkStart w:id="68" w:name="_Hlt41879464"/>
      <w:bookmarkEnd w:id="68"/>
      <w:bookmarkStart w:id="69" w:name="_Toc12789072"/>
      <w:bookmarkStart w:id="70" w:name="_Toc3907"/>
      <w:bookmarkStart w:id="71" w:name="_Toc32160"/>
      <w:bookmarkStart w:id="72" w:name="_Toc29402"/>
      <w:bookmarkStart w:id="73" w:name="_Toc313008356"/>
      <w:bookmarkStart w:id="74" w:name="_Toc313888360"/>
      <w:bookmarkStart w:id="75" w:name="_Toc342913419"/>
      <w:bookmarkStart w:id="76" w:name="_Toc12789073"/>
      <w:bookmarkStart w:id="77" w:name="_Toc283382454"/>
    </w:p>
    <w:p w14:paraId="7E41100C">
      <w:pPr>
        <w:pStyle w:val="3"/>
        <w:kinsoku/>
        <w:wordWrap/>
        <w:overflowPunct/>
        <w:topLinePunct w:val="0"/>
        <w:autoSpaceDE/>
        <w:autoSpaceDN/>
        <w:bidi w:val="0"/>
        <w:spacing w:line="440" w:lineRule="exact"/>
        <w:ind w:left="0" w:leftChars="0" w:right="0" w:rightChars="0"/>
        <w:jc w:val="both"/>
        <w:textAlignment w:val="auto"/>
        <w:rPr>
          <w:rFonts w:hint="eastAsia" w:ascii="宋体" w:hAnsi="宋体" w:eastAsia="宋体" w:cs="宋体"/>
          <w:bCs/>
          <w:color w:val="auto"/>
          <w:sz w:val="36"/>
          <w:szCs w:val="30"/>
          <w:highlight w:val="none"/>
        </w:rPr>
      </w:pPr>
    </w:p>
    <w:p w14:paraId="4CDA4C0D">
      <w:pPr>
        <w:pStyle w:val="3"/>
        <w:kinsoku/>
        <w:wordWrap/>
        <w:overflowPunct/>
        <w:topLinePunct w:val="0"/>
        <w:autoSpaceDE/>
        <w:autoSpaceDN/>
        <w:bidi w:val="0"/>
        <w:spacing w:line="440" w:lineRule="exact"/>
        <w:ind w:left="0" w:leftChars="0" w:right="0" w:rightChars="0"/>
        <w:jc w:val="both"/>
        <w:textAlignment w:val="auto"/>
        <w:rPr>
          <w:rFonts w:hint="eastAsia" w:ascii="宋体" w:hAnsi="宋体" w:eastAsia="宋体" w:cs="宋体"/>
          <w:bCs/>
          <w:color w:val="auto"/>
          <w:sz w:val="36"/>
          <w:szCs w:val="30"/>
          <w:highlight w:val="none"/>
        </w:rPr>
      </w:pPr>
    </w:p>
    <w:p w14:paraId="43D3EE85">
      <w:pPr>
        <w:rPr>
          <w:rFonts w:hint="eastAsia" w:ascii="宋体" w:hAnsi="宋体" w:eastAsia="宋体" w:cs="宋体"/>
          <w:bCs/>
          <w:color w:val="auto"/>
          <w:sz w:val="36"/>
          <w:szCs w:val="30"/>
          <w:highlight w:val="none"/>
        </w:rPr>
      </w:pPr>
    </w:p>
    <w:p w14:paraId="3BFB03E5">
      <w:pPr>
        <w:pStyle w:val="2"/>
        <w:rPr>
          <w:rFonts w:hint="eastAsia" w:ascii="宋体" w:hAnsi="宋体" w:eastAsia="宋体" w:cs="宋体"/>
          <w:bCs/>
          <w:color w:val="auto"/>
          <w:sz w:val="36"/>
          <w:szCs w:val="30"/>
          <w:highlight w:val="none"/>
        </w:rPr>
      </w:pPr>
    </w:p>
    <w:p w14:paraId="2E7613A2">
      <w:pPr>
        <w:rPr>
          <w:rFonts w:hint="eastAsia" w:ascii="宋体" w:hAnsi="宋体" w:eastAsia="宋体" w:cs="宋体"/>
          <w:bCs/>
          <w:color w:val="auto"/>
          <w:sz w:val="36"/>
          <w:szCs w:val="30"/>
          <w:highlight w:val="none"/>
        </w:rPr>
      </w:pPr>
    </w:p>
    <w:p w14:paraId="1E4ACBC3">
      <w:pPr>
        <w:pStyle w:val="2"/>
        <w:rPr>
          <w:rFonts w:hint="eastAsia" w:ascii="宋体" w:hAnsi="宋体" w:eastAsia="宋体" w:cs="宋体"/>
          <w:bCs/>
          <w:color w:val="auto"/>
          <w:sz w:val="36"/>
          <w:szCs w:val="30"/>
          <w:highlight w:val="none"/>
        </w:rPr>
      </w:pPr>
    </w:p>
    <w:p w14:paraId="670AB628">
      <w:pPr>
        <w:rPr>
          <w:rFonts w:hint="eastAsia" w:ascii="宋体" w:hAnsi="宋体" w:eastAsia="宋体" w:cs="宋体"/>
          <w:bCs/>
          <w:color w:val="auto"/>
          <w:sz w:val="36"/>
          <w:szCs w:val="30"/>
          <w:highlight w:val="none"/>
        </w:rPr>
      </w:pPr>
    </w:p>
    <w:p w14:paraId="5D7D0140">
      <w:pPr>
        <w:pStyle w:val="2"/>
        <w:rPr>
          <w:rFonts w:hint="eastAsia" w:ascii="宋体" w:hAnsi="宋体" w:eastAsia="宋体" w:cs="宋体"/>
          <w:bCs/>
          <w:color w:val="auto"/>
          <w:sz w:val="36"/>
          <w:szCs w:val="30"/>
          <w:highlight w:val="none"/>
        </w:rPr>
      </w:pPr>
    </w:p>
    <w:p w14:paraId="1B257355">
      <w:pPr>
        <w:rPr>
          <w:rFonts w:hint="eastAsia" w:ascii="宋体" w:hAnsi="宋体" w:eastAsia="宋体" w:cs="宋体"/>
          <w:bCs/>
          <w:color w:val="auto"/>
          <w:sz w:val="36"/>
          <w:szCs w:val="30"/>
          <w:highlight w:val="none"/>
        </w:rPr>
      </w:pPr>
    </w:p>
    <w:p w14:paraId="31906A56">
      <w:pPr>
        <w:pStyle w:val="2"/>
        <w:rPr>
          <w:rFonts w:hint="eastAsia" w:ascii="宋体" w:hAnsi="宋体" w:eastAsia="宋体" w:cs="宋体"/>
          <w:bCs/>
          <w:color w:val="auto"/>
          <w:sz w:val="36"/>
          <w:szCs w:val="30"/>
          <w:highlight w:val="none"/>
        </w:rPr>
      </w:pPr>
    </w:p>
    <w:p w14:paraId="681A445B">
      <w:pPr>
        <w:rPr>
          <w:rFonts w:hint="eastAsia" w:ascii="宋体" w:hAnsi="宋体" w:eastAsia="宋体" w:cs="宋体"/>
          <w:bCs/>
          <w:color w:val="auto"/>
          <w:sz w:val="36"/>
          <w:szCs w:val="30"/>
          <w:highlight w:val="none"/>
        </w:rPr>
      </w:pPr>
    </w:p>
    <w:p w14:paraId="1995B069">
      <w:pPr>
        <w:pStyle w:val="2"/>
        <w:rPr>
          <w:rFonts w:hint="eastAsia" w:ascii="宋体" w:hAnsi="宋体" w:eastAsia="宋体" w:cs="宋体"/>
          <w:bCs/>
          <w:color w:val="auto"/>
          <w:sz w:val="36"/>
          <w:szCs w:val="30"/>
          <w:highlight w:val="none"/>
        </w:rPr>
      </w:pPr>
    </w:p>
    <w:p w14:paraId="2F0CC28C">
      <w:pPr>
        <w:rPr>
          <w:rFonts w:hint="eastAsia" w:ascii="宋体" w:hAnsi="宋体" w:eastAsia="宋体" w:cs="宋体"/>
          <w:bCs/>
          <w:color w:val="auto"/>
          <w:sz w:val="36"/>
          <w:szCs w:val="30"/>
          <w:highlight w:val="none"/>
        </w:rPr>
      </w:pPr>
    </w:p>
    <w:p w14:paraId="6B2AE9B1">
      <w:pPr>
        <w:pStyle w:val="2"/>
        <w:rPr>
          <w:rFonts w:hint="eastAsia" w:ascii="宋体" w:hAnsi="宋体" w:eastAsia="宋体" w:cs="宋体"/>
          <w:bCs/>
          <w:color w:val="auto"/>
          <w:sz w:val="36"/>
          <w:szCs w:val="30"/>
          <w:highlight w:val="none"/>
        </w:rPr>
      </w:pPr>
    </w:p>
    <w:p w14:paraId="3778C4A4">
      <w:pPr>
        <w:rPr>
          <w:rFonts w:hint="eastAsia"/>
          <w:color w:val="auto"/>
          <w:highlight w:val="none"/>
        </w:rPr>
      </w:pPr>
    </w:p>
    <w:p w14:paraId="5F95B54D">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textAlignment w:val="auto"/>
        <w:outlineLvl w:val="0"/>
        <w:rPr>
          <w:rFonts w:hint="eastAsia"/>
          <w:color w:val="auto"/>
          <w:highlight w:val="none"/>
        </w:rPr>
      </w:pPr>
      <w:r>
        <w:rPr>
          <w:rFonts w:hint="eastAsia"/>
          <w:color w:val="auto"/>
          <w:highlight w:val="none"/>
        </w:rPr>
        <w:t>AGF</w:t>
      </w:r>
      <w:r>
        <w:rPr>
          <w:color w:val="auto"/>
          <w:highlight w:val="none"/>
        </w:rPr>
        <w:t>--2000-0210</w:t>
      </w:r>
    </w:p>
    <w:p w14:paraId="6375E35E">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eastAsia="黑体"/>
          <w:b/>
          <w:color w:val="auto"/>
          <w:sz w:val="30"/>
          <w:szCs w:val="30"/>
          <w:highlight w:val="none"/>
        </w:rPr>
      </w:pPr>
      <w:r>
        <w:rPr>
          <w:rFonts w:hint="eastAsia" w:eastAsia="黑体"/>
          <w:b/>
          <w:color w:val="auto"/>
          <w:sz w:val="30"/>
          <w:szCs w:val="30"/>
          <w:highlight w:val="none"/>
        </w:rPr>
        <w:t>智能制造产业园标准厂房项目方案设计</w:t>
      </w:r>
    </w:p>
    <w:p w14:paraId="1D37DC16">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eastAsia="黑体"/>
          <w:b/>
          <w:color w:val="auto"/>
          <w:sz w:val="30"/>
          <w:szCs w:val="30"/>
          <w:highlight w:val="none"/>
        </w:rPr>
      </w:pPr>
      <w:r>
        <w:rPr>
          <w:rFonts w:hint="eastAsia" w:eastAsia="黑体"/>
          <w:b/>
          <w:color w:val="auto"/>
          <w:sz w:val="30"/>
          <w:szCs w:val="30"/>
          <w:highlight w:val="none"/>
          <w:lang w:eastAsia="zh-CN"/>
        </w:rPr>
        <w:t>设计</w:t>
      </w:r>
      <w:r>
        <w:rPr>
          <w:rFonts w:hint="eastAsia" w:eastAsia="黑体"/>
          <w:b/>
          <w:color w:val="auto"/>
          <w:sz w:val="30"/>
          <w:szCs w:val="30"/>
          <w:highlight w:val="none"/>
        </w:rPr>
        <w:t>合同</w:t>
      </w:r>
    </w:p>
    <w:p w14:paraId="648BAA9B">
      <w:pPr>
        <w:kinsoku/>
        <w:wordWrap/>
        <w:overflowPunct/>
        <w:topLinePunct w:val="0"/>
        <w:autoSpaceDE/>
        <w:autoSpaceDN/>
        <w:bidi w:val="0"/>
        <w:spacing w:line="440" w:lineRule="exact"/>
        <w:ind w:left="0" w:leftChars="0" w:right="0" w:rightChars="0" w:firstLine="1144"/>
        <w:textAlignment w:val="auto"/>
        <w:rPr>
          <w:rFonts w:hint="eastAsia" w:ascii="宋体" w:hAnsi="宋体"/>
          <w:color w:val="auto"/>
          <w:sz w:val="28"/>
          <w:highlight w:val="none"/>
        </w:rPr>
      </w:pPr>
    </w:p>
    <w:p w14:paraId="67BACFE3">
      <w:pPr>
        <w:kinsoku/>
        <w:wordWrap/>
        <w:overflowPunct/>
        <w:topLinePunct w:val="0"/>
        <w:autoSpaceDE/>
        <w:autoSpaceDN/>
        <w:bidi w:val="0"/>
        <w:spacing w:line="440" w:lineRule="exact"/>
        <w:ind w:left="3188" w:leftChars="415" w:right="0" w:rightChars="0" w:hanging="2002" w:hangingChars="700"/>
        <w:textAlignment w:val="auto"/>
        <w:rPr>
          <w:rFonts w:hint="default" w:eastAsia="宋体"/>
          <w:color w:val="auto"/>
          <w:sz w:val="28"/>
          <w:highlight w:val="none"/>
          <w:u w:val="single"/>
          <w:lang w:val="en-US" w:eastAsia="zh-CN"/>
        </w:rPr>
      </w:pPr>
      <w:r>
        <w:rPr>
          <w:rFonts w:hint="eastAsia" w:ascii="宋体" w:hAnsi="宋体"/>
          <w:color w:val="auto"/>
          <w:sz w:val="28"/>
          <w:highlight w:val="none"/>
          <w:lang w:val="en-US" w:eastAsia="zh-CN"/>
        </w:rPr>
        <w:t>项 目</w:t>
      </w:r>
      <w:r>
        <w:rPr>
          <w:rFonts w:ascii="宋体" w:hAnsi="宋体"/>
          <w:color w:val="auto"/>
          <w:sz w:val="28"/>
          <w:highlight w:val="none"/>
        </w:rPr>
        <w:t xml:space="preserve"> </w:t>
      </w:r>
      <w:r>
        <w:rPr>
          <w:rFonts w:hint="eastAsia" w:ascii="宋体" w:hAnsi="宋体"/>
          <w:color w:val="auto"/>
          <w:sz w:val="28"/>
          <w:highlight w:val="none"/>
        </w:rPr>
        <w:t>名 称：</w:t>
      </w:r>
      <w:r>
        <w:rPr>
          <w:rFonts w:hint="eastAsia" w:ascii="宋体" w:hAnsi="宋体"/>
          <w:color w:val="auto"/>
          <w:sz w:val="28"/>
          <w:highlight w:val="none"/>
          <w:u w:val="single"/>
          <w:lang w:eastAsia="zh-CN"/>
        </w:rPr>
        <w:t>智能制造产业园标准厂房项目方案设计</w:t>
      </w:r>
      <w:r>
        <w:rPr>
          <w:rFonts w:hint="eastAsia" w:ascii="宋体" w:hAnsi="宋体"/>
          <w:color w:val="auto"/>
          <w:sz w:val="28"/>
          <w:highlight w:val="none"/>
          <w:u w:val="single"/>
          <w:lang w:val="en-US" w:eastAsia="zh-CN"/>
        </w:rPr>
        <w:t xml:space="preserve">      </w:t>
      </w:r>
      <w:r>
        <w:rPr>
          <w:rFonts w:hint="eastAsia"/>
          <w:color w:val="auto"/>
          <w:sz w:val="28"/>
          <w:highlight w:val="none"/>
          <w:u w:val="single"/>
          <w:lang w:val="en-US" w:eastAsia="zh-CN"/>
        </w:rPr>
        <w:t xml:space="preserve"> </w:t>
      </w:r>
    </w:p>
    <w:p w14:paraId="2ACC2BED">
      <w:pPr>
        <w:kinsoku/>
        <w:wordWrap/>
        <w:overflowPunct/>
        <w:topLinePunct w:val="0"/>
        <w:autoSpaceDE/>
        <w:autoSpaceDN/>
        <w:bidi w:val="0"/>
        <w:spacing w:line="440" w:lineRule="exact"/>
        <w:ind w:left="0" w:leftChars="0" w:right="0" w:rightChars="0" w:firstLine="1144"/>
        <w:textAlignment w:val="auto"/>
        <w:rPr>
          <w:rFonts w:hint="eastAsia" w:eastAsia="宋体"/>
          <w:color w:val="auto"/>
          <w:sz w:val="28"/>
          <w:highlight w:val="none"/>
          <w:u w:val="single"/>
          <w:lang w:val="en-US" w:eastAsia="zh-CN"/>
        </w:rPr>
      </w:pPr>
      <w:r>
        <w:rPr>
          <w:rFonts w:hint="eastAsia" w:ascii="宋体" w:hAnsi="宋体"/>
          <w:color w:val="auto"/>
          <w:sz w:val="28"/>
          <w:highlight w:val="none"/>
          <w:lang w:eastAsia="zh-CN"/>
        </w:rPr>
        <w:t>项</w:t>
      </w:r>
      <w:r>
        <w:rPr>
          <w:rFonts w:hint="eastAsia" w:ascii="宋体" w:hAnsi="宋体"/>
          <w:color w:val="auto"/>
          <w:sz w:val="28"/>
          <w:highlight w:val="none"/>
          <w:lang w:val="en-US" w:eastAsia="zh-CN"/>
        </w:rPr>
        <w:t xml:space="preserve"> </w:t>
      </w:r>
      <w:r>
        <w:rPr>
          <w:rFonts w:hint="eastAsia" w:ascii="宋体" w:hAnsi="宋体"/>
          <w:color w:val="auto"/>
          <w:sz w:val="28"/>
          <w:highlight w:val="none"/>
          <w:lang w:eastAsia="zh-CN"/>
        </w:rPr>
        <w:t>目</w:t>
      </w:r>
      <w:r>
        <w:rPr>
          <w:rFonts w:ascii="宋体" w:hAnsi="宋体"/>
          <w:color w:val="auto"/>
          <w:sz w:val="28"/>
          <w:highlight w:val="none"/>
        </w:rPr>
        <w:t xml:space="preserve"> </w:t>
      </w:r>
      <w:r>
        <w:rPr>
          <w:rFonts w:hint="eastAsia" w:ascii="宋体" w:hAnsi="宋体"/>
          <w:color w:val="auto"/>
          <w:sz w:val="28"/>
          <w:highlight w:val="none"/>
        </w:rPr>
        <w:t>地</w:t>
      </w:r>
      <w:r>
        <w:rPr>
          <w:rFonts w:ascii="宋体" w:hAnsi="宋体"/>
          <w:color w:val="auto"/>
          <w:sz w:val="28"/>
          <w:highlight w:val="none"/>
        </w:rPr>
        <w:t xml:space="preserve"> </w:t>
      </w:r>
      <w:r>
        <w:rPr>
          <w:rFonts w:hint="eastAsia" w:ascii="宋体" w:hAnsi="宋体"/>
          <w:color w:val="auto"/>
          <w:sz w:val="28"/>
          <w:highlight w:val="none"/>
        </w:rPr>
        <w:t>点：</w:t>
      </w:r>
      <w:r>
        <w:rPr>
          <w:rFonts w:hint="eastAsia"/>
          <w:color w:val="auto"/>
          <w:sz w:val="28"/>
          <w:highlight w:val="none"/>
          <w:u w:val="single"/>
        </w:rPr>
        <w:t xml:space="preserve">   </w:t>
      </w:r>
      <w:r>
        <w:rPr>
          <w:rFonts w:hint="eastAsia"/>
          <w:color w:val="auto"/>
          <w:sz w:val="28"/>
          <w:highlight w:val="none"/>
          <w:u w:val="single"/>
          <w:lang w:val="en-US" w:eastAsia="zh-CN"/>
        </w:rPr>
        <w:t xml:space="preserve">         重庆市大渡口区       </w:t>
      </w:r>
      <w:r>
        <w:rPr>
          <w:rFonts w:hint="eastAsia"/>
          <w:color w:val="auto"/>
          <w:sz w:val="28"/>
          <w:highlight w:val="none"/>
          <w:u w:val="single"/>
        </w:rPr>
        <w:t xml:space="preserve">   </w:t>
      </w:r>
      <w:r>
        <w:rPr>
          <w:rFonts w:hint="eastAsia"/>
          <w:color w:val="auto"/>
          <w:sz w:val="28"/>
          <w:highlight w:val="none"/>
          <w:u w:val="single"/>
          <w:lang w:val="en-US" w:eastAsia="zh-CN"/>
        </w:rPr>
        <w:t xml:space="preserve">     </w:t>
      </w:r>
    </w:p>
    <w:p w14:paraId="4A458787">
      <w:pPr>
        <w:kinsoku/>
        <w:wordWrap/>
        <w:overflowPunct/>
        <w:topLinePunct w:val="0"/>
        <w:autoSpaceDE/>
        <w:autoSpaceDN/>
        <w:bidi w:val="0"/>
        <w:spacing w:line="440" w:lineRule="exact"/>
        <w:ind w:left="0" w:leftChars="0" w:right="0" w:rightChars="0" w:firstLine="1144"/>
        <w:textAlignment w:val="auto"/>
        <w:rPr>
          <w:color w:val="auto"/>
          <w:sz w:val="28"/>
          <w:highlight w:val="none"/>
        </w:rPr>
      </w:pPr>
      <w:r>
        <w:rPr>
          <w:rFonts w:hint="eastAsia" w:ascii="宋体" w:hAnsi="宋体"/>
          <w:color w:val="auto"/>
          <w:sz w:val="28"/>
          <w:highlight w:val="none"/>
        </w:rPr>
        <w:t>合</w:t>
      </w:r>
      <w:r>
        <w:rPr>
          <w:rFonts w:ascii="宋体" w:hAnsi="宋体"/>
          <w:color w:val="auto"/>
          <w:sz w:val="28"/>
          <w:highlight w:val="none"/>
        </w:rPr>
        <w:t xml:space="preserve"> </w:t>
      </w:r>
      <w:r>
        <w:rPr>
          <w:rFonts w:hint="eastAsia" w:ascii="宋体" w:hAnsi="宋体"/>
          <w:color w:val="auto"/>
          <w:sz w:val="28"/>
          <w:highlight w:val="none"/>
        </w:rPr>
        <w:t>同</w:t>
      </w:r>
      <w:r>
        <w:rPr>
          <w:rFonts w:ascii="宋体" w:hAnsi="宋体"/>
          <w:color w:val="auto"/>
          <w:sz w:val="28"/>
          <w:highlight w:val="none"/>
        </w:rPr>
        <w:t xml:space="preserve"> </w:t>
      </w:r>
      <w:r>
        <w:rPr>
          <w:rFonts w:hint="eastAsia" w:ascii="宋体" w:hAnsi="宋体"/>
          <w:color w:val="auto"/>
          <w:sz w:val="28"/>
          <w:highlight w:val="none"/>
        </w:rPr>
        <w:t>编</w:t>
      </w:r>
      <w:r>
        <w:rPr>
          <w:rFonts w:ascii="宋体" w:hAnsi="宋体"/>
          <w:color w:val="auto"/>
          <w:sz w:val="28"/>
          <w:highlight w:val="none"/>
        </w:rPr>
        <w:t xml:space="preserve"> </w:t>
      </w:r>
      <w:r>
        <w:rPr>
          <w:rFonts w:hint="eastAsia" w:ascii="宋体" w:hAnsi="宋体"/>
          <w:color w:val="auto"/>
          <w:sz w:val="28"/>
          <w:highlight w:val="none"/>
        </w:rPr>
        <w:t>号：</w:t>
      </w:r>
      <w:r>
        <w:rPr>
          <w:rFonts w:hint="eastAsia"/>
          <w:color w:val="auto"/>
          <w:sz w:val="28"/>
          <w:highlight w:val="none"/>
          <w:u w:val="single"/>
        </w:rPr>
        <w:t xml:space="preserve">     </w:t>
      </w:r>
      <w:r>
        <w:rPr>
          <w:color w:val="auto"/>
          <w:sz w:val="28"/>
          <w:highlight w:val="none"/>
          <w:u w:val="single"/>
        </w:rPr>
        <w:t xml:space="preserve">    </w:t>
      </w:r>
      <w:r>
        <w:rPr>
          <w:rFonts w:hint="eastAsia"/>
          <w:color w:val="auto"/>
          <w:sz w:val="28"/>
          <w:highlight w:val="none"/>
          <w:u w:val="single"/>
        </w:rPr>
        <w:t xml:space="preserve">  </w:t>
      </w:r>
      <w:r>
        <w:rPr>
          <w:rFonts w:hint="eastAsia"/>
          <w:color w:val="auto"/>
          <w:sz w:val="28"/>
          <w:highlight w:val="none"/>
          <w:u w:val="single"/>
          <w:lang w:val="en-US" w:eastAsia="zh-CN"/>
        </w:rPr>
        <w:t xml:space="preserve">                    </w:t>
      </w:r>
      <w:r>
        <w:rPr>
          <w:rFonts w:hint="eastAsia"/>
          <w:color w:val="auto"/>
          <w:spacing w:val="-10"/>
          <w:sz w:val="28"/>
          <w:highlight w:val="none"/>
          <w:u w:val="single"/>
        </w:rPr>
        <w:t xml:space="preserve">            </w:t>
      </w:r>
    </w:p>
    <w:p w14:paraId="303D6248">
      <w:pPr>
        <w:kinsoku/>
        <w:wordWrap/>
        <w:overflowPunct/>
        <w:topLinePunct w:val="0"/>
        <w:autoSpaceDE/>
        <w:autoSpaceDN/>
        <w:bidi w:val="0"/>
        <w:spacing w:line="440" w:lineRule="exact"/>
        <w:ind w:left="0" w:leftChars="0" w:right="0" w:rightChars="0" w:firstLine="1144" w:firstLineChars="400"/>
        <w:textAlignment w:val="auto"/>
        <w:rPr>
          <w:rFonts w:hint="eastAsia" w:ascii="宋体" w:hAnsi="宋体"/>
          <w:color w:val="auto"/>
          <w:sz w:val="28"/>
          <w:highlight w:val="none"/>
          <w:u w:val="single"/>
        </w:rPr>
      </w:pPr>
      <w:r>
        <w:rPr>
          <w:rFonts w:hint="eastAsia" w:ascii="宋体" w:hAnsi="宋体"/>
          <w:color w:val="auto"/>
          <w:sz w:val="28"/>
          <w:highlight w:val="none"/>
        </w:rPr>
        <w:t>设计证书等级：</w:t>
      </w:r>
      <w:r>
        <w:rPr>
          <w:rFonts w:hint="eastAsia"/>
          <w:color w:val="auto"/>
          <w:sz w:val="28"/>
          <w:highlight w:val="none"/>
          <w:u w:val="single"/>
        </w:rPr>
        <w:t xml:space="preserve">     </w:t>
      </w:r>
      <w:r>
        <w:rPr>
          <w:color w:val="auto"/>
          <w:sz w:val="28"/>
          <w:highlight w:val="none"/>
          <w:u w:val="single"/>
        </w:rPr>
        <w:t xml:space="preserve">    </w:t>
      </w:r>
      <w:r>
        <w:rPr>
          <w:rFonts w:hint="eastAsia"/>
          <w:color w:val="auto"/>
          <w:sz w:val="28"/>
          <w:highlight w:val="none"/>
          <w:u w:val="single"/>
        </w:rPr>
        <w:t xml:space="preserve">  </w:t>
      </w:r>
      <w:r>
        <w:rPr>
          <w:rFonts w:hint="eastAsia"/>
          <w:color w:val="auto"/>
          <w:sz w:val="28"/>
          <w:highlight w:val="none"/>
          <w:u w:val="single"/>
          <w:lang w:val="en-US" w:eastAsia="zh-CN"/>
        </w:rPr>
        <w:t xml:space="preserve">                    </w:t>
      </w:r>
      <w:r>
        <w:rPr>
          <w:rFonts w:hint="eastAsia"/>
          <w:color w:val="auto"/>
          <w:spacing w:val="-10"/>
          <w:sz w:val="28"/>
          <w:highlight w:val="none"/>
          <w:u w:val="single"/>
        </w:rPr>
        <w:t xml:space="preserve">           </w:t>
      </w:r>
    </w:p>
    <w:p w14:paraId="214ED233">
      <w:pPr>
        <w:kinsoku/>
        <w:wordWrap/>
        <w:overflowPunct/>
        <w:topLinePunct w:val="0"/>
        <w:autoSpaceDE/>
        <w:autoSpaceDN/>
        <w:bidi w:val="0"/>
        <w:spacing w:line="440" w:lineRule="exact"/>
        <w:ind w:left="0" w:leftChars="0" w:right="0" w:rightChars="0" w:firstLine="1144"/>
        <w:textAlignment w:val="auto"/>
        <w:rPr>
          <w:rFonts w:hint="default" w:eastAsia="宋体"/>
          <w:color w:val="auto"/>
          <w:sz w:val="28"/>
          <w:highlight w:val="none"/>
          <w:u w:val="single"/>
          <w:lang w:val="en-US" w:eastAsia="zh-CN"/>
        </w:rPr>
      </w:pPr>
      <w:r>
        <w:rPr>
          <w:rFonts w:hint="eastAsia" w:ascii="宋体" w:hAnsi="宋体"/>
          <w:color w:val="auto"/>
          <w:sz w:val="28"/>
          <w:highlight w:val="none"/>
          <w:lang w:eastAsia="zh-CN"/>
        </w:rPr>
        <w:t>发</w:t>
      </w:r>
      <w:r>
        <w:rPr>
          <w:rFonts w:hint="eastAsia" w:ascii="宋体" w:hAnsi="宋体"/>
          <w:color w:val="auto"/>
          <w:sz w:val="28"/>
          <w:highlight w:val="none"/>
          <w:lang w:val="en-US" w:eastAsia="zh-CN"/>
        </w:rPr>
        <w:t xml:space="preserve">   </w:t>
      </w:r>
      <w:r>
        <w:rPr>
          <w:rFonts w:hint="eastAsia" w:ascii="宋体" w:hAnsi="宋体"/>
          <w:color w:val="auto"/>
          <w:sz w:val="28"/>
          <w:highlight w:val="none"/>
          <w:lang w:eastAsia="zh-CN"/>
        </w:rPr>
        <w:t>包</w:t>
      </w:r>
      <w:r>
        <w:rPr>
          <w:rFonts w:hint="eastAsia" w:ascii="宋体" w:hAnsi="宋体"/>
          <w:color w:val="auto"/>
          <w:sz w:val="28"/>
          <w:highlight w:val="none"/>
          <w:lang w:val="en-US" w:eastAsia="zh-CN"/>
        </w:rPr>
        <w:t xml:space="preserve">   </w:t>
      </w:r>
      <w:r>
        <w:rPr>
          <w:rFonts w:hint="eastAsia" w:ascii="宋体" w:hAnsi="宋体"/>
          <w:color w:val="auto"/>
          <w:sz w:val="28"/>
          <w:highlight w:val="none"/>
          <w:lang w:eastAsia="zh-CN"/>
        </w:rPr>
        <w:t>人</w:t>
      </w:r>
      <w:r>
        <w:rPr>
          <w:rFonts w:hint="eastAsia" w:ascii="宋体" w:hAnsi="宋体"/>
          <w:color w:val="auto"/>
          <w:sz w:val="28"/>
          <w:highlight w:val="none"/>
        </w:rPr>
        <w:t>：</w:t>
      </w:r>
      <w:r>
        <w:rPr>
          <w:rFonts w:hint="eastAsia"/>
          <w:color w:val="auto"/>
          <w:sz w:val="28"/>
          <w:highlight w:val="none"/>
          <w:u w:val="single"/>
        </w:rPr>
        <w:t xml:space="preserve">  </w:t>
      </w:r>
      <w:r>
        <w:rPr>
          <w:rFonts w:hint="eastAsia"/>
          <w:color w:val="auto"/>
          <w:sz w:val="28"/>
          <w:highlight w:val="none"/>
          <w:u w:val="single"/>
          <w:lang w:val="en-US" w:eastAsia="zh-CN"/>
        </w:rPr>
        <w:t xml:space="preserve">   重庆建桥置业有限公司</w:t>
      </w:r>
      <w:r>
        <w:rPr>
          <w:rFonts w:hint="eastAsia"/>
          <w:color w:val="auto"/>
          <w:sz w:val="28"/>
          <w:highlight w:val="none"/>
          <w:u w:val="single"/>
        </w:rPr>
        <w:t xml:space="preserve"> </w:t>
      </w:r>
      <w:r>
        <w:rPr>
          <w:rFonts w:hint="eastAsia"/>
          <w:color w:val="auto"/>
          <w:sz w:val="28"/>
          <w:highlight w:val="none"/>
          <w:u w:val="single"/>
          <w:lang w:val="en-US" w:eastAsia="zh-CN"/>
        </w:rPr>
        <w:t xml:space="preserve">              </w:t>
      </w:r>
    </w:p>
    <w:p w14:paraId="2BC9B271">
      <w:pPr>
        <w:kinsoku/>
        <w:wordWrap/>
        <w:overflowPunct/>
        <w:topLinePunct w:val="0"/>
        <w:autoSpaceDE/>
        <w:autoSpaceDN/>
        <w:bidi w:val="0"/>
        <w:spacing w:line="440" w:lineRule="exact"/>
        <w:ind w:left="0" w:leftChars="0" w:right="0" w:rightChars="0" w:firstLine="1144" w:firstLineChars="400"/>
        <w:textAlignment w:val="auto"/>
        <w:rPr>
          <w:rFonts w:hint="eastAsia" w:ascii="宋体" w:hAnsi="宋体"/>
          <w:color w:val="auto"/>
          <w:sz w:val="28"/>
          <w:highlight w:val="none"/>
          <w:u w:val="single"/>
        </w:rPr>
      </w:pPr>
      <w:r>
        <w:rPr>
          <w:rFonts w:hint="eastAsia" w:ascii="宋体" w:hAnsi="宋体"/>
          <w:color w:val="auto"/>
          <w:sz w:val="28"/>
          <w:highlight w:val="none"/>
          <w:lang w:eastAsia="zh-CN"/>
        </w:rPr>
        <w:t>设</w:t>
      </w:r>
      <w:r>
        <w:rPr>
          <w:rFonts w:hint="eastAsia" w:ascii="宋体" w:hAnsi="宋体"/>
          <w:color w:val="auto"/>
          <w:sz w:val="28"/>
          <w:highlight w:val="none"/>
          <w:lang w:val="en-US" w:eastAsia="zh-CN"/>
        </w:rPr>
        <w:t xml:space="preserve">   </w:t>
      </w:r>
      <w:r>
        <w:rPr>
          <w:rFonts w:hint="eastAsia" w:ascii="宋体" w:hAnsi="宋体"/>
          <w:color w:val="auto"/>
          <w:sz w:val="28"/>
          <w:highlight w:val="none"/>
          <w:lang w:eastAsia="zh-CN"/>
        </w:rPr>
        <w:t>计</w:t>
      </w:r>
      <w:r>
        <w:rPr>
          <w:rFonts w:hint="eastAsia" w:ascii="宋体" w:hAnsi="宋体"/>
          <w:color w:val="auto"/>
          <w:sz w:val="28"/>
          <w:highlight w:val="none"/>
          <w:lang w:val="en-US" w:eastAsia="zh-CN"/>
        </w:rPr>
        <w:t xml:space="preserve">   </w:t>
      </w:r>
      <w:r>
        <w:rPr>
          <w:rFonts w:hint="eastAsia" w:ascii="宋体" w:hAnsi="宋体"/>
          <w:color w:val="auto"/>
          <w:sz w:val="28"/>
          <w:highlight w:val="none"/>
          <w:lang w:eastAsia="zh-CN"/>
        </w:rPr>
        <w:t>人：</w:t>
      </w:r>
      <w:r>
        <w:rPr>
          <w:rFonts w:hint="eastAsia" w:ascii="宋体" w:hAnsi="宋体"/>
          <w:color w:val="auto"/>
          <w:sz w:val="28"/>
          <w:highlight w:val="none"/>
          <w:u w:val="single"/>
        </w:rPr>
        <w:t xml:space="preserve"> </w:t>
      </w:r>
      <w:r>
        <w:rPr>
          <w:rFonts w:ascii="宋体" w:hAnsi="宋体"/>
          <w:color w:val="auto"/>
          <w:sz w:val="28"/>
          <w:highlight w:val="none"/>
          <w:u w:val="single"/>
        </w:rPr>
        <w:t xml:space="preserve">    </w:t>
      </w:r>
      <w:r>
        <w:rPr>
          <w:rFonts w:hint="eastAsia" w:ascii="宋体" w:hAnsi="宋体"/>
          <w:color w:val="auto"/>
          <w:sz w:val="28"/>
          <w:highlight w:val="none"/>
          <w:u w:val="single"/>
          <w:lang w:val="en-US" w:eastAsia="zh-CN"/>
        </w:rPr>
        <w:t xml:space="preserve">                    </w:t>
      </w:r>
      <w:r>
        <w:rPr>
          <w:rFonts w:ascii="宋体" w:hAnsi="宋体"/>
          <w:color w:val="auto"/>
          <w:sz w:val="28"/>
          <w:highlight w:val="none"/>
          <w:u w:val="single"/>
        </w:rPr>
        <w:t xml:space="preserve">  </w:t>
      </w:r>
      <w:r>
        <w:rPr>
          <w:rFonts w:hint="eastAsia" w:ascii="宋体" w:hAnsi="宋体"/>
          <w:color w:val="auto"/>
          <w:sz w:val="28"/>
          <w:highlight w:val="none"/>
          <w:u w:val="single"/>
          <w:lang w:val="en-US" w:eastAsia="zh-CN"/>
        </w:rPr>
        <w:t xml:space="preserve">            </w:t>
      </w:r>
      <w:r>
        <w:rPr>
          <w:rFonts w:ascii="宋体" w:hAnsi="宋体"/>
          <w:color w:val="auto"/>
          <w:sz w:val="28"/>
          <w:highlight w:val="none"/>
          <w:u w:val="single"/>
        </w:rPr>
        <w:t xml:space="preserve"> </w:t>
      </w:r>
    </w:p>
    <w:p w14:paraId="364FF8EA">
      <w:pPr>
        <w:tabs>
          <w:tab w:val="left" w:pos="7920"/>
          <w:tab w:val="left" w:pos="8100"/>
        </w:tabs>
        <w:kinsoku/>
        <w:wordWrap/>
        <w:overflowPunct/>
        <w:topLinePunct w:val="0"/>
        <w:autoSpaceDE/>
        <w:autoSpaceDN/>
        <w:bidi w:val="0"/>
        <w:spacing w:line="440" w:lineRule="exact"/>
        <w:ind w:left="0" w:leftChars="0" w:right="0" w:rightChars="0" w:firstLine="1144"/>
        <w:textAlignment w:val="auto"/>
        <w:rPr>
          <w:rFonts w:hint="eastAsia" w:ascii="宋体" w:hAnsi="宋体"/>
          <w:b/>
          <w:color w:val="auto"/>
          <w:sz w:val="28"/>
          <w:highlight w:val="none"/>
        </w:rPr>
      </w:pPr>
      <w:r>
        <w:rPr>
          <w:rFonts w:hint="eastAsia" w:ascii="宋体" w:hAnsi="宋体"/>
          <w:color w:val="auto"/>
          <w:sz w:val="28"/>
          <w:highlight w:val="none"/>
        </w:rPr>
        <w:t>签</w:t>
      </w:r>
      <w:r>
        <w:rPr>
          <w:rFonts w:ascii="宋体" w:hAnsi="宋体"/>
          <w:color w:val="auto"/>
          <w:sz w:val="28"/>
          <w:highlight w:val="none"/>
        </w:rPr>
        <w:t xml:space="preserve">  </w:t>
      </w:r>
      <w:r>
        <w:rPr>
          <w:rFonts w:hint="eastAsia" w:ascii="宋体" w:hAnsi="宋体"/>
          <w:color w:val="auto"/>
          <w:sz w:val="28"/>
          <w:highlight w:val="none"/>
        </w:rPr>
        <w:t>订</w:t>
      </w:r>
      <w:r>
        <w:rPr>
          <w:rFonts w:ascii="宋体" w:hAnsi="宋体"/>
          <w:color w:val="auto"/>
          <w:sz w:val="28"/>
          <w:highlight w:val="none"/>
        </w:rPr>
        <w:t xml:space="preserve"> </w:t>
      </w:r>
      <w:r>
        <w:rPr>
          <w:rFonts w:hint="eastAsia" w:ascii="宋体" w:hAnsi="宋体"/>
          <w:color w:val="auto"/>
          <w:sz w:val="28"/>
          <w:highlight w:val="none"/>
        </w:rPr>
        <w:t>日</w:t>
      </w:r>
      <w:r>
        <w:rPr>
          <w:rFonts w:ascii="宋体" w:hAnsi="宋体"/>
          <w:color w:val="auto"/>
          <w:sz w:val="28"/>
          <w:highlight w:val="none"/>
        </w:rPr>
        <w:t xml:space="preserve"> </w:t>
      </w:r>
      <w:r>
        <w:rPr>
          <w:rFonts w:hint="eastAsia" w:ascii="宋体" w:hAnsi="宋体"/>
          <w:color w:val="auto"/>
          <w:sz w:val="28"/>
          <w:highlight w:val="none"/>
        </w:rPr>
        <w:t>期：</w:t>
      </w:r>
      <w:r>
        <w:rPr>
          <w:rFonts w:hint="eastAsia" w:ascii="宋体" w:hAnsi="宋体"/>
          <w:color w:val="auto"/>
          <w:sz w:val="28"/>
          <w:highlight w:val="none"/>
          <w:u w:val="single"/>
        </w:rPr>
        <w:t xml:space="preserve">     </w:t>
      </w:r>
      <w:r>
        <w:rPr>
          <w:rFonts w:ascii="宋体" w:hAnsi="宋体"/>
          <w:color w:val="auto"/>
          <w:sz w:val="28"/>
          <w:highlight w:val="none"/>
          <w:u w:val="single"/>
        </w:rPr>
        <w:t xml:space="preserve"> </w:t>
      </w:r>
      <w:r>
        <w:rPr>
          <w:rFonts w:hint="eastAsia" w:ascii="宋体" w:hAnsi="宋体"/>
          <w:color w:val="auto"/>
          <w:sz w:val="28"/>
          <w:highlight w:val="none"/>
          <w:u w:val="single"/>
        </w:rPr>
        <w:t xml:space="preserve">   </w:t>
      </w:r>
      <w:r>
        <w:rPr>
          <w:rFonts w:hint="eastAsia" w:ascii="宋体" w:hAnsi="宋体"/>
          <w:color w:val="auto"/>
          <w:sz w:val="28"/>
          <w:highlight w:val="none"/>
          <w:u w:val="single"/>
          <w:lang w:val="en-US" w:eastAsia="zh-CN"/>
        </w:rPr>
        <w:t xml:space="preserve">    </w:t>
      </w:r>
      <w:r>
        <w:rPr>
          <w:rFonts w:hint="eastAsia" w:ascii="宋体" w:hAnsi="宋体"/>
          <w:color w:val="auto"/>
          <w:sz w:val="28"/>
          <w:highlight w:val="none"/>
          <w:u w:val="single"/>
        </w:rPr>
        <w:t>年</w:t>
      </w:r>
      <w:r>
        <w:rPr>
          <w:rFonts w:hint="eastAsia" w:ascii="宋体" w:hAnsi="宋体"/>
          <w:color w:val="auto"/>
          <w:sz w:val="28"/>
          <w:highlight w:val="none"/>
          <w:u w:val="single"/>
          <w:lang w:val="en-US" w:eastAsia="zh-CN"/>
        </w:rPr>
        <w:t xml:space="preserve">  </w:t>
      </w:r>
      <w:r>
        <w:rPr>
          <w:rFonts w:hint="eastAsia" w:ascii="宋体" w:hAnsi="宋体"/>
          <w:color w:val="auto"/>
          <w:sz w:val="28"/>
          <w:highlight w:val="none"/>
          <w:u w:val="single"/>
        </w:rPr>
        <w:t>月</w:t>
      </w:r>
      <w:r>
        <w:rPr>
          <w:rFonts w:hint="eastAsia" w:ascii="宋体" w:hAnsi="宋体"/>
          <w:color w:val="auto"/>
          <w:sz w:val="28"/>
          <w:highlight w:val="none"/>
          <w:u w:val="single"/>
          <w:lang w:val="en-US" w:eastAsia="zh-CN"/>
        </w:rPr>
        <w:t xml:space="preserve">  </w:t>
      </w:r>
      <w:r>
        <w:rPr>
          <w:rFonts w:hint="eastAsia" w:ascii="宋体" w:hAnsi="宋体"/>
          <w:color w:val="auto"/>
          <w:sz w:val="28"/>
          <w:highlight w:val="none"/>
          <w:u w:val="single"/>
          <w:lang w:eastAsia="zh-CN"/>
        </w:rPr>
        <w:t>日</w:t>
      </w:r>
      <w:r>
        <w:rPr>
          <w:rFonts w:hint="eastAsia" w:ascii="宋体" w:hAnsi="宋体"/>
          <w:color w:val="auto"/>
          <w:sz w:val="28"/>
          <w:highlight w:val="none"/>
          <w:u w:val="single"/>
        </w:rPr>
        <w:t xml:space="preserve">  </w:t>
      </w:r>
      <w:r>
        <w:rPr>
          <w:rFonts w:hint="eastAsia" w:ascii="宋体" w:hAnsi="宋体"/>
          <w:color w:val="auto"/>
          <w:sz w:val="28"/>
          <w:highlight w:val="none"/>
          <w:u w:val="single"/>
          <w:lang w:val="en-US" w:eastAsia="zh-CN"/>
        </w:rPr>
        <w:t xml:space="preserve">          </w:t>
      </w:r>
      <w:r>
        <w:rPr>
          <w:rFonts w:hint="eastAsia" w:ascii="宋体" w:hAnsi="宋体"/>
          <w:color w:val="auto"/>
          <w:sz w:val="28"/>
          <w:highlight w:val="none"/>
          <w:u w:val="single"/>
        </w:rPr>
        <w:t xml:space="preserve">     </w:t>
      </w:r>
      <w:r>
        <w:rPr>
          <w:rFonts w:hint="eastAsia" w:ascii="宋体" w:hAnsi="宋体"/>
          <w:color w:val="auto"/>
          <w:sz w:val="28"/>
          <w:highlight w:val="none"/>
        </w:rPr>
        <w:t xml:space="preserve"> </w:t>
      </w:r>
    </w:p>
    <w:p w14:paraId="7ACAE2F9">
      <w:pPr>
        <w:kinsoku/>
        <w:wordWrap/>
        <w:overflowPunct/>
        <w:topLinePunct w:val="0"/>
        <w:autoSpaceDE/>
        <w:autoSpaceDN/>
        <w:bidi w:val="0"/>
        <w:spacing w:line="440" w:lineRule="exact"/>
        <w:ind w:left="0" w:leftChars="0" w:right="0" w:rightChars="0" w:firstLine="2431"/>
        <w:textAlignment w:val="auto"/>
        <w:rPr>
          <w:rFonts w:hint="eastAsia" w:ascii="宋体" w:hAnsi="宋体"/>
          <w:b/>
          <w:color w:val="auto"/>
          <w:sz w:val="32"/>
          <w:highlight w:val="none"/>
        </w:rPr>
      </w:pPr>
    </w:p>
    <w:p w14:paraId="634E4FA2">
      <w:pPr>
        <w:kinsoku/>
        <w:wordWrap/>
        <w:overflowPunct/>
        <w:topLinePunct w:val="0"/>
        <w:autoSpaceDE/>
        <w:autoSpaceDN/>
        <w:bidi w:val="0"/>
        <w:spacing w:line="440" w:lineRule="exact"/>
        <w:ind w:left="0" w:leftChars="0" w:right="0" w:rightChars="0" w:firstLine="2431"/>
        <w:textAlignment w:val="auto"/>
        <w:rPr>
          <w:rFonts w:hint="eastAsia" w:ascii="宋体" w:hAnsi="宋体"/>
          <w:b/>
          <w:color w:val="auto"/>
          <w:sz w:val="32"/>
          <w:highlight w:val="none"/>
        </w:rPr>
      </w:pPr>
      <w:r>
        <w:rPr>
          <w:rFonts w:ascii="宋体" w:hAnsi="宋体"/>
          <w:color w:val="auto"/>
          <w:sz w:val="32"/>
          <w:highlight w:val="none"/>
        </w:rPr>
        <mc:AlternateContent>
          <mc:Choice Requires="wps">
            <w:drawing>
              <wp:anchor distT="0" distB="0" distL="114300" distR="114300" simplePos="0" relativeHeight="251661312" behindDoc="1" locked="0" layoutInCell="1" allowOverlap="1">
                <wp:simplePos x="0" y="0"/>
                <wp:positionH relativeFrom="column">
                  <wp:posOffset>3771900</wp:posOffset>
                </wp:positionH>
                <wp:positionV relativeFrom="paragraph">
                  <wp:posOffset>249555</wp:posOffset>
                </wp:positionV>
                <wp:extent cx="635635" cy="454025"/>
                <wp:effectExtent l="4445" t="4445" r="7620" b="17780"/>
                <wp:wrapNone/>
                <wp:docPr id="2" name="矩形 2"/>
                <wp:cNvGraphicFramePr/>
                <a:graphic xmlns:a="http://schemas.openxmlformats.org/drawingml/2006/main">
                  <a:graphicData uri="http://schemas.microsoft.com/office/word/2010/wordprocessingShape">
                    <wps:wsp>
                      <wps:cNvSpPr/>
                      <wps:spPr>
                        <a:xfrm>
                          <a:off x="0" y="0"/>
                          <a:ext cx="635635" cy="45402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69ACB6D">
                            <w:pPr>
                              <w:rPr>
                                <w:rFonts w:hint="eastAsia" w:eastAsia="黑体"/>
                                <w:b/>
                                <w:sz w:val="32"/>
                              </w:rPr>
                            </w:pPr>
                            <w:r>
                              <w:rPr>
                                <w:rFonts w:hint="eastAsia" w:eastAsia="黑体"/>
                                <w:b/>
                                <w:sz w:val="32"/>
                              </w:rPr>
                              <w:t>监制</w:t>
                            </w:r>
                          </w:p>
                        </w:txbxContent>
                      </wps:txbx>
                      <wps:bodyPr upright="1"/>
                    </wps:wsp>
                  </a:graphicData>
                </a:graphic>
              </wp:anchor>
            </w:drawing>
          </mc:Choice>
          <mc:Fallback>
            <w:pict>
              <v:rect id="_x0000_s1026" o:spid="_x0000_s1026" o:spt="1" style="position:absolute;left:0pt;margin-left:297pt;margin-top:19.65pt;height:35.75pt;width:50.05pt;z-index:-251655168;mso-width-relative:page;mso-height-relative:page;" fillcolor="#FFFFFF" filled="t" stroked="t" coordsize="21600,21600" o:gfxdata="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FWXddgAAAAKAQAADwAAAAAAAAABACAAAAAiAAAAZHJzL2Rvd25yZXYu&#10;eG1sUEsBAhQAFAAAAAgAh07iQEy8E/f7AQAAKAQAAA4AAAAAAAAAAQAgAAAAJwEAAGRycy9lMm9E&#10;b2MueG1sUEsFBgAAAAAGAAYAWQEAAJQFAAAAAA==&#10;">
                <v:fill on="t" focussize="0,0"/>
                <v:stroke color="#FFFFFF" joinstyle="miter"/>
                <v:imagedata o:title=""/>
                <o:lock v:ext="edit" aspectratio="f"/>
                <v:textbox>
                  <w:txbxContent>
                    <w:p w14:paraId="569ACB6D">
                      <w:pPr>
                        <w:rPr>
                          <w:rFonts w:hint="eastAsia" w:eastAsia="黑体"/>
                          <w:b/>
                          <w:sz w:val="32"/>
                        </w:rPr>
                      </w:pPr>
                      <w:r>
                        <w:rPr>
                          <w:rFonts w:hint="eastAsia" w:eastAsia="黑体"/>
                          <w:b/>
                          <w:sz w:val="32"/>
                        </w:rPr>
                        <w:t>监制</w:t>
                      </w:r>
                    </w:p>
                  </w:txbxContent>
                </v:textbox>
              </v:rect>
            </w:pict>
          </mc:Fallback>
        </mc:AlternateContent>
      </w:r>
      <w:r>
        <w:rPr>
          <w:rFonts w:ascii="宋体" w:hAnsi="宋体"/>
          <w:color w:val="auto"/>
          <w:sz w:val="32"/>
          <w:highlight w:val="none"/>
        </w:rPr>
        <mc:AlternateContent>
          <mc:Choice Requires="wps">
            <w:drawing>
              <wp:anchor distT="0" distB="0" distL="114300" distR="114300" simplePos="0" relativeHeight="251660288" behindDoc="1" locked="0" layoutInCell="1" allowOverlap="1">
                <wp:simplePos x="0" y="0"/>
                <wp:positionH relativeFrom="column">
                  <wp:posOffset>3657600</wp:posOffset>
                </wp:positionH>
                <wp:positionV relativeFrom="paragraph">
                  <wp:posOffset>26670</wp:posOffset>
                </wp:positionV>
                <wp:extent cx="635635" cy="454025"/>
                <wp:effectExtent l="4445" t="4445" r="7620" b="17780"/>
                <wp:wrapNone/>
                <wp:docPr id="1" name="矩形 1"/>
                <wp:cNvGraphicFramePr/>
                <a:graphic xmlns:a="http://schemas.openxmlformats.org/drawingml/2006/main">
                  <a:graphicData uri="http://schemas.microsoft.com/office/word/2010/wordprocessingShape">
                    <wps:wsp>
                      <wps:cNvSpPr/>
                      <wps:spPr>
                        <a:xfrm>
                          <a:off x="0" y="0"/>
                          <a:ext cx="635635" cy="45402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B9DCAB5">
                            <w:pPr>
                              <w:rPr>
                                <w:rFonts w:hint="eastAsia"/>
                              </w:rPr>
                            </w:pPr>
                          </w:p>
                        </w:txbxContent>
                      </wps:txbx>
                      <wps:bodyPr upright="1"/>
                    </wps:wsp>
                  </a:graphicData>
                </a:graphic>
              </wp:anchor>
            </w:drawing>
          </mc:Choice>
          <mc:Fallback>
            <w:pict>
              <v:rect id="_x0000_s1026" o:spid="_x0000_s1026" o:spt="1" style="position:absolute;left:0pt;margin-left:288pt;margin-top:2.1pt;height:35.75pt;width:50.05pt;z-index:-251656192;mso-width-relative:page;mso-height-relative:page;" fillcolor="#FFFFFF" filled="t" stroked="t" coordsize="21600,21600" o:gfxdata="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FDsXLXAAAACAEAAA8AAAAAAAAAAQAgAAAAIgAAAGRycy9kb3ducmV2Lnht&#10;bFBLAQIUABQAAAAIAIdO4kBrd0Ra+gEAACgEAAAOAAAAAAAAAAEAIAAAACYBAABkcnMvZTJvRG9j&#10;LnhtbFBLBQYAAAAABgAGAFkBAACSBQAAAAA=&#10;">
                <v:fill on="t" focussize="0,0"/>
                <v:stroke color="#FFFFFF" joinstyle="miter"/>
                <v:imagedata o:title=""/>
                <o:lock v:ext="edit" aspectratio="f"/>
                <v:textbox>
                  <w:txbxContent>
                    <w:p w14:paraId="5B9DCAB5">
                      <w:pPr>
                        <w:rPr>
                          <w:rFonts w:hint="eastAsia"/>
                        </w:rPr>
                      </w:pPr>
                    </w:p>
                  </w:txbxContent>
                </v:textbox>
              </v:rect>
            </w:pict>
          </mc:Fallback>
        </mc:AlternateContent>
      </w:r>
      <w:r>
        <w:rPr>
          <w:rFonts w:hint="eastAsia" w:ascii="宋体" w:hAnsi="宋体"/>
          <w:b/>
          <w:color w:val="auto"/>
          <w:sz w:val="32"/>
          <w:highlight w:val="none"/>
        </w:rPr>
        <w:t>中华人民共和国建设部</w:t>
      </w:r>
      <w:r>
        <w:rPr>
          <w:rFonts w:hint="eastAsia" w:ascii="宋体" w:hAnsi="宋体"/>
          <w:color w:val="auto"/>
          <w:sz w:val="32"/>
          <w:highlight w:val="none"/>
        </w:rPr>
        <w:t xml:space="preserve">     </w:t>
      </w:r>
    </w:p>
    <w:p w14:paraId="4FE56940">
      <w:pPr>
        <w:kinsoku/>
        <w:wordWrap/>
        <w:overflowPunct/>
        <w:topLinePunct w:val="0"/>
        <w:autoSpaceDE/>
        <w:autoSpaceDN/>
        <w:bidi w:val="0"/>
        <w:spacing w:line="440" w:lineRule="exact"/>
        <w:ind w:left="0" w:leftChars="0" w:right="0" w:rightChars="0" w:firstLine="2431"/>
        <w:textAlignment w:val="auto"/>
        <w:rPr>
          <w:rFonts w:hint="eastAsia" w:ascii="宋体" w:hAnsi="宋体"/>
          <w:b/>
          <w:color w:val="auto"/>
          <w:spacing w:val="16"/>
          <w:sz w:val="32"/>
          <w:highlight w:val="none"/>
        </w:rPr>
      </w:pPr>
      <w:r>
        <w:rPr>
          <w:rFonts w:hint="eastAsia" w:ascii="宋体" w:hAnsi="宋体"/>
          <w:b/>
          <w:color w:val="auto"/>
          <w:spacing w:val="16"/>
          <w:sz w:val="32"/>
          <w:highlight w:val="none"/>
        </w:rPr>
        <w:t>国家工商行政管理局</w:t>
      </w:r>
    </w:p>
    <w:p w14:paraId="4375DBDB">
      <w:pPr>
        <w:kinsoku/>
        <w:wordWrap/>
        <w:overflowPunct/>
        <w:topLinePunct w:val="0"/>
        <w:autoSpaceDE/>
        <w:autoSpaceDN/>
        <w:bidi w:val="0"/>
        <w:spacing w:line="440" w:lineRule="exact"/>
        <w:ind w:left="0" w:leftChars="0" w:right="0" w:rightChars="0"/>
        <w:textAlignment w:val="auto"/>
        <w:rPr>
          <w:rFonts w:ascii="宋体" w:hAnsi="宋体"/>
          <w:color w:val="auto"/>
          <w:sz w:val="28"/>
          <w:highlight w:val="none"/>
        </w:rPr>
        <w:sectPr>
          <w:headerReference r:id="rId8" w:type="default"/>
          <w:footerReference r:id="rId9" w:type="default"/>
          <w:footerReference r:id="rId10" w:type="even"/>
          <w:pgSz w:w="11907" w:h="16840"/>
          <w:pgMar w:top="1440" w:right="1247" w:bottom="1440" w:left="1247" w:header="851" w:footer="992" w:gutter="0"/>
          <w:pgBorders>
            <w:top w:val="none" w:sz="0" w:space="0"/>
            <w:left w:val="none" w:sz="0" w:space="0"/>
            <w:bottom w:val="none" w:sz="0" w:space="0"/>
            <w:right w:val="none" w:sz="0" w:space="0"/>
          </w:pgBorders>
          <w:pgNumType w:fmt="decimal"/>
          <w:cols w:space="720" w:num="1"/>
          <w:titlePg/>
          <w:docGrid w:type="linesAndChars" w:linePitch="465" w:charSpace="1313"/>
        </w:sectPr>
      </w:pPr>
    </w:p>
    <w:p w14:paraId="2E670792">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lang w:eastAsia="zh-CN"/>
        </w:rPr>
        <w:t>发包人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重庆建桥置业有限公司</w:t>
      </w:r>
      <w:r>
        <w:rPr>
          <w:rFonts w:hint="eastAsia" w:ascii="宋体" w:hAnsi="宋体" w:eastAsia="宋体" w:cs="宋体"/>
          <w:color w:val="auto"/>
          <w:sz w:val="24"/>
          <w:highlight w:val="none"/>
          <w:u w:val="single"/>
          <w:lang w:eastAsia="zh-CN"/>
        </w:rPr>
        <w:t>（以下简称甲方）</w:t>
      </w:r>
      <w:r>
        <w:rPr>
          <w:rFonts w:hint="eastAsia" w:ascii="宋体" w:hAnsi="宋体" w:eastAsia="宋体" w:cs="宋体"/>
          <w:color w:val="auto"/>
          <w:sz w:val="24"/>
          <w:highlight w:val="none"/>
          <w:u w:val="none"/>
          <w:lang w:val="en-US" w:eastAsia="zh-CN"/>
        </w:rPr>
        <w:t xml:space="preserve">  </w:t>
      </w:r>
    </w:p>
    <w:p w14:paraId="3ECEAE68">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lang w:eastAsia="zh-CN"/>
        </w:rPr>
        <w:t>设计人</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（以下简称乙方）</w:t>
      </w:r>
      <w:r>
        <w:rPr>
          <w:rFonts w:hint="eastAsia" w:ascii="宋体" w:hAnsi="宋体" w:eastAsia="宋体" w:cs="宋体"/>
          <w:color w:val="auto"/>
          <w:sz w:val="24"/>
          <w:highlight w:val="none"/>
          <w:u w:val="none"/>
          <w:lang w:val="en-US" w:eastAsia="zh-CN"/>
        </w:rPr>
        <w:t xml:space="preserve">          </w:t>
      </w:r>
    </w:p>
    <w:p w14:paraId="3243955C">
      <w:pPr>
        <w:pStyle w:val="7"/>
        <w:kinsoku/>
        <w:wordWrap/>
        <w:overflowPunct/>
        <w:topLinePunct w:val="0"/>
        <w:autoSpaceDE/>
        <w:autoSpaceDN/>
        <w:bidi w:val="0"/>
        <w:spacing w:line="440" w:lineRule="exact"/>
        <w:ind w:left="0" w:leftChars="0" w:right="0" w:rightChars="0" w:firstLine="528" w:firstLineChars="2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委托</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承担</w:t>
      </w:r>
      <w:r>
        <w:rPr>
          <w:rFonts w:hint="eastAsia" w:ascii="宋体" w:hAnsi="宋体" w:cs="宋体"/>
          <w:color w:val="auto"/>
          <w:sz w:val="24"/>
          <w:highlight w:val="none"/>
          <w:u w:val="single"/>
          <w:lang w:eastAsia="zh-CN"/>
        </w:rPr>
        <w:t>智能制造产业园标准厂房项目方案设计</w:t>
      </w:r>
      <w:r>
        <w:rPr>
          <w:rFonts w:hint="eastAsia" w:ascii="宋体" w:hAnsi="宋体" w:eastAsia="宋体" w:cs="宋体"/>
          <w:color w:val="auto"/>
          <w:sz w:val="24"/>
          <w:highlight w:val="none"/>
          <w:u w:val="none"/>
          <w:lang w:eastAsia="zh-CN"/>
        </w:rPr>
        <w:t>工作</w:t>
      </w:r>
      <w:r>
        <w:rPr>
          <w:rFonts w:hint="eastAsia" w:ascii="宋体" w:hAnsi="宋体" w:eastAsia="宋体" w:cs="宋体"/>
          <w:color w:val="auto"/>
          <w:sz w:val="24"/>
          <w:highlight w:val="none"/>
        </w:rPr>
        <w:t>。经双方协商一致，签订本合同，共同执行。</w:t>
      </w:r>
    </w:p>
    <w:p w14:paraId="04125B03">
      <w:pPr>
        <w:numPr>
          <w:ilvl w:val="0"/>
          <w:numId w:val="0"/>
        </w:numPr>
        <w:kinsoku/>
        <w:wordWrap/>
        <w:overflowPunct/>
        <w:topLinePunct w:val="0"/>
        <w:autoSpaceDE/>
        <w:autoSpaceDN/>
        <w:bidi w:val="0"/>
        <w:spacing w:line="440" w:lineRule="exact"/>
        <w:ind w:left="-868" w:leftChars="0" w:right="0" w:rightChars="0" w:firstLine="1446" w:firstLineChars="600"/>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第一条</w:t>
      </w:r>
      <w:r>
        <w:rPr>
          <w:rFonts w:hint="eastAsia" w:ascii="宋体" w:hAnsi="宋体" w:eastAsia="宋体" w:cs="宋体"/>
          <w:b/>
          <w:color w:val="auto"/>
          <w:sz w:val="24"/>
          <w:highlight w:val="none"/>
        </w:rPr>
        <w:t xml:space="preserve">  本合同签订依据</w:t>
      </w:r>
    </w:p>
    <w:p w14:paraId="02D32D33">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1.1《中华人民共和国民法典》和《中华人民共和国建筑法》</w:t>
      </w:r>
      <w:r>
        <w:rPr>
          <w:rFonts w:hint="eastAsia" w:ascii="宋体" w:hAnsi="宋体" w:cs="宋体"/>
          <w:color w:val="auto"/>
          <w:sz w:val="24"/>
          <w:highlight w:val="none"/>
          <w:lang w:eastAsia="zh-CN"/>
        </w:rPr>
        <w:t>、《建设工程勘察设计管理条例》</w:t>
      </w:r>
      <w:r>
        <w:rPr>
          <w:rFonts w:hint="eastAsia" w:ascii="宋体" w:hAnsi="宋体" w:eastAsia="宋体" w:cs="宋体"/>
          <w:color w:val="auto"/>
          <w:sz w:val="24"/>
          <w:highlight w:val="none"/>
        </w:rPr>
        <w:t>。</w:t>
      </w:r>
    </w:p>
    <w:p w14:paraId="5F2EAE43">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1.2国家及重庆市有关建设工程勘察设计管理法规和规章。</w:t>
      </w:r>
    </w:p>
    <w:p w14:paraId="2694FFB3">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1.3建设工程批准文件。</w:t>
      </w:r>
    </w:p>
    <w:p w14:paraId="683E430F">
      <w:pPr>
        <w:numPr>
          <w:ilvl w:val="0"/>
          <w:numId w:val="0"/>
        </w:numPr>
        <w:kinsoku/>
        <w:wordWrap/>
        <w:overflowPunct/>
        <w:topLinePunct w:val="0"/>
        <w:autoSpaceDE/>
        <w:autoSpaceDN/>
        <w:bidi w:val="0"/>
        <w:spacing w:line="440" w:lineRule="exact"/>
        <w:ind w:right="0" w:rightChars="0" w:firstLine="482" w:firstLineChars="200"/>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第二条</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 w:val="24"/>
          <w:highlight w:val="none"/>
        </w:rPr>
        <w:t>勘察、设计依据</w:t>
      </w:r>
    </w:p>
    <w:p w14:paraId="500CD246">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给</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的委托书</w:t>
      </w:r>
    </w:p>
    <w:p w14:paraId="274B9923">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提交的基础资料</w:t>
      </w:r>
    </w:p>
    <w:p w14:paraId="0DAAC596">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2.3勘察、</w:t>
      </w:r>
      <w:r>
        <w:rPr>
          <w:rFonts w:hint="eastAsia" w:ascii="宋体" w:hAnsi="宋体" w:eastAsia="宋体" w:cs="宋体"/>
          <w:color w:val="auto"/>
          <w:sz w:val="24"/>
          <w:highlight w:val="none"/>
          <w:lang w:eastAsia="zh-CN"/>
        </w:rPr>
        <w:t>设计</w:t>
      </w:r>
      <w:r>
        <w:rPr>
          <w:rFonts w:hint="eastAsia" w:ascii="宋体" w:hAnsi="宋体" w:eastAsia="宋体" w:cs="宋体"/>
          <w:color w:val="auto"/>
          <w:sz w:val="24"/>
          <w:highlight w:val="none"/>
        </w:rPr>
        <w:t>采用的主要技术标准是：国家颁布的现行规范及规程。</w:t>
      </w:r>
    </w:p>
    <w:p w14:paraId="6B95FA2F">
      <w:pPr>
        <w:kinsoku/>
        <w:wordWrap/>
        <w:overflowPunct/>
        <w:topLinePunct w:val="0"/>
        <w:autoSpaceDE/>
        <w:autoSpaceDN/>
        <w:bidi w:val="0"/>
        <w:spacing w:line="440" w:lineRule="exact"/>
        <w:ind w:left="0" w:leftChars="0" w:right="0" w:rightChars="0" w:firstLine="572"/>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第三条  合同的文件优先次序</w:t>
      </w:r>
    </w:p>
    <w:p w14:paraId="34B7AB38">
      <w:pPr>
        <w:kinsoku/>
        <w:wordWrap/>
        <w:overflowPunct/>
        <w:topLinePunct w:val="0"/>
        <w:autoSpaceDE/>
        <w:autoSpaceDN/>
        <w:bidi w:val="0"/>
        <w:spacing w:line="440" w:lineRule="exact"/>
        <w:ind w:left="0" w:leftChars="0" w:right="0" w:rightChars="0" w:firstLine="504" w:firstLineChars="2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构成本合同的文件可视为是能互相说明的，如果合同文件存在歧义或不一致，则根据如下优先次序来判断：</w:t>
      </w:r>
    </w:p>
    <w:p w14:paraId="54855EBE">
      <w:pPr>
        <w:kinsoku/>
        <w:wordWrap/>
        <w:overflowPunct/>
        <w:topLinePunct w:val="0"/>
        <w:autoSpaceDE/>
        <w:autoSpaceDN/>
        <w:bidi w:val="0"/>
        <w:spacing w:line="440" w:lineRule="exact"/>
        <w:ind w:left="0" w:leftChars="0" w:right="0" w:rightChars="0" w:firstLine="504" w:firstLineChars="21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 成交通知书</w:t>
      </w:r>
    </w:p>
    <w:p w14:paraId="036533F4">
      <w:pPr>
        <w:kinsoku/>
        <w:wordWrap/>
        <w:overflowPunct/>
        <w:topLinePunct w:val="0"/>
        <w:autoSpaceDE/>
        <w:autoSpaceDN/>
        <w:bidi w:val="0"/>
        <w:spacing w:line="440" w:lineRule="exact"/>
        <w:ind w:left="0" w:leftChars="0" w:right="0" w:rightChars="0" w:firstLine="504" w:firstLineChars="2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设计合同</w:t>
      </w:r>
    </w:p>
    <w:p w14:paraId="4D8C568B">
      <w:pPr>
        <w:kinsoku/>
        <w:wordWrap/>
        <w:overflowPunct/>
        <w:topLinePunct w:val="0"/>
        <w:autoSpaceDE/>
        <w:autoSpaceDN/>
        <w:bidi w:val="0"/>
        <w:spacing w:line="440" w:lineRule="exact"/>
        <w:ind w:left="0" w:leftChars="0" w:right="0" w:rightChars="0" w:firstLine="504" w:firstLineChars="2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3甲方</w:t>
      </w:r>
      <w:r>
        <w:rPr>
          <w:rFonts w:hint="eastAsia" w:ascii="宋体" w:hAnsi="宋体" w:eastAsia="宋体" w:cs="宋体"/>
          <w:color w:val="auto"/>
          <w:sz w:val="24"/>
          <w:highlight w:val="none"/>
        </w:rPr>
        <w:t>要求及委托书</w:t>
      </w:r>
    </w:p>
    <w:p w14:paraId="1DB4D31C">
      <w:pPr>
        <w:kinsoku/>
        <w:wordWrap/>
        <w:overflowPunct/>
        <w:topLinePunct w:val="0"/>
        <w:autoSpaceDE/>
        <w:autoSpaceDN/>
        <w:bidi w:val="0"/>
        <w:spacing w:line="440" w:lineRule="exact"/>
        <w:ind w:left="0" w:leftChars="0" w:right="0" w:rightChars="0" w:firstLine="504" w:firstLineChars="21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3.4乙方的投标响应文件</w:t>
      </w:r>
    </w:p>
    <w:p w14:paraId="2892B68F">
      <w:pPr>
        <w:kinsoku/>
        <w:wordWrap/>
        <w:overflowPunct/>
        <w:topLinePunct w:val="0"/>
        <w:autoSpaceDE/>
        <w:autoSpaceDN/>
        <w:bidi w:val="0"/>
        <w:spacing w:line="440" w:lineRule="exact"/>
        <w:ind w:left="0" w:leftChars="0" w:right="0" w:rightChars="0" w:firstLine="504" w:firstLineChars="210"/>
        <w:textAlignment w:val="auto"/>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3.5 甲方的竞争性磋商文件</w:t>
      </w:r>
    </w:p>
    <w:p w14:paraId="55F07947">
      <w:pPr>
        <w:kinsoku/>
        <w:wordWrap/>
        <w:overflowPunct/>
        <w:topLinePunct w:val="0"/>
        <w:autoSpaceDE/>
        <w:autoSpaceDN/>
        <w:bidi w:val="0"/>
        <w:spacing w:line="440" w:lineRule="exact"/>
        <w:ind w:left="0" w:leftChars="0" w:right="0" w:rightChars="0" w:firstLine="572"/>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第四条  本合同项目的名称、规模、阶段及设计内容（根据行业特点填写）</w:t>
      </w:r>
    </w:p>
    <w:p w14:paraId="56664E9B">
      <w:pPr>
        <w:pStyle w:val="7"/>
        <w:kinsoku/>
        <w:wordWrap/>
        <w:overflowPunct/>
        <w:topLinePunct w:val="0"/>
        <w:autoSpaceDE/>
        <w:autoSpaceDN/>
        <w:bidi w:val="0"/>
        <w:spacing w:line="440" w:lineRule="exact"/>
        <w:ind w:left="0" w:leftChars="0" w:right="0" w:rightChars="0" w:firstLine="489" w:firstLineChars="204"/>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4.1 项目名称：</w:t>
      </w:r>
      <w:r>
        <w:rPr>
          <w:rFonts w:hint="eastAsia" w:ascii="宋体" w:hAnsi="宋体" w:cs="宋体"/>
          <w:color w:val="auto"/>
          <w:sz w:val="24"/>
          <w:highlight w:val="none"/>
          <w:u w:val="single"/>
          <w:lang w:eastAsia="zh-CN"/>
        </w:rPr>
        <w:t>智能制造产业园标准厂房项目方案设计</w:t>
      </w:r>
    </w:p>
    <w:p w14:paraId="1EE904FC">
      <w:pPr>
        <w:pStyle w:val="7"/>
        <w:kinsoku/>
        <w:wordWrap/>
        <w:overflowPunct/>
        <w:topLinePunct w:val="0"/>
        <w:autoSpaceDE/>
        <w:autoSpaceDN/>
        <w:bidi w:val="0"/>
        <w:spacing w:line="440" w:lineRule="exact"/>
        <w:ind w:left="0" w:leftChars="0" w:right="0" w:rightChars="0" w:firstLine="489" w:firstLineChars="204"/>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highlight w:val="none"/>
        </w:rPr>
        <w:t>4.2 工程规模：</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p>
    <w:p w14:paraId="0AFC4231">
      <w:pPr>
        <w:numPr>
          <w:ilvl w:val="0"/>
          <w:numId w:val="0"/>
        </w:num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kern w:val="2"/>
          <w:sz w:val="24"/>
          <w:szCs w:val="24"/>
          <w:highlight w:val="none"/>
          <w:lang w:val="en-US" w:eastAsia="zh-CN" w:bidi="ar-SA"/>
        </w:rPr>
        <w:t>4.3服务期限</w:t>
      </w:r>
      <w:r>
        <w:rPr>
          <w:rFonts w:hint="eastAsia" w:ascii="宋体" w:hAnsi="宋体" w:eastAsia="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w:t>
      </w:r>
    </w:p>
    <w:p w14:paraId="1D6E3CC4">
      <w:pPr>
        <w:pStyle w:val="7"/>
        <w:kinsoku/>
        <w:wordWrap/>
        <w:overflowPunct/>
        <w:topLinePunct w:val="0"/>
        <w:autoSpaceDE/>
        <w:autoSpaceDN/>
        <w:bidi w:val="0"/>
        <w:spacing w:line="440" w:lineRule="exact"/>
        <w:ind w:left="0" w:leftChars="0" w:right="0" w:rightChars="0" w:firstLine="489" w:firstLineChars="204"/>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4.4</w:t>
      </w:r>
      <w:r>
        <w:rPr>
          <w:rFonts w:hint="eastAsia" w:ascii="宋体" w:hAnsi="宋体" w:eastAsia="宋体" w:cs="宋体"/>
          <w:color w:val="auto"/>
          <w:sz w:val="24"/>
          <w:highlight w:val="none"/>
          <w:lang w:eastAsia="zh-CN"/>
        </w:rPr>
        <w:t>工作</w:t>
      </w:r>
      <w:r>
        <w:rPr>
          <w:rFonts w:hint="eastAsia" w:ascii="宋体" w:hAnsi="宋体" w:eastAsia="宋体" w:cs="宋体"/>
          <w:color w:val="auto"/>
          <w:sz w:val="24"/>
          <w:highlight w:val="none"/>
        </w:rPr>
        <w:t>内容：</w:t>
      </w:r>
      <w:r>
        <w:rPr>
          <w:rFonts w:hint="eastAsia" w:ascii="宋体" w:hAnsi="宋体" w:eastAsia="宋体" w:cs="宋体"/>
          <w:color w:val="auto"/>
          <w:sz w:val="24"/>
          <w:highlight w:val="none"/>
          <w:u w:val="single"/>
          <w:lang w:val="en-US" w:eastAsia="zh-CN"/>
        </w:rPr>
        <w:t xml:space="preserve">         。</w:t>
      </w:r>
    </w:p>
    <w:p w14:paraId="32F54C87">
      <w:pPr>
        <w:pStyle w:val="7"/>
        <w:kinsoku/>
        <w:wordWrap/>
        <w:overflowPunct/>
        <w:topLinePunct w:val="0"/>
        <w:autoSpaceDE/>
        <w:autoSpaceDN/>
        <w:bidi w:val="0"/>
        <w:spacing w:line="440" w:lineRule="exact"/>
        <w:ind w:left="0" w:leftChars="0" w:right="0" w:rightChars="0" w:firstLine="489" w:firstLineChars="204"/>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4.5质量标准：</w:t>
      </w:r>
      <w:r>
        <w:rPr>
          <w:rFonts w:hint="eastAsia" w:ascii="宋体" w:hAnsi="宋体" w:eastAsia="宋体" w:cs="宋体"/>
          <w:color w:val="auto"/>
          <w:sz w:val="24"/>
          <w:highlight w:val="none"/>
          <w:u w:val="single"/>
          <w:lang w:val="en-US" w:eastAsia="zh-CN"/>
        </w:rPr>
        <w:t>符合本工程所在国家和地区颁发的法律法规、规范、规定、规程、标准、规划和要求并通过相关部门审查。设计成果还须满足采购人提供的设计任务书的所有要求。</w:t>
      </w:r>
    </w:p>
    <w:p w14:paraId="55D511C9">
      <w:pPr>
        <w:numPr>
          <w:ilvl w:val="-1"/>
          <w:numId w:val="0"/>
        </w:numPr>
        <w:kinsoku/>
        <w:wordWrap/>
        <w:overflowPunct/>
        <w:topLinePunct w:val="0"/>
        <w:autoSpaceDE/>
        <w:autoSpaceDN/>
        <w:bidi w:val="0"/>
        <w:spacing w:line="440" w:lineRule="exact"/>
        <w:ind w:left="0" w:leftChars="0" w:right="0" w:rightChars="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第五条</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lang w:eastAsia="zh-CN"/>
        </w:rPr>
        <w:t>甲方</w:t>
      </w:r>
      <w:r>
        <w:rPr>
          <w:rFonts w:hint="eastAsia" w:ascii="宋体" w:hAnsi="宋体" w:eastAsia="宋体" w:cs="宋体"/>
          <w:b/>
          <w:bCs/>
          <w:color w:val="auto"/>
          <w:sz w:val="24"/>
          <w:highlight w:val="none"/>
        </w:rPr>
        <w:t>向</w:t>
      </w:r>
      <w:r>
        <w:rPr>
          <w:rFonts w:hint="eastAsia" w:ascii="宋体" w:hAnsi="宋体" w:eastAsia="宋体" w:cs="宋体"/>
          <w:b/>
          <w:bCs/>
          <w:color w:val="auto"/>
          <w:sz w:val="24"/>
          <w:highlight w:val="none"/>
          <w:lang w:eastAsia="zh-CN"/>
        </w:rPr>
        <w:t>乙方</w:t>
      </w:r>
      <w:r>
        <w:rPr>
          <w:rFonts w:hint="eastAsia" w:ascii="宋体" w:hAnsi="宋体" w:eastAsia="宋体" w:cs="宋体"/>
          <w:b/>
          <w:bCs/>
          <w:color w:val="auto"/>
          <w:sz w:val="24"/>
          <w:highlight w:val="none"/>
        </w:rPr>
        <w:t>提交的有关资料、文件及时间</w:t>
      </w:r>
    </w:p>
    <w:tbl>
      <w:tblPr>
        <w:tblStyle w:val="18"/>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3969"/>
        <w:gridCol w:w="1156"/>
        <w:gridCol w:w="1455"/>
        <w:gridCol w:w="1421"/>
      </w:tblGrid>
      <w:tr w14:paraId="0EA8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902" w:type="dxa"/>
            <w:noWrap w:val="0"/>
            <w:vAlign w:val="center"/>
          </w:tcPr>
          <w:p w14:paraId="4D4EE6EE">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969" w:type="dxa"/>
            <w:noWrap w:val="0"/>
            <w:vAlign w:val="center"/>
          </w:tcPr>
          <w:p w14:paraId="4C76C48C">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资料及文件名称</w:t>
            </w:r>
          </w:p>
        </w:tc>
        <w:tc>
          <w:tcPr>
            <w:tcW w:w="1156" w:type="dxa"/>
            <w:noWrap w:val="0"/>
            <w:vAlign w:val="center"/>
          </w:tcPr>
          <w:p w14:paraId="00FE8D3E">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份数</w:t>
            </w:r>
          </w:p>
        </w:tc>
        <w:tc>
          <w:tcPr>
            <w:tcW w:w="1455" w:type="dxa"/>
            <w:noWrap w:val="0"/>
            <w:vAlign w:val="center"/>
          </w:tcPr>
          <w:p w14:paraId="50AC8ADF">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提交日期</w:t>
            </w:r>
          </w:p>
        </w:tc>
        <w:tc>
          <w:tcPr>
            <w:tcW w:w="1421" w:type="dxa"/>
            <w:noWrap w:val="0"/>
            <w:vAlign w:val="center"/>
          </w:tcPr>
          <w:p w14:paraId="73040D42">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有关事宜</w:t>
            </w:r>
          </w:p>
        </w:tc>
      </w:tr>
      <w:tr w14:paraId="56D7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902" w:type="dxa"/>
            <w:noWrap w:val="0"/>
            <w:vAlign w:val="center"/>
          </w:tcPr>
          <w:p w14:paraId="4ABEDFC3">
            <w:pPr>
              <w:jc w:val="center"/>
              <w:rPr>
                <w:rFonts w:hint="eastAsia" w:ascii="宋体" w:hAnsi="宋体" w:eastAsia="宋体" w:cs="宋体"/>
                <w:color w:val="auto"/>
                <w:sz w:val="24"/>
                <w:szCs w:val="24"/>
                <w:highlight w:val="none"/>
              </w:rPr>
            </w:pPr>
            <w:r>
              <w:rPr>
                <w:rFonts w:ascii="宋体" w:hAnsi="宋体"/>
                <w:color w:val="auto"/>
                <w:sz w:val="24"/>
                <w:szCs w:val="24"/>
                <w:highlight w:val="none"/>
              </w:rPr>
              <w:t>1</w:t>
            </w:r>
          </w:p>
        </w:tc>
        <w:tc>
          <w:tcPr>
            <w:tcW w:w="3969" w:type="dxa"/>
            <w:noWrap w:val="0"/>
            <w:vAlign w:val="center"/>
          </w:tcPr>
          <w:p w14:paraId="3C0A8968">
            <w:pPr>
              <w:rPr>
                <w:rFonts w:hint="eastAsia" w:ascii="宋体" w:hAnsi="宋体" w:eastAsia="宋体" w:cs="宋体"/>
                <w:color w:val="auto"/>
                <w:sz w:val="24"/>
                <w:szCs w:val="24"/>
                <w:highlight w:val="none"/>
              </w:rPr>
            </w:pPr>
            <w:r>
              <w:rPr>
                <w:rFonts w:ascii="宋体" w:hAnsi="宋体"/>
                <w:color w:val="auto"/>
                <w:sz w:val="24"/>
                <w:szCs w:val="24"/>
                <w:highlight w:val="none"/>
              </w:rPr>
              <w:t>1：500</w:t>
            </w:r>
            <w:r>
              <w:rPr>
                <w:rFonts w:hint="eastAsia" w:ascii="宋体" w:hAnsi="宋体"/>
                <w:color w:val="auto"/>
                <w:sz w:val="24"/>
                <w:szCs w:val="24"/>
                <w:highlight w:val="none"/>
              </w:rPr>
              <w:t>或1:1000地形</w:t>
            </w:r>
            <w:r>
              <w:rPr>
                <w:rFonts w:ascii="宋体" w:hAnsi="宋体"/>
                <w:color w:val="auto"/>
                <w:sz w:val="24"/>
                <w:szCs w:val="24"/>
                <w:highlight w:val="none"/>
              </w:rPr>
              <w:t>图（电子文档）</w:t>
            </w:r>
          </w:p>
        </w:tc>
        <w:tc>
          <w:tcPr>
            <w:tcW w:w="1156" w:type="dxa"/>
            <w:noWrap w:val="0"/>
            <w:vAlign w:val="center"/>
          </w:tcPr>
          <w:p w14:paraId="722335A0">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55" w:type="dxa"/>
            <w:vMerge w:val="restart"/>
            <w:noWrap w:val="0"/>
            <w:vAlign w:val="center"/>
          </w:tcPr>
          <w:p w14:paraId="77AD44F0">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合同签订后5个工作日内</w:t>
            </w:r>
          </w:p>
        </w:tc>
        <w:tc>
          <w:tcPr>
            <w:tcW w:w="1421" w:type="dxa"/>
            <w:noWrap w:val="0"/>
            <w:vAlign w:val="center"/>
          </w:tcPr>
          <w:p w14:paraId="27F6E326">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p>
        </w:tc>
      </w:tr>
      <w:tr w14:paraId="4A44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902" w:type="dxa"/>
            <w:noWrap w:val="0"/>
            <w:vAlign w:val="center"/>
          </w:tcPr>
          <w:p w14:paraId="1A3B6CF0">
            <w:pPr>
              <w:jc w:val="center"/>
              <w:rPr>
                <w:rFonts w:hint="eastAsia" w:ascii="宋体" w:hAnsi="宋体" w:eastAsia="宋体" w:cs="宋体"/>
                <w:color w:val="auto"/>
                <w:sz w:val="24"/>
                <w:szCs w:val="24"/>
                <w:highlight w:val="none"/>
              </w:rPr>
            </w:pPr>
            <w:r>
              <w:rPr>
                <w:rFonts w:ascii="宋体" w:hAnsi="宋体"/>
                <w:color w:val="auto"/>
                <w:sz w:val="24"/>
                <w:szCs w:val="24"/>
                <w:highlight w:val="none"/>
              </w:rPr>
              <w:t>2</w:t>
            </w:r>
          </w:p>
        </w:tc>
        <w:tc>
          <w:tcPr>
            <w:tcW w:w="3969" w:type="dxa"/>
            <w:noWrap w:val="0"/>
            <w:vAlign w:val="center"/>
          </w:tcPr>
          <w:p w14:paraId="1A38BAC9">
            <w:pPr>
              <w:rPr>
                <w:rFonts w:hint="eastAsia" w:ascii="宋体" w:hAnsi="宋体" w:eastAsia="宋体" w:cs="宋体"/>
                <w:color w:val="auto"/>
                <w:sz w:val="24"/>
                <w:szCs w:val="24"/>
                <w:highlight w:val="none"/>
              </w:rPr>
            </w:pPr>
            <w:r>
              <w:rPr>
                <w:rFonts w:hint="eastAsia" w:ascii="宋体" w:hAnsi="宋体"/>
                <w:color w:val="auto"/>
                <w:sz w:val="24"/>
                <w:szCs w:val="24"/>
                <w:highlight w:val="none"/>
              </w:rPr>
              <w:t>项目规划设计范围图</w:t>
            </w:r>
          </w:p>
        </w:tc>
        <w:tc>
          <w:tcPr>
            <w:tcW w:w="1156" w:type="dxa"/>
            <w:noWrap w:val="0"/>
            <w:vAlign w:val="center"/>
          </w:tcPr>
          <w:p w14:paraId="09BDE338">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55" w:type="dxa"/>
            <w:vMerge w:val="continue"/>
            <w:noWrap w:val="0"/>
            <w:vAlign w:val="center"/>
          </w:tcPr>
          <w:p w14:paraId="186ECA5A">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p>
        </w:tc>
        <w:tc>
          <w:tcPr>
            <w:tcW w:w="1421" w:type="dxa"/>
            <w:noWrap w:val="0"/>
            <w:vAlign w:val="center"/>
          </w:tcPr>
          <w:p w14:paraId="54DCBFE1">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p>
        </w:tc>
      </w:tr>
      <w:tr w14:paraId="4AC9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902" w:type="dxa"/>
            <w:noWrap w:val="0"/>
            <w:vAlign w:val="center"/>
          </w:tcPr>
          <w:p w14:paraId="23AE2155">
            <w:pPr>
              <w:jc w:val="center"/>
              <w:rPr>
                <w:rFonts w:hint="eastAsia" w:ascii="宋体" w:hAnsi="宋体" w:eastAsia="宋体" w:cs="宋体"/>
                <w:color w:val="auto"/>
                <w:sz w:val="24"/>
                <w:szCs w:val="24"/>
                <w:highlight w:val="none"/>
              </w:rPr>
            </w:pPr>
            <w:r>
              <w:rPr>
                <w:rFonts w:ascii="宋体" w:hAnsi="宋体"/>
                <w:color w:val="auto"/>
                <w:sz w:val="24"/>
                <w:szCs w:val="24"/>
                <w:highlight w:val="none"/>
              </w:rPr>
              <w:t>3</w:t>
            </w:r>
          </w:p>
        </w:tc>
        <w:tc>
          <w:tcPr>
            <w:tcW w:w="3969" w:type="dxa"/>
            <w:noWrap w:val="0"/>
            <w:vAlign w:val="center"/>
          </w:tcPr>
          <w:p w14:paraId="3001BC6C">
            <w:pPr>
              <w:rPr>
                <w:rFonts w:hint="eastAsia" w:ascii="宋体" w:hAnsi="宋体" w:eastAsia="宋体" w:cs="宋体"/>
                <w:color w:val="auto"/>
                <w:sz w:val="24"/>
                <w:szCs w:val="24"/>
                <w:highlight w:val="none"/>
              </w:rPr>
            </w:pPr>
            <w:r>
              <w:rPr>
                <w:rFonts w:hint="eastAsia" w:ascii="宋体" w:hAnsi="宋体"/>
                <w:color w:val="auto"/>
                <w:sz w:val="24"/>
                <w:szCs w:val="24"/>
                <w:highlight w:val="none"/>
              </w:rPr>
              <w:t>控规图及控规分图则</w:t>
            </w:r>
          </w:p>
        </w:tc>
        <w:tc>
          <w:tcPr>
            <w:tcW w:w="1156" w:type="dxa"/>
            <w:noWrap w:val="0"/>
            <w:vAlign w:val="center"/>
          </w:tcPr>
          <w:p w14:paraId="57FDC37E">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55" w:type="dxa"/>
            <w:vMerge w:val="continue"/>
            <w:noWrap w:val="0"/>
            <w:vAlign w:val="center"/>
          </w:tcPr>
          <w:p w14:paraId="7AB79FA9">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p>
        </w:tc>
        <w:tc>
          <w:tcPr>
            <w:tcW w:w="1421" w:type="dxa"/>
            <w:noWrap w:val="0"/>
            <w:vAlign w:val="center"/>
          </w:tcPr>
          <w:p w14:paraId="0933D45C">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p>
        </w:tc>
      </w:tr>
      <w:tr w14:paraId="4623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2" w:type="dxa"/>
            <w:noWrap w:val="0"/>
            <w:vAlign w:val="center"/>
          </w:tcPr>
          <w:p w14:paraId="19F2932F">
            <w:pPr>
              <w:jc w:val="center"/>
              <w:rPr>
                <w:rFonts w:hint="eastAsia" w:ascii="宋体" w:hAnsi="宋体" w:eastAsia="宋体" w:cs="宋体"/>
                <w:color w:val="auto"/>
                <w:sz w:val="24"/>
                <w:szCs w:val="24"/>
                <w:highlight w:val="none"/>
              </w:rPr>
            </w:pPr>
            <w:r>
              <w:rPr>
                <w:rFonts w:ascii="宋体" w:hAnsi="宋体"/>
                <w:color w:val="auto"/>
                <w:sz w:val="24"/>
                <w:szCs w:val="24"/>
                <w:highlight w:val="none"/>
              </w:rPr>
              <w:t>4</w:t>
            </w:r>
          </w:p>
        </w:tc>
        <w:tc>
          <w:tcPr>
            <w:tcW w:w="3969" w:type="dxa"/>
            <w:noWrap w:val="0"/>
            <w:vAlign w:val="center"/>
          </w:tcPr>
          <w:p w14:paraId="2C1595BB">
            <w:pPr>
              <w:rPr>
                <w:rFonts w:hint="eastAsia" w:ascii="宋体" w:hAnsi="宋体" w:eastAsia="宋体" w:cs="宋体"/>
                <w:color w:val="auto"/>
                <w:sz w:val="24"/>
                <w:szCs w:val="24"/>
                <w:highlight w:val="none"/>
              </w:rPr>
            </w:pPr>
            <w:r>
              <w:rPr>
                <w:rFonts w:ascii="宋体" w:hAnsi="宋体"/>
                <w:color w:val="auto"/>
                <w:sz w:val="24"/>
                <w:szCs w:val="24"/>
                <w:highlight w:val="none"/>
              </w:rPr>
              <w:t>设计任务书</w:t>
            </w:r>
          </w:p>
        </w:tc>
        <w:tc>
          <w:tcPr>
            <w:tcW w:w="1156" w:type="dxa"/>
            <w:noWrap w:val="0"/>
            <w:vAlign w:val="center"/>
          </w:tcPr>
          <w:p w14:paraId="5BB94454">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55" w:type="dxa"/>
            <w:vMerge w:val="continue"/>
            <w:noWrap w:val="0"/>
            <w:vAlign w:val="center"/>
          </w:tcPr>
          <w:p w14:paraId="69948A1C">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p>
        </w:tc>
        <w:tc>
          <w:tcPr>
            <w:tcW w:w="1421" w:type="dxa"/>
            <w:noWrap w:val="0"/>
            <w:vAlign w:val="center"/>
          </w:tcPr>
          <w:p w14:paraId="71EC95B1">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p>
        </w:tc>
      </w:tr>
      <w:tr w14:paraId="03F2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2" w:type="dxa"/>
            <w:noWrap w:val="0"/>
            <w:vAlign w:val="center"/>
          </w:tcPr>
          <w:p w14:paraId="0359B912">
            <w:pPr>
              <w:jc w:val="center"/>
              <w:rPr>
                <w:rFonts w:hint="eastAsia" w:ascii="宋体" w:hAnsi="宋体" w:eastAsia="宋体" w:cs="宋体"/>
                <w:color w:val="auto"/>
                <w:sz w:val="24"/>
                <w:szCs w:val="24"/>
                <w:highlight w:val="none"/>
              </w:rPr>
            </w:pPr>
            <w:r>
              <w:rPr>
                <w:rFonts w:hint="eastAsia" w:ascii="宋体" w:hAnsi="宋体"/>
                <w:color w:val="auto"/>
                <w:sz w:val="24"/>
                <w:szCs w:val="24"/>
                <w:highlight w:val="none"/>
              </w:rPr>
              <w:t>5</w:t>
            </w:r>
          </w:p>
        </w:tc>
        <w:tc>
          <w:tcPr>
            <w:tcW w:w="3969" w:type="dxa"/>
            <w:noWrap w:val="0"/>
            <w:vAlign w:val="center"/>
          </w:tcPr>
          <w:p w14:paraId="5821488D">
            <w:pPr>
              <w:rPr>
                <w:rFonts w:hint="eastAsia" w:ascii="宋体" w:hAnsi="宋体" w:eastAsia="宋体" w:cs="宋体"/>
                <w:color w:val="auto"/>
                <w:sz w:val="24"/>
                <w:szCs w:val="24"/>
                <w:highlight w:val="none"/>
              </w:rPr>
            </w:pPr>
            <w:r>
              <w:rPr>
                <w:rFonts w:hint="eastAsia" w:ascii="宋体" w:hAnsi="宋体"/>
                <w:color w:val="auto"/>
                <w:sz w:val="24"/>
                <w:szCs w:val="24"/>
                <w:highlight w:val="none"/>
              </w:rPr>
              <w:t>地下管网勘测图</w:t>
            </w:r>
          </w:p>
        </w:tc>
        <w:tc>
          <w:tcPr>
            <w:tcW w:w="1156" w:type="dxa"/>
            <w:noWrap w:val="0"/>
            <w:vAlign w:val="center"/>
          </w:tcPr>
          <w:p w14:paraId="39A2D31B">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55" w:type="dxa"/>
            <w:vMerge w:val="continue"/>
            <w:noWrap w:val="0"/>
            <w:vAlign w:val="center"/>
          </w:tcPr>
          <w:p w14:paraId="5AF23DB4">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p>
        </w:tc>
        <w:tc>
          <w:tcPr>
            <w:tcW w:w="1421" w:type="dxa"/>
            <w:noWrap w:val="0"/>
            <w:vAlign w:val="center"/>
          </w:tcPr>
          <w:p w14:paraId="3B0F4C78">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p>
        </w:tc>
      </w:tr>
      <w:tr w14:paraId="5B35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4871" w:type="dxa"/>
            <w:gridSpan w:val="2"/>
            <w:noWrap w:val="0"/>
            <w:vAlign w:val="center"/>
          </w:tcPr>
          <w:p w14:paraId="28E9FD63">
            <w:pPr>
              <w:rPr>
                <w:rFonts w:hint="eastAsia" w:ascii="宋体" w:hAnsi="宋体"/>
                <w:color w:val="auto"/>
                <w:sz w:val="24"/>
                <w:szCs w:val="24"/>
                <w:highlight w:val="none"/>
              </w:rPr>
            </w:pPr>
            <w:r>
              <w:rPr>
                <w:rFonts w:hint="eastAsia" w:ascii="宋体" w:hAnsi="宋体"/>
                <w:color w:val="auto"/>
                <w:sz w:val="24"/>
                <w:szCs w:val="24"/>
                <w:highlight w:val="none"/>
              </w:rPr>
              <w:t>其它</w:t>
            </w:r>
            <w:r>
              <w:rPr>
                <w:rFonts w:ascii="宋体" w:hAnsi="宋体"/>
                <w:color w:val="auto"/>
                <w:sz w:val="24"/>
                <w:szCs w:val="24"/>
                <w:highlight w:val="none"/>
              </w:rPr>
              <w:t>必要的设计资料</w:t>
            </w:r>
          </w:p>
        </w:tc>
        <w:tc>
          <w:tcPr>
            <w:tcW w:w="1156" w:type="dxa"/>
            <w:noWrap w:val="0"/>
            <w:vAlign w:val="center"/>
          </w:tcPr>
          <w:p w14:paraId="2BAC9F8B">
            <w:pPr>
              <w:kinsoku/>
              <w:wordWrap/>
              <w:overflowPunct/>
              <w:topLinePunct w:val="0"/>
              <w:autoSpaceDE/>
              <w:autoSpaceDN/>
              <w:bidi w:val="0"/>
              <w:spacing w:line="440" w:lineRule="exact"/>
              <w:ind w:left="0" w:leftChars="0" w:right="0" w:right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55" w:type="dxa"/>
            <w:vMerge w:val="continue"/>
            <w:noWrap w:val="0"/>
            <w:vAlign w:val="center"/>
          </w:tcPr>
          <w:p w14:paraId="5802D4F1">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p>
        </w:tc>
        <w:tc>
          <w:tcPr>
            <w:tcW w:w="1421" w:type="dxa"/>
            <w:noWrap w:val="0"/>
            <w:vAlign w:val="center"/>
          </w:tcPr>
          <w:p w14:paraId="322A7ED5">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p>
        </w:tc>
      </w:tr>
    </w:tbl>
    <w:p w14:paraId="28207B14">
      <w:pPr>
        <w:numPr>
          <w:ilvl w:val="-1"/>
          <w:numId w:val="0"/>
        </w:numPr>
        <w:kinsoku/>
        <w:wordWrap/>
        <w:overflowPunct/>
        <w:topLinePunct w:val="0"/>
        <w:autoSpaceDE/>
        <w:autoSpaceDN/>
        <w:bidi w:val="0"/>
        <w:spacing w:line="440" w:lineRule="exact"/>
        <w:ind w:left="0" w:leftChars="0"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w:t>
      </w: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条</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lang w:eastAsia="zh-CN"/>
        </w:rPr>
        <w:t>乙方</w:t>
      </w:r>
      <w:r>
        <w:rPr>
          <w:rFonts w:hint="eastAsia" w:ascii="宋体" w:hAnsi="宋体" w:eastAsia="宋体" w:cs="宋体"/>
          <w:b/>
          <w:color w:val="auto"/>
          <w:sz w:val="24"/>
          <w:highlight w:val="none"/>
        </w:rPr>
        <w:t>应向</w:t>
      </w:r>
      <w:r>
        <w:rPr>
          <w:rFonts w:hint="eastAsia" w:ascii="宋体" w:hAnsi="宋体" w:eastAsia="宋体" w:cs="宋体"/>
          <w:b/>
          <w:color w:val="auto"/>
          <w:sz w:val="24"/>
          <w:highlight w:val="none"/>
          <w:lang w:eastAsia="zh-CN"/>
        </w:rPr>
        <w:t>甲方</w:t>
      </w:r>
      <w:r>
        <w:rPr>
          <w:rFonts w:hint="eastAsia" w:ascii="宋体" w:hAnsi="宋体" w:eastAsia="宋体" w:cs="宋体"/>
          <w:b/>
          <w:color w:val="auto"/>
          <w:sz w:val="24"/>
          <w:highlight w:val="none"/>
        </w:rPr>
        <w:t>交付的</w:t>
      </w:r>
      <w:r>
        <w:rPr>
          <w:rFonts w:hint="eastAsia" w:ascii="宋体" w:hAnsi="宋体" w:eastAsia="宋体" w:cs="宋体"/>
          <w:b/>
          <w:color w:val="auto"/>
          <w:sz w:val="24"/>
          <w:highlight w:val="none"/>
          <w:lang w:eastAsia="zh-CN"/>
        </w:rPr>
        <w:t>成果</w:t>
      </w:r>
      <w:r>
        <w:rPr>
          <w:rFonts w:hint="eastAsia" w:ascii="宋体" w:hAnsi="宋体" w:eastAsia="宋体" w:cs="宋体"/>
          <w:b/>
          <w:color w:val="auto"/>
          <w:sz w:val="24"/>
          <w:highlight w:val="none"/>
        </w:rPr>
        <w:t>文件、份数及时间</w:t>
      </w:r>
    </w:p>
    <w:tbl>
      <w:tblPr>
        <w:tblStyle w:val="18"/>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375"/>
        <w:gridCol w:w="979"/>
        <w:gridCol w:w="3749"/>
      </w:tblGrid>
      <w:tr w14:paraId="2234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44" w:type="dxa"/>
            <w:noWrap w:val="0"/>
            <w:vAlign w:val="center"/>
          </w:tcPr>
          <w:p w14:paraId="7C7A1289">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75" w:type="dxa"/>
            <w:noWrap w:val="0"/>
            <w:vAlign w:val="center"/>
          </w:tcPr>
          <w:p w14:paraId="51E9EFEC">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资料及文件名称</w:t>
            </w:r>
          </w:p>
        </w:tc>
        <w:tc>
          <w:tcPr>
            <w:tcW w:w="979" w:type="dxa"/>
            <w:noWrap w:val="0"/>
            <w:vAlign w:val="center"/>
          </w:tcPr>
          <w:p w14:paraId="41122534">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份数</w:t>
            </w:r>
          </w:p>
        </w:tc>
        <w:tc>
          <w:tcPr>
            <w:tcW w:w="3749" w:type="dxa"/>
            <w:noWrap w:val="0"/>
            <w:vAlign w:val="center"/>
          </w:tcPr>
          <w:p w14:paraId="7BDABB14">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提交日期</w:t>
            </w:r>
          </w:p>
        </w:tc>
      </w:tr>
      <w:tr w14:paraId="22BC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44" w:type="dxa"/>
            <w:noWrap w:val="0"/>
            <w:vAlign w:val="center"/>
          </w:tcPr>
          <w:p w14:paraId="7B2DD589">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75" w:type="dxa"/>
            <w:noWrap w:val="0"/>
            <w:vAlign w:val="center"/>
          </w:tcPr>
          <w:p w14:paraId="29317E59">
            <w:pPr>
              <w:rPr>
                <w:rFonts w:hint="eastAsia" w:ascii="宋体" w:hAnsi="宋体" w:eastAsia="宋体" w:cs="宋体"/>
                <w:color w:val="auto"/>
                <w:sz w:val="24"/>
                <w:szCs w:val="24"/>
                <w:highlight w:val="none"/>
              </w:rPr>
            </w:pPr>
            <w:r>
              <w:rPr>
                <w:rFonts w:hint="eastAsia" w:ascii="宋体" w:hAnsi="宋体"/>
                <w:color w:val="auto"/>
                <w:sz w:val="24"/>
                <w:szCs w:val="24"/>
                <w:highlight w:val="none"/>
              </w:rPr>
              <w:t>工程方案设计文本和图纸</w:t>
            </w:r>
          </w:p>
        </w:tc>
        <w:tc>
          <w:tcPr>
            <w:tcW w:w="979" w:type="dxa"/>
            <w:noWrap w:val="0"/>
            <w:vAlign w:val="center"/>
          </w:tcPr>
          <w:p w14:paraId="6A0650C4">
            <w:pPr>
              <w:jc w:val="center"/>
              <w:rPr>
                <w:rFonts w:hint="eastAsia" w:ascii="宋体" w:hAnsi="宋体" w:eastAsia="宋体" w:cs="宋体"/>
                <w:color w:val="auto"/>
                <w:sz w:val="24"/>
                <w:szCs w:val="24"/>
                <w:highlight w:val="none"/>
              </w:rPr>
            </w:pPr>
            <w:r>
              <w:rPr>
                <w:rFonts w:hint="eastAsia" w:ascii="宋体" w:hAnsi="宋体"/>
                <w:color w:val="auto"/>
                <w:sz w:val="24"/>
                <w:szCs w:val="24"/>
                <w:highlight w:val="none"/>
              </w:rPr>
              <w:t>按需</w:t>
            </w:r>
          </w:p>
        </w:tc>
        <w:tc>
          <w:tcPr>
            <w:tcW w:w="3749" w:type="dxa"/>
            <w:noWrap w:val="0"/>
            <w:vAlign w:val="center"/>
          </w:tcPr>
          <w:p w14:paraId="77CDCBB7">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sz w:val="24"/>
                <w:szCs w:val="24"/>
                <w:highlight w:val="none"/>
              </w:rPr>
            </w:pPr>
          </w:p>
        </w:tc>
      </w:tr>
      <w:tr w14:paraId="7FDB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947" w:type="dxa"/>
            <w:gridSpan w:val="4"/>
            <w:noWrap w:val="0"/>
            <w:vAlign w:val="center"/>
          </w:tcPr>
          <w:p w14:paraId="64C69973">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rPr>
              <w:t>如</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要求提供超过合同约定份数的工程设计文件，则</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仍应按</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的要求提供</w:t>
            </w:r>
            <w:r>
              <w:rPr>
                <w:rFonts w:hint="eastAsia" w:ascii="宋体" w:hAnsi="宋体" w:eastAsia="宋体" w:cs="宋体"/>
                <w:color w:val="auto"/>
                <w:kern w:val="2"/>
                <w:sz w:val="24"/>
                <w:szCs w:val="24"/>
                <w:highlight w:val="none"/>
                <w:lang w:eastAsia="zh-CN"/>
              </w:rPr>
              <w:t>无偿提供</w:t>
            </w:r>
            <w:r>
              <w:rPr>
                <w:rFonts w:hint="eastAsia" w:ascii="宋体" w:hAnsi="宋体" w:eastAsia="宋体" w:cs="宋体"/>
                <w:color w:val="auto"/>
                <w:kern w:val="2"/>
                <w:sz w:val="24"/>
                <w:szCs w:val="24"/>
                <w:highlight w:val="none"/>
              </w:rPr>
              <w:t>。</w:t>
            </w:r>
          </w:p>
        </w:tc>
      </w:tr>
    </w:tbl>
    <w:p w14:paraId="7876F4BC">
      <w:pPr>
        <w:kinsoku/>
        <w:wordWrap/>
        <w:overflowPunct/>
        <w:topLinePunct w:val="0"/>
        <w:autoSpaceDE/>
        <w:autoSpaceDN/>
        <w:bidi w:val="0"/>
        <w:spacing w:line="440" w:lineRule="exact"/>
        <w:ind w:left="0" w:leftChars="0"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第七条  费用</w:t>
      </w:r>
    </w:p>
    <w:p w14:paraId="140A14E8">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highlight w:val="none"/>
        </w:rPr>
        <w:t>设计费总价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元</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single"/>
          <w:lang w:eastAsia="zh-CN"/>
        </w:rPr>
        <w:t>大写：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rPr>
        <w:t>包干</w:t>
      </w:r>
      <w:r>
        <w:rPr>
          <w:rFonts w:hint="eastAsia" w:ascii="宋体" w:hAnsi="宋体" w:eastAsia="宋体" w:cs="宋体"/>
          <w:color w:val="auto"/>
          <w:sz w:val="24"/>
          <w:highlight w:val="none"/>
          <w:lang w:eastAsia="zh-CN"/>
        </w:rPr>
        <w:t>计取，</w:t>
      </w:r>
      <w:r>
        <w:rPr>
          <w:rFonts w:hint="eastAsia" w:ascii="宋体" w:hAnsi="宋体" w:eastAsia="宋体" w:cs="宋体"/>
          <w:color w:val="auto"/>
          <w:sz w:val="24"/>
          <w:szCs w:val="24"/>
          <w:highlight w:val="none"/>
        </w:rPr>
        <w:t>包含但不限于完成该项目所需的人工费、交通费、</w:t>
      </w:r>
      <w:r>
        <w:rPr>
          <w:rFonts w:hint="eastAsia" w:ascii="宋体" w:hAnsi="宋体" w:eastAsia="宋体" w:cs="宋体"/>
          <w:color w:val="auto"/>
          <w:sz w:val="24"/>
          <w:szCs w:val="24"/>
          <w:highlight w:val="none"/>
          <w:lang w:eastAsia="zh-CN"/>
        </w:rPr>
        <w:t>专家费、</w:t>
      </w:r>
      <w:r>
        <w:rPr>
          <w:rFonts w:hint="eastAsia" w:ascii="宋体" w:hAnsi="宋体" w:eastAsia="宋体" w:cs="宋体"/>
          <w:color w:val="auto"/>
          <w:sz w:val="24"/>
          <w:szCs w:val="24"/>
          <w:highlight w:val="none"/>
        </w:rPr>
        <w:t>劳务人员的用餐费、材料费、风险、利润、税金等一切费用。因</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自身原因造成漏报、少报皆由其自行承担责任，</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不再补偿。</w:t>
      </w:r>
    </w:p>
    <w:p w14:paraId="517828E6">
      <w:pPr>
        <w:kinsoku/>
        <w:wordWrap/>
        <w:overflowPunct/>
        <w:topLinePunct w:val="0"/>
        <w:autoSpaceDE/>
        <w:autoSpaceDN/>
        <w:bidi w:val="0"/>
        <w:spacing w:line="440" w:lineRule="exact"/>
        <w:ind w:left="0" w:leftChars="0"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第八条   支付方式</w:t>
      </w:r>
    </w:p>
    <w:p w14:paraId="06B67391">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提交全部方案设计成果并配合采购人取得工程规划许可证后</w:t>
      </w:r>
      <w:r>
        <w:rPr>
          <w:rFonts w:hint="eastAsia" w:ascii="宋体" w:hAnsi="宋体" w:cs="宋体"/>
          <w:color w:val="auto"/>
          <w:sz w:val="24"/>
          <w:szCs w:val="24"/>
          <w:highlight w:val="none"/>
          <w:lang w:val="en-US" w:eastAsia="zh-CN"/>
        </w:rPr>
        <w:t>30日内</w:t>
      </w:r>
      <w:r>
        <w:rPr>
          <w:rFonts w:hint="eastAsia" w:ascii="宋体" w:hAnsi="宋体" w:cs="宋体"/>
          <w:color w:val="auto"/>
          <w:sz w:val="24"/>
          <w:szCs w:val="24"/>
          <w:highlight w:val="none"/>
          <w:lang w:eastAsia="zh-CN"/>
        </w:rPr>
        <w:t>支付至合同金额的</w:t>
      </w:r>
      <w:r>
        <w:rPr>
          <w:rFonts w:hint="eastAsia" w:ascii="宋体" w:hAnsi="宋体" w:cs="宋体"/>
          <w:color w:val="auto"/>
          <w:sz w:val="24"/>
          <w:szCs w:val="24"/>
          <w:highlight w:val="none"/>
          <w:lang w:val="en-US" w:eastAsia="zh-CN"/>
        </w:rPr>
        <w:t>100</w:t>
      </w:r>
      <w:r>
        <w:rPr>
          <w:rFonts w:hint="eastAsia" w:ascii="宋体" w:hAnsi="宋体" w:cs="宋体"/>
          <w:color w:val="auto"/>
          <w:sz w:val="24"/>
          <w:szCs w:val="24"/>
          <w:highlight w:val="none"/>
          <w:lang w:eastAsia="zh-CN"/>
        </w:rPr>
        <w:t>%。甲方付款前，乙方应提供足额、真实有效的增值税专用发票和付款有关的其他资料。</w:t>
      </w:r>
    </w:p>
    <w:p w14:paraId="5546D99B">
      <w:pPr>
        <w:numPr>
          <w:ilvl w:val="0"/>
          <w:numId w:val="1"/>
        </w:numPr>
        <w:kinsoku/>
        <w:wordWrap/>
        <w:overflowPunct/>
        <w:topLinePunct w:val="0"/>
        <w:autoSpaceDE/>
        <w:autoSpaceDN/>
        <w:bidi w:val="0"/>
        <w:spacing w:line="440" w:lineRule="exact"/>
        <w:ind w:left="0" w:leftChars="0" w:right="0" w:rightChars="0" w:firstLine="482"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eastAsia="zh-CN"/>
        </w:rPr>
        <w:t>结算方式</w:t>
      </w:r>
    </w:p>
    <w:p w14:paraId="3FB41279">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合同金额即结算金额。</w:t>
      </w:r>
    </w:p>
    <w:p w14:paraId="50E54E39">
      <w:pPr>
        <w:kinsoku/>
        <w:wordWrap/>
        <w:overflowPunct/>
        <w:topLinePunct w:val="0"/>
        <w:autoSpaceDE/>
        <w:autoSpaceDN/>
        <w:bidi w:val="0"/>
        <w:spacing w:line="440" w:lineRule="exact"/>
        <w:ind w:left="0" w:leftChars="0"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w:t>
      </w:r>
      <w:r>
        <w:rPr>
          <w:rFonts w:hint="eastAsia" w:ascii="宋体" w:hAnsi="宋体" w:eastAsia="宋体" w:cs="宋体"/>
          <w:b/>
          <w:color w:val="auto"/>
          <w:sz w:val="24"/>
          <w:highlight w:val="none"/>
          <w:lang w:eastAsia="zh-CN"/>
        </w:rPr>
        <w:t>十</w:t>
      </w:r>
      <w:r>
        <w:rPr>
          <w:rFonts w:hint="eastAsia" w:ascii="宋体" w:hAnsi="宋体" w:eastAsia="宋体" w:cs="宋体"/>
          <w:b/>
          <w:color w:val="auto"/>
          <w:sz w:val="24"/>
          <w:highlight w:val="none"/>
        </w:rPr>
        <w:t xml:space="preserve">条   </w:t>
      </w:r>
      <w:r>
        <w:rPr>
          <w:rFonts w:hint="eastAsia" w:ascii="宋体" w:hAnsi="宋体" w:eastAsia="宋体" w:cs="宋体"/>
          <w:b/>
          <w:color w:val="auto"/>
          <w:sz w:val="24"/>
          <w:highlight w:val="none"/>
          <w:lang w:eastAsia="zh-CN"/>
        </w:rPr>
        <w:t>双方</w:t>
      </w:r>
      <w:r>
        <w:rPr>
          <w:rFonts w:hint="eastAsia" w:ascii="宋体" w:hAnsi="宋体" w:eastAsia="宋体" w:cs="宋体"/>
          <w:b/>
          <w:color w:val="auto"/>
          <w:sz w:val="24"/>
          <w:highlight w:val="none"/>
        </w:rPr>
        <w:t>责任</w:t>
      </w:r>
    </w:p>
    <w:p w14:paraId="257023D6">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责任</w:t>
      </w:r>
    </w:p>
    <w:p w14:paraId="3CF1A6D6">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按本合同第五条规定的内容，在规定的时间内向</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提交基础资料及文件，并对其完整性、正确性及时限负责。</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不得要求</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违反国家有关标准进行设计。</w:t>
      </w:r>
    </w:p>
    <w:p w14:paraId="22BE76CE">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.1.2</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变更委托设计项目、规模、条件或因提交的资料错误，或所提交资料有较大修改，以致造成</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设计返工时，</w:t>
      </w:r>
      <w:r>
        <w:rPr>
          <w:rFonts w:hint="eastAsia" w:ascii="宋体" w:hAnsi="宋体" w:eastAsia="宋体" w:cs="宋体"/>
          <w:color w:val="auto"/>
          <w:sz w:val="24"/>
          <w:highlight w:val="none"/>
          <w:lang w:eastAsia="zh-CN"/>
        </w:rPr>
        <w:t>双方</w:t>
      </w:r>
      <w:r>
        <w:rPr>
          <w:rFonts w:hint="eastAsia" w:ascii="宋体" w:hAnsi="宋体" w:eastAsia="宋体" w:cs="宋体"/>
          <w:color w:val="auto"/>
          <w:sz w:val="24"/>
          <w:highlight w:val="none"/>
        </w:rPr>
        <w:t>除另行协商签订补充协议（或另订合同）、重新明确有关条款外，按</w:t>
      </w:r>
      <w:r>
        <w:rPr>
          <w:rFonts w:hint="eastAsia" w:ascii="宋体" w:hAnsi="宋体" w:eastAsia="宋体" w:cs="宋体"/>
          <w:color w:val="auto"/>
          <w:sz w:val="24"/>
          <w:highlight w:val="none"/>
          <w:lang w:val="en-US" w:eastAsia="zh-CN"/>
        </w:rPr>
        <w:t>双方均认可的实际工作量协商支付返工费用。</w:t>
      </w:r>
    </w:p>
    <w:p w14:paraId="56DAF7F6">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.1.3在合同履行期间，</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要求终止或解除合同，</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已开始工作的，</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应根据</w:t>
      </w:r>
      <w:r>
        <w:rPr>
          <w:rFonts w:hint="eastAsia" w:ascii="宋体" w:hAnsi="宋体" w:eastAsia="宋体" w:cs="宋体"/>
          <w:color w:val="auto"/>
          <w:sz w:val="24"/>
          <w:highlight w:val="none"/>
          <w:lang w:val="en-US" w:eastAsia="zh-CN"/>
        </w:rPr>
        <w:t>双方均认可的实际工作量协商支付设计费用</w:t>
      </w:r>
      <w:r>
        <w:rPr>
          <w:rFonts w:hint="eastAsia" w:ascii="宋体" w:hAnsi="宋体" w:eastAsia="宋体" w:cs="宋体"/>
          <w:color w:val="auto"/>
          <w:sz w:val="24"/>
          <w:highlight w:val="none"/>
        </w:rPr>
        <w:t>。</w:t>
      </w:r>
    </w:p>
    <w:p w14:paraId="1E6061C3">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应按本合同规定的金额和日期向</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支付设计费，每逾期支付一天，应承担支付金额</w:t>
      </w:r>
      <w:r>
        <w:rPr>
          <w:rFonts w:hint="eastAsia" w:ascii="宋体" w:hAnsi="宋体" w:cs="宋体"/>
          <w:color w:val="auto"/>
          <w:sz w:val="24"/>
          <w:highlight w:val="none"/>
          <w:lang w:eastAsia="zh-CN"/>
        </w:rPr>
        <w:t>万分之五</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违约金。逾期超过30天以上时，</w:t>
      </w:r>
      <w:r>
        <w:rPr>
          <w:rFonts w:hint="eastAsia" w:ascii="宋体" w:hAnsi="宋体" w:eastAsia="宋体" w:cs="宋体"/>
          <w:color w:val="auto"/>
          <w:sz w:val="24"/>
          <w:highlight w:val="none"/>
          <w:lang w:val="en-US" w:eastAsia="zh-CN"/>
        </w:rPr>
        <w:t>乙</w:t>
      </w:r>
      <w:r>
        <w:rPr>
          <w:rFonts w:hint="eastAsia" w:ascii="宋体" w:hAnsi="宋体" w:eastAsia="宋体" w:cs="宋体"/>
          <w:color w:val="auto"/>
          <w:sz w:val="24"/>
          <w:highlight w:val="none"/>
          <w:lang w:eastAsia="zh-CN"/>
        </w:rPr>
        <w:t>方</w:t>
      </w:r>
      <w:r>
        <w:rPr>
          <w:rFonts w:hint="eastAsia" w:ascii="宋体" w:hAnsi="宋体" w:eastAsia="宋体" w:cs="宋体"/>
          <w:color w:val="auto"/>
          <w:sz w:val="24"/>
          <w:highlight w:val="none"/>
        </w:rPr>
        <w:t>有权暂停履行下阶段工作，并书面通知</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非</w:t>
      </w:r>
      <w:r>
        <w:rPr>
          <w:rFonts w:hint="eastAsia" w:ascii="宋体" w:hAnsi="宋体" w:eastAsia="宋体" w:cs="宋体"/>
          <w:color w:val="auto"/>
          <w:sz w:val="24"/>
          <w:highlight w:val="none"/>
          <w:lang w:eastAsia="zh-CN"/>
        </w:rPr>
        <w:t>因</w:t>
      </w:r>
      <w:r>
        <w:rPr>
          <w:rFonts w:hint="eastAsia" w:ascii="宋体" w:hAnsi="宋体" w:eastAsia="宋体" w:cs="宋体"/>
          <w:color w:val="auto"/>
          <w:sz w:val="24"/>
          <w:highlight w:val="none"/>
          <w:lang w:val="en-US" w:eastAsia="zh-CN"/>
        </w:rPr>
        <w:t>乙方原因导致</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设计</w:t>
      </w:r>
      <w:r>
        <w:rPr>
          <w:rFonts w:hint="eastAsia" w:ascii="宋体" w:hAnsi="宋体" w:eastAsia="宋体" w:cs="宋体"/>
          <w:color w:val="auto"/>
          <w:sz w:val="24"/>
          <w:highlight w:val="none"/>
        </w:rPr>
        <w:t>审批部门对设计文件不审批或本合同项目停缓建，</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均应支付应付的设计费。</w:t>
      </w:r>
    </w:p>
    <w:p w14:paraId="7D612915">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要求</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比合同规定时间提前交付设计文件时，</w:t>
      </w:r>
      <w:r>
        <w:rPr>
          <w:rFonts w:hint="eastAsia" w:ascii="宋体" w:hAnsi="宋体" w:eastAsia="宋体" w:cs="宋体"/>
          <w:color w:val="auto"/>
          <w:sz w:val="24"/>
          <w:highlight w:val="none"/>
          <w:lang w:eastAsia="zh-CN"/>
        </w:rPr>
        <w:t>乙方应配合</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但</w:t>
      </w:r>
      <w:r>
        <w:rPr>
          <w:rFonts w:hint="eastAsia" w:ascii="宋体" w:hAnsi="宋体" w:eastAsia="宋体" w:cs="宋体"/>
          <w:color w:val="auto"/>
          <w:sz w:val="24"/>
          <w:highlight w:val="none"/>
        </w:rPr>
        <w:t>不得严重背离合理</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周期。</w:t>
      </w:r>
    </w:p>
    <w:p w14:paraId="36FE6935">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责任</w:t>
      </w:r>
    </w:p>
    <w:p w14:paraId="023ADF13">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应按国家规定和合同约定的技术规范、标准进行设计，按本合同第六条规定的内容、时间及份数向</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交付设计</w:t>
      </w:r>
      <w:r>
        <w:rPr>
          <w:rFonts w:hint="eastAsia" w:ascii="宋体" w:hAnsi="宋体" w:eastAsia="宋体" w:cs="宋体"/>
          <w:color w:val="auto"/>
          <w:sz w:val="24"/>
          <w:highlight w:val="none"/>
          <w:lang w:eastAsia="zh-CN"/>
        </w:rPr>
        <w:t>成果</w:t>
      </w:r>
      <w:r>
        <w:rPr>
          <w:rFonts w:hint="eastAsia" w:ascii="宋体" w:hAnsi="宋体" w:eastAsia="宋体" w:cs="宋体"/>
          <w:color w:val="auto"/>
          <w:sz w:val="24"/>
          <w:highlight w:val="none"/>
        </w:rPr>
        <w:t>文件（出现</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.1.2、</w:t>
      </w: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规定有关交付设计文件顺延的情况除外）。并对提交的设计</w:t>
      </w:r>
      <w:r>
        <w:rPr>
          <w:rFonts w:hint="eastAsia" w:ascii="宋体" w:hAnsi="宋体" w:eastAsia="宋体" w:cs="宋体"/>
          <w:color w:val="auto"/>
          <w:sz w:val="24"/>
          <w:highlight w:val="none"/>
          <w:lang w:eastAsia="zh-CN"/>
        </w:rPr>
        <w:t>成果</w:t>
      </w:r>
      <w:r>
        <w:rPr>
          <w:rFonts w:hint="eastAsia" w:ascii="宋体" w:hAnsi="宋体" w:eastAsia="宋体" w:cs="宋体"/>
          <w:color w:val="auto"/>
          <w:sz w:val="24"/>
          <w:highlight w:val="none"/>
        </w:rPr>
        <w:t>文件的质量负责。</w:t>
      </w:r>
    </w:p>
    <w:p w14:paraId="3EA35B4E">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对设计</w:t>
      </w:r>
      <w:r>
        <w:rPr>
          <w:rFonts w:hint="eastAsia" w:ascii="宋体" w:hAnsi="宋体" w:eastAsia="宋体" w:cs="宋体"/>
          <w:color w:val="auto"/>
          <w:sz w:val="24"/>
          <w:highlight w:val="none"/>
          <w:lang w:eastAsia="zh-CN"/>
        </w:rPr>
        <w:t>成果</w:t>
      </w:r>
      <w:r>
        <w:rPr>
          <w:rFonts w:hint="eastAsia" w:ascii="宋体" w:hAnsi="宋体" w:eastAsia="宋体" w:cs="宋体"/>
          <w:color w:val="auto"/>
          <w:sz w:val="24"/>
          <w:highlight w:val="none"/>
        </w:rPr>
        <w:t>文件出现的遗漏或错误负责修改或补充。由于</w:t>
      </w:r>
      <w:r>
        <w:rPr>
          <w:rFonts w:hint="eastAsia" w:ascii="宋体" w:hAnsi="宋体" w:eastAsia="宋体" w:cs="宋体"/>
          <w:color w:val="auto"/>
          <w:sz w:val="24"/>
          <w:highlight w:val="none"/>
          <w:lang w:eastAsia="zh-CN"/>
        </w:rPr>
        <w:t>乙方工作错</w:t>
      </w:r>
      <w:r>
        <w:rPr>
          <w:rFonts w:hint="eastAsia" w:ascii="宋体" w:hAnsi="宋体" w:eastAsia="宋体" w:cs="宋体"/>
          <w:color w:val="auto"/>
          <w:sz w:val="24"/>
          <w:highlight w:val="none"/>
        </w:rPr>
        <w:t>误造成工程质量事故损失，</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除负责采取补救措施外，应免收受损失部分的设计费，并根据损失程度向</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支付赔偿金，赔偿金数额为实际损失部分的设计费的100％。</w:t>
      </w:r>
    </w:p>
    <w:p w14:paraId="35C012F9">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.2.3由于</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原因，延误了设计</w:t>
      </w:r>
      <w:r>
        <w:rPr>
          <w:rFonts w:hint="eastAsia" w:ascii="宋体" w:hAnsi="宋体" w:eastAsia="宋体" w:cs="宋体"/>
          <w:color w:val="auto"/>
          <w:sz w:val="24"/>
          <w:highlight w:val="none"/>
          <w:lang w:eastAsia="zh-CN"/>
        </w:rPr>
        <w:t>成果</w:t>
      </w:r>
      <w:r>
        <w:rPr>
          <w:rFonts w:hint="eastAsia" w:ascii="宋体" w:hAnsi="宋体" w:eastAsia="宋体" w:cs="宋体"/>
          <w:color w:val="auto"/>
          <w:sz w:val="24"/>
          <w:highlight w:val="none"/>
        </w:rPr>
        <w:t>文件交付时间，每延误一天，应减收该项目应收设计费的</w:t>
      </w:r>
      <w:r>
        <w:rPr>
          <w:rFonts w:hint="eastAsia" w:ascii="宋体" w:hAnsi="宋体" w:cs="宋体"/>
          <w:color w:val="auto"/>
          <w:sz w:val="24"/>
          <w:highlight w:val="none"/>
          <w:lang w:eastAsia="zh-CN"/>
        </w:rPr>
        <w:t>万分之五</w:t>
      </w:r>
      <w:r>
        <w:rPr>
          <w:rFonts w:hint="eastAsia" w:ascii="宋体" w:hAnsi="宋体" w:eastAsia="宋体" w:cs="宋体"/>
          <w:color w:val="auto"/>
          <w:sz w:val="24"/>
          <w:highlight w:val="none"/>
        </w:rPr>
        <w:t>。</w:t>
      </w:r>
    </w:p>
    <w:p w14:paraId="43B65E3A">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.2.4合同生效后，</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要求终止或解除合同，应双倍返还</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已支付</w:t>
      </w:r>
      <w:r>
        <w:rPr>
          <w:rFonts w:hint="eastAsia" w:ascii="宋体" w:hAnsi="宋体" w:eastAsia="宋体" w:cs="宋体"/>
          <w:color w:val="auto"/>
          <w:sz w:val="24"/>
          <w:highlight w:val="none"/>
          <w:lang w:eastAsia="zh-CN"/>
        </w:rPr>
        <w:t>费用，</w:t>
      </w:r>
      <w:r>
        <w:rPr>
          <w:rFonts w:hint="eastAsia" w:ascii="宋体" w:hAnsi="宋体" w:eastAsia="宋体" w:cs="宋体"/>
          <w:color w:val="auto"/>
          <w:sz w:val="24"/>
          <w:highlight w:val="none"/>
          <w:lang w:val="en-US" w:eastAsia="zh-CN"/>
        </w:rPr>
        <w:t>并按合同总额的20%向甲方支付违约金。</w:t>
      </w:r>
    </w:p>
    <w:p w14:paraId="51C2E25B">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.2.5</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交付设计文件后，按规定参加有关上级的设计审查，并根据审查结果，负责对不超出原定范围的内容做必要调整补充。</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按合同规定时限交付设计，</w:t>
      </w:r>
      <w:r>
        <w:rPr>
          <w:rFonts w:hint="eastAsia" w:ascii="宋体" w:hAnsi="宋体" w:eastAsia="宋体" w:cs="宋体"/>
          <w:color w:val="auto"/>
          <w:sz w:val="24"/>
          <w:highlight w:val="none"/>
          <w:lang w:eastAsia="zh-CN"/>
        </w:rPr>
        <w:t>并</w:t>
      </w:r>
      <w:r>
        <w:rPr>
          <w:rFonts w:hint="eastAsia" w:ascii="宋体" w:hAnsi="宋体" w:eastAsia="宋体" w:cs="宋体"/>
          <w:color w:val="auto"/>
          <w:sz w:val="24"/>
          <w:highlight w:val="none"/>
        </w:rPr>
        <w:t>负责向</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eastAsia="zh-CN"/>
        </w:rPr>
        <w:t>甲方委托的</w:t>
      </w:r>
      <w:r>
        <w:rPr>
          <w:rFonts w:hint="eastAsia" w:ascii="宋体" w:hAnsi="宋体" w:eastAsia="宋体" w:cs="宋体"/>
          <w:color w:val="auto"/>
          <w:sz w:val="24"/>
          <w:highlight w:val="none"/>
        </w:rPr>
        <w:t xml:space="preserve">施工单位进行设计交底、处理有关设计问题和参加竣工验收。 </w:t>
      </w:r>
    </w:p>
    <w:p w14:paraId="2CE70CC9">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.2.6如因</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项目调整等原因导致设计成果修改，</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免费为</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修改设计成果</w:t>
      </w:r>
      <w:r>
        <w:rPr>
          <w:rFonts w:hint="eastAsia" w:ascii="宋体" w:hAnsi="宋体" w:eastAsia="宋体" w:cs="宋体"/>
          <w:color w:val="auto"/>
          <w:sz w:val="24"/>
          <w:highlight w:val="none"/>
          <w:lang w:eastAsia="zh-CN"/>
        </w:rPr>
        <w:t>至少三</w:t>
      </w:r>
      <w:r>
        <w:rPr>
          <w:rFonts w:hint="eastAsia" w:ascii="宋体" w:hAnsi="宋体" w:eastAsia="宋体" w:cs="宋体"/>
          <w:color w:val="auto"/>
          <w:sz w:val="24"/>
          <w:highlight w:val="none"/>
        </w:rPr>
        <w:t>次；如修改</w:t>
      </w:r>
      <w:r>
        <w:rPr>
          <w:rFonts w:hint="eastAsia" w:ascii="宋体" w:hAnsi="宋体" w:eastAsia="宋体" w:cs="宋体"/>
          <w:color w:val="auto"/>
          <w:sz w:val="24"/>
          <w:highlight w:val="none"/>
          <w:lang w:eastAsia="zh-CN"/>
        </w:rPr>
        <w:t>三次以上</w:t>
      </w:r>
      <w:r>
        <w:rPr>
          <w:rFonts w:hint="eastAsia" w:ascii="宋体" w:hAnsi="宋体" w:eastAsia="宋体" w:cs="宋体"/>
          <w:color w:val="auto"/>
          <w:sz w:val="24"/>
          <w:highlight w:val="none"/>
        </w:rPr>
        <w:t>，则签订补充协议，由</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另行支付修改费用。</w:t>
      </w:r>
    </w:p>
    <w:p w14:paraId="35121AEF">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w:t>
      </w:r>
      <w:r>
        <w:rPr>
          <w:rFonts w:hint="eastAsia" w:ascii="宋体" w:hAnsi="宋体" w:eastAsia="宋体" w:cs="宋体"/>
          <w:b/>
          <w:color w:val="auto"/>
          <w:sz w:val="24"/>
          <w:highlight w:val="none"/>
          <w:lang w:eastAsia="zh-CN"/>
        </w:rPr>
        <w:t>一</w:t>
      </w:r>
      <w:r>
        <w:rPr>
          <w:rFonts w:hint="eastAsia" w:ascii="宋体" w:hAnsi="宋体" w:eastAsia="宋体" w:cs="宋体"/>
          <w:b/>
          <w:color w:val="auto"/>
          <w:sz w:val="24"/>
          <w:highlight w:val="none"/>
        </w:rPr>
        <w:t>条   保密</w:t>
      </w:r>
    </w:p>
    <w:p w14:paraId="4AA9CF5B">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双方</w:t>
      </w:r>
      <w:r>
        <w:rPr>
          <w:rFonts w:hint="eastAsia" w:ascii="宋体" w:hAnsi="宋体" w:eastAsia="宋体" w:cs="宋体"/>
          <w:color w:val="auto"/>
          <w:sz w:val="24"/>
          <w:highlight w:val="none"/>
        </w:rPr>
        <w:t>均应保护对方的知识产权，未经对方同意，任何一方均不得对对方的资料及文件擅自修改、复制或向第三人转让或用于本合同项目外的项目。如发生以上情况，泄密方承担由此引起的一切后果并承担赔偿责任。</w:t>
      </w:r>
    </w:p>
    <w:p w14:paraId="7365F307">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第十</w:t>
      </w:r>
      <w:r>
        <w:rPr>
          <w:rFonts w:hint="eastAsia" w:ascii="宋体" w:hAnsi="宋体" w:eastAsia="宋体" w:cs="宋体"/>
          <w:b/>
          <w:color w:val="auto"/>
          <w:sz w:val="24"/>
          <w:highlight w:val="none"/>
          <w:lang w:eastAsia="zh-CN"/>
        </w:rPr>
        <w:t>二</w:t>
      </w:r>
      <w:r>
        <w:rPr>
          <w:rFonts w:hint="eastAsia" w:ascii="宋体" w:hAnsi="宋体" w:eastAsia="宋体" w:cs="宋体"/>
          <w:b/>
          <w:color w:val="auto"/>
          <w:sz w:val="24"/>
          <w:highlight w:val="none"/>
        </w:rPr>
        <w:t xml:space="preserve">条  </w:t>
      </w:r>
      <w:r>
        <w:rPr>
          <w:rFonts w:hint="eastAsia" w:ascii="宋体" w:hAnsi="宋体" w:eastAsia="宋体" w:cs="宋体"/>
          <w:b/>
          <w:color w:val="auto"/>
          <w:sz w:val="24"/>
          <w:highlight w:val="none"/>
          <w:lang w:eastAsia="zh-CN"/>
        </w:rPr>
        <w:t>争议解决</w:t>
      </w:r>
    </w:p>
    <w:p w14:paraId="2E5406D5">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因本合同及履行本合同过程中发生的所有争议，可以自行和解或要求有关主管部门调解，任何一方不愿和解、调解或和解、调解不成的，双方同意在</w:t>
      </w:r>
      <w:r>
        <w:rPr>
          <w:rFonts w:hint="eastAsia" w:ascii="宋体" w:hAnsi="宋体" w:eastAsia="宋体" w:cs="宋体"/>
          <w:color w:val="auto"/>
          <w:sz w:val="24"/>
          <w:szCs w:val="24"/>
          <w:highlight w:val="none"/>
          <w:u w:val="single"/>
        </w:rPr>
        <w:t>项目所在地</w:t>
      </w:r>
      <w:r>
        <w:rPr>
          <w:rFonts w:hint="eastAsia" w:ascii="宋体" w:hAnsi="宋体" w:eastAsia="宋体" w:cs="宋体"/>
          <w:color w:val="auto"/>
          <w:sz w:val="24"/>
          <w:szCs w:val="24"/>
          <w:highlight w:val="none"/>
        </w:rPr>
        <w:t>人民法院提起诉讼，并由违约方承担守约方为实现债权所产生的律师费、保全担保费、差旅费等。</w:t>
      </w:r>
    </w:p>
    <w:p w14:paraId="2833C892">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w:t>
      </w:r>
      <w:r>
        <w:rPr>
          <w:rFonts w:hint="eastAsia" w:ascii="宋体" w:hAnsi="宋体" w:eastAsia="宋体" w:cs="宋体"/>
          <w:b/>
          <w:color w:val="auto"/>
          <w:sz w:val="24"/>
          <w:highlight w:val="none"/>
          <w:lang w:eastAsia="zh-CN"/>
        </w:rPr>
        <w:t>三</w:t>
      </w:r>
      <w:r>
        <w:rPr>
          <w:rFonts w:hint="eastAsia" w:ascii="宋体" w:hAnsi="宋体" w:eastAsia="宋体" w:cs="宋体"/>
          <w:b/>
          <w:color w:val="auto"/>
          <w:sz w:val="24"/>
          <w:highlight w:val="none"/>
        </w:rPr>
        <w:t>条  合同生效及其他</w:t>
      </w:r>
    </w:p>
    <w:p w14:paraId="46B4281A">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要求</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派专人长期驻施工现场进行配合与解决有关问题时，双方应另行签订技术咨询服务合同。</w:t>
      </w:r>
    </w:p>
    <w:p w14:paraId="515F5C7F">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为本合同项目的服务至项目整体验收后为止。</w:t>
      </w:r>
    </w:p>
    <w:p w14:paraId="7F0241AE">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.3本工程项目中，</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不得指定建筑材料、设备的生产厂或供货商。</w:t>
      </w:r>
    </w:p>
    <w:p w14:paraId="7C4BFF5C">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甲方、乙方</w:t>
      </w:r>
      <w:r>
        <w:rPr>
          <w:rFonts w:hint="eastAsia" w:ascii="宋体" w:hAnsi="宋体" w:eastAsia="宋体" w:cs="宋体"/>
          <w:color w:val="auto"/>
          <w:sz w:val="24"/>
          <w:highlight w:val="none"/>
        </w:rPr>
        <w:t>委托</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承担本合同内容以外的工作服务，另行签订协议并支付费用。</w:t>
      </w:r>
    </w:p>
    <w:p w14:paraId="3E95E23A">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由于不可抗力因素致使合同无法履行时，</w:t>
      </w:r>
      <w:r>
        <w:rPr>
          <w:rFonts w:hint="eastAsia" w:ascii="宋体" w:hAnsi="宋体" w:eastAsia="宋体" w:cs="宋体"/>
          <w:color w:val="auto"/>
          <w:sz w:val="24"/>
          <w:highlight w:val="none"/>
          <w:lang w:eastAsia="zh-CN"/>
        </w:rPr>
        <w:t>双方</w:t>
      </w:r>
      <w:r>
        <w:rPr>
          <w:rFonts w:hint="eastAsia" w:ascii="宋体" w:hAnsi="宋体" w:eastAsia="宋体" w:cs="宋体"/>
          <w:color w:val="auto"/>
          <w:sz w:val="24"/>
          <w:highlight w:val="none"/>
        </w:rPr>
        <w:t>应及时协商解决。</w:t>
      </w:r>
    </w:p>
    <w:p w14:paraId="16B8A1DE">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本合同一式</w:t>
      </w:r>
      <w:r>
        <w:rPr>
          <w:rFonts w:hint="eastAsia" w:ascii="宋体" w:hAnsi="宋体" w:eastAsia="宋体" w:cs="宋体"/>
          <w:color w:val="auto"/>
          <w:sz w:val="24"/>
          <w:highlight w:val="none"/>
          <w:lang w:eastAsia="zh-CN"/>
        </w:rPr>
        <w:t>陆</w:t>
      </w:r>
      <w:r>
        <w:rPr>
          <w:rFonts w:hint="eastAsia" w:ascii="宋体" w:hAnsi="宋体" w:eastAsia="宋体" w:cs="宋体"/>
          <w:color w:val="auto"/>
          <w:sz w:val="24"/>
          <w:highlight w:val="none"/>
        </w:rPr>
        <w:t>份，其中</w:t>
      </w:r>
      <w:r>
        <w:rPr>
          <w:rFonts w:hint="eastAsia" w:ascii="宋体" w:hAnsi="宋体" w:eastAsia="宋体" w:cs="宋体"/>
          <w:color w:val="auto"/>
          <w:sz w:val="24"/>
          <w:highlight w:val="none"/>
          <w:lang w:eastAsia="zh-CN"/>
        </w:rPr>
        <w:t>甲方肆份，乙方贰份</w:t>
      </w:r>
      <w:r>
        <w:rPr>
          <w:rFonts w:hint="eastAsia" w:ascii="宋体" w:hAnsi="宋体" w:eastAsia="宋体" w:cs="宋体"/>
          <w:color w:val="auto"/>
          <w:sz w:val="24"/>
          <w:highlight w:val="none"/>
        </w:rPr>
        <w:t>。本合同</w:t>
      </w:r>
      <w:r>
        <w:rPr>
          <w:rFonts w:hint="eastAsia" w:ascii="宋体" w:hAnsi="宋体" w:eastAsia="宋体" w:cs="宋体"/>
          <w:color w:val="auto"/>
          <w:sz w:val="24"/>
          <w:highlight w:val="none"/>
          <w:lang w:eastAsia="zh-CN"/>
        </w:rPr>
        <w:t>经双方</w:t>
      </w:r>
      <w:r>
        <w:rPr>
          <w:rFonts w:hint="eastAsia" w:ascii="宋体" w:hAnsi="宋体" w:eastAsia="宋体" w:cs="宋体"/>
          <w:color w:val="auto"/>
          <w:sz w:val="24"/>
          <w:highlight w:val="none"/>
        </w:rPr>
        <w:t>签字盖章</w:t>
      </w:r>
      <w:r>
        <w:rPr>
          <w:rFonts w:hint="eastAsia" w:ascii="宋体" w:hAnsi="宋体" w:eastAsia="宋体" w:cs="宋体"/>
          <w:color w:val="auto"/>
          <w:sz w:val="24"/>
          <w:highlight w:val="none"/>
          <w:lang w:eastAsia="zh-CN"/>
        </w:rPr>
        <w:t>后</w:t>
      </w:r>
      <w:r>
        <w:rPr>
          <w:rFonts w:hint="eastAsia" w:ascii="宋体" w:hAnsi="宋体" w:eastAsia="宋体" w:cs="宋体"/>
          <w:color w:val="auto"/>
          <w:sz w:val="24"/>
          <w:highlight w:val="none"/>
        </w:rPr>
        <w:t>即生效。</w:t>
      </w:r>
    </w:p>
    <w:p w14:paraId="599ACDD5">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本合同生效后，按规定应到项目所在地省级建设行政主管部门规定的审查部门备案；</w:t>
      </w:r>
      <w:r>
        <w:rPr>
          <w:rFonts w:hint="eastAsia" w:ascii="宋体" w:hAnsi="宋体" w:eastAsia="宋体" w:cs="宋体"/>
          <w:color w:val="auto"/>
          <w:sz w:val="24"/>
          <w:highlight w:val="none"/>
          <w:lang w:eastAsia="zh-CN"/>
        </w:rPr>
        <w:t>双</w:t>
      </w:r>
      <w:r>
        <w:rPr>
          <w:rFonts w:hint="eastAsia" w:ascii="宋体" w:hAnsi="宋体" w:eastAsia="宋体" w:cs="宋体"/>
          <w:color w:val="auto"/>
          <w:sz w:val="24"/>
          <w:highlight w:val="none"/>
        </w:rPr>
        <w:t>方认为必要时，到工商行政管理部门鉴证。</w:t>
      </w:r>
      <w:r>
        <w:rPr>
          <w:rFonts w:hint="eastAsia" w:ascii="宋体" w:hAnsi="宋体" w:eastAsia="宋体" w:cs="宋体"/>
          <w:color w:val="auto"/>
          <w:sz w:val="24"/>
          <w:highlight w:val="none"/>
          <w:lang w:eastAsia="zh-CN"/>
        </w:rPr>
        <w:t>双</w:t>
      </w:r>
      <w:r>
        <w:rPr>
          <w:rFonts w:hint="eastAsia" w:ascii="宋体" w:hAnsi="宋体" w:eastAsia="宋体" w:cs="宋体"/>
          <w:color w:val="auto"/>
          <w:sz w:val="24"/>
          <w:highlight w:val="none"/>
        </w:rPr>
        <w:t>方履行完合同规定的义务后，本合同即行终止。</w:t>
      </w:r>
    </w:p>
    <w:p w14:paraId="7F4D1DA3">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双</w:t>
      </w:r>
      <w:r>
        <w:rPr>
          <w:rFonts w:hint="eastAsia" w:ascii="宋体" w:hAnsi="宋体" w:eastAsia="宋体" w:cs="宋体"/>
          <w:color w:val="auto"/>
          <w:sz w:val="24"/>
          <w:highlight w:val="none"/>
        </w:rPr>
        <w:t>方认可的来往传真、电报、会议纪要等，均为合同的组成部分，与本合同具有同等法律效力。</w:t>
      </w:r>
    </w:p>
    <w:p w14:paraId="5CCD7BEF">
      <w:pPr>
        <w:kinsoku/>
        <w:wordWrap/>
        <w:overflowPunct/>
        <w:topLinePunct w:val="0"/>
        <w:autoSpaceDE/>
        <w:autoSpaceDN/>
        <w:bidi w:val="0"/>
        <w:spacing w:line="440" w:lineRule="exact"/>
        <w:ind w:left="0" w:leftChars="0" w:right="0" w:rightChars="0" w:firstLine="58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未尽事宜，经</w:t>
      </w:r>
      <w:r>
        <w:rPr>
          <w:rFonts w:hint="eastAsia" w:ascii="宋体" w:hAnsi="宋体" w:eastAsia="宋体" w:cs="宋体"/>
          <w:color w:val="auto"/>
          <w:sz w:val="24"/>
          <w:highlight w:val="none"/>
          <w:lang w:eastAsia="zh-CN"/>
        </w:rPr>
        <w:t>双</w:t>
      </w:r>
      <w:r>
        <w:rPr>
          <w:rFonts w:hint="eastAsia" w:ascii="宋体" w:hAnsi="宋体" w:eastAsia="宋体" w:cs="宋体"/>
          <w:color w:val="auto"/>
          <w:sz w:val="24"/>
          <w:highlight w:val="none"/>
        </w:rPr>
        <w:t>方协商一致，签订补充协议，补充协议与本合同具有同等效力。</w:t>
      </w:r>
    </w:p>
    <w:p w14:paraId="4B79096E">
      <w:pPr>
        <w:pStyle w:val="25"/>
        <w:ind w:firstLine="480" w:firstLineChars="200"/>
        <w:rPr>
          <w:rFonts w:hint="eastAsia" w:eastAsia="宋体"/>
          <w:color w:val="auto"/>
          <w:highlight w:val="none"/>
          <w:lang w:eastAsia="zh-CN"/>
        </w:rPr>
      </w:pPr>
      <w:r>
        <w:rPr>
          <w:rFonts w:hint="eastAsia"/>
          <w:color w:val="auto"/>
          <w:sz w:val="24"/>
          <w:highlight w:val="none"/>
          <w:lang w:eastAsia="zh-CN"/>
        </w:rPr>
        <w:t>（以下无正文）</w:t>
      </w:r>
    </w:p>
    <w:p w14:paraId="4D15DB79">
      <w:pPr>
        <w:rPr>
          <w:rFonts w:hint="eastAsia"/>
          <w:color w:val="auto"/>
          <w:highlight w:val="none"/>
        </w:rPr>
      </w:pPr>
      <w:r>
        <w:rPr>
          <w:rFonts w:hint="eastAsia"/>
          <w:color w:val="auto"/>
          <w:highlight w:val="none"/>
        </w:rPr>
        <w:br w:type="page"/>
      </w:r>
    </w:p>
    <w:p w14:paraId="299D81B2">
      <w:pPr>
        <w:spacing w:before="0" w:after="0" w:line="360" w:lineRule="auto"/>
        <w:jc w:val="both"/>
        <w:rPr>
          <w:rFonts w:asciiTheme="minorEastAsia" w:hAnsiTheme="minorEastAsia" w:eastAsiaTheme="minorEastAsia"/>
          <w:color w:val="auto"/>
          <w:sz w:val="21"/>
          <w:szCs w:val="21"/>
          <w:highlight w:val="none"/>
        </w:rPr>
      </w:pPr>
      <w:bookmarkStart w:id="78" w:name="_Toc3456"/>
      <w:r>
        <w:rPr>
          <w:rFonts w:hint="eastAsia" w:asciiTheme="minorEastAsia" w:hAnsiTheme="minorEastAsia" w:eastAsiaTheme="minorEastAsia"/>
          <w:color w:val="auto"/>
          <w:sz w:val="21"/>
          <w:szCs w:val="21"/>
          <w:highlight w:val="none"/>
        </w:rPr>
        <w:t>发包人：</w:t>
      </w:r>
      <w:r>
        <w:rPr>
          <w:rFonts w:hint="eastAsia" w:asciiTheme="minorEastAsia" w:hAnsiTheme="minorEastAsia" w:eastAsiaTheme="minorEastAsia"/>
          <w:color w:val="auto"/>
          <w:sz w:val="21"/>
          <w:szCs w:val="21"/>
          <w:highlight w:val="none"/>
          <w:lang w:eastAsia="zh-CN"/>
        </w:rPr>
        <w:t>重庆建桥置业有限公司</w:t>
      </w:r>
      <w:r>
        <w:rPr>
          <w:rFonts w:hint="eastAsia" w:cs="Times New Roman" w:asciiTheme="minorEastAsia" w:hAnsiTheme="minorEastAsia" w:eastAsiaTheme="minorEastAsia"/>
          <w:color w:val="auto"/>
          <w:sz w:val="21"/>
          <w:szCs w:val="21"/>
          <w:highlight w:val="none"/>
          <w:lang w:eastAsia="zh-CN"/>
        </w:rPr>
        <w:t>（盖章）</w:t>
      </w:r>
      <w:r>
        <w:rPr>
          <w:rFonts w:hint="eastAsia" w:cs="Times New Roman"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 xml:space="preserve">      设计人：</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（盖章）</w:t>
      </w:r>
    </w:p>
    <w:p w14:paraId="415ED3AB">
      <w:pPr>
        <w:spacing w:before="0" w:after="0" w:line="360" w:lineRule="auto"/>
        <w:rPr>
          <w:rFonts w:hint="eastAsia" w:cs="Times New Roman" w:asciiTheme="minorEastAsia" w:hAnsiTheme="minorEastAsia" w:eastAsiaTheme="minorEastAsia"/>
          <w:color w:val="auto"/>
          <w:sz w:val="21"/>
          <w:szCs w:val="21"/>
          <w:highlight w:val="none"/>
          <w:lang w:eastAsia="zh-CN"/>
        </w:rPr>
      </w:pPr>
    </w:p>
    <w:p w14:paraId="0128E469">
      <w:pPr>
        <w:spacing w:before="0" w:after="0" w:line="360" w:lineRule="auto"/>
        <w:ind w:firstLine="1680" w:firstLineChars="800"/>
        <w:rPr>
          <w:rFonts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lang w:val="en-US" w:eastAsia="zh-CN"/>
        </w:rPr>
        <w:t xml:space="preserve">                                   </w:t>
      </w:r>
    </w:p>
    <w:p w14:paraId="53B7128C">
      <w:pPr>
        <w:spacing w:before="0"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法定代表人：（签字）                        法定代表人：（签字）</w:t>
      </w:r>
    </w:p>
    <w:p w14:paraId="020322D2">
      <w:pPr>
        <w:spacing w:before="0"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委托代理人：（签字）                        委托代理人：（签字）</w:t>
      </w:r>
    </w:p>
    <w:p w14:paraId="3592D240">
      <w:pPr>
        <w:spacing w:before="0"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联系地址</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eastAsia="zh-CN"/>
        </w:rPr>
        <w:t>重庆市大渡口区金桥路</w:t>
      </w:r>
      <w:r>
        <w:rPr>
          <w:rFonts w:hint="eastAsia" w:asciiTheme="minorEastAsia" w:hAnsiTheme="minorEastAsia" w:eastAsiaTheme="minorEastAsia"/>
          <w:color w:val="auto"/>
          <w:sz w:val="21"/>
          <w:szCs w:val="21"/>
          <w:highlight w:val="none"/>
          <w:lang w:val="en-US" w:eastAsia="zh-CN"/>
        </w:rPr>
        <w:t>8号金桥大楼</w:t>
      </w:r>
      <w:r>
        <w:rPr>
          <w:rFonts w:hint="eastAsia"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lang w:eastAsia="zh-CN"/>
        </w:rPr>
        <w:t>联系地址</w:t>
      </w:r>
      <w:r>
        <w:rPr>
          <w:rFonts w:hint="eastAsia" w:asciiTheme="minorEastAsia" w:hAnsiTheme="minorEastAsia" w:eastAsiaTheme="minorEastAsia"/>
          <w:color w:val="auto"/>
          <w:sz w:val="21"/>
          <w:szCs w:val="21"/>
          <w:highlight w:val="none"/>
          <w:lang w:val="en-US" w:eastAsia="zh-CN"/>
        </w:rPr>
        <w:t>:</w:t>
      </w:r>
    </w:p>
    <w:p w14:paraId="32014527">
      <w:pPr>
        <w:spacing w:before="0" w:after="0" w:line="360" w:lineRule="auto"/>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邮政编码：</w:t>
      </w:r>
      <w:r>
        <w:rPr>
          <w:rFonts w:hint="eastAsia" w:asciiTheme="minorEastAsia" w:hAnsiTheme="minorEastAsia" w:eastAsiaTheme="minorEastAsia"/>
          <w:color w:val="auto"/>
          <w:sz w:val="21"/>
          <w:szCs w:val="21"/>
          <w:highlight w:val="none"/>
          <w:lang w:val="en-US" w:eastAsia="zh-CN"/>
        </w:rPr>
        <w:t>400084</w:t>
      </w:r>
      <w:r>
        <w:rPr>
          <w:rFonts w:hint="eastAsia"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邮政编码：</w:t>
      </w:r>
    </w:p>
    <w:p w14:paraId="2A9C2074">
      <w:pPr>
        <w:spacing w:before="0" w:after="0" w:line="360" w:lineRule="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电    话：</w:t>
      </w:r>
      <w:r>
        <w:rPr>
          <w:rFonts w:hint="eastAsia" w:asciiTheme="minorEastAsia" w:hAnsiTheme="minorEastAsia" w:eastAsiaTheme="minorEastAsia"/>
          <w:color w:val="auto"/>
          <w:sz w:val="21"/>
          <w:szCs w:val="21"/>
          <w:highlight w:val="none"/>
          <w:lang w:eastAsia="zh-CN"/>
        </w:rPr>
        <w:t>冉松</w:t>
      </w:r>
      <w:r>
        <w:rPr>
          <w:rFonts w:hint="eastAsia" w:asciiTheme="minorEastAsia" w:hAnsiTheme="minorEastAsia" w:eastAsiaTheme="minorEastAsia"/>
          <w:color w:val="auto"/>
          <w:sz w:val="21"/>
          <w:szCs w:val="21"/>
          <w:highlight w:val="none"/>
          <w:lang w:val="en-US" w:eastAsia="zh-CN"/>
        </w:rPr>
        <w:t xml:space="preserve"> 023-68533888</w:t>
      </w:r>
      <w:r>
        <w:rPr>
          <w:rFonts w:hint="eastAsia"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电    话：</w:t>
      </w:r>
    </w:p>
    <w:p w14:paraId="7E642042">
      <w:pPr>
        <w:spacing w:before="0"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传    真： </w:t>
      </w:r>
      <w:r>
        <w:rPr>
          <w:rFonts w:hint="eastAsia" w:asciiTheme="minorEastAsia" w:hAnsiTheme="minorEastAsia" w:eastAsiaTheme="minorEastAsia"/>
          <w:color w:val="auto"/>
          <w:sz w:val="21"/>
          <w:szCs w:val="21"/>
          <w:highlight w:val="none"/>
          <w:lang w:val="en-US" w:eastAsia="zh-CN"/>
        </w:rPr>
        <w:t>/</w:t>
      </w:r>
      <w:r>
        <w:rPr>
          <w:rFonts w:hint="eastAsia"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 xml:space="preserve"> 传    真：</w:t>
      </w:r>
    </w:p>
    <w:p w14:paraId="19DE299D">
      <w:pPr>
        <w:spacing w:before="0" w:after="0" w:line="360" w:lineRule="auto"/>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开户银行：</w:t>
      </w:r>
      <w:r>
        <w:rPr>
          <w:rFonts w:hint="eastAsia" w:asciiTheme="minorEastAsia" w:hAnsiTheme="minorEastAsia" w:eastAsiaTheme="minorEastAsia"/>
          <w:color w:val="auto"/>
          <w:sz w:val="21"/>
          <w:szCs w:val="21"/>
          <w:highlight w:val="none"/>
          <w:lang w:eastAsia="zh-CN"/>
        </w:rPr>
        <w:t>交通银行重庆大渡口支行</w:t>
      </w:r>
      <w:r>
        <w:rPr>
          <w:rFonts w:hint="eastAsia" w:asciiTheme="minorEastAsia" w:hAnsiTheme="minorEastAsia" w:eastAsiaTheme="minorEastAsia"/>
          <w:color w:val="auto"/>
          <w:sz w:val="21"/>
          <w:szCs w:val="21"/>
          <w:highlight w:val="none"/>
        </w:rPr>
        <w:t xml:space="preserve">            开户银行：</w:t>
      </w:r>
    </w:p>
    <w:p w14:paraId="615563BB">
      <w:pPr>
        <w:spacing w:before="0" w:after="0" w:line="360" w:lineRule="auto"/>
        <w:rPr>
          <w:rFonts w:ascii="宋体" w:hAnsi="宋体"/>
          <w:b/>
          <w:color w:val="auto"/>
          <w:sz w:val="21"/>
          <w:szCs w:val="21"/>
          <w:highlight w:val="none"/>
        </w:rPr>
      </w:pPr>
      <w:r>
        <w:rPr>
          <w:rFonts w:hint="eastAsia" w:asciiTheme="minorEastAsia" w:hAnsiTheme="minorEastAsia" w:eastAsiaTheme="minorEastAsia"/>
          <w:color w:val="auto"/>
          <w:sz w:val="21"/>
          <w:szCs w:val="21"/>
          <w:highlight w:val="none"/>
        </w:rPr>
        <w:t>银行账号：</w:t>
      </w:r>
      <w:r>
        <w:rPr>
          <w:rFonts w:hint="eastAsia" w:asciiTheme="minorEastAsia" w:hAnsiTheme="minorEastAsia" w:eastAsiaTheme="minorEastAsia"/>
          <w:color w:val="auto"/>
          <w:sz w:val="21"/>
          <w:szCs w:val="21"/>
          <w:highlight w:val="none"/>
          <w:lang w:val="en-US" w:eastAsia="zh-CN"/>
        </w:rPr>
        <w:t>500103011018000004126</w:t>
      </w:r>
      <w:r>
        <w:rPr>
          <w:rFonts w:hint="eastAsia" w:asciiTheme="minorEastAsia" w:hAnsiTheme="minorEastAsia" w:eastAsiaTheme="minorEastAsia"/>
          <w:color w:val="auto"/>
          <w:sz w:val="21"/>
          <w:szCs w:val="21"/>
          <w:highlight w:val="none"/>
        </w:rPr>
        <w:t xml:space="preserve">             银行账号：</w:t>
      </w:r>
    </w:p>
    <w:p w14:paraId="0AEE883F">
      <w:pPr>
        <w:widowControl/>
        <w:spacing w:line="360" w:lineRule="auto"/>
        <w:ind w:firstLine="420" w:firstLineChars="200"/>
        <w:jc w:val="left"/>
        <w:rPr>
          <w:rFonts w:hint="eastAsia" w:ascii="宋体" w:hAnsi="宋体" w:eastAsia="宋体" w:cs="宋体"/>
          <w:i/>
          <w:color w:val="auto"/>
          <w:kern w:val="0"/>
          <w:sz w:val="21"/>
          <w:szCs w:val="21"/>
          <w:highlight w:val="none"/>
        </w:rPr>
      </w:pPr>
    </w:p>
    <w:p w14:paraId="1A7E5855">
      <w:pPr>
        <w:widowControl/>
        <w:spacing w:line="360" w:lineRule="auto"/>
        <w:ind w:firstLine="3360" w:firstLineChars="1600"/>
        <w:jc w:val="left"/>
        <w:rPr>
          <w:rFonts w:hint="eastAsia" w:ascii="宋体" w:hAnsi="宋体" w:eastAsia="宋体" w:cs="宋体"/>
          <w:color w:val="auto"/>
          <w:kern w:val="0"/>
          <w:sz w:val="21"/>
          <w:szCs w:val="21"/>
          <w:highlight w:val="none"/>
        </w:rPr>
      </w:pPr>
      <w:r>
        <w:rPr>
          <w:rFonts w:hint="eastAsia" w:ascii="宋体" w:hAnsi="宋体" w:eastAsia="宋体" w:cs="宋体"/>
          <w:i/>
          <w:color w:val="auto"/>
          <w:kern w:val="0"/>
          <w:sz w:val="21"/>
          <w:szCs w:val="21"/>
          <w:highlight w:val="none"/>
        </w:rPr>
        <w:t xml:space="preserve"> </w:t>
      </w:r>
      <w:r>
        <w:rPr>
          <w:rFonts w:hint="eastAsia" w:ascii="宋体" w:hAnsi="宋体" w:eastAsia="宋体" w:cs="宋体"/>
          <w:color w:val="auto"/>
          <w:kern w:val="0"/>
          <w:sz w:val="21"/>
          <w:szCs w:val="21"/>
          <w:highlight w:val="none"/>
        </w:rPr>
        <w:t xml:space="preserve">签约时间：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397A1A7A">
      <w:pPr>
        <w:pStyle w:val="3"/>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Cs/>
          <w:color w:val="auto"/>
          <w:sz w:val="36"/>
          <w:szCs w:val="30"/>
          <w:highlight w:val="none"/>
        </w:rPr>
      </w:pPr>
    </w:p>
    <w:p w14:paraId="097ECA46">
      <w:pPr>
        <w:pStyle w:val="3"/>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Cs/>
          <w:color w:val="auto"/>
          <w:sz w:val="36"/>
          <w:szCs w:val="30"/>
          <w:highlight w:val="none"/>
        </w:rPr>
      </w:pPr>
    </w:p>
    <w:p w14:paraId="53717B8E">
      <w:pPr>
        <w:rPr>
          <w:rFonts w:hint="eastAsia" w:ascii="宋体" w:hAnsi="宋体" w:eastAsia="宋体" w:cs="宋体"/>
          <w:bCs/>
          <w:color w:val="auto"/>
          <w:sz w:val="36"/>
          <w:szCs w:val="30"/>
          <w:highlight w:val="none"/>
        </w:rPr>
      </w:pPr>
    </w:p>
    <w:p w14:paraId="22D4146D">
      <w:pPr>
        <w:pStyle w:val="2"/>
        <w:rPr>
          <w:rFonts w:hint="eastAsia" w:ascii="宋体" w:hAnsi="宋体" w:eastAsia="宋体" w:cs="宋体"/>
          <w:bCs/>
          <w:color w:val="auto"/>
          <w:sz w:val="36"/>
          <w:szCs w:val="30"/>
          <w:highlight w:val="none"/>
        </w:rPr>
      </w:pPr>
    </w:p>
    <w:p w14:paraId="5478E34E">
      <w:pPr>
        <w:rPr>
          <w:rFonts w:hint="eastAsia" w:ascii="宋体" w:hAnsi="宋体" w:eastAsia="宋体" w:cs="宋体"/>
          <w:bCs/>
          <w:color w:val="auto"/>
          <w:sz w:val="36"/>
          <w:szCs w:val="30"/>
          <w:highlight w:val="none"/>
        </w:rPr>
      </w:pPr>
    </w:p>
    <w:p w14:paraId="47C23875">
      <w:pPr>
        <w:pStyle w:val="2"/>
        <w:rPr>
          <w:rFonts w:hint="eastAsia" w:ascii="宋体" w:hAnsi="宋体" w:eastAsia="宋体" w:cs="宋体"/>
          <w:bCs/>
          <w:color w:val="auto"/>
          <w:sz w:val="36"/>
          <w:szCs w:val="30"/>
          <w:highlight w:val="none"/>
        </w:rPr>
      </w:pPr>
    </w:p>
    <w:p w14:paraId="1E09B105">
      <w:pPr>
        <w:rPr>
          <w:rFonts w:hint="eastAsia" w:ascii="宋体" w:hAnsi="宋体" w:eastAsia="宋体" w:cs="宋体"/>
          <w:bCs/>
          <w:color w:val="auto"/>
          <w:sz w:val="36"/>
          <w:szCs w:val="30"/>
          <w:highlight w:val="none"/>
        </w:rPr>
      </w:pPr>
    </w:p>
    <w:p w14:paraId="71263BA5">
      <w:pPr>
        <w:pStyle w:val="2"/>
        <w:rPr>
          <w:rFonts w:hint="eastAsia" w:ascii="宋体" w:hAnsi="宋体" w:eastAsia="宋体" w:cs="宋体"/>
          <w:bCs/>
          <w:color w:val="auto"/>
          <w:sz w:val="36"/>
          <w:szCs w:val="30"/>
          <w:highlight w:val="none"/>
        </w:rPr>
      </w:pPr>
    </w:p>
    <w:p w14:paraId="6EB8A5EA">
      <w:pPr>
        <w:rPr>
          <w:rFonts w:hint="eastAsia" w:ascii="宋体" w:hAnsi="宋体" w:eastAsia="宋体" w:cs="宋体"/>
          <w:bCs/>
          <w:color w:val="auto"/>
          <w:sz w:val="36"/>
          <w:szCs w:val="30"/>
          <w:highlight w:val="none"/>
        </w:rPr>
      </w:pPr>
    </w:p>
    <w:p w14:paraId="1FF209A3">
      <w:pPr>
        <w:pStyle w:val="2"/>
        <w:rPr>
          <w:rFonts w:hint="eastAsia" w:ascii="宋体" w:hAnsi="宋体" w:eastAsia="宋体" w:cs="宋体"/>
          <w:bCs/>
          <w:color w:val="auto"/>
          <w:sz w:val="36"/>
          <w:szCs w:val="30"/>
          <w:highlight w:val="none"/>
        </w:rPr>
      </w:pPr>
    </w:p>
    <w:p w14:paraId="5516E906">
      <w:pPr>
        <w:rPr>
          <w:rFonts w:hint="eastAsia" w:ascii="宋体" w:hAnsi="宋体" w:eastAsia="宋体" w:cs="宋体"/>
          <w:bCs/>
          <w:color w:val="auto"/>
          <w:sz w:val="36"/>
          <w:szCs w:val="30"/>
          <w:highlight w:val="none"/>
        </w:rPr>
      </w:pPr>
    </w:p>
    <w:p w14:paraId="31FC6CEE">
      <w:pPr>
        <w:pStyle w:val="3"/>
        <w:kinsoku/>
        <w:wordWrap/>
        <w:overflowPunct/>
        <w:topLinePunct w:val="0"/>
        <w:autoSpaceDE/>
        <w:autoSpaceDN/>
        <w:bidi w:val="0"/>
        <w:spacing w:line="440" w:lineRule="exact"/>
        <w:ind w:left="0" w:leftChars="0" w:right="0" w:rightChars="0"/>
        <w:jc w:val="both"/>
        <w:textAlignment w:val="auto"/>
        <w:rPr>
          <w:rFonts w:hint="eastAsia" w:ascii="宋体" w:hAnsi="宋体" w:eastAsia="宋体" w:cs="宋体"/>
          <w:bCs/>
          <w:color w:val="auto"/>
          <w:sz w:val="36"/>
          <w:szCs w:val="30"/>
          <w:highlight w:val="none"/>
        </w:rPr>
      </w:pPr>
    </w:p>
    <w:p w14:paraId="064755B0">
      <w:pPr>
        <w:rPr>
          <w:rFonts w:hint="eastAsia"/>
          <w:color w:val="auto"/>
          <w:highlight w:val="none"/>
        </w:rPr>
      </w:pPr>
    </w:p>
    <w:p w14:paraId="337287E4">
      <w:pPr>
        <w:pStyle w:val="3"/>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Cs/>
          <w:color w:val="auto"/>
          <w:sz w:val="36"/>
          <w:szCs w:val="30"/>
          <w:highlight w:val="none"/>
        </w:rPr>
      </w:pPr>
      <w:r>
        <w:rPr>
          <w:rFonts w:hint="eastAsia" w:ascii="宋体" w:hAnsi="宋体" w:eastAsia="宋体" w:cs="宋体"/>
          <w:bCs/>
          <w:color w:val="auto"/>
          <w:sz w:val="36"/>
          <w:szCs w:val="30"/>
          <w:highlight w:val="none"/>
        </w:rPr>
        <w:t xml:space="preserve">第七篇  </w:t>
      </w:r>
      <w:bookmarkEnd w:id="69"/>
      <w:r>
        <w:rPr>
          <w:rFonts w:hint="eastAsia" w:ascii="宋体" w:hAnsi="宋体" w:eastAsia="宋体" w:cs="宋体"/>
          <w:bCs/>
          <w:color w:val="auto"/>
          <w:sz w:val="36"/>
          <w:szCs w:val="30"/>
          <w:highlight w:val="none"/>
        </w:rPr>
        <w:t>响应文件编制要求</w:t>
      </w:r>
      <w:bookmarkEnd w:id="70"/>
      <w:bookmarkEnd w:id="71"/>
      <w:bookmarkEnd w:id="72"/>
      <w:bookmarkEnd w:id="78"/>
    </w:p>
    <w:p w14:paraId="32DF286A">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一、经济部分</w:t>
      </w:r>
    </w:p>
    <w:p w14:paraId="49E66760">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（一）竞争性磋商报价函</w:t>
      </w:r>
    </w:p>
    <w:p w14:paraId="2881822C">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（二）明细报价表（如有）</w:t>
      </w:r>
    </w:p>
    <w:p w14:paraId="729AA80B">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二、服务部分</w:t>
      </w:r>
    </w:p>
    <w:p w14:paraId="01CDCBAE">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（一）服务响应偏离表</w:t>
      </w:r>
    </w:p>
    <w:p w14:paraId="5B02DEB8">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（二）其他资料（格式自定）</w:t>
      </w:r>
    </w:p>
    <w:p w14:paraId="05D406A0">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三、商务部分</w:t>
      </w:r>
    </w:p>
    <w:p w14:paraId="1626B416">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1C1DDD25">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（二）其它优惠服务承诺（格式自定）</w:t>
      </w:r>
    </w:p>
    <w:p w14:paraId="5EC34582">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四、资格条件及其他</w:t>
      </w:r>
    </w:p>
    <w:p w14:paraId="20774E5E">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1F6A6689">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74FE89C0">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777ECBDA">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59BA59F5">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w:t>
      </w:r>
    </w:p>
    <w:p w14:paraId="05844853">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五、其他资料</w:t>
      </w:r>
    </w:p>
    <w:p w14:paraId="4D1C7AD9">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14:paraId="302E1548">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（二）其他与项目有关的资料</w:t>
      </w:r>
    </w:p>
    <w:p w14:paraId="745F9BD2">
      <w:pPr>
        <w:rPr>
          <w:rFonts w:hint="eastAsia"/>
          <w:color w:val="auto"/>
          <w:highlight w:val="none"/>
        </w:rPr>
      </w:pPr>
      <w:r>
        <w:rPr>
          <w:rFonts w:hint="eastAsia" w:ascii="宋体" w:hAnsi="宋体" w:eastAsia="宋体" w:cs="宋体"/>
          <w:color w:val="auto"/>
          <w:sz w:val="24"/>
          <w:szCs w:val="24"/>
          <w:highlight w:val="none"/>
        </w:rPr>
        <w:br w:type="page"/>
      </w:r>
    </w:p>
    <w:p w14:paraId="33FAF25E">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79" w:name="_Toc15455"/>
      <w:bookmarkStart w:id="80" w:name="_Toc7751"/>
      <w:r>
        <w:rPr>
          <w:rFonts w:hint="eastAsia" w:ascii="宋体" w:hAnsi="宋体" w:eastAsia="宋体" w:cs="宋体"/>
          <w:color w:val="auto"/>
          <w:sz w:val="24"/>
          <w:szCs w:val="24"/>
          <w:highlight w:val="none"/>
        </w:rPr>
        <w:t>一、经济部分</w:t>
      </w:r>
      <w:bookmarkEnd w:id="73"/>
      <w:bookmarkEnd w:id="74"/>
      <w:bookmarkEnd w:id="75"/>
      <w:bookmarkEnd w:id="79"/>
      <w:bookmarkEnd w:id="80"/>
    </w:p>
    <w:bookmarkEnd w:id="76"/>
    <w:bookmarkEnd w:id="77"/>
    <w:p w14:paraId="474502EE">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36D7B987">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竞争性磋商报价函</w:t>
      </w:r>
    </w:p>
    <w:p w14:paraId="4FB1E821">
      <w:pPr>
        <w:tabs>
          <w:tab w:val="left" w:pos="6300"/>
        </w:tabs>
        <w:kinsoku/>
        <w:wordWrap/>
        <w:overflowPunct/>
        <w:topLinePunct w:val="0"/>
        <w:autoSpaceDE/>
        <w:autoSpaceDN/>
        <w:bidi w:val="0"/>
        <w:snapToGrid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7DC8CC96">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我方收到____________________________（磋商项目名称）的竞争性磋商文件，经详细研究，决定参加该项目的磋商。</w:t>
      </w:r>
    </w:p>
    <w:p w14:paraId="55BB9657">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1、愿意按照竞争性磋商文件中的一切要求，提供本项目的服务费初始报价为人民币：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。以我公司最后报价为准。</w:t>
      </w:r>
    </w:p>
    <w:p w14:paraId="6AF5BECB">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2.我方现提交的响应文件为：响应文件正本1份，副本</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eastAsia="zh-CN"/>
        </w:rPr>
        <w:t>，电子文档</w:t>
      </w:r>
      <w:r>
        <w:rPr>
          <w:rFonts w:hint="eastAsia" w:ascii="宋体" w:hAnsi="宋体" w:cs="宋体"/>
          <w:color w:val="auto"/>
          <w:sz w:val="24"/>
          <w:szCs w:val="24"/>
          <w:highlight w:val="none"/>
          <w:lang w:val="en-US" w:eastAsia="zh-CN"/>
        </w:rPr>
        <w:t>1份</w:t>
      </w:r>
      <w:r>
        <w:rPr>
          <w:rFonts w:hint="eastAsia" w:ascii="宋体" w:hAnsi="宋体" w:eastAsia="宋体" w:cs="宋体"/>
          <w:color w:val="auto"/>
          <w:sz w:val="24"/>
          <w:szCs w:val="24"/>
          <w:highlight w:val="none"/>
        </w:rPr>
        <w:t>。</w:t>
      </w:r>
    </w:p>
    <w:p w14:paraId="7A5EC3E0">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3、我方承诺：本次磋商的有效期为</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天。</w:t>
      </w:r>
    </w:p>
    <w:p w14:paraId="2F4F7482">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4、我方完全理解和接受贵方竞争性磋商文件的一切规定和要求及评审办法。</w:t>
      </w:r>
    </w:p>
    <w:p w14:paraId="6C10958C">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5、在整个竞争性磋商过程中，我方若有违规行为，接受按照《中华人民共和国政府采购法》及其实施条例等规定给予惩罚。</w:t>
      </w:r>
    </w:p>
    <w:p w14:paraId="06DF9D12">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，将按照最终磋商结果签订合同，并且严格履行合同义务。本承诺函将成为合同不可分割的一部分，与合同具有同等的法律效力。</w:t>
      </w:r>
    </w:p>
    <w:p w14:paraId="551AAB59">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8"/>
          <w:highlight w:val="none"/>
        </w:rPr>
        <w:t>我方理解，最低报价不是成交的唯一条件。</w:t>
      </w:r>
    </w:p>
    <w:p w14:paraId="6CA2B110">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8、我方同意按竞争性磋商文件规定，交纳竞争性磋商文件要求的磋商保证金。</w:t>
      </w:r>
    </w:p>
    <w:p w14:paraId="11D1640E">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9、我方未为采购项目提供整体设计、规范编制或者项目管理、监理、检测等服务。</w:t>
      </w:r>
    </w:p>
    <w:p w14:paraId="78BC77DF">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p>
    <w:p w14:paraId="49BFA71D">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p>
    <w:p w14:paraId="107A9383">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p>
    <w:p w14:paraId="776E2B6B">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p>
    <w:p w14:paraId="4CC112FF">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4FD93FF7">
      <w:pPr>
        <w:pStyle w:val="13"/>
        <w:kinsoku/>
        <w:wordWrap/>
        <w:overflowPunct/>
        <w:topLinePunct w:val="0"/>
        <w:autoSpaceDE/>
        <w:autoSpaceDN/>
        <w:bidi w:val="0"/>
        <w:spacing w:before="0" w:after="0" w:line="440" w:lineRule="exact"/>
        <w:ind w:left="0" w:leftChars="0" w:right="0" w:rightChars="0"/>
        <w:textAlignment w:val="auto"/>
        <w:rPr>
          <w:rFonts w:hint="eastAsia" w:ascii="宋体" w:hAnsi="宋体" w:eastAsia="宋体" w:cs="宋体"/>
          <w:color w:val="auto"/>
          <w:sz w:val="24"/>
          <w:szCs w:val="24"/>
          <w:highlight w:val="none"/>
        </w:rPr>
      </w:pPr>
    </w:p>
    <w:p w14:paraId="2A549EA8">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p>
    <w:p w14:paraId="2368DC09">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p>
    <w:p w14:paraId="34333E62">
      <w:pPr>
        <w:pStyle w:val="13"/>
        <w:kinsoku/>
        <w:wordWrap/>
        <w:overflowPunct/>
        <w:topLinePunct w:val="0"/>
        <w:autoSpaceDE/>
        <w:autoSpaceDN/>
        <w:bidi w:val="0"/>
        <w:spacing w:before="0" w:after="0" w:line="440" w:lineRule="exact"/>
        <w:ind w:left="0" w:leftChars="0" w:right="0" w:rightChars="0"/>
        <w:textAlignment w:val="auto"/>
        <w:rPr>
          <w:rFonts w:hint="eastAsia" w:ascii="宋体" w:hAnsi="宋体" w:eastAsia="宋体" w:cs="宋体"/>
          <w:color w:val="auto"/>
          <w:sz w:val="24"/>
          <w:szCs w:val="24"/>
          <w:highlight w:val="none"/>
        </w:rPr>
      </w:pPr>
    </w:p>
    <w:p w14:paraId="752FB35A">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p>
    <w:p w14:paraId="03ACF3AF">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（二）明细报价表</w:t>
      </w:r>
      <w:r>
        <w:rPr>
          <w:rFonts w:hint="eastAsia" w:ascii="宋体" w:hAnsi="宋体" w:cs="宋体"/>
          <w:color w:val="auto"/>
          <w:sz w:val="24"/>
          <w:szCs w:val="24"/>
          <w:highlight w:val="none"/>
          <w:lang w:eastAsia="zh-CN"/>
        </w:rPr>
        <w:t>（如有）</w:t>
      </w:r>
    </w:p>
    <w:p w14:paraId="3FB61753">
      <w:pPr>
        <w:pStyle w:val="13"/>
        <w:kinsoku/>
        <w:wordWrap/>
        <w:overflowPunct/>
        <w:topLinePunct w:val="0"/>
        <w:autoSpaceDE/>
        <w:autoSpaceDN/>
        <w:bidi w:val="0"/>
        <w:spacing w:before="0" w:after="0" w:line="440" w:lineRule="exact"/>
        <w:ind w:left="0" w:leftChars="0" w:right="0" w:rightChars="0"/>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格式自拟</w:t>
      </w:r>
    </w:p>
    <w:p w14:paraId="78C574DF">
      <w:pPr>
        <w:pStyle w:val="13"/>
        <w:kinsoku/>
        <w:wordWrap/>
        <w:overflowPunct/>
        <w:topLinePunct w:val="0"/>
        <w:autoSpaceDE/>
        <w:autoSpaceDN/>
        <w:bidi w:val="0"/>
        <w:spacing w:before="0" w:after="0" w:line="440" w:lineRule="exact"/>
        <w:ind w:left="0" w:leftChars="0" w:right="0" w:rightChars="0"/>
        <w:textAlignment w:val="auto"/>
        <w:rPr>
          <w:rFonts w:hint="eastAsia" w:ascii="宋体" w:hAnsi="宋体" w:eastAsia="宋体" w:cs="宋体"/>
          <w:color w:val="auto"/>
          <w:highlight w:val="none"/>
          <w:lang w:val="en-US" w:eastAsia="zh-CN"/>
        </w:rPr>
      </w:pPr>
    </w:p>
    <w:p w14:paraId="66A3D2F9">
      <w:pPr>
        <w:kinsoku/>
        <w:wordWrap/>
        <w:overflowPunct/>
        <w:topLinePunct w:val="0"/>
        <w:autoSpaceDE/>
        <w:autoSpaceDN/>
        <w:bidi w:val="0"/>
        <w:spacing w:line="440" w:lineRule="exact"/>
        <w:ind w:left="0" w:leftChars="0" w:right="0" w:rightChars="0" w:firstLine="600" w:firstLineChars="250"/>
        <w:textAlignment w:val="auto"/>
        <w:rPr>
          <w:rFonts w:hint="eastAsia" w:ascii="宋体" w:hAnsi="宋体" w:eastAsia="宋体" w:cs="宋体"/>
          <w:color w:val="auto"/>
          <w:sz w:val="24"/>
          <w:szCs w:val="28"/>
          <w:highlight w:val="none"/>
        </w:rPr>
      </w:pPr>
    </w:p>
    <w:p w14:paraId="548F30A4">
      <w:pPr>
        <w:pStyle w:val="13"/>
        <w:kinsoku/>
        <w:wordWrap/>
        <w:overflowPunct/>
        <w:topLinePunct w:val="0"/>
        <w:autoSpaceDE/>
        <w:autoSpaceDN/>
        <w:bidi w:val="0"/>
        <w:spacing w:before="0" w:after="0" w:line="440" w:lineRule="exact"/>
        <w:ind w:left="0" w:leftChars="0" w:right="0" w:rightChars="0"/>
        <w:textAlignment w:val="auto"/>
        <w:rPr>
          <w:rFonts w:hint="eastAsia" w:ascii="宋体" w:hAnsi="宋体" w:eastAsia="宋体" w:cs="宋体"/>
          <w:color w:val="auto"/>
          <w:highlight w:val="none"/>
        </w:rPr>
      </w:pPr>
    </w:p>
    <w:p w14:paraId="15030ACB">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21C87EC7">
      <w:pPr>
        <w:pStyle w:val="13"/>
        <w:kinsoku/>
        <w:wordWrap/>
        <w:overflowPunct/>
        <w:topLinePunct w:val="0"/>
        <w:autoSpaceDE/>
        <w:autoSpaceDN/>
        <w:bidi w:val="0"/>
        <w:spacing w:before="0" w:after="0" w:line="440" w:lineRule="exact"/>
        <w:ind w:left="0" w:leftChars="0" w:right="0" w:rightChars="0"/>
        <w:textAlignment w:val="auto"/>
        <w:rPr>
          <w:rFonts w:hint="eastAsia" w:ascii="宋体" w:hAnsi="宋体" w:eastAsia="宋体" w:cs="宋体"/>
          <w:color w:val="auto"/>
          <w:highlight w:val="none"/>
        </w:rPr>
      </w:pPr>
    </w:p>
    <w:p w14:paraId="11E1A538">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31E1BEF5">
      <w:pPr>
        <w:pStyle w:val="13"/>
        <w:kinsoku/>
        <w:wordWrap/>
        <w:overflowPunct/>
        <w:topLinePunct w:val="0"/>
        <w:autoSpaceDE/>
        <w:autoSpaceDN/>
        <w:bidi w:val="0"/>
        <w:spacing w:before="0" w:after="0" w:line="440" w:lineRule="exact"/>
        <w:ind w:left="0" w:leftChars="0" w:right="0" w:rightChars="0"/>
        <w:textAlignment w:val="auto"/>
        <w:rPr>
          <w:rFonts w:hint="eastAsia" w:ascii="宋体" w:hAnsi="宋体" w:eastAsia="宋体" w:cs="宋体"/>
          <w:color w:val="auto"/>
          <w:highlight w:val="none"/>
        </w:rPr>
      </w:pPr>
    </w:p>
    <w:p w14:paraId="794AEE05">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5715DC89">
      <w:pPr>
        <w:pStyle w:val="13"/>
        <w:kinsoku/>
        <w:wordWrap/>
        <w:overflowPunct/>
        <w:topLinePunct w:val="0"/>
        <w:autoSpaceDE/>
        <w:autoSpaceDN/>
        <w:bidi w:val="0"/>
        <w:spacing w:before="0" w:after="0" w:line="440" w:lineRule="exact"/>
        <w:ind w:left="0" w:leftChars="0" w:right="0" w:rightChars="0"/>
        <w:textAlignment w:val="auto"/>
        <w:rPr>
          <w:rFonts w:hint="eastAsia" w:ascii="宋体" w:hAnsi="宋体" w:eastAsia="宋体" w:cs="宋体"/>
          <w:color w:val="auto"/>
          <w:highlight w:val="none"/>
        </w:rPr>
      </w:pPr>
    </w:p>
    <w:p w14:paraId="152AC5B3">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C461C11">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lang w:val="en-US" w:eastAsia="zh-CN"/>
        </w:rPr>
      </w:pPr>
      <w:bookmarkStart w:id="81" w:name="_Toc313008357"/>
      <w:bookmarkStart w:id="82" w:name="_Toc313888361"/>
      <w:bookmarkStart w:id="83" w:name="_Toc9573"/>
      <w:bookmarkStart w:id="84" w:name="_Toc5448"/>
      <w:bookmarkStart w:id="85" w:name="_Toc342913420"/>
      <w:bookmarkStart w:id="86" w:name="_Toc24044"/>
    </w:p>
    <w:p w14:paraId="0A40CE84">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87" w:name="_Toc6352"/>
      <w:r>
        <w:rPr>
          <w:rFonts w:hint="eastAsia" w:ascii="宋体" w:hAnsi="宋体" w:eastAsia="宋体" w:cs="宋体"/>
          <w:color w:val="auto"/>
          <w:sz w:val="24"/>
          <w:szCs w:val="24"/>
          <w:highlight w:val="none"/>
        </w:rPr>
        <w:t>二、服务部分</w:t>
      </w:r>
      <w:bookmarkEnd w:id="81"/>
      <w:bookmarkEnd w:id="82"/>
      <w:bookmarkEnd w:id="83"/>
      <w:bookmarkEnd w:id="84"/>
      <w:bookmarkEnd w:id="85"/>
      <w:bookmarkEnd w:id="86"/>
      <w:bookmarkEnd w:id="87"/>
    </w:p>
    <w:p w14:paraId="3746AE95">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（一）服务响应偏离表</w:t>
      </w:r>
    </w:p>
    <w:p w14:paraId="5BF40729">
      <w:pPr>
        <w:pStyle w:val="10"/>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outlineLvl w:val="0"/>
        <w:rPr>
          <w:rFonts w:hint="eastAsia" w:ascii="宋体" w:hAnsi="宋体" w:eastAsia="宋体" w:cs="宋体"/>
          <w:color w:val="auto"/>
          <w:sz w:val="24"/>
          <w:highlight w:val="none"/>
        </w:rPr>
      </w:pPr>
    </w:p>
    <w:p w14:paraId="165425A6">
      <w:pPr>
        <w:pStyle w:val="10"/>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bl>
      <w:tblPr>
        <w:tblStyle w:val="1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0AAE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4ECB3B6C">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67" w:type="dxa"/>
            <w:vAlign w:val="center"/>
          </w:tcPr>
          <w:p w14:paraId="5BD09A6A">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c>
        <w:tc>
          <w:tcPr>
            <w:tcW w:w="3081" w:type="dxa"/>
            <w:vAlign w:val="center"/>
          </w:tcPr>
          <w:p w14:paraId="4DE1BBAB">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2309" w:type="dxa"/>
            <w:vAlign w:val="center"/>
          </w:tcPr>
          <w:p w14:paraId="614FFAF6">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7B48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7E69F92">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5BCC43F9">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58CA703C">
            <w:pPr>
              <w:tabs>
                <w:tab w:val="left" w:pos="6300"/>
              </w:tabs>
              <w:kinsoku/>
              <w:wordWrap/>
              <w:overflowPunct/>
              <w:topLinePunct w:val="0"/>
              <w:autoSpaceDE/>
              <w:autoSpaceDN/>
              <w:bidi w:val="0"/>
              <w:snapToGrid w:val="0"/>
              <w:spacing w:line="440" w:lineRule="exact"/>
              <w:ind w:left="0" w:leftChars="0" w:right="0" w:rightChars="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提醒：请注明技术参数或具体内容以及响应文件中技术参数或具体内容的位置（页码）</w:t>
            </w:r>
          </w:p>
        </w:tc>
        <w:tc>
          <w:tcPr>
            <w:tcW w:w="2309" w:type="dxa"/>
            <w:vAlign w:val="center"/>
          </w:tcPr>
          <w:p w14:paraId="2B4678F0">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2119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5F184C2">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0E44ADDC">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28E7BACC">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2990F609">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39AF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9C253CB">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2B0D4BC5">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40D04CCA">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247F315B">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2F7E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0CF84D3">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4DB79075">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5236475E">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639736A2">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668E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9E4E39D">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7519D968">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6D60A958">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165090E7">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6434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8205070">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473A2331">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38F6F8E9">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3432B72D">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6A1F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24BB6B7">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205C5E07">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7950D684">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778B190B">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5B17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9636450">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01176CD7">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103DE428">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39FA8DEC">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33CD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E1BE525">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4AFFCD2C">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726C9630">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1B1B9B6F">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054C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B3A61C9">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6465F22C">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4E570BC1">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1FDB719B">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bl>
    <w:p w14:paraId="7BA0B527">
      <w:pPr>
        <w:kinsoku/>
        <w:wordWrap/>
        <w:overflowPunct/>
        <w:topLinePunct w:val="0"/>
        <w:autoSpaceDE/>
        <w:autoSpaceDN/>
        <w:bidi w:val="0"/>
        <w:spacing w:line="440" w:lineRule="exact"/>
        <w:ind w:left="0" w:leftChars="0" w:right="0" w:rightChars="0" w:firstLine="600" w:firstLineChars="25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法定代表人（或其授权代表）：</w:t>
      </w:r>
    </w:p>
    <w:p w14:paraId="3CD29BEB">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8"/>
          <w:highlight w:val="none"/>
        </w:rPr>
      </w:pPr>
    </w:p>
    <w:p w14:paraId="2FC66AFC">
      <w:pPr>
        <w:kinsoku/>
        <w:wordWrap/>
        <w:overflowPunct/>
        <w:topLinePunct w:val="0"/>
        <w:autoSpaceDE/>
        <w:autoSpaceDN/>
        <w:bidi w:val="0"/>
        <w:spacing w:line="440" w:lineRule="exact"/>
        <w:ind w:left="0" w:leftChars="0" w:right="0" w:rightChars="0" w:firstLine="720" w:firstLineChars="3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628740B1">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7FE70074">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008E961">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1.本表即为对本项目“第二篇  项目服务需求”中所列条款进行比较和响应；</w:t>
      </w:r>
    </w:p>
    <w:p w14:paraId="0B12BA05">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2.本表可扩展。</w:t>
      </w:r>
    </w:p>
    <w:p w14:paraId="4D58956E">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（二）其他资料（格式自定）</w:t>
      </w:r>
    </w:p>
    <w:p w14:paraId="6ACEF71D">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b w:val="0"/>
          <w:color w:val="auto"/>
          <w:highlight w:val="none"/>
        </w:rPr>
      </w:pPr>
    </w:p>
    <w:p w14:paraId="4F00C84A">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b w:val="0"/>
          <w:color w:val="auto"/>
          <w:highlight w:val="none"/>
        </w:rPr>
      </w:pPr>
    </w:p>
    <w:p w14:paraId="287BF2B6">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val="0"/>
          <w:color w:val="auto"/>
          <w:highlight w:val="none"/>
        </w:rPr>
        <w:br w:type="page"/>
      </w:r>
      <w:bookmarkStart w:id="88" w:name="_Toc342913421"/>
      <w:bookmarkStart w:id="89" w:name="_Toc313888362"/>
      <w:bookmarkStart w:id="90" w:name="_Toc15488"/>
      <w:bookmarkStart w:id="91" w:name="_Toc313008358"/>
      <w:bookmarkStart w:id="92" w:name="_Toc30652"/>
      <w:bookmarkStart w:id="93" w:name="_Toc9361"/>
      <w:bookmarkStart w:id="94" w:name="_Toc5445"/>
      <w:r>
        <w:rPr>
          <w:rFonts w:hint="eastAsia" w:ascii="宋体" w:hAnsi="宋体" w:eastAsia="宋体" w:cs="宋体"/>
          <w:color w:val="auto"/>
          <w:sz w:val="24"/>
          <w:szCs w:val="24"/>
          <w:highlight w:val="none"/>
        </w:rPr>
        <w:t>三、商务部分</w:t>
      </w:r>
      <w:bookmarkEnd w:id="88"/>
      <w:bookmarkEnd w:id="89"/>
      <w:bookmarkEnd w:id="90"/>
      <w:bookmarkEnd w:id="91"/>
      <w:bookmarkEnd w:id="92"/>
      <w:bookmarkEnd w:id="93"/>
      <w:bookmarkEnd w:id="94"/>
    </w:p>
    <w:p w14:paraId="2D23011F">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bookmarkStart w:id="95" w:name="_Toc283382459"/>
      <w:r>
        <w:rPr>
          <w:rFonts w:hint="eastAsia" w:ascii="宋体" w:hAnsi="宋体" w:eastAsia="宋体" w:cs="宋体"/>
          <w:color w:val="auto"/>
          <w:sz w:val="24"/>
          <w:szCs w:val="24"/>
          <w:highlight w:val="none"/>
        </w:rPr>
        <w:t>商务响应偏离表</w:t>
      </w:r>
    </w:p>
    <w:p w14:paraId="7598AE87">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p>
    <w:tbl>
      <w:tblPr>
        <w:tblStyle w:val="1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C05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518D1F41">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70BFB1F5">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磋商项目商务需求</w:t>
            </w:r>
          </w:p>
        </w:tc>
        <w:tc>
          <w:tcPr>
            <w:tcW w:w="2434" w:type="dxa"/>
            <w:vAlign w:val="center"/>
          </w:tcPr>
          <w:p w14:paraId="334EB179">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46D38960">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偏离说明</w:t>
            </w:r>
          </w:p>
        </w:tc>
      </w:tr>
      <w:tr w14:paraId="2870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695295F">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3179" w:type="dxa"/>
            <w:vAlign w:val="center"/>
          </w:tcPr>
          <w:p w14:paraId="5ED3A216">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434" w:type="dxa"/>
            <w:vAlign w:val="center"/>
          </w:tcPr>
          <w:p w14:paraId="77C5A70B">
            <w:pPr>
              <w:tabs>
                <w:tab w:val="left" w:pos="6300"/>
              </w:tabs>
              <w:kinsoku/>
              <w:wordWrap/>
              <w:overflowPunct/>
              <w:topLinePunct w:val="0"/>
              <w:autoSpaceDE/>
              <w:autoSpaceDN/>
              <w:bidi w:val="0"/>
              <w:snapToGrid w:val="0"/>
              <w:spacing w:line="440" w:lineRule="exact"/>
              <w:ind w:left="0" w:leftChars="0" w:right="0" w:rightChars="0"/>
              <w:textAlignment w:val="auto"/>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rPr>
              <w:t>提醒：请注明具体内容以及响应文件中具体内容的位置（页码）</w:t>
            </w:r>
          </w:p>
        </w:tc>
        <w:tc>
          <w:tcPr>
            <w:tcW w:w="2355" w:type="dxa"/>
            <w:vAlign w:val="center"/>
          </w:tcPr>
          <w:p w14:paraId="2DDF02F1">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r>
      <w:tr w14:paraId="02EB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0DDF7D4">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3179" w:type="dxa"/>
            <w:vAlign w:val="center"/>
          </w:tcPr>
          <w:p w14:paraId="5C6E4110">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434" w:type="dxa"/>
            <w:vAlign w:val="center"/>
          </w:tcPr>
          <w:p w14:paraId="51A7C722">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355" w:type="dxa"/>
            <w:vAlign w:val="center"/>
          </w:tcPr>
          <w:p w14:paraId="34765FEC">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r>
      <w:tr w14:paraId="7AE5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04E9035">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3179" w:type="dxa"/>
            <w:vAlign w:val="center"/>
          </w:tcPr>
          <w:p w14:paraId="4EB65349">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434" w:type="dxa"/>
            <w:vAlign w:val="center"/>
          </w:tcPr>
          <w:p w14:paraId="0F963ACD">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355" w:type="dxa"/>
            <w:vAlign w:val="center"/>
          </w:tcPr>
          <w:p w14:paraId="2D8BC65C">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r>
      <w:tr w14:paraId="395F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EA9BB1C">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3179" w:type="dxa"/>
            <w:vAlign w:val="center"/>
          </w:tcPr>
          <w:p w14:paraId="3A1F844E">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434" w:type="dxa"/>
            <w:vAlign w:val="center"/>
          </w:tcPr>
          <w:p w14:paraId="7CCCACFB">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355" w:type="dxa"/>
            <w:vAlign w:val="center"/>
          </w:tcPr>
          <w:p w14:paraId="18BCF1FF">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r>
      <w:tr w14:paraId="7226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73482B8">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3179" w:type="dxa"/>
            <w:vAlign w:val="center"/>
          </w:tcPr>
          <w:p w14:paraId="552079AA">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434" w:type="dxa"/>
            <w:vAlign w:val="center"/>
          </w:tcPr>
          <w:p w14:paraId="137073F0">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355" w:type="dxa"/>
            <w:vAlign w:val="center"/>
          </w:tcPr>
          <w:p w14:paraId="02C0041F">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r>
      <w:tr w14:paraId="6413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DD8D478">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3179" w:type="dxa"/>
            <w:vAlign w:val="center"/>
          </w:tcPr>
          <w:p w14:paraId="09D34D16">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434" w:type="dxa"/>
            <w:vAlign w:val="center"/>
          </w:tcPr>
          <w:p w14:paraId="17F8407E">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355" w:type="dxa"/>
            <w:vAlign w:val="center"/>
          </w:tcPr>
          <w:p w14:paraId="58903413">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r>
    </w:tbl>
    <w:p w14:paraId="0614F5C8">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p>
    <w:p w14:paraId="1B26E044">
      <w:pPr>
        <w:kinsoku/>
        <w:wordWrap/>
        <w:overflowPunct/>
        <w:topLinePunct w:val="0"/>
        <w:autoSpaceDE/>
        <w:autoSpaceDN/>
        <w:bidi w:val="0"/>
        <w:spacing w:line="440" w:lineRule="exact"/>
        <w:ind w:left="0" w:leftChars="0" w:right="0" w:rightChars="0" w:firstLine="600" w:firstLineChars="25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法定代表人（或其授权代表）：</w:t>
      </w:r>
    </w:p>
    <w:p w14:paraId="60112AF0">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8"/>
          <w:highlight w:val="none"/>
        </w:rPr>
      </w:pPr>
    </w:p>
    <w:p w14:paraId="2A153FA2">
      <w:pPr>
        <w:kinsoku/>
        <w:wordWrap/>
        <w:overflowPunct/>
        <w:topLinePunct w:val="0"/>
        <w:autoSpaceDE/>
        <w:autoSpaceDN/>
        <w:bidi w:val="0"/>
        <w:spacing w:line="440" w:lineRule="exact"/>
        <w:ind w:left="0" w:leftChars="0" w:right="0" w:rightChars="0" w:firstLine="360" w:firstLineChars="15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1E4BDE84">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5A63B0C0">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3E6D654">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1.本表即为对本项目“第三篇  项目商务需求”中所列条款进行比较和响应；</w:t>
      </w:r>
    </w:p>
    <w:p w14:paraId="172E92FD">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2.本表可扩展。</w:t>
      </w:r>
    </w:p>
    <w:p w14:paraId="12FEDFD5">
      <w:pPr>
        <w:kinsoku/>
        <w:wordWrap/>
        <w:overflowPunct/>
        <w:topLinePunct w:val="0"/>
        <w:autoSpaceDE/>
        <w:autoSpaceDN/>
        <w:bidi w:val="0"/>
        <w:spacing w:line="440" w:lineRule="exact"/>
        <w:ind w:left="0" w:leftChars="0" w:right="0" w:rightChars="0" w:firstLine="600" w:firstLineChars="250"/>
        <w:textAlignment w:val="auto"/>
        <w:rPr>
          <w:rFonts w:hint="eastAsia" w:ascii="宋体" w:hAnsi="宋体" w:eastAsia="宋体" w:cs="宋体"/>
          <w:color w:val="auto"/>
          <w:sz w:val="24"/>
          <w:szCs w:val="24"/>
          <w:highlight w:val="none"/>
        </w:rPr>
      </w:pPr>
    </w:p>
    <w:p w14:paraId="570D20C5">
      <w:pPr>
        <w:kinsoku/>
        <w:wordWrap/>
        <w:overflowPunct/>
        <w:topLinePunct w:val="0"/>
        <w:autoSpaceDE/>
        <w:autoSpaceDN/>
        <w:bidi w:val="0"/>
        <w:spacing w:line="440" w:lineRule="exact"/>
        <w:ind w:left="0" w:leftChars="0" w:right="0" w:rightChars="0"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（二）其它优惠承诺（格式自定）</w:t>
      </w:r>
    </w:p>
    <w:p w14:paraId="17FCB635">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bookmarkEnd w:id="95"/>
      <w:bookmarkStart w:id="96" w:name="_Toc5971"/>
      <w:bookmarkStart w:id="97" w:name="_Toc313008359"/>
      <w:bookmarkStart w:id="98" w:name="_Toc13012"/>
      <w:bookmarkStart w:id="99" w:name="_Toc342913422"/>
      <w:bookmarkStart w:id="100" w:name="_Toc2522"/>
      <w:bookmarkStart w:id="101" w:name="_Toc10102"/>
      <w:bookmarkStart w:id="102" w:name="_Toc313888363"/>
      <w:r>
        <w:rPr>
          <w:rFonts w:hint="eastAsia" w:ascii="宋体" w:hAnsi="宋体" w:eastAsia="宋体" w:cs="宋体"/>
          <w:color w:val="auto"/>
          <w:sz w:val="24"/>
          <w:szCs w:val="24"/>
          <w:highlight w:val="none"/>
        </w:rPr>
        <w:t>四、资格条件及其他</w:t>
      </w:r>
      <w:bookmarkEnd w:id="96"/>
      <w:bookmarkEnd w:id="97"/>
      <w:bookmarkEnd w:id="98"/>
      <w:bookmarkEnd w:id="99"/>
      <w:bookmarkEnd w:id="100"/>
      <w:bookmarkEnd w:id="101"/>
      <w:bookmarkEnd w:id="102"/>
    </w:p>
    <w:p w14:paraId="0FEEBD55">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4FB1E873">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highlight w:val="none"/>
        </w:rPr>
      </w:pPr>
    </w:p>
    <w:p w14:paraId="4F47C939">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highlight w:val="none"/>
        </w:rPr>
      </w:pPr>
    </w:p>
    <w:p w14:paraId="406660ED">
      <w:pPr>
        <w:widowControl/>
        <w:kinsoku/>
        <w:wordWrap/>
        <w:overflowPunct/>
        <w:topLinePunct w:val="0"/>
        <w:autoSpaceDE/>
        <w:autoSpaceDN/>
        <w:bidi w:val="0"/>
        <w:spacing w:line="440" w:lineRule="exact"/>
        <w:ind w:left="0" w:leftChars="0" w:right="0" w:rightChars="0"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（三）法定代表人身份证明书（格式）</w:t>
      </w:r>
    </w:p>
    <w:p w14:paraId="69F76737">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p>
    <w:p w14:paraId="0141690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2E0C4C8D">
      <w:pPr>
        <w:tabs>
          <w:tab w:val="left" w:pos="6300"/>
        </w:tabs>
        <w:snapToGrid w:val="0"/>
        <w:spacing w:line="500" w:lineRule="exact"/>
        <w:ind w:firstLine="570"/>
        <w:rPr>
          <w:rFonts w:hint="eastAsia" w:ascii="宋体" w:hAnsi="宋体" w:eastAsia="宋体" w:cs="宋体"/>
          <w:color w:val="auto"/>
          <w:sz w:val="24"/>
          <w:highlight w:val="none"/>
        </w:rPr>
      </w:pPr>
    </w:p>
    <w:p w14:paraId="371BA48C">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32CB4A5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2AE0BC8E">
      <w:pPr>
        <w:tabs>
          <w:tab w:val="left" w:pos="6300"/>
        </w:tabs>
        <w:snapToGrid w:val="0"/>
        <w:spacing w:line="500" w:lineRule="exact"/>
        <w:ind w:firstLine="570"/>
        <w:rPr>
          <w:rFonts w:hint="eastAsia" w:ascii="宋体" w:hAnsi="宋体" w:eastAsia="宋体" w:cs="宋体"/>
          <w:color w:val="auto"/>
          <w:sz w:val="24"/>
          <w:highlight w:val="none"/>
        </w:rPr>
      </w:pPr>
    </w:p>
    <w:p w14:paraId="5610DB9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43C680BA">
      <w:pPr>
        <w:tabs>
          <w:tab w:val="left" w:pos="6300"/>
        </w:tabs>
        <w:snapToGrid w:val="0"/>
        <w:spacing w:line="500" w:lineRule="exact"/>
        <w:ind w:firstLine="570"/>
        <w:rPr>
          <w:rFonts w:hint="eastAsia" w:ascii="宋体" w:hAnsi="宋体" w:eastAsia="宋体" w:cs="宋体"/>
          <w:color w:val="auto"/>
          <w:sz w:val="24"/>
          <w:highlight w:val="none"/>
        </w:rPr>
      </w:pPr>
    </w:p>
    <w:p w14:paraId="3735683B">
      <w:pPr>
        <w:tabs>
          <w:tab w:val="left" w:pos="6300"/>
        </w:tabs>
        <w:snapToGrid w:val="0"/>
        <w:spacing w:line="500" w:lineRule="exact"/>
        <w:ind w:firstLine="570"/>
        <w:rPr>
          <w:rFonts w:hint="eastAsia" w:ascii="宋体" w:hAnsi="宋体" w:eastAsia="宋体" w:cs="宋体"/>
          <w:color w:val="auto"/>
          <w:sz w:val="24"/>
          <w:highlight w:val="none"/>
        </w:rPr>
      </w:pPr>
    </w:p>
    <w:p w14:paraId="0177CAA1">
      <w:pPr>
        <w:tabs>
          <w:tab w:val="left" w:pos="6300"/>
        </w:tabs>
        <w:snapToGrid w:val="0"/>
        <w:spacing w:line="500" w:lineRule="exact"/>
        <w:ind w:firstLine="570"/>
        <w:rPr>
          <w:rFonts w:hint="eastAsia" w:ascii="宋体" w:hAnsi="宋体" w:eastAsia="宋体" w:cs="宋体"/>
          <w:color w:val="auto"/>
          <w:sz w:val="24"/>
          <w:highlight w:val="none"/>
        </w:rPr>
      </w:pPr>
    </w:p>
    <w:p w14:paraId="35CA9C8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365A525C">
      <w:pPr>
        <w:tabs>
          <w:tab w:val="left" w:pos="6300"/>
        </w:tabs>
        <w:snapToGrid w:val="0"/>
        <w:spacing w:line="500" w:lineRule="exact"/>
        <w:ind w:firstLine="570"/>
        <w:rPr>
          <w:rFonts w:hint="eastAsia" w:ascii="宋体" w:hAnsi="宋体" w:eastAsia="宋体" w:cs="宋体"/>
          <w:color w:val="auto"/>
          <w:sz w:val="24"/>
          <w:highlight w:val="none"/>
        </w:rPr>
      </w:pPr>
    </w:p>
    <w:p w14:paraId="1F9B01D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43D3CE11">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37598C6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257A23C5">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highlight w:val="none"/>
        </w:rPr>
      </w:pPr>
    </w:p>
    <w:p w14:paraId="77DEFFBA">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highlight w:val="none"/>
        </w:rPr>
      </w:pPr>
    </w:p>
    <w:p w14:paraId="083B0664">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highlight w:val="none"/>
        </w:rPr>
      </w:pPr>
    </w:p>
    <w:p w14:paraId="3AD82D07">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highlight w:val="none"/>
        </w:rPr>
      </w:pPr>
    </w:p>
    <w:p w14:paraId="759AF419">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（四）法定代表人授权委托书（格式）</w:t>
      </w:r>
    </w:p>
    <w:p w14:paraId="3B505306">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p>
    <w:p w14:paraId="0AEDC08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6829FD6E">
      <w:pPr>
        <w:tabs>
          <w:tab w:val="left" w:pos="6300"/>
        </w:tabs>
        <w:snapToGrid w:val="0"/>
        <w:spacing w:line="500" w:lineRule="exact"/>
        <w:ind w:firstLine="570"/>
        <w:rPr>
          <w:rFonts w:hint="eastAsia" w:ascii="宋体" w:hAnsi="宋体" w:eastAsia="宋体" w:cs="宋体"/>
          <w:color w:val="auto"/>
          <w:sz w:val="24"/>
          <w:highlight w:val="none"/>
        </w:rPr>
      </w:pPr>
    </w:p>
    <w:p w14:paraId="6D4476BB">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2A2B368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（被授权人姓名及身份证代码）代表我单位全权办理上述项目的磋商、签约等具体工作，并签署全部有关文件、协议及合同。</w:t>
      </w:r>
    </w:p>
    <w:p w14:paraId="0F595E9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542E95E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07F7D2C0">
      <w:pPr>
        <w:tabs>
          <w:tab w:val="left" w:pos="6300"/>
        </w:tabs>
        <w:snapToGrid w:val="0"/>
        <w:spacing w:line="500" w:lineRule="exact"/>
        <w:ind w:firstLine="570"/>
        <w:rPr>
          <w:rFonts w:hint="eastAsia" w:ascii="宋体" w:hAnsi="宋体" w:eastAsia="宋体" w:cs="宋体"/>
          <w:color w:val="auto"/>
          <w:sz w:val="24"/>
          <w:highlight w:val="none"/>
        </w:rPr>
      </w:pPr>
    </w:p>
    <w:p w14:paraId="535BD079">
      <w:pPr>
        <w:tabs>
          <w:tab w:val="left" w:pos="6300"/>
        </w:tabs>
        <w:snapToGrid w:val="0"/>
        <w:spacing w:line="500" w:lineRule="exact"/>
        <w:ind w:firstLine="570"/>
        <w:rPr>
          <w:rFonts w:hint="eastAsia" w:ascii="宋体" w:hAnsi="宋体" w:eastAsia="宋体" w:cs="宋体"/>
          <w:color w:val="auto"/>
          <w:sz w:val="24"/>
          <w:highlight w:val="none"/>
        </w:rPr>
      </w:pPr>
    </w:p>
    <w:p w14:paraId="47086E5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3A2F3C45">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5BAE34E0">
      <w:pPr>
        <w:tabs>
          <w:tab w:val="left" w:pos="6300"/>
        </w:tabs>
        <w:snapToGrid w:val="0"/>
        <w:spacing w:line="500" w:lineRule="exact"/>
        <w:ind w:firstLine="570"/>
        <w:rPr>
          <w:rFonts w:hint="eastAsia" w:ascii="宋体" w:hAnsi="宋体" w:eastAsia="宋体" w:cs="宋体"/>
          <w:color w:val="auto"/>
          <w:sz w:val="24"/>
          <w:szCs w:val="28"/>
          <w:highlight w:val="none"/>
        </w:rPr>
      </w:pPr>
    </w:p>
    <w:p w14:paraId="447D5FC2">
      <w:pPr>
        <w:tabs>
          <w:tab w:val="left" w:pos="6300"/>
        </w:tabs>
        <w:snapToGrid w:val="0"/>
        <w:spacing w:line="500" w:lineRule="exact"/>
        <w:ind w:firstLine="570"/>
        <w:rPr>
          <w:rFonts w:hint="eastAsia" w:ascii="宋体" w:hAnsi="宋体" w:eastAsia="宋体" w:cs="宋体"/>
          <w:color w:val="auto"/>
          <w:sz w:val="24"/>
          <w:highlight w:val="none"/>
        </w:rPr>
      </w:pPr>
    </w:p>
    <w:p w14:paraId="0CF76C6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5496F47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2020AC7">
      <w:pPr>
        <w:tabs>
          <w:tab w:val="left" w:pos="6300"/>
        </w:tabs>
        <w:snapToGrid w:val="0"/>
        <w:spacing w:line="500" w:lineRule="exact"/>
        <w:ind w:firstLine="570"/>
        <w:rPr>
          <w:rFonts w:hint="eastAsia" w:ascii="宋体" w:hAnsi="宋体" w:eastAsia="宋体" w:cs="宋体"/>
          <w:color w:val="auto"/>
          <w:sz w:val="24"/>
          <w:highlight w:val="none"/>
        </w:rPr>
      </w:pPr>
    </w:p>
    <w:p w14:paraId="30311CD0">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16A0A6E">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25E25899">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0" w:firstLine="573"/>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6C14621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0" w:firstLine="573"/>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40C4BE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0" w:firstLine="573"/>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1.若为法定代表人办理并签署响应文件的，不提供此文件。</w:t>
      </w:r>
    </w:p>
    <w:p w14:paraId="0DB0067B">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0" w:firstLine="573"/>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14:paraId="7A914212">
      <w:pPr>
        <w:tabs>
          <w:tab w:val="left" w:pos="6300"/>
        </w:tabs>
        <w:kinsoku/>
        <w:wordWrap/>
        <w:overflowPunct/>
        <w:topLinePunct w:val="0"/>
        <w:autoSpaceDE/>
        <w:autoSpaceDN/>
        <w:bidi w:val="0"/>
        <w:snapToGrid w:val="0"/>
        <w:spacing w:line="440" w:lineRule="exact"/>
        <w:ind w:left="0" w:leftChars="0" w:right="0" w:rightChars="0"/>
        <w:textAlignment w:val="auto"/>
        <w:rPr>
          <w:rFonts w:hint="eastAsia" w:ascii="宋体" w:hAnsi="宋体" w:eastAsia="宋体" w:cs="宋体"/>
          <w:color w:val="auto"/>
          <w:sz w:val="24"/>
          <w:highlight w:val="none"/>
        </w:rPr>
      </w:pPr>
      <w:r>
        <w:rPr>
          <w:rFonts w:ascii="宋体" w:hAnsi="宋体"/>
          <w:color w:val="auto"/>
          <w:highlight w:val="none"/>
        </w:rPr>
        <w:br w:type="column"/>
      </w:r>
    </w:p>
    <w:p w14:paraId="65C0592F">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682AC02A">
      <w:pPr>
        <w:tabs>
          <w:tab w:val="left" w:pos="6300"/>
        </w:tabs>
        <w:kinsoku/>
        <w:wordWrap/>
        <w:overflowPunct/>
        <w:topLinePunct w:val="0"/>
        <w:autoSpaceDE/>
        <w:autoSpaceDN/>
        <w:bidi w:val="0"/>
        <w:snapToGrid w:val="0"/>
        <w:spacing w:line="440" w:lineRule="exact"/>
        <w:ind w:left="0" w:leftChars="0" w:right="0" w:rightChars="0" w:firstLine="643" w:firstLineChars="20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3C86A8BE">
      <w:pPr>
        <w:tabs>
          <w:tab w:val="left" w:pos="6300"/>
        </w:tabs>
        <w:kinsoku/>
        <w:wordWrap/>
        <w:overflowPunct/>
        <w:topLinePunct w:val="0"/>
        <w:autoSpaceDE/>
        <w:autoSpaceDN/>
        <w:bidi w:val="0"/>
        <w:snapToGrid w:val="0"/>
        <w:spacing w:line="440" w:lineRule="exact"/>
        <w:ind w:left="0" w:leftChars="0" w:right="0" w:rightChars="0"/>
        <w:textAlignment w:val="auto"/>
        <w:rPr>
          <w:rFonts w:hint="eastAsia" w:ascii="宋体" w:hAnsi="宋体" w:eastAsia="宋体" w:cs="宋体"/>
          <w:color w:val="auto"/>
          <w:sz w:val="24"/>
          <w:highlight w:val="none"/>
        </w:rPr>
      </w:pPr>
    </w:p>
    <w:p w14:paraId="60BB67C5">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5831D371">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（供应商名称）郑重承诺：</w:t>
      </w:r>
    </w:p>
    <w:p w14:paraId="47DE401B">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w:t>
      </w:r>
      <w:r>
        <w:rPr>
          <w:rFonts w:hint="eastAsia" w:ascii="宋体" w:hAnsi="宋体" w:eastAsia="宋体" w:cs="宋体"/>
          <w:color w:val="auto"/>
          <w:sz w:val="24"/>
          <w:szCs w:val="24"/>
          <w:highlight w:val="none"/>
          <w:lang w:val="zh-CN"/>
        </w:rPr>
        <w:t>有依法缴纳税收和社会保障金的良好记录</w:t>
      </w:r>
      <w:r>
        <w:rPr>
          <w:rFonts w:hint="eastAsia" w:ascii="宋体" w:hAnsi="宋体" w:eastAsia="宋体" w:cs="宋体"/>
          <w:color w:val="auto"/>
          <w:sz w:val="24"/>
          <w:szCs w:val="24"/>
          <w:highlight w:val="none"/>
        </w:rPr>
        <w:t>，参加本项目采购活动前三年内无重大违法活动记录。</w:t>
      </w:r>
    </w:p>
    <w:p w14:paraId="53333D00">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00B4CD54">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3.我方在采购项目评审（评标）环节结束后，随时接受采购人的检查验证，配合提供相关证明材料，证明符合《中华人民共和国政府采购法》规定的供应商基本资格条件。</w:t>
      </w:r>
    </w:p>
    <w:p w14:paraId="20610A89">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21D06BCE">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F1C8871">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p>
    <w:p w14:paraId="6FB382C1">
      <w:pPr>
        <w:tabs>
          <w:tab w:val="left" w:pos="6300"/>
        </w:tabs>
        <w:kinsoku/>
        <w:wordWrap/>
        <w:overflowPunct/>
        <w:topLinePunct w:val="0"/>
        <w:autoSpaceDE/>
        <w:autoSpaceDN/>
        <w:bidi w:val="0"/>
        <w:snapToGrid w:val="0"/>
        <w:spacing w:line="440" w:lineRule="exact"/>
        <w:ind w:left="0" w:leftChars="0" w:right="0" w:rightChars="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72944A52">
      <w:pPr>
        <w:tabs>
          <w:tab w:val="left" w:pos="6300"/>
        </w:tabs>
        <w:kinsoku/>
        <w:wordWrap/>
        <w:overflowPunct/>
        <w:topLinePunct w:val="0"/>
        <w:autoSpaceDE/>
        <w:autoSpaceDN/>
        <w:bidi w:val="0"/>
        <w:snapToGrid w:val="0"/>
        <w:spacing w:line="440" w:lineRule="exact"/>
        <w:ind w:left="0" w:leftChars="0" w:right="0" w:rightChars="0" w:firstLine="6720" w:firstLineChars="2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CA423B8">
      <w:pPr>
        <w:tabs>
          <w:tab w:val="left" w:pos="6300"/>
        </w:tabs>
        <w:kinsoku/>
        <w:wordWrap/>
        <w:overflowPunct/>
        <w:topLinePunct w:val="0"/>
        <w:autoSpaceDE/>
        <w:autoSpaceDN/>
        <w:bidi w:val="0"/>
        <w:snapToGrid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（五）特定资格条件证明文件</w:t>
      </w:r>
    </w:p>
    <w:p w14:paraId="0DB809BD">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03684572">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64D02948">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76D345EB">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7C1AD666">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18BD7C41">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39A46149">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2E3455EF">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0BFDA589">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131DBB61">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1BE34FCE">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47A5C48A">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34E077BB">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3AB811C5">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7C40801D">
      <w:pPr>
        <w:pStyle w:val="4"/>
        <w:kinsoku/>
        <w:wordWrap/>
        <w:overflowPunct/>
        <w:topLinePunct w:val="0"/>
        <w:autoSpaceDE/>
        <w:autoSpaceDN/>
        <w:bidi w:val="0"/>
        <w:adjustRightInd w:val="0"/>
        <w:snapToGrid w:val="0"/>
        <w:spacing w:line="440" w:lineRule="exact"/>
        <w:ind w:left="0" w:leftChars="0" w:right="0" w:rightChars="0" w:firstLine="643"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highlight w:val="none"/>
        </w:rPr>
        <w:br w:type="page"/>
      </w:r>
      <w:bookmarkStart w:id="103" w:name="_Toc76462354"/>
      <w:bookmarkStart w:id="104" w:name="_Toc106030910"/>
      <w:bookmarkStart w:id="105" w:name="_Toc3646"/>
      <w:bookmarkStart w:id="106" w:name="_Toc14422"/>
      <w:r>
        <w:rPr>
          <w:rFonts w:hint="eastAsia" w:ascii="宋体" w:hAnsi="宋体" w:eastAsia="宋体" w:cs="宋体"/>
          <w:color w:val="auto"/>
          <w:sz w:val="24"/>
          <w:highlight w:val="none"/>
        </w:rPr>
        <w:t>五、其他资料</w:t>
      </w:r>
      <w:bookmarkEnd w:id="103"/>
      <w:bookmarkEnd w:id="104"/>
      <w:bookmarkEnd w:id="105"/>
    </w:p>
    <w:p w14:paraId="54DDDE5B">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14:paraId="303AC9F9">
      <w:pPr>
        <w:tabs>
          <w:tab w:val="left" w:pos="6300"/>
        </w:tabs>
        <w:kinsoku/>
        <w:wordWrap/>
        <w:overflowPunct/>
        <w:topLinePunct w:val="0"/>
        <w:autoSpaceDE/>
        <w:autoSpaceDN/>
        <w:bidi w:val="0"/>
        <w:snapToGrid w:val="0"/>
        <w:spacing w:line="440" w:lineRule="exact"/>
        <w:ind w:left="0" w:leftChars="0" w:right="0" w:rightChars="0" w:firstLine="560" w:firstLineChars="20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中小企业声明函</w:t>
      </w:r>
    </w:p>
    <w:p w14:paraId="773BA429">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本公司（联合体）郑重声明，根据《政府采购促进中小企业发展管理办法》（</w:t>
      </w:r>
      <w:r>
        <w:rPr>
          <w:rFonts w:hint="eastAsia" w:ascii="宋体" w:hAnsi="宋体" w:eastAsia="宋体" w:cs="宋体"/>
          <w:color w:val="auto"/>
          <w:sz w:val="24"/>
          <w:szCs w:val="24"/>
          <w:highlight w:val="none"/>
        </w:rPr>
        <w:t>财库〔2020〕46号</w:t>
      </w:r>
      <w:r>
        <w:rPr>
          <w:rFonts w:hint="eastAsia" w:ascii="宋体" w:hAnsi="宋体" w:eastAsia="宋体" w:cs="宋体"/>
          <w:color w:val="auto"/>
          <w:sz w:val="24"/>
          <w:szCs w:val="28"/>
          <w:highlight w:val="none"/>
        </w:rPr>
        <w:t>）的规定，本公司（联合体）参加</w:t>
      </w:r>
      <w:r>
        <w:rPr>
          <w:rFonts w:hint="eastAsia" w:ascii="宋体" w:hAnsi="宋体" w:eastAsia="宋体" w:cs="宋体"/>
          <w:i/>
          <w:color w:val="auto"/>
          <w:sz w:val="24"/>
          <w:szCs w:val="28"/>
          <w:highlight w:val="none"/>
          <w:u w:val="single"/>
        </w:rPr>
        <w:t>（单位名称）</w:t>
      </w:r>
      <w:r>
        <w:rPr>
          <w:rFonts w:hint="eastAsia" w:ascii="宋体" w:hAnsi="宋体" w:eastAsia="宋体" w:cs="宋体"/>
          <w:color w:val="auto"/>
          <w:sz w:val="24"/>
          <w:szCs w:val="28"/>
          <w:highlight w:val="none"/>
        </w:rPr>
        <w:t>的</w:t>
      </w:r>
      <w:r>
        <w:rPr>
          <w:rFonts w:hint="eastAsia" w:ascii="宋体" w:hAnsi="宋体" w:eastAsia="宋体" w:cs="宋体"/>
          <w:i/>
          <w:color w:val="auto"/>
          <w:sz w:val="24"/>
          <w:szCs w:val="28"/>
          <w:highlight w:val="none"/>
          <w:u w:val="single"/>
        </w:rPr>
        <w:t>（项目名称）</w:t>
      </w:r>
      <w:r>
        <w:rPr>
          <w:rFonts w:hint="eastAsia" w:ascii="宋体" w:hAnsi="宋体" w:eastAsia="宋体" w:cs="宋体"/>
          <w:color w:val="auto"/>
          <w:sz w:val="24"/>
          <w:szCs w:val="28"/>
          <w:highlight w:val="none"/>
        </w:rPr>
        <w:t>采购活动，服务全部由符合政策要求的中小企业承接。相关企业（含联合体中的中小企业、签订分包意向协议的中小企业）的具体情况如下：</w:t>
      </w:r>
    </w:p>
    <w:p w14:paraId="60259372">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i/>
          <w:color w:val="auto"/>
          <w:sz w:val="24"/>
          <w:szCs w:val="28"/>
          <w:highlight w:val="none"/>
          <w:u w:val="single"/>
        </w:rPr>
        <w:t>（标的名称）</w:t>
      </w:r>
      <w:r>
        <w:rPr>
          <w:rFonts w:hint="eastAsia" w:ascii="宋体" w:hAnsi="宋体" w:eastAsia="宋体" w:cs="宋体"/>
          <w:color w:val="auto"/>
          <w:sz w:val="24"/>
          <w:szCs w:val="28"/>
          <w:highlight w:val="none"/>
        </w:rPr>
        <w:t>，属于</w:t>
      </w:r>
      <w:r>
        <w:rPr>
          <w:rFonts w:hint="eastAsia" w:ascii="宋体" w:hAnsi="宋体" w:eastAsia="宋体" w:cs="宋体"/>
          <w:i/>
          <w:color w:val="auto"/>
          <w:sz w:val="24"/>
          <w:szCs w:val="28"/>
          <w:highlight w:val="none"/>
          <w:u w:val="single"/>
        </w:rPr>
        <w:t>（采购文件中明确的所属行业）</w:t>
      </w:r>
      <w:r>
        <w:rPr>
          <w:rFonts w:hint="eastAsia" w:ascii="宋体" w:hAnsi="宋体" w:eastAsia="宋体" w:cs="宋体"/>
          <w:color w:val="auto"/>
          <w:sz w:val="24"/>
          <w:szCs w:val="28"/>
          <w:highlight w:val="none"/>
        </w:rPr>
        <w:t>；承接企业为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2BBE245C">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为本标的提供的服务人员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人，其中与本企业签订劳动合同</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人，其他人员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人。有其他人员的不符合中小企业扶持政策（适用于服务采购项目）;</w:t>
      </w:r>
    </w:p>
    <w:p w14:paraId="7949ACD4">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r>
        <w:rPr>
          <w:rFonts w:hint="eastAsia" w:ascii="宋体" w:hAnsi="宋体" w:eastAsia="宋体" w:cs="宋体"/>
          <w:i/>
          <w:color w:val="auto"/>
          <w:sz w:val="24"/>
          <w:szCs w:val="28"/>
          <w:highlight w:val="none"/>
          <w:u w:val="single"/>
        </w:rPr>
        <w:t xml:space="preserve"> （标的名称）</w:t>
      </w:r>
      <w:r>
        <w:rPr>
          <w:rFonts w:hint="eastAsia" w:ascii="宋体" w:hAnsi="宋体" w:eastAsia="宋体" w:cs="宋体"/>
          <w:color w:val="auto"/>
          <w:sz w:val="24"/>
          <w:szCs w:val="28"/>
          <w:highlight w:val="none"/>
        </w:rPr>
        <w:t>，属于</w:t>
      </w:r>
      <w:r>
        <w:rPr>
          <w:rFonts w:hint="eastAsia" w:ascii="宋体" w:hAnsi="宋体" w:eastAsia="宋体" w:cs="宋体"/>
          <w:i/>
          <w:color w:val="auto"/>
          <w:sz w:val="24"/>
          <w:szCs w:val="28"/>
          <w:highlight w:val="none"/>
          <w:u w:val="single"/>
        </w:rPr>
        <w:t>（采购文件中明确的所属行业）</w:t>
      </w:r>
      <w:r>
        <w:rPr>
          <w:rFonts w:hint="eastAsia" w:ascii="宋体" w:hAnsi="宋体" w:eastAsia="宋体" w:cs="宋体"/>
          <w:color w:val="auto"/>
          <w:sz w:val="24"/>
          <w:szCs w:val="28"/>
          <w:highlight w:val="none"/>
        </w:rPr>
        <w:t>；承接企业为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2F04E581">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为本标的提供的服务人员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人，其中与本企业签订劳动合同</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人，其他人员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人。有其他人员的不符合中小企业扶持政策（适用于服务采购项目）;</w:t>
      </w:r>
    </w:p>
    <w:p w14:paraId="33E8C112">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p>
    <w:p w14:paraId="1B870861">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以上企业，不属于大企业的分支机构，不存在控股股东为大企业的情形，也不存在与大企业的负责人为同一人的情形。</w:t>
      </w:r>
    </w:p>
    <w:p w14:paraId="29A72DDF">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本企业对上述声明内容的真实性负责。如有虚假，将依法承担相应责任。</w:t>
      </w:r>
    </w:p>
    <w:p w14:paraId="43A30B6D">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31A10B5B">
      <w:pPr>
        <w:tabs>
          <w:tab w:val="left" w:pos="6300"/>
        </w:tabs>
        <w:kinsoku/>
        <w:wordWrap/>
        <w:overflowPunct/>
        <w:topLinePunct w:val="0"/>
        <w:autoSpaceDE/>
        <w:autoSpaceDN/>
        <w:bidi w:val="0"/>
        <w:snapToGrid w:val="0"/>
        <w:spacing w:line="440" w:lineRule="exact"/>
        <w:ind w:left="0" w:leftChars="0" w:right="0" w:rightChars="0" w:firstLine="6120" w:firstLineChars="255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企业名称（盖章）： </w:t>
      </w:r>
    </w:p>
    <w:p w14:paraId="1ABDB16B">
      <w:pPr>
        <w:tabs>
          <w:tab w:val="left" w:pos="6300"/>
        </w:tabs>
        <w:kinsoku/>
        <w:wordWrap/>
        <w:overflowPunct/>
        <w:topLinePunct w:val="0"/>
        <w:autoSpaceDE/>
        <w:autoSpaceDN/>
        <w:bidi w:val="0"/>
        <w:snapToGrid w:val="0"/>
        <w:spacing w:line="440" w:lineRule="exact"/>
        <w:ind w:left="0" w:leftChars="0" w:right="0" w:rightChars="0" w:firstLine="6120" w:firstLineChars="255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日期：</w:t>
      </w:r>
    </w:p>
    <w:p w14:paraId="2D803EA8">
      <w:pPr>
        <w:tabs>
          <w:tab w:val="left" w:pos="6300"/>
        </w:tabs>
        <w:kinsoku/>
        <w:wordWrap/>
        <w:overflowPunct/>
        <w:topLinePunct w:val="0"/>
        <w:autoSpaceDE/>
        <w:autoSpaceDN/>
        <w:bidi w:val="0"/>
        <w:snapToGrid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填写时应注意以下事项：</w:t>
      </w:r>
    </w:p>
    <w:p w14:paraId="02C0B84C">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1.从业人员、营业收入、资产总额填报上一年度数据，无上一年度数据的新成立企业可不填报。</w:t>
      </w:r>
    </w:p>
    <w:p w14:paraId="6C9D42C9">
      <w:pPr>
        <w:tabs>
          <w:tab w:val="left" w:pos="6300"/>
        </w:tabs>
        <w:kinsoku/>
        <w:wordWrap/>
        <w:overflowPunct/>
        <w:topLinePunct w:val="0"/>
        <w:autoSpaceDE/>
        <w:autoSpaceDN/>
        <w:bidi w:val="0"/>
        <w:snapToGrid w:val="0"/>
        <w:spacing w:line="440" w:lineRule="exact"/>
        <w:ind w:left="0" w:leftChars="0" w:right="0" w:rightChars="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2.中小企业应当按照《中小企业划型标准规定》（工信部联企业〔2011〕300号），如实填写并提交《中小企业声明函》。</w:t>
      </w:r>
    </w:p>
    <w:p w14:paraId="0BFBD7F2">
      <w:pPr>
        <w:tabs>
          <w:tab w:val="left" w:pos="6300"/>
        </w:tabs>
        <w:kinsoku/>
        <w:wordWrap/>
        <w:overflowPunct/>
        <w:topLinePunct w:val="0"/>
        <w:autoSpaceDE/>
        <w:autoSpaceDN/>
        <w:bidi w:val="0"/>
        <w:snapToGrid w:val="0"/>
        <w:spacing w:line="440" w:lineRule="exact"/>
        <w:ind w:left="0" w:leftChars="0" w:right="0" w:rightChars="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179FE85B">
      <w:pPr>
        <w:tabs>
          <w:tab w:val="left" w:pos="6300"/>
        </w:tabs>
        <w:kinsoku/>
        <w:wordWrap/>
        <w:overflowPunct/>
        <w:topLinePunct w:val="0"/>
        <w:autoSpaceDE/>
        <w:autoSpaceDN/>
        <w:bidi w:val="0"/>
        <w:snapToGrid w:val="0"/>
        <w:spacing w:line="440" w:lineRule="exact"/>
        <w:ind w:left="0" w:leftChars="0" w:right="0" w:rightChars="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4.本声明函“企业名称（盖章）”处为供应商盖章。</w:t>
      </w:r>
    </w:p>
    <w:p w14:paraId="33F194CD">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注：各行业划型标准：</w:t>
      </w:r>
    </w:p>
    <w:p w14:paraId="25583404">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4815C5FF">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6D82876">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CE410AA">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5E86172">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C927FFA">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BF3E3CE">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6051B2E">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031A2BA">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F559CF">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E0BC7D2">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F3E80D">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69CD800">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05DCCC4">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DD72EED">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268E857">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4C4666FA">
      <w:pPr>
        <w:tabs>
          <w:tab w:val="left" w:pos="6300"/>
        </w:tabs>
        <w:kinsoku/>
        <w:wordWrap/>
        <w:overflowPunct/>
        <w:topLinePunct w:val="0"/>
        <w:autoSpaceDE/>
        <w:autoSpaceDN/>
        <w:bidi w:val="0"/>
        <w:snapToGrid w:val="0"/>
        <w:spacing w:line="440" w:lineRule="exact"/>
        <w:ind w:left="0" w:leftChars="0" w:right="0" w:rightChars="0" w:firstLine="480" w:firstLineChars="200"/>
        <w:jc w:val="center"/>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highlight w:val="none"/>
        </w:rPr>
        <w:t>监狱企业证明文件</w:t>
      </w:r>
    </w:p>
    <w:p w14:paraId="6AA4E1ED">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以省级以上监狱管理局、戒毒管理局（含新疆生产建设兵团）出具的属于监狱企业的证明文件为准。</w:t>
      </w:r>
    </w:p>
    <w:p w14:paraId="53B0A2A1">
      <w:pPr>
        <w:tabs>
          <w:tab w:val="left" w:pos="6300"/>
        </w:tabs>
        <w:kinsoku/>
        <w:wordWrap/>
        <w:overflowPunct/>
        <w:topLinePunct w:val="0"/>
        <w:autoSpaceDE/>
        <w:autoSpaceDN/>
        <w:bidi w:val="0"/>
        <w:snapToGrid w:val="0"/>
        <w:spacing w:line="440" w:lineRule="exact"/>
        <w:ind w:left="0" w:leftChars="0" w:right="0" w:rightChars="0" w:firstLine="480" w:firstLineChars="200"/>
        <w:jc w:val="center"/>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highlight w:val="none"/>
        </w:rPr>
        <w:t>残疾人福利性单位声明函</w:t>
      </w:r>
    </w:p>
    <w:p w14:paraId="53033535">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FE1C02">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A085EF7">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1A1A04AF">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69F0DD9E">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供应商名称（盖章）：</w:t>
      </w:r>
    </w:p>
    <w:p w14:paraId="7FFE9869">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124E6CE2">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77EE0CD2">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652B78EF">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7C2BF369">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7EB8F7C4">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110EBA5B">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6E6FD898">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46090FA4">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1901BEAF">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3A88FD6F">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04AED501">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5EA7481E">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6E3378A5">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若成交供应商为残疾人福利性单位的，将在结果公告时公告其《残疾人福利性单位声明函》。</w:t>
      </w:r>
    </w:p>
    <w:p w14:paraId="5DFF4DCF">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5DF24349">
      <w:pPr>
        <w:kinsoku/>
        <w:wordWrap/>
        <w:overflowPunct/>
        <w:topLinePunct w:val="0"/>
        <w:autoSpaceDE/>
        <w:autoSpaceDN/>
        <w:bidi w:val="0"/>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（二）其他与项目有关的资料</w:t>
      </w:r>
    </w:p>
    <w:p w14:paraId="061CF862">
      <w:pPr>
        <w:kinsoku/>
        <w:wordWrap/>
        <w:overflowPunct/>
        <w:topLinePunct w:val="0"/>
        <w:autoSpaceDE/>
        <w:autoSpaceDN/>
        <w:bidi w:val="0"/>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其他与项目有关的资料（自附）：供应商总体情况介绍、其他与本项目有关的资料等。</w:t>
      </w:r>
    </w:p>
    <w:bookmarkEnd w:id="106"/>
    <w:p w14:paraId="22395FC9">
      <w:pPr>
        <w:pStyle w:val="3"/>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2429850F">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2682B0A7">
      <w:pPr>
        <w:pStyle w:val="3"/>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24F6E791">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2B04BDCF">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4026106A">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60B2FBF4">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07C3A138">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7CFBFE9D">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5AA36E6C">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77936A19">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37F5FE3B">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67611E9E">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076FF0B2">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421F4D94">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2FEF7D36">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highlight w:val="none"/>
        </w:rPr>
      </w:pPr>
      <w:r>
        <w:rPr>
          <w:rFonts w:hint="eastAsia" w:ascii="宋体" w:hAnsi="宋体" w:eastAsia="宋体" w:cs="宋体"/>
          <w:color w:val="auto"/>
          <w:sz w:val="24"/>
          <w:szCs w:val="24"/>
          <w:highlight w:val="none"/>
        </w:rPr>
        <w:t>（结束）</w:t>
      </w:r>
    </w:p>
    <w:p w14:paraId="6BE0A4F2">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65CDD490">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6FBE007F">
      <w:pPr>
        <w:kinsoku/>
        <w:wordWrap/>
        <w:overflowPunct/>
        <w:topLinePunct w:val="0"/>
        <w:autoSpaceDE/>
        <w:autoSpaceDN/>
        <w:bidi w:val="0"/>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p w14:paraId="272ADAD0">
      <w:pPr>
        <w:kinsoku/>
        <w:wordWrap/>
        <w:overflowPunct/>
        <w:topLinePunct w:val="0"/>
        <w:autoSpaceDE/>
        <w:autoSpaceDN/>
        <w:bidi w:val="0"/>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p w14:paraId="4E0E5C5A">
      <w:pPr>
        <w:kinsoku/>
        <w:wordWrap/>
        <w:overflowPunct/>
        <w:topLinePunct w:val="0"/>
        <w:autoSpaceDE/>
        <w:autoSpaceDN/>
        <w:bidi w:val="0"/>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p w14:paraId="6D25AE17">
      <w:pPr>
        <w:kinsoku/>
        <w:wordWrap/>
        <w:overflowPunct/>
        <w:topLinePunct w:val="0"/>
        <w:autoSpaceDE/>
        <w:autoSpaceDN/>
        <w:bidi w:val="0"/>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p w14:paraId="35B261EA">
      <w:pPr>
        <w:kinsoku/>
        <w:wordWrap/>
        <w:overflowPunct/>
        <w:topLinePunct w:val="0"/>
        <w:autoSpaceDE/>
        <w:autoSpaceDN/>
        <w:bidi w:val="0"/>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p w14:paraId="63CFBEB6">
      <w:pPr>
        <w:kinsoku/>
        <w:wordWrap/>
        <w:overflowPunct/>
        <w:topLinePunct w:val="0"/>
        <w:autoSpaceDE/>
        <w:autoSpaceDN/>
        <w:bidi w:val="0"/>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p w14:paraId="5E2E0407">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911A">
    <w:pPr>
      <w:pStyle w:val="11"/>
      <w:framePr w:wrap="around" w:vAnchor="text" w:hAnchor="margin" w:xAlign="center" w:y="1"/>
      <w:rPr>
        <w:rStyle w:val="20"/>
      </w:rPr>
    </w:pPr>
    <w:r>
      <w:fldChar w:fldCharType="begin"/>
    </w:r>
    <w:r>
      <w:rPr>
        <w:rStyle w:val="20"/>
      </w:rPr>
      <w:instrText xml:space="preserve">PAGE  </w:instrText>
    </w:r>
    <w:r>
      <w:fldChar w:fldCharType="end"/>
    </w:r>
  </w:p>
  <w:p w14:paraId="27837F9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573D2">
    <w:pPr>
      <w:pStyle w:val="11"/>
      <w:framePr w:wrap="around" w:vAnchor="text" w:hAnchor="margin" w:xAlign="center" w:y="1"/>
      <w:rPr>
        <w:rStyle w:val="20"/>
      </w:rPr>
    </w:pPr>
  </w:p>
  <w:p w14:paraId="3DA81793">
    <w:pPr>
      <w:pStyle w:val="11"/>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09561">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328BF">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2328BF">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B699E">
    <w:pPr>
      <w:pStyle w:val="11"/>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D35F4">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2D35F4">
                    <w:pPr>
                      <w:pStyle w:val="1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468A0">
    <w:pPr>
      <w:pStyle w:val="11"/>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8BE0A">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208BE0A">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B59FD">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14:paraId="72583603">
    <w:pPr>
      <w:pStyle w:val="1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A7570">
    <w:pPr>
      <w:pStyle w:val="11"/>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E0AF7">
                          <w:pPr>
                            <w:pStyle w:val="11"/>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36E0AF7">
                    <w:pPr>
                      <w:pStyle w:val="11"/>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DAE58">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E733B">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6773C">
    <w:pPr>
      <w:pStyle w:val="12"/>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61DD5A"/>
    <w:multiLevelType w:val="singleLevel"/>
    <w:tmpl w:val="4361DD5A"/>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ZjRkYTMwYmNiODQzYTk0YzBlYTRiNGNhMjIzNTgifQ=="/>
  </w:docVars>
  <w:rsids>
    <w:rsidRoot w:val="23BF2F12"/>
    <w:rsid w:val="000466AB"/>
    <w:rsid w:val="000553BB"/>
    <w:rsid w:val="000605FA"/>
    <w:rsid w:val="00176ADE"/>
    <w:rsid w:val="001977BE"/>
    <w:rsid w:val="001C0DFF"/>
    <w:rsid w:val="001D1AE3"/>
    <w:rsid w:val="00243BEE"/>
    <w:rsid w:val="00254B89"/>
    <w:rsid w:val="00260F48"/>
    <w:rsid w:val="00363BA3"/>
    <w:rsid w:val="003F00FB"/>
    <w:rsid w:val="004378B8"/>
    <w:rsid w:val="004A7DAF"/>
    <w:rsid w:val="00551DED"/>
    <w:rsid w:val="005C0AC4"/>
    <w:rsid w:val="006260E1"/>
    <w:rsid w:val="0066796F"/>
    <w:rsid w:val="0076295A"/>
    <w:rsid w:val="00774FEC"/>
    <w:rsid w:val="007D74FD"/>
    <w:rsid w:val="00A0470B"/>
    <w:rsid w:val="00AB361F"/>
    <w:rsid w:val="00AB5899"/>
    <w:rsid w:val="00AC3F25"/>
    <w:rsid w:val="00AE1839"/>
    <w:rsid w:val="00C720E9"/>
    <w:rsid w:val="00D10C33"/>
    <w:rsid w:val="00DB1EC1"/>
    <w:rsid w:val="00EA6B04"/>
    <w:rsid w:val="00EC0EDE"/>
    <w:rsid w:val="00F80F5A"/>
    <w:rsid w:val="00F90DD6"/>
    <w:rsid w:val="00F91B2A"/>
    <w:rsid w:val="00FF05F4"/>
    <w:rsid w:val="01892567"/>
    <w:rsid w:val="019D5B66"/>
    <w:rsid w:val="033C1520"/>
    <w:rsid w:val="03716D43"/>
    <w:rsid w:val="0563090D"/>
    <w:rsid w:val="07F17F24"/>
    <w:rsid w:val="093E22CB"/>
    <w:rsid w:val="09A92517"/>
    <w:rsid w:val="09D65B51"/>
    <w:rsid w:val="0C060244"/>
    <w:rsid w:val="0CB34C61"/>
    <w:rsid w:val="0CF674F8"/>
    <w:rsid w:val="0DA10224"/>
    <w:rsid w:val="0E14123E"/>
    <w:rsid w:val="10742706"/>
    <w:rsid w:val="124942A2"/>
    <w:rsid w:val="13073E14"/>
    <w:rsid w:val="131F7F7A"/>
    <w:rsid w:val="16F50CA4"/>
    <w:rsid w:val="18B705C1"/>
    <w:rsid w:val="18FF308F"/>
    <w:rsid w:val="19550115"/>
    <w:rsid w:val="19CA72DF"/>
    <w:rsid w:val="19D5786F"/>
    <w:rsid w:val="19EC1A12"/>
    <w:rsid w:val="1AEE25CF"/>
    <w:rsid w:val="1BDD501E"/>
    <w:rsid w:val="1C4C35D7"/>
    <w:rsid w:val="1DDC23A0"/>
    <w:rsid w:val="1E66353C"/>
    <w:rsid w:val="1ED97736"/>
    <w:rsid w:val="1FB04EF2"/>
    <w:rsid w:val="20BD6CCC"/>
    <w:rsid w:val="21AD49B4"/>
    <w:rsid w:val="22037305"/>
    <w:rsid w:val="2295682E"/>
    <w:rsid w:val="22AD1241"/>
    <w:rsid w:val="22B1309C"/>
    <w:rsid w:val="237A7171"/>
    <w:rsid w:val="23B1487F"/>
    <w:rsid w:val="23BF2F12"/>
    <w:rsid w:val="23D115D1"/>
    <w:rsid w:val="253902A6"/>
    <w:rsid w:val="25FB6176"/>
    <w:rsid w:val="2687496B"/>
    <w:rsid w:val="27082C6B"/>
    <w:rsid w:val="27391076"/>
    <w:rsid w:val="29430470"/>
    <w:rsid w:val="29735EC2"/>
    <w:rsid w:val="297F29CF"/>
    <w:rsid w:val="2A3B5E0F"/>
    <w:rsid w:val="2AC804CE"/>
    <w:rsid w:val="2AFE53FF"/>
    <w:rsid w:val="2B842689"/>
    <w:rsid w:val="2CDF0FBB"/>
    <w:rsid w:val="2CF0667B"/>
    <w:rsid w:val="2D0D4B37"/>
    <w:rsid w:val="2DDF6F5B"/>
    <w:rsid w:val="2FC64924"/>
    <w:rsid w:val="31BD2583"/>
    <w:rsid w:val="31D43E75"/>
    <w:rsid w:val="321B5023"/>
    <w:rsid w:val="33E31CFF"/>
    <w:rsid w:val="344835B8"/>
    <w:rsid w:val="392F4087"/>
    <w:rsid w:val="39406294"/>
    <w:rsid w:val="394701D3"/>
    <w:rsid w:val="3AA50161"/>
    <w:rsid w:val="3DBE2C16"/>
    <w:rsid w:val="4034632B"/>
    <w:rsid w:val="40C17CBA"/>
    <w:rsid w:val="40C75016"/>
    <w:rsid w:val="4176256C"/>
    <w:rsid w:val="42051E2E"/>
    <w:rsid w:val="4218760A"/>
    <w:rsid w:val="43302539"/>
    <w:rsid w:val="433724B6"/>
    <w:rsid w:val="44627A06"/>
    <w:rsid w:val="45674C6F"/>
    <w:rsid w:val="45D3699B"/>
    <w:rsid w:val="45FD7D6C"/>
    <w:rsid w:val="46671304"/>
    <w:rsid w:val="4775052E"/>
    <w:rsid w:val="47FD4E6B"/>
    <w:rsid w:val="498D1081"/>
    <w:rsid w:val="4A061AFF"/>
    <w:rsid w:val="4A4A0D21"/>
    <w:rsid w:val="4C7C334C"/>
    <w:rsid w:val="4C9C5C47"/>
    <w:rsid w:val="4CCE79E7"/>
    <w:rsid w:val="4D5B273D"/>
    <w:rsid w:val="4DB7491F"/>
    <w:rsid w:val="4EBB043F"/>
    <w:rsid w:val="4EEA4880"/>
    <w:rsid w:val="4F9A1FFA"/>
    <w:rsid w:val="5019541D"/>
    <w:rsid w:val="51020D20"/>
    <w:rsid w:val="52E8065E"/>
    <w:rsid w:val="540957A8"/>
    <w:rsid w:val="542911C9"/>
    <w:rsid w:val="54493C90"/>
    <w:rsid w:val="553C395C"/>
    <w:rsid w:val="561B454B"/>
    <w:rsid w:val="57B82BAB"/>
    <w:rsid w:val="57E81D32"/>
    <w:rsid w:val="580249E9"/>
    <w:rsid w:val="580B3C4D"/>
    <w:rsid w:val="59C26857"/>
    <w:rsid w:val="5B1769FD"/>
    <w:rsid w:val="5C9A1694"/>
    <w:rsid w:val="5D6F4AB0"/>
    <w:rsid w:val="5E6C7060"/>
    <w:rsid w:val="60281F4D"/>
    <w:rsid w:val="603258C6"/>
    <w:rsid w:val="616109D2"/>
    <w:rsid w:val="616A2F16"/>
    <w:rsid w:val="61A373A3"/>
    <w:rsid w:val="62764728"/>
    <w:rsid w:val="62E01743"/>
    <w:rsid w:val="63A03A38"/>
    <w:rsid w:val="63B42865"/>
    <w:rsid w:val="66472368"/>
    <w:rsid w:val="67B359DD"/>
    <w:rsid w:val="67FA392E"/>
    <w:rsid w:val="6803445D"/>
    <w:rsid w:val="68164CDF"/>
    <w:rsid w:val="685272C6"/>
    <w:rsid w:val="687E630D"/>
    <w:rsid w:val="68DB1949"/>
    <w:rsid w:val="69922573"/>
    <w:rsid w:val="6ADE3093"/>
    <w:rsid w:val="6AF844D3"/>
    <w:rsid w:val="6D6D1C98"/>
    <w:rsid w:val="6EFA2466"/>
    <w:rsid w:val="6F3B2FB3"/>
    <w:rsid w:val="703379DD"/>
    <w:rsid w:val="723143F0"/>
    <w:rsid w:val="72513A74"/>
    <w:rsid w:val="725C39A2"/>
    <w:rsid w:val="72B017B9"/>
    <w:rsid w:val="72B84BC2"/>
    <w:rsid w:val="73181763"/>
    <w:rsid w:val="735B4D32"/>
    <w:rsid w:val="73A34E7A"/>
    <w:rsid w:val="771D18BF"/>
    <w:rsid w:val="78055569"/>
    <w:rsid w:val="781E71C5"/>
    <w:rsid w:val="789B3CC7"/>
    <w:rsid w:val="79095C09"/>
    <w:rsid w:val="799D236B"/>
    <w:rsid w:val="7AF4420D"/>
    <w:rsid w:val="7C662EE9"/>
    <w:rsid w:val="7E063B57"/>
    <w:rsid w:val="7ED20D09"/>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autoRedefine/>
    <w:qFormat/>
    <w:uiPriority w:val="0"/>
    <w:pPr>
      <w:keepNext/>
      <w:keepLines/>
      <w:spacing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line="413" w:lineRule="auto"/>
      <w:outlineLvl w:val="2"/>
    </w:pPr>
    <w:rPr>
      <w:b/>
      <w:sz w:val="32"/>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仿宋_GB2312" w:eastAsia="仿宋_GB2312"/>
      <w:sz w:val="32"/>
    </w:rPr>
  </w:style>
  <w:style w:type="paragraph" w:styleId="5">
    <w:name w:val="Normal Indent"/>
    <w:basedOn w:val="1"/>
    <w:autoRedefine/>
    <w:qFormat/>
    <w:uiPriority w:val="0"/>
    <w:pPr>
      <w:adjustRightInd w:val="0"/>
      <w:snapToGrid w:val="0"/>
      <w:spacing w:line="360" w:lineRule="auto"/>
      <w:ind w:firstLine="420"/>
    </w:pPr>
    <w:rPr>
      <w:sz w:val="24"/>
    </w:rPr>
  </w:style>
  <w:style w:type="paragraph" w:styleId="6">
    <w:name w:val="annotation text"/>
    <w:basedOn w:val="1"/>
    <w:qFormat/>
    <w:uiPriority w:val="0"/>
    <w:pPr>
      <w:jc w:val="left"/>
    </w:pPr>
  </w:style>
  <w:style w:type="paragraph" w:styleId="7">
    <w:name w:val="Body Text Indent"/>
    <w:basedOn w:val="1"/>
    <w:autoRedefine/>
    <w:semiHidden/>
    <w:qFormat/>
    <w:uiPriority w:val="0"/>
    <w:pPr>
      <w:ind w:firstLine="585"/>
    </w:pPr>
    <w:rPr>
      <w:sz w:val="28"/>
    </w:rPr>
  </w:style>
  <w:style w:type="paragraph" w:styleId="8">
    <w:name w:val="toc 3"/>
    <w:basedOn w:val="1"/>
    <w:next w:val="1"/>
    <w:autoRedefine/>
    <w:qFormat/>
    <w:uiPriority w:val="39"/>
    <w:pPr>
      <w:ind w:left="840" w:leftChars="400"/>
    </w:pPr>
  </w:style>
  <w:style w:type="paragraph" w:styleId="9">
    <w:name w:val="Plain Text"/>
    <w:basedOn w:val="1"/>
    <w:autoRedefine/>
    <w:qFormat/>
    <w:uiPriority w:val="0"/>
    <w:rPr>
      <w:rFonts w:ascii="宋体" w:hAnsi="Courier New"/>
      <w:sz w:val="21"/>
    </w:rPr>
  </w:style>
  <w:style w:type="paragraph" w:styleId="10">
    <w:name w:val="Date"/>
    <w:basedOn w:val="1"/>
    <w:next w:val="1"/>
    <w:autoRedefine/>
    <w:qFormat/>
    <w:uiPriority w:val="0"/>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autoRedefine/>
    <w:qFormat/>
    <w:uiPriority w:val="39"/>
    <w:pPr>
      <w:spacing w:before="120" w:after="120"/>
      <w:jc w:val="left"/>
    </w:pPr>
    <w:rPr>
      <w:caps/>
      <w:sz w:val="20"/>
    </w:rPr>
  </w:style>
  <w:style w:type="paragraph" w:styleId="14">
    <w:name w:val="toc 2"/>
    <w:basedOn w:val="1"/>
    <w:next w:val="1"/>
    <w:autoRedefine/>
    <w:qFormat/>
    <w:uiPriority w:val="39"/>
    <w:pPr>
      <w:ind w:left="420" w:leftChars="200"/>
    </w:pPr>
  </w:style>
  <w:style w:type="paragraph" w:styleId="15">
    <w:name w:val="Message Header"/>
    <w:basedOn w:val="1"/>
    <w:next w:val="2"/>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16">
    <w:name w:val="Normal (Web)"/>
    <w:basedOn w:val="1"/>
    <w:autoRedefine/>
    <w:qFormat/>
    <w:uiPriority w:val="0"/>
    <w:rPr>
      <w:sz w:val="24"/>
    </w:rPr>
  </w:style>
  <w:style w:type="paragraph" w:styleId="17">
    <w:name w:val="Body Text First Indent"/>
    <w:basedOn w:val="2"/>
    <w:qFormat/>
    <w:uiPriority w:val="0"/>
    <w:pPr>
      <w:ind w:firstLine="420" w:firstLineChars="100"/>
    </w:pPr>
    <w:rPr>
      <w:kern w:val="2"/>
      <w:sz w:val="21"/>
    </w:rPr>
  </w:style>
  <w:style w:type="character" w:styleId="20">
    <w:name w:val="page number"/>
    <w:basedOn w:val="19"/>
    <w:autoRedefine/>
    <w:qFormat/>
    <w:uiPriority w:val="0"/>
  </w:style>
  <w:style w:type="character" w:styleId="21">
    <w:name w:val="Hyperlink"/>
    <w:autoRedefine/>
    <w:qFormat/>
    <w:uiPriority w:val="99"/>
    <w:rPr>
      <w:color w:val="0000FF"/>
      <w:u w:val="single"/>
    </w:rPr>
  </w:style>
  <w:style w:type="paragraph" w:customStyle="1" w:styleId="22">
    <w:name w:val="1"/>
    <w:basedOn w:val="1"/>
    <w:next w:val="9"/>
    <w:autoRedefine/>
    <w:qFormat/>
    <w:uiPriority w:val="0"/>
    <w:rPr>
      <w:rFonts w:ascii="宋体" w:hAnsi="Courier New"/>
      <w:sz w:val="21"/>
    </w:rPr>
  </w:style>
  <w:style w:type="character" w:customStyle="1" w:styleId="23">
    <w:name w:val="NormalCharacter"/>
    <w:qFormat/>
    <w:uiPriority w:val="0"/>
    <w:rPr>
      <w:rFonts w:ascii="Times New Roman" w:hAnsi="Times New Roman" w:eastAsia="宋体" w:cs="Times New Roman"/>
      <w:kern w:val="2"/>
      <w:sz w:val="21"/>
      <w:lang w:val="en-US" w:eastAsia="zh-CN" w:bidi="ar-SA"/>
    </w:rPr>
  </w:style>
  <w:style w:type="paragraph" w:customStyle="1" w:styleId="24">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5">
    <w:name w:val="正文1"/>
    <w:basedOn w:val="1"/>
    <w:next w:val="1"/>
    <w:qFormat/>
    <w:uiPriority w:val="0"/>
    <w:pPr>
      <w:spacing w:line="300" w:lineRule="auto"/>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7267</Words>
  <Characters>7698</Characters>
  <Lines>186</Lines>
  <Paragraphs>52</Paragraphs>
  <TotalTime>5</TotalTime>
  <ScaleCrop>false</ScaleCrop>
  <LinksUpToDate>false</LinksUpToDate>
  <CharactersWithSpaces>7769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2023-10-26T01:55:00Z</dcterms:created>
  <dc:creator>weijiayi</dc:creator>
  <cp:lastModifiedBy>WPS_1633941561</cp:lastModifiedBy>
  <cp:lastPrinted>2025-02-17T11:35:00Z</cp:lastPrinted>
  <dcterms:modified xsi:type="dcterms:W3CDTF">2025-02-25T07:25:55Z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F67343F2BF384061A40CF0EA2E6712A5_13</vt:lpwstr>
  </property>
  <property fmtid="{D5CDD505-2E9C-101B-9397-08002B2CF9AE}" pid="4" name="KSOTemplateDocerSaveRecord">
    <vt:lpwstr>eyJoZGlkIjoiYWY0ZjRkYTMwYmNiODQzYTk0YzBlYTRiNGNhMjIzNTgiLCJ1c2VySWQiOiIxMjc3MDEwMjE1In0=</vt:lpwstr>
  </property>
</Properties>
</file>