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07737">
      <w:pPr>
        <w:tabs>
          <w:tab w:val="left" w:pos="4174"/>
        </w:tabs>
        <w:jc w:val="left"/>
        <w:rPr>
          <w:rFonts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 xml:space="preserve">                                     </w:t>
      </w:r>
    </w:p>
    <w:p w14:paraId="25DDA579">
      <w:pPr>
        <w:ind w:firstLine="1000" w:firstLineChars="100"/>
        <w:outlineLvl w:val="0"/>
        <w:rPr>
          <w:rFonts w:ascii="宋体" w:hAnsi="宋体" w:cs="宋体"/>
          <w:color w:val="auto"/>
          <w:spacing w:val="80"/>
          <w:sz w:val="84"/>
          <w:szCs w:val="84"/>
        </w:rPr>
      </w:pPr>
      <w:r>
        <w:rPr>
          <w:rFonts w:hint="eastAsia" w:ascii="宋体" w:hAnsi="宋体" w:cs="宋体"/>
          <w:color w:val="auto"/>
          <w:spacing w:val="80"/>
          <w:sz w:val="84"/>
          <w:szCs w:val="84"/>
        </w:rPr>
        <w:t xml:space="preserve">竞争性磋商文件    </w:t>
      </w:r>
    </w:p>
    <w:p w14:paraId="438E4F5F">
      <w:pPr>
        <w:spacing w:line="700" w:lineRule="exact"/>
        <w:ind w:firstLine="643"/>
        <w:jc w:val="center"/>
        <w:rPr>
          <w:rFonts w:ascii="宋体" w:hAnsi="宋体" w:cs="宋体"/>
          <w:color w:val="auto"/>
          <w:sz w:val="32"/>
        </w:rPr>
      </w:pPr>
    </w:p>
    <w:p w14:paraId="735CECB4">
      <w:pPr>
        <w:tabs>
          <w:tab w:val="center" w:pos="4766"/>
          <w:tab w:val="right" w:pos="9412"/>
        </w:tabs>
        <w:ind w:firstLine="643"/>
        <w:jc w:val="left"/>
        <w:rPr>
          <w:rFonts w:ascii="宋体" w:hAnsi="宋体" w:cs="宋体"/>
          <w:color w:val="auto"/>
          <w:sz w:val="32"/>
        </w:rPr>
      </w:pPr>
      <w:r>
        <w:rPr>
          <w:rFonts w:hint="eastAsia" w:ascii="宋体" w:hAnsi="宋体" w:cs="宋体"/>
          <w:color w:val="auto"/>
          <w:sz w:val="32"/>
        </w:rPr>
        <w:tab/>
      </w:r>
      <w:r>
        <w:rPr>
          <w:rFonts w:hint="eastAsia" w:ascii="宋体" w:hAnsi="宋体" w:cs="宋体"/>
          <w:color w:val="auto"/>
          <w:sz w:val="32"/>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17"/>
                    <a:stretch>
                      <a:fillRect/>
                    </a:stretch>
                  </pic:blipFill>
                  <pic:spPr>
                    <a:xfrm>
                      <a:off x="0" y="0"/>
                      <a:ext cx="1905000" cy="1762125"/>
                    </a:xfrm>
                    <a:prstGeom prst="rect">
                      <a:avLst/>
                    </a:prstGeom>
                  </pic:spPr>
                </pic:pic>
              </a:graphicData>
            </a:graphic>
          </wp:inline>
        </w:drawing>
      </w:r>
      <w:r>
        <w:rPr>
          <w:rFonts w:hint="eastAsia" w:ascii="宋体" w:hAnsi="宋体" w:cs="宋体"/>
          <w:color w:val="auto"/>
          <w:sz w:val="32"/>
        </w:rPr>
        <w:tab/>
      </w:r>
    </w:p>
    <w:p w14:paraId="60CAE25C">
      <w:pPr>
        <w:spacing w:line="700" w:lineRule="exact"/>
        <w:ind w:firstLine="643"/>
        <w:rPr>
          <w:rFonts w:ascii="宋体" w:hAnsi="宋体" w:cs="宋体"/>
          <w:color w:val="auto"/>
          <w:sz w:val="32"/>
        </w:rPr>
      </w:pPr>
    </w:p>
    <w:p w14:paraId="5DA3A0B1">
      <w:pPr>
        <w:spacing w:line="700" w:lineRule="exact"/>
        <w:ind w:firstLine="960" w:firstLineChars="300"/>
        <w:rPr>
          <w:rFonts w:ascii="宋体" w:hAnsi="宋体" w:cs="宋体"/>
          <w:color w:val="auto"/>
          <w:sz w:val="32"/>
          <w:szCs w:val="32"/>
        </w:rPr>
      </w:pPr>
    </w:p>
    <w:p w14:paraId="2A06138D">
      <w:pPr>
        <w:spacing w:line="700" w:lineRule="exact"/>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HKY-2025035</w:t>
      </w:r>
    </w:p>
    <w:p w14:paraId="721B3B17">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采购执行编号：</w:t>
      </w:r>
      <w:r>
        <w:rPr>
          <w:rFonts w:hint="eastAsia" w:ascii="宋体" w:hAnsi="宋体" w:cs="宋体"/>
          <w:color w:val="auto"/>
          <w:sz w:val="32"/>
          <w:szCs w:val="32"/>
          <w:lang w:eastAsia="zh-CN"/>
        </w:rPr>
        <w:t>DCZB-CQ-1450</w:t>
      </w:r>
      <w:r>
        <w:rPr>
          <w:rFonts w:hint="eastAsia" w:ascii="宋体" w:hAnsi="宋体" w:cs="宋体"/>
          <w:color w:val="auto"/>
          <w:sz w:val="32"/>
          <w:szCs w:val="32"/>
        </w:rPr>
        <w:t xml:space="preserve"> </w:t>
      </w:r>
    </w:p>
    <w:p w14:paraId="65757370">
      <w:pPr>
        <w:spacing w:line="700" w:lineRule="exact"/>
        <w:ind w:left="2934" w:leftChars="457" w:hanging="1654" w:hangingChars="517"/>
        <w:rPr>
          <w:rFonts w:ascii="宋体" w:hAnsi="宋体" w:cs="宋体"/>
          <w:color w:val="auto"/>
          <w:sz w:val="32"/>
          <w:szCs w:val="32"/>
        </w:rPr>
      </w:pPr>
      <w:r>
        <w:rPr>
          <w:rFonts w:hint="eastAsia" w:ascii="宋体" w:hAnsi="宋体" w:cs="宋体"/>
          <w:color w:val="auto"/>
          <w:sz w:val="32"/>
          <w:szCs w:val="32"/>
        </w:rPr>
        <w:t>项目名称：</w:t>
      </w:r>
      <w:r>
        <w:rPr>
          <w:rFonts w:hint="eastAsia" w:ascii="宋体" w:hAnsi="宋体" w:cs="宋体"/>
          <w:color w:val="auto"/>
          <w:sz w:val="32"/>
          <w:szCs w:val="32"/>
          <w:lang w:eastAsia="zh-CN"/>
        </w:rPr>
        <w:t>重庆市沱江流域综合规划环境影响评价生态调查工作</w:t>
      </w:r>
    </w:p>
    <w:p w14:paraId="0A74E028">
      <w:pPr>
        <w:spacing w:line="700" w:lineRule="exact"/>
        <w:ind w:left="2934" w:leftChars="457" w:hanging="1654" w:hangingChars="517"/>
        <w:rPr>
          <w:rFonts w:ascii="宋体" w:hAnsi="宋体" w:cs="宋体"/>
          <w:color w:val="auto"/>
          <w:sz w:val="32"/>
          <w:szCs w:val="32"/>
        </w:rPr>
      </w:pPr>
    </w:p>
    <w:p w14:paraId="60C662C8">
      <w:pPr>
        <w:pStyle w:val="22"/>
        <w:rPr>
          <w:color w:val="auto"/>
        </w:rPr>
      </w:pPr>
    </w:p>
    <w:p w14:paraId="3E7EB355">
      <w:pPr>
        <w:spacing w:line="700" w:lineRule="exact"/>
        <w:ind w:firstLine="643"/>
        <w:rPr>
          <w:rFonts w:ascii="宋体" w:hAnsi="宋体" w:cs="宋体"/>
          <w:color w:val="auto"/>
          <w:sz w:val="32"/>
          <w:szCs w:val="32"/>
        </w:rPr>
      </w:pPr>
    </w:p>
    <w:p w14:paraId="0810A681">
      <w:pPr>
        <w:spacing w:line="700" w:lineRule="exact"/>
        <w:ind w:firstLine="960" w:firstLineChars="300"/>
        <w:rPr>
          <w:rFonts w:ascii="宋体" w:hAnsi="宋体" w:cs="宋体"/>
          <w:color w:val="auto"/>
          <w:sz w:val="32"/>
          <w:szCs w:val="32"/>
        </w:rPr>
      </w:pPr>
    </w:p>
    <w:p w14:paraId="42E78F51">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采   购   人：重庆市生态环境科学研究院</w:t>
      </w:r>
    </w:p>
    <w:p w14:paraId="3870F3A3">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采购代理机构：重庆鼎创招标代理有限公司</w:t>
      </w:r>
    </w:p>
    <w:p w14:paraId="2BC142A5">
      <w:pPr>
        <w:spacing w:line="720" w:lineRule="exact"/>
        <w:ind w:firstLine="3200" w:firstLineChars="1000"/>
        <w:outlineLvl w:val="0"/>
        <w:rPr>
          <w:rFonts w:ascii="宋体" w:hAnsi="宋体" w:cs="宋体"/>
          <w:color w:val="auto"/>
          <w:sz w:val="32"/>
          <w:szCs w:val="32"/>
        </w:rPr>
      </w:pPr>
    </w:p>
    <w:p w14:paraId="001A2D12">
      <w:pPr>
        <w:spacing w:line="720" w:lineRule="exact"/>
        <w:ind w:firstLine="643"/>
        <w:jc w:val="center"/>
        <w:outlineLvl w:val="0"/>
        <w:rPr>
          <w:rFonts w:ascii="宋体" w:hAnsi="宋体" w:cs="宋体"/>
          <w:color w:val="auto"/>
          <w:sz w:val="32"/>
          <w:szCs w:val="32"/>
        </w:rPr>
      </w:pPr>
      <w:r>
        <w:rPr>
          <w:rFonts w:hint="eastAsia" w:ascii="宋体" w:hAnsi="宋体" w:cs="宋体"/>
          <w:color w:val="auto"/>
          <w:sz w:val="32"/>
          <w:szCs w:val="32"/>
        </w:rPr>
        <w:t>二〇二五年</w:t>
      </w:r>
      <w:r>
        <w:rPr>
          <w:rFonts w:hint="eastAsia" w:ascii="宋体" w:hAnsi="宋体" w:cs="宋体"/>
          <w:color w:val="auto"/>
          <w:sz w:val="32"/>
          <w:szCs w:val="32"/>
          <w:lang w:val="en-US" w:eastAsia="zh-CN"/>
        </w:rPr>
        <w:t>九</w:t>
      </w:r>
      <w:r>
        <w:rPr>
          <w:rFonts w:hint="eastAsia" w:ascii="宋体" w:hAnsi="宋体" w:cs="宋体"/>
          <w:color w:val="auto"/>
          <w:sz w:val="32"/>
          <w:szCs w:val="32"/>
        </w:rPr>
        <w:t>月</w:t>
      </w:r>
    </w:p>
    <w:p w14:paraId="6B6B0AAD">
      <w:pPr>
        <w:spacing w:line="720" w:lineRule="exact"/>
        <w:ind w:firstLine="883"/>
        <w:jc w:val="center"/>
        <w:outlineLvl w:val="0"/>
        <w:rPr>
          <w:rFonts w:ascii="宋体" w:hAnsi="宋体" w:cs="宋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3B5CFD55">
      <w:pPr>
        <w:spacing w:line="720" w:lineRule="exact"/>
        <w:ind w:firstLine="883"/>
        <w:jc w:val="center"/>
        <w:outlineLvl w:val="0"/>
        <w:rPr>
          <w:rFonts w:ascii="宋体" w:hAnsi="宋体" w:cs="宋体"/>
          <w:color w:val="auto"/>
          <w:sz w:val="44"/>
          <w:szCs w:val="28"/>
        </w:rPr>
      </w:pPr>
      <w:r>
        <w:rPr>
          <w:rFonts w:hint="eastAsia" w:ascii="宋体" w:hAnsi="宋体" w:cs="宋体"/>
          <w:color w:val="auto"/>
          <w:sz w:val="44"/>
          <w:szCs w:val="28"/>
        </w:rPr>
        <w:t>目   录</w:t>
      </w:r>
      <w:bookmarkStart w:id="172" w:name="_GoBack"/>
      <w:bookmarkEnd w:id="172"/>
    </w:p>
    <w:p w14:paraId="2BA5E792">
      <w:pPr>
        <w:pStyle w:val="45"/>
        <w:tabs>
          <w:tab w:val="right" w:leader="dot" w:pos="9412"/>
        </w:tabs>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"1-3" \h \z </w:instrText>
      </w:r>
      <w:r>
        <w:rPr>
          <w:rFonts w:hint="eastAsia" w:ascii="宋体" w:hAnsi="宋体" w:cs="宋体"/>
          <w:color w:val="auto"/>
          <w:sz w:val="24"/>
          <w:szCs w:val="24"/>
        </w:rPr>
        <w:fldChar w:fldCharType="separate"/>
      </w:r>
      <w:r>
        <w:rPr>
          <w:rFonts w:hint="eastAsia" w:ascii="宋体" w:hAnsi="宋体" w:cs="宋体"/>
          <w:color w:val="auto"/>
          <w:szCs w:val="24"/>
        </w:rPr>
        <w:fldChar w:fldCharType="begin"/>
      </w:r>
      <w:r>
        <w:rPr>
          <w:rFonts w:hint="eastAsia" w:ascii="宋体" w:hAnsi="宋体" w:cs="宋体"/>
          <w:szCs w:val="24"/>
        </w:rPr>
        <w:instrText xml:space="preserve"> HYPERLINK \l _Toc14870 </w:instrText>
      </w:r>
      <w:r>
        <w:rPr>
          <w:rFonts w:hint="eastAsia" w:ascii="宋体" w:hAnsi="宋体" w:cs="宋体"/>
          <w:szCs w:val="24"/>
        </w:rPr>
        <w:fldChar w:fldCharType="separate"/>
      </w:r>
      <w:r>
        <w:rPr>
          <w:rFonts w:hint="eastAsia" w:ascii="宋体" w:hAnsi="宋体" w:eastAsia="宋体" w:cs="宋体"/>
          <w:bCs/>
          <w:szCs w:val="30"/>
        </w:rPr>
        <w:t>第一篇  采购邀请书</w:t>
      </w:r>
      <w:r>
        <w:tab/>
      </w:r>
      <w:r>
        <w:fldChar w:fldCharType="begin"/>
      </w:r>
      <w:r>
        <w:instrText xml:space="preserve"> PAGEREF _Toc14870 \h </w:instrText>
      </w:r>
      <w:r>
        <w:fldChar w:fldCharType="separate"/>
      </w:r>
      <w:r>
        <w:t>3</w:t>
      </w:r>
      <w:r>
        <w:fldChar w:fldCharType="end"/>
      </w:r>
      <w:r>
        <w:rPr>
          <w:rFonts w:hint="eastAsia" w:ascii="宋体" w:hAnsi="宋体" w:cs="宋体"/>
          <w:color w:val="auto"/>
          <w:szCs w:val="24"/>
        </w:rPr>
        <w:fldChar w:fldCharType="end"/>
      </w:r>
    </w:p>
    <w:p w14:paraId="50C331E0">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_Toc20675 </w:instrText>
      </w:r>
      <w:r>
        <w:rPr>
          <w:rFonts w:hint="eastAsia" w:ascii="宋体" w:hAnsi="宋体" w:cs="宋体"/>
          <w:szCs w:val="24"/>
        </w:rPr>
        <w:fldChar w:fldCharType="separate"/>
      </w:r>
      <w:r>
        <w:rPr>
          <w:rFonts w:hint="eastAsia" w:ascii="宋体" w:hAnsi="宋体" w:cs="宋体"/>
          <w:szCs w:val="24"/>
        </w:rPr>
        <w:t>一、竞争性磋商内容</w:t>
      </w:r>
      <w:r>
        <w:tab/>
      </w:r>
      <w:r>
        <w:fldChar w:fldCharType="begin"/>
      </w:r>
      <w:r>
        <w:instrText xml:space="preserve"> PAGEREF _Toc20675 \h </w:instrText>
      </w:r>
      <w:r>
        <w:fldChar w:fldCharType="separate"/>
      </w:r>
      <w:r>
        <w:t>3</w:t>
      </w:r>
      <w:r>
        <w:fldChar w:fldCharType="end"/>
      </w:r>
      <w:r>
        <w:rPr>
          <w:rFonts w:hint="eastAsia" w:ascii="宋体" w:hAnsi="宋体" w:cs="宋体"/>
          <w:color w:val="auto"/>
          <w:szCs w:val="24"/>
        </w:rPr>
        <w:fldChar w:fldCharType="end"/>
      </w:r>
    </w:p>
    <w:p w14:paraId="2DACA39E">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_Toc19567 </w:instrText>
      </w:r>
      <w:r>
        <w:rPr>
          <w:rFonts w:hint="eastAsia" w:ascii="宋体" w:hAnsi="宋体" w:cs="宋体"/>
          <w:szCs w:val="24"/>
        </w:rPr>
        <w:fldChar w:fldCharType="separate"/>
      </w:r>
      <w:r>
        <w:rPr>
          <w:rFonts w:hint="eastAsia" w:ascii="宋体" w:hAnsi="宋体" w:cs="宋体"/>
          <w:szCs w:val="24"/>
        </w:rPr>
        <w:t>二、资金来源</w:t>
      </w:r>
      <w:r>
        <w:tab/>
      </w:r>
      <w:r>
        <w:fldChar w:fldCharType="begin"/>
      </w:r>
      <w:r>
        <w:instrText xml:space="preserve"> PAGEREF _Toc19567 \h </w:instrText>
      </w:r>
      <w:r>
        <w:fldChar w:fldCharType="separate"/>
      </w:r>
      <w:r>
        <w:t>3</w:t>
      </w:r>
      <w:r>
        <w:fldChar w:fldCharType="end"/>
      </w:r>
      <w:r>
        <w:rPr>
          <w:rFonts w:hint="eastAsia" w:ascii="宋体" w:hAnsi="宋体" w:cs="宋体"/>
          <w:color w:val="auto"/>
          <w:szCs w:val="24"/>
        </w:rPr>
        <w:fldChar w:fldCharType="end"/>
      </w:r>
    </w:p>
    <w:p w14:paraId="0D2A4559">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_Toc4479 </w:instrText>
      </w:r>
      <w:r>
        <w:rPr>
          <w:rFonts w:hint="eastAsia" w:ascii="宋体" w:hAnsi="宋体" w:cs="宋体"/>
          <w:szCs w:val="24"/>
        </w:rPr>
        <w:fldChar w:fldCharType="separate"/>
      </w:r>
      <w:r>
        <w:rPr>
          <w:rFonts w:hint="eastAsia" w:ascii="宋体" w:hAnsi="宋体" w:cs="宋体"/>
          <w:szCs w:val="24"/>
        </w:rPr>
        <w:t>三、供应商资格要求</w:t>
      </w:r>
      <w:r>
        <w:tab/>
      </w:r>
      <w:r>
        <w:fldChar w:fldCharType="begin"/>
      </w:r>
      <w:r>
        <w:instrText xml:space="preserve"> PAGEREF _Toc4479 \h </w:instrText>
      </w:r>
      <w:r>
        <w:fldChar w:fldCharType="separate"/>
      </w:r>
      <w:r>
        <w:t>3</w:t>
      </w:r>
      <w:r>
        <w:fldChar w:fldCharType="end"/>
      </w:r>
      <w:r>
        <w:rPr>
          <w:rFonts w:hint="eastAsia" w:ascii="宋体" w:hAnsi="宋体" w:cs="宋体"/>
          <w:color w:val="auto"/>
          <w:szCs w:val="24"/>
        </w:rPr>
        <w:fldChar w:fldCharType="end"/>
      </w:r>
    </w:p>
    <w:p w14:paraId="1F7075F5">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_Toc29827 </w:instrText>
      </w:r>
      <w:r>
        <w:rPr>
          <w:rFonts w:hint="eastAsia" w:ascii="宋体" w:hAnsi="宋体" w:cs="宋体"/>
          <w:szCs w:val="24"/>
        </w:rPr>
        <w:fldChar w:fldCharType="separate"/>
      </w:r>
      <w:r>
        <w:rPr>
          <w:rFonts w:hint="eastAsia" w:ascii="宋体" w:hAnsi="宋体" w:cs="宋体"/>
          <w:szCs w:val="24"/>
        </w:rPr>
        <w:t>四、磋商有关说明</w:t>
      </w:r>
      <w:r>
        <w:tab/>
      </w:r>
      <w:r>
        <w:fldChar w:fldCharType="begin"/>
      </w:r>
      <w:r>
        <w:instrText xml:space="preserve"> PAGEREF _Toc29827 \h </w:instrText>
      </w:r>
      <w:r>
        <w:fldChar w:fldCharType="separate"/>
      </w:r>
      <w:r>
        <w:t>3</w:t>
      </w:r>
      <w:r>
        <w:fldChar w:fldCharType="end"/>
      </w:r>
      <w:r>
        <w:rPr>
          <w:rFonts w:hint="eastAsia" w:ascii="宋体" w:hAnsi="宋体" w:cs="宋体"/>
          <w:color w:val="auto"/>
          <w:szCs w:val="24"/>
        </w:rPr>
        <w:fldChar w:fldCharType="end"/>
      </w:r>
    </w:p>
    <w:p w14:paraId="3054C6A8">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_Toc25995 </w:instrText>
      </w:r>
      <w:r>
        <w:rPr>
          <w:rFonts w:hint="eastAsia" w:ascii="宋体" w:hAnsi="宋体" w:cs="宋体"/>
          <w:szCs w:val="24"/>
        </w:rPr>
        <w:fldChar w:fldCharType="separate"/>
      </w:r>
      <w:r>
        <w:rPr>
          <w:rFonts w:hint="eastAsia" w:ascii="宋体" w:hAnsi="宋体" w:cs="宋体"/>
          <w:szCs w:val="24"/>
          <w:highlight w:val="none"/>
        </w:rPr>
        <w:t>五、保证金（本项目无）</w:t>
      </w:r>
      <w:r>
        <w:tab/>
      </w:r>
      <w:r>
        <w:fldChar w:fldCharType="begin"/>
      </w:r>
      <w:r>
        <w:instrText xml:space="preserve"> PAGEREF _Toc25995 \h </w:instrText>
      </w:r>
      <w:r>
        <w:fldChar w:fldCharType="separate"/>
      </w:r>
      <w:r>
        <w:t>4</w:t>
      </w:r>
      <w:r>
        <w:fldChar w:fldCharType="end"/>
      </w:r>
      <w:r>
        <w:rPr>
          <w:rFonts w:hint="eastAsia" w:ascii="宋体" w:hAnsi="宋体" w:cs="宋体"/>
          <w:color w:val="auto"/>
          <w:szCs w:val="24"/>
        </w:rPr>
        <w:fldChar w:fldCharType="end"/>
      </w:r>
    </w:p>
    <w:p w14:paraId="48998A41">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_Toc29227 </w:instrText>
      </w:r>
      <w:r>
        <w:rPr>
          <w:rFonts w:hint="eastAsia" w:ascii="宋体" w:hAnsi="宋体" w:cs="宋体"/>
          <w:szCs w:val="24"/>
        </w:rPr>
        <w:fldChar w:fldCharType="separate"/>
      </w:r>
      <w:r>
        <w:rPr>
          <w:rFonts w:hint="eastAsia" w:ascii="宋体" w:hAnsi="宋体" w:cs="宋体"/>
          <w:szCs w:val="24"/>
        </w:rPr>
        <w:t>六、采购项目需落实的政府采购政策</w:t>
      </w:r>
      <w:r>
        <w:tab/>
      </w:r>
      <w:r>
        <w:fldChar w:fldCharType="begin"/>
      </w:r>
      <w:r>
        <w:instrText xml:space="preserve"> PAGEREF _Toc29227 \h </w:instrText>
      </w:r>
      <w:r>
        <w:fldChar w:fldCharType="separate"/>
      </w:r>
      <w:r>
        <w:t>5</w:t>
      </w:r>
      <w:r>
        <w:fldChar w:fldCharType="end"/>
      </w:r>
      <w:r>
        <w:rPr>
          <w:rFonts w:hint="eastAsia" w:ascii="宋体" w:hAnsi="宋体" w:cs="宋体"/>
          <w:color w:val="auto"/>
          <w:szCs w:val="24"/>
        </w:rPr>
        <w:fldChar w:fldCharType="end"/>
      </w:r>
    </w:p>
    <w:p w14:paraId="7C1E93A5">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_Toc25428 </w:instrText>
      </w:r>
      <w:r>
        <w:rPr>
          <w:rFonts w:hint="eastAsia" w:ascii="宋体" w:hAnsi="宋体" w:cs="宋体"/>
          <w:szCs w:val="24"/>
        </w:rPr>
        <w:fldChar w:fldCharType="separate"/>
      </w:r>
      <w:r>
        <w:rPr>
          <w:rFonts w:hint="eastAsia" w:ascii="宋体" w:hAnsi="宋体" w:cs="宋体"/>
          <w:szCs w:val="24"/>
        </w:rPr>
        <w:t>七、其它有关规定</w:t>
      </w:r>
      <w:r>
        <w:tab/>
      </w:r>
      <w:r>
        <w:fldChar w:fldCharType="begin"/>
      </w:r>
      <w:r>
        <w:instrText xml:space="preserve"> PAGEREF _Toc25428 \h </w:instrText>
      </w:r>
      <w:r>
        <w:fldChar w:fldCharType="separate"/>
      </w:r>
      <w:r>
        <w:t>5</w:t>
      </w:r>
      <w:r>
        <w:fldChar w:fldCharType="end"/>
      </w:r>
      <w:r>
        <w:rPr>
          <w:rFonts w:hint="eastAsia" w:ascii="宋体" w:hAnsi="宋体" w:cs="宋体"/>
          <w:color w:val="auto"/>
          <w:szCs w:val="24"/>
        </w:rPr>
        <w:fldChar w:fldCharType="end"/>
      </w:r>
    </w:p>
    <w:p w14:paraId="2BDFB5FC">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_Toc26669 </w:instrText>
      </w:r>
      <w:r>
        <w:rPr>
          <w:rFonts w:hint="eastAsia" w:ascii="宋体" w:hAnsi="宋体" w:cs="宋体"/>
          <w:szCs w:val="24"/>
        </w:rPr>
        <w:fldChar w:fldCharType="separate"/>
      </w:r>
      <w:r>
        <w:rPr>
          <w:rFonts w:hint="eastAsia" w:ascii="宋体" w:hAnsi="宋体" w:cs="宋体"/>
          <w:szCs w:val="24"/>
        </w:rPr>
        <w:t>八、联系方式</w:t>
      </w:r>
      <w:r>
        <w:tab/>
      </w:r>
      <w:r>
        <w:fldChar w:fldCharType="begin"/>
      </w:r>
      <w:r>
        <w:instrText xml:space="preserve"> PAGEREF _Toc26669 \h </w:instrText>
      </w:r>
      <w:r>
        <w:fldChar w:fldCharType="separate"/>
      </w:r>
      <w:r>
        <w:t>6</w:t>
      </w:r>
      <w:r>
        <w:fldChar w:fldCharType="end"/>
      </w:r>
      <w:r>
        <w:rPr>
          <w:rFonts w:hint="eastAsia" w:ascii="宋体" w:hAnsi="宋体" w:cs="宋体"/>
          <w:color w:val="auto"/>
          <w:szCs w:val="24"/>
        </w:rPr>
        <w:fldChar w:fldCharType="end"/>
      </w:r>
    </w:p>
    <w:p w14:paraId="75BA5F97">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_Toc14417 </w:instrText>
      </w:r>
      <w:r>
        <w:rPr>
          <w:rFonts w:hint="eastAsia" w:ascii="宋体" w:hAnsi="宋体" w:cs="宋体"/>
          <w:szCs w:val="24"/>
        </w:rPr>
        <w:fldChar w:fldCharType="separate"/>
      </w:r>
      <w:r>
        <w:rPr>
          <w:rFonts w:hint="eastAsia" w:ascii="宋体" w:hAnsi="宋体" w:eastAsia="宋体" w:cs="宋体"/>
          <w:bCs/>
          <w:szCs w:val="30"/>
        </w:rPr>
        <w:t>第二篇 采购服务需求</w:t>
      </w:r>
      <w:r>
        <w:tab/>
      </w:r>
      <w:r>
        <w:fldChar w:fldCharType="begin"/>
      </w:r>
      <w:r>
        <w:instrText xml:space="preserve"> PAGEREF _Toc14417 \h </w:instrText>
      </w:r>
      <w:r>
        <w:fldChar w:fldCharType="separate"/>
      </w:r>
      <w:r>
        <w:t>7</w:t>
      </w:r>
      <w:r>
        <w:fldChar w:fldCharType="end"/>
      </w:r>
      <w:r>
        <w:rPr>
          <w:rFonts w:hint="eastAsia" w:ascii="宋体" w:hAnsi="宋体" w:cs="宋体"/>
          <w:color w:val="auto"/>
          <w:szCs w:val="24"/>
        </w:rPr>
        <w:fldChar w:fldCharType="end"/>
      </w:r>
    </w:p>
    <w:p w14:paraId="70B7A6BA">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_Toc13516 </w:instrText>
      </w:r>
      <w:r>
        <w:rPr>
          <w:rFonts w:hint="eastAsia" w:ascii="宋体" w:hAnsi="宋体" w:cs="宋体"/>
          <w:szCs w:val="24"/>
        </w:rPr>
        <w:fldChar w:fldCharType="separate"/>
      </w:r>
      <w:r>
        <w:rPr>
          <w:rFonts w:hint="eastAsia" w:ascii="宋体" w:hAnsi="宋体" w:cs="宋体"/>
          <w:szCs w:val="24"/>
        </w:rPr>
        <w:t>一、项目基本概况介绍</w:t>
      </w:r>
      <w:r>
        <w:tab/>
      </w:r>
      <w:r>
        <w:fldChar w:fldCharType="begin"/>
      </w:r>
      <w:r>
        <w:instrText xml:space="preserve"> PAGEREF _Toc13516 \h </w:instrText>
      </w:r>
      <w:r>
        <w:fldChar w:fldCharType="separate"/>
      </w:r>
      <w:r>
        <w:t>7</w:t>
      </w:r>
      <w:r>
        <w:fldChar w:fldCharType="end"/>
      </w:r>
      <w:r>
        <w:rPr>
          <w:rFonts w:hint="eastAsia" w:ascii="宋体" w:hAnsi="宋体" w:cs="宋体"/>
          <w:color w:val="auto"/>
          <w:szCs w:val="24"/>
        </w:rPr>
        <w:fldChar w:fldCharType="end"/>
      </w:r>
    </w:p>
    <w:p w14:paraId="4F9DF904">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_Toc7636 </w:instrText>
      </w:r>
      <w:r>
        <w:rPr>
          <w:rFonts w:hint="eastAsia" w:ascii="宋体" w:hAnsi="宋体" w:cs="宋体"/>
          <w:szCs w:val="24"/>
        </w:rPr>
        <w:fldChar w:fldCharType="separate"/>
      </w:r>
      <w:r>
        <w:rPr>
          <w:rFonts w:hint="eastAsia" w:ascii="宋体" w:hAnsi="宋体" w:cs="宋体"/>
          <w:bCs/>
          <w:szCs w:val="21"/>
          <w:highlight w:val="none"/>
        </w:rPr>
        <w:t>※</w:t>
      </w:r>
      <w:r>
        <w:rPr>
          <w:rFonts w:hint="eastAsia" w:ascii="宋体" w:hAnsi="宋体" w:cs="宋体"/>
          <w:szCs w:val="24"/>
          <w:highlight w:val="none"/>
        </w:rPr>
        <w:t>二、技术及质量要求</w:t>
      </w:r>
      <w:r>
        <w:tab/>
      </w:r>
      <w:r>
        <w:fldChar w:fldCharType="begin"/>
      </w:r>
      <w:r>
        <w:instrText xml:space="preserve"> PAGEREF _Toc7636 \h </w:instrText>
      </w:r>
      <w:r>
        <w:fldChar w:fldCharType="separate"/>
      </w:r>
      <w:r>
        <w:t>7</w:t>
      </w:r>
      <w:r>
        <w:fldChar w:fldCharType="end"/>
      </w:r>
      <w:r>
        <w:rPr>
          <w:rFonts w:hint="eastAsia" w:ascii="宋体" w:hAnsi="宋体" w:cs="宋体"/>
          <w:color w:val="auto"/>
          <w:szCs w:val="24"/>
        </w:rPr>
        <w:fldChar w:fldCharType="end"/>
      </w:r>
    </w:p>
    <w:p w14:paraId="12597E2B">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_Toc6081 </w:instrText>
      </w:r>
      <w:r>
        <w:rPr>
          <w:rFonts w:hint="eastAsia" w:ascii="宋体" w:hAnsi="宋体" w:cs="宋体"/>
          <w:szCs w:val="24"/>
        </w:rPr>
        <w:fldChar w:fldCharType="separate"/>
      </w:r>
      <w:r>
        <w:rPr>
          <w:rFonts w:hint="eastAsia" w:ascii="宋体" w:hAnsi="宋体" w:cs="宋体"/>
          <w:bCs/>
          <w:szCs w:val="21"/>
          <w:highlight w:val="none"/>
        </w:rPr>
        <w:t>※</w:t>
      </w:r>
      <w:r>
        <w:rPr>
          <w:rFonts w:hint="eastAsia" w:ascii="宋体" w:hAnsi="宋体" w:cs="宋体"/>
          <w:szCs w:val="24"/>
          <w:highlight w:val="none"/>
        </w:rPr>
        <w:t>三、提交成果</w:t>
      </w:r>
      <w:r>
        <w:tab/>
      </w:r>
      <w:r>
        <w:fldChar w:fldCharType="begin"/>
      </w:r>
      <w:r>
        <w:instrText xml:space="preserve"> PAGEREF _Toc6081 \h </w:instrText>
      </w:r>
      <w:r>
        <w:fldChar w:fldCharType="separate"/>
      </w:r>
      <w:r>
        <w:t>7</w:t>
      </w:r>
      <w:r>
        <w:fldChar w:fldCharType="end"/>
      </w:r>
      <w:r>
        <w:rPr>
          <w:rFonts w:hint="eastAsia" w:ascii="宋体" w:hAnsi="宋体" w:cs="宋体"/>
          <w:color w:val="auto"/>
          <w:szCs w:val="24"/>
        </w:rPr>
        <w:fldChar w:fldCharType="end"/>
      </w:r>
    </w:p>
    <w:p w14:paraId="0FB36584">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_Toc22943 </w:instrText>
      </w:r>
      <w:r>
        <w:rPr>
          <w:rFonts w:hint="eastAsia" w:ascii="宋体" w:hAnsi="宋体" w:cs="宋体"/>
          <w:szCs w:val="24"/>
        </w:rPr>
        <w:fldChar w:fldCharType="separate"/>
      </w:r>
      <w:r>
        <w:rPr>
          <w:rFonts w:hint="eastAsia" w:ascii="宋体" w:hAnsi="宋体" w:eastAsia="宋体" w:cs="宋体"/>
          <w:bCs/>
          <w:szCs w:val="30"/>
        </w:rPr>
        <w:t>第三篇  采购商务需求</w:t>
      </w:r>
      <w:r>
        <w:tab/>
      </w:r>
      <w:r>
        <w:fldChar w:fldCharType="begin"/>
      </w:r>
      <w:r>
        <w:instrText xml:space="preserve"> PAGEREF _Toc22943 \h </w:instrText>
      </w:r>
      <w:r>
        <w:fldChar w:fldCharType="separate"/>
      </w:r>
      <w:r>
        <w:t>8</w:t>
      </w:r>
      <w:r>
        <w:fldChar w:fldCharType="end"/>
      </w:r>
      <w:r>
        <w:rPr>
          <w:rFonts w:hint="eastAsia" w:ascii="宋体" w:hAnsi="宋体" w:cs="宋体"/>
          <w:color w:val="auto"/>
          <w:szCs w:val="24"/>
        </w:rPr>
        <w:fldChar w:fldCharType="end"/>
      </w:r>
    </w:p>
    <w:p w14:paraId="1BBD41FD">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_Toc22792 </w:instrText>
      </w:r>
      <w:r>
        <w:rPr>
          <w:rFonts w:hint="eastAsia" w:ascii="宋体" w:hAnsi="宋体" w:cs="宋体"/>
          <w:szCs w:val="24"/>
        </w:rPr>
        <w:fldChar w:fldCharType="separate"/>
      </w:r>
      <w:r>
        <w:rPr>
          <w:rFonts w:hint="eastAsia" w:ascii="宋体" w:hAnsi="宋体" w:eastAsia="宋体" w:cs="宋体"/>
          <w:szCs w:val="24"/>
        </w:rPr>
        <w:t>※一、服务期、地点及验收方式</w:t>
      </w:r>
      <w:r>
        <w:tab/>
      </w:r>
      <w:r>
        <w:fldChar w:fldCharType="begin"/>
      </w:r>
      <w:r>
        <w:instrText xml:space="preserve"> PAGEREF _Toc22792 \h </w:instrText>
      </w:r>
      <w:r>
        <w:fldChar w:fldCharType="separate"/>
      </w:r>
      <w:r>
        <w:t>8</w:t>
      </w:r>
      <w:r>
        <w:fldChar w:fldCharType="end"/>
      </w:r>
      <w:r>
        <w:rPr>
          <w:rFonts w:hint="eastAsia" w:ascii="宋体" w:hAnsi="宋体" w:cs="宋体"/>
          <w:color w:val="auto"/>
          <w:szCs w:val="24"/>
        </w:rPr>
        <w:fldChar w:fldCharType="end"/>
      </w:r>
    </w:p>
    <w:p w14:paraId="040DCBCC">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_Toc20466 </w:instrText>
      </w:r>
      <w:r>
        <w:rPr>
          <w:rFonts w:hint="eastAsia" w:ascii="宋体" w:hAnsi="宋体" w:cs="宋体"/>
          <w:szCs w:val="24"/>
        </w:rPr>
        <w:fldChar w:fldCharType="separate"/>
      </w:r>
      <w:r>
        <w:rPr>
          <w:rFonts w:hint="eastAsia" w:ascii="宋体" w:hAnsi="宋体" w:eastAsia="宋体" w:cs="宋体"/>
          <w:szCs w:val="24"/>
        </w:rPr>
        <w:t>※二、报价要求</w:t>
      </w:r>
      <w:r>
        <w:tab/>
      </w:r>
      <w:r>
        <w:fldChar w:fldCharType="begin"/>
      </w:r>
      <w:r>
        <w:instrText xml:space="preserve"> PAGEREF _Toc20466 \h </w:instrText>
      </w:r>
      <w:r>
        <w:fldChar w:fldCharType="separate"/>
      </w:r>
      <w:r>
        <w:t>8</w:t>
      </w:r>
      <w:r>
        <w:fldChar w:fldCharType="end"/>
      </w:r>
      <w:r>
        <w:rPr>
          <w:rFonts w:hint="eastAsia" w:ascii="宋体" w:hAnsi="宋体" w:cs="宋体"/>
          <w:color w:val="auto"/>
          <w:szCs w:val="24"/>
        </w:rPr>
        <w:fldChar w:fldCharType="end"/>
      </w:r>
    </w:p>
    <w:p w14:paraId="534F829E">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_Toc32563 </w:instrText>
      </w:r>
      <w:r>
        <w:rPr>
          <w:rFonts w:hint="eastAsia" w:ascii="宋体" w:hAnsi="宋体" w:cs="宋体"/>
          <w:szCs w:val="24"/>
        </w:rPr>
        <w:fldChar w:fldCharType="separate"/>
      </w:r>
      <w:r>
        <w:rPr>
          <w:rFonts w:hint="eastAsia" w:ascii="宋体" w:hAnsi="宋体" w:eastAsia="宋体" w:cs="宋体"/>
          <w:szCs w:val="24"/>
          <w:highlight w:val="none"/>
        </w:rPr>
        <w:t>※三、付款方式</w:t>
      </w:r>
      <w:r>
        <w:tab/>
      </w:r>
      <w:r>
        <w:fldChar w:fldCharType="begin"/>
      </w:r>
      <w:r>
        <w:instrText xml:space="preserve"> PAGEREF _Toc32563 \h </w:instrText>
      </w:r>
      <w:r>
        <w:fldChar w:fldCharType="separate"/>
      </w:r>
      <w:r>
        <w:t>8</w:t>
      </w:r>
      <w:r>
        <w:fldChar w:fldCharType="end"/>
      </w:r>
      <w:r>
        <w:rPr>
          <w:rFonts w:hint="eastAsia" w:ascii="宋体" w:hAnsi="宋体" w:cs="宋体"/>
          <w:color w:val="auto"/>
          <w:szCs w:val="24"/>
        </w:rPr>
        <w:fldChar w:fldCharType="end"/>
      </w:r>
    </w:p>
    <w:p w14:paraId="03D30573">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_Toc6952 </w:instrText>
      </w:r>
      <w:r>
        <w:rPr>
          <w:rFonts w:hint="eastAsia" w:ascii="宋体" w:hAnsi="宋体" w:cs="宋体"/>
          <w:szCs w:val="24"/>
        </w:rPr>
        <w:fldChar w:fldCharType="separate"/>
      </w:r>
      <w:r>
        <w:rPr>
          <w:rFonts w:hint="eastAsia" w:ascii="宋体" w:hAnsi="宋体" w:eastAsia="宋体" w:cs="宋体"/>
          <w:szCs w:val="24"/>
          <w:highlight w:val="none"/>
          <w:lang w:val="en-US" w:eastAsia="zh-CN"/>
        </w:rPr>
        <w:t>※四、技术支持服务</w:t>
      </w:r>
      <w:r>
        <w:tab/>
      </w:r>
      <w:r>
        <w:fldChar w:fldCharType="begin"/>
      </w:r>
      <w:r>
        <w:instrText xml:space="preserve"> PAGEREF _Toc6952 \h </w:instrText>
      </w:r>
      <w:r>
        <w:fldChar w:fldCharType="separate"/>
      </w:r>
      <w:r>
        <w:t>8</w:t>
      </w:r>
      <w:r>
        <w:fldChar w:fldCharType="end"/>
      </w:r>
      <w:r>
        <w:rPr>
          <w:rFonts w:hint="eastAsia" w:ascii="宋体" w:hAnsi="宋体" w:cs="宋体"/>
          <w:color w:val="auto"/>
          <w:szCs w:val="24"/>
        </w:rPr>
        <w:fldChar w:fldCharType="end"/>
      </w:r>
    </w:p>
    <w:p w14:paraId="0C84271F">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_Toc22804 </w:instrText>
      </w:r>
      <w:r>
        <w:rPr>
          <w:rFonts w:hint="eastAsia" w:ascii="宋体" w:hAnsi="宋体" w:cs="宋体"/>
          <w:szCs w:val="24"/>
        </w:rPr>
        <w:fldChar w:fldCharType="separate"/>
      </w:r>
      <w:r>
        <w:rPr>
          <w:rFonts w:hint="eastAsia" w:ascii="宋体" w:hAnsi="宋体" w:eastAsia="宋体" w:cs="宋体"/>
          <w:szCs w:val="24"/>
        </w:rPr>
        <w:t>※五、知识产权</w:t>
      </w:r>
      <w:r>
        <w:tab/>
      </w:r>
      <w:r>
        <w:fldChar w:fldCharType="begin"/>
      </w:r>
      <w:r>
        <w:instrText xml:space="preserve"> PAGEREF _Toc22804 \h </w:instrText>
      </w:r>
      <w:r>
        <w:fldChar w:fldCharType="separate"/>
      </w:r>
      <w:r>
        <w:t>8</w:t>
      </w:r>
      <w:r>
        <w:fldChar w:fldCharType="end"/>
      </w:r>
      <w:r>
        <w:rPr>
          <w:rFonts w:hint="eastAsia" w:ascii="宋体" w:hAnsi="宋体" w:cs="宋体"/>
          <w:color w:val="auto"/>
          <w:szCs w:val="24"/>
        </w:rPr>
        <w:fldChar w:fldCharType="end"/>
      </w:r>
    </w:p>
    <w:p w14:paraId="6B822F77">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_Toc32030 </w:instrText>
      </w:r>
      <w:r>
        <w:rPr>
          <w:rFonts w:hint="eastAsia" w:ascii="宋体" w:hAnsi="宋体" w:cs="宋体"/>
          <w:szCs w:val="24"/>
        </w:rPr>
        <w:fldChar w:fldCharType="separate"/>
      </w:r>
      <w:r>
        <w:rPr>
          <w:rFonts w:hint="eastAsia" w:ascii="宋体" w:hAnsi="宋体" w:eastAsia="宋体" w:cs="宋体"/>
          <w:szCs w:val="24"/>
        </w:rPr>
        <w:t>六、其他</w:t>
      </w:r>
      <w:r>
        <w:tab/>
      </w:r>
      <w:r>
        <w:fldChar w:fldCharType="begin"/>
      </w:r>
      <w:r>
        <w:instrText xml:space="preserve"> PAGEREF _Toc32030 \h </w:instrText>
      </w:r>
      <w:r>
        <w:fldChar w:fldCharType="separate"/>
      </w:r>
      <w:r>
        <w:t>9</w:t>
      </w:r>
      <w:r>
        <w:fldChar w:fldCharType="end"/>
      </w:r>
      <w:r>
        <w:rPr>
          <w:rFonts w:hint="eastAsia" w:ascii="宋体" w:hAnsi="宋体" w:cs="宋体"/>
          <w:color w:val="auto"/>
          <w:szCs w:val="24"/>
        </w:rPr>
        <w:fldChar w:fldCharType="end"/>
      </w:r>
    </w:p>
    <w:p w14:paraId="4340C2A0">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_Toc32258 </w:instrText>
      </w:r>
      <w:r>
        <w:rPr>
          <w:rFonts w:hint="eastAsia" w:ascii="宋体" w:hAnsi="宋体" w:cs="宋体"/>
          <w:szCs w:val="24"/>
        </w:rPr>
        <w:fldChar w:fldCharType="separate"/>
      </w:r>
      <w:r>
        <w:rPr>
          <w:rFonts w:hint="eastAsia" w:ascii="宋体" w:hAnsi="宋体" w:eastAsia="宋体" w:cs="宋体"/>
          <w:bCs/>
          <w:szCs w:val="30"/>
        </w:rPr>
        <w:t>第四篇  磋商程序及方法、评审标准、无效响应和</w:t>
      </w:r>
      <w:r>
        <w:rPr>
          <w:rFonts w:hint="eastAsia" w:ascii="宋体" w:hAnsi="宋体" w:eastAsia="宋体" w:cs="宋体"/>
          <w:bCs/>
          <w:szCs w:val="36"/>
        </w:rPr>
        <w:t>采购终止</w:t>
      </w:r>
      <w:r>
        <w:tab/>
      </w:r>
      <w:r>
        <w:fldChar w:fldCharType="begin"/>
      </w:r>
      <w:r>
        <w:instrText xml:space="preserve"> PAGEREF _Toc32258 \h </w:instrText>
      </w:r>
      <w:r>
        <w:fldChar w:fldCharType="separate"/>
      </w:r>
      <w:r>
        <w:t>10</w:t>
      </w:r>
      <w:r>
        <w:fldChar w:fldCharType="end"/>
      </w:r>
      <w:r>
        <w:rPr>
          <w:rFonts w:hint="eastAsia" w:ascii="宋体" w:hAnsi="宋体" w:cs="宋体"/>
          <w:color w:val="auto"/>
          <w:szCs w:val="24"/>
        </w:rPr>
        <w:fldChar w:fldCharType="end"/>
      </w:r>
    </w:p>
    <w:p w14:paraId="2B1A27B9">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_Toc24829 </w:instrText>
      </w:r>
      <w:r>
        <w:rPr>
          <w:rFonts w:hint="eastAsia" w:ascii="宋体" w:hAnsi="宋体" w:cs="宋体"/>
          <w:szCs w:val="24"/>
        </w:rPr>
        <w:fldChar w:fldCharType="separate"/>
      </w:r>
      <w:r>
        <w:rPr>
          <w:rFonts w:hint="eastAsia" w:ascii="宋体" w:hAnsi="宋体" w:cs="宋体"/>
          <w:szCs w:val="24"/>
        </w:rPr>
        <w:t>一、磋商程序及方法</w:t>
      </w:r>
      <w:r>
        <w:tab/>
      </w:r>
      <w:r>
        <w:fldChar w:fldCharType="begin"/>
      </w:r>
      <w:r>
        <w:instrText xml:space="preserve"> PAGEREF _Toc24829 \h </w:instrText>
      </w:r>
      <w:r>
        <w:fldChar w:fldCharType="separate"/>
      </w:r>
      <w:r>
        <w:t>10</w:t>
      </w:r>
      <w:r>
        <w:fldChar w:fldCharType="end"/>
      </w:r>
      <w:r>
        <w:rPr>
          <w:rFonts w:hint="eastAsia" w:ascii="宋体" w:hAnsi="宋体" w:cs="宋体"/>
          <w:color w:val="auto"/>
          <w:szCs w:val="24"/>
        </w:rPr>
        <w:fldChar w:fldCharType="end"/>
      </w:r>
    </w:p>
    <w:p w14:paraId="5CD2AE95">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_Toc16649 </w:instrText>
      </w:r>
      <w:r>
        <w:rPr>
          <w:rFonts w:hint="eastAsia" w:ascii="宋体" w:hAnsi="宋体" w:cs="宋体"/>
          <w:szCs w:val="24"/>
        </w:rPr>
        <w:fldChar w:fldCharType="separate"/>
      </w:r>
      <w:r>
        <w:rPr>
          <w:rFonts w:hint="eastAsia" w:ascii="宋体" w:hAnsi="宋体" w:cs="宋体"/>
          <w:szCs w:val="24"/>
        </w:rPr>
        <w:t>二、评审标准</w:t>
      </w:r>
      <w:r>
        <w:tab/>
      </w:r>
      <w:r>
        <w:fldChar w:fldCharType="begin"/>
      </w:r>
      <w:r>
        <w:instrText xml:space="preserve"> PAGEREF _Toc16649 \h </w:instrText>
      </w:r>
      <w:r>
        <w:fldChar w:fldCharType="separate"/>
      </w:r>
      <w:r>
        <w:t>12</w:t>
      </w:r>
      <w:r>
        <w:fldChar w:fldCharType="end"/>
      </w:r>
      <w:r>
        <w:rPr>
          <w:rFonts w:hint="eastAsia" w:ascii="宋体" w:hAnsi="宋体" w:cs="宋体"/>
          <w:color w:val="auto"/>
          <w:szCs w:val="24"/>
        </w:rPr>
        <w:fldChar w:fldCharType="end"/>
      </w:r>
    </w:p>
    <w:p w14:paraId="026F4E43">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_Toc6170 </w:instrText>
      </w:r>
      <w:r>
        <w:rPr>
          <w:rFonts w:hint="eastAsia" w:ascii="宋体" w:hAnsi="宋体" w:cs="宋体"/>
          <w:szCs w:val="24"/>
        </w:rPr>
        <w:fldChar w:fldCharType="separate"/>
      </w:r>
      <w:r>
        <w:rPr>
          <w:rFonts w:hint="eastAsia" w:ascii="宋体" w:hAnsi="宋体" w:cs="宋体"/>
          <w:szCs w:val="24"/>
        </w:rPr>
        <w:t>三、无效响应</w:t>
      </w:r>
      <w:r>
        <w:tab/>
      </w:r>
      <w:r>
        <w:fldChar w:fldCharType="begin"/>
      </w:r>
      <w:r>
        <w:instrText xml:space="preserve"> PAGEREF _Toc6170 \h </w:instrText>
      </w:r>
      <w:r>
        <w:fldChar w:fldCharType="separate"/>
      </w:r>
      <w:r>
        <w:t>14</w:t>
      </w:r>
      <w:r>
        <w:fldChar w:fldCharType="end"/>
      </w:r>
      <w:r>
        <w:rPr>
          <w:rFonts w:hint="eastAsia" w:ascii="宋体" w:hAnsi="宋体" w:cs="宋体"/>
          <w:color w:val="auto"/>
          <w:szCs w:val="24"/>
        </w:rPr>
        <w:fldChar w:fldCharType="end"/>
      </w:r>
    </w:p>
    <w:p w14:paraId="2F36DC76">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_Toc14013 </w:instrText>
      </w:r>
      <w:r>
        <w:rPr>
          <w:rFonts w:hint="eastAsia" w:ascii="宋体" w:hAnsi="宋体" w:cs="宋体"/>
          <w:szCs w:val="24"/>
        </w:rPr>
        <w:fldChar w:fldCharType="separate"/>
      </w:r>
      <w:r>
        <w:rPr>
          <w:rFonts w:hint="eastAsia" w:ascii="宋体" w:hAnsi="宋体" w:cs="宋体"/>
          <w:szCs w:val="24"/>
        </w:rPr>
        <w:t>四、采购终止</w:t>
      </w:r>
      <w:r>
        <w:tab/>
      </w:r>
      <w:r>
        <w:fldChar w:fldCharType="begin"/>
      </w:r>
      <w:r>
        <w:instrText xml:space="preserve"> PAGEREF _Toc14013 \h </w:instrText>
      </w:r>
      <w:r>
        <w:fldChar w:fldCharType="separate"/>
      </w:r>
      <w:r>
        <w:t>15</w:t>
      </w:r>
      <w:r>
        <w:fldChar w:fldCharType="end"/>
      </w:r>
      <w:r>
        <w:rPr>
          <w:rFonts w:hint="eastAsia" w:ascii="宋体" w:hAnsi="宋体" w:cs="宋体"/>
          <w:color w:val="auto"/>
          <w:szCs w:val="24"/>
        </w:rPr>
        <w:fldChar w:fldCharType="end"/>
      </w:r>
    </w:p>
    <w:p w14:paraId="48A828CC">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_Toc4868 </w:instrText>
      </w:r>
      <w:r>
        <w:rPr>
          <w:rFonts w:hint="eastAsia" w:ascii="宋体" w:hAnsi="宋体" w:cs="宋体"/>
          <w:szCs w:val="24"/>
        </w:rPr>
        <w:fldChar w:fldCharType="separate"/>
      </w:r>
      <w:r>
        <w:rPr>
          <w:rFonts w:hint="eastAsia" w:ascii="宋体" w:hAnsi="宋体" w:eastAsia="宋体" w:cs="宋体"/>
          <w:bCs/>
          <w:szCs w:val="30"/>
        </w:rPr>
        <w:t>第五篇  供应商须知</w:t>
      </w:r>
      <w:r>
        <w:tab/>
      </w:r>
      <w:r>
        <w:fldChar w:fldCharType="begin"/>
      </w:r>
      <w:r>
        <w:instrText xml:space="preserve"> PAGEREF _Toc4868 \h </w:instrText>
      </w:r>
      <w:r>
        <w:fldChar w:fldCharType="separate"/>
      </w:r>
      <w:r>
        <w:t>16</w:t>
      </w:r>
      <w:r>
        <w:fldChar w:fldCharType="end"/>
      </w:r>
      <w:r>
        <w:rPr>
          <w:rFonts w:hint="eastAsia" w:ascii="宋体" w:hAnsi="宋体" w:cs="宋体"/>
          <w:color w:val="auto"/>
          <w:szCs w:val="24"/>
        </w:rPr>
        <w:fldChar w:fldCharType="end"/>
      </w:r>
    </w:p>
    <w:p w14:paraId="31936DF8">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_Toc10892 </w:instrText>
      </w:r>
      <w:r>
        <w:rPr>
          <w:rFonts w:hint="eastAsia" w:ascii="宋体" w:hAnsi="宋体" w:cs="宋体"/>
          <w:szCs w:val="24"/>
        </w:rPr>
        <w:fldChar w:fldCharType="separate"/>
      </w:r>
      <w:r>
        <w:rPr>
          <w:rFonts w:hint="eastAsia" w:ascii="宋体" w:hAnsi="宋体" w:cs="宋体"/>
          <w:szCs w:val="24"/>
        </w:rPr>
        <w:t>一、磋商费用</w:t>
      </w:r>
      <w:r>
        <w:tab/>
      </w:r>
      <w:r>
        <w:fldChar w:fldCharType="begin"/>
      </w:r>
      <w:r>
        <w:instrText xml:space="preserve"> PAGEREF _Toc10892 \h </w:instrText>
      </w:r>
      <w:r>
        <w:fldChar w:fldCharType="separate"/>
      </w:r>
      <w:r>
        <w:t>16</w:t>
      </w:r>
      <w:r>
        <w:fldChar w:fldCharType="end"/>
      </w:r>
      <w:r>
        <w:rPr>
          <w:rFonts w:hint="eastAsia" w:ascii="宋体" w:hAnsi="宋体" w:cs="宋体"/>
          <w:color w:val="auto"/>
          <w:szCs w:val="24"/>
        </w:rPr>
        <w:fldChar w:fldCharType="end"/>
      </w:r>
    </w:p>
    <w:p w14:paraId="39418B60">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_Toc8201 </w:instrText>
      </w:r>
      <w:r>
        <w:rPr>
          <w:rFonts w:hint="eastAsia" w:ascii="宋体" w:hAnsi="宋体" w:cs="宋体"/>
          <w:szCs w:val="24"/>
        </w:rPr>
        <w:fldChar w:fldCharType="separate"/>
      </w:r>
      <w:r>
        <w:rPr>
          <w:rFonts w:hint="eastAsia" w:ascii="宋体" w:hAnsi="宋体" w:cs="宋体"/>
          <w:szCs w:val="24"/>
        </w:rPr>
        <w:t>二、竞争性磋商文件</w:t>
      </w:r>
      <w:r>
        <w:tab/>
      </w:r>
      <w:r>
        <w:fldChar w:fldCharType="begin"/>
      </w:r>
      <w:r>
        <w:instrText xml:space="preserve"> PAGEREF _Toc8201 \h </w:instrText>
      </w:r>
      <w:r>
        <w:fldChar w:fldCharType="separate"/>
      </w:r>
      <w:r>
        <w:t>16</w:t>
      </w:r>
      <w:r>
        <w:fldChar w:fldCharType="end"/>
      </w:r>
      <w:r>
        <w:rPr>
          <w:rFonts w:hint="eastAsia" w:ascii="宋体" w:hAnsi="宋体" w:cs="宋体"/>
          <w:color w:val="auto"/>
          <w:szCs w:val="24"/>
        </w:rPr>
        <w:fldChar w:fldCharType="end"/>
      </w:r>
    </w:p>
    <w:p w14:paraId="61D908AE">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_Toc1990 </w:instrText>
      </w:r>
      <w:r>
        <w:rPr>
          <w:rFonts w:hint="eastAsia" w:ascii="宋体" w:hAnsi="宋体" w:cs="宋体"/>
          <w:szCs w:val="24"/>
        </w:rPr>
        <w:fldChar w:fldCharType="separate"/>
      </w:r>
      <w:r>
        <w:rPr>
          <w:rFonts w:hint="eastAsia" w:ascii="宋体" w:hAnsi="宋体" w:cs="宋体"/>
          <w:szCs w:val="24"/>
        </w:rPr>
        <w:t>三、磋商要求</w:t>
      </w:r>
      <w:r>
        <w:tab/>
      </w:r>
      <w:r>
        <w:fldChar w:fldCharType="begin"/>
      </w:r>
      <w:r>
        <w:instrText xml:space="preserve"> PAGEREF _Toc1990 \h </w:instrText>
      </w:r>
      <w:r>
        <w:fldChar w:fldCharType="separate"/>
      </w:r>
      <w:r>
        <w:t>16</w:t>
      </w:r>
      <w:r>
        <w:fldChar w:fldCharType="end"/>
      </w:r>
      <w:r>
        <w:rPr>
          <w:rFonts w:hint="eastAsia" w:ascii="宋体" w:hAnsi="宋体" w:cs="宋体"/>
          <w:color w:val="auto"/>
          <w:szCs w:val="24"/>
        </w:rPr>
        <w:fldChar w:fldCharType="end"/>
      </w:r>
    </w:p>
    <w:p w14:paraId="603D2152">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_Toc17063 </w:instrText>
      </w:r>
      <w:r>
        <w:rPr>
          <w:rFonts w:hint="eastAsia" w:ascii="宋体" w:hAnsi="宋体" w:cs="宋体"/>
          <w:szCs w:val="24"/>
        </w:rPr>
        <w:fldChar w:fldCharType="separate"/>
      </w:r>
      <w:r>
        <w:rPr>
          <w:rFonts w:hint="eastAsia" w:ascii="宋体" w:hAnsi="宋体" w:cs="宋体"/>
          <w:szCs w:val="24"/>
        </w:rPr>
        <w:t>四、成交供应商的确认和变更</w:t>
      </w:r>
      <w:r>
        <w:tab/>
      </w:r>
      <w:r>
        <w:fldChar w:fldCharType="begin"/>
      </w:r>
      <w:r>
        <w:instrText xml:space="preserve"> PAGEREF _Toc17063 \h </w:instrText>
      </w:r>
      <w:r>
        <w:fldChar w:fldCharType="separate"/>
      </w:r>
      <w:r>
        <w:t>17</w:t>
      </w:r>
      <w:r>
        <w:fldChar w:fldCharType="end"/>
      </w:r>
      <w:r>
        <w:rPr>
          <w:rFonts w:hint="eastAsia" w:ascii="宋体" w:hAnsi="宋体" w:cs="宋体"/>
          <w:color w:val="auto"/>
          <w:szCs w:val="24"/>
        </w:rPr>
        <w:fldChar w:fldCharType="end"/>
      </w:r>
    </w:p>
    <w:p w14:paraId="33308E3A">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_Toc7086 </w:instrText>
      </w:r>
      <w:r>
        <w:rPr>
          <w:rFonts w:hint="eastAsia" w:ascii="宋体" w:hAnsi="宋体" w:cs="宋体"/>
          <w:szCs w:val="24"/>
        </w:rPr>
        <w:fldChar w:fldCharType="separate"/>
      </w:r>
      <w:r>
        <w:rPr>
          <w:rFonts w:hint="eastAsia" w:ascii="宋体" w:hAnsi="宋体" w:cs="宋体"/>
          <w:szCs w:val="24"/>
        </w:rPr>
        <w:t>五、成交通知</w:t>
      </w:r>
      <w:r>
        <w:tab/>
      </w:r>
      <w:r>
        <w:fldChar w:fldCharType="begin"/>
      </w:r>
      <w:r>
        <w:instrText xml:space="preserve"> PAGEREF _Toc7086 \h </w:instrText>
      </w:r>
      <w:r>
        <w:fldChar w:fldCharType="separate"/>
      </w:r>
      <w:r>
        <w:t>18</w:t>
      </w:r>
      <w:r>
        <w:fldChar w:fldCharType="end"/>
      </w:r>
      <w:r>
        <w:rPr>
          <w:rFonts w:hint="eastAsia" w:ascii="宋体" w:hAnsi="宋体" w:cs="宋体"/>
          <w:color w:val="auto"/>
          <w:szCs w:val="24"/>
        </w:rPr>
        <w:fldChar w:fldCharType="end"/>
      </w:r>
    </w:p>
    <w:p w14:paraId="0DB25F45">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_Toc5065 </w:instrText>
      </w:r>
      <w:r>
        <w:rPr>
          <w:rFonts w:hint="eastAsia" w:ascii="宋体" w:hAnsi="宋体" w:cs="宋体"/>
          <w:szCs w:val="24"/>
        </w:rPr>
        <w:fldChar w:fldCharType="separate"/>
      </w:r>
      <w:r>
        <w:rPr>
          <w:rFonts w:hint="eastAsia" w:ascii="宋体" w:hAnsi="宋体" w:cs="宋体"/>
          <w:szCs w:val="24"/>
        </w:rPr>
        <w:t>六、关于质疑</w:t>
      </w:r>
      <w:r>
        <w:tab/>
      </w:r>
      <w:r>
        <w:fldChar w:fldCharType="begin"/>
      </w:r>
      <w:r>
        <w:instrText xml:space="preserve"> PAGEREF _Toc5065 \h </w:instrText>
      </w:r>
      <w:r>
        <w:fldChar w:fldCharType="separate"/>
      </w:r>
      <w:r>
        <w:t>18</w:t>
      </w:r>
      <w:r>
        <w:fldChar w:fldCharType="end"/>
      </w:r>
      <w:r>
        <w:rPr>
          <w:rFonts w:hint="eastAsia" w:ascii="宋体" w:hAnsi="宋体" w:cs="宋体"/>
          <w:color w:val="auto"/>
          <w:szCs w:val="24"/>
        </w:rPr>
        <w:fldChar w:fldCharType="end"/>
      </w:r>
    </w:p>
    <w:p w14:paraId="43ECB5B4">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_Toc342 </w:instrText>
      </w:r>
      <w:r>
        <w:rPr>
          <w:rFonts w:hint="eastAsia" w:ascii="宋体" w:hAnsi="宋体" w:cs="宋体"/>
          <w:szCs w:val="24"/>
        </w:rPr>
        <w:fldChar w:fldCharType="separate"/>
      </w:r>
      <w:r>
        <w:rPr>
          <w:rFonts w:hint="eastAsia" w:ascii="宋体" w:hAnsi="宋体" w:cs="宋体"/>
          <w:szCs w:val="24"/>
        </w:rPr>
        <w:t>七、采购代理服务费</w:t>
      </w:r>
      <w:r>
        <w:tab/>
      </w:r>
      <w:r>
        <w:fldChar w:fldCharType="begin"/>
      </w:r>
      <w:r>
        <w:instrText xml:space="preserve"> PAGEREF _Toc342 \h </w:instrText>
      </w:r>
      <w:r>
        <w:fldChar w:fldCharType="separate"/>
      </w:r>
      <w:r>
        <w:t>19</w:t>
      </w:r>
      <w:r>
        <w:fldChar w:fldCharType="end"/>
      </w:r>
      <w:r>
        <w:rPr>
          <w:rFonts w:hint="eastAsia" w:ascii="宋体" w:hAnsi="宋体" w:cs="宋体"/>
          <w:color w:val="auto"/>
          <w:szCs w:val="24"/>
        </w:rPr>
        <w:fldChar w:fldCharType="end"/>
      </w:r>
    </w:p>
    <w:p w14:paraId="1E318B43">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_Toc22729 </w:instrText>
      </w:r>
      <w:r>
        <w:rPr>
          <w:rFonts w:hint="eastAsia" w:ascii="宋体" w:hAnsi="宋体" w:cs="宋体"/>
          <w:szCs w:val="24"/>
        </w:rPr>
        <w:fldChar w:fldCharType="separate"/>
      </w:r>
      <w:r>
        <w:rPr>
          <w:rFonts w:hint="eastAsia" w:ascii="宋体" w:hAnsi="宋体" w:cs="宋体"/>
          <w:szCs w:val="24"/>
        </w:rPr>
        <w:t>八、签订合同</w:t>
      </w:r>
      <w:r>
        <w:tab/>
      </w:r>
      <w:r>
        <w:fldChar w:fldCharType="begin"/>
      </w:r>
      <w:r>
        <w:instrText xml:space="preserve"> PAGEREF _Toc22729 \h </w:instrText>
      </w:r>
      <w:r>
        <w:fldChar w:fldCharType="separate"/>
      </w:r>
      <w:r>
        <w:t>20</w:t>
      </w:r>
      <w:r>
        <w:fldChar w:fldCharType="end"/>
      </w:r>
      <w:r>
        <w:rPr>
          <w:rFonts w:hint="eastAsia" w:ascii="宋体" w:hAnsi="宋体" w:cs="宋体"/>
          <w:color w:val="auto"/>
          <w:szCs w:val="24"/>
        </w:rPr>
        <w:fldChar w:fldCharType="end"/>
      </w:r>
    </w:p>
    <w:p w14:paraId="0FC7F93D">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_Toc19729 </w:instrText>
      </w:r>
      <w:r>
        <w:rPr>
          <w:rFonts w:hint="eastAsia" w:ascii="宋体" w:hAnsi="宋体" w:cs="宋体"/>
          <w:szCs w:val="24"/>
        </w:rPr>
        <w:fldChar w:fldCharType="separate"/>
      </w:r>
      <w:r>
        <w:rPr>
          <w:rFonts w:hint="eastAsia" w:ascii="宋体" w:hAnsi="宋体" w:eastAsia="宋体" w:cs="宋体"/>
          <w:szCs w:val="30"/>
        </w:rPr>
        <w:t>第六篇  合同草案条款(参考样本)</w:t>
      </w:r>
      <w:r>
        <w:tab/>
      </w:r>
      <w:r>
        <w:fldChar w:fldCharType="begin"/>
      </w:r>
      <w:r>
        <w:instrText xml:space="preserve"> PAGEREF _Toc19729 \h </w:instrText>
      </w:r>
      <w:r>
        <w:fldChar w:fldCharType="separate"/>
      </w:r>
      <w:r>
        <w:t>21</w:t>
      </w:r>
      <w:r>
        <w:fldChar w:fldCharType="end"/>
      </w:r>
      <w:r>
        <w:rPr>
          <w:rFonts w:hint="eastAsia" w:ascii="宋体" w:hAnsi="宋体" w:cs="宋体"/>
          <w:color w:val="auto"/>
          <w:szCs w:val="24"/>
        </w:rPr>
        <w:fldChar w:fldCharType="end"/>
      </w:r>
    </w:p>
    <w:p w14:paraId="2DDFA6AC">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_Toc12162 </w:instrText>
      </w:r>
      <w:r>
        <w:rPr>
          <w:rFonts w:hint="eastAsia" w:ascii="宋体" w:hAnsi="宋体" w:cs="宋体"/>
          <w:szCs w:val="24"/>
        </w:rPr>
        <w:fldChar w:fldCharType="separate"/>
      </w:r>
      <w:r>
        <w:rPr>
          <w:rFonts w:hint="eastAsia" w:ascii="宋体" w:hAnsi="宋体" w:eastAsia="宋体" w:cs="宋体"/>
          <w:szCs w:val="30"/>
        </w:rPr>
        <w:t>第七篇  响应文件编制要求</w:t>
      </w:r>
      <w:r>
        <w:tab/>
      </w:r>
      <w:r>
        <w:fldChar w:fldCharType="begin"/>
      </w:r>
      <w:r>
        <w:instrText xml:space="preserve"> PAGEREF _Toc12162 \h </w:instrText>
      </w:r>
      <w:r>
        <w:fldChar w:fldCharType="separate"/>
      </w:r>
      <w:r>
        <w:t>25</w:t>
      </w:r>
      <w:r>
        <w:fldChar w:fldCharType="end"/>
      </w:r>
      <w:r>
        <w:rPr>
          <w:rFonts w:hint="eastAsia" w:ascii="宋体" w:hAnsi="宋体" w:cs="宋体"/>
          <w:color w:val="auto"/>
          <w:szCs w:val="24"/>
        </w:rPr>
        <w:fldChar w:fldCharType="end"/>
      </w:r>
    </w:p>
    <w:p w14:paraId="2C5B5AE8">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_Toc31937 </w:instrText>
      </w:r>
      <w:r>
        <w:rPr>
          <w:rFonts w:hint="eastAsia" w:ascii="宋体" w:hAnsi="宋体" w:cs="宋体"/>
          <w:szCs w:val="24"/>
        </w:rPr>
        <w:fldChar w:fldCharType="separate"/>
      </w:r>
      <w:r>
        <w:rPr>
          <w:rFonts w:hint="eastAsia" w:ascii="宋体" w:hAnsi="宋体" w:cs="宋体"/>
          <w:szCs w:val="24"/>
        </w:rPr>
        <w:t>一、经济部分</w:t>
      </w:r>
      <w:r>
        <w:tab/>
      </w:r>
      <w:r>
        <w:fldChar w:fldCharType="begin"/>
      </w:r>
      <w:r>
        <w:instrText xml:space="preserve"> PAGEREF _Toc31937 \h </w:instrText>
      </w:r>
      <w:r>
        <w:fldChar w:fldCharType="separate"/>
      </w:r>
      <w:r>
        <w:t>26</w:t>
      </w:r>
      <w:r>
        <w:fldChar w:fldCharType="end"/>
      </w:r>
      <w:r>
        <w:rPr>
          <w:rFonts w:hint="eastAsia" w:ascii="宋体" w:hAnsi="宋体" w:cs="宋体"/>
          <w:color w:val="auto"/>
          <w:szCs w:val="24"/>
        </w:rPr>
        <w:fldChar w:fldCharType="end"/>
      </w:r>
    </w:p>
    <w:p w14:paraId="7DF154D3">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_Toc24574 </w:instrText>
      </w:r>
      <w:r>
        <w:rPr>
          <w:rFonts w:hint="eastAsia" w:ascii="宋体" w:hAnsi="宋体" w:cs="宋体"/>
          <w:szCs w:val="24"/>
        </w:rPr>
        <w:fldChar w:fldCharType="separate"/>
      </w:r>
      <w:r>
        <w:rPr>
          <w:rFonts w:hint="eastAsia" w:ascii="宋体" w:hAnsi="宋体" w:cs="宋体"/>
          <w:szCs w:val="24"/>
        </w:rPr>
        <w:t>二、服务部分</w:t>
      </w:r>
      <w:r>
        <w:tab/>
      </w:r>
      <w:r>
        <w:fldChar w:fldCharType="begin"/>
      </w:r>
      <w:r>
        <w:instrText xml:space="preserve"> PAGEREF _Toc24574 \h </w:instrText>
      </w:r>
      <w:r>
        <w:fldChar w:fldCharType="separate"/>
      </w:r>
      <w:r>
        <w:t>28</w:t>
      </w:r>
      <w:r>
        <w:fldChar w:fldCharType="end"/>
      </w:r>
      <w:r>
        <w:rPr>
          <w:rFonts w:hint="eastAsia" w:ascii="宋体" w:hAnsi="宋体" w:cs="宋体"/>
          <w:color w:val="auto"/>
          <w:szCs w:val="24"/>
        </w:rPr>
        <w:fldChar w:fldCharType="end"/>
      </w:r>
    </w:p>
    <w:p w14:paraId="6CC14930">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_Toc6989 </w:instrText>
      </w:r>
      <w:r>
        <w:rPr>
          <w:rFonts w:hint="eastAsia" w:ascii="宋体" w:hAnsi="宋体" w:cs="宋体"/>
          <w:szCs w:val="24"/>
        </w:rPr>
        <w:fldChar w:fldCharType="separate"/>
      </w:r>
      <w:r>
        <w:rPr>
          <w:rFonts w:hint="eastAsia" w:ascii="宋体" w:hAnsi="宋体" w:cs="宋体"/>
          <w:szCs w:val="24"/>
        </w:rPr>
        <w:t>三、商务部分</w:t>
      </w:r>
      <w:r>
        <w:tab/>
      </w:r>
      <w:r>
        <w:fldChar w:fldCharType="begin"/>
      </w:r>
      <w:r>
        <w:instrText xml:space="preserve"> PAGEREF _Toc6989 \h </w:instrText>
      </w:r>
      <w:r>
        <w:fldChar w:fldCharType="separate"/>
      </w:r>
      <w:r>
        <w:t>29</w:t>
      </w:r>
      <w:r>
        <w:fldChar w:fldCharType="end"/>
      </w:r>
      <w:r>
        <w:rPr>
          <w:rFonts w:hint="eastAsia" w:ascii="宋体" w:hAnsi="宋体" w:cs="宋体"/>
          <w:color w:val="auto"/>
          <w:szCs w:val="24"/>
        </w:rPr>
        <w:fldChar w:fldCharType="end"/>
      </w:r>
    </w:p>
    <w:p w14:paraId="3E500CF1">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_Toc10367 </w:instrText>
      </w:r>
      <w:r>
        <w:rPr>
          <w:rFonts w:hint="eastAsia" w:ascii="宋体" w:hAnsi="宋体" w:cs="宋体"/>
          <w:szCs w:val="24"/>
        </w:rPr>
        <w:fldChar w:fldCharType="separate"/>
      </w:r>
      <w:r>
        <w:rPr>
          <w:rFonts w:hint="eastAsia" w:ascii="宋体" w:hAnsi="宋体" w:cs="宋体"/>
          <w:szCs w:val="24"/>
        </w:rPr>
        <w:t>四、资格条件及其他</w:t>
      </w:r>
      <w:r>
        <w:tab/>
      </w:r>
      <w:r>
        <w:fldChar w:fldCharType="begin"/>
      </w:r>
      <w:r>
        <w:instrText xml:space="preserve"> PAGEREF _Toc10367 \h </w:instrText>
      </w:r>
      <w:r>
        <w:fldChar w:fldCharType="separate"/>
      </w:r>
      <w:r>
        <w:t>30</w:t>
      </w:r>
      <w:r>
        <w:fldChar w:fldCharType="end"/>
      </w:r>
      <w:r>
        <w:rPr>
          <w:rFonts w:hint="eastAsia" w:ascii="宋体" w:hAnsi="宋体" w:cs="宋体"/>
          <w:color w:val="auto"/>
          <w:szCs w:val="24"/>
        </w:rPr>
        <w:fldChar w:fldCharType="end"/>
      </w:r>
    </w:p>
    <w:p w14:paraId="531FC4E4">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_Toc14587 </w:instrText>
      </w:r>
      <w:r>
        <w:rPr>
          <w:rFonts w:hint="eastAsia" w:ascii="宋体" w:hAnsi="宋体" w:cs="宋体"/>
          <w:szCs w:val="24"/>
        </w:rPr>
        <w:fldChar w:fldCharType="separate"/>
      </w:r>
      <w:r>
        <w:rPr>
          <w:rFonts w:hint="eastAsia" w:ascii="宋体" w:hAnsi="宋体" w:cs="宋体"/>
          <w:szCs w:val="24"/>
        </w:rPr>
        <w:t>五、其他应提供的资料</w:t>
      </w:r>
      <w:r>
        <w:tab/>
      </w:r>
      <w:r>
        <w:fldChar w:fldCharType="begin"/>
      </w:r>
      <w:r>
        <w:instrText xml:space="preserve"> PAGEREF _Toc14587 \h </w:instrText>
      </w:r>
      <w:r>
        <w:fldChar w:fldCharType="separate"/>
      </w:r>
      <w:r>
        <w:t>35</w:t>
      </w:r>
      <w:r>
        <w:fldChar w:fldCharType="end"/>
      </w:r>
      <w:r>
        <w:rPr>
          <w:rFonts w:hint="eastAsia" w:ascii="宋体" w:hAnsi="宋体" w:cs="宋体"/>
          <w:color w:val="auto"/>
          <w:szCs w:val="24"/>
        </w:rPr>
        <w:fldChar w:fldCharType="end"/>
      </w:r>
    </w:p>
    <w:p w14:paraId="15E0A572">
      <w:pPr>
        <w:pStyle w:val="45"/>
        <w:tabs>
          <w:tab w:val="right" w:leader="dot" w:pos="9402"/>
        </w:tabs>
        <w:spacing w:line="480" w:lineRule="exact"/>
        <w:ind w:left="0" w:leftChars="0"/>
        <w:rPr>
          <w:rFonts w:ascii="宋体" w:hAnsi="宋体" w:cs="宋体"/>
          <w:color w:val="auto"/>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cs="宋体"/>
          <w:color w:val="auto"/>
          <w:szCs w:val="24"/>
        </w:rPr>
        <w:fldChar w:fldCharType="end"/>
      </w:r>
    </w:p>
    <w:p w14:paraId="61154E15">
      <w:pPr>
        <w:pStyle w:val="4"/>
        <w:spacing w:after="100" w:line="360" w:lineRule="auto"/>
        <w:ind w:firstLine="720"/>
        <w:jc w:val="center"/>
        <w:rPr>
          <w:rFonts w:ascii="宋体" w:hAnsi="宋体" w:eastAsia="宋体" w:cs="宋体"/>
          <w:bCs/>
          <w:color w:val="auto"/>
          <w:szCs w:val="30"/>
        </w:rPr>
      </w:pPr>
      <w:bookmarkStart w:id="0" w:name="_Toc12789052"/>
      <w:bookmarkStart w:id="1" w:name="_Toc11641050"/>
      <w:bookmarkStart w:id="2" w:name="_Toc14870"/>
      <w:r>
        <w:rPr>
          <w:rFonts w:hint="eastAsia" w:ascii="宋体" w:hAnsi="宋体" w:eastAsia="宋体" w:cs="宋体"/>
          <w:bCs/>
          <w:color w:val="auto"/>
          <w:sz w:val="36"/>
          <w:szCs w:val="30"/>
        </w:rPr>
        <w:t>第一篇  采购邀请书</w:t>
      </w:r>
      <w:bookmarkEnd w:id="0"/>
      <w:bookmarkEnd w:id="1"/>
      <w:bookmarkEnd w:id="2"/>
    </w:p>
    <w:p w14:paraId="3BE10C40">
      <w:pPr>
        <w:snapToGrid w:val="0"/>
        <w:spacing w:line="360" w:lineRule="auto"/>
        <w:ind w:firstLine="480" w:firstLineChars="200"/>
        <w:rPr>
          <w:rFonts w:ascii="宋体" w:hAnsi="宋体" w:cs="宋体"/>
          <w:color w:val="auto"/>
          <w:sz w:val="24"/>
          <w:szCs w:val="24"/>
        </w:rPr>
      </w:pPr>
      <w:bookmarkStart w:id="3" w:name="_Toc313893526"/>
      <w:bookmarkStart w:id="4" w:name="_Toc317775175"/>
      <w:r>
        <w:rPr>
          <w:rFonts w:hint="eastAsia" w:ascii="宋体" w:hAnsi="宋体" w:cs="宋体"/>
          <w:color w:val="auto"/>
          <w:sz w:val="24"/>
          <w:szCs w:val="24"/>
          <w:u w:val="single"/>
        </w:rPr>
        <w:t>重庆鼎创招标代理有限公司</w:t>
      </w:r>
      <w:r>
        <w:rPr>
          <w:rFonts w:hint="eastAsia" w:ascii="宋体" w:hAnsi="宋体" w:cs="宋体"/>
          <w:color w:val="auto"/>
          <w:sz w:val="24"/>
          <w:szCs w:val="24"/>
        </w:rPr>
        <w:t>（以下简称：采购代理机构）受</w:t>
      </w:r>
      <w:r>
        <w:rPr>
          <w:rFonts w:hint="eastAsia" w:ascii="宋体" w:hAnsi="宋体" w:cs="宋体"/>
          <w:color w:val="auto"/>
          <w:sz w:val="24"/>
          <w:szCs w:val="24"/>
          <w:u w:val="single"/>
        </w:rPr>
        <w:t>重庆市生态环境科学研究院</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重庆市沱江流域综合规划环境影响评价生态调查工作</w:t>
      </w:r>
      <w:r>
        <w:rPr>
          <w:rFonts w:hint="eastAsia" w:ascii="宋体" w:hAnsi="宋体" w:cs="宋体"/>
          <w:color w:val="auto"/>
          <w:sz w:val="24"/>
          <w:szCs w:val="24"/>
        </w:rPr>
        <w:t>项目进行竞争性磋商采购。欢迎有资格的供应商前来参加磋商。</w:t>
      </w:r>
    </w:p>
    <w:p w14:paraId="32D4EF17">
      <w:pPr>
        <w:pStyle w:val="2"/>
        <w:spacing w:before="0" w:after="0" w:line="360" w:lineRule="auto"/>
        <w:ind w:firstLine="480"/>
        <w:rPr>
          <w:rFonts w:ascii="宋体" w:hAnsi="宋体" w:cs="宋体"/>
          <w:color w:val="auto"/>
          <w:sz w:val="24"/>
          <w:szCs w:val="24"/>
        </w:rPr>
      </w:pPr>
      <w:bookmarkStart w:id="5" w:name="_Toc20675"/>
      <w:r>
        <w:rPr>
          <w:rFonts w:hint="eastAsia" w:ascii="宋体" w:hAnsi="宋体" w:cs="宋体"/>
          <w:color w:val="auto"/>
          <w:sz w:val="24"/>
          <w:szCs w:val="24"/>
        </w:rPr>
        <w:t>一、竞争性磋商内容</w:t>
      </w:r>
      <w:bookmarkEnd w:id="3"/>
      <w:bookmarkEnd w:id="4"/>
      <w:bookmarkEnd w:id="5"/>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310"/>
        <w:gridCol w:w="1912"/>
        <w:gridCol w:w="2804"/>
      </w:tblGrid>
      <w:tr w14:paraId="525B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261" w:type="dxa"/>
            <w:tcBorders>
              <w:top w:val="single" w:color="auto" w:sz="4" w:space="0"/>
              <w:left w:val="single" w:color="auto" w:sz="4" w:space="0"/>
              <w:right w:val="single" w:color="auto" w:sz="4" w:space="0"/>
            </w:tcBorders>
            <w:vAlign w:val="center"/>
          </w:tcPr>
          <w:p w14:paraId="3E2624BF">
            <w:pPr>
              <w:widowControl/>
              <w:jc w:val="center"/>
              <w:rPr>
                <w:rFonts w:ascii="宋体" w:hAnsi="宋体" w:cs="宋体"/>
                <w:b/>
                <w:bCs/>
                <w:color w:val="auto"/>
                <w:kern w:val="0"/>
                <w:sz w:val="24"/>
                <w:szCs w:val="24"/>
              </w:rPr>
            </w:pPr>
            <w:bookmarkStart w:id="6" w:name="_Toc373860293"/>
            <w:bookmarkStart w:id="7" w:name="_Toc317775178"/>
            <w:r>
              <w:rPr>
                <w:rFonts w:hint="eastAsia" w:ascii="宋体" w:hAnsi="宋体" w:cs="宋体"/>
                <w:b/>
                <w:bCs/>
                <w:color w:val="auto"/>
                <w:kern w:val="0"/>
                <w:sz w:val="24"/>
                <w:szCs w:val="24"/>
              </w:rPr>
              <w:t>项目名称</w:t>
            </w:r>
          </w:p>
        </w:tc>
        <w:tc>
          <w:tcPr>
            <w:tcW w:w="1310" w:type="dxa"/>
            <w:tcBorders>
              <w:top w:val="single" w:color="auto" w:sz="4" w:space="0"/>
              <w:left w:val="single" w:color="auto" w:sz="4" w:space="0"/>
              <w:right w:val="single" w:color="auto" w:sz="4" w:space="0"/>
            </w:tcBorders>
            <w:vAlign w:val="center"/>
          </w:tcPr>
          <w:p w14:paraId="5768E3C1">
            <w:pPr>
              <w:rPr>
                <w:rFonts w:ascii="宋体" w:hAnsi="宋体" w:cs="宋体"/>
                <w:b/>
                <w:bCs/>
                <w:color w:val="auto"/>
                <w:kern w:val="0"/>
                <w:sz w:val="24"/>
                <w:szCs w:val="24"/>
              </w:rPr>
            </w:pPr>
            <w:r>
              <w:rPr>
                <w:rFonts w:hint="eastAsia" w:ascii="宋体" w:hAnsi="宋体" w:cs="宋体"/>
                <w:b/>
                <w:bCs/>
                <w:color w:val="auto"/>
                <w:kern w:val="0"/>
                <w:sz w:val="24"/>
                <w:szCs w:val="24"/>
              </w:rPr>
              <w:t>最高限价（万元）</w:t>
            </w:r>
          </w:p>
        </w:tc>
        <w:tc>
          <w:tcPr>
            <w:tcW w:w="1912" w:type="dxa"/>
            <w:tcBorders>
              <w:top w:val="single" w:color="auto" w:sz="4" w:space="0"/>
              <w:left w:val="single" w:color="auto" w:sz="4" w:space="0"/>
              <w:right w:val="single" w:color="auto" w:sz="4" w:space="0"/>
            </w:tcBorders>
            <w:vAlign w:val="center"/>
          </w:tcPr>
          <w:p w14:paraId="37C941CA">
            <w:pPr>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2804" w:type="dxa"/>
            <w:tcBorders>
              <w:top w:val="single" w:color="auto" w:sz="4" w:space="0"/>
              <w:left w:val="single" w:color="auto" w:sz="4" w:space="0"/>
              <w:right w:val="single" w:color="auto" w:sz="4" w:space="0"/>
            </w:tcBorders>
            <w:vAlign w:val="center"/>
          </w:tcPr>
          <w:p w14:paraId="01EBE584">
            <w:pPr>
              <w:jc w:val="center"/>
              <w:rPr>
                <w:rFonts w:ascii="宋体" w:hAnsi="宋体" w:cs="宋体"/>
                <w:b/>
                <w:bCs/>
                <w:color w:val="auto"/>
                <w:kern w:val="0"/>
                <w:sz w:val="24"/>
                <w:szCs w:val="24"/>
              </w:rPr>
            </w:pPr>
            <w:r>
              <w:rPr>
                <w:rFonts w:hint="eastAsia" w:ascii="宋体" w:hAnsi="宋体" w:cs="宋体"/>
                <w:b/>
                <w:bCs/>
                <w:color w:val="auto"/>
                <w:kern w:val="0"/>
                <w:sz w:val="24"/>
                <w:szCs w:val="24"/>
              </w:rPr>
              <w:t>采购标的对应的中小企业划分标准所属行业</w:t>
            </w:r>
          </w:p>
        </w:tc>
      </w:tr>
      <w:tr w14:paraId="3523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261" w:type="dxa"/>
            <w:tcBorders>
              <w:top w:val="single" w:color="auto" w:sz="4" w:space="0"/>
              <w:left w:val="single" w:color="auto" w:sz="4" w:space="0"/>
              <w:right w:val="single" w:color="auto" w:sz="4" w:space="0"/>
            </w:tcBorders>
            <w:vAlign w:val="center"/>
          </w:tcPr>
          <w:p w14:paraId="6BA93FAD">
            <w:pPr>
              <w:widowControl/>
              <w:jc w:val="center"/>
              <w:rPr>
                <w:rFonts w:hint="eastAsia" w:eastAsia="宋体"/>
                <w:color w:val="auto"/>
                <w:lang w:eastAsia="zh-CN"/>
              </w:rPr>
            </w:pPr>
            <w:bookmarkStart w:id="8" w:name="_Hlk344477914"/>
            <w:r>
              <w:rPr>
                <w:rFonts w:hint="eastAsia" w:ascii="宋体" w:hAnsi="宋体" w:cs="宋体"/>
                <w:color w:val="auto"/>
                <w:kern w:val="0"/>
                <w:sz w:val="24"/>
                <w:szCs w:val="24"/>
                <w:lang w:eastAsia="zh-CN"/>
              </w:rPr>
              <w:t>重庆市沱江流域综合规划环境影响评价生态调查工作</w:t>
            </w:r>
          </w:p>
        </w:tc>
        <w:tc>
          <w:tcPr>
            <w:tcW w:w="1310" w:type="dxa"/>
            <w:tcBorders>
              <w:top w:val="single" w:color="auto" w:sz="4" w:space="0"/>
              <w:left w:val="single" w:color="auto" w:sz="4" w:space="0"/>
              <w:right w:val="single" w:color="auto" w:sz="4" w:space="0"/>
            </w:tcBorders>
            <w:vAlign w:val="center"/>
          </w:tcPr>
          <w:p w14:paraId="133745CE">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27.9</w:t>
            </w:r>
          </w:p>
        </w:tc>
        <w:tc>
          <w:tcPr>
            <w:tcW w:w="1912" w:type="dxa"/>
            <w:tcBorders>
              <w:top w:val="single" w:color="auto" w:sz="4" w:space="0"/>
              <w:left w:val="single" w:color="auto" w:sz="4" w:space="0"/>
              <w:right w:val="single" w:color="auto" w:sz="4" w:space="0"/>
            </w:tcBorders>
            <w:vAlign w:val="center"/>
          </w:tcPr>
          <w:p w14:paraId="3DC3B690">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804" w:type="dxa"/>
            <w:tcBorders>
              <w:top w:val="single" w:color="auto" w:sz="4" w:space="0"/>
              <w:left w:val="single" w:color="auto" w:sz="4" w:space="0"/>
              <w:right w:val="single" w:color="auto" w:sz="4" w:space="0"/>
            </w:tcBorders>
            <w:vAlign w:val="center"/>
          </w:tcPr>
          <w:p w14:paraId="169FFB92">
            <w:pPr>
              <w:widowControl/>
              <w:jc w:val="center"/>
              <w:rPr>
                <w:rFonts w:ascii="宋体" w:hAnsi="宋体" w:cs="宋体"/>
                <w:color w:val="auto"/>
                <w:kern w:val="0"/>
                <w:sz w:val="24"/>
                <w:szCs w:val="24"/>
              </w:rPr>
            </w:pPr>
            <w:r>
              <w:rPr>
                <w:rFonts w:hint="eastAsia" w:ascii="宋体" w:hAnsi="宋体" w:cs="宋体"/>
                <w:color w:val="auto"/>
                <w:kern w:val="0"/>
                <w:sz w:val="24"/>
                <w:szCs w:val="24"/>
              </w:rPr>
              <w:t>其他未列明行业</w:t>
            </w:r>
          </w:p>
        </w:tc>
      </w:tr>
      <w:bookmarkEnd w:id="8"/>
    </w:tbl>
    <w:p w14:paraId="7077AFB0">
      <w:pPr>
        <w:pStyle w:val="2"/>
        <w:spacing w:before="0" w:after="0" w:line="360" w:lineRule="auto"/>
        <w:ind w:firstLine="480"/>
        <w:rPr>
          <w:rFonts w:ascii="宋体" w:hAnsi="宋体" w:cs="宋体"/>
          <w:color w:val="auto"/>
          <w:sz w:val="24"/>
          <w:szCs w:val="24"/>
        </w:rPr>
      </w:pPr>
      <w:bookmarkStart w:id="9" w:name="_Toc19567"/>
      <w:r>
        <w:rPr>
          <w:rFonts w:hint="eastAsia" w:ascii="宋体" w:hAnsi="宋体" w:cs="宋体"/>
          <w:color w:val="auto"/>
          <w:sz w:val="24"/>
          <w:szCs w:val="24"/>
        </w:rPr>
        <w:t>二、资金来源</w:t>
      </w:r>
      <w:bookmarkEnd w:id="9"/>
    </w:p>
    <w:p w14:paraId="0B4061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自筹资金,采购预算</w:t>
      </w:r>
      <w:r>
        <w:rPr>
          <w:rFonts w:hint="eastAsia" w:ascii="宋体" w:hAnsi="宋体" w:cs="宋体"/>
          <w:color w:val="auto"/>
          <w:sz w:val="24"/>
          <w:szCs w:val="24"/>
          <w:highlight w:val="none"/>
          <w:lang w:val="en-US" w:eastAsia="zh-CN"/>
        </w:rPr>
        <w:t>27.9</w:t>
      </w:r>
      <w:r>
        <w:rPr>
          <w:rFonts w:hint="eastAsia" w:ascii="宋体" w:hAnsi="宋体" w:cs="宋体"/>
          <w:color w:val="auto"/>
          <w:sz w:val="24"/>
          <w:szCs w:val="24"/>
          <w:highlight w:val="none"/>
        </w:rPr>
        <w:t>万元。</w:t>
      </w:r>
    </w:p>
    <w:p w14:paraId="7F13F2E4">
      <w:pPr>
        <w:pStyle w:val="2"/>
        <w:spacing w:before="0" w:after="0" w:line="360" w:lineRule="auto"/>
        <w:ind w:firstLine="480"/>
        <w:rPr>
          <w:rFonts w:ascii="宋体" w:hAnsi="宋体" w:cs="宋体"/>
          <w:color w:val="auto"/>
          <w:sz w:val="24"/>
          <w:szCs w:val="24"/>
        </w:rPr>
      </w:pPr>
      <w:bookmarkStart w:id="10" w:name="_Toc4479"/>
      <w:r>
        <w:rPr>
          <w:rFonts w:hint="eastAsia" w:ascii="宋体" w:hAnsi="宋体" w:cs="宋体"/>
          <w:color w:val="auto"/>
          <w:sz w:val="24"/>
          <w:szCs w:val="24"/>
        </w:rPr>
        <w:t>三、供应商资格要求</w:t>
      </w:r>
      <w:bookmarkEnd w:id="10"/>
    </w:p>
    <w:p w14:paraId="64AA1A9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1EE772E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（二）落实政府采购政策需满足的资格要求：</w:t>
      </w:r>
      <w:r>
        <w:rPr>
          <w:rFonts w:hint="eastAsia" w:ascii="宋体" w:hAnsi="宋体" w:cs="宋体"/>
          <w:color w:val="auto"/>
          <w:sz w:val="24"/>
          <w:szCs w:val="24"/>
          <w:highlight w:val="none"/>
        </w:rPr>
        <w:t>无</w:t>
      </w:r>
      <w:r>
        <w:rPr>
          <w:rFonts w:hint="eastAsia" w:ascii="宋体" w:hAnsi="宋体" w:cs="宋体"/>
          <w:color w:val="auto"/>
          <w:sz w:val="24"/>
          <w:szCs w:val="24"/>
        </w:rPr>
        <w:t>。</w:t>
      </w:r>
    </w:p>
    <w:p w14:paraId="71840E5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（三）本项目的特定资格要求：</w:t>
      </w:r>
      <w:r>
        <w:rPr>
          <w:rFonts w:hint="eastAsia" w:ascii="宋体" w:hAnsi="宋体" w:cs="宋体"/>
          <w:color w:val="auto"/>
          <w:sz w:val="24"/>
          <w:szCs w:val="24"/>
          <w:highlight w:val="none"/>
        </w:rPr>
        <w:t>无</w:t>
      </w:r>
      <w:r>
        <w:rPr>
          <w:rFonts w:hint="eastAsia" w:ascii="宋体" w:hAnsi="宋体" w:cs="宋体"/>
          <w:color w:val="auto"/>
          <w:sz w:val="24"/>
          <w:szCs w:val="24"/>
        </w:rPr>
        <w:t>。</w:t>
      </w:r>
    </w:p>
    <w:p w14:paraId="71592704">
      <w:pPr>
        <w:pStyle w:val="2"/>
        <w:spacing w:before="0" w:after="0" w:line="360" w:lineRule="auto"/>
        <w:ind w:firstLine="480"/>
        <w:rPr>
          <w:rFonts w:ascii="宋体" w:hAnsi="宋体" w:cs="宋体"/>
          <w:color w:val="auto"/>
          <w:sz w:val="24"/>
          <w:szCs w:val="24"/>
        </w:rPr>
      </w:pPr>
      <w:bookmarkStart w:id="11" w:name="_Toc29827"/>
      <w:r>
        <w:rPr>
          <w:rFonts w:hint="eastAsia" w:ascii="宋体" w:hAnsi="宋体" w:cs="宋体"/>
          <w:color w:val="auto"/>
          <w:sz w:val="24"/>
          <w:szCs w:val="24"/>
        </w:rPr>
        <w:t>四、磋商有关说明</w:t>
      </w:r>
      <w:bookmarkEnd w:id="6"/>
      <w:bookmarkEnd w:id="11"/>
      <w:bookmarkStart w:id="12" w:name="_Toc373860294"/>
    </w:p>
    <w:p w14:paraId="7112BAC7">
      <w:pPr>
        <w:wordWrap w:val="0"/>
        <w:spacing w:line="360" w:lineRule="auto"/>
        <w:ind w:firstLine="480" w:firstLineChars="200"/>
        <w:rPr>
          <w:rFonts w:ascii="宋体" w:hAnsi="宋体" w:cs="宋体"/>
          <w:color w:val="auto"/>
          <w:sz w:val="24"/>
          <w:szCs w:val="24"/>
          <w:highlight w:val="green"/>
        </w:rPr>
      </w:pPr>
      <w:r>
        <w:rPr>
          <w:rFonts w:hint="eastAsia" w:ascii="宋体" w:hAnsi="宋体" w:cs="宋体"/>
          <w:color w:val="auto"/>
          <w:sz w:val="24"/>
          <w:szCs w:val="24"/>
        </w:rPr>
        <w:t>（一）供应商应按要求进行注册</w:t>
      </w:r>
      <w:r>
        <w:rPr>
          <w:rFonts w:hint="eastAsia" w:ascii="宋体" w:hAnsi="宋体" w:cs="宋体"/>
          <w:color w:val="auto"/>
          <w:sz w:val="24"/>
          <w:szCs w:val="24"/>
          <w:highlight w:val="none"/>
        </w:rPr>
        <w:t>，通过“行采家”平台（http://www.gec123.com），登记加入“行采家供应商库”。咨询电</w:t>
      </w:r>
      <w:r>
        <w:rPr>
          <w:rFonts w:hint="eastAsia" w:ascii="宋体" w:hAnsi="宋体" w:cs="宋体"/>
          <w:color w:val="auto"/>
          <w:sz w:val="24"/>
          <w:szCs w:val="24"/>
        </w:rPr>
        <w:t>话023-88158017。（供应商注册与否不影响投标文件的有效性）。</w:t>
      </w:r>
    </w:p>
    <w:p w14:paraId="3C2FCED4">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（二）凡有意参加磋商采购的供应商，请于公告发布之日起至提交首次响应文件截止时间之前，在“</w:t>
      </w:r>
      <w:r>
        <w:rPr>
          <w:rFonts w:hint="eastAsia" w:ascii="宋体" w:hAnsi="宋体" w:cs="宋体"/>
          <w:color w:val="auto"/>
          <w:sz w:val="24"/>
          <w:szCs w:val="24"/>
          <w:highlight w:val="none"/>
        </w:rPr>
        <w:t>行采家</w:t>
      </w:r>
      <w:r>
        <w:rPr>
          <w:rFonts w:hint="eastAsia" w:ascii="宋体" w:hAnsi="宋体" w:cs="宋体"/>
          <w:color w:val="auto"/>
          <w:sz w:val="24"/>
          <w:szCs w:val="24"/>
        </w:rPr>
        <w:t>”平台（www.gec123.com）上下载本项目磋商文件、补遗等磋商前公布的所有项目资料，无论供应商下载与否，均视为已知晓所有磋商实质性要求内容。</w:t>
      </w:r>
    </w:p>
    <w:p w14:paraId="49D28681">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（三）竞争性磋商公告期限：自采购公告发布之日（</w:t>
      </w:r>
      <w:r>
        <w:rPr>
          <w:rFonts w:hint="eastAsia" w:ascii="宋体" w:hAnsi="宋体" w:cs="宋体"/>
          <w:color w:val="auto"/>
          <w:sz w:val="24"/>
          <w:szCs w:val="24"/>
        </w:rPr>
        <w:t>2025年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cs="宋体"/>
          <w:color w:val="auto"/>
          <w:sz w:val="24"/>
          <w:szCs w:val="24"/>
        </w:rPr>
        <w:t>日</w:t>
      </w:r>
      <w:r>
        <w:rPr>
          <w:rFonts w:hint="eastAsia" w:ascii="宋体" w:hAnsi="宋体" w:cs="宋体"/>
          <w:bCs/>
          <w:color w:val="auto"/>
          <w:sz w:val="24"/>
          <w:szCs w:val="24"/>
        </w:rPr>
        <w:t>）起三个工作日。</w:t>
      </w:r>
    </w:p>
    <w:p w14:paraId="476479F7">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（四）报名及磋商文件发售</w:t>
      </w:r>
    </w:p>
    <w:p w14:paraId="3F97DF86">
      <w:pPr>
        <w:spacing w:line="360" w:lineRule="auto"/>
        <w:ind w:firstLine="480" w:firstLineChars="200"/>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1.报名和磋商文件发售期：</w:t>
      </w:r>
      <w:r>
        <w:rPr>
          <w:rFonts w:hint="eastAsia" w:ascii="宋体" w:hAnsi="宋体" w:cs="宋体"/>
          <w:color w:val="auto"/>
          <w:sz w:val="24"/>
          <w:szCs w:val="24"/>
        </w:rPr>
        <w:t>2025年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cs="宋体"/>
          <w:color w:val="auto"/>
          <w:sz w:val="24"/>
          <w:szCs w:val="24"/>
        </w:rPr>
        <w:t>日-2025年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cs="宋体"/>
          <w:color w:val="auto"/>
          <w:sz w:val="24"/>
          <w:szCs w:val="24"/>
        </w:rPr>
        <w:t>日</w:t>
      </w:r>
      <w:r>
        <w:rPr>
          <w:rFonts w:hint="eastAsia" w:ascii="宋体" w:hAnsi="宋体" w:cs="宋体"/>
          <w:color w:val="auto"/>
          <w:sz w:val="24"/>
          <w:szCs w:val="24"/>
          <w:lang w:val="en-US" w:eastAsia="zh-CN"/>
        </w:rPr>
        <w:t>17：00</w:t>
      </w:r>
    </w:p>
    <w:p w14:paraId="2FCFDC42">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2.磋商文件售价：人</w:t>
      </w:r>
      <w:r>
        <w:rPr>
          <w:rFonts w:hint="eastAsia" w:ascii="宋体" w:hAnsi="宋体" w:cs="宋体"/>
          <w:color w:val="auto"/>
          <w:sz w:val="24"/>
          <w:szCs w:val="24"/>
        </w:rPr>
        <w:t>民币</w:t>
      </w:r>
      <w:r>
        <w:rPr>
          <w:rFonts w:hint="eastAsia" w:ascii="宋体" w:hAnsi="宋体" w:cs="宋体"/>
          <w:color w:val="auto"/>
          <w:sz w:val="24"/>
          <w:szCs w:val="24"/>
          <w:highlight w:val="none"/>
        </w:rPr>
        <w:t>300</w:t>
      </w:r>
      <w:r>
        <w:rPr>
          <w:rFonts w:hint="eastAsia" w:ascii="宋体" w:hAnsi="宋体" w:cs="宋体"/>
          <w:color w:val="auto"/>
          <w:sz w:val="24"/>
          <w:szCs w:val="24"/>
        </w:rPr>
        <w:t>元/份（</w:t>
      </w:r>
      <w:r>
        <w:rPr>
          <w:rFonts w:hint="eastAsia" w:ascii="宋体" w:hAnsi="宋体" w:cs="宋体"/>
          <w:bCs/>
          <w:color w:val="auto"/>
          <w:sz w:val="24"/>
          <w:szCs w:val="24"/>
        </w:rPr>
        <w:t>售后不退）</w:t>
      </w:r>
    </w:p>
    <w:p w14:paraId="2C4E8593">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2.1磋商文件购买方式</w:t>
      </w:r>
    </w:p>
    <w:p w14:paraId="482CDF87">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2.1.1</w:t>
      </w:r>
      <w:r>
        <w:rPr>
          <w:rFonts w:hint="eastAsia" w:ascii="宋体" w:hAnsi="宋体" w:cs="宋体"/>
          <w:b/>
          <w:color w:val="auto"/>
          <w:sz w:val="24"/>
          <w:szCs w:val="24"/>
        </w:rPr>
        <w:t>现金购买</w:t>
      </w:r>
    </w:p>
    <w:p w14:paraId="43760512">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在磋商文件发售期内，供应商到</w:t>
      </w:r>
      <w:r>
        <w:rPr>
          <w:rFonts w:hint="eastAsia" w:ascii="宋体" w:hAnsi="宋体" w:cs="宋体"/>
          <w:color w:val="auto"/>
          <w:sz w:val="24"/>
          <w:szCs w:val="24"/>
        </w:rPr>
        <w:t>重庆市渝北区创意公园18栋2单元3-2（重庆市渝北区食品城大道18号）</w:t>
      </w:r>
      <w:r>
        <w:rPr>
          <w:rFonts w:hint="eastAsia" w:ascii="宋体" w:hAnsi="宋体" w:cs="宋体"/>
          <w:bCs/>
          <w:color w:val="auto"/>
          <w:sz w:val="24"/>
          <w:szCs w:val="24"/>
        </w:rPr>
        <w:t xml:space="preserve">登记递交《重庆鼎创招标代理有限公司采购文件发售登记表》（加盖供应商公章）并购买磋商文件。 </w:t>
      </w:r>
    </w:p>
    <w:p w14:paraId="126C349B">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2.1.2</w:t>
      </w:r>
      <w:r>
        <w:rPr>
          <w:rFonts w:hint="eastAsia" w:ascii="宋体" w:hAnsi="宋体" w:cs="宋体"/>
          <w:b/>
          <w:color w:val="auto"/>
          <w:sz w:val="24"/>
          <w:szCs w:val="24"/>
        </w:rPr>
        <w:t>汇款购买</w:t>
      </w:r>
    </w:p>
    <w:p w14:paraId="74727575">
      <w:pPr>
        <w:wordWrap w:val="0"/>
        <w:spacing w:line="360" w:lineRule="auto"/>
        <w:ind w:firstLine="560" w:firstLineChars="200"/>
        <w:rPr>
          <w:rFonts w:ascii="宋体" w:hAnsi="宋体" w:cs="宋体"/>
          <w:bCs/>
          <w:color w:val="auto"/>
          <w:sz w:val="24"/>
          <w:szCs w:val="24"/>
        </w:rPr>
      </w:pPr>
      <w:r>
        <w:rPr>
          <w:color w:val="auto"/>
        </w:rPr>
        <w:fldChar w:fldCharType="begin"/>
      </w:r>
      <w:r>
        <w:rPr>
          <w:color w:val="auto"/>
        </w:rP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rPr>
          <w:color w:val="auto"/>
        </w:rPr>
        <w:fldChar w:fldCharType="separate"/>
      </w:r>
      <w:r>
        <w:rPr>
          <w:rStyle w:val="65"/>
          <w:rFonts w:hint="eastAsia" w:ascii="宋体" w:hAnsi="宋体" w:cs="宋体"/>
          <w:bCs/>
          <w:color w:val="auto"/>
          <w:sz w:val="24"/>
          <w:szCs w:val="24"/>
        </w:rPr>
        <w:t>在磋商文件发售期内，供应商将磋商文件购买费用汇至以下账户内进行购买。通过汇款方式购买磋商文件的，将磋商文件汇款凭证（注明项目编号）、《重庆鼎创招标代理有限公司采购文件发售登记表》（加盖供应商公章）扫描后发送至</w:t>
      </w:r>
      <w:r>
        <w:rPr>
          <w:rStyle w:val="65"/>
          <w:rFonts w:hint="eastAsia" w:ascii="宋体" w:hAnsi="宋体" w:cs="宋体"/>
          <w:b/>
          <w:color w:val="auto"/>
          <w:sz w:val="24"/>
          <w:szCs w:val="24"/>
          <w:lang w:val="en-US" w:eastAsia="zh-CN"/>
        </w:rPr>
        <w:t>3185073433</w:t>
      </w:r>
      <w:r>
        <w:rPr>
          <w:rStyle w:val="65"/>
          <w:rFonts w:hint="eastAsia" w:ascii="宋体" w:hAnsi="宋体" w:cs="宋体"/>
          <w:b/>
          <w:color w:val="auto"/>
          <w:sz w:val="24"/>
          <w:szCs w:val="24"/>
        </w:rPr>
        <w:t>@qq.com</w:t>
      </w:r>
      <w:r>
        <w:rPr>
          <w:rStyle w:val="65"/>
          <w:rFonts w:hint="eastAsia" w:ascii="宋体" w:hAnsi="宋体" w:cs="宋体"/>
          <w:bCs/>
          <w:color w:val="auto"/>
          <w:sz w:val="24"/>
          <w:szCs w:val="24"/>
        </w:rPr>
        <w:t>（邮箱）。报名成功时间以代理机构收到以上资料邮箱的显示时间为准。</w:t>
      </w:r>
      <w:r>
        <w:rPr>
          <w:rStyle w:val="65"/>
          <w:rFonts w:hint="eastAsia" w:ascii="宋体" w:hAnsi="宋体" w:cs="宋体"/>
          <w:bCs/>
          <w:color w:val="auto"/>
          <w:sz w:val="24"/>
          <w:szCs w:val="24"/>
        </w:rPr>
        <w:fldChar w:fldCharType="end"/>
      </w:r>
    </w:p>
    <w:p w14:paraId="3610744F">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户  名：重庆鼎创招标代理有限公司</w:t>
      </w:r>
    </w:p>
    <w:p w14:paraId="4E43FFC8">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开户行：招商银行股份有限公司重庆观音桥支行</w:t>
      </w:r>
    </w:p>
    <w:p w14:paraId="15AC9846">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账  号：123911157910105</w:t>
      </w:r>
    </w:p>
    <w:p w14:paraId="33570322">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在报名和磋商文件发售期内购买了磋商文件并按以上要求提交了相应资料的供应商，其现场报名才被接收，否则当场退还响应文件。</w:t>
      </w:r>
    </w:p>
    <w:p w14:paraId="51A547F0">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（五）供应商须满足以下</w:t>
      </w:r>
      <w:r>
        <w:rPr>
          <w:rFonts w:hint="eastAsia" w:ascii="宋体" w:hAnsi="宋体" w:cs="宋体"/>
          <w:bCs/>
          <w:color w:val="auto"/>
          <w:sz w:val="24"/>
          <w:szCs w:val="24"/>
          <w:lang w:val="en-US" w:eastAsia="zh-CN"/>
        </w:rPr>
        <w:t>两</w:t>
      </w:r>
      <w:r>
        <w:rPr>
          <w:rFonts w:hint="eastAsia" w:ascii="宋体" w:hAnsi="宋体" w:cs="宋体"/>
          <w:bCs/>
          <w:color w:val="auto"/>
          <w:sz w:val="24"/>
          <w:szCs w:val="24"/>
        </w:rPr>
        <w:t>种条件，其响应文件才被接受：</w:t>
      </w:r>
    </w:p>
    <w:p w14:paraId="02EAFC84">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1、按时递交了响应文件；</w:t>
      </w:r>
    </w:p>
    <w:p w14:paraId="61BD15F5">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2、按时报名签到。</w:t>
      </w:r>
    </w:p>
    <w:p w14:paraId="59F1D2E4">
      <w:pPr>
        <w:spacing w:line="360" w:lineRule="auto"/>
        <w:ind w:firstLine="480" w:firstLineChars="200"/>
        <w:rPr>
          <w:rFonts w:ascii="宋体" w:hAnsi="宋体" w:cs="宋体"/>
          <w:bCs/>
          <w:color w:val="auto"/>
          <w:sz w:val="24"/>
          <w:szCs w:val="24"/>
          <w:highlight w:val="green"/>
        </w:rPr>
      </w:pPr>
      <w:bookmarkStart w:id="13" w:name="_Toc8970"/>
      <w:r>
        <w:rPr>
          <w:rFonts w:hint="eastAsia" w:ascii="宋体" w:hAnsi="宋体" w:cs="宋体"/>
          <w:bCs/>
          <w:color w:val="auto"/>
          <w:sz w:val="24"/>
          <w:szCs w:val="24"/>
        </w:rPr>
        <w:t>（六）磋商地点：</w:t>
      </w:r>
      <w:r>
        <w:rPr>
          <w:rFonts w:hint="eastAsia" w:ascii="宋体" w:hAnsi="宋体" w:cs="宋体"/>
          <w:color w:val="auto"/>
          <w:sz w:val="24"/>
          <w:szCs w:val="24"/>
          <w:highlight w:val="none"/>
        </w:rPr>
        <w:t>重庆市生态环境科学研究院科研楼会议室(重庆市南岸区富源大道临 10号)</w:t>
      </w:r>
      <w:r>
        <w:rPr>
          <w:rFonts w:hint="eastAsia" w:ascii="宋体" w:hAnsi="宋体" w:cs="宋体"/>
          <w:bCs/>
          <w:color w:val="auto"/>
          <w:sz w:val="24"/>
          <w:szCs w:val="24"/>
          <w:highlight w:val="none"/>
        </w:rPr>
        <w:t>。</w:t>
      </w:r>
    </w:p>
    <w:p w14:paraId="7E359C00">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（七）提交响应文件开始时间：</w:t>
      </w:r>
      <w:r>
        <w:rPr>
          <w:rFonts w:hint="eastAsia" w:ascii="宋体" w:hAnsi="宋体" w:cs="宋体"/>
          <w:color w:val="auto"/>
          <w:sz w:val="24"/>
          <w:szCs w:val="24"/>
        </w:rPr>
        <w:t>2025年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w:t>
      </w:r>
      <w:r>
        <w:rPr>
          <w:rFonts w:hint="eastAsia" w:ascii="宋体" w:hAnsi="宋体" w:cs="宋体"/>
          <w:bCs/>
          <w:color w:val="auto"/>
          <w:sz w:val="24"/>
          <w:szCs w:val="24"/>
        </w:rPr>
        <w:t>北京时间</w:t>
      </w:r>
      <w:r>
        <w:rPr>
          <w:rFonts w:hint="eastAsia" w:ascii="宋体" w:hAnsi="宋体" w:cs="宋体"/>
          <w:bCs/>
          <w:color w:val="auto"/>
          <w:sz w:val="24"/>
          <w:szCs w:val="24"/>
          <w:lang w:val="en-US" w:eastAsia="zh-CN"/>
        </w:rPr>
        <w:t>14</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00</w:t>
      </w:r>
      <w:r>
        <w:rPr>
          <w:rFonts w:hint="eastAsia" w:ascii="宋体" w:hAnsi="宋体" w:cs="宋体"/>
          <w:bCs/>
          <w:color w:val="auto"/>
          <w:sz w:val="24"/>
          <w:szCs w:val="24"/>
        </w:rPr>
        <w:t>分。</w:t>
      </w:r>
    </w:p>
    <w:p w14:paraId="63757FB8">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（八）提交响应文件截止时间：</w:t>
      </w:r>
      <w:r>
        <w:rPr>
          <w:rFonts w:hint="eastAsia" w:ascii="宋体" w:hAnsi="宋体" w:cs="宋体"/>
          <w:color w:val="auto"/>
          <w:sz w:val="24"/>
          <w:szCs w:val="24"/>
        </w:rPr>
        <w:t>2025年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w:t>
      </w:r>
      <w:r>
        <w:rPr>
          <w:rFonts w:hint="eastAsia" w:ascii="宋体" w:hAnsi="宋体" w:cs="宋体"/>
          <w:bCs/>
          <w:color w:val="auto"/>
          <w:sz w:val="24"/>
          <w:szCs w:val="24"/>
        </w:rPr>
        <w:t>北京时间</w:t>
      </w:r>
      <w:r>
        <w:rPr>
          <w:rFonts w:hint="eastAsia" w:ascii="宋体" w:hAnsi="宋体" w:cs="宋体"/>
          <w:bCs/>
          <w:color w:val="auto"/>
          <w:sz w:val="24"/>
          <w:szCs w:val="24"/>
          <w:lang w:val="en-US" w:eastAsia="zh-CN"/>
        </w:rPr>
        <w:t>14</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rPr>
        <w:t>分。</w:t>
      </w:r>
    </w:p>
    <w:p w14:paraId="1245DD0E">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（九）磋商开始时间：</w:t>
      </w:r>
      <w:bookmarkEnd w:id="7"/>
      <w:bookmarkEnd w:id="12"/>
      <w:bookmarkEnd w:id="13"/>
      <w:bookmarkStart w:id="14" w:name="_Toc480466698"/>
      <w:bookmarkStart w:id="15" w:name="_Toc479668114"/>
      <w:bookmarkStart w:id="16" w:name="_Toc499576199"/>
      <w:r>
        <w:rPr>
          <w:rFonts w:hint="eastAsia" w:ascii="宋体" w:hAnsi="宋体" w:cs="宋体"/>
          <w:color w:val="auto"/>
          <w:sz w:val="24"/>
          <w:szCs w:val="24"/>
        </w:rPr>
        <w:t>2025年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w:t>
      </w:r>
      <w:r>
        <w:rPr>
          <w:rFonts w:hint="eastAsia" w:ascii="宋体" w:hAnsi="宋体" w:cs="宋体"/>
          <w:bCs/>
          <w:color w:val="auto"/>
          <w:sz w:val="24"/>
          <w:szCs w:val="24"/>
        </w:rPr>
        <w:t>北京时间</w:t>
      </w:r>
      <w:r>
        <w:rPr>
          <w:rFonts w:hint="eastAsia" w:ascii="宋体" w:hAnsi="宋体" w:cs="宋体"/>
          <w:bCs/>
          <w:color w:val="auto"/>
          <w:sz w:val="24"/>
          <w:szCs w:val="24"/>
          <w:lang w:val="en-US" w:eastAsia="zh-CN"/>
        </w:rPr>
        <w:t>14</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rPr>
        <w:t>分。</w:t>
      </w:r>
    </w:p>
    <w:p w14:paraId="75465D8C">
      <w:pPr>
        <w:pStyle w:val="2"/>
        <w:spacing w:before="0" w:after="0" w:line="360" w:lineRule="auto"/>
        <w:ind w:firstLine="480"/>
        <w:rPr>
          <w:rFonts w:ascii="宋体" w:hAnsi="宋体" w:cs="宋体"/>
          <w:color w:val="auto"/>
          <w:sz w:val="24"/>
          <w:szCs w:val="24"/>
        </w:rPr>
      </w:pPr>
      <w:bookmarkStart w:id="17" w:name="_Toc13746"/>
      <w:bookmarkStart w:id="18" w:name="_Toc25995"/>
      <w:r>
        <w:rPr>
          <w:rFonts w:hint="eastAsia" w:ascii="宋体" w:hAnsi="宋体" w:cs="宋体"/>
          <w:color w:val="auto"/>
          <w:sz w:val="24"/>
          <w:szCs w:val="24"/>
          <w:highlight w:val="none"/>
        </w:rPr>
        <w:t>五、保证金</w:t>
      </w:r>
      <w:bookmarkEnd w:id="17"/>
      <w:r>
        <w:rPr>
          <w:rFonts w:hint="eastAsia" w:ascii="宋体" w:hAnsi="宋体" w:cs="宋体"/>
          <w:color w:val="auto"/>
          <w:sz w:val="24"/>
          <w:szCs w:val="24"/>
          <w:highlight w:val="none"/>
        </w:rPr>
        <w:t>（本项目无）</w:t>
      </w:r>
      <w:bookmarkEnd w:id="18"/>
    </w:p>
    <w:p w14:paraId="5A0F2F28">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（一）保证金递交</w:t>
      </w:r>
    </w:p>
    <w:p w14:paraId="4C91911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供应商须按本项目规定的保证金金额进行缴纳（保证金金额详见本篇，一、竞争性磋商文件内容），由供应商从其基本账户将保证金汇至以下账户，保证金的到账截止时间同提交响应文件截止时间。</w:t>
      </w:r>
    </w:p>
    <w:p w14:paraId="7D56AEFF">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保证金专用账户</w:t>
      </w:r>
    </w:p>
    <w:p w14:paraId="3923CF4F">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户  名：重庆鼎创招标代理有限公司</w:t>
      </w:r>
    </w:p>
    <w:p w14:paraId="45E68A8B">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 xml:space="preserve">开户行：招商银行重庆分行江北支行 </w:t>
      </w:r>
    </w:p>
    <w:p w14:paraId="4DC7FE11">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账  号：123911157910901</w:t>
      </w:r>
    </w:p>
    <w:p w14:paraId="21EF058D">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1、各供应商在银行转账（电汇）时，须充分考虑银行转账（电汇）的时间差风险，如同城转账、异地转账或汇款、跨行转账或电汇的时间要求。</w:t>
      </w:r>
    </w:p>
    <w:p w14:paraId="728B9FF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2、各供应商在递交保证金时，到款账户为上述指定的保证金专用账户，来款账户必须为本公司基本账户。</w:t>
      </w:r>
    </w:p>
    <w:p w14:paraId="6BC992FC">
      <w:pPr>
        <w:snapToGrid w:val="0"/>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7D037E21">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p w14:paraId="40033A0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1、未成交供应商的磋商保证金，在成交通知书发放后，由采购代理机构在五个工作日内按来款渠道直接退还。</w:t>
      </w:r>
    </w:p>
    <w:p w14:paraId="5667197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2、成交供应商的磋商保证金，在成交供应商与采购人签订合同后，由采购代理机构在五个工作日内按资金来款渠道直接退还。</w:t>
      </w:r>
    </w:p>
    <w:p w14:paraId="7557976F">
      <w:pPr>
        <w:pStyle w:val="2"/>
        <w:spacing w:before="0" w:after="0" w:line="360" w:lineRule="auto"/>
        <w:ind w:firstLine="480"/>
        <w:rPr>
          <w:rFonts w:ascii="宋体" w:hAnsi="宋体" w:cs="宋体"/>
          <w:color w:val="auto"/>
          <w:sz w:val="24"/>
          <w:szCs w:val="24"/>
        </w:rPr>
      </w:pPr>
      <w:bookmarkStart w:id="19" w:name="_Toc29227"/>
      <w:r>
        <w:rPr>
          <w:rFonts w:hint="eastAsia" w:ascii="宋体" w:hAnsi="宋体" w:cs="宋体"/>
          <w:color w:val="auto"/>
          <w:sz w:val="24"/>
          <w:szCs w:val="24"/>
        </w:rPr>
        <w:t>六、采购项目需落实的政府采购政策</w:t>
      </w:r>
      <w:bookmarkEnd w:id="14"/>
      <w:bookmarkEnd w:id="15"/>
      <w:bookmarkEnd w:id="16"/>
      <w:bookmarkEnd w:id="19"/>
    </w:p>
    <w:p w14:paraId="244AC5C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1F156A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（二）按照《财政部 工业和信息化部关于印发&lt;政府采购促进中小企业发展管理办法&gt;的通知》（财库〔2020〕46号）的规定，落实促进中小企业发展政策。</w:t>
      </w:r>
    </w:p>
    <w:p w14:paraId="4B4CF59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（三）按照《财政部、司法部关于政府采购支持监狱企业发展有关问题的通知》（财库〔2014〕68号）的规定，落实支持监狱企业发展政策。</w:t>
      </w:r>
    </w:p>
    <w:p w14:paraId="4B586A72">
      <w:pPr>
        <w:snapToGrid w:val="0"/>
        <w:spacing w:line="360" w:lineRule="auto"/>
        <w:ind w:firstLine="480" w:firstLineChars="200"/>
        <w:rPr>
          <w:rFonts w:ascii="宋体" w:hAnsi="宋体" w:cs="宋体"/>
          <w:color w:val="auto"/>
          <w:sz w:val="24"/>
          <w:szCs w:val="24"/>
        </w:rPr>
      </w:pPr>
      <w:bookmarkStart w:id="20" w:name="_Toc6620"/>
      <w:bookmarkStart w:id="21" w:name="_Toc16319"/>
      <w:bookmarkStart w:id="22" w:name="_Toc15260"/>
      <w:r>
        <w:rPr>
          <w:rFonts w:hint="eastAsia" w:ascii="宋体" w:hAnsi="宋体" w:cs="宋体"/>
          <w:color w:val="auto"/>
          <w:sz w:val="24"/>
          <w:szCs w:val="24"/>
        </w:rPr>
        <w:t>（四）按照《三部门联合发布关于促进残疾人就业政府采购政策的通知》（财库〔2017〕 141号）的规定，落实支持残疾人福利性单位发展政策。</w:t>
      </w:r>
      <w:bookmarkEnd w:id="20"/>
      <w:bookmarkEnd w:id="21"/>
      <w:bookmarkEnd w:id="22"/>
    </w:p>
    <w:p w14:paraId="11349FF2">
      <w:pPr>
        <w:pStyle w:val="2"/>
        <w:spacing w:before="0" w:after="0" w:line="360" w:lineRule="auto"/>
        <w:ind w:firstLine="480"/>
        <w:rPr>
          <w:rFonts w:ascii="宋体" w:hAnsi="宋体" w:cs="宋体"/>
          <w:color w:val="auto"/>
          <w:sz w:val="24"/>
          <w:szCs w:val="24"/>
        </w:rPr>
      </w:pPr>
      <w:bookmarkStart w:id="23" w:name="_Toc25428"/>
      <w:r>
        <w:rPr>
          <w:rFonts w:hint="eastAsia" w:ascii="宋体" w:hAnsi="宋体" w:cs="宋体"/>
          <w:color w:val="auto"/>
          <w:sz w:val="24"/>
          <w:szCs w:val="24"/>
        </w:rPr>
        <w:t>七、其它有关规定</w:t>
      </w:r>
      <w:bookmarkEnd w:id="23"/>
    </w:p>
    <w:p w14:paraId="1A01FBB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（一）单位负责人为同一人或者存在直接控股、管理关系的不同供应商，不得参加同一合同项下的政府采购活动，否则均为无效响应。</w:t>
      </w:r>
    </w:p>
    <w:p w14:paraId="7A49D6D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（二）为采购项目提供整体设计、规范编制或者项目管理、监理、检测等服务的供应商，不得再参加该采购项目的其他采购活动，否则均为无效响应。</w:t>
      </w:r>
    </w:p>
    <w:p w14:paraId="6396446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（三）本项目的补遗文件（如果有）一律在“</w:t>
      </w:r>
      <w:r>
        <w:rPr>
          <w:rFonts w:hint="eastAsia" w:ascii="宋体" w:hAnsi="宋体" w:cs="宋体"/>
          <w:color w:val="auto"/>
          <w:sz w:val="24"/>
          <w:szCs w:val="24"/>
          <w:highlight w:val="none"/>
        </w:rPr>
        <w:t>行采家</w:t>
      </w:r>
      <w:r>
        <w:rPr>
          <w:rFonts w:hint="eastAsia" w:ascii="宋体" w:hAnsi="宋体" w:cs="宋体"/>
          <w:color w:val="auto"/>
          <w:sz w:val="24"/>
          <w:szCs w:val="24"/>
        </w:rPr>
        <w:t>”上发布，请各供应商注意下载；无论供应商下载与否，均视同供应商已知晓本项目补遗文件（如果有）的内容。</w:t>
      </w:r>
    </w:p>
    <w:p w14:paraId="3B3869B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3DD8C02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2B7C79A2">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（六）本项目不接受分包，否则按无效处理。</w:t>
      </w:r>
    </w:p>
    <w:p w14:paraId="193B24E1">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（七）本项目不接受联合体参与磋商，否则按无效处理。</w:t>
      </w:r>
    </w:p>
    <w:p w14:paraId="155FF43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EBF1138">
      <w:pPr>
        <w:pStyle w:val="2"/>
        <w:spacing w:before="0" w:after="0" w:line="360" w:lineRule="auto"/>
        <w:ind w:firstLine="480"/>
        <w:rPr>
          <w:rFonts w:ascii="宋体" w:hAnsi="宋体" w:cs="宋体"/>
          <w:color w:val="auto"/>
          <w:sz w:val="24"/>
          <w:szCs w:val="24"/>
        </w:rPr>
      </w:pPr>
      <w:bookmarkStart w:id="24" w:name="_Toc26669"/>
      <w:r>
        <w:rPr>
          <w:rFonts w:hint="eastAsia" w:ascii="宋体" w:hAnsi="宋体" w:cs="宋体"/>
          <w:color w:val="auto"/>
          <w:sz w:val="24"/>
          <w:szCs w:val="24"/>
        </w:rPr>
        <w:t>八、联系方式</w:t>
      </w:r>
      <w:bookmarkEnd w:id="24"/>
    </w:p>
    <w:p w14:paraId="2F42B8C3">
      <w:pPr>
        <w:snapToGrid w:val="0"/>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（一）采购人：重庆市生态环境科学研究院</w:t>
      </w:r>
      <w:r>
        <w:rPr>
          <w:rFonts w:ascii="宋体" w:hAnsi="宋体" w:cs="宋体"/>
          <w:color w:val="auto"/>
          <w:sz w:val="24"/>
          <w:szCs w:val="24"/>
        </w:rPr>
        <w:t xml:space="preserve"> </w:t>
      </w:r>
    </w:p>
    <w:p w14:paraId="3C53891A">
      <w:pPr>
        <w:spacing w:line="460" w:lineRule="exact"/>
        <w:ind w:firstLine="960" w:firstLineChars="400"/>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黄</w:t>
      </w:r>
      <w:r>
        <w:rPr>
          <w:rFonts w:hint="eastAsia" w:ascii="宋体" w:hAnsi="宋体" w:cs="宋体"/>
          <w:color w:val="auto"/>
          <w:sz w:val="24"/>
          <w:szCs w:val="24"/>
          <w:highlight w:val="none"/>
        </w:rPr>
        <w:t>老师</w:t>
      </w:r>
    </w:p>
    <w:p w14:paraId="7B6FD3A0">
      <w:pPr>
        <w:spacing w:line="46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电  话：15310915815</w:t>
      </w:r>
    </w:p>
    <w:p w14:paraId="02FFF9F6">
      <w:pPr>
        <w:spacing w:line="460" w:lineRule="exact"/>
        <w:ind w:firstLine="960" w:firstLineChars="400"/>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highlight w:val="none"/>
        </w:rPr>
        <w:t>重庆市南岸区富源大道临10号</w:t>
      </w:r>
      <w:r>
        <w:rPr>
          <w:rFonts w:ascii="宋体" w:hAnsi="宋体" w:cs="宋体"/>
          <w:color w:val="auto"/>
          <w:sz w:val="24"/>
          <w:szCs w:val="24"/>
        </w:rPr>
        <w:t xml:space="preserve"> </w:t>
      </w:r>
    </w:p>
    <w:p w14:paraId="70D6EFE7">
      <w:pPr>
        <w:spacing w:line="360" w:lineRule="auto"/>
        <w:rPr>
          <w:rFonts w:ascii="宋体" w:hAnsi="宋体" w:cs="宋体"/>
          <w:color w:val="auto"/>
          <w:sz w:val="24"/>
          <w:szCs w:val="24"/>
        </w:rPr>
      </w:pPr>
    </w:p>
    <w:p w14:paraId="43E855FE">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（二）采购代理机构：重庆鼎创招标代理有限公司</w:t>
      </w:r>
    </w:p>
    <w:p w14:paraId="7E1029AD">
      <w:pPr>
        <w:snapToGrid w:val="0"/>
        <w:spacing w:line="360" w:lineRule="auto"/>
        <w:ind w:firstLine="960" w:firstLineChars="400"/>
        <w:jc w:val="left"/>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任老师 黄</w:t>
      </w:r>
      <w:r>
        <w:rPr>
          <w:rFonts w:hint="eastAsia" w:ascii="宋体" w:hAnsi="宋体" w:cs="宋体"/>
          <w:color w:val="auto"/>
          <w:sz w:val="24"/>
          <w:szCs w:val="24"/>
        </w:rPr>
        <w:t>老师</w:t>
      </w:r>
    </w:p>
    <w:p w14:paraId="430B7B89">
      <w:pPr>
        <w:spacing w:line="360" w:lineRule="auto"/>
        <w:ind w:left="1672" w:leftChars="340" w:hanging="720" w:hangingChars="300"/>
        <w:rPr>
          <w:rFonts w:hint="default" w:ascii="宋体" w:hAnsi="宋体" w:eastAsia="宋体" w:cs="宋体"/>
          <w:color w:val="auto"/>
          <w:sz w:val="24"/>
          <w:szCs w:val="24"/>
          <w:lang w:val="en-US" w:eastAsia="zh-CN"/>
        </w:rPr>
      </w:pPr>
      <w:r>
        <w:rPr>
          <w:rFonts w:hint="eastAsia" w:ascii="宋体" w:hAnsi="宋体" w:cs="宋体"/>
          <w:color w:val="auto"/>
          <w:sz w:val="24"/>
          <w:szCs w:val="24"/>
        </w:rPr>
        <w:t>电  话：023-67865997</w:t>
      </w:r>
      <w:r>
        <w:rPr>
          <w:rFonts w:hint="eastAsia" w:ascii="宋体" w:hAnsi="宋体" w:cs="宋体"/>
          <w:color w:val="auto"/>
          <w:sz w:val="24"/>
          <w:szCs w:val="24"/>
          <w:lang w:val="en-US" w:eastAsia="zh-CN"/>
        </w:rPr>
        <w:t xml:space="preserve"> 13308258459</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15902354688</w:t>
      </w:r>
    </w:p>
    <w:p w14:paraId="5488A9BB">
      <w:pPr>
        <w:spacing w:line="360" w:lineRule="auto"/>
        <w:ind w:left="1912" w:leftChars="340" w:hanging="960" w:hangingChars="400"/>
        <w:rPr>
          <w:rFonts w:ascii="宋体" w:hAnsi="宋体" w:cs="宋体"/>
          <w:color w:val="auto"/>
          <w:sz w:val="24"/>
          <w:szCs w:val="24"/>
        </w:rPr>
      </w:pPr>
      <w:r>
        <w:rPr>
          <w:rFonts w:hint="eastAsia" w:ascii="宋体" w:hAnsi="宋体" w:cs="宋体"/>
          <w:color w:val="auto"/>
          <w:sz w:val="24"/>
          <w:szCs w:val="24"/>
        </w:rPr>
        <w:t>地  址：重庆市渝北区创意公园18栋2单元3-2（重庆市渝北区食品城大道18号）</w:t>
      </w:r>
    </w:p>
    <w:p w14:paraId="4BEBDB04">
      <w:pPr>
        <w:spacing w:line="460" w:lineRule="exact"/>
        <w:ind w:firstLine="480" w:firstLineChars="200"/>
        <w:rPr>
          <w:rFonts w:ascii="宋体" w:hAnsi="宋体" w:cs="宋体"/>
          <w:color w:val="auto"/>
          <w:sz w:val="24"/>
          <w:szCs w:val="24"/>
        </w:rPr>
      </w:pPr>
    </w:p>
    <w:p w14:paraId="6A91FC2C">
      <w:pPr>
        <w:rPr>
          <w:rFonts w:ascii="宋体" w:hAnsi="宋体" w:cs="宋体"/>
          <w:color w:val="auto"/>
        </w:rPr>
        <w:sectPr>
          <w:pgSz w:w="11907" w:h="16840"/>
          <w:pgMar w:top="1134" w:right="1418" w:bottom="1134" w:left="1418" w:header="964" w:footer="992" w:gutter="0"/>
          <w:cols w:space="720" w:num="1"/>
          <w:rtlGutter w:val="1"/>
          <w:docGrid w:linePitch="312" w:charSpace="0"/>
        </w:sectPr>
      </w:pPr>
    </w:p>
    <w:p w14:paraId="679221D9">
      <w:pPr>
        <w:pStyle w:val="4"/>
        <w:spacing w:before="0" w:after="0" w:line="360" w:lineRule="auto"/>
        <w:ind w:firstLine="720"/>
        <w:jc w:val="center"/>
        <w:rPr>
          <w:rFonts w:ascii="宋体" w:hAnsi="宋体" w:eastAsia="宋体" w:cs="宋体"/>
          <w:bCs/>
          <w:color w:val="auto"/>
          <w:sz w:val="36"/>
          <w:szCs w:val="30"/>
        </w:rPr>
      </w:pPr>
      <w:bookmarkStart w:id="25" w:name="_Toc14417"/>
      <w:r>
        <w:rPr>
          <w:rFonts w:hint="eastAsia" w:ascii="宋体" w:hAnsi="宋体" w:eastAsia="宋体" w:cs="宋体"/>
          <w:bCs/>
          <w:color w:val="auto"/>
          <w:sz w:val="36"/>
          <w:szCs w:val="30"/>
        </w:rPr>
        <w:t>第二篇 采购服务需求</w:t>
      </w:r>
      <w:bookmarkEnd w:id="25"/>
      <w:bookmarkStart w:id="26" w:name="_Toc12789058"/>
    </w:p>
    <w:p w14:paraId="7EE80DA5">
      <w:pPr>
        <w:spacing w:line="360" w:lineRule="auto"/>
        <w:rPr>
          <w:color w:val="auto"/>
          <w:sz w:val="24"/>
          <w:szCs w:val="18"/>
        </w:rPr>
      </w:pPr>
      <w:bookmarkStart w:id="27" w:name="_Toc21476"/>
      <w:r>
        <w:rPr>
          <w:rFonts w:hint="eastAsia"/>
          <w:color w:val="auto"/>
          <w:sz w:val="24"/>
          <w:szCs w:val="18"/>
        </w:rPr>
        <w:t>“※”标注的服务需求为符合性审查中的实质性要求，响应文件若不满足按无效响应处理。</w:t>
      </w:r>
    </w:p>
    <w:bookmarkEnd w:id="26"/>
    <w:bookmarkEnd w:id="27"/>
    <w:p w14:paraId="043C6A33">
      <w:pPr>
        <w:pStyle w:val="2"/>
        <w:spacing w:before="0" w:after="0" w:line="360" w:lineRule="auto"/>
        <w:rPr>
          <w:rFonts w:ascii="宋体" w:hAnsi="宋体" w:cs="宋体"/>
          <w:color w:val="auto"/>
          <w:sz w:val="24"/>
          <w:szCs w:val="24"/>
        </w:rPr>
      </w:pPr>
      <w:bookmarkStart w:id="28" w:name="_Toc144282394"/>
      <w:bookmarkStart w:id="29" w:name="_Toc27703"/>
      <w:bookmarkStart w:id="30" w:name="_Toc13516"/>
      <w:bookmarkStart w:id="31" w:name="_Toc144282395"/>
      <w:bookmarkStart w:id="32" w:name="_Toc26011"/>
      <w:bookmarkStart w:id="33" w:name="_Toc13985"/>
      <w:r>
        <w:rPr>
          <w:rFonts w:hint="eastAsia" w:ascii="宋体" w:hAnsi="宋体" w:cs="宋体"/>
          <w:color w:val="auto"/>
          <w:sz w:val="24"/>
          <w:szCs w:val="24"/>
        </w:rPr>
        <w:t>一、</w:t>
      </w:r>
      <w:bookmarkEnd w:id="28"/>
      <w:r>
        <w:rPr>
          <w:rFonts w:hint="eastAsia" w:ascii="宋体" w:hAnsi="宋体" w:cs="宋体"/>
          <w:color w:val="auto"/>
          <w:sz w:val="24"/>
          <w:szCs w:val="24"/>
        </w:rPr>
        <w:t>项目基本概况介绍</w:t>
      </w:r>
      <w:bookmarkEnd w:id="29"/>
      <w:bookmarkEnd w:id="30"/>
    </w:p>
    <w:p w14:paraId="1CC2CFBE">
      <w:pPr>
        <w:spacing w:line="360" w:lineRule="auto"/>
        <w:ind w:firstLine="480" w:firstLineChars="200"/>
        <w:rPr>
          <w:color w:val="auto"/>
          <w:sz w:val="24"/>
          <w:szCs w:val="24"/>
          <w:highlight w:val="none"/>
        </w:rPr>
      </w:pPr>
      <w:bookmarkStart w:id="34" w:name="_Toc26901"/>
      <w:r>
        <w:rPr>
          <w:rFonts w:hint="eastAsia"/>
          <w:color w:val="auto"/>
          <w:sz w:val="24"/>
          <w:szCs w:val="24"/>
          <w:highlight w:val="none"/>
          <w:lang w:eastAsia="zh-CN"/>
        </w:rPr>
        <w:t>（</w:t>
      </w:r>
      <w:r>
        <w:rPr>
          <w:rFonts w:hint="eastAsia"/>
          <w:color w:val="auto"/>
          <w:sz w:val="24"/>
          <w:szCs w:val="24"/>
          <w:highlight w:val="none"/>
          <w:lang w:val="en-US" w:eastAsia="zh-CN"/>
        </w:rPr>
        <w:t>一</w:t>
      </w:r>
      <w:r>
        <w:rPr>
          <w:rFonts w:hint="eastAsia"/>
          <w:color w:val="auto"/>
          <w:sz w:val="24"/>
          <w:szCs w:val="24"/>
          <w:highlight w:val="none"/>
          <w:lang w:eastAsia="zh-CN"/>
        </w:rPr>
        <w:t>）</w:t>
      </w:r>
      <w:r>
        <w:rPr>
          <w:rFonts w:hint="eastAsia"/>
          <w:color w:val="auto"/>
          <w:sz w:val="24"/>
          <w:szCs w:val="24"/>
          <w:highlight w:val="none"/>
        </w:rPr>
        <w:t>沱江为长江左岸重要支流，沱江流域涉及重庆市大足区、荣昌区的大部分辖境，全流域面积约为1998km²，规划涉及流域内的濑溪河、大清流河、化龙溪、高升河、响水滩河、窟窿河、珠溪河、新峰河、峰高河、白云溪、清升河、关胜河、黄桷滩河等沱江支流（重庆境内无沱江干流）。</w:t>
      </w:r>
    </w:p>
    <w:p w14:paraId="78A85BC0">
      <w:pPr>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二</w:t>
      </w:r>
      <w:r>
        <w:rPr>
          <w:rFonts w:hint="eastAsia"/>
          <w:color w:val="auto"/>
          <w:sz w:val="24"/>
          <w:szCs w:val="24"/>
          <w:highlight w:val="none"/>
          <w:lang w:eastAsia="zh-CN"/>
        </w:rPr>
        <w:t>）</w:t>
      </w:r>
      <w:r>
        <w:rPr>
          <w:rFonts w:hint="eastAsia"/>
          <w:color w:val="auto"/>
          <w:sz w:val="24"/>
          <w:szCs w:val="24"/>
          <w:highlight w:val="none"/>
        </w:rPr>
        <w:t>本次规划范围为重庆市沱江流域，以新时期水利工作方针为统领，坚持人水和谐的理念，在全面分析总结流域水利发展现状和存在问题的基础上，结合流域和区域经济社会发展对水利的需求，提出了完善防洪体系、优化水资源配置、提高灌溉效率、水生态修复和流域管理的方案和措施。规划成果将为今后一段时期流域灌溉、防洪、水生态保护与修复等工程建设和管理提供重要基础和依据。</w:t>
      </w:r>
    </w:p>
    <w:p w14:paraId="6DD4C9A3">
      <w:pPr>
        <w:spacing w:line="360" w:lineRule="auto"/>
        <w:ind w:firstLine="480" w:firstLineChars="200"/>
        <w:rPr>
          <w:b/>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三</w:t>
      </w:r>
      <w:r>
        <w:rPr>
          <w:rFonts w:hint="eastAsia"/>
          <w:color w:val="auto"/>
          <w:sz w:val="24"/>
          <w:szCs w:val="24"/>
          <w:highlight w:val="none"/>
          <w:lang w:eastAsia="zh-CN"/>
        </w:rPr>
        <w:t>）</w:t>
      </w:r>
      <w:r>
        <w:rPr>
          <w:rFonts w:hint="eastAsia"/>
          <w:color w:val="auto"/>
          <w:sz w:val="24"/>
          <w:szCs w:val="24"/>
          <w:highlight w:val="none"/>
        </w:rPr>
        <w:t>按照我国有关法律、法规要求，为满足国家有关流域综合规划审批要求，重庆市沱江流域综合规划报告应开展环境影响评价工作。因此，对重庆市沱江流域按照有关技术规范开展生态调查。</w:t>
      </w:r>
    </w:p>
    <w:p w14:paraId="174859D8">
      <w:pPr>
        <w:pStyle w:val="2"/>
        <w:spacing w:before="0" w:after="0" w:line="360" w:lineRule="auto"/>
        <w:rPr>
          <w:rFonts w:ascii="宋体" w:hAnsi="宋体" w:cs="宋体"/>
          <w:color w:val="auto"/>
          <w:sz w:val="24"/>
          <w:szCs w:val="24"/>
          <w:highlight w:val="none"/>
        </w:rPr>
      </w:pPr>
      <w:bookmarkStart w:id="35" w:name="_Toc7636"/>
      <w:r>
        <w:rPr>
          <w:rFonts w:hint="eastAsia" w:ascii="宋体" w:hAnsi="宋体" w:cs="宋体"/>
          <w:bCs/>
          <w:color w:val="auto"/>
          <w:sz w:val="24"/>
          <w:szCs w:val="21"/>
          <w:highlight w:val="none"/>
        </w:rPr>
        <w:t>※</w:t>
      </w:r>
      <w:r>
        <w:rPr>
          <w:rFonts w:hint="eastAsia" w:ascii="宋体" w:hAnsi="宋体" w:cs="宋体"/>
          <w:color w:val="auto"/>
          <w:sz w:val="24"/>
          <w:szCs w:val="24"/>
          <w:highlight w:val="none"/>
        </w:rPr>
        <w:t>二、</w:t>
      </w:r>
      <w:bookmarkEnd w:id="31"/>
      <w:bookmarkEnd w:id="32"/>
      <w:bookmarkEnd w:id="34"/>
      <w:r>
        <w:rPr>
          <w:rFonts w:hint="eastAsia" w:ascii="宋体" w:hAnsi="宋体" w:cs="宋体"/>
          <w:color w:val="auto"/>
          <w:sz w:val="24"/>
          <w:szCs w:val="24"/>
          <w:highlight w:val="none"/>
        </w:rPr>
        <w:t>技术及质量要求</w:t>
      </w:r>
      <w:bookmarkEnd w:id="35"/>
    </w:p>
    <w:p w14:paraId="4DAB6F09">
      <w:pPr>
        <w:spacing w:line="360" w:lineRule="auto"/>
        <w:ind w:firstLine="480" w:firstLineChars="200"/>
        <w:rPr>
          <w:color w:val="auto"/>
          <w:sz w:val="24"/>
          <w:szCs w:val="24"/>
          <w:highlight w:val="none"/>
        </w:rPr>
      </w:pPr>
      <w:r>
        <w:rPr>
          <w:rFonts w:hint="eastAsia"/>
          <w:color w:val="auto"/>
          <w:sz w:val="24"/>
          <w:szCs w:val="24"/>
          <w:highlight w:val="none"/>
        </w:rPr>
        <w:t>编制《重庆市沱江流域生态调查报告》，积极协助完成重庆市沱江流域综合规划环评报告书。</w:t>
      </w:r>
    </w:p>
    <w:p w14:paraId="44CF959E">
      <w:pPr>
        <w:pStyle w:val="2"/>
        <w:spacing w:before="0" w:after="0" w:line="360" w:lineRule="auto"/>
        <w:rPr>
          <w:rFonts w:ascii="宋体" w:hAnsi="宋体" w:cs="宋体"/>
          <w:color w:val="auto"/>
          <w:sz w:val="24"/>
          <w:szCs w:val="24"/>
          <w:highlight w:val="none"/>
        </w:rPr>
      </w:pPr>
      <w:bookmarkStart w:id="36" w:name="_Toc6081"/>
      <w:r>
        <w:rPr>
          <w:rFonts w:hint="eastAsia" w:ascii="宋体" w:hAnsi="宋体" w:cs="宋体"/>
          <w:bCs/>
          <w:color w:val="auto"/>
          <w:sz w:val="24"/>
          <w:szCs w:val="21"/>
          <w:highlight w:val="none"/>
        </w:rPr>
        <w:t>※</w:t>
      </w:r>
      <w:r>
        <w:rPr>
          <w:rFonts w:hint="eastAsia" w:ascii="宋体" w:hAnsi="宋体" w:cs="宋体"/>
          <w:color w:val="auto"/>
          <w:sz w:val="24"/>
          <w:szCs w:val="24"/>
          <w:highlight w:val="none"/>
        </w:rPr>
        <w:t>三、提交成果</w:t>
      </w:r>
      <w:bookmarkEnd w:id="36"/>
    </w:p>
    <w:p w14:paraId="6AABB712">
      <w:pPr>
        <w:spacing w:line="360" w:lineRule="auto"/>
        <w:ind w:firstLine="480" w:firstLineChars="200"/>
        <w:rPr>
          <w:color w:val="auto"/>
          <w:sz w:val="24"/>
          <w:szCs w:val="24"/>
        </w:rPr>
      </w:pPr>
      <w:r>
        <w:rPr>
          <w:rFonts w:hint="eastAsia"/>
          <w:color w:val="auto"/>
          <w:sz w:val="24"/>
          <w:szCs w:val="24"/>
        </w:rPr>
        <w:t>根据采购人要求，提交《重庆市沱江流域生态调查报告》及相关附图附件。</w:t>
      </w:r>
    </w:p>
    <w:p w14:paraId="5B343595">
      <w:pPr>
        <w:adjustRightInd w:val="0"/>
        <w:snapToGrid w:val="0"/>
        <w:spacing w:line="360" w:lineRule="auto"/>
        <w:ind w:firstLine="480" w:firstLineChars="200"/>
        <w:rPr>
          <w:rFonts w:hint="eastAsia" w:ascii="宋体" w:hAnsi="宋体" w:cs="宋体"/>
          <w:i/>
          <w:iCs/>
          <w:color w:val="auto"/>
          <w:sz w:val="24"/>
          <w:szCs w:val="24"/>
          <w:highlight w:val="yellow"/>
          <w:lang w:val="en-US" w:eastAsia="zh-CN"/>
        </w:rPr>
      </w:pPr>
    </w:p>
    <w:p w14:paraId="0550A077">
      <w:pPr>
        <w:rPr>
          <w:rFonts w:hint="eastAsia" w:ascii="宋体" w:hAnsi="宋体" w:eastAsia="宋体" w:cs="宋体"/>
          <w:bCs/>
          <w:color w:val="auto"/>
          <w:sz w:val="36"/>
          <w:szCs w:val="30"/>
        </w:rPr>
      </w:pPr>
      <w:r>
        <w:rPr>
          <w:rFonts w:hint="eastAsia" w:ascii="宋体" w:hAnsi="宋体" w:eastAsia="宋体" w:cs="宋体"/>
          <w:bCs/>
          <w:color w:val="auto"/>
          <w:sz w:val="36"/>
          <w:szCs w:val="30"/>
        </w:rPr>
        <w:br w:type="page"/>
      </w:r>
    </w:p>
    <w:p w14:paraId="68442FFF">
      <w:pPr>
        <w:pStyle w:val="4"/>
        <w:spacing w:before="0" w:after="0" w:line="360" w:lineRule="auto"/>
        <w:ind w:firstLine="2530" w:firstLineChars="700"/>
        <w:rPr>
          <w:rFonts w:ascii="宋体" w:hAnsi="宋体" w:eastAsia="宋体" w:cs="宋体"/>
          <w:bCs/>
          <w:color w:val="auto"/>
          <w:sz w:val="36"/>
          <w:szCs w:val="30"/>
        </w:rPr>
      </w:pPr>
      <w:bookmarkStart w:id="37" w:name="_Toc22943"/>
      <w:r>
        <w:rPr>
          <w:rFonts w:hint="eastAsia" w:ascii="宋体" w:hAnsi="宋体" w:eastAsia="宋体" w:cs="宋体"/>
          <w:bCs/>
          <w:color w:val="auto"/>
          <w:sz w:val="36"/>
          <w:szCs w:val="30"/>
        </w:rPr>
        <w:t>第三篇  采购商务需求</w:t>
      </w:r>
      <w:bookmarkEnd w:id="33"/>
      <w:bookmarkEnd w:id="37"/>
    </w:p>
    <w:p w14:paraId="5096694E">
      <w:pPr>
        <w:spacing w:line="440" w:lineRule="exact"/>
        <w:rPr>
          <w:rFonts w:ascii="宋体" w:hAnsi="宋体" w:cs="宋体"/>
          <w:color w:val="auto"/>
          <w:sz w:val="24"/>
          <w:szCs w:val="24"/>
        </w:rPr>
      </w:pPr>
      <w:bookmarkStart w:id="38" w:name="_Toc9413"/>
      <w:bookmarkStart w:id="39" w:name="_Toc12693"/>
      <w:bookmarkStart w:id="40" w:name="_Toc25018"/>
      <w:bookmarkStart w:id="41" w:name="_Toc1254"/>
      <w:bookmarkStart w:id="42" w:name="_Toc106034782"/>
      <w:bookmarkStart w:id="43" w:name="_Toc156"/>
      <w:bookmarkStart w:id="44" w:name="_Toc17750"/>
      <w:bookmarkStart w:id="45" w:name="_Toc65660342"/>
      <w:bookmarkStart w:id="46" w:name="_Toc13555"/>
      <w:bookmarkStart w:id="47" w:name="_Toc12935"/>
      <w:r>
        <w:rPr>
          <w:rFonts w:hint="eastAsia" w:ascii="宋体" w:hAnsi="宋体" w:cs="宋体"/>
          <w:color w:val="auto"/>
          <w:sz w:val="24"/>
          <w:szCs w:val="24"/>
        </w:rPr>
        <w:t>“※”标注的商务需求为符合性审查中的实质性要求，响应文件若不满足按无效响应处理。</w:t>
      </w:r>
      <w:bookmarkEnd w:id="38"/>
      <w:bookmarkEnd w:id="39"/>
      <w:bookmarkEnd w:id="40"/>
      <w:bookmarkEnd w:id="41"/>
    </w:p>
    <w:p w14:paraId="71BBB3DE">
      <w:pPr>
        <w:pStyle w:val="2"/>
        <w:spacing w:before="0" w:after="0" w:line="360" w:lineRule="auto"/>
        <w:ind w:firstLine="480"/>
        <w:rPr>
          <w:rFonts w:hint="eastAsia" w:ascii="宋体" w:hAnsi="宋体" w:eastAsia="宋体" w:cs="宋体"/>
          <w:color w:val="auto"/>
          <w:sz w:val="24"/>
          <w:szCs w:val="24"/>
        </w:rPr>
      </w:pPr>
      <w:bookmarkStart w:id="48" w:name="_Toc1152"/>
      <w:bookmarkStart w:id="49" w:name="_Toc22271"/>
      <w:bookmarkStart w:id="50" w:name="_Toc22792"/>
      <w:r>
        <w:rPr>
          <w:rFonts w:hint="eastAsia" w:ascii="宋体" w:hAnsi="宋体" w:eastAsia="宋体" w:cs="宋体"/>
          <w:color w:val="auto"/>
          <w:sz w:val="24"/>
          <w:szCs w:val="24"/>
        </w:rPr>
        <w:t>※一、服务期、地点及验收方式</w:t>
      </w:r>
      <w:bookmarkEnd w:id="42"/>
      <w:bookmarkEnd w:id="43"/>
      <w:bookmarkEnd w:id="44"/>
      <w:bookmarkEnd w:id="45"/>
      <w:bookmarkEnd w:id="46"/>
      <w:bookmarkEnd w:id="47"/>
      <w:bookmarkEnd w:id="48"/>
      <w:bookmarkEnd w:id="49"/>
      <w:bookmarkEnd w:id="50"/>
    </w:p>
    <w:p w14:paraId="4B45083C">
      <w:pPr>
        <w:snapToGrid w:val="0"/>
        <w:spacing w:line="360" w:lineRule="auto"/>
        <w:ind w:firstLine="480" w:firstLineChars="200"/>
        <w:rPr>
          <w:rFonts w:hint="eastAsia" w:ascii="宋体" w:hAnsi="宋体" w:eastAsia="宋体" w:cs="宋体"/>
          <w:color w:val="auto"/>
          <w:sz w:val="24"/>
          <w:szCs w:val="24"/>
          <w:highlight w:val="none"/>
        </w:rPr>
      </w:pPr>
      <w:bookmarkStart w:id="51" w:name="_Toc3786"/>
      <w:bookmarkStart w:id="52" w:name="_Toc7228"/>
      <w:bookmarkStart w:id="53" w:name="_Toc106034786"/>
      <w:bookmarkStart w:id="54" w:name="_Toc65660346"/>
      <w:bookmarkStart w:id="55" w:name="_Toc24751"/>
      <w:r>
        <w:rPr>
          <w:rFonts w:hint="eastAsia" w:ascii="宋体" w:hAnsi="宋体" w:eastAsia="宋体" w:cs="宋体"/>
          <w:color w:val="auto"/>
          <w:sz w:val="24"/>
          <w:szCs w:val="24"/>
          <w:highlight w:val="none"/>
        </w:rPr>
        <w:t>（一）服务期：成交供应商在签订合同后，于30个日历日内完成本项目服务。</w:t>
      </w:r>
    </w:p>
    <w:p w14:paraId="006C9F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（二）服务地点：采购人指定地点。</w:t>
      </w:r>
    </w:p>
    <w:p w14:paraId="6E94855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（三）验收方式：按采购人要求进行验收。</w:t>
      </w:r>
    </w:p>
    <w:p w14:paraId="76623D8F">
      <w:pPr>
        <w:pStyle w:val="2"/>
        <w:spacing w:before="0" w:after="0" w:line="360" w:lineRule="auto"/>
        <w:ind w:firstLine="480"/>
        <w:rPr>
          <w:rFonts w:hint="eastAsia" w:ascii="宋体" w:hAnsi="宋体" w:eastAsia="宋体" w:cs="宋体"/>
          <w:color w:val="auto"/>
          <w:sz w:val="24"/>
          <w:szCs w:val="24"/>
        </w:rPr>
      </w:pPr>
      <w:bookmarkStart w:id="56" w:name="_Toc344475121"/>
      <w:bookmarkStart w:id="57" w:name="_Toc14209"/>
      <w:bookmarkStart w:id="58" w:name="_Toc10243"/>
      <w:bookmarkStart w:id="59" w:name="_Toc31343"/>
      <w:bookmarkStart w:id="60" w:name="_Toc27682"/>
      <w:bookmarkStart w:id="61" w:name="_Toc435"/>
      <w:bookmarkStart w:id="62" w:name="_Toc11557"/>
      <w:bookmarkStart w:id="63" w:name="_Toc535311834"/>
      <w:bookmarkStart w:id="64" w:name="_Toc20466"/>
      <w:r>
        <w:rPr>
          <w:rFonts w:hint="eastAsia" w:ascii="宋体" w:hAnsi="宋体" w:eastAsia="宋体" w:cs="宋体"/>
          <w:color w:val="auto"/>
          <w:sz w:val="24"/>
          <w:szCs w:val="24"/>
        </w:rPr>
        <w:t>※二、</w:t>
      </w:r>
      <w:bookmarkEnd w:id="56"/>
      <w:r>
        <w:rPr>
          <w:rFonts w:hint="eastAsia" w:ascii="宋体" w:hAnsi="宋体" w:eastAsia="宋体" w:cs="宋体"/>
          <w:color w:val="auto"/>
          <w:sz w:val="24"/>
          <w:szCs w:val="24"/>
        </w:rPr>
        <w:t>报价要求</w:t>
      </w:r>
      <w:bookmarkEnd w:id="57"/>
      <w:bookmarkEnd w:id="58"/>
      <w:bookmarkEnd w:id="59"/>
      <w:bookmarkEnd w:id="60"/>
      <w:bookmarkEnd w:id="61"/>
      <w:bookmarkEnd w:id="62"/>
      <w:bookmarkEnd w:id="63"/>
      <w:bookmarkEnd w:id="64"/>
    </w:p>
    <w:p w14:paraId="29152955">
      <w:pPr>
        <w:snapToGrid w:val="0"/>
        <w:spacing w:line="360" w:lineRule="auto"/>
        <w:ind w:firstLine="480" w:firstLineChars="200"/>
        <w:rPr>
          <w:rFonts w:hint="eastAsia" w:ascii="宋体" w:hAnsi="宋体" w:eastAsia="宋体" w:cs="宋体"/>
          <w:color w:val="auto"/>
          <w:sz w:val="24"/>
          <w:szCs w:val="24"/>
          <w:highlight w:val="none"/>
          <w:lang w:eastAsia="zh-CN"/>
        </w:rPr>
      </w:pPr>
      <w:bookmarkStart w:id="65" w:name="_Toc16767"/>
      <w:bookmarkStart w:id="66" w:name="_Toc19338"/>
      <w:bookmarkStart w:id="67" w:name="_Toc535311836"/>
      <w:bookmarkStart w:id="68" w:name="_Toc4336"/>
      <w:bookmarkStart w:id="69" w:name="_Toc19519"/>
      <w:bookmarkStart w:id="70" w:name="_Toc30259"/>
      <w:bookmarkStart w:id="71" w:name="_Toc19916"/>
      <w:bookmarkStart w:id="72" w:name="_Toc505330293"/>
      <w:bookmarkStart w:id="73" w:name="_Toc2400"/>
      <w:bookmarkStart w:id="74" w:name="_Toc344475122"/>
      <w:bookmarkStart w:id="75" w:name="_Toc16323"/>
      <w:bookmarkStart w:id="76" w:name="_Toc6368"/>
      <w:bookmarkStart w:id="77" w:name="_Toc15188"/>
      <w:bookmarkStart w:id="78" w:name="_Toc13883"/>
      <w:r>
        <w:rPr>
          <w:rFonts w:hint="eastAsia" w:ascii="宋体" w:hAnsi="宋体" w:eastAsia="宋体" w:cs="宋体"/>
          <w:color w:val="auto"/>
          <w:sz w:val="24"/>
          <w:szCs w:val="24"/>
          <w:highlight w:val="none"/>
        </w:rPr>
        <w:t>本项目报价须为人民币报价，本次磋商报价包括完成本项目所需的</w:t>
      </w:r>
      <w:r>
        <w:rPr>
          <w:rFonts w:hint="eastAsia" w:ascii="宋体" w:hAnsi="宋体" w:eastAsia="宋体" w:cs="宋体"/>
          <w:color w:val="auto"/>
          <w:sz w:val="24"/>
          <w:szCs w:val="24"/>
          <w:highlight w:val="none"/>
          <w:lang w:val="en-US" w:eastAsia="zh-CN"/>
        </w:rPr>
        <w:t>服务费、</w:t>
      </w:r>
      <w:r>
        <w:rPr>
          <w:rFonts w:hint="eastAsia" w:ascii="宋体" w:hAnsi="宋体" w:cs="宋体"/>
          <w:color w:val="auto"/>
          <w:sz w:val="24"/>
          <w:szCs w:val="24"/>
          <w:highlight w:val="none"/>
        </w:rPr>
        <w:t>人工费及提供服务所需的设备或货物购买（制造、租赁）费、人员</w:t>
      </w:r>
      <w:r>
        <w:rPr>
          <w:rFonts w:hint="eastAsia" w:ascii="宋体" w:hAnsi="宋体" w:cs="宋体"/>
          <w:color w:val="auto"/>
          <w:kern w:val="0"/>
          <w:sz w:val="24"/>
          <w:szCs w:val="24"/>
          <w:highlight w:val="none"/>
        </w:rPr>
        <w:t>的交通</w:t>
      </w:r>
      <w:r>
        <w:rPr>
          <w:rFonts w:hint="eastAsia" w:ascii="宋体" w:hAnsi="宋体" w:cs="宋体"/>
          <w:color w:val="auto"/>
          <w:kern w:val="0"/>
          <w:sz w:val="24"/>
          <w:szCs w:val="24"/>
          <w:highlight w:val="none"/>
          <w:lang w:val="en-US" w:eastAsia="zh-CN"/>
        </w:rPr>
        <w:t>费</w:t>
      </w:r>
      <w:r>
        <w:rPr>
          <w:rFonts w:hint="eastAsia" w:ascii="宋体" w:hAnsi="宋体" w:cs="宋体"/>
          <w:color w:val="auto"/>
          <w:kern w:val="0"/>
          <w:sz w:val="24"/>
          <w:szCs w:val="24"/>
          <w:highlight w:val="none"/>
        </w:rPr>
        <w:t>、食宿费、报告编制费</w:t>
      </w:r>
      <w:r>
        <w:rPr>
          <w:rFonts w:hint="eastAsia" w:ascii="宋体" w:hAnsi="宋体" w:eastAsia="宋体" w:cs="宋体"/>
          <w:color w:val="auto"/>
          <w:sz w:val="24"/>
          <w:szCs w:val="24"/>
          <w:highlight w:val="none"/>
        </w:rPr>
        <w:t>、税费等完成本项目直至通过采购人验收的所有费用。因成交供应商自身原因造成漏报、少报皆由其自行承担责任，采购人不再补偿</w:t>
      </w:r>
      <w:r>
        <w:rPr>
          <w:rFonts w:hint="eastAsia" w:ascii="宋体" w:hAnsi="宋体" w:eastAsia="宋体" w:cs="宋体"/>
          <w:color w:val="auto"/>
          <w:sz w:val="24"/>
          <w:szCs w:val="24"/>
          <w:highlight w:val="none"/>
          <w:lang w:eastAsia="zh-CN"/>
        </w:rPr>
        <w:t>。</w:t>
      </w:r>
    </w:p>
    <w:bookmarkEnd w:id="51"/>
    <w:bookmarkEnd w:id="52"/>
    <w:bookmarkEnd w:id="53"/>
    <w:bookmarkEnd w:id="54"/>
    <w:bookmarkEnd w:id="55"/>
    <w:bookmarkEnd w:id="65"/>
    <w:bookmarkEnd w:id="66"/>
    <w:bookmarkEnd w:id="67"/>
    <w:bookmarkEnd w:id="68"/>
    <w:bookmarkEnd w:id="69"/>
    <w:bookmarkEnd w:id="70"/>
    <w:bookmarkEnd w:id="71"/>
    <w:bookmarkEnd w:id="72"/>
    <w:bookmarkEnd w:id="73"/>
    <w:bookmarkEnd w:id="74"/>
    <w:bookmarkEnd w:id="75"/>
    <w:bookmarkEnd w:id="76"/>
    <w:bookmarkEnd w:id="77"/>
    <w:bookmarkEnd w:id="78"/>
    <w:p w14:paraId="7CBB6EE2">
      <w:pPr>
        <w:pStyle w:val="2"/>
        <w:spacing w:before="0" w:after="0" w:line="360" w:lineRule="auto"/>
        <w:ind w:firstLine="480"/>
        <w:rPr>
          <w:rFonts w:hint="eastAsia" w:ascii="宋体" w:hAnsi="宋体" w:eastAsia="宋体" w:cs="宋体"/>
          <w:color w:val="auto"/>
          <w:sz w:val="24"/>
          <w:szCs w:val="24"/>
          <w:highlight w:val="none"/>
        </w:rPr>
      </w:pPr>
      <w:bookmarkStart w:id="79" w:name="_Toc28226"/>
      <w:bookmarkStart w:id="80" w:name="_Toc25282"/>
      <w:bookmarkStart w:id="81" w:name="_Toc13902"/>
      <w:bookmarkStart w:id="82" w:name="_Toc32563"/>
      <w:r>
        <w:rPr>
          <w:rFonts w:hint="eastAsia" w:ascii="宋体" w:hAnsi="宋体" w:eastAsia="宋体" w:cs="宋体"/>
          <w:color w:val="auto"/>
          <w:sz w:val="24"/>
          <w:szCs w:val="24"/>
          <w:highlight w:val="none"/>
        </w:rPr>
        <w:t>※三、付款方式</w:t>
      </w:r>
      <w:bookmarkEnd w:id="79"/>
      <w:bookmarkEnd w:id="80"/>
      <w:bookmarkEnd w:id="81"/>
      <w:bookmarkEnd w:id="82"/>
    </w:p>
    <w:p w14:paraId="6E5B937C">
      <w:pPr>
        <w:snapToGrid w:val="0"/>
        <w:spacing w:line="360" w:lineRule="auto"/>
        <w:ind w:firstLine="480" w:firstLineChars="200"/>
        <w:rPr>
          <w:rFonts w:hint="eastAsia" w:ascii="宋体" w:hAnsi="宋体" w:eastAsia="宋体" w:cs="宋体"/>
          <w:color w:val="auto"/>
          <w:sz w:val="24"/>
          <w:szCs w:val="24"/>
          <w:highlight w:val="none"/>
        </w:rPr>
      </w:pPr>
      <w:bookmarkStart w:id="83" w:name="_Toc3901"/>
      <w:bookmarkStart w:id="84" w:name="_Toc11778"/>
      <w:bookmarkStart w:id="85" w:name="_Toc26981"/>
      <w:bookmarkStart w:id="86" w:name="_Toc11404"/>
      <w:bookmarkStart w:id="87" w:name="_Toc30832"/>
      <w:r>
        <w:rPr>
          <w:rFonts w:hint="eastAsia" w:ascii="宋体" w:hAnsi="宋体" w:eastAsia="宋体" w:cs="宋体"/>
          <w:color w:val="auto"/>
          <w:sz w:val="24"/>
          <w:szCs w:val="24"/>
          <w:highlight w:val="none"/>
        </w:rPr>
        <w:t>（一）成交供应商与采购人签订合同后，向采购人开具正规发票和付款书面申请，采购人在收到成交供应商提交的发票、付款书面申请等材料后10个工作日内，以转账方式向成交供应商一次性支付合同</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金额的</w:t>
      </w:r>
      <w:r>
        <w:rPr>
          <w:rFonts w:hint="eastAsia" w:ascii="宋体" w:hAnsi="宋体" w:cs="宋体"/>
          <w:color w:val="auto"/>
          <w:sz w:val="24"/>
          <w:szCs w:val="24"/>
          <w:highlight w:val="none"/>
          <w:lang w:val="en-US" w:eastAsia="zh-CN"/>
        </w:rPr>
        <w:t>10</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p>
    <w:p w14:paraId="5B6078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）成交供应商按时</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rPr>
        <w:t>本项目服务且通过采购人验收后，向采购人开具正规发票和付款书面申请，采购人在收到成交供应商提交的发票、付款书面申请等材料后10个工作日内采购人以转账方式向成交供应商一次性支付合同</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金额的</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rPr>
        <w:t>。</w:t>
      </w:r>
    </w:p>
    <w:p w14:paraId="0EBA2356">
      <w:pPr>
        <w:bidi w:val="0"/>
        <w:ind w:firstLine="723" w:firstLineChars="3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注：若遇采购人单位政策调整或其他变动，由成交供应商与采购人协商后的付款方式为准。</w:t>
      </w:r>
    </w:p>
    <w:p w14:paraId="20A48644">
      <w:pPr>
        <w:pStyle w:val="2"/>
        <w:spacing w:before="0" w:after="0" w:line="360" w:lineRule="auto"/>
        <w:ind w:firstLine="480"/>
        <w:rPr>
          <w:rFonts w:hint="eastAsia" w:ascii="宋体" w:hAnsi="宋体" w:eastAsia="宋体" w:cs="宋体"/>
          <w:color w:val="auto"/>
          <w:sz w:val="24"/>
          <w:szCs w:val="24"/>
          <w:highlight w:val="none"/>
          <w:lang w:val="en-US" w:eastAsia="zh-CN"/>
        </w:rPr>
      </w:pPr>
      <w:bookmarkStart w:id="88" w:name="_Toc6952"/>
      <w:r>
        <w:rPr>
          <w:rFonts w:hint="eastAsia" w:ascii="宋体" w:hAnsi="宋体" w:eastAsia="宋体" w:cs="宋体"/>
          <w:color w:val="auto"/>
          <w:sz w:val="24"/>
          <w:szCs w:val="24"/>
          <w:highlight w:val="none"/>
          <w:lang w:val="en-US" w:eastAsia="zh-CN"/>
        </w:rPr>
        <w:t>※四、技术支持</w:t>
      </w:r>
      <w:bookmarkEnd w:id="83"/>
      <w:bookmarkEnd w:id="84"/>
      <w:r>
        <w:rPr>
          <w:rFonts w:hint="eastAsia" w:ascii="宋体" w:hAnsi="宋体" w:eastAsia="宋体" w:cs="宋体"/>
          <w:color w:val="auto"/>
          <w:sz w:val="24"/>
          <w:szCs w:val="24"/>
          <w:highlight w:val="none"/>
          <w:lang w:val="en-US" w:eastAsia="zh-CN"/>
        </w:rPr>
        <w:t>服务</w:t>
      </w:r>
      <w:bookmarkEnd w:id="85"/>
      <w:bookmarkEnd w:id="86"/>
      <w:bookmarkEnd w:id="88"/>
    </w:p>
    <w:p w14:paraId="22BB7C16">
      <w:pPr>
        <w:snapToGrid w:val="0"/>
        <w:spacing w:line="360" w:lineRule="auto"/>
        <w:ind w:firstLine="480" w:firstLineChars="200"/>
        <w:rPr>
          <w:rFonts w:hint="eastAsia" w:ascii="宋体" w:hAnsi="宋体" w:eastAsia="宋体" w:cs="宋体"/>
          <w:color w:val="auto"/>
          <w:sz w:val="24"/>
          <w:szCs w:val="24"/>
          <w:highlight w:val="none"/>
        </w:rPr>
      </w:pPr>
      <w:bookmarkStart w:id="89" w:name="_Toc3975"/>
      <w:bookmarkStart w:id="90" w:name="_Toc2655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供应商在服务期内应当为采购人提供以下技术支持服务：</w:t>
      </w:r>
    </w:p>
    <w:p w14:paraId="0D9416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1.电话咨询</w:t>
      </w:r>
    </w:p>
    <w:p w14:paraId="0532392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成交供应商应当为采购人提供技术支持电话，解答采购人在项目过程中遇到的问题，及时为采购人提出解决问题的建议。</w:t>
      </w:r>
    </w:p>
    <w:p w14:paraId="72C65DE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2.现场响应</w:t>
      </w:r>
    </w:p>
    <w:p w14:paraId="4A49F42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采购人遇到相关技术问题，电话咨询不能解决的，成交供应商应在6小时内采取相应响应措施；无法在6小时内解决的，应在24小时内派出专业人员进行技术支持。</w:t>
      </w:r>
    </w:p>
    <w:p w14:paraId="052AED7B">
      <w:pPr>
        <w:pStyle w:val="2"/>
        <w:spacing w:before="0" w:after="0" w:line="360" w:lineRule="auto"/>
        <w:ind w:firstLine="480"/>
        <w:rPr>
          <w:rFonts w:hint="eastAsia" w:ascii="宋体" w:hAnsi="宋体" w:eastAsia="宋体" w:cs="宋体"/>
          <w:color w:val="auto"/>
          <w:sz w:val="24"/>
          <w:szCs w:val="24"/>
        </w:rPr>
      </w:pPr>
      <w:bookmarkStart w:id="91" w:name="_Toc7386"/>
      <w:bookmarkStart w:id="92" w:name="_Toc22804"/>
      <w:r>
        <w:rPr>
          <w:rFonts w:hint="eastAsia" w:ascii="宋体" w:hAnsi="宋体" w:eastAsia="宋体" w:cs="宋体"/>
          <w:color w:val="auto"/>
          <w:sz w:val="24"/>
          <w:szCs w:val="24"/>
        </w:rPr>
        <w:t>※五、知识产权</w:t>
      </w:r>
      <w:bookmarkEnd w:id="87"/>
      <w:bookmarkEnd w:id="89"/>
      <w:bookmarkEnd w:id="90"/>
      <w:bookmarkEnd w:id="91"/>
      <w:bookmarkEnd w:id="92"/>
    </w:p>
    <w:p w14:paraId="408041D9">
      <w:pPr>
        <w:snapToGrid w:val="0"/>
        <w:spacing w:line="360" w:lineRule="auto"/>
        <w:ind w:firstLine="480" w:firstLineChars="200"/>
        <w:rPr>
          <w:rFonts w:hint="eastAsia" w:ascii="宋体" w:hAnsi="宋体" w:eastAsia="宋体" w:cs="宋体"/>
          <w:color w:val="auto"/>
          <w:sz w:val="24"/>
          <w:szCs w:val="24"/>
          <w:highlight w:val="none"/>
        </w:rPr>
      </w:pPr>
      <w:bookmarkStart w:id="93" w:name="_Toc267320054"/>
      <w:bookmarkStart w:id="94" w:name="_Toc17970"/>
      <w:bookmarkStart w:id="95" w:name="_Toc4760"/>
      <w:bookmarkStart w:id="96" w:name="_Toc505330298"/>
      <w:r>
        <w:rPr>
          <w:rFonts w:hint="eastAsia" w:ascii="宋体" w:hAnsi="宋体" w:eastAsia="宋体" w:cs="宋体"/>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C8CAF44">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注：（若涉及软件开发等服务类项目知识产权的，知识产权归采购人所有）。</w:t>
      </w:r>
      <w:bookmarkStart w:id="97" w:name="_Toc19137"/>
      <w:bookmarkStart w:id="98" w:name="_Toc25447"/>
      <w:bookmarkStart w:id="99" w:name="_Toc7717"/>
    </w:p>
    <w:p w14:paraId="5ED200EA">
      <w:pPr>
        <w:pStyle w:val="2"/>
        <w:spacing w:before="0" w:after="0" w:line="360" w:lineRule="auto"/>
        <w:ind w:firstLine="480"/>
        <w:rPr>
          <w:rFonts w:hint="eastAsia" w:ascii="宋体" w:hAnsi="宋体" w:eastAsia="宋体" w:cs="宋体"/>
          <w:color w:val="auto"/>
          <w:sz w:val="24"/>
          <w:szCs w:val="24"/>
        </w:rPr>
      </w:pPr>
      <w:bookmarkStart w:id="100" w:name="_Toc32030"/>
      <w:r>
        <w:rPr>
          <w:rFonts w:hint="eastAsia" w:ascii="宋体" w:hAnsi="宋体" w:eastAsia="宋体" w:cs="宋体"/>
          <w:color w:val="auto"/>
          <w:sz w:val="24"/>
          <w:szCs w:val="24"/>
        </w:rPr>
        <w:t>六、</w:t>
      </w:r>
      <w:bookmarkEnd w:id="93"/>
      <w:r>
        <w:rPr>
          <w:rFonts w:hint="eastAsia" w:ascii="宋体" w:hAnsi="宋体" w:eastAsia="宋体" w:cs="宋体"/>
          <w:color w:val="auto"/>
          <w:sz w:val="24"/>
          <w:szCs w:val="24"/>
        </w:rPr>
        <w:t>其他</w:t>
      </w:r>
      <w:bookmarkEnd w:id="94"/>
      <w:bookmarkEnd w:id="95"/>
      <w:bookmarkEnd w:id="96"/>
      <w:bookmarkEnd w:id="97"/>
      <w:bookmarkEnd w:id="98"/>
      <w:bookmarkEnd w:id="99"/>
      <w:bookmarkEnd w:id="100"/>
    </w:p>
    <w:p w14:paraId="7A39BB5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（一）供应商必须在响应文件中对以上条款和服务承诺明确列出，承诺内容必须达到本篇及竞争性磋商文件其他条款的要求。</w:t>
      </w:r>
    </w:p>
    <w:p w14:paraId="474DF05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（二）其他未尽事宜由供需双方在采购合同中详细约定。</w:t>
      </w:r>
    </w:p>
    <w:p w14:paraId="0FE500AF">
      <w:pPr>
        <w:spacing w:line="360" w:lineRule="auto"/>
        <w:ind w:firstLine="723"/>
        <w:rPr>
          <w:rFonts w:ascii="宋体" w:hAnsi="宋体" w:cs="宋体"/>
          <w:bCs/>
          <w:color w:val="auto"/>
          <w:sz w:val="36"/>
          <w:szCs w:val="30"/>
        </w:rPr>
      </w:pPr>
      <w:r>
        <w:rPr>
          <w:rFonts w:hint="eastAsia" w:ascii="宋体" w:hAnsi="宋体" w:cs="宋体"/>
          <w:bCs/>
          <w:color w:val="auto"/>
          <w:sz w:val="36"/>
          <w:szCs w:val="30"/>
        </w:rPr>
        <w:br w:type="page"/>
      </w:r>
    </w:p>
    <w:p w14:paraId="4119CD81">
      <w:pPr>
        <w:pStyle w:val="4"/>
        <w:spacing w:before="0" w:after="0" w:line="360" w:lineRule="auto"/>
        <w:jc w:val="both"/>
        <w:rPr>
          <w:rFonts w:ascii="宋体" w:hAnsi="宋体" w:eastAsia="宋体" w:cs="宋体"/>
          <w:bCs/>
          <w:color w:val="auto"/>
          <w:sz w:val="36"/>
          <w:szCs w:val="30"/>
        </w:rPr>
      </w:pPr>
      <w:bookmarkStart w:id="101" w:name="_Toc32258"/>
      <w:r>
        <w:rPr>
          <w:rFonts w:hint="eastAsia" w:ascii="宋体" w:hAnsi="宋体" w:eastAsia="宋体" w:cs="宋体"/>
          <w:bCs/>
          <w:color w:val="auto"/>
          <w:sz w:val="36"/>
          <w:szCs w:val="30"/>
        </w:rPr>
        <w:t>第四篇  磋商程序及方法、评审标准、无效响应和</w:t>
      </w:r>
      <w:r>
        <w:rPr>
          <w:rFonts w:hint="eastAsia" w:ascii="宋体" w:hAnsi="宋体" w:eastAsia="宋体" w:cs="宋体"/>
          <w:bCs/>
          <w:color w:val="auto"/>
          <w:sz w:val="36"/>
          <w:szCs w:val="36"/>
        </w:rPr>
        <w:t>采购终止</w:t>
      </w:r>
      <w:bookmarkEnd w:id="101"/>
    </w:p>
    <w:p w14:paraId="08909A6C">
      <w:pPr>
        <w:pStyle w:val="2"/>
        <w:spacing w:before="0" w:after="0" w:line="360" w:lineRule="auto"/>
        <w:ind w:firstLine="480"/>
        <w:rPr>
          <w:rFonts w:ascii="宋体" w:hAnsi="宋体" w:cs="宋体"/>
          <w:color w:val="auto"/>
          <w:sz w:val="24"/>
          <w:szCs w:val="24"/>
        </w:rPr>
      </w:pPr>
      <w:bookmarkStart w:id="102" w:name="_Toc13160"/>
      <w:bookmarkStart w:id="103" w:name="_Toc24829"/>
      <w:bookmarkStart w:id="104" w:name="_Toc24398"/>
      <w:bookmarkStart w:id="105" w:name="_Toc342913394"/>
      <w:bookmarkStart w:id="106" w:name="_Toc102227320"/>
      <w:r>
        <w:rPr>
          <w:rFonts w:hint="eastAsia" w:ascii="宋体" w:hAnsi="宋体" w:cs="宋体"/>
          <w:color w:val="auto"/>
          <w:sz w:val="24"/>
          <w:szCs w:val="24"/>
        </w:rPr>
        <w:t>一、磋商程序及方法</w:t>
      </w:r>
      <w:bookmarkEnd w:id="102"/>
      <w:bookmarkEnd w:id="103"/>
    </w:p>
    <w:p w14:paraId="461F9C3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751BF6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2F01667F">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资格性审查。依据法律法规和竞争性磋商文件的规定，对响应文件中的资格证明、磋商保证金等进行审查，以确定供应商是否具备磋商资格。资格性审查资料表如下：</w:t>
      </w:r>
    </w:p>
    <w:tbl>
      <w:tblPr>
        <w:tblStyle w:val="5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11"/>
        <w:gridCol w:w="3792"/>
        <w:gridCol w:w="4735"/>
      </w:tblGrid>
      <w:tr w14:paraId="2AEE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023F0028">
            <w:pP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4603" w:type="dxa"/>
            <w:gridSpan w:val="2"/>
            <w:vAlign w:val="center"/>
          </w:tcPr>
          <w:p w14:paraId="19403FD6">
            <w:pPr>
              <w:ind w:firstLine="482"/>
              <w:jc w:val="center"/>
              <w:rPr>
                <w:rFonts w:ascii="宋体" w:hAnsi="宋体" w:cs="宋体"/>
                <w:b/>
                <w:color w:val="auto"/>
                <w:kern w:val="0"/>
                <w:sz w:val="24"/>
                <w:szCs w:val="24"/>
              </w:rPr>
            </w:pPr>
            <w:r>
              <w:rPr>
                <w:rFonts w:hint="eastAsia" w:ascii="宋体" w:hAnsi="宋体" w:cs="宋体"/>
                <w:b/>
                <w:color w:val="auto"/>
                <w:kern w:val="0"/>
                <w:sz w:val="24"/>
                <w:szCs w:val="24"/>
              </w:rPr>
              <w:t>检查因素</w:t>
            </w:r>
          </w:p>
        </w:tc>
        <w:tc>
          <w:tcPr>
            <w:tcW w:w="4735" w:type="dxa"/>
            <w:vAlign w:val="center"/>
          </w:tcPr>
          <w:p w14:paraId="54C582D4">
            <w:pPr>
              <w:ind w:firstLine="482"/>
              <w:jc w:val="center"/>
              <w:rPr>
                <w:rFonts w:ascii="宋体" w:hAnsi="宋体" w:cs="宋体"/>
                <w:b/>
                <w:color w:val="auto"/>
                <w:kern w:val="0"/>
                <w:sz w:val="24"/>
                <w:szCs w:val="24"/>
              </w:rPr>
            </w:pPr>
            <w:r>
              <w:rPr>
                <w:rFonts w:hint="eastAsia" w:ascii="宋体" w:hAnsi="宋体" w:cs="宋体"/>
                <w:b/>
                <w:color w:val="auto"/>
                <w:kern w:val="0"/>
                <w:sz w:val="24"/>
                <w:szCs w:val="24"/>
              </w:rPr>
              <w:t>检查内容</w:t>
            </w:r>
          </w:p>
        </w:tc>
      </w:tr>
      <w:tr w14:paraId="4F3D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Merge w:val="restart"/>
            <w:vAlign w:val="center"/>
          </w:tcPr>
          <w:p w14:paraId="0622C51A">
            <w:pPr>
              <w:jc w:val="center"/>
              <w:rPr>
                <w:rFonts w:ascii="宋体" w:hAnsi="宋体" w:cs="宋体"/>
                <w:color w:val="auto"/>
                <w:sz w:val="24"/>
                <w:szCs w:val="24"/>
              </w:rPr>
            </w:pPr>
            <w:r>
              <w:rPr>
                <w:rFonts w:hint="eastAsia" w:ascii="宋体" w:hAnsi="宋体" w:cs="宋体"/>
                <w:color w:val="auto"/>
                <w:sz w:val="24"/>
                <w:szCs w:val="24"/>
              </w:rPr>
              <w:t>（一）</w:t>
            </w:r>
          </w:p>
        </w:tc>
        <w:tc>
          <w:tcPr>
            <w:tcW w:w="811" w:type="dxa"/>
            <w:vMerge w:val="restart"/>
            <w:vAlign w:val="center"/>
          </w:tcPr>
          <w:p w14:paraId="39376F7F">
            <w:pPr>
              <w:jc w:val="center"/>
              <w:rPr>
                <w:rFonts w:ascii="宋体" w:hAnsi="宋体" w:cs="宋体"/>
                <w:color w:val="auto"/>
                <w:sz w:val="24"/>
                <w:szCs w:val="24"/>
                <w:lang w:val="zh-CN"/>
              </w:rPr>
            </w:pPr>
            <w:r>
              <w:rPr>
                <w:rFonts w:hint="eastAsia" w:ascii="宋体" w:hAnsi="宋体" w:cs="宋体"/>
                <w:color w:val="auto"/>
                <w:sz w:val="24"/>
                <w:szCs w:val="24"/>
                <w:lang w:val="zh-CN"/>
              </w:rPr>
              <w:t>《中华人民共和国政府采购法》第二十二条规定</w:t>
            </w:r>
          </w:p>
        </w:tc>
        <w:tc>
          <w:tcPr>
            <w:tcW w:w="3792" w:type="dxa"/>
            <w:vAlign w:val="center"/>
          </w:tcPr>
          <w:p w14:paraId="0E4A1737">
            <w:pPr>
              <w:rPr>
                <w:rFonts w:ascii="宋体" w:hAnsi="宋体" w:cs="宋体"/>
                <w:color w:val="auto"/>
                <w:sz w:val="24"/>
                <w:szCs w:val="24"/>
              </w:rPr>
            </w:pPr>
            <w:r>
              <w:rPr>
                <w:rFonts w:hint="eastAsia" w:ascii="宋体" w:hAnsi="宋体" w:cs="宋体"/>
                <w:color w:val="auto"/>
                <w:sz w:val="24"/>
                <w:szCs w:val="24"/>
              </w:rPr>
              <w:t>（1）具有独立承担民事责任的能力</w:t>
            </w:r>
          </w:p>
        </w:tc>
        <w:tc>
          <w:tcPr>
            <w:tcW w:w="4735" w:type="dxa"/>
            <w:vAlign w:val="center"/>
          </w:tcPr>
          <w:p w14:paraId="1ACAE91C">
            <w:pPr>
              <w:rPr>
                <w:rFonts w:ascii="宋体" w:hAnsi="宋体" w:cs="宋体"/>
                <w:color w:val="auto"/>
                <w:sz w:val="24"/>
                <w:szCs w:val="24"/>
              </w:rPr>
            </w:pPr>
            <w:r>
              <w:rPr>
                <w:rFonts w:hint="eastAsia" w:ascii="宋体" w:hAnsi="宋体" w:cs="宋体"/>
                <w:color w:val="auto"/>
                <w:sz w:val="24"/>
                <w:szCs w:val="24"/>
              </w:rPr>
              <w:t xml:space="preserve">1.供应商法人营业执照（副本）或事业单位法人证书（副本）或个体工商户营业执照或有效的自然人身份证明或社会团体法人登记证书（提供复印件）； </w:t>
            </w:r>
          </w:p>
          <w:p w14:paraId="5D06D5CC">
            <w:pPr>
              <w:rPr>
                <w:rFonts w:ascii="宋体" w:hAnsi="宋体" w:cs="宋体"/>
                <w:color w:val="auto"/>
                <w:sz w:val="24"/>
                <w:szCs w:val="24"/>
              </w:rPr>
            </w:pPr>
            <w:r>
              <w:rPr>
                <w:rFonts w:hint="eastAsia" w:ascii="宋体" w:hAnsi="宋体" w:cs="宋体"/>
                <w:color w:val="auto"/>
                <w:sz w:val="24"/>
                <w:szCs w:val="24"/>
              </w:rPr>
              <w:t>2.供应商法定代表人身份证明和法定代表人授权代表委托书。</w:t>
            </w:r>
          </w:p>
        </w:tc>
      </w:tr>
      <w:tr w14:paraId="79E8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40" w:type="dxa"/>
            <w:vMerge w:val="continue"/>
            <w:vAlign w:val="center"/>
          </w:tcPr>
          <w:p w14:paraId="619D864E">
            <w:pPr>
              <w:jc w:val="center"/>
              <w:rPr>
                <w:rFonts w:ascii="宋体" w:hAnsi="宋体" w:cs="宋体"/>
                <w:color w:val="auto"/>
                <w:sz w:val="24"/>
                <w:szCs w:val="24"/>
              </w:rPr>
            </w:pPr>
          </w:p>
        </w:tc>
        <w:tc>
          <w:tcPr>
            <w:tcW w:w="811" w:type="dxa"/>
            <w:vMerge w:val="continue"/>
            <w:vAlign w:val="center"/>
          </w:tcPr>
          <w:p w14:paraId="0F74D114">
            <w:pPr>
              <w:rPr>
                <w:rFonts w:ascii="宋体" w:hAnsi="宋体" w:cs="宋体"/>
                <w:color w:val="auto"/>
                <w:sz w:val="24"/>
                <w:szCs w:val="24"/>
              </w:rPr>
            </w:pPr>
          </w:p>
        </w:tc>
        <w:tc>
          <w:tcPr>
            <w:tcW w:w="3792" w:type="dxa"/>
            <w:vAlign w:val="center"/>
          </w:tcPr>
          <w:p w14:paraId="6CD6BEFB">
            <w:pPr>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具有良好的商业信誉和健全的财务会计制度</w:t>
            </w:r>
          </w:p>
        </w:tc>
        <w:tc>
          <w:tcPr>
            <w:tcW w:w="4735" w:type="dxa"/>
            <w:vMerge w:val="restart"/>
            <w:vAlign w:val="center"/>
          </w:tcPr>
          <w:p w14:paraId="420D3395">
            <w:pPr>
              <w:rPr>
                <w:rFonts w:ascii="宋体" w:hAnsi="宋体" w:cs="宋体"/>
                <w:color w:val="auto"/>
                <w:sz w:val="24"/>
                <w:szCs w:val="24"/>
              </w:rPr>
            </w:pPr>
            <w:r>
              <w:rPr>
                <w:rFonts w:hint="eastAsia" w:ascii="宋体" w:hAnsi="宋体" w:cs="宋体"/>
                <w:color w:val="auto"/>
                <w:sz w:val="24"/>
                <w:szCs w:val="24"/>
              </w:rPr>
              <w:t>供应商提供基本资格条件承诺函（见第七篇格式文件）</w:t>
            </w:r>
          </w:p>
        </w:tc>
      </w:tr>
      <w:tr w14:paraId="0491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0" w:type="dxa"/>
            <w:vMerge w:val="continue"/>
            <w:vAlign w:val="center"/>
          </w:tcPr>
          <w:p w14:paraId="0A4937CB">
            <w:pPr>
              <w:jc w:val="center"/>
              <w:rPr>
                <w:rFonts w:ascii="宋体" w:hAnsi="宋体" w:cs="宋体"/>
                <w:color w:val="auto"/>
                <w:sz w:val="24"/>
                <w:szCs w:val="24"/>
              </w:rPr>
            </w:pPr>
          </w:p>
        </w:tc>
        <w:tc>
          <w:tcPr>
            <w:tcW w:w="811" w:type="dxa"/>
            <w:vMerge w:val="continue"/>
            <w:vAlign w:val="center"/>
          </w:tcPr>
          <w:p w14:paraId="58F347AB">
            <w:pPr>
              <w:rPr>
                <w:rFonts w:ascii="宋体" w:hAnsi="宋体" w:cs="宋体"/>
                <w:color w:val="auto"/>
                <w:sz w:val="24"/>
                <w:szCs w:val="24"/>
                <w:lang w:val="zh-CN"/>
              </w:rPr>
            </w:pPr>
          </w:p>
        </w:tc>
        <w:tc>
          <w:tcPr>
            <w:tcW w:w="3792" w:type="dxa"/>
            <w:vAlign w:val="center"/>
          </w:tcPr>
          <w:p w14:paraId="0BABC1AD">
            <w:pPr>
              <w:rPr>
                <w:rFonts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tc>
        <w:tc>
          <w:tcPr>
            <w:tcW w:w="4735" w:type="dxa"/>
            <w:vMerge w:val="continue"/>
            <w:vAlign w:val="center"/>
          </w:tcPr>
          <w:p w14:paraId="4F7804E9">
            <w:pPr>
              <w:rPr>
                <w:rFonts w:ascii="宋体" w:hAnsi="宋体" w:cs="宋体"/>
                <w:color w:val="auto"/>
                <w:sz w:val="24"/>
                <w:szCs w:val="24"/>
              </w:rPr>
            </w:pPr>
          </w:p>
        </w:tc>
      </w:tr>
      <w:tr w14:paraId="635D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08F96FA7">
            <w:pPr>
              <w:jc w:val="center"/>
              <w:rPr>
                <w:rFonts w:ascii="宋体" w:hAnsi="宋体" w:cs="宋体"/>
                <w:color w:val="auto"/>
                <w:sz w:val="24"/>
                <w:szCs w:val="24"/>
              </w:rPr>
            </w:pPr>
          </w:p>
        </w:tc>
        <w:tc>
          <w:tcPr>
            <w:tcW w:w="811" w:type="dxa"/>
            <w:vMerge w:val="continue"/>
            <w:vAlign w:val="center"/>
          </w:tcPr>
          <w:p w14:paraId="36DF7591">
            <w:pPr>
              <w:rPr>
                <w:rFonts w:ascii="宋体" w:hAnsi="宋体" w:cs="宋体"/>
                <w:color w:val="auto"/>
                <w:sz w:val="24"/>
                <w:szCs w:val="24"/>
                <w:lang w:val="zh-CN"/>
              </w:rPr>
            </w:pPr>
          </w:p>
        </w:tc>
        <w:tc>
          <w:tcPr>
            <w:tcW w:w="3792" w:type="dxa"/>
            <w:vAlign w:val="center"/>
          </w:tcPr>
          <w:p w14:paraId="688E3694">
            <w:pPr>
              <w:rPr>
                <w:rFonts w:ascii="宋体" w:hAnsi="宋体" w:cs="宋体"/>
                <w:color w:val="auto"/>
                <w:sz w:val="24"/>
                <w:szCs w:val="24"/>
                <w:lang w:val="zh-CN"/>
              </w:rPr>
            </w:pPr>
            <w:r>
              <w:rPr>
                <w:rFonts w:hint="eastAsia" w:ascii="宋体" w:hAnsi="宋体" w:cs="宋体"/>
                <w:color w:val="auto"/>
                <w:sz w:val="24"/>
                <w:szCs w:val="24"/>
                <w:lang w:val="zh-CN"/>
              </w:rPr>
              <w:t>（4）有依法缴纳税收和社会保障金的良好记录</w:t>
            </w:r>
          </w:p>
        </w:tc>
        <w:tc>
          <w:tcPr>
            <w:tcW w:w="4735" w:type="dxa"/>
            <w:vMerge w:val="continue"/>
            <w:vAlign w:val="center"/>
          </w:tcPr>
          <w:p w14:paraId="08664715">
            <w:pPr>
              <w:rPr>
                <w:rFonts w:ascii="宋体" w:hAnsi="宋体" w:cs="宋体"/>
                <w:color w:val="auto"/>
                <w:sz w:val="24"/>
                <w:szCs w:val="24"/>
              </w:rPr>
            </w:pPr>
          </w:p>
        </w:tc>
      </w:tr>
      <w:tr w14:paraId="1568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701C56BB">
            <w:pPr>
              <w:jc w:val="center"/>
              <w:rPr>
                <w:rFonts w:ascii="宋体" w:hAnsi="宋体" w:cs="宋体"/>
                <w:color w:val="auto"/>
                <w:sz w:val="24"/>
                <w:szCs w:val="24"/>
              </w:rPr>
            </w:pPr>
          </w:p>
        </w:tc>
        <w:tc>
          <w:tcPr>
            <w:tcW w:w="811" w:type="dxa"/>
            <w:vMerge w:val="continue"/>
            <w:vAlign w:val="center"/>
          </w:tcPr>
          <w:p w14:paraId="53A9DE6A">
            <w:pPr>
              <w:rPr>
                <w:rFonts w:ascii="宋体" w:hAnsi="宋体" w:cs="宋体"/>
                <w:color w:val="auto"/>
                <w:sz w:val="24"/>
                <w:szCs w:val="24"/>
                <w:lang w:val="zh-CN"/>
              </w:rPr>
            </w:pPr>
          </w:p>
        </w:tc>
        <w:tc>
          <w:tcPr>
            <w:tcW w:w="3792" w:type="dxa"/>
            <w:vAlign w:val="center"/>
          </w:tcPr>
          <w:p w14:paraId="6371FB55">
            <w:pPr>
              <w:rPr>
                <w:rFonts w:ascii="宋体" w:hAnsi="宋体" w:cs="宋体"/>
                <w:color w:val="auto"/>
                <w:sz w:val="24"/>
                <w:szCs w:val="24"/>
                <w:lang w:val="zh-CN"/>
              </w:rPr>
            </w:pPr>
            <w:r>
              <w:rPr>
                <w:rFonts w:hint="eastAsia" w:ascii="宋体" w:hAnsi="宋体" w:cs="宋体"/>
                <w:color w:val="auto"/>
                <w:sz w:val="24"/>
                <w:szCs w:val="24"/>
              </w:rPr>
              <w:t>（5）参加政府采购活动前三年内，在经营活动中没有重大违法记录</w:t>
            </w:r>
          </w:p>
        </w:tc>
        <w:tc>
          <w:tcPr>
            <w:tcW w:w="4735" w:type="dxa"/>
            <w:vMerge w:val="continue"/>
            <w:vAlign w:val="center"/>
          </w:tcPr>
          <w:p w14:paraId="68B46F2C">
            <w:pPr>
              <w:rPr>
                <w:rFonts w:ascii="宋体" w:hAnsi="宋体" w:cs="宋体"/>
                <w:color w:val="auto"/>
                <w:sz w:val="24"/>
                <w:szCs w:val="24"/>
              </w:rPr>
            </w:pPr>
          </w:p>
        </w:tc>
      </w:tr>
      <w:tr w14:paraId="0DFD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0" w:type="dxa"/>
            <w:vMerge w:val="continue"/>
            <w:vAlign w:val="center"/>
          </w:tcPr>
          <w:p w14:paraId="7543257A">
            <w:pPr>
              <w:jc w:val="center"/>
              <w:rPr>
                <w:rFonts w:ascii="宋体" w:hAnsi="宋体" w:cs="宋体"/>
                <w:color w:val="auto"/>
                <w:sz w:val="24"/>
                <w:szCs w:val="24"/>
              </w:rPr>
            </w:pPr>
          </w:p>
        </w:tc>
        <w:tc>
          <w:tcPr>
            <w:tcW w:w="811" w:type="dxa"/>
            <w:vMerge w:val="continue"/>
            <w:vAlign w:val="center"/>
          </w:tcPr>
          <w:p w14:paraId="4141D528">
            <w:pPr>
              <w:rPr>
                <w:rFonts w:ascii="宋体" w:hAnsi="宋体" w:cs="宋体"/>
                <w:color w:val="auto"/>
                <w:sz w:val="24"/>
                <w:szCs w:val="24"/>
              </w:rPr>
            </w:pPr>
          </w:p>
        </w:tc>
        <w:tc>
          <w:tcPr>
            <w:tcW w:w="3792" w:type="dxa"/>
            <w:vAlign w:val="center"/>
          </w:tcPr>
          <w:p w14:paraId="53C097B7">
            <w:pPr>
              <w:rPr>
                <w:rFonts w:ascii="宋体" w:hAnsi="宋体" w:cs="宋体"/>
                <w:color w:val="auto"/>
                <w:sz w:val="24"/>
                <w:szCs w:val="24"/>
              </w:rPr>
            </w:pPr>
            <w:r>
              <w:rPr>
                <w:rFonts w:hint="eastAsia" w:ascii="宋体" w:hAnsi="宋体" w:cs="宋体"/>
                <w:color w:val="auto"/>
                <w:sz w:val="24"/>
                <w:szCs w:val="24"/>
              </w:rPr>
              <w:t>（6）法律、行政法规规定的其他条件</w:t>
            </w:r>
          </w:p>
        </w:tc>
        <w:tc>
          <w:tcPr>
            <w:tcW w:w="4735" w:type="dxa"/>
            <w:vAlign w:val="center"/>
          </w:tcPr>
          <w:p w14:paraId="5F9E4305">
            <w:pPr>
              <w:rPr>
                <w:rFonts w:ascii="宋体" w:hAnsi="宋体" w:cs="宋体"/>
                <w:color w:val="auto"/>
                <w:sz w:val="24"/>
                <w:szCs w:val="24"/>
              </w:rPr>
            </w:pPr>
          </w:p>
        </w:tc>
      </w:tr>
      <w:tr w14:paraId="6589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0" w:type="dxa"/>
            <w:vMerge w:val="continue"/>
            <w:vAlign w:val="center"/>
          </w:tcPr>
          <w:p w14:paraId="4AEE7D66">
            <w:pPr>
              <w:jc w:val="center"/>
              <w:rPr>
                <w:rFonts w:ascii="宋体" w:hAnsi="宋体" w:cs="宋体"/>
                <w:color w:val="auto"/>
                <w:sz w:val="24"/>
                <w:szCs w:val="24"/>
              </w:rPr>
            </w:pPr>
          </w:p>
        </w:tc>
        <w:tc>
          <w:tcPr>
            <w:tcW w:w="811" w:type="dxa"/>
            <w:vMerge w:val="continue"/>
            <w:vAlign w:val="center"/>
          </w:tcPr>
          <w:p w14:paraId="45843689">
            <w:pPr>
              <w:rPr>
                <w:rFonts w:ascii="宋体" w:hAnsi="宋体" w:cs="宋体"/>
                <w:color w:val="auto"/>
                <w:sz w:val="24"/>
                <w:szCs w:val="24"/>
                <w:u w:val="single"/>
              </w:rPr>
            </w:pPr>
          </w:p>
        </w:tc>
        <w:tc>
          <w:tcPr>
            <w:tcW w:w="3792" w:type="dxa"/>
            <w:vAlign w:val="center"/>
          </w:tcPr>
          <w:p w14:paraId="0C1F1FA0">
            <w:pPr>
              <w:rPr>
                <w:rFonts w:ascii="宋体" w:hAnsi="宋体" w:cs="宋体"/>
                <w:color w:val="auto"/>
                <w:sz w:val="24"/>
                <w:szCs w:val="24"/>
              </w:rPr>
            </w:pPr>
            <w:r>
              <w:rPr>
                <w:rFonts w:hint="eastAsia" w:ascii="宋体" w:hAnsi="宋体" w:cs="宋体"/>
                <w:color w:val="auto"/>
                <w:sz w:val="24"/>
                <w:szCs w:val="24"/>
              </w:rPr>
              <w:t>（7）本项目的特定资格要求</w:t>
            </w:r>
          </w:p>
        </w:tc>
        <w:tc>
          <w:tcPr>
            <w:tcW w:w="4735" w:type="dxa"/>
            <w:vAlign w:val="center"/>
          </w:tcPr>
          <w:p w14:paraId="554DEB6F">
            <w:pPr>
              <w:rPr>
                <w:rFonts w:hint="eastAsia" w:ascii="宋体" w:hAnsi="宋体" w:eastAsia="宋体" w:cs="宋体"/>
                <w:color w:val="auto"/>
                <w:sz w:val="24"/>
                <w:szCs w:val="24"/>
                <w:lang w:val="en-US" w:eastAsia="zh-CN"/>
              </w:rPr>
            </w:pPr>
            <w:r>
              <w:rPr>
                <w:rFonts w:hint="eastAsia" w:ascii="宋体" w:hAnsi="宋体" w:cs="宋体"/>
                <w:color w:val="auto"/>
                <w:sz w:val="24"/>
                <w:szCs w:val="24"/>
              </w:rPr>
              <w:t>按“第一篇三、供应商资格要求（三）本项目的特定资格要求”的要求提交(如果有)</w:t>
            </w:r>
            <w:r>
              <w:rPr>
                <w:rFonts w:hint="eastAsia" w:ascii="宋体" w:hAnsi="宋体" w:cs="宋体"/>
                <w:color w:val="auto"/>
                <w:sz w:val="24"/>
                <w:szCs w:val="24"/>
                <w:lang w:eastAsia="zh-CN"/>
              </w:rPr>
              <w:t>。</w:t>
            </w:r>
          </w:p>
        </w:tc>
      </w:tr>
      <w:tr w14:paraId="6777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40" w:type="dxa"/>
            <w:vAlign w:val="center"/>
          </w:tcPr>
          <w:p w14:paraId="5C9A7C23">
            <w:pPr>
              <w:jc w:val="center"/>
              <w:rPr>
                <w:rFonts w:ascii="宋体" w:hAnsi="宋体" w:cs="宋体"/>
                <w:color w:val="auto"/>
                <w:sz w:val="24"/>
                <w:szCs w:val="24"/>
              </w:rPr>
            </w:pPr>
            <w:r>
              <w:rPr>
                <w:rFonts w:hint="eastAsia" w:ascii="宋体" w:hAnsi="宋体" w:cs="宋体"/>
                <w:color w:val="auto"/>
                <w:sz w:val="24"/>
                <w:szCs w:val="24"/>
              </w:rPr>
              <w:t>（二）</w:t>
            </w:r>
          </w:p>
        </w:tc>
        <w:tc>
          <w:tcPr>
            <w:tcW w:w="4603" w:type="dxa"/>
            <w:gridSpan w:val="2"/>
            <w:vAlign w:val="center"/>
          </w:tcPr>
          <w:p w14:paraId="0DAF9C41">
            <w:pPr>
              <w:rPr>
                <w:rFonts w:ascii="宋体" w:hAnsi="宋体" w:cs="宋体"/>
                <w:color w:val="auto"/>
                <w:sz w:val="24"/>
                <w:szCs w:val="24"/>
              </w:rPr>
            </w:pPr>
            <w:r>
              <w:rPr>
                <w:rFonts w:hint="eastAsia" w:ascii="宋体" w:hAnsi="宋体" w:cs="宋体"/>
                <w:color w:val="auto"/>
                <w:sz w:val="24"/>
                <w:szCs w:val="24"/>
              </w:rPr>
              <w:t>落实政府采购政策需满足的资格要求</w:t>
            </w:r>
          </w:p>
        </w:tc>
        <w:tc>
          <w:tcPr>
            <w:tcW w:w="4735" w:type="dxa"/>
            <w:vAlign w:val="center"/>
          </w:tcPr>
          <w:p w14:paraId="542F6F32">
            <w:pPr>
              <w:rPr>
                <w:rFonts w:ascii="宋体" w:hAnsi="宋体" w:cs="宋体"/>
                <w:color w:val="auto"/>
                <w:sz w:val="24"/>
                <w:szCs w:val="24"/>
              </w:rPr>
            </w:pPr>
            <w:r>
              <w:rPr>
                <w:rFonts w:hint="eastAsia" w:ascii="宋体" w:hAnsi="宋体" w:cs="宋体"/>
                <w:color w:val="auto"/>
                <w:sz w:val="24"/>
                <w:szCs w:val="24"/>
              </w:rPr>
              <w:t>按“第一篇三、供应商资格要求（二）落实政府采购政策需满足的资格要求”的要求提交（如果有）。</w:t>
            </w:r>
          </w:p>
        </w:tc>
      </w:tr>
      <w:tr w14:paraId="34E3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vAlign w:val="center"/>
          </w:tcPr>
          <w:p w14:paraId="59C4E4AA">
            <w:pPr>
              <w:jc w:val="center"/>
              <w:rPr>
                <w:rFonts w:ascii="宋体" w:hAnsi="宋体" w:cs="宋体"/>
                <w:color w:val="auto"/>
                <w:sz w:val="24"/>
                <w:szCs w:val="24"/>
              </w:rPr>
            </w:pPr>
            <w:r>
              <w:rPr>
                <w:rFonts w:hint="eastAsia" w:ascii="宋体" w:hAnsi="宋体" w:cs="宋体"/>
                <w:color w:val="auto"/>
                <w:sz w:val="24"/>
                <w:szCs w:val="24"/>
              </w:rPr>
              <w:t>（三）</w:t>
            </w:r>
          </w:p>
        </w:tc>
        <w:tc>
          <w:tcPr>
            <w:tcW w:w="4603" w:type="dxa"/>
            <w:gridSpan w:val="2"/>
            <w:vAlign w:val="center"/>
          </w:tcPr>
          <w:p w14:paraId="119552A7">
            <w:pPr>
              <w:rPr>
                <w:rFonts w:ascii="宋体" w:hAnsi="宋体" w:cs="宋体"/>
                <w:color w:val="auto"/>
                <w:sz w:val="24"/>
                <w:szCs w:val="24"/>
              </w:rPr>
            </w:pPr>
            <w:r>
              <w:rPr>
                <w:rFonts w:hint="eastAsia" w:ascii="宋体" w:hAnsi="宋体" w:cs="宋体"/>
                <w:color w:val="auto"/>
                <w:sz w:val="24"/>
                <w:szCs w:val="24"/>
              </w:rPr>
              <w:t>磋商保证金</w:t>
            </w:r>
          </w:p>
        </w:tc>
        <w:tc>
          <w:tcPr>
            <w:tcW w:w="4735" w:type="dxa"/>
            <w:vAlign w:val="center"/>
          </w:tcPr>
          <w:p w14:paraId="79E7D162">
            <w:pPr>
              <w:rPr>
                <w:rFonts w:hint="eastAsia" w:ascii="宋体" w:hAnsi="宋体" w:eastAsia="宋体" w:cs="宋体"/>
                <w:color w:val="auto"/>
                <w:sz w:val="24"/>
                <w:szCs w:val="24"/>
                <w:lang w:eastAsia="zh-CN"/>
              </w:rPr>
            </w:pPr>
            <w:r>
              <w:rPr>
                <w:rFonts w:hint="eastAsia" w:ascii="宋体" w:hAnsi="宋体" w:cs="宋体"/>
                <w:color w:val="auto"/>
                <w:sz w:val="24"/>
                <w:szCs w:val="24"/>
              </w:rPr>
              <w:t>按照竞争性磋商文件的规定提交保证金(如果有)</w:t>
            </w:r>
            <w:r>
              <w:rPr>
                <w:rFonts w:hint="eastAsia" w:ascii="宋体" w:hAnsi="宋体" w:cs="宋体"/>
                <w:color w:val="auto"/>
                <w:sz w:val="24"/>
                <w:szCs w:val="24"/>
                <w:lang w:eastAsia="zh-CN"/>
              </w:rPr>
              <w:t>。</w:t>
            </w:r>
          </w:p>
        </w:tc>
      </w:tr>
    </w:tbl>
    <w:p w14:paraId="138EE255">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p>
    <w:p w14:paraId="7F811131">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CB5ACDC">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2"/>
        <w:gridCol w:w="2186"/>
        <w:gridCol w:w="5245"/>
      </w:tblGrid>
      <w:tr w14:paraId="70B5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0D3639DE">
            <w:pPr>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3708" w:type="dxa"/>
            <w:gridSpan w:val="2"/>
            <w:vAlign w:val="center"/>
          </w:tcPr>
          <w:p w14:paraId="56687558">
            <w:pPr>
              <w:ind w:firstLine="482"/>
              <w:jc w:val="center"/>
              <w:rPr>
                <w:rFonts w:ascii="宋体" w:hAnsi="宋体" w:cs="宋体"/>
                <w:b/>
                <w:color w:val="auto"/>
                <w:kern w:val="0"/>
                <w:sz w:val="24"/>
                <w:szCs w:val="24"/>
              </w:rPr>
            </w:pPr>
            <w:r>
              <w:rPr>
                <w:rFonts w:hint="eastAsia" w:ascii="宋体" w:hAnsi="宋体" w:cs="宋体"/>
                <w:b/>
                <w:color w:val="auto"/>
                <w:kern w:val="0"/>
                <w:sz w:val="24"/>
                <w:szCs w:val="24"/>
              </w:rPr>
              <w:t>评审因素</w:t>
            </w:r>
          </w:p>
        </w:tc>
        <w:tc>
          <w:tcPr>
            <w:tcW w:w="5245" w:type="dxa"/>
            <w:vAlign w:val="center"/>
          </w:tcPr>
          <w:p w14:paraId="762483D5">
            <w:pPr>
              <w:ind w:firstLine="482"/>
              <w:jc w:val="center"/>
              <w:rPr>
                <w:rFonts w:ascii="宋体" w:hAnsi="宋体" w:cs="宋体"/>
                <w:b/>
                <w:color w:val="auto"/>
                <w:kern w:val="0"/>
                <w:sz w:val="24"/>
                <w:szCs w:val="24"/>
              </w:rPr>
            </w:pPr>
            <w:r>
              <w:rPr>
                <w:rFonts w:hint="eastAsia" w:ascii="宋体" w:hAnsi="宋体" w:cs="宋体"/>
                <w:b/>
                <w:color w:val="auto"/>
                <w:kern w:val="0"/>
                <w:sz w:val="24"/>
                <w:szCs w:val="24"/>
              </w:rPr>
              <w:t>评审标准</w:t>
            </w:r>
          </w:p>
        </w:tc>
      </w:tr>
      <w:tr w14:paraId="2716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CCDDB70">
            <w:pPr>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522" w:type="dxa"/>
            <w:vMerge w:val="restart"/>
            <w:vAlign w:val="center"/>
          </w:tcPr>
          <w:p w14:paraId="6E185A78">
            <w:pPr>
              <w:rPr>
                <w:rFonts w:ascii="宋体" w:hAnsi="宋体" w:cs="宋体"/>
                <w:color w:val="auto"/>
                <w:kern w:val="0"/>
                <w:sz w:val="24"/>
                <w:szCs w:val="24"/>
              </w:rPr>
            </w:pPr>
            <w:r>
              <w:rPr>
                <w:rFonts w:hint="eastAsia" w:ascii="宋体" w:hAnsi="宋体" w:cs="宋体"/>
                <w:color w:val="auto"/>
                <w:kern w:val="0"/>
                <w:sz w:val="24"/>
                <w:szCs w:val="24"/>
              </w:rPr>
              <w:t>有效性审查</w:t>
            </w:r>
          </w:p>
        </w:tc>
        <w:tc>
          <w:tcPr>
            <w:tcW w:w="2186" w:type="dxa"/>
            <w:vAlign w:val="center"/>
          </w:tcPr>
          <w:p w14:paraId="273DD331">
            <w:pPr>
              <w:rPr>
                <w:rFonts w:ascii="宋体" w:hAnsi="宋体" w:cs="宋体"/>
                <w:color w:val="auto"/>
                <w:kern w:val="0"/>
                <w:sz w:val="24"/>
                <w:szCs w:val="24"/>
              </w:rPr>
            </w:pPr>
            <w:r>
              <w:rPr>
                <w:rFonts w:hint="eastAsia" w:ascii="宋体" w:hAnsi="宋体" w:cs="宋体"/>
                <w:color w:val="auto"/>
                <w:sz w:val="24"/>
                <w:szCs w:val="24"/>
              </w:rPr>
              <w:t>响应文件签署或盖章</w:t>
            </w:r>
          </w:p>
        </w:tc>
        <w:tc>
          <w:tcPr>
            <w:tcW w:w="5245" w:type="dxa"/>
            <w:vAlign w:val="center"/>
          </w:tcPr>
          <w:p w14:paraId="16EC798D">
            <w:pPr>
              <w:rPr>
                <w:rFonts w:ascii="宋体" w:hAnsi="宋体" w:cs="宋体"/>
                <w:color w:val="auto"/>
                <w:kern w:val="0"/>
                <w:sz w:val="24"/>
                <w:szCs w:val="24"/>
              </w:rPr>
            </w:pPr>
            <w:r>
              <w:rPr>
                <w:rFonts w:hint="eastAsia" w:ascii="宋体" w:hAnsi="宋体" w:cs="宋体"/>
                <w:color w:val="auto"/>
                <w:sz w:val="24"/>
                <w:szCs w:val="24"/>
              </w:rPr>
              <w:t>按竞争性磋商文件“第七篇响应文件编制要求”要求签署或盖章。</w:t>
            </w:r>
          </w:p>
        </w:tc>
      </w:tr>
      <w:tr w14:paraId="7633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Merge w:val="continue"/>
            <w:vAlign w:val="center"/>
          </w:tcPr>
          <w:p w14:paraId="19CFF588">
            <w:pPr>
              <w:jc w:val="center"/>
              <w:rPr>
                <w:rFonts w:ascii="宋体" w:hAnsi="宋体" w:cs="宋体"/>
                <w:color w:val="auto"/>
                <w:kern w:val="0"/>
                <w:sz w:val="24"/>
                <w:szCs w:val="24"/>
              </w:rPr>
            </w:pPr>
          </w:p>
        </w:tc>
        <w:tc>
          <w:tcPr>
            <w:tcW w:w="1522" w:type="dxa"/>
            <w:vMerge w:val="continue"/>
            <w:vAlign w:val="center"/>
          </w:tcPr>
          <w:p w14:paraId="04E1B626">
            <w:pPr>
              <w:rPr>
                <w:rFonts w:ascii="宋体" w:hAnsi="宋体" w:cs="宋体"/>
                <w:color w:val="auto"/>
                <w:kern w:val="0"/>
                <w:sz w:val="24"/>
                <w:szCs w:val="24"/>
              </w:rPr>
            </w:pPr>
          </w:p>
        </w:tc>
        <w:tc>
          <w:tcPr>
            <w:tcW w:w="2186" w:type="dxa"/>
            <w:vAlign w:val="center"/>
          </w:tcPr>
          <w:p w14:paraId="383CDB6D">
            <w:pPr>
              <w:rPr>
                <w:rFonts w:ascii="宋体" w:hAnsi="宋体" w:cs="宋体"/>
                <w:color w:val="auto"/>
                <w:sz w:val="24"/>
                <w:szCs w:val="24"/>
              </w:rPr>
            </w:pPr>
            <w:r>
              <w:rPr>
                <w:rFonts w:hint="eastAsia" w:ascii="宋体" w:hAnsi="宋体" w:cs="宋体"/>
                <w:color w:val="auto"/>
                <w:sz w:val="24"/>
                <w:szCs w:val="24"/>
              </w:rPr>
              <w:t>法定代表人身份证明及授权委托书</w:t>
            </w:r>
          </w:p>
        </w:tc>
        <w:tc>
          <w:tcPr>
            <w:tcW w:w="5245" w:type="dxa"/>
            <w:vAlign w:val="center"/>
          </w:tcPr>
          <w:p w14:paraId="4CDD8ACB">
            <w:pPr>
              <w:rPr>
                <w:rFonts w:ascii="宋体" w:hAnsi="宋体" w:cs="宋体"/>
                <w:color w:val="auto"/>
                <w:sz w:val="24"/>
                <w:szCs w:val="24"/>
              </w:rPr>
            </w:pPr>
            <w:r>
              <w:rPr>
                <w:rFonts w:hint="eastAsia" w:ascii="宋体" w:hAnsi="宋体" w:cs="宋体"/>
                <w:color w:val="auto"/>
                <w:sz w:val="24"/>
                <w:szCs w:val="24"/>
              </w:rPr>
              <w:t>法定代表人身份证明及授权委托书有效，符合竞争性磋商文件规定的格式，签署或盖章齐全。</w:t>
            </w:r>
          </w:p>
        </w:tc>
      </w:tr>
      <w:tr w14:paraId="172F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B708DC7">
            <w:pPr>
              <w:jc w:val="center"/>
              <w:rPr>
                <w:rFonts w:ascii="宋体" w:hAnsi="宋体" w:cs="宋体"/>
                <w:color w:val="auto"/>
                <w:kern w:val="0"/>
                <w:sz w:val="24"/>
                <w:szCs w:val="24"/>
              </w:rPr>
            </w:pPr>
          </w:p>
        </w:tc>
        <w:tc>
          <w:tcPr>
            <w:tcW w:w="1522" w:type="dxa"/>
            <w:vMerge w:val="continue"/>
            <w:vAlign w:val="center"/>
          </w:tcPr>
          <w:p w14:paraId="2BF43A9A">
            <w:pPr>
              <w:rPr>
                <w:rFonts w:ascii="宋体" w:hAnsi="宋体" w:cs="宋体"/>
                <w:color w:val="auto"/>
                <w:kern w:val="0"/>
                <w:sz w:val="24"/>
                <w:szCs w:val="24"/>
              </w:rPr>
            </w:pPr>
          </w:p>
        </w:tc>
        <w:tc>
          <w:tcPr>
            <w:tcW w:w="2186" w:type="dxa"/>
            <w:vAlign w:val="center"/>
          </w:tcPr>
          <w:p w14:paraId="4F513ACD">
            <w:pPr>
              <w:rPr>
                <w:rFonts w:ascii="宋体" w:hAnsi="宋体" w:cs="宋体"/>
                <w:color w:val="auto"/>
                <w:sz w:val="24"/>
                <w:szCs w:val="24"/>
                <w:lang w:val="zh-CN"/>
              </w:rPr>
            </w:pPr>
            <w:r>
              <w:rPr>
                <w:rFonts w:hint="eastAsia" w:ascii="宋体" w:hAnsi="宋体" w:cs="宋体"/>
                <w:color w:val="auto"/>
                <w:sz w:val="24"/>
                <w:szCs w:val="24"/>
              </w:rPr>
              <w:t>响应</w:t>
            </w:r>
            <w:r>
              <w:rPr>
                <w:rFonts w:hint="eastAsia" w:ascii="宋体" w:hAnsi="宋体" w:cs="宋体"/>
                <w:color w:val="auto"/>
                <w:sz w:val="24"/>
                <w:szCs w:val="24"/>
                <w:lang w:val="zh-CN"/>
              </w:rPr>
              <w:t>方案</w:t>
            </w:r>
          </w:p>
        </w:tc>
        <w:tc>
          <w:tcPr>
            <w:tcW w:w="5245" w:type="dxa"/>
            <w:vAlign w:val="center"/>
          </w:tcPr>
          <w:p w14:paraId="71B1E384">
            <w:pPr>
              <w:rPr>
                <w:rFonts w:ascii="宋体" w:hAnsi="宋体" w:cs="宋体"/>
                <w:color w:val="auto"/>
                <w:kern w:val="0"/>
                <w:sz w:val="24"/>
                <w:szCs w:val="24"/>
              </w:rPr>
            </w:pPr>
            <w:r>
              <w:rPr>
                <w:rFonts w:hint="eastAsia" w:ascii="宋体" w:hAnsi="宋体" w:cs="宋体"/>
                <w:color w:val="auto"/>
                <w:sz w:val="24"/>
                <w:szCs w:val="24"/>
                <w:lang w:val="zh-CN"/>
              </w:rPr>
              <w:t>每个包只能有一个</w:t>
            </w:r>
            <w:r>
              <w:rPr>
                <w:rFonts w:hint="eastAsia" w:ascii="宋体" w:hAnsi="宋体" w:cs="宋体"/>
                <w:color w:val="auto"/>
                <w:sz w:val="24"/>
                <w:szCs w:val="24"/>
              </w:rPr>
              <w:t>响应</w:t>
            </w:r>
            <w:r>
              <w:rPr>
                <w:rFonts w:hint="eastAsia" w:ascii="宋体" w:hAnsi="宋体" w:cs="宋体"/>
                <w:color w:val="auto"/>
                <w:sz w:val="24"/>
                <w:szCs w:val="24"/>
                <w:lang w:val="zh-CN"/>
              </w:rPr>
              <w:t>方案。</w:t>
            </w:r>
          </w:p>
        </w:tc>
      </w:tr>
      <w:tr w14:paraId="109B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011E4306">
            <w:pPr>
              <w:jc w:val="center"/>
              <w:rPr>
                <w:rFonts w:ascii="宋体" w:hAnsi="宋体" w:cs="宋体"/>
                <w:color w:val="auto"/>
                <w:kern w:val="0"/>
                <w:sz w:val="24"/>
                <w:szCs w:val="24"/>
              </w:rPr>
            </w:pPr>
          </w:p>
        </w:tc>
        <w:tc>
          <w:tcPr>
            <w:tcW w:w="1522" w:type="dxa"/>
            <w:vMerge w:val="continue"/>
            <w:vAlign w:val="center"/>
          </w:tcPr>
          <w:p w14:paraId="79F8066D">
            <w:pPr>
              <w:rPr>
                <w:rFonts w:ascii="宋体" w:hAnsi="宋体" w:cs="宋体"/>
                <w:color w:val="auto"/>
                <w:kern w:val="0"/>
                <w:sz w:val="24"/>
                <w:szCs w:val="24"/>
              </w:rPr>
            </w:pPr>
          </w:p>
        </w:tc>
        <w:tc>
          <w:tcPr>
            <w:tcW w:w="2186" w:type="dxa"/>
            <w:vAlign w:val="center"/>
          </w:tcPr>
          <w:p w14:paraId="65D040E6">
            <w:pPr>
              <w:rPr>
                <w:rFonts w:ascii="宋体" w:hAnsi="宋体" w:cs="宋体"/>
                <w:color w:val="auto"/>
                <w:sz w:val="24"/>
                <w:szCs w:val="24"/>
                <w:lang w:val="zh-CN"/>
              </w:rPr>
            </w:pPr>
            <w:r>
              <w:rPr>
                <w:rFonts w:hint="eastAsia" w:ascii="宋体" w:hAnsi="宋体" w:cs="宋体"/>
                <w:color w:val="auto"/>
                <w:sz w:val="24"/>
                <w:szCs w:val="24"/>
              </w:rPr>
              <w:t>报价唯一</w:t>
            </w:r>
          </w:p>
        </w:tc>
        <w:tc>
          <w:tcPr>
            <w:tcW w:w="5245" w:type="dxa"/>
            <w:vAlign w:val="center"/>
          </w:tcPr>
          <w:p w14:paraId="4C43F702">
            <w:pPr>
              <w:rPr>
                <w:rFonts w:ascii="宋体" w:hAnsi="宋体" w:cs="宋体"/>
                <w:color w:val="auto"/>
                <w:kern w:val="0"/>
                <w:sz w:val="24"/>
                <w:szCs w:val="24"/>
              </w:rPr>
            </w:pPr>
            <w:r>
              <w:rPr>
                <w:rFonts w:hint="eastAsia" w:ascii="宋体" w:hAnsi="宋体" w:cs="宋体"/>
                <w:color w:val="auto"/>
                <w:sz w:val="24"/>
                <w:szCs w:val="24"/>
              </w:rPr>
              <w:t>只能有一个有效报价，不得提交选择性报价。</w:t>
            </w:r>
          </w:p>
        </w:tc>
      </w:tr>
      <w:tr w14:paraId="1DF2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14:paraId="28343CD5">
            <w:pPr>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1522" w:type="dxa"/>
            <w:vAlign w:val="center"/>
          </w:tcPr>
          <w:p w14:paraId="0480165F">
            <w:pPr>
              <w:rPr>
                <w:rFonts w:ascii="宋体" w:hAnsi="宋体" w:cs="宋体"/>
                <w:color w:val="auto"/>
                <w:kern w:val="0"/>
                <w:sz w:val="24"/>
                <w:szCs w:val="24"/>
              </w:rPr>
            </w:pPr>
            <w:r>
              <w:rPr>
                <w:rFonts w:hint="eastAsia" w:ascii="宋体" w:hAnsi="宋体" w:cs="宋体"/>
                <w:color w:val="auto"/>
                <w:kern w:val="0"/>
                <w:sz w:val="24"/>
                <w:szCs w:val="24"/>
              </w:rPr>
              <w:t>完整性审查</w:t>
            </w:r>
          </w:p>
        </w:tc>
        <w:tc>
          <w:tcPr>
            <w:tcW w:w="2186" w:type="dxa"/>
            <w:vAlign w:val="center"/>
          </w:tcPr>
          <w:p w14:paraId="51C87108">
            <w:pPr>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文件份数</w:t>
            </w:r>
          </w:p>
        </w:tc>
        <w:tc>
          <w:tcPr>
            <w:tcW w:w="5245" w:type="dxa"/>
            <w:vAlign w:val="center"/>
          </w:tcPr>
          <w:p w14:paraId="1842B4B9">
            <w:pPr>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文件正、副本数量（含电子文档）符合</w:t>
            </w:r>
            <w:r>
              <w:rPr>
                <w:rFonts w:hint="eastAsia" w:ascii="宋体" w:hAnsi="宋体" w:cs="宋体"/>
                <w:color w:val="auto"/>
                <w:sz w:val="24"/>
                <w:szCs w:val="24"/>
              </w:rPr>
              <w:t>竞争性磋商</w:t>
            </w:r>
            <w:r>
              <w:rPr>
                <w:rFonts w:hint="eastAsia" w:ascii="宋体" w:hAnsi="宋体" w:cs="宋体"/>
                <w:color w:val="auto"/>
                <w:sz w:val="24"/>
                <w:szCs w:val="24"/>
                <w:lang w:val="zh-CN"/>
              </w:rPr>
              <w:t>文件要求。</w:t>
            </w:r>
          </w:p>
        </w:tc>
      </w:tr>
      <w:tr w14:paraId="10BA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B51F463">
            <w:pPr>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1522" w:type="dxa"/>
            <w:vMerge w:val="restart"/>
            <w:vAlign w:val="center"/>
          </w:tcPr>
          <w:p w14:paraId="1A16BB0A">
            <w:pPr>
              <w:rPr>
                <w:rFonts w:ascii="宋体" w:hAnsi="宋体" w:cs="宋体"/>
                <w:color w:val="auto"/>
                <w:sz w:val="24"/>
                <w:szCs w:val="24"/>
                <w:lang w:val="zh-CN"/>
              </w:rPr>
            </w:pPr>
            <w:r>
              <w:rPr>
                <w:rFonts w:hint="eastAsia" w:ascii="宋体" w:hAnsi="宋体" w:cs="宋体"/>
                <w:color w:val="auto"/>
                <w:kern w:val="0"/>
                <w:sz w:val="24"/>
                <w:szCs w:val="24"/>
              </w:rPr>
              <w:t>响应程度审查</w:t>
            </w:r>
          </w:p>
        </w:tc>
        <w:tc>
          <w:tcPr>
            <w:tcW w:w="2186" w:type="dxa"/>
            <w:vAlign w:val="center"/>
          </w:tcPr>
          <w:p w14:paraId="0E4FA51F">
            <w:pPr>
              <w:rPr>
                <w:rFonts w:ascii="宋体" w:hAnsi="宋体" w:cs="宋体"/>
                <w:color w:val="auto"/>
                <w:kern w:val="0"/>
                <w:sz w:val="24"/>
                <w:szCs w:val="24"/>
              </w:rPr>
            </w:pPr>
            <w:r>
              <w:rPr>
                <w:rFonts w:hint="eastAsia" w:ascii="宋体" w:hAnsi="宋体" w:cs="宋体"/>
                <w:color w:val="auto"/>
                <w:kern w:val="0"/>
                <w:sz w:val="24"/>
                <w:szCs w:val="24"/>
              </w:rPr>
              <w:t>实质性响应</w:t>
            </w:r>
          </w:p>
        </w:tc>
        <w:tc>
          <w:tcPr>
            <w:tcW w:w="5245" w:type="dxa"/>
            <w:vAlign w:val="center"/>
          </w:tcPr>
          <w:p w14:paraId="5E6825D5">
            <w:pPr>
              <w:pStyle w:val="32"/>
              <w:rPr>
                <w:rFonts w:ascii="宋体" w:hAnsi="宋体" w:eastAsia="宋体" w:cs="宋体"/>
                <w:color w:val="auto"/>
                <w:kern w:val="0"/>
                <w:sz w:val="24"/>
                <w:szCs w:val="24"/>
              </w:rPr>
            </w:pPr>
            <w:r>
              <w:rPr>
                <w:rFonts w:hint="eastAsia" w:ascii="宋体" w:hAnsi="宋体" w:eastAsia="宋体" w:cs="宋体"/>
                <w:color w:val="auto"/>
                <w:kern w:val="0"/>
                <w:sz w:val="24"/>
                <w:szCs w:val="24"/>
              </w:rPr>
              <w:t>竞争性磋商文件第二篇、第三篇“</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”标注部分。</w:t>
            </w:r>
          </w:p>
        </w:tc>
      </w:tr>
      <w:tr w14:paraId="16E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62D3BA2A">
            <w:pPr>
              <w:jc w:val="center"/>
              <w:rPr>
                <w:rFonts w:ascii="宋体" w:hAnsi="宋体" w:cs="宋体"/>
                <w:color w:val="auto"/>
                <w:kern w:val="0"/>
                <w:sz w:val="24"/>
                <w:szCs w:val="24"/>
              </w:rPr>
            </w:pPr>
          </w:p>
        </w:tc>
        <w:tc>
          <w:tcPr>
            <w:tcW w:w="1522" w:type="dxa"/>
            <w:vMerge w:val="continue"/>
            <w:vAlign w:val="center"/>
          </w:tcPr>
          <w:p w14:paraId="46F52AC8">
            <w:pPr>
              <w:rPr>
                <w:rFonts w:ascii="宋体" w:hAnsi="宋体" w:cs="宋体"/>
                <w:color w:val="auto"/>
                <w:sz w:val="24"/>
                <w:szCs w:val="24"/>
                <w:lang w:val="zh-CN"/>
              </w:rPr>
            </w:pPr>
          </w:p>
        </w:tc>
        <w:tc>
          <w:tcPr>
            <w:tcW w:w="2186" w:type="dxa"/>
            <w:vAlign w:val="center"/>
          </w:tcPr>
          <w:p w14:paraId="295E1F50">
            <w:pPr>
              <w:rPr>
                <w:rFonts w:ascii="宋体" w:hAnsi="宋体" w:cs="宋体"/>
                <w:color w:val="auto"/>
                <w:kern w:val="0"/>
                <w:sz w:val="24"/>
                <w:szCs w:val="24"/>
              </w:rPr>
            </w:pPr>
            <w:r>
              <w:rPr>
                <w:rFonts w:hint="eastAsia" w:ascii="宋体" w:hAnsi="宋体" w:cs="宋体"/>
                <w:color w:val="auto"/>
                <w:kern w:val="0"/>
                <w:sz w:val="24"/>
                <w:szCs w:val="24"/>
              </w:rPr>
              <w:t>磋商有效期</w:t>
            </w:r>
          </w:p>
        </w:tc>
        <w:tc>
          <w:tcPr>
            <w:tcW w:w="5245" w:type="dxa"/>
            <w:vAlign w:val="center"/>
          </w:tcPr>
          <w:p w14:paraId="379F8E53">
            <w:pPr>
              <w:rPr>
                <w:rFonts w:ascii="宋体" w:hAnsi="宋体" w:cs="宋体"/>
                <w:color w:val="auto"/>
                <w:kern w:val="0"/>
                <w:sz w:val="24"/>
                <w:szCs w:val="24"/>
              </w:rPr>
            </w:pPr>
            <w:r>
              <w:rPr>
                <w:rFonts w:hint="eastAsia" w:ascii="宋体" w:hAnsi="宋体" w:cs="宋体"/>
                <w:color w:val="auto"/>
                <w:kern w:val="0"/>
                <w:sz w:val="24"/>
                <w:szCs w:val="24"/>
              </w:rPr>
              <w:t>响应文件及有关承诺文件有效期为提交响应文件截止时间起90天。</w:t>
            </w:r>
          </w:p>
        </w:tc>
      </w:tr>
    </w:tbl>
    <w:p w14:paraId="076242B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C59421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299E7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0CA2E0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（五）在磋商过程中磋商的任何一方不得向他人透露与磋商有关的技术资料、价格或其他信息。</w:t>
      </w:r>
    </w:p>
    <w:p w14:paraId="62EE67D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2A4017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083AA6AC">
      <w:pPr>
        <w:spacing w:line="360" w:lineRule="auto"/>
        <w:ind w:firstLine="480" w:firstLineChars="200"/>
        <w:rPr>
          <w:rFonts w:ascii="宋体" w:hAnsi="宋体" w:cs="宋体"/>
          <w:b/>
          <w:bCs/>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bCs/>
          <w:color w:val="auto"/>
          <w:sz w:val="24"/>
          <w:szCs w:val="24"/>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5615CCD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cs="宋体"/>
          <w:color w:val="auto"/>
          <w:sz w:val="24"/>
          <w:szCs w:val="24"/>
        </w:rPr>
        <w:t>。</w:t>
      </w:r>
    </w:p>
    <w:p w14:paraId="42CF6241">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0B3EF825">
      <w:pPr>
        <w:pStyle w:val="2"/>
        <w:spacing w:before="0" w:after="0" w:line="360" w:lineRule="auto"/>
        <w:ind w:firstLine="480"/>
        <w:rPr>
          <w:color w:val="auto"/>
        </w:rPr>
      </w:pPr>
      <w:bookmarkStart w:id="107" w:name="_Toc16649"/>
      <w:r>
        <w:rPr>
          <w:rFonts w:hint="eastAsia" w:ascii="宋体" w:hAnsi="宋体" w:cs="宋体"/>
          <w:color w:val="auto"/>
          <w:sz w:val="24"/>
          <w:szCs w:val="24"/>
        </w:rPr>
        <w:t>二、评审标准</w:t>
      </w:r>
      <w:bookmarkEnd w:id="104"/>
      <w:bookmarkEnd w:id="107"/>
    </w:p>
    <w:tbl>
      <w:tblPr>
        <w:tblStyle w:val="57"/>
        <w:tblW w:w="53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08"/>
        <w:gridCol w:w="1167"/>
        <w:gridCol w:w="5044"/>
        <w:gridCol w:w="2157"/>
      </w:tblGrid>
      <w:tr w14:paraId="1B66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0" w:type="dxa"/>
            <w:vAlign w:val="center"/>
          </w:tcPr>
          <w:p w14:paraId="57E3DF20">
            <w:pPr>
              <w:adjustRightInd w:val="0"/>
              <w:snapToGrid w:val="0"/>
              <w:jc w:val="center"/>
              <w:rPr>
                <w:rFonts w:ascii="宋体" w:hAnsi="宋体" w:cs="宋体"/>
                <w:b/>
                <w:color w:val="auto"/>
                <w:sz w:val="21"/>
                <w:szCs w:val="21"/>
              </w:rPr>
            </w:pPr>
            <w:r>
              <w:rPr>
                <w:rFonts w:hint="eastAsia" w:ascii="宋体" w:hAnsi="宋体" w:cs="宋体"/>
                <w:b/>
                <w:color w:val="auto"/>
                <w:sz w:val="21"/>
                <w:szCs w:val="21"/>
              </w:rPr>
              <w:t>序号</w:t>
            </w:r>
          </w:p>
        </w:tc>
        <w:tc>
          <w:tcPr>
            <w:tcW w:w="1208" w:type="dxa"/>
            <w:vAlign w:val="center"/>
          </w:tcPr>
          <w:p w14:paraId="5316CCD6">
            <w:pPr>
              <w:adjustRightInd w:val="0"/>
              <w:snapToGrid w:val="0"/>
              <w:jc w:val="center"/>
              <w:rPr>
                <w:rFonts w:ascii="宋体" w:hAnsi="宋体" w:cs="宋体"/>
                <w:b/>
                <w:color w:val="auto"/>
                <w:sz w:val="21"/>
                <w:szCs w:val="21"/>
              </w:rPr>
            </w:pPr>
            <w:r>
              <w:rPr>
                <w:rFonts w:hint="eastAsia" w:ascii="宋体" w:hAnsi="宋体" w:cs="宋体"/>
                <w:b/>
                <w:color w:val="auto"/>
                <w:sz w:val="21"/>
                <w:szCs w:val="21"/>
              </w:rPr>
              <w:t>评分因素及权值</w:t>
            </w:r>
          </w:p>
        </w:tc>
        <w:tc>
          <w:tcPr>
            <w:tcW w:w="1167" w:type="dxa"/>
            <w:vAlign w:val="center"/>
          </w:tcPr>
          <w:p w14:paraId="4021D356">
            <w:pPr>
              <w:adjustRightInd w:val="0"/>
              <w:snapToGrid w:val="0"/>
              <w:jc w:val="center"/>
              <w:rPr>
                <w:rFonts w:ascii="宋体" w:hAnsi="宋体" w:cs="宋体"/>
                <w:b/>
                <w:color w:val="auto"/>
                <w:sz w:val="21"/>
                <w:szCs w:val="21"/>
              </w:rPr>
            </w:pPr>
            <w:r>
              <w:rPr>
                <w:rFonts w:hint="eastAsia" w:ascii="宋体" w:hAnsi="宋体" w:cs="宋体"/>
                <w:b/>
                <w:color w:val="auto"/>
                <w:sz w:val="21"/>
                <w:szCs w:val="21"/>
              </w:rPr>
              <w:t>分值</w:t>
            </w:r>
          </w:p>
        </w:tc>
        <w:tc>
          <w:tcPr>
            <w:tcW w:w="5044" w:type="dxa"/>
            <w:vAlign w:val="center"/>
          </w:tcPr>
          <w:p w14:paraId="60EDC590">
            <w:pPr>
              <w:adjustRightInd w:val="0"/>
              <w:snapToGrid w:val="0"/>
              <w:jc w:val="center"/>
              <w:rPr>
                <w:rFonts w:ascii="宋体" w:hAnsi="宋体" w:cs="宋体"/>
                <w:b/>
                <w:color w:val="auto"/>
                <w:sz w:val="21"/>
                <w:szCs w:val="21"/>
              </w:rPr>
            </w:pPr>
            <w:r>
              <w:rPr>
                <w:rFonts w:hint="eastAsia" w:ascii="宋体" w:hAnsi="宋体" w:cs="宋体"/>
                <w:b/>
                <w:color w:val="auto"/>
                <w:sz w:val="21"/>
                <w:szCs w:val="21"/>
              </w:rPr>
              <w:t>评分标准</w:t>
            </w:r>
          </w:p>
        </w:tc>
        <w:tc>
          <w:tcPr>
            <w:tcW w:w="2157" w:type="dxa"/>
            <w:vAlign w:val="center"/>
          </w:tcPr>
          <w:p w14:paraId="2242DBD7">
            <w:pPr>
              <w:pStyle w:val="258"/>
              <w:adjustRightInd w:val="0"/>
              <w:snapToGrid w:val="0"/>
              <w:spacing w:before="0" w:after="0" w:line="240" w:lineRule="auto"/>
              <w:rPr>
                <w:rFonts w:ascii="宋体" w:hAnsi="宋体" w:eastAsia="宋体" w:cs="宋体"/>
                <w:color w:val="auto"/>
                <w:sz w:val="21"/>
                <w:szCs w:val="21"/>
              </w:rPr>
            </w:pPr>
            <w:r>
              <w:rPr>
                <w:rFonts w:hint="eastAsia" w:ascii="宋体" w:hAnsi="宋体" w:eastAsia="宋体" w:cs="宋体"/>
                <w:color w:val="auto"/>
                <w:sz w:val="21"/>
                <w:szCs w:val="21"/>
              </w:rPr>
              <w:t>说明</w:t>
            </w:r>
          </w:p>
        </w:tc>
      </w:tr>
      <w:tr w14:paraId="4D02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00" w:type="dxa"/>
            <w:vAlign w:val="center"/>
          </w:tcPr>
          <w:p w14:paraId="5D110024">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08" w:type="dxa"/>
            <w:vAlign w:val="center"/>
          </w:tcPr>
          <w:p w14:paraId="75902C2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w:t>
            </w:r>
          </w:p>
          <w:p w14:paraId="1DFCB75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14:paraId="23417984">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1167" w:type="dxa"/>
            <w:vAlign w:val="center"/>
          </w:tcPr>
          <w:p w14:paraId="592E7E00">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5044" w:type="dxa"/>
            <w:vAlign w:val="center"/>
          </w:tcPr>
          <w:p w14:paraId="0B38CC93">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满足资格性、符合性要求且最后报价最低的供应商的价格为磋商基准价，按照下列公式计算每个供应商的磋商报价得分。</w:t>
            </w:r>
          </w:p>
          <w:p w14:paraId="28BFE6AD">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磋商报价得分=（磋商基准价/最后磋商报价）×价格权值×100。</w:t>
            </w:r>
          </w:p>
        </w:tc>
        <w:tc>
          <w:tcPr>
            <w:tcW w:w="2157" w:type="dxa"/>
            <w:vAlign w:val="center"/>
          </w:tcPr>
          <w:p w14:paraId="61A592D7">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1、计算结果保留小数点后两位，第三位四舍五入。</w:t>
            </w:r>
          </w:p>
          <w:p w14:paraId="5102B9F1">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2、对小型和微型企业的价格给予10%的扣除，用扣除后的价格参与评审。</w:t>
            </w:r>
          </w:p>
        </w:tc>
      </w:tr>
      <w:tr w14:paraId="70AF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0276" w:type="dxa"/>
            <w:gridSpan w:val="5"/>
            <w:vAlign w:val="center"/>
          </w:tcPr>
          <w:p w14:paraId="4FFB661C">
            <w:pPr>
              <w:adjustRightInd w:val="0"/>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供应商的应答应满足竞争性磋商文件“第二篇 采购服务需求”，服务要求有一条不满足的（※条款除外），服务部分得分为0分，不再进入服务部分的评审。</w:t>
            </w:r>
          </w:p>
        </w:tc>
      </w:tr>
      <w:tr w14:paraId="33E3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trPr>
        <w:tc>
          <w:tcPr>
            <w:tcW w:w="700" w:type="dxa"/>
            <w:vMerge w:val="restart"/>
            <w:vAlign w:val="center"/>
          </w:tcPr>
          <w:p w14:paraId="59B9A262">
            <w:pPr>
              <w:adjustRightInd w:val="0"/>
              <w:snapToGrid w:val="0"/>
              <w:jc w:val="center"/>
              <w:rPr>
                <w:rFonts w:hint="eastAsia" w:ascii="宋体" w:hAnsi="宋体" w:eastAsia="宋体" w:cs="宋体"/>
                <w:color w:val="auto"/>
                <w:sz w:val="21"/>
                <w:szCs w:val="21"/>
              </w:rPr>
            </w:pPr>
          </w:p>
          <w:p w14:paraId="5EA04BF5">
            <w:pPr>
              <w:adjustRightInd w:val="0"/>
              <w:snapToGrid w:val="0"/>
              <w:jc w:val="center"/>
              <w:rPr>
                <w:rFonts w:hint="eastAsia" w:ascii="宋体" w:hAnsi="宋体" w:eastAsia="宋体" w:cs="宋体"/>
                <w:color w:val="auto"/>
                <w:sz w:val="21"/>
                <w:szCs w:val="21"/>
              </w:rPr>
            </w:pPr>
          </w:p>
          <w:p w14:paraId="4B9F1A4E">
            <w:pPr>
              <w:adjustRightInd w:val="0"/>
              <w:snapToGrid w:val="0"/>
              <w:jc w:val="center"/>
              <w:rPr>
                <w:rFonts w:hint="eastAsia" w:ascii="宋体" w:hAnsi="宋体" w:eastAsia="宋体" w:cs="宋体"/>
                <w:color w:val="auto"/>
                <w:sz w:val="21"/>
                <w:szCs w:val="21"/>
              </w:rPr>
            </w:pPr>
          </w:p>
          <w:p w14:paraId="4F23FE3F">
            <w:pPr>
              <w:adjustRightInd w:val="0"/>
              <w:snapToGrid w:val="0"/>
              <w:jc w:val="center"/>
              <w:rPr>
                <w:rFonts w:hint="eastAsia" w:ascii="宋体" w:hAnsi="宋体" w:eastAsia="宋体" w:cs="宋体"/>
                <w:color w:val="auto"/>
                <w:sz w:val="21"/>
                <w:szCs w:val="21"/>
              </w:rPr>
            </w:pPr>
          </w:p>
          <w:p w14:paraId="62F17E18">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08" w:type="dxa"/>
            <w:vMerge w:val="restart"/>
            <w:vAlign w:val="center"/>
          </w:tcPr>
          <w:p w14:paraId="565D339B">
            <w:pPr>
              <w:adjustRightInd w:val="0"/>
              <w:snapToGrid w:val="0"/>
              <w:jc w:val="center"/>
              <w:rPr>
                <w:rFonts w:hint="eastAsia" w:ascii="宋体" w:hAnsi="宋体" w:eastAsia="宋体" w:cs="宋体"/>
                <w:color w:val="auto"/>
                <w:sz w:val="21"/>
                <w:szCs w:val="21"/>
                <w:highlight w:val="none"/>
              </w:rPr>
            </w:pPr>
          </w:p>
          <w:p w14:paraId="5B438EDF">
            <w:pPr>
              <w:adjustRightInd w:val="0"/>
              <w:snapToGrid w:val="0"/>
              <w:jc w:val="center"/>
              <w:rPr>
                <w:rFonts w:hint="eastAsia" w:ascii="宋体" w:hAnsi="宋体" w:eastAsia="宋体" w:cs="宋体"/>
                <w:color w:val="auto"/>
                <w:sz w:val="21"/>
                <w:szCs w:val="21"/>
                <w:highlight w:val="none"/>
              </w:rPr>
            </w:pPr>
          </w:p>
          <w:p w14:paraId="1DAFD9C1">
            <w:pPr>
              <w:adjustRightInd w:val="0"/>
              <w:snapToGrid w:val="0"/>
              <w:jc w:val="center"/>
              <w:rPr>
                <w:rFonts w:hint="eastAsia" w:ascii="宋体" w:hAnsi="宋体" w:eastAsia="宋体" w:cs="宋体"/>
                <w:color w:val="auto"/>
                <w:sz w:val="21"/>
                <w:szCs w:val="21"/>
                <w:highlight w:val="none"/>
              </w:rPr>
            </w:pPr>
          </w:p>
          <w:p w14:paraId="41A32304">
            <w:pPr>
              <w:adjustRightInd w:val="0"/>
              <w:snapToGrid w:val="0"/>
              <w:jc w:val="center"/>
              <w:rPr>
                <w:rFonts w:hint="eastAsia" w:ascii="宋体" w:hAnsi="宋体" w:eastAsia="宋体" w:cs="宋体"/>
                <w:color w:val="auto"/>
                <w:sz w:val="21"/>
                <w:szCs w:val="21"/>
                <w:highlight w:val="none"/>
              </w:rPr>
            </w:pPr>
          </w:p>
          <w:p w14:paraId="7B51A923">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p w14:paraId="7544319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4D80387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w:t>
            </w:r>
          </w:p>
        </w:tc>
        <w:tc>
          <w:tcPr>
            <w:tcW w:w="1167" w:type="dxa"/>
            <w:vAlign w:val="center"/>
          </w:tcPr>
          <w:p w14:paraId="7721CD81">
            <w:pPr>
              <w:widowControl/>
              <w:adjustRightInd w:val="0"/>
              <w:snapToGrid w:val="0"/>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前期工作安排方案</w:t>
            </w:r>
          </w:p>
          <w:p w14:paraId="7D481ED3">
            <w:pPr>
              <w:widowControl/>
              <w:adjustRightInd w:val="0"/>
              <w:snapToGrid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5044" w:type="dxa"/>
            <w:vAlign w:val="center"/>
          </w:tcPr>
          <w:p w14:paraId="29EC2947">
            <w:pPr>
              <w:widowControl/>
              <w:adjustRightInd w:val="0"/>
              <w:snapToGrid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供应商根据对本项目的理解</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前期工作安排方案</w:t>
            </w:r>
            <w:r>
              <w:rPr>
                <w:rFonts w:hint="eastAsia" w:ascii="宋体" w:hAnsi="宋体" w:eastAsia="宋体" w:cs="宋体"/>
                <w:color w:val="auto"/>
                <w:sz w:val="21"/>
                <w:szCs w:val="21"/>
                <w:highlight w:val="none"/>
                <w:lang w:val="en-US" w:eastAsia="zh-CN"/>
              </w:rPr>
              <w:t>，方案内容包括：</w:t>
            </w:r>
          </w:p>
          <w:p w14:paraId="3F47013F">
            <w:pPr>
              <w:adjustRightInd w:val="0"/>
              <w:snapToGri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①事前勘察</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lang w:eastAsia="zh-CN"/>
              </w:rPr>
              <w:t>；</w:t>
            </w:r>
          </w:p>
          <w:p w14:paraId="3133732E">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资料收集；</w:t>
            </w:r>
          </w:p>
          <w:p w14:paraId="603E2A1A">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资料分析。</w:t>
            </w:r>
          </w:p>
          <w:p w14:paraId="2D714F5B">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方案内容不存在瑕疵得15分；</w:t>
            </w:r>
          </w:p>
          <w:p w14:paraId="138B0E4E">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方案内容存在1处瑕疵得12分；</w:t>
            </w:r>
          </w:p>
          <w:p w14:paraId="62C0A69B">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方案内容存在2处瑕疵得9分；</w:t>
            </w:r>
          </w:p>
          <w:p w14:paraId="29F93C9A">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方案内容存在3处瑕疵得6分；</w:t>
            </w:r>
          </w:p>
          <w:p w14:paraId="305ADFEA">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方案内容存在4处瑕疵得3分；</w:t>
            </w:r>
          </w:p>
          <w:p w14:paraId="5E8BC5EA">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方案内容存在5处及以上瑕疵的或未提供得0分。</w:t>
            </w:r>
          </w:p>
        </w:tc>
        <w:tc>
          <w:tcPr>
            <w:tcW w:w="2157" w:type="dxa"/>
            <w:vMerge w:val="restart"/>
            <w:shd w:val="clear" w:color="auto" w:fill="auto"/>
            <w:vAlign w:val="center"/>
          </w:tcPr>
          <w:p w14:paraId="2117BE3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供应商提供方案，格式自拟。</w:t>
            </w:r>
          </w:p>
          <w:p w14:paraId="3FFBB87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注：本项内容中所称的“瑕疵”：</w:t>
            </w:r>
          </w:p>
          <w:p w14:paraId="3712BF9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①内容表述不完整或缺少情况措施介绍说明；</w:t>
            </w:r>
          </w:p>
          <w:p w14:paraId="14047A9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②计划及措施无科学合理性、无可行性或先进性、安排的流程不够高效专业；</w:t>
            </w:r>
          </w:p>
          <w:p w14:paraId="4BFD4C5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③内容表述前后矛盾、无连贯性、内容存在逻辑漏洞；</w:t>
            </w:r>
          </w:p>
          <w:p w14:paraId="0E0803E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④常识性错误；</w:t>
            </w:r>
          </w:p>
          <w:p w14:paraId="11F37A1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⑤计划措施保障安排并不适用本项目特性；</w:t>
            </w:r>
          </w:p>
          <w:p w14:paraId="0E2CA81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⑥方案中提出的措施举措不利于本项目目标的实现，不适用于采购人单位现有情况；</w:t>
            </w:r>
          </w:p>
          <w:p w14:paraId="72FC1F1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⑦现有技术条件下不可能实现采购目标；</w:t>
            </w:r>
          </w:p>
          <w:p w14:paraId="61F6782D">
            <w:pPr>
              <w:adjustRightInd w:val="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上述任意一种情形为1处瑕疵。</w:t>
            </w:r>
          </w:p>
        </w:tc>
      </w:tr>
      <w:tr w14:paraId="7C3F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trPr>
        <w:tc>
          <w:tcPr>
            <w:tcW w:w="700" w:type="dxa"/>
            <w:vMerge w:val="continue"/>
            <w:vAlign w:val="center"/>
          </w:tcPr>
          <w:p w14:paraId="5E0AB4ED">
            <w:pPr>
              <w:adjustRightInd w:val="0"/>
              <w:snapToGrid w:val="0"/>
              <w:jc w:val="center"/>
              <w:rPr>
                <w:rFonts w:hint="eastAsia" w:ascii="宋体" w:hAnsi="宋体" w:eastAsia="宋体" w:cs="宋体"/>
                <w:color w:val="auto"/>
                <w:sz w:val="21"/>
                <w:szCs w:val="21"/>
              </w:rPr>
            </w:pPr>
          </w:p>
        </w:tc>
        <w:tc>
          <w:tcPr>
            <w:tcW w:w="1208" w:type="dxa"/>
            <w:vMerge w:val="continue"/>
            <w:vAlign w:val="center"/>
          </w:tcPr>
          <w:p w14:paraId="36385287">
            <w:pPr>
              <w:adjustRightInd w:val="0"/>
              <w:snapToGrid w:val="0"/>
              <w:jc w:val="center"/>
              <w:rPr>
                <w:rFonts w:hint="eastAsia" w:ascii="宋体" w:hAnsi="宋体" w:eastAsia="宋体" w:cs="宋体"/>
                <w:color w:val="auto"/>
                <w:sz w:val="21"/>
                <w:szCs w:val="21"/>
                <w:highlight w:val="none"/>
              </w:rPr>
            </w:pPr>
          </w:p>
        </w:tc>
        <w:tc>
          <w:tcPr>
            <w:tcW w:w="1167" w:type="dxa"/>
            <w:vAlign w:val="center"/>
          </w:tcPr>
          <w:p w14:paraId="6697A41C">
            <w:pPr>
              <w:widowControl/>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调查方案   （</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044" w:type="dxa"/>
            <w:vAlign w:val="center"/>
          </w:tcPr>
          <w:p w14:paraId="781BEE09">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供应商根据对本项目的理解</w:t>
            </w:r>
            <w:r>
              <w:rPr>
                <w:rFonts w:hint="eastAsia" w:ascii="宋体" w:hAnsi="宋体" w:eastAsia="宋体" w:cs="宋体"/>
                <w:color w:val="auto"/>
                <w:sz w:val="21"/>
                <w:szCs w:val="21"/>
                <w:highlight w:val="none"/>
                <w:lang w:val="en-US" w:eastAsia="zh-CN"/>
              </w:rPr>
              <w:t>提供调查方案，方案内容包括：</w:t>
            </w:r>
          </w:p>
          <w:p w14:paraId="092243E2">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陆生维管植物生态调查方案；</w:t>
            </w:r>
          </w:p>
          <w:p w14:paraId="2720351D">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②动物调查方案；</w:t>
            </w:r>
          </w:p>
          <w:p w14:paraId="29002F68">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③水生生物调查方案；</w:t>
            </w:r>
          </w:p>
          <w:p w14:paraId="7F80A6EB">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④报告编制大纲</w:t>
            </w:r>
            <w:r>
              <w:rPr>
                <w:rFonts w:hint="eastAsia" w:ascii="宋体" w:hAnsi="宋体" w:eastAsia="宋体" w:cs="宋体"/>
                <w:color w:val="auto"/>
                <w:sz w:val="21"/>
                <w:szCs w:val="21"/>
                <w:highlight w:val="none"/>
                <w:lang w:val="en-US" w:eastAsia="zh-CN"/>
              </w:rPr>
              <w:t>。</w:t>
            </w:r>
          </w:p>
          <w:p w14:paraId="1C743B81">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方案内容不存在瑕疵得15分；</w:t>
            </w:r>
          </w:p>
          <w:p w14:paraId="7400CCE9">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方案内容存在1处瑕疵得12分；</w:t>
            </w:r>
          </w:p>
          <w:p w14:paraId="311FD9E1">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方案内容存在2处瑕疵得9分；</w:t>
            </w:r>
          </w:p>
          <w:p w14:paraId="12B3FA8B">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方案内容存在3处瑕疵得6分；</w:t>
            </w:r>
          </w:p>
          <w:p w14:paraId="67B5D0B9">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方案内容存在4处瑕疵得3分；</w:t>
            </w:r>
          </w:p>
          <w:p w14:paraId="46AAF575">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方案内容存在5处及以上瑕疵的或未提供得0分。</w:t>
            </w:r>
          </w:p>
        </w:tc>
        <w:tc>
          <w:tcPr>
            <w:tcW w:w="2157" w:type="dxa"/>
            <w:vMerge w:val="continue"/>
            <w:shd w:val="clear" w:color="auto" w:fill="auto"/>
            <w:vAlign w:val="center"/>
          </w:tcPr>
          <w:p w14:paraId="5067820D">
            <w:pPr>
              <w:adjustRightInd w:val="0"/>
              <w:snapToGrid w:val="0"/>
              <w:rPr>
                <w:rFonts w:hint="eastAsia" w:ascii="宋体" w:hAnsi="宋体" w:eastAsia="宋体" w:cs="宋体"/>
                <w:color w:val="auto"/>
                <w:kern w:val="2"/>
                <w:sz w:val="21"/>
                <w:szCs w:val="21"/>
                <w:highlight w:val="none"/>
                <w:lang w:val="en-US" w:eastAsia="zh-CN" w:bidi="ar-SA"/>
              </w:rPr>
            </w:pPr>
          </w:p>
        </w:tc>
      </w:tr>
      <w:tr w14:paraId="4BCE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700" w:type="dxa"/>
            <w:vMerge w:val="continue"/>
            <w:vAlign w:val="center"/>
          </w:tcPr>
          <w:p w14:paraId="1C55891E">
            <w:pPr>
              <w:widowControl/>
              <w:adjustRightInd w:val="0"/>
              <w:snapToGrid w:val="0"/>
              <w:jc w:val="center"/>
              <w:textAlignment w:val="center"/>
              <w:rPr>
                <w:rFonts w:hint="eastAsia" w:ascii="宋体" w:hAnsi="宋体" w:eastAsia="宋体" w:cs="宋体"/>
                <w:color w:val="auto"/>
                <w:sz w:val="21"/>
                <w:szCs w:val="21"/>
              </w:rPr>
            </w:pPr>
          </w:p>
        </w:tc>
        <w:tc>
          <w:tcPr>
            <w:tcW w:w="1208" w:type="dxa"/>
            <w:vMerge w:val="continue"/>
            <w:vAlign w:val="center"/>
          </w:tcPr>
          <w:p w14:paraId="5EB393BC">
            <w:pPr>
              <w:widowControl/>
              <w:adjustRightInd w:val="0"/>
              <w:snapToGrid w:val="0"/>
              <w:jc w:val="center"/>
              <w:textAlignment w:val="center"/>
              <w:rPr>
                <w:rFonts w:hint="eastAsia" w:ascii="宋体" w:hAnsi="宋体" w:eastAsia="宋体" w:cs="宋体"/>
                <w:color w:val="auto"/>
                <w:sz w:val="21"/>
                <w:szCs w:val="21"/>
              </w:rPr>
            </w:pPr>
          </w:p>
        </w:tc>
        <w:tc>
          <w:tcPr>
            <w:tcW w:w="1167" w:type="dxa"/>
            <w:vAlign w:val="center"/>
          </w:tcPr>
          <w:p w14:paraId="7CEAFA8B">
            <w:pPr>
              <w:widowControl/>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工作计划方案    （10分）</w:t>
            </w:r>
          </w:p>
        </w:tc>
        <w:tc>
          <w:tcPr>
            <w:tcW w:w="5044" w:type="dxa"/>
            <w:vAlign w:val="center"/>
          </w:tcPr>
          <w:p w14:paraId="24B05E1D">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供应商根据对本项目的理解</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工作计划方案</w:t>
            </w:r>
            <w:r>
              <w:rPr>
                <w:rFonts w:hint="eastAsia" w:ascii="宋体" w:hAnsi="宋体" w:eastAsia="宋体" w:cs="宋体"/>
                <w:color w:val="auto"/>
                <w:sz w:val="21"/>
                <w:szCs w:val="21"/>
                <w:lang w:val="en-US" w:eastAsia="zh-CN"/>
              </w:rPr>
              <w:t>，方案内容包括：</w:t>
            </w:r>
          </w:p>
          <w:p w14:paraId="438540AA">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rPr>
              <w:t>组织机构安排</w:t>
            </w:r>
            <w:r>
              <w:rPr>
                <w:rFonts w:hint="eastAsia" w:ascii="宋体" w:hAnsi="宋体" w:eastAsia="宋体" w:cs="宋体"/>
                <w:color w:val="auto"/>
                <w:sz w:val="21"/>
                <w:szCs w:val="21"/>
                <w:lang w:eastAsia="zh-CN"/>
              </w:rPr>
              <w:t>；</w:t>
            </w:r>
          </w:p>
          <w:p w14:paraId="30CB02BC">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②项目进度安排</w:t>
            </w:r>
            <w:r>
              <w:rPr>
                <w:rFonts w:hint="eastAsia" w:ascii="宋体" w:hAnsi="宋体" w:eastAsia="宋体" w:cs="宋体"/>
                <w:color w:val="auto"/>
                <w:sz w:val="21"/>
                <w:szCs w:val="21"/>
                <w:lang w:val="en-US" w:eastAsia="zh-CN"/>
              </w:rPr>
              <w:t>。</w:t>
            </w:r>
          </w:p>
          <w:p w14:paraId="678BBA47">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方案内容不存在瑕疵得10分；</w:t>
            </w:r>
          </w:p>
          <w:p w14:paraId="4F4CD9AE">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方案内容存在1处瑕疵得8分；</w:t>
            </w:r>
          </w:p>
          <w:p w14:paraId="79C6ED51">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方案内容存在2处瑕疵得6分；</w:t>
            </w:r>
          </w:p>
          <w:p w14:paraId="5E838237">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方案内容存在3处瑕疵得4分；</w:t>
            </w:r>
          </w:p>
          <w:p w14:paraId="1C3107ED">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方案内容存在4处瑕疵得2分；</w:t>
            </w:r>
          </w:p>
          <w:p w14:paraId="297A007C">
            <w:pPr>
              <w:widowControl/>
              <w:adjustRightInd w:val="0"/>
              <w:snapToGrid w:val="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方案内容存在5处及以上瑕疵的或未提供得0分。</w:t>
            </w:r>
          </w:p>
        </w:tc>
        <w:tc>
          <w:tcPr>
            <w:tcW w:w="2157" w:type="dxa"/>
            <w:vMerge w:val="continue"/>
            <w:shd w:val="clear" w:color="auto" w:fill="auto"/>
            <w:vAlign w:val="center"/>
          </w:tcPr>
          <w:p w14:paraId="14009450">
            <w:pPr>
              <w:widowControl/>
              <w:adjustRightInd w:val="0"/>
              <w:snapToGrid w:val="0"/>
              <w:jc w:val="center"/>
              <w:textAlignment w:val="center"/>
              <w:rPr>
                <w:rFonts w:hint="eastAsia" w:ascii="宋体" w:hAnsi="宋体" w:eastAsia="宋体" w:cs="宋体"/>
                <w:color w:val="auto"/>
                <w:sz w:val="21"/>
                <w:szCs w:val="21"/>
              </w:rPr>
            </w:pPr>
          </w:p>
        </w:tc>
      </w:tr>
      <w:tr w14:paraId="48CA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00" w:type="dxa"/>
            <w:vMerge w:val="continue"/>
            <w:vAlign w:val="center"/>
          </w:tcPr>
          <w:p w14:paraId="4FEDEE2E">
            <w:pPr>
              <w:widowControl/>
              <w:adjustRightInd w:val="0"/>
              <w:snapToGrid w:val="0"/>
              <w:jc w:val="center"/>
              <w:textAlignment w:val="center"/>
              <w:rPr>
                <w:rFonts w:hint="eastAsia" w:ascii="宋体" w:hAnsi="宋体" w:eastAsia="宋体" w:cs="宋体"/>
                <w:color w:val="auto"/>
                <w:sz w:val="21"/>
                <w:szCs w:val="21"/>
              </w:rPr>
            </w:pPr>
          </w:p>
        </w:tc>
        <w:tc>
          <w:tcPr>
            <w:tcW w:w="1208" w:type="dxa"/>
            <w:vMerge w:val="continue"/>
            <w:vAlign w:val="center"/>
          </w:tcPr>
          <w:p w14:paraId="13AB1758">
            <w:pPr>
              <w:widowControl/>
              <w:adjustRightInd w:val="0"/>
              <w:snapToGrid w:val="0"/>
              <w:jc w:val="center"/>
              <w:textAlignment w:val="center"/>
              <w:rPr>
                <w:rFonts w:hint="eastAsia" w:ascii="宋体" w:hAnsi="宋体" w:eastAsia="宋体" w:cs="宋体"/>
                <w:color w:val="auto"/>
                <w:sz w:val="21"/>
                <w:szCs w:val="21"/>
              </w:rPr>
            </w:pPr>
          </w:p>
        </w:tc>
        <w:tc>
          <w:tcPr>
            <w:tcW w:w="1167" w:type="dxa"/>
            <w:vAlign w:val="center"/>
          </w:tcPr>
          <w:p w14:paraId="17F1AB7D">
            <w:pPr>
              <w:widowControl/>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质量控制方案   （10分）</w:t>
            </w:r>
          </w:p>
        </w:tc>
        <w:tc>
          <w:tcPr>
            <w:tcW w:w="5044" w:type="dxa"/>
            <w:vAlign w:val="center"/>
          </w:tcPr>
          <w:p w14:paraId="38813574">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供应商根据对本项目的理解</w:t>
            </w:r>
            <w:r>
              <w:rPr>
                <w:rFonts w:hint="eastAsia" w:ascii="宋体" w:hAnsi="宋体" w:eastAsia="宋体" w:cs="宋体"/>
                <w:color w:val="auto"/>
                <w:sz w:val="21"/>
                <w:szCs w:val="21"/>
                <w:lang w:val="en-US" w:eastAsia="zh-CN"/>
              </w:rPr>
              <w:t>提供</w:t>
            </w:r>
            <w:r>
              <w:rPr>
                <w:rFonts w:hint="eastAsia" w:ascii="宋体" w:hAnsi="宋体" w:eastAsia="宋体" w:cs="宋体"/>
                <w:b w:val="0"/>
                <w:bCs w:val="0"/>
                <w:color w:val="auto"/>
                <w:sz w:val="21"/>
                <w:szCs w:val="21"/>
              </w:rPr>
              <w:t>质量控制方案</w:t>
            </w:r>
            <w:r>
              <w:rPr>
                <w:rFonts w:hint="eastAsia" w:ascii="宋体" w:hAnsi="宋体" w:eastAsia="宋体" w:cs="宋体"/>
                <w:color w:val="auto"/>
                <w:sz w:val="21"/>
                <w:szCs w:val="21"/>
                <w:lang w:val="en-US" w:eastAsia="zh-CN"/>
              </w:rPr>
              <w:t>，方案内容包括：</w:t>
            </w:r>
          </w:p>
          <w:p w14:paraId="6BC31DAF">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rPr>
              <w:t>质控体系</w:t>
            </w:r>
            <w:r>
              <w:rPr>
                <w:rFonts w:hint="eastAsia" w:ascii="宋体" w:hAnsi="宋体" w:eastAsia="宋体" w:cs="宋体"/>
                <w:color w:val="auto"/>
                <w:sz w:val="21"/>
                <w:szCs w:val="21"/>
                <w:lang w:eastAsia="zh-CN"/>
              </w:rPr>
              <w:t>；</w:t>
            </w:r>
          </w:p>
          <w:p w14:paraId="1DCBB37A">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②质控管理制度</w:t>
            </w:r>
            <w:r>
              <w:rPr>
                <w:rFonts w:hint="eastAsia" w:ascii="宋体" w:hAnsi="宋体" w:eastAsia="宋体" w:cs="宋体"/>
                <w:color w:val="auto"/>
                <w:sz w:val="21"/>
                <w:szCs w:val="21"/>
                <w:lang w:val="en-US" w:eastAsia="zh-CN"/>
              </w:rPr>
              <w:t>。</w:t>
            </w:r>
          </w:p>
          <w:p w14:paraId="3377D119">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方案内容不存在瑕疵得10分；</w:t>
            </w:r>
          </w:p>
          <w:p w14:paraId="3DB7C0BE">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方案内容存在1处瑕疵得8分；</w:t>
            </w:r>
          </w:p>
          <w:p w14:paraId="4C67F8DC">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方案内容存在2处瑕疵得6分；</w:t>
            </w:r>
          </w:p>
          <w:p w14:paraId="0D7FD4C0">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方案内容存在3处瑕疵得4分；</w:t>
            </w:r>
          </w:p>
          <w:p w14:paraId="68426025">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方案内容存在4处瑕疵得2分；</w:t>
            </w:r>
          </w:p>
          <w:p w14:paraId="229598CB">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方案内容存在5处及以上瑕疵的或未提供得0分。</w:t>
            </w:r>
          </w:p>
        </w:tc>
        <w:tc>
          <w:tcPr>
            <w:tcW w:w="2157" w:type="dxa"/>
            <w:vMerge w:val="continue"/>
            <w:shd w:val="clear" w:color="auto" w:fill="auto"/>
            <w:vAlign w:val="center"/>
          </w:tcPr>
          <w:p w14:paraId="43072248">
            <w:pPr>
              <w:widowControl/>
              <w:adjustRightInd w:val="0"/>
              <w:snapToGrid w:val="0"/>
              <w:jc w:val="center"/>
              <w:textAlignment w:val="center"/>
              <w:rPr>
                <w:rFonts w:hint="eastAsia" w:ascii="宋体" w:hAnsi="宋体" w:eastAsia="宋体" w:cs="宋体"/>
                <w:color w:val="auto"/>
                <w:kern w:val="0"/>
                <w:sz w:val="21"/>
                <w:szCs w:val="21"/>
                <w:lang w:val="en-US" w:eastAsia="zh-CN" w:bidi="ar"/>
              </w:rPr>
            </w:pPr>
          </w:p>
        </w:tc>
      </w:tr>
      <w:tr w14:paraId="22F4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276" w:type="dxa"/>
            <w:gridSpan w:val="5"/>
            <w:vAlign w:val="center"/>
          </w:tcPr>
          <w:p w14:paraId="6AF5B2CF">
            <w:pPr>
              <w:widowControl/>
              <w:adjustRightInd w:val="0"/>
              <w:snapToGrid w:val="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供应商的应答应满足竞争性磋商文件“第三篇 项目商务要求”，商务要求有一条不满足的（※条款除外），商务部分得分为0分，不再进入商务部分的评审。</w:t>
            </w:r>
          </w:p>
        </w:tc>
      </w:tr>
      <w:tr w14:paraId="7B31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700" w:type="dxa"/>
            <w:vMerge w:val="restart"/>
            <w:shd w:val="clear" w:color="auto" w:fill="auto"/>
            <w:vAlign w:val="center"/>
          </w:tcPr>
          <w:p w14:paraId="540D47A0">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08" w:type="dxa"/>
            <w:vMerge w:val="restart"/>
            <w:shd w:val="clear" w:color="auto" w:fill="auto"/>
            <w:vAlign w:val="center"/>
          </w:tcPr>
          <w:p w14:paraId="6F26A38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10F7BB12">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6B1D1B8D">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167" w:type="dxa"/>
            <w:vMerge w:val="restart"/>
            <w:shd w:val="clear" w:color="auto" w:fill="auto"/>
            <w:vAlign w:val="center"/>
          </w:tcPr>
          <w:p w14:paraId="4E412D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技术人员配置</w:t>
            </w:r>
          </w:p>
          <w:p w14:paraId="045672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5044" w:type="dxa"/>
            <w:shd w:val="clear" w:color="auto" w:fill="auto"/>
            <w:vAlign w:val="center"/>
          </w:tcPr>
          <w:p w14:paraId="3D9F26BD">
            <w:pPr>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供应商拟派本项目负责人为高级职称（或已获得博士学位），</w:t>
            </w:r>
            <w:r>
              <w:rPr>
                <w:rFonts w:hint="eastAsia" w:ascii="宋体" w:hAnsi="宋体" w:eastAsia="宋体" w:cs="宋体"/>
                <w:color w:val="auto"/>
                <w:sz w:val="21"/>
                <w:szCs w:val="21"/>
                <w:highlight w:val="none"/>
                <w:lang w:val="en-US" w:eastAsia="zh-CN"/>
              </w:rPr>
              <w:t>并且</w:t>
            </w:r>
            <w:r>
              <w:rPr>
                <w:rFonts w:hint="eastAsia" w:ascii="宋体" w:hAnsi="宋体" w:eastAsia="宋体" w:cs="宋体"/>
                <w:color w:val="auto"/>
                <w:sz w:val="21"/>
                <w:szCs w:val="21"/>
                <w:highlight w:val="none"/>
              </w:rPr>
              <w:t>专业为生态环境类或环境监测类得6分；项目负责人</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中级职称（或已获得硕士学位），</w:t>
            </w:r>
            <w:r>
              <w:rPr>
                <w:rFonts w:hint="eastAsia" w:ascii="宋体" w:hAnsi="宋体" w:eastAsia="宋体" w:cs="宋体"/>
                <w:color w:val="auto"/>
                <w:sz w:val="21"/>
                <w:szCs w:val="21"/>
                <w:highlight w:val="none"/>
                <w:lang w:val="en-US" w:eastAsia="zh-CN"/>
              </w:rPr>
              <w:t>并且</w:t>
            </w:r>
            <w:r>
              <w:rPr>
                <w:rFonts w:hint="eastAsia" w:ascii="宋体" w:hAnsi="宋体" w:eastAsia="宋体" w:cs="宋体"/>
                <w:color w:val="auto"/>
                <w:sz w:val="21"/>
                <w:szCs w:val="21"/>
                <w:highlight w:val="none"/>
              </w:rPr>
              <w:t>专业为生态环境类或环境监测类得4分。</w:t>
            </w:r>
            <w:r>
              <w:rPr>
                <w:rFonts w:hint="eastAsia" w:ascii="宋体" w:hAnsi="宋体" w:eastAsia="宋体" w:cs="宋体"/>
                <w:color w:val="auto"/>
                <w:sz w:val="21"/>
                <w:szCs w:val="21"/>
                <w:highlight w:val="none"/>
                <w:lang w:val="en-US" w:eastAsia="zh-CN"/>
              </w:rPr>
              <w:t>本小项</w:t>
            </w:r>
            <w:r>
              <w:rPr>
                <w:rFonts w:hint="eastAsia" w:ascii="宋体" w:hAnsi="宋体" w:eastAsia="宋体" w:cs="宋体"/>
                <w:color w:val="auto"/>
                <w:sz w:val="21"/>
                <w:szCs w:val="21"/>
                <w:highlight w:val="none"/>
              </w:rPr>
              <w:t>最多得6分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未提供不得分</w:t>
            </w:r>
            <w:r>
              <w:rPr>
                <w:rFonts w:hint="eastAsia" w:ascii="宋体" w:hAnsi="宋体" w:eastAsia="宋体" w:cs="宋体"/>
                <w:color w:val="auto"/>
                <w:sz w:val="21"/>
                <w:szCs w:val="21"/>
                <w:highlight w:val="none"/>
                <w:lang w:eastAsia="zh-CN"/>
              </w:rPr>
              <w:t>。</w:t>
            </w:r>
          </w:p>
        </w:tc>
        <w:tc>
          <w:tcPr>
            <w:tcW w:w="2157" w:type="dxa"/>
            <w:shd w:val="clear" w:color="auto" w:fill="auto"/>
            <w:vAlign w:val="center"/>
          </w:tcPr>
          <w:p w14:paraId="2C7D0EA1">
            <w:pPr>
              <w:adjustRightInd w:val="0"/>
              <w:snapToGrid w:val="0"/>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eastAsia="宋体" w:cs="宋体"/>
                <w:color w:val="auto"/>
                <w:sz w:val="21"/>
                <w:szCs w:val="21"/>
                <w:highlight w:val="none"/>
              </w:rPr>
              <w:t>需提供职称证书</w:t>
            </w:r>
            <w:r>
              <w:rPr>
                <w:rFonts w:hint="eastAsia" w:ascii="宋体" w:hAnsi="宋体" w:eastAsia="宋体" w:cs="宋体"/>
                <w:color w:val="auto"/>
                <w:sz w:val="21"/>
                <w:szCs w:val="21"/>
                <w:highlight w:val="none"/>
                <w:lang w:val="en-US" w:eastAsia="zh-CN"/>
              </w:rPr>
              <w:t>或学位证书</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加盖供应商公章</w:t>
            </w:r>
            <w:r>
              <w:rPr>
                <w:rFonts w:hint="eastAsia" w:ascii="宋体" w:hAnsi="宋体" w:cs="宋体"/>
                <w:color w:val="auto"/>
                <w:sz w:val="21"/>
                <w:szCs w:val="21"/>
                <w:highlight w:val="none"/>
                <w:lang w:eastAsia="zh-CN"/>
              </w:rPr>
              <w:t>。</w:t>
            </w:r>
          </w:p>
        </w:tc>
      </w:tr>
      <w:tr w14:paraId="7951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00" w:type="dxa"/>
            <w:vMerge w:val="continue"/>
            <w:shd w:val="clear" w:color="auto" w:fill="auto"/>
            <w:vAlign w:val="center"/>
          </w:tcPr>
          <w:p w14:paraId="669DC342">
            <w:pPr>
              <w:adjustRightInd w:val="0"/>
              <w:snapToGrid w:val="0"/>
              <w:jc w:val="center"/>
              <w:rPr>
                <w:rFonts w:hint="eastAsia" w:ascii="宋体" w:hAnsi="宋体" w:eastAsia="宋体" w:cs="宋体"/>
                <w:color w:val="auto"/>
                <w:sz w:val="21"/>
                <w:szCs w:val="21"/>
              </w:rPr>
            </w:pPr>
          </w:p>
        </w:tc>
        <w:tc>
          <w:tcPr>
            <w:tcW w:w="1208" w:type="dxa"/>
            <w:vMerge w:val="continue"/>
            <w:shd w:val="clear" w:color="auto" w:fill="auto"/>
            <w:vAlign w:val="center"/>
          </w:tcPr>
          <w:p w14:paraId="347E7B27">
            <w:pPr>
              <w:adjustRightInd w:val="0"/>
              <w:snapToGrid w:val="0"/>
              <w:jc w:val="center"/>
              <w:rPr>
                <w:rFonts w:hint="eastAsia" w:ascii="宋体" w:hAnsi="宋体" w:eastAsia="宋体" w:cs="宋体"/>
                <w:color w:val="auto"/>
                <w:sz w:val="21"/>
                <w:szCs w:val="21"/>
                <w:highlight w:val="none"/>
              </w:rPr>
            </w:pPr>
          </w:p>
        </w:tc>
        <w:tc>
          <w:tcPr>
            <w:tcW w:w="1167" w:type="dxa"/>
            <w:vMerge w:val="continue"/>
            <w:shd w:val="clear" w:color="auto" w:fill="auto"/>
            <w:vAlign w:val="center"/>
          </w:tcPr>
          <w:p w14:paraId="1667AE69">
            <w:pPr>
              <w:jc w:val="center"/>
              <w:rPr>
                <w:rFonts w:hint="eastAsia" w:ascii="宋体" w:hAnsi="宋体" w:eastAsia="宋体" w:cs="宋体"/>
                <w:color w:val="auto"/>
                <w:sz w:val="21"/>
                <w:szCs w:val="21"/>
                <w:highlight w:val="none"/>
              </w:rPr>
            </w:pPr>
          </w:p>
        </w:tc>
        <w:tc>
          <w:tcPr>
            <w:tcW w:w="5044" w:type="dxa"/>
            <w:shd w:val="clear" w:color="auto" w:fill="auto"/>
            <w:vAlign w:val="center"/>
          </w:tcPr>
          <w:p w14:paraId="288091A2">
            <w:pPr>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供应商拟投入本项目的</w:t>
            </w:r>
            <w:r>
              <w:rPr>
                <w:rFonts w:hint="eastAsia" w:ascii="宋体" w:hAnsi="宋体" w:cs="宋体"/>
                <w:color w:val="auto"/>
                <w:sz w:val="21"/>
                <w:szCs w:val="21"/>
                <w:highlight w:val="none"/>
                <w:lang w:val="en-US" w:eastAsia="zh-CN"/>
              </w:rPr>
              <w:t>团队</w:t>
            </w:r>
            <w:r>
              <w:rPr>
                <w:rFonts w:hint="eastAsia" w:ascii="宋体" w:hAnsi="宋体" w:eastAsia="宋体" w:cs="宋体"/>
                <w:color w:val="auto"/>
                <w:sz w:val="21"/>
                <w:szCs w:val="21"/>
                <w:highlight w:val="none"/>
              </w:rPr>
              <w:t>人员，每提供1人得1分。</w:t>
            </w:r>
            <w:r>
              <w:rPr>
                <w:rFonts w:hint="eastAsia" w:ascii="宋体" w:hAnsi="宋体" w:eastAsia="宋体" w:cs="宋体"/>
                <w:color w:val="auto"/>
                <w:sz w:val="21"/>
                <w:szCs w:val="21"/>
                <w:highlight w:val="none"/>
                <w:lang w:val="en-US" w:eastAsia="zh-CN"/>
              </w:rPr>
              <w:t>本小项</w:t>
            </w:r>
            <w:r>
              <w:rPr>
                <w:rFonts w:hint="eastAsia" w:ascii="宋体" w:hAnsi="宋体" w:eastAsia="宋体" w:cs="宋体"/>
                <w:color w:val="auto"/>
                <w:sz w:val="21"/>
                <w:szCs w:val="21"/>
                <w:highlight w:val="none"/>
              </w:rPr>
              <w:t>最多得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未提供不得分</w:t>
            </w:r>
            <w:r>
              <w:rPr>
                <w:rFonts w:hint="eastAsia" w:ascii="宋体" w:hAnsi="宋体" w:eastAsia="宋体" w:cs="宋体"/>
                <w:color w:val="auto"/>
                <w:sz w:val="21"/>
                <w:szCs w:val="21"/>
                <w:highlight w:val="none"/>
                <w:lang w:eastAsia="zh-CN"/>
              </w:rPr>
              <w:t>。</w:t>
            </w:r>
          </w:p>
        </w:tc>
        <w:tc>
          <w:tcPr>
            <w:tcW w:w="2157" w:type="dxa"/>
            <w:vAlign w:val="center"/>
          </w:tcPr>
          <w:p w14:paraId="152DCB84">
            <w:pPr>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w:t>
            </w:r>
            <w:r>
              <w:rPr>
                <w:rFonts w:hint="eastAsia" w:ascii="宋体" w:hAnsi="宋体" w:cs="宋体"/>
                <w:color w:val="auto"/>
                <w:sz w:val="21"/>
                <w:szCs w:val="21"/>
                <w:highlight w:val="none"/>
                <w:lang w:val="en-US" w:eastAsia="zh-CN"/>
              </w:rPr>
              <w:t>团队</w:t>
            </w:r>
            <w:r>
              <w:rPr>
                <w:rFonts w:hint="eastAsia" w:ascii="宋体" w:hAnsi="宋体" w:eastAsia="宋体" w:cs="宋体"/>
                <w:color w:val="auto"/>
                <w:sz w:val="21"/>
                <w:szCs w:val="21"/>
                <w:highlight w:val="none"/>
                <w:lang w:val="en-US" w:eastAsia="zh-CN"/>
              </w:rPr>
              <w:t>人员清单</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加盖供应商公章。</w:t>
            </w:r>
          </w:p>
        </w:tc>
      </w:tr>
      <w:tr w14:paraId="3723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00" w:type="dxa"/>
            <w:vMerge w:val="continue"/>
            <w:shd w:val="clear" w:color="auto" w:fill="auto"/>
            <w:vAlign w:val="center"/>
          </w:tcPr>
          <w:p w14:paraId="103515DB">
            <w:pPr>
              <w:adjustRightInd w:val="0"/>
              <w:snapToGrid w:val="0"/>
              <w:jc w:val="center"/>
              <w:rPr>
                <w:rFonts w:hint="eastAsia" w:ascii="宋体" w:hAnsi="宋体" w:eastAsia="宋体" w:cs="宋体"/>
                <w:color w:val="auto"/>
                <w:sz w:val="21"/>
                <w:szCs w:val="21"/>
              </w:rPr>
            </w:pPr>
          </w:p>
        </w:tc>
        <w:tc>
          <w:tcPr>
            <w:tcW w:w="1208" w:type="dxa"/>
            <w:vMerge w:val="continue"/>
            <w:shd w:val="clear" w:color="auto" w:fill="auto"/>
            <w:vAlign w:val="center"/>
          </w:tcPr>
          <w:p w14:paraId="340186E6">
            <w:pPr>
              <w:adjustRightInd w:val="0"/>
              <w:snapToGrid w:val="0"/>
              <w:jc w:val="center"/>
              <w:rPr>
                <w:rFonts w:hint="eastAsia" w:ascii="宋体" w:hAnsi="宋体" w:eastAsia="宋体" w:cs="宋体"/>
                <w:color w:val="auto"/>
                <w:sz w:val="21"/>
                <w:szCs w:val="21"/>
                <w:highlight w:val="none"/>
              </w:rPr>
            </w:pPr>
          </w:p>
        </w:tc>
        <w:tc>
          <w:tcPr>
            <w:tcW w:w="1167" w:type="dxa"/>
            <w:shd w:val="clear" w:color="auto" w:fill="auto"/>
            <w:vAlign w:val="center"/>
          </w:tcPr>
          <w:p w14:paraId="0D115F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配套服务能力及业绩 </w:t>
            </w:r>
          </w:p>
          <w:p w14:paraId="149A8DA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044" w:type="dxa"/>
            <w:shd w:val="clear" w:color="auto" w:fill="auto"/>
            <w:vAlign w:val="center"/>
          </w:tcPr>
          <w:p w14:paraId="42386B2F">
            <w:pPr>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2020年1月1日</w:t>
            </w:r>
            <w:r>
              <w:rPr>
                <w:rFonts w:hint="eastAsia" w:ascii="宋体" w:hAnsi="宋体" w:eastAsia="宋体" w:cs="宋体"/>
                <w:color w:val="auto"/>
                <w:sz w:val="21"/>
                <w:szCs w:val="21"/>
                <w:highlight w:val="none"/>
              </w:rPr>
              <w:t>至本项目</w:t>
            </w:r>
            <w:r>
              <w:rPr>
                <w:rFonts w:hint="eastAsia" w:ascii="宋体" w:hAnsi="宋体" w:eastAsia="宋体" w:cs="宋体"/>
                <w:color w:val="auto"/>
                <w:sz w:val="21"/>
                <w:szCs w:val="21"/>
                <w:highlight w:val="none"/>
                <w:lang w:val="en-US" w:eastAsia="zh-CN"/>
              </w:rPr>
              <w:t>响应文件递交</w:t>
            </w:r>
            <w:r>
              <w:rPr>
                <w:rFonts w:hint="eastAsia" w:ascii="宋体" w:hAnsi="宋体" w:eastAsia="宋体" w:cs="宋体"/>
                <w:color w:val="auto"/>
                <w:sz w:val="21"/>
                <w:szCs w:val="21"/>
                <w:highlight w:val="none"/>
              </w:rPr>
              <w:t>截止</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止</w:t>
            </w:r>
            <w:r>
              <w:rPr>
                <w:rFonts w:hint="eastAsia" w:ascii="宋体" w:hAnsi="宋体" w:eastAsia="宋体" w:cs="宋体"/>
                <w:color w:val="auto"/>
                <w:sz w:val="21"/>
                <w:szCs w:val="21"/>
                <w:highlight w:val="none"/>
              </w:rPr>
              <w:t>，供应商承担</w:t>
            </w:r>
            <w:r>
              <w:rPr>
                <w:rFonts w:hint="eastAsia" w:ascii="宋体" w:hAnsi="宋体" w:eastAsia="宋体" w:cs="宋体"/>
                <w:color w:val="auto"/>
                <w:sz w:val="21"/>
                <w:szCs w:val="21"/>
                <w:highlight w:val="none"/>
                <w:lang w:val="en-US" w:eastAsia="zh-CN"/>
              </w:rPr>
              <w:t>过</w:t>
            </w:r>
            <w:r>
              <w:rPr>
                <w:rFonts w:hint="eastAsia" w:ascii="宋体" w:hAnsi="宋体" w:eastAsia="宋体" w:cs="宋体"/>
                <w:color w:val="auto"/>
                <w:sz w:val="21"/>
                <w:szCs w:val="21"/>
                <w:highlight w:val="none"/>
              </w:rPr>
              <w:t>生态调查相关业绩</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，每提供1个得2分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w:t>
            </w:r>
            <w:r>
              <w:rPr>
                <w:rFonts w:hint="eastAsia" w:ascii="宋体" w:hAnsi="宋体" w:eastAsia="宋体" w:cs="宋体"/>
                <w:color w:val="auto"/>
                <w:sz w:val="21"/>
                <w:szCs w:val="21"/>
                <w:highlight w:val="none"/>
              </w:rPr>
              <w:t>最多得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未提供不得分</w:t>
            </w:r>
            <w:r>
              <w:rPr>
                <w:rFonts w:hint="eastAsia" w:ascii="宋体" w:hAnsi="宋体" w:eastAsia="宋体" w:cs="宋体"/>
                <w:color w:val="auto"/>
                <w:sz w:val="21"/>
                <w:szCs w:val="21"/>
                <w:highlight w:val="none"/>
                <w:lang w:eastAsia="zh-CN"/>
              </w:rPr>
              <w:t>。</w:t>
            </w:r>
          </w:p>
        </w:tc>
        <w:tc>
          <w:tcPr>
            <w:tcW w:w="2157" w:type="dxa"/>
            <w:vAlign w:val="center"/>
          </w:tcPr>
          <w:p w14:paraId="57E9EE01">
            <w:pPr>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提供合同复印件或其他有效证明文件复印件，</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加盖供应商公章。</w:t>
            </w:r>
          </w:p>
        </w:tc>
      </w:tr>
    </w:tbl>
    <w:p w14:paraId="10905D9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注：关于小微企业报价扣除比例说明</w:t>
      </w:r>
    </w:p>
    <w:p w14:paraId="46BADCA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1、对小微型企业给予</w:t>
      </w:r>
      <w:r>
        <w:rPr>
          <w:rFonts w:hint="eastAsia" w:ascii="宋体" w:hAnsi="宋体" w:cs="宋体"/>
          <w:b/>
          <w:bCs/>
          <w:color w:val="auto"/>
          <w:sz w:val="24"/>
          <w:szCs w:val="24"/>
          <w:u w:val="single"/>
        </w:rPr>
        <w:t>10%</w:t>
      </w:r>
      <w:r>
        <w:rPr>
          <w:rFonts w:hint="eastAsia" w:ascii="宋体" w:hAnsi="宋体" w:cs="宋体"/>
          <w:color w:val="auto"/>
          <w:sz w:val="24"/>
          <w:szCs w:val="24"/>
        </w:rPr>
        <w:t>的扣除，以扣除后的报价参与评审。</w:t>
      </w:r>
    </w:p>
    <w:p w14:paraId="6E0D276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2、监狱企业、残疾人福利性单位视同小型、微型企业。 </w:t>
      </w:r>
    </w:p>
    <w:p w14:paraId="506E7318">
      <w:pPr>
        <w:pStyle w:val="2"/>
        <w:spacing w:before="0" w:after="0" w:line="360" w:lineRule="auto"/>
        <w:ind w:firstLine="480"/>
        <w:rPr>
          <w:rFonts w:ascii="宋体" w:hAnsi="宋体" w:cs="宋体"/>
          <w:color w:val="auto"/>
          <w:sz w:val="24"/>
          <w:szCs w:val="24"/>
        </w:rPr>
      </w:pPr>
      <w:bookmarkStart w:id="108" w:name="_Toc6170"/>
      <w:r>
        <w:rPr>
          <w:rFonts w:hint="eastAsia" w:ascii="宋体" w:hAnsi="宋体" w:cs="宋体"/>
          <w:color w:val="auto"/>
          <w:sz w:val="24"/>
          <w:szCs w:val="24"/>
        </w:rPr>
        <w:t>三、无效响应</w:t>
      </w:r>
      <w:bookmarkEnd w:id="108"/>
    </w:p>
    <w:p w14:paraId="72A4BFEC">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C1DAB3D">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（一）供应商不符合规定的资格条件的；</w:t>
      </w:r>
    </w:p>
    <w:p w14:paraId="4C28F055">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02EB6180">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（三）供应商所提交的响应文件不按“第七篇响应文件编制要求”要求签署或盖章；</w:t>
      </w:r>
    </w:p>
    <w:p w14:paraId="405E37FB">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（四）供应商的最后报价超过采购预算或最高限价的；</w:t>
      </w:r>
    </w:p>
    <w:p w14:paraId="3E5AC107">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（五）法定代表人为同一个人的两个及两个以上法人，母公司、全资子公司及其控股公司，在同一包采购中同时参与磋商；</w:t>
      </w:r>
    </w:p>
    <w:p w14:paraId="566BE270">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（六）单位负责人为同一人或者存在直接控股、管理关系的不同供应商，参加同一合同项下的政府采购活动的；</w:t>
      </w:r>
    </w:p>
    <w:p w14:paraId="77C73171">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（七）为采购项目提供整体设计、规范编制或者项目管理、监理、检测等服务的供应商，再参加该采购项目的其他采购活动；</w:t>
      </w:r>
    </w:p>
    <w:p w14:paraId="256D915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（八）供应商磋商有效期不满足竞争性磋商文件要求的；</w:t>
      </w:r>
    </w:p>
    <w:p w14:paraId="06664BA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（九）供应商响应文件内容有与国家现行法律法规相违背的内容，或附有采购人无法接受的条件；</w:t>
      </w:r>
    </w:p>
    <w:p w14:paraId="02DDB736">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（十）供应商以联合体形式参与磋商的；</w:t>
      </w:r>
    </w:p>
    <w:p w14:paraId="2EDF67D2">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（十一）供应商被列入失信被执行人、重大税收违法案件当事人名单、政府采购严重违法失信行为记录名单及其他不符合《中华人民共和国政府采购法》第二十二条规定条件的。</w:t>
      </w:r>
    </w:p>
    <w:p w14:paraId="5059D535">
      <w:pPr>
        <w:pStyle w:val="2"/>
        <w:spacing w:before="0" w:after="0" w:line="360" w:lineRule="auto"/>
        <w:ind w:firstLine="480"/>
        <w:rPr>
          <w:rFonts w:ascii="宋体" w:hAnsi="宋体" w:cs="宋体"/>
          <w:color w:val="auto"/>
          <w:sz w:val="24"/>
          <w:szCs w:val="24"/>
        </w:rPr>
      </w:pPr>
      <w:bookmarkStart w:id="109" w:name="_Toc14013"/>
      <w:r>
        <w:rPr>
          <w:rFonts w:hint="eastAsia" w:ascii="宋体" w:hAnsi="宋体" w:cs="宋体"/>
          <w:color w:val="auto"/>
          <w:sz w:val="24"/>
          <w:szCs w:val="24"/>
        </w:rPr>
        <w:t>四、</w:t>
      </w:r>
      <w:bookmarkEnd w:id="105"/>
      <w:bookmarkEnd w:id="106"/>
      <w:r>
        <w:rPr>
          <w:rFonts w:hint="eastAsia" w:ascii="宋体" w:hAnsi="宋体" w:cs="宋体"/>
          <w:color w:val="auto"/>
          <w:sz w:val="24"/>
          <w:szCs w:val="24"/>
        </w:rPr>
        <w:t>采购终止</w:t>
      </w:r>
      <w:bookmarkEnd w:id="109"/>
    </w:p>
    <w:p w14:paraId="52D21DB9">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35019AA4">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6E18EBE9">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55011F2F">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770F92A2">
      <w:pPr>
        <w:spacing w:line="360" w:lineRule="auto"/>
        <w:ind w:firstLine="480" w:firstLineChars="200"/>
        <w:rPr>
          <w:rFonts w:ascii="宋体" w:hAnsi="宋体" w:cs="宋体"/>
          <w:color w:val="auto"/>
          <w:sz w:val="24"/>
          <w:szCs w:val="24"/>
        </w:rPr>
        <w:sectPr>
          <w:footerReference r:id="rId8" w:type="default"/>
          <w:pgSz w:w="11907" w:h="16840"/>
          <w:pgMar w:top="1134" w:right="1191" w:bottom="1134" w:left="1304" w:header="850" w:footer="992" w:gutter="0"/>
          <w:cols w:space="720" w:num="1"/>
          <w:rtlGutter w:val="1"/>
          <w:docGrid w:linePitch="312" w:charSpace="0"/>
        </w:sectPr>
      </w:pPr>
    </w:p>
    <w:p w14:paraId="13942475">
      <w:pPr>
        <w:pStyle w:val="4"/>
        <w:spacing w:before="0" w:after="0" w:line="360" w:lineRule="auto"/>
        <w:ind w:firstLine="720"/>
        <w:jc w:val="center"/>
        <w:rPr>
          <w:rFonts w:ascii="宋体" w:hAnsi="宋体" w:eastAsia="宋体" w:cs="宋体"/>
          <w:bCs/>
          <w:color w:val="auto"/>
          <w:szCs w:val="30"/>
        </w:rPr>
      </w:pPr>
      <w:bookmarkStart w:id="110" w:name="_Toc102227313"/>
      <w:bookmarkStart w:id="111" w:name="_Toc4868"/>
      <w:r>
        <w:rPr>
          <w:rFonts w:hint="eastAsia" w:ascii="宋体" w:hAnsi="宋体" w:eastAsia="宋体" w:cs="宋体"/>
          <w:bCs/>
          <w:color w:val="auto"/>
          <w:sz w:val="36"/>
          <w:szCs w:val="30"/>
        </w:rPr>
        <w:t>第五篇  供应商须知</w:t>
      </w:r>
      <w:bookmarkEnd w:id="110"/>
      <w:bookmarkEnd w:id="111"/>
    </w:p>
    <w:p w14:paraId="26CC1F28">
      <w:pPr>
        <w:pStyle w:val="2"/>
        <w:spacing w:before="0" w:after="0" w:line="360" w:lineRule="auto"/>
        <w:ind w:firstLine="480"/>
        <w:rPr>
          <w:rFonts w:ascii="宋体" w:hAnsi="宋体" w:cs="宋体"/>
          <w:color w:val="auto"/>
          <w:sz w:val="24"/>
          <w:szCs w:val="24"/>
        </w:rPr>
      </w:pPr>
      <w:bookmarkStart w:id="112" w:name="_Toc342913389"/>
      <w:bookmarkStart w:id="113" w:name="_Toc10892"/>
      <w:r>
        <w:rPr>
          <w:rFonts w:hint="eastAsia" w:ascii="宋体" w:hAnsi="宋体" w:cs="宋体"/>
          <w:color w:val="auto"/>
          <w:sz w:val="24"/>
          <w:szCs w:val="24"/>
        </w:rPr>
        <w:t>一、磋商费用</w:t>
      </w:r>
      <w:bookmarkEnd w:id="112"/>
      <w:bookmarkEnd w:id="113"/>
    </w:p>
    <w:p w14:paraId="00ADEF3E">
      <w:pPr>
        <w:pStyle w:val="211"/>
        <w:spacing w:line="360" w:lineRule="auto"/>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2E1943D2">
      <w:pPr>
        <w:pStyle w:val="2"/>
        <w:tabs>
          <w:tab w:val="left" w:pos="2640"/>
        </w:tabs>
        <w:spacing w:before="0" w:after="0" w:line="360" w:lineRule="auto"/>
        <w:ind w:firstLine="480"/>
        <w:rPr>
          <w:rFonts w:ascii="宋体" w:hAnsi="宋体" w:cs="宋体"/>
          <w:color w:val="auto"/>
          <w:sz w:val="24"/>
          <w:szCs w:val="24"/>
        </w:rPr>
      </w:pPr>
      <w:bookmarkStart w:id="114" w:name="_Toc342913391"/>
      <w:bookmarkStart w:id="115" w:name="_Toc8201"/>
      <w:r>
        <w:rPr>
          <w:rFonts w:hint="eastAsia" w:ascii="宋体" w:hAnsi="宋体" w:cs="宋体"/>
          <w:color w:val="auto"/>
          <w:sz w:val="24"/>
          <w:szCs w:val="24"/>
        </w:rPr>
        <w:t>二、竞争性磋商文件</w:t>
      </w:r>
      <w:bookmarkEnd w:id="114"/>
      <w:bookmarkEnd w:id="115"/>
    </w:p>
    <w:p w14:paraId="2850E97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（一）竞争性磋商文件由采购邀请书、采购服务需求、采购商务需求、磋商程序及方法、评审标准、无效响应和采购终止、供应商须知、合同草案条款(参考样本)、响应文件编制要求七部分组成。</w:t>
      </w:r>
    </w:p>
    <w:p w14:paraId="6DAB877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426845BB">
      <w:pPr>
        <w:spacing w:line="360" w:lineRule="auto"/>
        <w:rPr>
          <w:rFonts w:ascii="宋体" w:hAnsi="宋体" w:cs="宋体"/>
          <w:color w:val="auto"/>
          <w:sz w:val="24"/>
          <w:szCs w:val="24"/>
        </w:rPr>
      </w:pPr>
      <w:bookmarkStart w:id="116" w:name="_Toc179714297"/>
      <w:bookmarkStart w:id="117" w:name="_Toc342913392"/>
      <w:bookmarkStart w:id="118" w:name="_Toc102227318"/>
      <w:r>
        <w:rPr>
          <w:rFonts w:hint="eastAsia" w:ascii="宋体" w:hAnsi="宋体" w:cs="宋体"/>
          <w:color w:val="auto"/>
          <w:sz w:val="24"/>
          <w:szCs w:val="24"/>
        </w:rPr>
        <w:t xml:space="preserve">    （三）竞争性磋商文件的解释</w:t>
      </w:r>
    </w:p>
    <w:p w14:paraId="10ADE5B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451E5CD1">
      <w:pPr>
        <w:spacing w:line="360" w:lineRule="auto"/>
        <w:rPr>
          <w:rFonts w:ascii="宋体" w:hAnsi="宋体" w:cs="宋体"/>
          <w:color w:val="auto"/>
          <w:sz w:val="24"/>
          <w:szCs w:val="24"/>
        </w:rPr>
      </w:pPr>
      <w:r>
        <w:rPr>
          <w:rFonts w:hint="eastAsia" w:ascii="宋体" w:hAnsi="宋体" w:cs="宋体"/>
          <w:color w:val="auto"/>
          <w:sz w:val="24"/>
          <w:szCs w:val="24"/>
        </w:rPr>
        <w:t xml:space="preserve">   （四）本竞争性磋商文件中，磋商小组根据与供应商进行磋商可能实质性变动的内容为竞争性磋商文件第二、三、六篇全部内容。</w:t>
      </w:r>
    </w:p>
    <w:p w14:paraId="4C1C9BD1">
      <w:pPr>
        <w:spacing w:line="360" w:lineRule="auto"/>
        <w:rPr>
          <w:rFonts w:ascii="宋体" w:hAnsi="宋体" w:cs="宋体"/>
          <w:color w:val="auto"/>
          <w:sz w:val="24"/>
          <w:szCs w:val="24"/>
        </w:rPr>
      </w:pPr>
      <w:r>
        <w:rPr>
          <w:rFonts w:hint="eastAsia" w:ascii="宋体" w:hAnsi="宋体" w:cs="宋体"/>
          <w:color w:val="auto"/>
          <w:sz w:val="24"/>
          <w:szCs w:val="24"/>
        </w:rPr>
        <w:t xml:space="preserve">   （五）评审的依据为竞争性磋商文件和响应文件（含有效的书面承诺）。磋商小组判断响应文件对竞争性磋商文件的响应，仅基于响应文件本身而不靠外部证据。</w:t>
      </w:r>
    </w:p>
    <w:p w14:paraId="430E5ABC">
      <w:pPr>
        <w:pStyle w:val="2"/>
        <w:spacing w:before="0" w:after="0" w:line="360" w:lineRule="auto"/>
        <w:ind w:firstLine="480"/>
        <w:rPr>
          <w:rFonts w:ascii="宋体" w:hAnsi="宋体" w:cs="宋体"/>
          <w:color w:val="auto"/>
          <w:sz w:val="24"/>
          <w:szCs w:val="24"/>
        </w:rPr>
      </w:pPr>
      <w:bookmarkStart w:id="119" w:name="_Toc1990"/>
      <w:r>
        <w:rPr>
          <w:rFonts w:hint="eastAsia" w:ascii="宋体" w:hAnsi="宋体" w:cs="宋体"/>
          <w:color w:val="auto"/>
          <w:sz w:val="24"/>
          <w:szCs w:val="24"/>
        </w:rPr>
        <w:t>三、磋商要求</w:t>
      </w:r>
      <w:bookmarkEnd w:id="116"/>
      <w:bookmarkEnd w:id="117"/>
      <w:bookmarkEnd w:id="118"/>
      <w:bookmarkEnd w:id="119"/>
    </w:p>
    <w:p w14:paraId="1AF1582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232F029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3A4D376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01B4EC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99D4D1A">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（一）本项目不接受以联合体形式参与磋商。</w:t>
      </w:r>
    </w:p>
    <w:p w14:paraId="370C10B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7C2A3A5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（三）修正错误</w:t>
      </w:r>
    </w:p>
    <w:p w14:paraId="3DA2C53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1、若供应</w:t>
      </w:r>
      <w:r>
        <w:rPr>
          <w:rFonts w:hint="eastAsia" w:ascii="宋体" w:hAnsi="宋体" w:cs="宋体"/>
          <w:color w:val="auto"/>
          <w:sz w:val="24"/>
          <w:szCs w:val="24"/>
          <w:lang w:eastAsia="zh-CN"/>
        </w:rPr>
        <w:t>商接</w:t>
      </w:r>
      <w:r>
        <w:rPr>
          <w:rFonts w:hint="eastAsia" w:ascii="宋体" w:hAnsi="宋体" w:cs="宋体"/>
          <w:color w:val="auto"/>
          <w:sz w:val="24"/>
          <w:szCs w:val="24"/>
        </w:rPr>
        <w:t>受修正后的价格，将失去成为成交供应商的资格。所递交的响应文件或最后报价中的价格出现大写金额和小写金额不一致的错误，以大写金额修正为准。</w:t>
      </w:r>
    </w:p>
    <w:p w14:paraId="6FF8B64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w:t>
      </w:r>
    </w:p>
    <w:p w14:paraId="5DDF3003">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（四）提交响应文件的份数和签署</w:t>
      </w:r>
    </w:p>
    <w:p w14:paraId="330D648C">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1、响应文件一式三份，其中正本一份，副本一份；</w:t>
      </w:r>
      <w:r>
        <w:rPr>
          <w:rFonts w:hint="eastAsia" w:ascii="宋体" w:hAnsi="宋体" w:cs="宋体"/>
          <w:b/>
          <w:bCs/>
          <w:color w:val="auto"/>
          <w:sz w:val="24"/>
          <w:szCs w:val="24"/>
        </w:rPr>
        <w:t>电子文档一份（正本签字盖章扫描件）</w:t>
      </w:r>
      <w:r>
        <w:rPr>
          <w:rFonts w:hint="eastAsia" w:ascii="宋体" w:hAnsi="宋体" w:cs="宋体"/>
          <w:color w:val="auto"/>
          <w:sz w:val="24"/>
          <w:szCs w:val="24"/>
        </w:rPr>
        <w:t>（电子文档内容应与纸质文件正本一致，如不一致以纸质文件正本为准。</w:t>
      </w:r>
      <w:r>
        <w:rPr>
          <w:rFonts w:hint="eastAsia" w:ascii="宋体" w:hAnsi="宋体" w:cs="宋体"/>
          <w:b/>
          <w:bCs/>
          <w:color w:val="auto"/>
          <w:sz w:val="24"/>
          <w:szCs w:val="24"/>
        </w:rPr>
        <w:t>推荐采用U盘为电子文档载体</w:t>
      </w:r>
      <w:r>
        <w:rPr>
          <w:rFonts w:hint="eastAsia" w:ascii="宋体" w:hAnsi="宋体" w:cs="宋体"/>
          <w:color w:val="auto"/>
          <w:sz w:val="24"/>
          <w:szCs w:val="24"/>
        </w:rPr>
        <w:t>）；副本可为正本的复印件，应与正本一致，如出现不一致情况以正本为准。</w:t>
      </w:r>
    </w:p>
    <w:p w14:paraId="03398CFC">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2、响应文件按竞争性磋商文件“第七篇响应文件编制要求”要求签署或盖章。</w:t>
      </w:r>
    </w:p>
    <w:p w14:paraId="0EA8DBAD">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（五）响应文件的递交</w:t>
      </w:r>
    </w:p>
    <w:p w14:paraId="22A717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szCs w:val="24"/>
        </w:rPr>
        <w:t>响应文件</w:t>
      </w:r>
      <w:r>
        <w:rPr>
          <w:rFonts w:hint="eastAsia" w:ascii="宋体" w:hAnsi="宋体" w:cs="宋体"/>
          <w:color w:val="auto"/>
          <w:sz w:val="24"/>
        </w:rPr>
        <w:t>的正本、副本、电子文档均应密封送达</w:t>
      </w:r>
      <w:r>
        <w:rPr>
          <w:rFonts w:hint="eastAsia" w:ascii="宋体" w:hAnsi="宋体" w:cs="宋体"/>
          <w:color w:val="auto"/>
          <w:sz w:val="24"/>
          <w:szCs w:val="24"/>
        </w:rPr>
        <w:t>递交响应文件地点</w:t>
      </w:r>
      <w:r>
        <w:rPr>
          <w:rFonts w:hint="eastAsia" w:ascii="宋体" w:hAnsi="宋体" w:cs="宋体"/>
          <w:color w:val="auto"/>
          <w:sz w:val="24"/>
        </w:rPr>
        <w:t>，应在封套上注明项目名称、供应商名称。若正本、副本以及电子文档分别进行密封的，还应在封套上注明“正本”、“副本”、“电子文档”字样。</w:t>
      </w:r>
    </w:p>
    <w:p w14:paraId="3FB843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2、封套的封口处应加盖供应商公章或由法定代表人授权代表签字。</w:t>
      </w:r>
    </w:p>
    <w:p w14:paraId="59D9AD0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rPr>
        <w:t>3、如果未按上述规定进行密封，采购代理机构对响应文件误投、丢失或提前拆封不负责任。</w:t>
      </w:r>
    </w:p>
    <w:p w14:paraId="4B6F73E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07135D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各个供应商应当派1-2名代表参与磋商，至少1人应为法定代表人（或其授权代表）或自然人（供应商为自然人）。</w:t>
      </w:r>
    </w:p>
    <w:p w14:paraId="0D59870B">
      <w:pPr>
        <w:pStyle w:val="2"/>
        <w:spacing w:before="0" w:after="0" w:line="360" w:lineRule="auto"/>
        <w:ind w:firstLine="480"/>
        <w:rPr>
          <w:rFonts w:ascii="宋体" w:hAnsi="宋体" w:cs="宋体"/>
          <w:color w:val="auto"/>
          <w:sz w:val="24"/>
          <w:szCs w:val="24"/>
        </w:rPr>
      </w:pPr>
      <w:bookmarkStart w:id="120" w:name="_Toc17063"/>
      <w:r>
        <w:rPr>
          <w:rFonts w:hint="eastAsia" w:ascii="宋体" w:hAnsi="宋体" w:cs="宋体"/>
          <w:color w:val="auto"/>
          <w:sz w:val="24"/>
          <w:szCs w:val="24"/>
        </w:rPr>
        <w:t>四、成交供应商的确认和变更</w:t>
      </w:r>
      <w:bookmarkEnd w:id="120"/>
    </w:p>
    <w:p w14:paraId="475FAA28">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（一）成交供应商的确认</w:t>
      </w:r>
    </w:p>
    <w:p w14:paraId="371D7A68">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AE6CE9D">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14:paraId="2BFCAA48">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06D00C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2.成交供应商无充分理由放弃成交的，采购人将会同采购代理机构把相关情况报财政部门，财政部门将根据相关法律法规的规定对违规供应商进行处罚。</w:t>
      </w:r>
    </w:p>
    <w:p w14:paraId="6144FBE8">
      <w:pPr>
        <w:pStyle w:val="2"/>
        <w:spacing w:before="0" w:after="0" w:line="360" w:lineRule="auto"/>
        <w:ind w:firstLine="480"/>
        <w:rPr>
          <w:rFonts w:ascii="宋体" w:hAnsi="宋体" w:cs="宋体"/>
          <w:color w:val="auto"/>
          <w:sz w:val="24"/>
          <w:szCs w:val="24"/>
        </w:rPr>
      </w:pPr>
      <w:bookmarkStart w:id="121" w:name="_Toc102227321"/>
      <w:bookmarkStart w:id="122" w:name="_Toc342913395"/>
      <w:bookmarkStart w:id="123" w:name="_Toc7086"/>
      <w:r>
        <w:rPr>
          <w:rFonts w:hint="eastAsia" w:ascii="宋体" w:hAnsi="宋体" w:cs="宋体"/>
          <w:color w:val="auto"/>
          <w:sz w:val="24"/>
          <w:szCs w:val="24"/>
        </w:rPr>
        <w:t>五、成交通知</w:t>
      </w:r>
      <w:bookmarkEnd w:id="121"/>
      <w:bookmarkEnd w:id="122"/>
      <w:bookmarkEnd w:id="123"/>
    </w:p>
    <w:p w14:paraId="4AECED9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w:t>
      </w:r>
      <w:r>
        <w:rPr>
          <w:rFonts w:hint="eastAsia" w:ascii="宋体" w:hAnsi="宋体" w:cs="宋体"/>
          <w:color w:val="auto"/>
          <w:sz w:val="24"/>
          <w:szCs w:val="24"/>
          <w:highlight w:val="none"/>
        </w:rPr>
        <w:t>行采家</w:t>
      </w:r>
      <w:r>
        <w:rPr>
          <w:rFonts w:hint="eastAsia" w:ascii="宋体" w:hAnsi="宋体" w:cs="宋体"/>
          <w:color w:val="auto"/>
          <w:sz w:val="24"/>
          <w:szCs w:val="24"/>
        </w:rPr>
        <w:t>”平台（http://www.gec123.com）”上发布成交结果公告。</w:t>
      </w:r>
    </w:p>
    <w:p w14:paraId="4CD8F81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638DDC6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50D0A228">
      <w:pPr>
        <w:spacing w:line="360" w:lineRule="auto"/>
        <w:ind w:firstLine="480" w:firstLineChars="200"/>
        <w:rPr>
          <w:rFonts w:ascii="宋体" w:hAnsi="宋体" w:cs="宋体"/>
          <w:color w:val="auto"/>
        </w:rPr>
      </w:pPr>
      <w:r>
        <w:rPr>
          <w:rFonts w:hint="eastAsia" w:ascii="宋体" w:hAnsi="宋体" w:cs="宋体"/>
          <w:color w:val="auto"/>
          <w:sz w:val="24"/>
          <w:szCs w:val="24"/>
        </w:rPr>
        <w:t>（四）如有供应商对成交结果提出质疑的，在质疑处理完毕后发出成交通知书。</w:t>
      </w:r>
    </w:p>
    <w:p w14:paraId="0F226C91">
      <w:pPr>
        <w:pStyle w:val="2"/>
        <w:spacing w:before="0" w:after="0" w:line="360" w:lineRule="auto"/>
        <w:ind w:firstLine="480"/>
        <w:rPr>
          <w:rFonts w:ascii="宋体" w:hAnsi="宋体" w:cs="宋体"/>
          <w:color w:val="auto"/>
          <w:sz w:val="24"/>
          <w:szCs w:val="24"/>
        </w:rPr>
      </w:pPr>
      <w:bookmarkStart w:id="124" w:name="_Toc5065"/>
      <w:r>
        <w:rPr>
          <w:rFonts w:hint="eastAsia" w:ascii="宋体" w:hAnsi="宋体" w:cs="宋体"/>
          <w:color w:val="auto"/>
          <w:sz w:val="24"/>
          <w:szCs w:val="24"/>
        </w:rPr>
        <w:t>六、关于质疑</w:t>
      </w:r>
      <w:bookmarkEnd w:id="124"/>
    </w:p>
    <w:p w14:paraId="5546BC0E">
      <w:pPr>
        <w:spacing w:line="360" w:lineRule="auto"/>
        <w:ind w:right="12" w:firstLine="482"/>
        <w:rPr>
          <w:rFonts w:ascii="宋体" w:hAnsi="宋体" w:cs="宋体"/>
          <w:color w:val="auto"/>
          <w:sz w:val="24"/>
        </w:rPr>
      </w:pPr>
      <w:r>
        <w:rPr>
          <w:rFonts w:hint="eastAsia" w:ascii="宋体" w:hAnsi="宋体" w:cs="宋体"/>
          <w:color w:val="auto"/>
          <w:sz w:val="24"/>
        </w:rPr>
        <w:t>供应商认为采购文件、采购过程和成交结果使自己的权益</w:t>
      </w:r>
      <w:r>
        <w:rPr>
          <w:rFonts w:hint="eastAsia" w:ascii="宋体" w:hAnsi="宋体" w:cs="宋体"/>
          <w:color w:val="auto"/>
          <w:sz w:val="24"/>
          <w:lang w:eastAsia="zh-CN"/>
        </w:rPr>
        <w:t>受到</w:t>
      </w:r>
      <w:r>
        <w:rPr>
          <w:rFonts w:hint="eastAsia" w:ascii="宋体" w:hAnsi="宋体" w:cs="宋体"/>
          <w:color w:val="auto"/>
          <w:sz w:val="24"/>
        </w:rPr>
        <w:t>伤害的，可向采购人或采购代理机构以书面形式提出质疑。</w:t>
      </w:r>
    </w:p>
    <w:p w14:paraId="2015B361">
      <w:pPr>
        <w:spacing w:line="360" w:lineRule="auto"/>
        <w:ind w:right="12" w:firstLine="482"/>
        <w:rPr>
          <w:rFonts w:ascii="宋体" w:hAnsi="宋体" w:cs="宋体"/>
          <w:color w:val="auto"/>
          <w:sz w:val="24"/>
        </w:rPr>
      </w:pPr>
      <w:r>
        <w:rPr>
          <w:rFonts w:hint="eastAsia" w:ascii="宋体" w:hAnsi="宋体" w:cs="宋体"/>
          <w:color w:val="auto"/>
          <w:sz w:val="24"/>
        </w:rPr>
        <w:t xml:space="preserve">提出质疑的应当是参与所质疑项目采购活动的供应商。 </w:t>
      </w:r>
    </w:p>
    <w:p w14:paraId="0B6A825F">
      <w:pPr>
        <w:spacing w:line="360" w:lineRule="auto"/>
        <w:ind w:right="12" w:firstLine="240" w:firstLineChars="100"/>
        <w:rPr>
          <w:rFonts w:ascii="宋体" w:hAnsi="宋体" w:cs="宋体"/>
          <w:color w:val="auto"/>
          <w:sz w:val="24"/>
        </w:rPr>
      </w:pPr>
      <w:r>
        <w:rPr>
          <w:rFonts w:hint="eastAsia" w:ascii="宋体" w:hAnsi="宋体" w:cs="宋体"/>
          <w:color w:val="auto"/>
          <w:sz w:val="24"/>
        </w:rPr>
        <w:t>（一）质疑时限、内容</w:t>
      </w:r>
    </w:p>
    <w:p w14:paraId="7C989F77">
      <w:pPr>
        <w:spacing w:line="360" w:lineRule="auto"/>
        <w:ind w:right="12" w:firstLine="482"/>
        <w:rPr>
          <w:rFonts w:ascii="宋体" w:hAnsi="宋体" w:cs="宋体"/>
          <w:color w:val="auto"/>
          <w:sz w:val="24"/>
        </w:rPr>
      </w:pPr>
      <w:r>
        <w:rPr>
          <w:rFonts w:hint="eastAsia" w:ascii="宋体" w:hAnsi="宋体" w:cs="宋体"/>
          <w:color w:val="auto"/>
          <w:sz w:val="24"/>
        </w:rPr>
        <w:t>1.供应商认为采购文件、采购过程、成交结果使自己的权益受到损害的，可以在知道或者应知其权益受到损害之日起7个工作日内，以书面形式向采购人、采购代理机构提出质疑。</w:t>
      </w:r>
    </w:p>
    <w:p w14:paraId="1BB427CE">
      <w:pPr>
        <w:spacing w:line="360" w:lineRule="auto"/>
        <w:ind w:right="12" w:firstLine="482"/>
        <w:rPr>
          <w:rFonts w:ascii="宋体" w:hAnsi="宋体" w:cs="宋体"/>
          <w:color w:val="auto"/>
          <w:sz w:val="24"/>
        </w:rPr>
      </w:pPr>
      <w:r>
        <w:rPr>
          <w:rFonts w:hint="eastAsia" w:ascii="宋体" w:hAnsi="宋体" w:cs="宋体"/>
          <w:color w:val="auto"/>
          <w:sz w:val="24"/>
        </w:rPr>
        <w:t>2.供应商提出质疑应当提交质疑函和必要的证明材料，质疑函应当包括下列内容：</w:t>
      </w:r>
    </w:p>
    <w:p w14:paraId="4732DA10">
      <w:pPr>
        <w:spacing w:line="360" w:lineRule="auto"/>
        <w:ind w:right="12" w:firstLine="482"/>
        <w:rPr>
          <w:rFonts w:ascii="宋体" w:hAnsi="宋体" w:cs="宋体"/>
          <w:color w:val="auto"/>
          <w:sz w:val="24"/>
        </w:rPr>
      </w:pPr>
      <w:r>
        <w:rPr>
          <w:rFonts w:hint="eastAsia" w:ascii="宋体" w:hAnsi="宋体" w:cs="宋体"/>
          <w:color w:val="auto"/>
          <w:sz w:val="24"/>
        </w:rPr>
        <w:t>3.供应商的姓名或者名称、地址、邮编、联系人及联系电话；</w:t>
      </w:r>
    </w:p>
    <w:p w14:paraId="099F1972">
      <w:pPr>
        <w:spacing w:line="360" w:lineRule="auto"/>
        <w:ind w:right="12" w:firstLine="482"/>
        <w:rPr>
          <w:rFonts w:ascii="宋体" w:hAnsi="宋体" w:cs="宋体"/>
          <w:color w:val="auto"/>
          <w:sz w:val="24"/>
        </w:rPr>
      </w:pPr>
      <w:r>
        <w:rPr>
          <w:rFonts w:hint="eastAsia" w:ascii="宋体" w:hAnsi="宋体" w:cs="宋体"/>
          <w:color w:val="auto"/>
          <w:sz w:val="24"/>
        </w:rPr>
        <w:t>4.质疑项目的名称、项目计划编号以及磋商项目编号；</w:t>
      </w:r>
    </w:p>
    <w:p w14:paraId="4360A620">
      <w:pPr>
        <w:spacing w:line="360" w:lineRule="auto"/>
        <w:ind w:right="12" w:firstLine="482"/>
        <w:rPr>
          <w:rFonts w:ascii="宋体" w:hAnsi="宋体" w:cs="宋体"/>
          <w:color w:val="auto"/>
          <w:sz w:val="24"/>
        </w:rPr>
      </w:pPr>
      <w:r>
        <w:rPr>
          <w:rFonts w:hint="eastAsia" w:ascii="宋体" w:hAnsi="宋体" w:cs="宋体"/>
          <w:color w:val="auto"/>
          <w:sz w:val="24"/>
        </w:rPr>
        <w:t>5.具体、明确的质疑事项和与质疑事项相关的请求；</w:t>
      </w:r>
    </w:p>
    <w:p w14:paraId="7A29F242">
      <w:pPr>
        <w:spacing w:line="360" w:lineRule="auto"/>
        <w:ind w:right="12" w:firstLine="482"/>
        <w:rPr>
          <w:rFonts w:ascii="宋体" w:hAnsi="宋体" w:cs="宋体"/>
          <w:color w:val="auto"/>
          <w:sz w:val="24"/>
        </w:rPr>
      </w:pPr>
      <w:r>
        <w:rPr>
          <w:rFonts w:hint="eastAsia" w:ascii="宋体" w:hAnsi="宋体" w:cs="宋体"/>
          <w:color w:val="auto"/>
          <w:sz w:val="24"/>
        </w:rPr>
        <w:t>6.事实依据；</w:t>
      </w:r>
    </w:p>
    <w:p w14:paraId="0B9DD627">
      <w:pPr>
        <w:spacing w:line="360" w:lineRule="auto"/>
        <w:ind w:right="12" w:firstLine="482"/>
        <w:rPr>
          <w:rFonts w:ascii="宋体" w:hAnsi="宋体" w:cs="宋体"/>
          <w:color w:val="auto"/>
          <w:sz w:val="24"/>
        </w:rPr>
      </w:pPr>
      <w:r>
        <w:rPr>
          <w:rFonts w:hint="eastAsia" w:ascii="宋体" w:hAnsi="宋体" w:cs="宋体"/>
          <w:color w:val="auto"/>
          <w:sz w:val="24"/>
        </w:rPr>
        <w:t>7.必要的法律依据；</w:t>
      </w:r>
    </w:p>
    <w:p w14:paraId="68FE65F9">
      <w:pPr>
        <w:spacing w:line="360" w:lineRule="auto"/>
        <w:ind w:right="12" w:firstLine="482"/>
        <w:rPr>
          <w:rFonts w:ascii="宋体" w:hAnsi="宋体" w:cs="宋体"/>
          <w:color w:val="auto"/>
          <w:sz w:val="24"/>
        </w:rPr>
      </w:pPr>
      <w:r>
        <w:rPr>
          <w:rFonts w:hint="eastAsia" w:ascii="宋体" w:hAnsi="宋体" w:cs="宋体"/>
          <w:color w:val="auto"/>
          <w:sz w:val="24"/>
        </w:rPr>
        <w:t>8.提出质疑的日期；</w:t>
      </w:r>
    </w:p>
    <w:p w14:paraId="0D7E5822">
      <w:pPr>
        <w:spacing w:line="360" w:lineRule="auto"/>
        <w:ind w:right="12" w:firstLine="482"/>
        <w:rPr>
          <w:rFonts w:ascii="宋体" w:hAnsi="宋体" w:cs="宋体"/>
          <w:color w:val="auto"/>
          <w:sz w:val="24"/>
        </w:rPr>
      </w:pPr>
      <w:r>
        <w:rPr>
          <w:rFonts w:hint="eastAsia" w:ascii="宋体" w:hAnsi="宋体" w:cs="宋体"/>
          <w:color w:val="auto"/>
          <w:sz w:val="24"/>
        </w:rPr>
        <w:t>9.营业执照（或事业单位法人证书，或个体工商户营业执照或有效的自然人身份证明）复印件；</w:t>
      </w:r>
    </w:p>
    <w:p w14:paraId="11FB6F1F">
      <w:pPr>
        <w:spacing w:line="360" w:lineRule="auto"/>
        <w:ind w:right="12" w:firstLine="482"/>
        <w:rPr>
          <w:rFonts w:ascii="宋体" w:hAnsi="宋体" w:cs="宋体"/>
          <w:color w:val="auto"/>
          <w:sz w:val="24"/>
        </w:rPr>
      </w:pPr>
      <w:r>
        <w:rPr>
          <w:rFonts w:hint="eastAsia" w:ascii="宋体" w:hAnsi="宋体" w:cs="宋体"/>
          <w:color w:val="auto"/>
          <w:sz w:val="24"/>
        </w:rPr>
        <w:t>10.法定代表人授权委托书原件、法定代表人身份证复印件和其授权代表的身份证复印件（供应商为自然人的提供自然人身份证复印件）；</w:t>
      </w:r>
    </w:p>
    <w:p w14:paraId="28E1088A">
      <w:pPr>
        <w:spacing w:line="360" w:lineRule="auto"/>
        <w:ind w:right="12" w:firstLine="482"/>
        <w:rPr>
          <w:rFonts w:ascii="宋体" w:hAnsi="宋体" w:cs="宋体"/>
          <w:color w:val="auto"/>
          <w:sz w:val="24"/>
        </w:rPr>
      </w:pPr>
      <w:r>
        <w:rPr>
          <w:rFonts w:hint="eastAsia" w:ascii="宋体" w:hAnsi="宋体" w:cs="宋体"/>
          <w:color w:val="auto"/>
          <w:sz w:val="24"/>
        </w:rPr>
        <w:t>11.供应商为自然人的，质疑函应当由本人签字；供应商为法人或者其他组织的，质疑函应当由法定代表人、主要负责人，或者其授权代表签字或者盖章，并加盖公章。</w:t>
      </w:r>
    </w:p>
    <w:p w14:paraId="097A936C">
      <w:pPr>
        <w:spacing w:line="360" w:lineRule="auto"/>
        <w:ind w:right="12" w:firstLine="240" w:firstLineChars="100"/>
        <w:rPr>
          <w:rFonts w:ascii="宋体" w:hAnsi="宋体" w:cs="宋体"/>
          <w:color w:val="auto"/>
          <w:sz w:val="24"/>
        </w:rPr>
      </w:pPr>
      <w:r>
        <w:rPr>
          <w:rFonts w:hint="eastAsia" w:ascii="宋体" w:hAnsi="宋体" w:cs="宋体"/>
          <w:color w:val="auto"/>
          <w:sz w:val="24"/>
        </w:rPr>
        <w:t>（二）质疑答复</w:t>
      </w:r>
    </w:p>
    <w:p w14:paraId="72D738B7">
      <w:pPr>
        <w:spacing w:line="360" w:lineRule="auto"/>
        <w:ind w:right="12" w:firstLine="482"/>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094CD19C">
      <w:pPr>
        <w:spacing w:line="360" w:lineRule="auto"/>
        <w:ind w:right="12" w:firstLine="240" w:firstLineChars="100"/>
        <w:rPr>
          <w:rFonts w:ascii="宋体" w:hAnsi="宋体" w:cs="宋体"/>
          <w:color w:val="auto"/>
          <w:sz w:val="24"/>
        </w:rPr>
      </w:pPr>
      <w:r>
        <w:rPr>
          <w:rFonts w:hint="eastAsia" w:ascii="宋体" w:hAnsi="宋体" w:cs="宋体"/>
          <w:color w:val="auto"/>
          <w:sz w:val="24"/>
        </w:rPr>
        <w:t>（三）其他</w:t>
      </w:r>
    </w:p>
    <w:p w14:paraId="29ECFACE">
      <w:pPr>
        <w:spacing w:line="360" w:lineRule="auto"/>
        <w:ind w:right="12" w:firstLine="482"/>
        <w:rPr>
          <w:rFonts w:ascii="宋体" w:hAnsi="宋体" w:cs="宋体"/>
          <w:color w:val="auto"/>
          <w:sz w:val="24"/>
        </w:rPr>
      </w:pPr>
      <w:r>
        <w:rPr>
          <w:rFonts w:hint="eastAsia" w:ascii="宋体" w:hAnsi="宋体" w:cs="宋体"/>
          <w:color w:val="auto"/>
          <w:sz w:val="24"/>
        </w:rPr>
        <w:t>1.供应商应按照《政府采购质疑和投诉办法》（财政部令第94号）及相关法律法规要求，在法定质疑期内一次性提出针对同一采购程序环节的质疑。</w:t>
      </w:r>
    </w:p>
    <w:p w14:paraId="3349C6C3">
      <w:pPr>
        <w:spacing w:line="360" w:lineRule="auto"/>
        <w:ind w:right="12" w:firstLine="482"/>
        <w:rPr>
          <w:rFonts w:ascii="宋体" w:hAnsi="宋体" w:cs="宋体"/>
          <w:color w:val="auto"/>
          <w:sz w:val="24"/>
        </w:rPr>
      </w:pPr>
      <w:r>
        <w:rPr>
          <w:rFonts w:hint="eastAsia" w:ascii="宋体" w:hAnsi="宋体" w:cs="宋体"/>
          <w:color w:val="auto"/>
          <w:sz w:val="24"/>
        </w:rPr>
        <w:t>2.质疑函范本可在财政部门户网站和中国政府采购网下载。</w:t>
      </w:r>
    </w:p>
    <w:p w14:paraId="004104B9">
      <w:pPr>
        <w:pStyle w:val="2"/>
        <w:spacing w:before="0" w:after="0" w:line="360" w:lineRule="auto"/>
        <w:ind w:firstLine="480"/>
        <w:rPr>
          <w:rFonts w:ascii="宋体" w:hAnsi="宋体" w:cs="宋体"/>
          <w:color w:val="auto"/>
          <w:sz w:val="24"/>
          <w:szCs w:val="24"/>
        </w:rPr>
      </w:pPr>
      <w:bookmarkStart w:id="125" w:name="_Toc342"/>
      <w:r>
        <w:rPr>
          <w:rFonts w:hint="eastAsia" w:ascii="宋体" w:hAnsi="宋体" w:cs="宋体"/>
          <w:color w:val="auto"/>
          <w:sz w:val="24"/>
          <w:szCs w:val="24"/>
        </w:rPr>
        <w:t>七、采购代理服务费</w:t>
      </w:r>
      <w:bookmarkEnd w:id="125"/>
    </w:p>
    <w:p w14:paraId="5C3C642B">
      <w:pPr>
        <w:spacing w:line="360" w:lineRule="auto"/>
        <w:ind w:firstLine="480" w:firstLineChars="200"/>
        <w:rPr>
          <w:rFonts w:ascii="宋体" w:hAnsi="宋体" w:cs="宋体"/>
          <w:color w:val="auto"/>
        </w:rPr>
      </w:pPr>
      <w:bookmarkStart w:id="126" w:name="_Toc102227322"/>
      <w:bookmarkStart w:id="127" w:name="_Toc342913396"/>
      <w:bookmarkStart w:id="128" w:name="_Toc12789059"/>
      <w:bookmarkStart w:id="129" w:name="_Toc11641055"/>
      <w:r>
        <w:rPr>
          <w:rFonts w:hint="eastAsia" w:ascii="宋体" w:hAnsi="宋体" w:cs="宋体"/>
          <w:color w:val="auto"/>
          <w:sz w:val="24"/>
          <w:szCs w:val="24"/>
        </w:rPr>
        <w:t>1.供应商成交</w:t>
      </w:r>
      <w:r>
        <w:rPr>
          <w:rFonts w:hint="eastAsia" w:ascii="宋体" w:hAnsi="宋体" w:cs="宋体"/>
          <w:color w:val="auto"/>
          <w:sz w:val="24"/>
        </w:rPr>
        <w:t>后向采购代理机构缴纳采购代理服务费，采购代理服务费的收取标准按照以下标准执行（</w:t>
      </w:r>
      <w:r>
        <w:rPr>
          <w:rFonts w:hint="eastAsia" w:ascii="宋体" w:hAnsi="宋体" w:cs="宋体"/>
          <w:color w:val="auto"/>
          <w:sz w:val="24"/>
          <w:highlight w:val="none"/>
        </w:rPr>
        <w:t>本项目采购代理服务费不足6000元按6000元收取</w:t>
      </w:r>
      <w:r>
        <w:rPr>
          <w:rFonts w:hint="eastAsia" w:ascii="宋体" w:hAnsi="宋体" w:cs="宋体"/>
          <w:color w:val="auto"/>
          <w:sz w:val="24"/>
        </w:rPr>
        <w:t>）:</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14:paraId="2606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tcPr>
          <w:p w14:paraId="60C682A0">
            <w:pPr>
              <w:spacing w:line="240" w:lineRule="atLeast"/>
              <w:ind w:firstLine="422"/>
              <w:jc w:val="right"/>
              <w:rPr>
                <w:rFonts w:ascii="宋体" w:hAnsi="宋体" w:cs="宋体"/>
                <w:color w:val="auto"/>
                <w:sz w:val="21"/>
                <w:szCs w:val="21"/>
              </w:rPr>
            </w:pPr>
            <w:r>
              <w:rPr>
                <w:rFonts w:hint="eastAsia" w:ascii="宋体" w:hAnsi="宋体" w:cs="宋体"/>
                <w:color w:val="auto"/>
                <w:sz w:val="21"/>
                <w:szCs w:val="21"/>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63360;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color w:val="auto"/>
                <w:sz w:val="21"/>
                <w:szCs w:val="21"/>
              </w:rPr>
              <w:t>采购类型</w:t>
            </w:r>
          </w:p>
          <w:p w14:paraId="02459D0A">
            <w:pPr>
              <w:spacing w:line="240" w:lineRule="atLeast"/>
              <w:ind w:firstLine="422"/>
              <w:rPr>
                <w:rFonts w:ascii="宋体" w:hAnsi="宋体" w:cs="宋体"/>
                <w:color w:val="auto"/>
                <w:sz w:val="21"/>
                <w:szCs w:val="21"/>
              </w:rPr>
            </w:pPr>
            <w:r>
              <w:rPr>
                <w:rFonts w:hint="eastAsia" w:ascii="宋体" w:hAnsi="宋体" w:cs="宋体"/>
                <w:color w:val="auto"/>
                <w:sz w:val="21"/>
                <w:szCs w:val="21"/>
              </w:rPr>
              <w:t>成交金额（万元）</w:t>
            </w:r>
          </w:p>
        </w:tc>
        <w:tc>
          <w:tcPr>
            <w:tcW w:w="2103" w:type="dxa"/>
            <w:vAlign w:val="center"/>
          </w:tcPr>
          <w:p w14:paraId="50908F68">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货物采购</w:t>
            </w:r>
          </w:p>
        </w:tc>
        <w:tc>
          <w:tcPr>
            <w:tcW w:w="2103" w:type="dxa"/>
            <w:vAlign w:val="center"/>
          </w:tcPr>
          <w:p w14:paraId="4258C55D">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服务采购</w:t>
            </w:r>
          </w:p>
        </w:tc>
        <w:tc>
          <w:tcPr>
            <w:tcW w:w="2102" w:type="dxa"/>
            <w:vAlign w:val="center"/>
          </w:tcPr>
          <w:p w14:paraId="415FE9FA">
            <w:pPr>
              <w:pStyle w:val="208"/>
              <w:widowControl w:val="0"/>
              <w:pBdr>
                <w:left w:val="none" w:color="auto" w:sz="0" w:space="0"/>
                <w:right w:val="none" w:color="auto" w:sz="0" w:space="0"/>
              </w:pBdr>
              <w:spacing w:before="0" w:beforeAutospacing="0" w:after="0" w:afterAutospacing="0" w:line="240" w:lineRule="atLeast"/>
              <w:ind w:firstLine="422"/>
              <w:rPr>
                <w:rFonts w:cs="宋体"/>
                <w:color w:val="auto"/>
                <w:kern w:val="2"/>
                <w:sz w:val="21"/>
                <w:szCs w:val="21"/>
              </w:rPr>
            </w:pPr>
            <w:r>
              <w:rPr>
                <w:rFonts w:hint="eastAsia" w:cs="宋体"/>
                <w:color w:val="auto"/>
                <w:kern w:val="2"/>
                <w:sz w:val="21"/>
                <w:szCs w:val="21"/>
              </w:rPr>
              <w:t>工程</w:t>
            </w:r>
            <w:r>
              <w:rPr>
                <w:rFonts w:hint="eastAsia" w:cs="宋体"/>
                <w:color w:val="auto"/>
                <w:sz w:val="21"/>
                <w:szCs w:val="21"/>
              </w:rPr>
              <w:t>采购</w:t>
            </w:r>
          </w:p>
        </w:tc>
      </w:tr>
      <w:tr w14:paraId="3865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626567">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100以下</w:t>
            </w:r>
          </w:p>
        </w:tc>
        <w:tc>
          <w:tcPr>
            <w:tcW w:w="2103" w:type="dxa"/>
            <w:vAlign w:val="center"/>
          </w:tcPr>
          <w:p w14:paraId="3ECD3E17">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1.5%</w:t>
            </w:r>
          </w:p>
        </w:tc>
        <w:tc>
          <w:tcPr>
            <w:tcW w:w="2103" w:type="dxa"/>
            <w:vAlign w:val="center"/>
          </w:tcPr>
          <w:p w14:paraId="684843E2">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1.5%</w:t>
            </w:r>
          </w:p>
        </w:tc>
        <w:tc>
          <w:tcPr>
            <w:tcW w:w="2102" w:type="dxa"/>
            <w:vAlign w:val="center"/>
          </w:tcPr>
          <w:p w14:paraId="74014DA1">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w:t>
            </w:r>
          </w:p>
        </w:tc>
      </w:tr>
      <w:tr w14:paraId="04B5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37FA1D62">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100-200</w:t>
            </w:r>
          </w:p>
        </w:tc>
        <w:tc>
          <w:tcPr>
            <w:tcW w:w="2103" w:type="dxa"/>
            <w:vAlign w:val="center"/>
          </w:tcPr>
          <w:p w14:paraId="0C68AB63">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1.1%</w:t>
            </w:r>
          </w:p>
        </w:tc>
        <w:tc>
          <w:tcPr>
            <w:tcW w:w="2103" w:type="dxa"/>
            <w:vAlign w:val="center"/>
          </w:tcPr>
          <w:p w14:paraId="15DA8625">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0.8%</w:t>
            </w:r>
          </w:p>
        </w:tc>
        <w:tc>
          <w:tcPr>
            <w:tcW w:w="2102" w:type="dxa"/>
            <w:vAlign w:val="center"/>
          </w:tcPr>
          <w:p w14:paraId="24066840">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0.7%</w:t>
            </w:r>
          </w:p>
        </w:tc>
      </w:tr>
      <w:tr w14:paraId="613A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55F93E1C">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200-500</w:t>
            </w:r>
          </w:p>
        </w:tc>
        <w:tc>
          <w:tcPr>
            <w:tcW w:w="2103" w:type="dxa"/>
            <w:vAlign w:val="center"/>
          </w:tcPr>
          <w:p w14:paraId="5409CC2F">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1.08%</w:t>
            </w:r>
          </w:p>
        </w:tc>
        <w:tc>
          <w:tcPr>
            <w:tcW w:w="2103" w:type="dxa"/>
            <w:vAlign w:val="center"/>
          </w:tcPr>
          <w:p w14:paraId="11BB79A3">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0.78%</w:t>
            </w:r>
          </w:p>
        </w:tc>
        <w:tc>
          <w:tcPr>
            <w:tcW w:w="2102" w:type="dxa"/>
            <w:vAlign w:val="center"/>
          </w:tcPr>
          <w:p w14:paraId="70B60EF8">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0.69%</w:t>
            </w:r>
          </w:p>
        </w:tc>
      </w:tr>
      <w:tr w14:paraId="34C5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2B4175CA">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500-1000</w:t>
            </w:r>
          </w:p>
        </w:tc>
        <w:tc>
          <w:tcPr>
            <w:tcW w:w="2103" w:type="dxa"/>
            <w:vAlign w:val="center"/>
          </w:tcPr>
          <w:p w14:paraId="3C6638A6">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0.76%</w:t>
            </w:r>
          </w:p>
        </w:tc>
        <w:tc>
          <w:tcPr>
            <w:tcW w:w="2103" w:type="dxa"/>
            <w:vAlign w:val="center"/>
          </w:tcPr>
          <w:p w14:paraId="502AEA1D">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0.43%</w:t>
            </w:r>
          </w:p>
        </w:tc>
        <w:tc>
          <w:tcPr>
            <w:tcW w:w="2102" w:type="dxa"/>
            <w:vAlign w:val="center"/>
          </w:tcPr>
          <w:p w14:paraId="75C9C67E">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0.52%</w:t>
            </w:r>
          </w:p>
        </w:tc>
      </w:tr>
      <w:tr w14:paraId="3C2D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25D11A1">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1000-5000</w:t>
            </w:r>
          </w:p>
        </w:tc>
        <w:tc>
          <w:tcPr>
            <w:tcW w:w="2103" w:type="dxa"/>
            <w:vAlign w:val="center"/>
          </w:tcPr>
          <w:p w14:paraId="7EE7A9BC">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0.45%</w:t>
            </w:r>
          </w:p>
        </w:tc>
        <w:tc>
          <w:tcPr>
            <w:tcW w:w="2103" w:type="dxa"/>
            <w:vAlign w:val="center"/>
          </w:tcPr>
          <w:p w14:paraId="57138207">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0.23%</w:t>
            </w:r>
          </w:p>
        </w:tc>
        <w:tc>
          <w:tcPr>
            <w:tcW w:w="2102" w:type="dxa"/>
            <w:vAlign w:val="center"/>
          </w:tcPr>
          <w:p w14:paraId="66ED737F">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0.32%</w:t>
            </w:r>
          </w:p>
        </w:tc>
      </w:tr>
      <w:tr w14:paraId="63BB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120FDB4">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5000-10000</w:t>
            </w:r>
          </w:p>
        </w:tc>
        <w:tc>
          <w:tcPr>
            <w:tcW w:w="2103" w:type="dxa"/>
            <w:vAlign w:val="center"/>
          </w:tcPr>
          <w:p w14:paraId="6D453774">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0.23%</w:t>
            </w:r>
          </w:p>
        </w:tc>
        <w:tc>
          <w:tcPr>
            <w:tcW w:w="2103" w:type="dxa"/>
            <w:vAlign w:val="center"/>
          </w:tcPr>
          <w:p w14:paraId="569E43FA">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0.09%</w:t>
            </w:r>
          </w:p>
        </w:tc>
        <w:tc>
          <w:tcPr>
            <w:tcW w:w="2102" w:type="dxa"/>
            <w:vAlign w:val="center"/>
          </w:tcPr>
          <w:p w14:paraId="5F5EE6D0">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0.18%</w:t>
            </w:r>
          </w:p>
        </w:tc>
      </w:tr>
      <w:tr w14:paraId="46B9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5DE819">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10000-100000</w:t>
            </w:r>
          </w:p>
        </w:tc>
        <w:tc>
          <w:tcPr>
            <w:tcW w:w="2103" w:type="dxa"/>
            <w:vAlign w:val="center"/>
          </w:tcPr>
          <w:p w14:paraId="2F9FC4AD">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0.045%</w:t>
            </w:r>
          </w:p>
        </w:tc>
        <w:tc>
          <w:tcPr>
            <w:tcW w:w="2103" w:type="dxa"/>
            <w:vAlign w:val="center"/>
          </w:tcPr>
          <w:p w14:paraId="3030A9B2">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0.045%</w:t>
            </w:r>
          </w:p>
        </w:tc>
        <w:tc>
          <w:tcPr>
            <w:tcW w:w="2102" w:type="dxa"/>
            <w:vAlign w:val="center"/>
          </w:tcPr>
          <w:p w14:paraId="754B0C50">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0.045%</w:t>
            </w:r>
          </w:p>
        </w:tc>
      </w:tr>
      <w:tr w14:paraId="0AFC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3E1464">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100000以上</w:t>
            </w:r>
          </w:p>
        </w:tc>
        <w:tc>
          <w:tcPr>
            <w:tcW w:w="2103" w:type="dxa"/>
            <w:vAlign w:val="center"/>
          </w:tcPr>
          <w:p w14:paraId="454FEB2B">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0.009%</w:t>
            </w:r>
          </w:p>
        </w:tc>
        <w:tc>
          <w:tcPr>
            <w:tcW w:w="2103" w:type="dxa"/>
            <w:vAlign w:val="center"/>
          </w:tcPr>
          <w:p w14:paraId="3C278852">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0.009%</w:t>
            </w:r>
          </w:p>
        </w:tc>
        <w:tc>
          <w:tcPr>
            <w:tcW w:w="2102" w:type="dxa"/>
            <w:vAlign w:val="center"/>
          </w:tcPr>
          <w:p w14:paraId="73319624">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0.009%</w:t>
            </w:r>
          </w:p>
        </w:tc>
      </w:tr>
    </w:tbl>
    <w:p w14:paraId="7AA94878">
      <w:pPr>
        <w:spacing w:line="360" w:lineRule="auto"/>
        <w:ind w:firstLine="480" w:firstLineChars="200"/>
        <w:rPr>
          <w:rFonts w:ascii="宋体" w:hAnsi="宋体" w:cs="宋体"/>
          <w:color w:val="auto"/>
          <w:sz w:val="24"/>
        </w:rPr>
      </w:pPr>
      <w:r>
        <w:rPr>
          <w:rFonts w:hint="eastAsia" w:ascii="宋体" w:hAnsi="宋体" w:cs="宋体"/>
          <w:color w:val="auto"/>
          <w:sz w:val="24"/>
        </w:rPr>
        <w:t>注：采购代理服务收费按差额定率累进法计算。例如：某服务采购代理业务中标金额为500万元，计算采购代理服务收费额如下：</w:t>
      </w:r>
    </w:p>
    <w:p w14:paraId="11C22CFE">
      <w:pPr>
        <w:spacing w:line="360" w:lineRule="auto"/>
        <w:ind w:firstLine="480" w:firstLineChars="200"/>
        <w:rPr>
          <w:rFonts w:ascii="宋体" w:hAnsi="宋体" w:cs="宋体"/>
          <w:color w:val="auto"/>
          <w:sz w:val="24"/>
        </w:rPr>
      </w:pPr>
      <w:r>
        <w:rPr>
          <w:rFonts w:hint="eastAsia" w:ascii="宋体" w:hAnsi="宋体" w:cs="宋体"/>
          <w:color w:val="auto"/>
          <w:sz w:val="24"/>
        </w:rPr>
        <w:t>100万元×1.5%=1.5万元</w:t>
      </w:r>
    </w:p>
    <w:p w14:paraId="5F4801AB">
      <w:pPr>
        <w:spacing w:line="360" w:lineRule="auto"/>
        <w:ind w:firstLine="480" w:firstLineChars="200"/>
        <w:rPr>
          <w:rFonts w:ascii="宋体" w:hAnsi="宋体" w:cs="宋体"/>
          <w:color w:val="auto"/>
          <w:sz w:val="24"/>
        </w:rPr>
      </w:pPr>
      <w:r>
        <w:rPr>
          <w:rFonts w:hint="eastAsia" w:ascii="宋体" w:hAnsi="宋体" w:cs="宋体"/>
          <w:color w:val="auto"/>
          <w:sz w:val="24"/>
        </w:rPr>
        <w:t>（200-100）万元×0.8%=0.8万元</w:t>
      </w:r>
    </w:p>
    <w:p w14:paraId="5BD0AF31">
      <w:pPr>
        <w:spacing w:line="360" w:lineRule="auto"/>
        <w:ind w:firstLine="480" w:firstLineChars="200"/>
        <w:rPr>
          <w:rFonts w:ascii="宋体" w:hAnsi="宋体" w:cs="宋体"/>
          <w:color w:val="auto"/>
          <w:sz w:val="24"/>
        </w:rPr>
      </w:pPr>
      <w:r>
        <w:rPr>
          <w:rFonts w:hint="eastAsia" w:ascii="宋体" w:hAnsi="宋体" w:cs="宋体"/>
          <w:color w:val="auto"/>
          <w:sz w:val="24"/>
        </w:rPr>
        <w:t>（500-200）×0.78%=2.34万元</w:t>
      </w:r>
    </w:p>
    <w:p w14:paraId="7D31DC22">
      <w:pPr>
        <w:spacing w:line="360" w:lineRule="auto"/>
        <w:ind w:firstLine="480" w:firstLineChars="200"/>
        <w:rPr>
          <w:rFonts w:ascii="宋体" w:hAnsi="宋体" w:cs="宋体"/>
          <w:b/>
          <w:bCs/>
          <w:color w:val="auto"/>
        </w:rPr>
      </w:pPr>
      <w:r>
        <w:rPr>
          <w:rFonts w:hint="eastAsia" w:ascii="宋体" w:hAnsi="宋体" w:cs="宋体"/>
          <w:color w:val="auto"/>
          <w:sz w:val="24"/>
        </w:rPr>
        <w:t>合计收费=1.5+0.8+2.34=4.64（万元）</w:t>
      </w:r>
    </w:p>
    <w:p w14:paraId="3DD061EA">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2.采购代理服务费以转账、电汇等形式支付。</w:t>
      </w:r>
    </w:p>
    <w:p w14:paraId="3DC5758D">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3.采购代理服务费缴纳账户信息：</w:t>
      </w:r>
    </w:p>
    <w:p w14:paraId="60A975E2">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户  名：重庆鼎创招标代理有限公司</w:t>
      </w:r>
    </w:p>
    <w:p w14:paraId="60EA9549">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开户行：招商银行股份有限公司重庆观音桥支行</w:t>
      </w:r>
    </w:p>
    <w:p w14:paraId="47D4209F">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账  号：123911157910105</w:t>
      </w:r>
    </w:p>
    <w:p w14:paraId="3ECDBFD0">
      <w:pPr>
        <w:pStyle w:val="2"/>
        <w:spacing w:before="0" w:after="0" w:line="360" w:lineRule="auto"/>
        <w:ind w:firstLine="480"/>
        <w:rPr>
          <w:rFonts w:ascii="宋体" w:hAnsi="宋体" w:cs="宋体"/>
          <w:color w:val="auto"/>
          <w:sz w:val="24"/>
          <w:szCs w:val="24"/>
        </w:rPr>
      </w:pPr>
      <w:bookmarkStart w:id="130" w:name="_Toc22729"/>
      <w:r>
        <w:rPr>
          <w:rFonts w:hint="eastAsia" w:ascii="宋体" w:hAnsi="宋体" w:cs="宋体"/>
          <w:color w:val="auto"/>
          <w:sz w:val="24"/>
          <w:szCs w:val="24"/>
        </w:rPr>
        <w:t>八、签订</w:t>
      </w:r>
      <w:bookmarkEnd w:id="126"/>
      <w:r>
        <w:rPr>
          <w:rFonts w:hint="eastAsia" w:ascii="宋体" w:hAnsi="宋体" w:cs="宋体"/>
          <w:color w:val="auto"/>
          <w:sz w:val="24"/>
          <w:szCs w:val="24"/>
        </w:rPr>
        <w:t>合同</w:t>
      </w:r>
      <w:bookmarkEnd w:id="127"/>
      <w:bookmarkEnd w:id="130"/>
    </w:p>
    <w:p w14:paraId="335D9F60">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3E808409">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（二）竞争性磋商文件、供应商的响应文件及澄清文件等，均为签订政府采购合同的依据。</w:t>
      </w:r>
    </w:p>
    <w:p w14:paraId="60B21972">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6F266E10">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（四）合同原则上应按照《重庆市政府采购合同》签订，相关单位要求适用合同通用格式版本的，应按其要求另行签订其他合同。</w:t>
      </w:r>
    </w:p>
    <w:p w14:paraId="3B5F6573">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w:t>
      </w:r>
      <w:r>
        <w:rPr>
          <w:rFonts w:hint="eastAsia" w:ascii="宋体" w:hAnsi="宋体" w:cs="宋体"/>
          <w:color w:val="auto"/>
          <w:sz w:val="24"/>
        </w:rPr>
        <w:t>应按磋商文件及合同的约定无息退还其履约保证金。</w:t>
      </w:r>
    </w:p>
    <w:bookmarkEnd w:id="128"/>
    <w:bookmarkEnd w:id="129"/>
    <w:p w14:paraId="69345C6D">
      <w:pPr>
        <w:spacing w:line="360" w:lineRule="auto"/>
        <w:rPr>
          <w:rFonts w:ascii="宋体" w:hAnsi="宋体" w:cs="宋体"/>
          <w:color w:val="auto"/>
        </w:rPr>
        <w:sectPr>
          <w:footerReference r:id="rId9" w:type="default"/>
          <w:footerReference r:id="rId10" w:type="even"/>
          <w:pgSz w:w="11907" w:h="16840"/>
          <w:pgMar w:top="1134" w:right="1191" w:bottom="1134" w:left="1304" w:header="964" w:footer="992" w:gutter="0"/>
          <w:cols w:space="720" w:num="1"/>
          <w:rtlGutter w:val="1"/>
          <w:docGrid w:linePitch="312" w:charSpace="0"/>
        </w:sectPr>
      </w:pPr>
    </w:p>
    <w:p w14:paraId="475EBB73">
      <w:pPr>
        <w:pStyle w:val="4"/>
        <w:spacing w:before="0" w:after="0" w:line="360" w:lineRule="auto"/>
        <w:ind w:firstLine="720"/>
        <w:jc w:val="center"/>
        <w:rPr>
          <w:rFonts w:ascii="宋体" w:hAnsi="宋体" w:eastAsia="宋体" w:cs="宋体"/>
          <w:color w:val="auto"/>
          <w:sz w:val="36"/>
          <w:szCs w:val="30"/>
        </w:rPr>
      </w:pPr>
      <w:bookmarkStart w:id="131" w:name="_Toc6917"/>
      <w:bookmarkStart w:id="132" w:name="_Toc19729"/>
      <w:bookmarkStart w:id="133" w:name="_Toc303945820"/>
      <w:bookmarkStart w:id="134" w:name="_Toc148265480"/>
      <w:bookmarkStart w:id="135" w:name="_Toc12789072"/>
      <w:r>
        <w:rPr>
          <w:rFonts w:hint="eastAsia" w:ascii="宋体" w:hAnsi="宋体" w:eastAsia="宋体" w:cs="宋体"/>
          <w:color w:val="auto"/>
          <w:sz w:val="36"/>
          <w:szCs w:val="30"/>
        </w:rPr>
        <w:t>第六篇  合同草案条款</w:t>
      </w:r>
      <w:bookmarkEnd w:id="131"/>
      <w:r>
        <w:rPr>
          <w:rFonts w:hint="eastAsia" w:ascii="宋体" w:hAnsi="宋体" w:eastAsia="宋体" w:cs="宋体"/>
          <w:color w:val="auto"/>
          <w:sz w:val="36"/>
          <w:szCs w:val="30"/>
        </w:rPr>
        <w:t>(参考样本)</w:t>
      </w:r>
      <w:bookmarkEnd w:id="132"/>
    </w:p>
    <w:p w14:paraId="2FE12C42">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1、定义</w:t>
      </w:r>
    </w:p>
    <w:p w14:paraId="313D00A2">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1.1甲方（需方）即采购人，是指通过竞争性磋商采购，接受合同货物及服务的各级国家机关、事业单位和团体组织。</w:t>
      </w:r>
    </w:p>
    <w:p w14:paraId="00615174">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1.2乙方（供方）即成交供应商，是指成交后提供合同货物和服务的自然人、法人及其他组织。</w:t>
      </w:r>
    </w:p>
    <w:p w14:paraId="5F9CD87F">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1.3合同是指由甲乙双方按照竞争性磋商文件和响应文件的实质性内容，通过协商一致达成的书面协议。</w:t>
      </w:r>
    </w:p>
    <w:p w14:paraId="32A25965">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1.4合同价格指以成交价格为依据，在供方全面履行合同义务后，需方（或财政部门）应支付给供方的金额。</w:t>
      </w:r>
    </w:p>
    <w:p w14:paraId="45ED6FE4">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1.5技术资料是指合同货物及其相关的设计、制造、监造、检验、验收等文件（包括图纸、各种文字说明、标准）。</w:t>
      </w:r>
    </w:p>
    <w:p w14:paraId="1CFF6BA0">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2、货物内容（合同内容）</w:t>
      </w:r>
    </w:p>
    <w:p w14:paraId="7D2D49EE">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合同包括以下内容：货物名称、型号规格、技术参数、数量（单位）等内容。</w:t>
      </w:r>
    </w:p>
    <w:p w14:paraId="622DC560">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3、合同价格</w:t>
      </w:r>
    </w:p>
    <w:p w14:paraId="6B5264B6">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3.1合同价格即合同总价。</w:t>
      </w:r>
    </w:p>
    <w:p w14:paraId="7AA3B517">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3.2合同价格包括合同货物、技术资料、合同货物的税费、运杂费、保险费、包装费、装卸费及与货物有关的供方应纳的税费，所有税费由乙方负担。</w:t>
      </w:r>
    </w:p>
    <w:p w14:paraId="3CB3F0F6">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3.3合同货物单价为不变价。</w:t>
      </w:r>
    </w:p>
    <w:p w14:paraId="14E780CE">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4、转包或分包</w:t>
      </w:r>
    </w:p>
    <w:p w14:paraId="7837C940">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4.1本合同范围的货物，应由乙方直接供应，不得转让他人供应；</w:t>
      </w:r>
    </w:p>
    <w:p w14:paraId="417BFC1F">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4.2非经甲方书面同意，乙方不得将本合同范围的货物全部或部分分包给他人供应；</w:t>
      </w:r>
    </w:p>
    <w:p w14:paraId="0F0B04E4">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4.3如有转让和未经甲方同意的分包行为，甲方有权解除合同，没收履约保证金并追究乙方的违约责任。</w:t>
      </w:r>
    </w:p>
    <w:p w14:paraId="43004DC3">
      <w:pPr>
        <w:adjustRightInd w:val="0"/>
        <w:snapToGrid w:val="0"/>
        <w:spacing w:line="360" w:lineRule="auto"/>
        <w:ind w:firstLine="600" w:firstLineChars="250"/>
        <w:rPr>
          <w:rFonts w:ascii="宋体" w:hAnsi="宋体" w:cs="宋体"/>
          <w:color w:val="auto"/>
          <w:sz w:val="24"/>
        </w:rPr>
      </w:pPr>
      <w:r>
        <w:rPr>
          <w:rFonts w:hint="eastAsia" w:ascii="宋体" w:hAnsi="宋体" w:cs="宋体"/>
          <w:bCs/>
          <w:color w:val="auto"/>
          <w:sz w:val="24"/>
        </w:rPr>
        <w:t>5、质量保证及售后服务</w:t>
      </w:r>
    </w:p>
    <w:p w14:paraId="5FEFF170">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5.1乙方应按竞争性磋商文件规定的货物性能、技术要求、质量标准向甲方提供未经使用的全新产品。</w:t>
      </w:r>
    </w:p>
    <w:p w14:paraId="3BE6C58B">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5.2乙方提供的货物在质保期内因货物本身的质量问题发生故障，乙方应负责免费更换。对达不到技术要求者，根据实际情况，经双方协商，可按以下办法处理：</w:t>
      </w:r>
    </w:p>
    <w:p w14:paraId="4864A670">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5.2.1更换：由乙方承担所发生的全部费用。</w:t>
      </w:r>
    </w:p>
    <w:p w14:paraId="599D03E0">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5.2.2贬值处理：由甲乙双方合议定价。</w:t>
      </w:r>
    </w:p>
    <w:p w14:paraId="276FAE2C">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5.2.3退货处理：乙方应退还甲方支付的合同款，同时应承担该货物的直接费用（运输、保险、检验、货款利息及银行手续费等）。</w:t>
      </w:r>
    </w:p>
    <w:p w14:paraId="262D1225">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5.3 如在使用过程中发生质量问题，乙方应同本项目“第三篇  采购商务需求”对质量保证及售后服务内容的约定。</w:t>
      </w:r>
    </w:p>
    <w:p w14:paraId="1E4D4E3A">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5.4在质保期内，乙方应对货物出现的质量及安全问题负责处理解决并承担一切费用。</w:t>
      </w:r>
    </w:p>
    <w:p w14:paraId="0BEAB783">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6、付款</w:t>
      </w:r>
    </w:p>
    <w:p w14:paraId="4D85A567">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6.1本合同使用货币币制如未作特别说明均为人民币。</w:t>
      </w:r>
    </w:p>
    <w:p w14:paraId="3F92D596">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6.2付款方式：银行转账、现金支票。</w:t>
      </w:r>
    </w:p>
    <w:p w14:paraId="3E7DB5E4">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6.3付款方法：同本项目“第三篇  采购商务需求”中关于付款方式的约定。</w:t>
      </w:r>
    </w:p>
    <w:p w14:paraId="6F675C4C">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7、检查验收</w:t>
      </w:r>
    </w:p>
    <w:p w14:paraId="68810C5F">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7.1供方应随货物提供合格证和质量证明文件，如是国外进口的货物还须提供入关证明。</w:t>
      </w:r>
    </w:p>
    <w:p w14:paraId="46C27C07">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7.2货物验收</w:t>
      </w:r>
    </w:p>
    <w:p w14:paraId="1B517D4A">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6F61A378">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7.3货物验收报告应由需方、供方经办人签字，并加盖双方公章，以此作为支付凭据。</w:t>
      </w:r>
    </w:p>
    <w:p w14:paraId="10A4B5C3">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8、索赔</w:t>
      </w:r>
    </w:p>
    <w:p w14:paraId="79EADCD1">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供方对货物与合同要求不符负有责任，并且需方已于规定交货内和质量保证期内提出索赔，供方应按需方同意的下述一种或多种方法解决索赔事宜。</w:t>
      </w:r>
    </w:p>
    <w:p w14:paraId="3BB2779C">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3C5993B">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8.2根据货物的疵劣和受损程度以及需方遭受损失的金额，经双方同意降低货物价格。</w:t>
      </w:r>
    </w:p>
    <w:p w14:paraId="39D825C7">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9、知识产权</w:t>
      </w:r>
    </w:p>
    <w:p w14:paraId="3AD1342F">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9.1</w:t>
      </w:r>
      <w:r>
        <w:rPr>
          <w:rFonts w:hint="eastAsia" w:ascii="宋体" w:hAnsi="宋体" w:cs="宋体"/>
          <w:color w:val="auto"/>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14:paraId="6E049144">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9.2</w:t>
      </w:r>
      <w:r>
        <w:rPr>
          <w:rFonts w:hint="eastAsia" w:ascii="宋体" w:hAnsi="宋体" w:cs="宋体"/>
          <w:color w:val="auto"/>
          <w:sz w:val="24"/>
          <w:szCs w:val="24"/>
        </w:rPr>
        <w:t>若涉及软件开发等服务类项目知识产权的，知识产权归采购人所有。</w:t>
      </w:r>
    </w:p>
    <w:p w14:paraId="0D7FB956">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10、合同争议的解决</w:t>
      </w:r>
    </w:p>
    <w:p w14:paraId="0451EF97">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10.1当事人友好协商达成一致</w:t>
      </w:r>
    </w:p>
    <w:p w14:paraId="2B07171F">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10.2在60天内当事人协商不能达成协议的，可提请采购人当地仲裁机构仲裁。</w:t>
      </w:r>
    </w:p>
    <w:p w14:paraId="218DF1D4">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11、违约责任</w:t>
      </w:r>
    </w:p>
    <w:p w14:paraId="7CEAC52C">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按《中华人民共和国民法典》、《中华人民共和国政府采购法》有关条款，或由供需双方约定。</w:t>
      </w:r>
    </w:p>
    <w:p w14:paraId="1D368E97">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12、合同生效及其它</w:t>
      </w:r>
    </w:p>
    <w:p w14:paraId="50D86D98">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12.1合同生效及其效力应符合《中华人民共和国民法典》有关规定。</w:t>
      </w:r>
    </w:p>
    <w:p w14:paraId="6730A960">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12.2合同应经当事人法定代表人或委托代理人签字，加盖双方合同专用章或公章。</w:t>
      </w:r>
    </w:p>
    <w:p w14:paraId="1076C167">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12.3合同所包括附件，是合同不可分割的一部分，具有</w:t>
      </w:r>
      <w:r>
        <w:rPr>
          <w:rFonts w:hint="eastAsia" w:ascii="宋体" w:hAnsi="宋体" w:cs="宋体"/>
          <w:bCs/>
          <w:color w:val="auto"/>
          <w:sz w:val="24"/>
          <w:lang w:eastAsia="zh-CN"/>
        </w:rPr>
        <w:t>同等</w:t>
      </w:r>
      <w:r>
        <w:rPr>
          <w:rFonts w:hint="eastAsia" w:ascii="宋体" w:hAnsi="宋体" w:cs="宋体"/>
          <w:bCs/>
          <w:color w:val="auto"/>
          <w:sz w:val="24"/>
        </w:rPr>
        <w:t>法律效力。</w:t>
      </w:r>
    </w:p>
    <w:p w14:paraId="593A8C4B">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12.4合同需提供担保的，按《中华人民共和国民法典》规定执行。</w:t>
      </w:r>
    </w:p>
    <w:p w14:paraId="7A7DA9FD">
      <w:pPr>
        <w:snapToGrid w:val="0"/>
        <w:spacing w:line="360" w:lineRule="auto"/>
        <w:ind w:firstLine="480" w:firstLineChars="200"/>
        <w:rPr>
          <w:rFonts w:ascii="宋体" w:hAnsi="宋体" w:cs="宋体"/>
          <w:color w:val="auto"/>
          <w:sz w:val="24"/>
        </w:rPr>
      </w:pPr>
      <w:r>
        <w:rPr>
          <w:rFonts w:hint="eastAsia" w:ascii="宋体" w:hAnsi="宋体" w:cs="宋体"/>
          <w:bCs/>
          <w:color w:val="auto"/>
          <w:sz w:val="24"/>
        </w:rPr>
        <w:t>12.5本合同条件未尽事宜依照《中华人民共和国民法典》，由供需双方共同协商确定。</w:t>
      </w:r>
    </w:p>
    <w:p w14:paraId="6D81EDCA">
      <w:pPr>
        <w:spacing w:line="360" w:lineRule="auto"/>
        <w:rPr>
          <w:rFonts w:ascii="宋体" w:hAnsi="宋体" w:cs="宋体"/>
          <w:color w:val="auto"/>
        </w:rPr>
      </w:pPr>
      <w:r>
        <w:rPr>
          <w:rFonts w:hint="eastAsia" w:ascii="宋体" w:hAnsi="宋体" w:cs="宋体"/>
          <w:color w:val="auto"/>
          <w:sz w:val="24"/>
        </w:rPr>
        <w:t>合同格式</w:t>
      </w:r>
      <w:bookmarkEnd w:id="133"/>
      <w:bookmarkEnd w:id="134"/>
      <w:r>
        <w:rPr>
          <w:rFonts w:hint="eastAsia" w:ascii="宋体" w:hAnsi="宋体" w:cs="宋体"/>
          <w:color w:val="auto"/>
          <w:sz w:val="24"/>
        </w:rPr>
        <w:t>（根据项目情况自拟）。</w:t>
      </w:r>
    </w:p>
    <w:p w14:paraId="656B289F">
      <w:pPr>
        <w:ind w:firstLine="883"/>
        <w:rPr>
          <w:rFonts w:ascii="宋体" w:hAnsi="宋体" w:cs="宋体"/>
          <w:b/>
          <w:color w:val="auto"/>
          <w:sz w:val="44"/>
          <w:highlight w:val="green"/>
        </w:rPr>
      </w:pPr>
      <w:r>
        <w:rPr>
          <w:rFonts w:hint="eastAsia" w:ascii="宋体" w:hAnsi="宋体" w:cs="宋体"/>
          <w:b/>
          <w:color w:val="auto"/>
          <w:sz w:val="44"/>
          <w:highlight w:val="green"/>
        </w:rPr>
        <w:br w:type="page"/>
      </w:r>
    </w:p>
    <w:p w14:paraId="706A076D">
      <w:pPr>
        <w:spacing w:line="500" w:lineRule="exact"/>
        <w:ind w:firstLine="883"/>
        <w:jc w:val="center"/>
        <w:rPr>
          <w:rFonts w:ascii="宋体" w:hAnsi="宋体" w:cs="宋体"/>
          <w:b/>
          <w:color w:val="auto"/>
          <w:sz w:val="44"/>
        </w:rPr>
      </w:pPr>
      <w:r>
        <w:rPr>
          <w:rFonts w:hint="eastAsia" w:ascii="宋体" w:hAnsi="宋体" w:cs="宋体"/>
          <w:b/>
          <w:color w:val="auto"/>
          <w:sz w:val="44"/>
        </w:rPr>
        <w:t>重庆市政府采购合同（参考样本）</w:t>
      </w:r>
    </w:p>
    <w:p w14:paraId="4402206A">
      <w:pPr>
        <w:snapToGrid w:val="0"/>
        <w:spacing w:line="400" w:lineRule="exact"/>
        <w:ind w:firstLine="482"/>
        <w:rPr>
          <w:rFonts w:ascii="宋体" w:hAnsi="宋体" w:cs="宋体"/>
          <w:color w:val="auto"/>
          <w:sz w:val="24"/>
          <w:szCs w:val="24"/>
        </w:rPr>
      </w:pPr>
      <w:bookmarkStart w:id="136" w:name="_Hlt41879464"/>
      <w:bookmarkEnd w:id="136"/>
      <w:r>
        <w:rPr>
          <w:rFonts w:hint="eastAsia" w:ascii="宋体" w:hAnsi="宋体" w:cs="宋体"/>
          <w:color w:val="auto"/>
          <w:sz w:val="24"/>
          <w:szCs w:val="24"/>
        </w:rPr>
        <w:t>（项目编号：     ）</w:t>
      </w:r>
    </w:p>
    <w:p w14:paraId="2AC88726">
      <w:pPr>
        <w:snapToGrid w:val="0"/>
        <w:spacing w:line="400" w:lineRule="exact"/>
        <w:ind w:firstLine="482"/>
        <w:rPr>
          <w:rFonts w:ascii="宋体" w:hAnsi="宋体" w:cs="宋体"/>
          <w:color w:val="auto"/>
          <w:sz w:val="24"/>
          <w:szCs w:val="24"/>
        </w:rPr>
      </w:pPr>
      <w:r>
        <w:rPr>
          <w:rFonts w:hint="eastAsia" w:ascii="宋体" w:hAnsi="宋体" w:cs="宋体"/>
          <w:color w:val="auto"/>
          <w:sz w:val="24"/>
          <w:szCs w:val="24"/>
        </w:rPr>
        <w:t>甲方（需方）：___________________________      计价单位：____________</w:t>
      </w:r>
    </w:p>
    <w:p w14:paraId="02ADF430">
      <w:pPr>
        <w:snapToGrid w:val="0"/>
        <w:spacing w:line="400" w:lineRule="exact"/>
        <w:ind w:firstLine="482"/>
        <w:rPr>
          <w:rFonts w:ascii="宋体" w:hAnsi="宋体" w:cs="宋体"/>
          <w:color w:val="auto"/>
          <w:sz w:val="24"/>
          <w:szCs w:val="24"/>
        </w:rPr>
      </w:pPr>
      <w:r>
        <w:rPr>
          <w:rFonts w:hint="eastAsia" w:ascii="宋体" w:hAnsi="宋体" w:cs="宋体"/>
          <w:color w:val="auto"/>
          <w:sz w:val="24"/>
          <w:szCs w:val="24"/>
        </w:rPr>
        <w:t>乙方（供方）：___________________________      计量单位：_____________</w:t>
      </w:r>
    </w:p>
    <w:p w14:paraId="52B5F847">
      <w:pPr>
        <w:snapToGrid w:val="0"/>
        <w:spacing w:line="400" w:lineRule="exact"/>
        <w:ind w:firstLine="482"/>
        <w:rPr>
          <w:rFonts w:ascii="宋体" w:hAnsi="宋体" w:cs="宋体"/>
          <w:color w:val="auto"/>
          <w:sz w:val="24"/>
          <w:szCs w:val="24"/>
        </w:rPr>
      </w:pPr>
    </w:p>
    <w:p w14:paraId="3A4F536A">
      <w:pPr>
        <w:snapToGrid w:val="0"/>
        <w:spacing w:line="400" w:lineRule="exact"/>
        <w:ind w:firstLine="482"/>
        <w:rPr>
          <w:rFonts w:ascii="宋体" w:hAnsi="宋体" w:cs="宋体"/>
          <w:color w:val="auto"/>
          <w:sz w:val="24"/>
          <w:szCs w:val="24"/>
        </w:rPr>
      </w:pPr>
      <w:r>
        <w:rPr>
          <w:rFonts w:hint="eastAsia" w:ascii="宋体" w:hAnsi="宋体" w:cs="宋体"/>
          <w:color w:val="auto"/>
          <w:sz w:val="24"/>
          <w:szCs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E46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C20D9B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auto"/>
                <w:sz w:val="21"/>
                <w:szCs w:val="21"/>
              </w:rPr>
            </w:pPr>
            <w:r>
              <w:rPr>
                <w:rFonts w:hint="eastAsia" w:ascii="宋体" w:hAnsi="宋体" w:cs="宋体"/>
                <w:color w:val="auto"/>
                <w:sz w:val="21"/>
                <w:szCs w:val="21"/>
              </w:rPr>
              <w:t>项目名称</w:t>
            </w:r>
          </w:p>
        </w:tc>
        <w:tc>
          <w:tcPr>
            <w:tcW w:w="984" w:type="dxa"/>
            <w:vAlign w:val="center"/>
          </w:tcPr>
          <w:p w14:paraId="01EA26E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459CB61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6EBF985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553A450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auto"/>
                <w:sz w:val="21"/>
                <w:szCs w:val="21"/>
              </w:rPr>
            </w:pPr>
            <w:r>
              <w:rPr>
                <w:rFonts w:hint="eastAsia" w:ascii="宋体" w:hAnsi="宋体" w:cs="宋体"/>
                <w:color w:val="auto"/>
                <w:sz w:val="21"/>
                <w:szCs w:val="21"/>
              </w:rPr>
              <w:t>服务期</w:t>
            </w:r>
          </w:p>
        </w:tc>
        <w:tc>
          <w:tcPr>
            <w:tcW w:w="1567" w:type="dxa"/>
            <w:vAlign w:val="center"/>
          </w:tcPr>
          <w:p w14:paraId="301AB8E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color w:val="auto"/>
                <w:sz w:val="21"/>
                <w:szCs w:val="21"/>
              </w:rPr>
            </w:pPr>
            <w:r>
              <w:rPr>
                <w:rFonts w:hint="eastAsia" w:ascii="宋体" w:hAnsi="宋体" w:cs="宋体"/>
                <w:color w:val="auto"/>
                <w:sz w:val="21"/>
                <w:szCs w:val="21"/>
              </w:rPr>
              <w:t>服务地点</w:t>
            </w:r>
          </w:p>
        </w:tc>
      </w:tr>
      <w:tr w14:paraId="656E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E019AA">
            <w:pPr>
              <w:spacing w:line="240" w:lineRule="atLeast"/>
              <w:ind w:firstLine="422"/>
              <w:jc w:val="center"/>
              <w:rPr>
                <w:rFonts w:ascii="宋体" w:hAnsi="宋体" w:cs="宋体"/>
                <w:color w:val="auto"/>
                <w:sz w:val="21"/>
                <w:szCs w:val="21"/>
              </w:rPr>
            </w:pPr>
          </w:p>
        </w:tc>
        <w:tc>
          <w:tcPr>
            <w:tcW w:w="984" w:type="dxa"/>
            <w:vAlign w:val="center"/>
          </w:tcPr>
          <w:p w14:paraId="3E33D24B">
            <w:pPr>
              <w:spacing w:line="240" w:lineRule="atLeast"/>
              <w:ind w:firstLine="422"/>
              <w:jc w:val="center"/>
              <w:rPr>
                <w:rFonts w:ascii="宋体" w:hAnsi="宋体" w:cs="宋体"/>
                <w:color w:val="auto"/>
                <w:sz w:val="21"/>
                <w:szCs w:val="21"/>
              </w:rPr>
            </w:pPr>
          </w:p>
        </w:tc>
        <w:tc>
          <w:tcPr>
            <w:tcW w:w="1298" w:type="dxa"/>
            <w:gridSpan w:val="2"/>
            <w:vAlign w:val="center"/>
          </w:tcPr>
          <w:p w14:paraId="64CE2E60">
            <w:pPr>
              <w:spacing w:line="240" w:lineRule="atLeast"/>
              <w:ind w:firstLine="422"/>
              <w:jc w:val="center"/>
              <w:rPr>
                <w:rFonts w:ascii="宋体" w:hAnsi="宋体" w:cs="宋体"/>
                <w:color w:val="auto"/>
                <w:sz w:val="21"/>
                <w:szCs w:val="21"/>
              </w:rPr>
            </w:pPr>
          </w:p>
        </w:tc>
        <w:tc>
          <w:tcPr>
            <w:tcW w:w="1134" w:type="dxa"/>
            <w:vAlign w:val="center"/>
          </w:tcPr>
          <w:p w14:paraId="3D5A90A4">
            <w:pPr>
              <w:spacing w:line="240" w:lineRule="atLeast"/>
              <w:ind w:firstLine="422"/>
              <w:jc w:val="center"/>
              <w:rPr>
                <w:rFonts w:ascii="宋体" w:hAnsi="宋体" w:cs="宋体"/>
                <w:color w:val="auto"/>
                <w:sz w:val="21"/>
                <w:szCs w:val="21"/>
              </w:rPr>
            </w:pPr>
          </w:p>
        </w:tc>
        <w:tc>
          <w:tcPr>
            <w:tcW w:w="1559" w:type="dxa"/>
            <w:vAlign w:val="center"/>
          </w:tcPr>
          <w:p w14:paraId="41CFF4B1">
            <w:pPr>
              <w:spacing w:line="240" w:lineRule="atLeast"/>
              <w:ind w:firstLine="422"/>
              <w:jc w:val="center"/>
              <w:rPr>
                <w:rFonts w:ascii="宋体" w:hAnsi="宋体" w:cs="宋体"/>
                <w:color w:val="auto"/>
                <w:sz w:val="21"/>
                <w:szCs w:val="21"/>
              </w:rPr>
            </w:pPr>
          </w:p>
        </w:tc>
        <w:tc>
          <w:tcPr>
            <w:tcW w:w="1567" w:type="dxa"/>
            <w:vAlign w:val="center"/>
          </w:tcPr>
          <w:p w14:paraId="1D00F063">
            <w:pPr>
              <w:spacing w:line="240" w:lineRule="atLeast"/>
              <w:ind w:firstLine="422"/>
              <w:jc w:val="center"/>
              <w:rPr>
                <w:rFonts w:ascii="宋体" w:hAnsi="宋体" w:cs="宋体"/>
                <w:color w:val="auto"/>
                <w:sz w:val="21"/>
                <w:szCs w:val="21"/>
              </w:rPr>
            </w:pPr>
          </w:p>
        </w:tc>
      </w:tr>
      <w:tr w14:paraId="1F0A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7E16E83">
            <w:pPr>
              <w:spacing w:line="240" w:lineRule="atLeast"/>
              <w:ind w:firstLine="422"/>
              <w:jc w:val="center"/>
              <w:rPr>
                <w:rFonts w:ascii="宋体" w:hAnsi="宋体" w:cs="宋体"/>
                <w:color w:val="auto"/>
                <w:sz w:val="21"/>
                <w:szCs w:val="21"/>
              </w:rPr>
            </w:pPr>
          </w:p>
        </w:tc>
        <w:tc>
          <w:tcPr>
            <w:tcW w:w="984" w:type="dxa"/>
            <w:vAlign w:val="center"/>
          </w:tcPr>
          <w:p w14:paraId="447E3F9B">
            <w:pPr>
              <w:spacing w:line="240" w:lineRule="atLeast"/>
              <w:ind w:firstLine="422"/>
              <w:jc w:val="center"/>
              <w:rPr>
                <w:rFonts w:ascii="宋体" w:hAnsi="宋体" w:cs="宋体"/>
                <w:color w:val="auto"/>
                <w:sz w:val="21"/>
                <w:szCs w:val="21"/>
              </w:rPr>
            </w:pPr>
          </w:p>
        </w:tc>
        <w:tc>
          <w:tcPr>
            <w:tcW w:w="1298" w:type="dxa"/>
            <w:gridSpan w:val="2"/>
            <w:vAlign w:val="center"/>
          </w:tcPr>
          <w:p w14:paraId="272717AE">
            <w:pPr>
              <w:spacing w:line="240" w:lineRule="atLeast"/>
              <w:ind w:firstLine="422"/>
              <w:jc w:val="center"/>
              <w:rPr>
                <w:rFonts w:ascii="宋体" w:hAnsi="宋体" w:cs="宋体"/>
                <w:color w:val="auto"/>
                <w:sz w:val="21"/>
                <w:szCs w:val="21"/>
              </w:rPr>
            </w:pPr>
          </w:p>
        </w:tc>
        <w:tc>
          <w:tcPr>
            <w:tcW w:w="1134" w:type="dxa"/>
            <w:vAlign w:val="center"/>
          </w:tcPr>
          <w:p w14:paraId="513D51C1">
            <w:pPr>
              <w:spacing w:line="240" w:lineRule="atLeast"/>
              <w:ind w:firstLine="422"/>
              <w:jc w:val="center"/>
              <w:rPr>
                <w:rFonts w:ascii="宋体" w:hAnsi="宋体" w:cs="宋体"/>
                <w:color w:val="auto"/>
                <w:sz w:val="21"/>
                <w:szCs w:val="21"/>
              </w:rPr>
            </w:pPr>
          </w:p>
        </w:tc>
        <w:tc>
          <w:tcPr>
            <w:tcW w:w="1559" w:type="dxa"/>
            <w:vAlign w:val="center"/>
          </w:tcPr>
          <w:p w14:paraId="192DA1DD">
            <w:pPr>
              <w:spacing w:line="240" w:lineRule="atLeast"/>
              <w:ind w:firstLine="422"/>
              <w:jc w:val="center"/>
              <w:rPr>
                <w:rFonts w:ascii="宋体" w:hAnsi="宋体" w:cs="宋体"/>
                <w:color w:val="auto"/>
                <w:sz w:val="21"/>
                <w:szCs w:val="21"/>
              </w:rPr>
            </w:pPr>
          </w:p>
        </w:tc>
        <w:tc>
          <w:tcPr>
            <w:tcW w:w="1567" w:type="dxa"/>
            <w:vAlign w:val="center"/>
          </w:tcPr>
          <w:p w14:paraId="1DAEE041">
            <w:pPr>
              <w:spacing w:line="240" w:lineRule="atLeast"/>
              <w:ind w:firstLine="422"/>
              <w:jc w:val="center"/>
              <w:rPr>
                <w:rFonts w:ascii="宋体" w:hAnsi="宋体" w:cs="宋体"/>
                <w:color w:val="auto"/>
                <w:sz w:val="21"/>
                <w:szCs w:val="21"/>
              </w:rPr>
            </w:pPr>
          </w:p>
        </w:tc>
      </w:tr>
      <w:tr w14:paraId="6506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0773C8">
            <w:pPr>
              <w:spacing w:line="240" w:lineRule="atLeast"/>
              <w:ind w:firstLine="422"/>
              <w:rPr>
                <w:rFonts w:ascii="宋体" w:hAnsi="宋体" w:cs="宋体"/>
                <w:color w:val="auto"/>
                <w:sz w:val="21"/>
                <w:szCs w:val="21"/>
              </w:rPr>
            </w:pPr>
            <w:r>
              <w:rPr>
                <w:rFonts w:hint="eastAsia" w:ascii="宋体" w:hAnsi="宋体" w:cs="宋体"/>
                <w:color w:val="auto"/>
                <w:sz w:val="21"/>
                <w:szCs w:val="21"/>
              </w:rPr>
              <w:t>合计人民币（小写）：</w:t>
            </w:r>
          </w:p>
        </w:tc>
      </w:tr>
      <w:tr w14:paraId="26C2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6B81D02">
            <w:pPr>
              <w:spacing w:line="240" w:lineRule="atLeast"/>
              <w:ind w:firstLine="422"/>
              <w:rPr>
                <w:rFonts w:ascii="宋体" w:hAnsi="宋体" w:cs="宋体"/>
                <w:color w:val="auto"/>
                <w:sz w:val="21"/>
                <w:szCs w:val="21"/>
              </w:rPr>
            </w:pPr>
            <w:r>
              <w:rPr>
                <w:rFonts w:hint="eastAsia" w:ascii="宋体" w:hAnsi="宋体" w:cs="宋体"/>
                <w:color w:val="auto"/>
                <w:sz w:val="21"/>
                <w:szCs w:val="21"/>
              </w:rPr>
              <w:t>合计人民币（大写）：</w:t>
            </w:r>
          </w:p>
        </w:tc>
      </w:tr>
      <w:tr w14:paraId="51F1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E8E077A">
            <w:pPr>
              <w:spacing w:line="240" w:lineRule="atLeast"/>
              <w:ind w:firstLine="422"/>
              <w:rPr>
                <w:rFonts w:ascii="宋体" w:hAnsi="宋体" w:cs="宋体"/>
                <w:color w:val="auto"/>
                <w:sz w:val="21"/>
                <w:szCs w:val="21"/>
              </w:rPr>
            </w:pPr>
            <w:r>
              <w:rPr>
                <w:rFonts w:hint="eastAsia" w:ascii="宋体" w:hAnsi="宋体" w:cs="宋体"/>
                <w:color w:val="auto"/>
                <w:sz w:val="21"/>
                <w:szCs w:val="21"/>
              </w:rPr>
              <w:t>一、服务要求</w:t>
            </w:r>
          </w:p>
        </w:tc>
      </w:tr>
      <w:tr w14:paraId="5671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E9BA62C">
            <w:pPr>
              <w:spacing w:line="240" w:lineRule="atLeast"/>
              <w:ind w:firstLine="422"/>
              <w:rPr>
                <w:rFonts w:ascii="宋体" w:hAnsi="宋体" w:cs="宋体"/>
                <w:color w:val="auto"/>
                <w:sz w:val="21"/>
                <w:szCs w:val="21"/>
              </w:rPr>
            </w:pPr>
            <w:r>
              <w:rPr>
                <w:rFonts w:hint="eastAsia" w:ascii="宋体" w:hAnsi="宋体" w:cs="宋体"/>
                <w:color w:val="auto"/>
                <w:sz w:val="21"/>
                <w:szCs w:val="21"/>
              </w:rPr>
              <w:t>二、验收方式</w:t>
            </w:r>
          </w:p>
        </w:tc>
      </w:tr>
      <w:tr w14:paraId="43DF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5583A49">
            <w:pPr>
              <w:spacing w:line="240" w:lineRule="atLeast"/>
              <w:ind w:firstLine="422"/>
              <w:rPr>
                <w:rFonts w:ascii="宋体" w:hAnsi="宋体" w:cs="宋体"/>
                <w:color w:val="auto"/>
                <w:sz w:val="21"/>
                <w:szCs w:val="21"/>
              </w:rPr>
            </w:pPr>
            <w:r>
              <w:rPr>
                <w:rFonts w:hint="eastAsia" w:ascii="宋体" w:hAnsi="宋体" w:cs="宋体"/>
                <w:color w:val="auto"/>
                <w:sz w:val="21"/>
                <w:szCs w:val="21"/>
              </w:rPr>
              <w:t>三、付款方式：</w:t>
            </w:r>
          </w:p>
          <w:p w14:paraId="1B1D5C03">
            <w:pPr>
              <w:pStyle w:val="32"/>
              <w:spacing w:line="240" w:lineRule="atLeast"/>
              <w:ind w:firstLine="422"/>
              <w:rPr>
                <w:rFonts w:ascii="宋体" w:hAnsi="宋体" w:eastAsia="宋体" w:cs="宋体"/>
                <w:color w:val="auto"/>
                <w:sz w:val="21"/>
                <w:szCs w:val="21"/>
              </w:rPr>
            </w:pPr>
          </w:p>
        </w:tc>
      </w:tr>
      <w:tr w14:paraId="6FBA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52BD2A1">
            <w:pPr>
              <w:spacing w:line="240" w:lineRule="atLeast"/>
              <w:ind w:firstLine="422"/>
              <w:rPr>
                <w:rFonts w:ascii="宋体" w:hAnsi="宋体" w:cs="宋体"/>
                <w:color w:val="auto"/>
                <w:sz w:val="21"/>
                <w:szCs w:val="21"/>
              </w:rPr>
            </w:pPr>
            <w:r>
              <w:rPr>
                <w:rFonts w:hint="eastAsia" w:ascii="宋体" w:hAnsi="宋体" w:cs="宋体"/>
                <w:color w:val="auto"/>
                <w:sz w:val="21"/>
                <w:szCs w:val="21"/>
              </w:rPr>
              <w:t>四、违约责任：</w:t>
            </w:r>
          </w:p>
          <w:p w14:paraId="513B210B">
            <w:pPr>
              <w:spacing w:line="240" w:lineRule="atLeast"/>
              <w:ind w:firstLine="422"/>
              <w:rPr>
                <w:rFonts w:ascii="宋体" w:hAnsi="宋体" w:cs="宋体"/>
                <w:color w:val="auto"/>
                <w:sz w:val="21"/>
                <w:szCs w:val="21"/>
              </w:rPr>
            </w:pPr>
            <w:r>
              <w:rPr>
                <w:rFonts w:hint="eastAsia" w:ascii="宋体" w:hAnsi="宋体" w:cs="宋体"/>
                <w:color w:val="auto"/>
                <w:sz w:val="21"/>
                <w:szCs w:val="21"/>
              </w:rPr>
              <w:t>按《中华人民共和国民法典》、《政府采购法》执行，或按双方约定。</w:t>
            </w:r>
          </w:p>
        </w:tc>
      </w:tr>
      <w:tr w14:paraId="16C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DB8E87D">
            <w:pPr>
              <w:spacing w:line="240" w:lineRule="atLeast"/>
              <w:ind w:firstLine="422"/>
              <w:rPr>
                <w:rFonts w:ascii="宋体" w:hAnsi="宋体" w:cs="宋体"/>
                <w:color w:val="auto"/>
                <w:sz w:val="21"/>
                <w:szCs w:val="21"/>
              </w:rPr>
            </w:pPr>
            <w:r>
              <w:rPr>
                <w:rFonts w:hint="eastAsia" w:ascii="宋体" w:hAnsi="宋体" w:cs="宋体"/>
                <w:color w:val="auto"/>
                <w:sz w:val="21"/>
                <w:szCs w:val="21"/>
              </w:rPr>
              <w:t>五、其他约定事项：</w:t>
            </w:r>
          </w:p>
          <w:p w14:paraId="3F925660">
            <w:pPr>
              <w:spacing w:line="240" w:lineRule="atLeast"/>
              <w:ind w:firstLine="422"/>
              <w:rPr>
                <w:rFonts w:ascii="宋体" w:hAnsi="宋体" w:cs="宋体"/>
                <w:color w:val="auto"/>
                <w:sz w:val="21"/>
                <w:szCs w:val="21"/>
              </w:rPr>
            </w:pPr>
            <w:r>
              <w:rPr>
                <w:rFonts w:hint="eastAsia" w:ascii="宋体" w:hAnsi="宋体" w:cs="宋体"/>
                <w:color w:val="auto"/>
                <w:sz w:val="21"/>
                <w:szCs w:val="21"/>
              </w:rPr>
              <w:t>1.采购文件及其补遗文件、响应文件和承诺是本合同不可分割的部分。</w:t>
            </w:r>
          </w:p>
          <w:p w14:paraId="6AEE03C3">
            <w:pPr>
              <w:spacing w:line="240" w:lineRule="atLeast"/>
              <w:ind w:firstLine="422"/>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75B34B81">
            <w:pPr>
              <w:spacing w:line="240" w:lineRule="atLeast"/>
              <w:ind w:firstLine="422"/>
              <w:rPr>
                <w:rFonts w:ascii="宋体" w:hAnsi="宋体" w:cs="宋体"/>
                <w:color w:val="auto"/>
                <w:sz w:val="21"/>
                <w:szCs w:val="21"/>
              </w:rPr>
            </w:pPr>
            <w:r>
              <w:rPr>
                <w:rFonts w:hint="eastAsia" w:ascii="宋体" w:hAnsi="宋体" w:cs="宋体"/>
                <w:color w:val="auto"/>
                <w:sz w:val="21"/>
                <w:szCs w:val="21"/>
              </w:rPr>
              <w:t>3.本合同一式__份，需方__份，供方__份，具同等法律效力。</w:t>
            </w:r>
          </w:p>
          <w:p w14:paraId="16664C47">
            <w:pPr>
              <w:spacing w:line="240" w:lineRule="atLeast"/>
              <w:ind w:firstLine="422"/>
              <w:rPr>
                <w:rFonts w:ascii="宋体" w:hAnsi="宋体" w:cs="宋体"/>
                <w:color w:val="auto"/>
                <w:sz w:val="21"/>
                <w:szCs w:val="21"/>
              </w:rPr>
            </w:pPr>
            <w:r>
              <w:rPr>
                <w:rFonts w:hint="eastAsia" w:ascii="宋体" w:hAnsi="宋体" w:cs="宋体"/>
                <w:color w:val="auto"/>
                <w:sz w:val="21"/>
                <w:szCs w:val="21"/>
              </w:rPr>
              <w:t>4.其他：</w:t>
            </w:r>
          </w:p>
        </w:tc>
      </w:tr>
      <w:tr w14:paraId="7AED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B0465B6">
            <w:pPr>
              <w:spacing w:line="240" w:lineRule="atLeast"/>
              <w:ind w:firstLine="422"/>
              <w:rPr>
                <w:rFonts w:ascii="宋体" w:hAnsi="宋体" w:cs="宋体"/>
                <w:color w:val="auto"/>
                <w:sz w:val="21"/>
                <w:szCs w:val="21"/>
              </w:rPr>
            </w:pPr>
            <w:r>
              <w:rPr>
                <w:rFonts w:hint="eastAsia" w:ascii="宋体" w:hAnsi="宋体" w:cs="宋体"/>
                <w:color w:val="auto"/>
                <w:sz w:val="21"/>
                <w:szCs w:val="21"/>
              </w:rPr>
              <w:t>需方：</w:t>
            </w:r>
          </w:p>
          <w:p w14:paraId="27C9DF22">
            <w:pPr>
              <w:spacing w:line="240" w:lineRule="atLeast"/>
              <w:ind w:firstLine="422"/>
              <w:rPr>
                <w:rFonts w:ascii="宋体" w:hAnsi="宋体" w:cs="宋体"/>
                <w:color w:val="auto"/>
                <w:sz w:val="21"/>
                <w:szCs w:val="21"/>
              </w:rPr>
            </w:pPr>
            <w:r>
              <w:rPr>
                <w:rFonts w:hint="eastAsia" w:ascii="宋体" w:hAnsi="宋体" w:cs="宋体"/>
                <w:color w:val="auto"/>
                <w:sz w:val="21"/>
                <w:szCs w:val="21"/>
              </w:rPr>
              <w:t>地址：</w:t>
            </w:r>
          </w:p>
          <w:p w14:paraId="7BCC4B80">
            <w:pPr>
              <w:spacing w:line="240" w:lineRule="atLeast"/>
              <w:ind w:firstLine="422"/>
              <w:rPr>
                <w:rFonts w:ascii="宋体" w:hAnsi="宋体" w:cs="宋体"/>
                <w:color w:val="auto"/>
                <w:sz w:val="21"/>
                <w:szCs w:val="21"/>
              </w:rPr>
            </w:pPr>
            <w:r>
              <w:rPr>
                <w:rFonts w:hint="eastAsia" w:ascii="宋体" w:hAnsi="宋体" w:cs="宋体"/>
                <w:color w:val="auto"/>
                <w:sz w:val="21"/>
                <w:szCs w:val="21"/>
              </w:rPr>
              <w:t>联系电话：</w:t>
            </w:r>
          </w:p>
          <w:p w14:paraId="541B3EE3">
            <w:pPr>
              <w:spacing w:line="240" w:lineRule="atLeast"/>
              <w:ind w:firstLine="422"/>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1A21528A">
            <w:pPr>
              <w:spacing w:line="240" w:lineRule="atLeast"/>
              <w:ind w:firstLine="422"/>
              <w:rPr>
                <w:rFonts w:ascii="宋体" w:hAnsi="宋体" w:cs="宋体"/>
                <w:color w:val="auto"/>
                <w:sz w:val="21"/>
                <w:szCs w:val="21"/>
              </w:rPr>
            </w:pPr>
            <w:r>
              <w:rPr>
                <w:rFonts w:hint="eastAsia" w:ascii="宋体" w:hAnsi="宋体" w:cs="宋体"/>
                <w:color w:val="auto"/>
                <w:sz w:val="21"/>
                <w:szCs w:val="21"/>
              </w:rPr>
              <w:t>供方：</w:t>
            </w:r>
          </w:p>
          <w:p w14:paraId="77CEEC5F">
            <w:pPr>
              <w:spacing w:line="240" w:lineRule="atLeast"/>
              <w:ind w:firstLine="422"/>
              <w:rPr>
                <w:rFonts w:ascii="宋体" w:hAnsi="宋体" w:cs="宋体"/>
                <w:color w:val="auto"/>
                <w:sz w:val="21"/>
                <w:szCs w:val="21"/>
              </w:rPr>
            </w:pPr>
            <w:r>
              <w:rPr>
                <w:rFonts w:hint="eastAsia" w:ascii="宋体" w:hAnsi="宋体" w:cs="宋体"/>
                <w:color w:val="auto"/>
                <w:sz w:val="21"/>
                <w:szCs w:val="21"/>
              </w:rPr>
              <w:t>地址：</w:t>
            </w:r>
          </w:p>
          <w:p w14:paraId="5CCEB002">
            <w:pPr>
              <w:spacing w:line="240" w:lineRule="atLeast"/>
              <w:ind w:firstLine="422"/>
              <w:rPr>
                <w:rFonts w:ascii="宋体" w:hAnsi="宋体" w:cs="宋体"/>
                <w:color w:val="auto"/>
                <w:sz w:val="21"/>
                <w:szCs w:val="21"/>
              </w:rPr>
            </w:pPr>
            <w:r>
              <w:rPr>
                <w:rFonts w:hint="eastAsia" w:ascii="宋体" w:hAnsi="宋体" w:cs="宋体"/>
                <w:color w:val="auto"/>
                <w:sz w:val="21"/>
                <w:szCs w:val="21"/>
              </w:rPr>
              <w:t>电话：</w:t>
            </w:r>
          </w:p>
          <w:p w14:paraId="096CFFAF">
            <w:pPr>
              <w:spacing w:line="240" w:lineRule="atLeast"/>
              <w:ind w:firstLine="422"/>
              <w:rPr>
                <w:rFonts w:ascii="宋体" w:hAnsi="宋体" w:cs="宋体"/>
                <w:color w:val="auto"/>
                <w:sz w:val="21"/>
                <w:szCs w:val="21"/>
              </w:rPr>
            </w:pPr>
            <w:r>
              <w:rPr>
                <w:rFonts w:hint="eastAsia" w:ascii="宋体" w:hAnsi="宋体" w:cs="宋体"/>
                <w:color w:val="auto"/>
                <w:sz w:val="21"/>
                <w:szCs w:val="21"/>
              </w:rPr>
              <w:t>传真：</w:t>
            </w:r>
          </w:p>
          <w:p w14:paraId="7CBD354C">
            <w:pPr>
              <w:spacing w:line="240" w:lineRule="atLeast"/>
              <w:ind w:firstLine="422"/>
              <w:rPr>
                <w:rFonts w:ascii="宋体" w:hAnsi="宋体" w:cs="宋体"/>
                <w:color w:val="auto"/>
                <w:sz w:val="21"/>
                <w:szCs w:val="21"/>
              </w:rPr>
            </w:pPr>
            <w:r>
              <w:rPr>
                <w:rFonts w:hint="eastAsia" w:ascii="宋体" w:hAnsi="宋体" w:cs="宋体"/>
                <w:color w:val="auto"/>
                <w:sz w:val="21"/>
                <w:szCs w:val="21"/>
              </w:rPr>
              <w:t>开户银行：</w:t>
            </w:r>
          </w:p>
          <w:p w14:paraId="08811163">
            <w:pPr>
              <w:spacing w:line="240" w:lineRule="atLeast"/>
              <w:ind w:firstLine="422"/>
              <w:rPr>
                <w:rFonts w:ascii="宋体" w:hAnsi="宋体" w:cs="宋体"/>
                <w:color w:val="auto"/>
                <w:sz w:val="21"/>
                <w:szCs w:val="21"/>
              </w:rPr>
            </w:pPr>
            <w:r>
              <w:rPr>
                <w:rFonts w:hint="eastAsia" w:ascii="宋体" w:hAnsi="宋体" w:cs="宋体"/>
                <w:color w:val="auto"/>
                <w:sz w:val="21"/>
                <w:szCs w:val="21"/>
              </w:rPr>
              <w:t>账号：</w:t>
            </w:r>
          </w:p>
          <w:p w14:paraId="13D2FB39">
            <w:pPr>
              <w:spacing w:line="240" w:lineRule="atLeast"/>
              <w:ind w:firstLine="422"/>
              <w:rPr>
                <w:rFonts w:ascii="宋体" w:hAnsi="宋体" w:cs="宋体"/>
                <w:color w:val="auto"/>
                <w:sz w:val="21"/>
                <w:szCs w:val="21"/>
              </w:rPr>
            </w:pPr>
            <w:r>
              <w:rPr>
                <w:rFonts w:hint="eastAsia" w:ascii="宋体" w:hAnsi="宋体" w:cs="宋体"/>
                <w:color w:val="auto"/>
                <w:sz w:val="21"/>
                <w:szCs w:val="21"/>
              </w:rPr>
              <w:t>授权代表：</w:t>
            </w:r>
          </w:p>
          <w:p w14:paraId="2779B911">
            <w:pPr>
              <w:widowControl/>
              <w:spacing w:line="240" w:lineRule="atLeast"/>
              <w:ind w:firstLine="422"/>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584A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AD71325">
            <w:pPr>
              <w:spacing w:line="240" w:lineRule="atLeast"/>
              <w:ind w:firstLine="422"/>
              <w:rPr>
                <w:rFonts w:ascii="宋体" w:hAnsi="宋体" w:cs="宋体"/>
                <w:color w:val="auto"/>
                <w:sz w:val="21"/>
                <w:szCs w:val="21"/>
              </w:rPr>
            </w:pPr>
            <w:r>
              <w:rPr>
                <w:rFonts w:hint="eastAsia" w:ascii="宋体" w:hAnsi="宋体" w:cs="宋体"/>
                <w:color w:val="auto"/>
                <w:sz w:val="21"/>
                <w:szCs w:val="21"/>
              </w:rPr>
              <w:t>备注：</w:t>
            </w:r>
          </w:p>
          <w:p w14:paraId="60064F4D">
            <w:pPr>
              <w:spacing w:line="240" w:lineRule="atLeast"/>
              <w:ind w:firstLine="422"/>
              <w:rPr>
                <w:rFonts w:ascii="宋体" w:hAnsi="宋体" w:cs="宋体"/>
                <w:color w:val="auto"/>
                <w:sz w:val="21"/>
                <w:szCs w:val="21"/>
              </w:rPr>
            </w:pPr>
          </w:p>
          <w:p w14:paraId="17D3D06A">
            <w:pPr>
              <w:spacing w:line="240" w:lineRule="atLeast"/>
              <w:ind w:firstLine="422"/>
              <w:rPr>
                <w:rFonts w:ascii="宋体" w:hAnsi="宋体" w:cs="宋体"/>
                <w:color w:val="auto"/>
                <w:sz w:val="21"/>
                <w:szCs w:val="21"/>
              </w:rPr>
            </w:pPr>
          </w:p>
        </w:tc>
      </w:tr>
    </w:tbl>
    <w:p w14:paraId="50BA27C0">
      <w:pPr>
        <w:snapToGrid w:val="0"/>
        <w:spacing w:line="400" w:lineRule="exact"/>
        <w:rPr>
          <w:rFonts w:ascii="宋体" w:hAnsi="宋体" w:cs="宋体"/>
          <w:color w:val="auto"/>
          <w:sz w:val="24"/>
          <w:szCs w:val="24"/>
        </w:rPr>
      </w:pPr>
    </w:p>
    <w:p w14:paraId="2AD77734">
      <w:pPr>
        <w:snapToGrid w:val="0"/>
        <w:spacing w:line="400" w:lineRule="exact"/>
        <w:ind w:firstLine="482"/>
        <w:rPr>
          <w:rFonts w:ascii="宋体" w:hAnsi="宋体" w:cs="宋体"/>
          <w:color w:val="auto"/>
          <w:sz w:val="24"/>
          <w:szCs w:val="24"/>
        </w:rPr>
      </w:pPr>
    </w:p>
    <w:p w14:paraId="22B8656B">
      <w:pPr>
        <w:snapToGrid w:val="0"/>
        <w:spacing w:line="400" w:lineRule="exact"/>
        <w:ind w:firstLine="482"/>
        <w:rPr>
          <w:rFonts w:ascii="宋体" w:hAnsi="宋体" w:cs="宋体"/>
          <w:color w:val="auto"/>
          <w:sz w:val="24"/>
          <w:szCs w:val="24"/>
        </w:rPr>
      </w:pPr>
      <w:r>
        <w:rPr>
          <w:rFonts w:hint="eastAsia" w:ascii="宋体" w:hAnsi="宋体" w:cs="宋体"/>
          <w:color w:val="auto"/>
          <w:sz w:val="24"/>
          <w:szCs w:val="24"/>
        </w:rPr>
        <w:t>签约时间：  年   月   日                        签约地点：</w:t>
      </w:r>
    </w:p>
    <w:p w14:paraId="65E108EE">
      <w:pPr>
        <w:spacing w:line="500" w:lineRule="exact"/>
        <w:ind w:firstLine="880"/>
        <w:rPr>
          <w:rFonts w:ascii="宋体" w:hAnsi="宋体" w:cs="宋体"/>
          <w:b/>
          <w:color w:val="auto"/>
          <w:sz w:val="44"/>
        </w:rPr>
      </w:pPr>
    </w:p>
    <w:p w14:paraId="4E69530E">
      <w:pPr>
        <w:pStyle w:val="22"/>
        <w:ind w:firstLine="880"/>
        <w:rPr>
          <w:rFonts w:ascii="宋体" w:hAnsi="宋体" w:cs="宋体"/>
          <w:b/>
          <w:color w:val="auto"/>
          <w:sz w:val="44"/>
        </w:rPr>
      </w:pPr>
    </w:p>
    <w:p w14:paraId="3BA1BCA8">
      <w:pPr>
        <w:ind w:firstLine="880"/>
        <w:rPr>
          <w:rFonts w:ascii="宋体" w:hAnsi="宋体" w:cs="宋体"/>
          <w:b/>
          <w:color w:val="auto"/>
          <w:sz w:val="44"/>
        </w:rPr>
      </w:pPr>
    </w:p>
    <w:bookmarkEnd w:id="135"/>
    <w:p w14:paraId="637426E8">
      <w:pPr>
        <w:ind w:firstLine="723"/>
        <w:rPr>
          <w:rFonts w:ascii="宋体" w:hAnsi="宋体" w:cs="宋体"/>
          <w:color w:val="auto"/>
          <w:sz w:val="36"/>
          <w:szCs w:val="30"/>
        </w:rPr>
      </w:pPr>
      <w:bookmarkStart w:id="137" w:name="_Toc1780"/>
      <w:r>
        <w:rPr>
          <w:rFonts w:hint="eastAsia" w:ascii="宋体" w:hAnsi="宋体" w:cs="宋体"/>
          <w:color w:val="auto"/>
          <w:sz w:val="36"/>
          <w:szCs w:val="30"/>
        </w:rPr>
        <w:br w:type="page"/>
      </w:r>
    </w:p>
    <w:p w14:paraId="2656DF1D">
      <w:pPr>
        <w:pStyle w:val="4"/>
        <w:spacing w:before="0" w:after="0" w:line="360" w:lineRule="auto"/>
        <w:ind w:firstLine="720"/>
        <w:jc w:val="center"/>
        <w:rPr>
          <w:rFonts w:ascii="宋体" w:hAnsi="宋体" w:eastAsia="宋体" w:cs="宋体"/>
          <w:color w:val="auto"/>
          <w:sz w:val="36"/>
          <w:szCs w:val="30"/>
        </w:rPr>
      </w:pPr>
      <w:bookmarkStart w:id="138" w:name="_Toc12162"/>
      <w:r>
        <w:rPr>
          <w:rFonts w:hint="eastAsia" w:ascii="宋体" w:hAnsi="宋体" w:eastAsia="宋体" w:cs="宋体"/>
          <w:color w:val="auto"/>
          <w:sz w:val="36"/>
          <w:szCs w:val="30"/>
        </w:rPr>
        <w:t>第七篇  响应文件编制要求</w:t>
      </w:r>
      <w:bookmarkEnd w:id="137"/>
      <w:bookmarkEnd w:id="138"/>
    </w:p>
    <w:p w14:paraId="7DBCACD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437B696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AB1D3C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66D3842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79C04E0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（一）服务方案</w:t>
      </w:r>
    </w:p>
    <w:p w14:paraId="54E9555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（二）服务响应偏离表</w:t>
      </w:r>
    </w:p>
    <w:p w14:paraId="489E9CA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17ECB58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（一）商务要求响应情况：服务期、服务地点及验收方式等</w:t>
      </w:r>
    </w:p>
    <w:p w14:paraId="2369106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（二）商务响应偏离表</w:t>
      </w:r>
    </w:p>
    <w:p w14:paraId="30355F6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（三）其它优惠服务承诺</w:t>
      </w:r>
    </w:p>
    <w:p w14:paraId="4B835A5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64367F4E">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EDBA6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293BC29D">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597E303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1EE8EA2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（五）特定资格条件证明文件(如有)</w:t>
      </w:r>
    </w:p>
    <w:p w14:paraId="6ACA229F">
      <w:pPr>
        <w:spacing w:line="360" w:lineRule="auto"/>
        <w:rPr>
          <w:rFonts w:ascii="宋体" w:hAnsi="宋体" w:cs="宋体"/>
          <w:color w:val="auto"/>
          <w:sz w:val="24"/>
          <w:szCs w:val="24"/>
        </w:rPr>
      </w:pPr>
      <w:r>
        <w:rPr>
          <w:rFonts w:hint="eastAsia" w:ascii="宋体" w:hAnsi="宋体" w:cs="宋体"/>
          <w:color w:val="auto"/>
          <w:sz w:val="24"/>
          <w:szCs w:val="24"/>
        </w:rPr>
        <w:t>五、其他应提供的资料</w:t>
      </w:r>
    </w:p>
    <w:p w14:paraId="417B97B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（一）供应商中小微企业声明函、监狱企业证明文件、残疾人福利性单位声明函</w:t>
      </w:r>
    </w:p>
    <w:p w14:paraId="317705A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（二）其他资料</w:t>
      </w:r>
    </w:p>
    <w:p w14:paraId="7881235A">
      <w:pPr>
        <w:spacing w:line="360" w:lineRule="auto"/>
        <w:rPr>
          <w:rFonts w:ascii="宋体" w:hAnsi="宋体" w:cs="宋体"/>
          <w:color w:val="auto"/>
        </w:rPr>
      </w:pPr>
      <w:bookmarkStart w:id="139" w:name="_Toc10238"/>
      <w:bookmarkStart w:id="140" w:name="_Toc313888360"/>
      <w:bookmarkStart w:id="141" w:name="_Toc499576264"/>
      <w:bookmarkStart w:id="142" w:name="_Toc313008356"/>
      <w:bookmarkStart w:id="143" w:name="_Toc342913419"/>
      <w:bookmarkStart w:id="144" w:name="_Toc283382454"/>
      <w:bookmarkStart w:id="145" w:name="_Toc12789073"/>
    </w:p>
    <w:p w14:paraId="45F78E23">
      <w:pPr>
        <w:rPr>
          <w:rFonts w:ascii="宋体" w:hAnsi="宋体" w:cs="宋体"/>
          <w:color w:val="auto"/>
        </w:rPr>
      </w:pPr>
    </w:p>
    <w:p w14:paraId="4F8FD39F">
      <w:pPr>
        <w:rPr>
          <w:rFonts w:ascii="宋体" w:hAnsi="宋体" w:cs="宋体"/>
          <w:color w:val="auto"/>
          <w:sz w:val="24"/>
          <w:szCs w:val="24"/>
        </w:rPr>
      </w:pPr>
    </w:p>
    <w:p w14:paraId="798932C1">
      <w:pPr>
        <w:rPr>
          <w:rFonts w:ascii="宋体" w:hAnsi="宋体" w:cs="宋体"/>
          <w:color w:val="auto"/>
        </w:rPr>
      </w:pPr>
    </w:p>
    <w:p w14:paraId="02C6F6A8">
      <w:pPr>
        <w:rPr>
          <w:rFonts w:ascii="宋体" w:hAnsi="宋体" w:cs="宋体"/>
          <w:color w:val="auto"/>
        </w:rPr>
      </w:pPr>
    </w:p>
    <w:p w14:paraId="2BF31F10">
      <w:pPr>
        <w:rPr>
          <w:rFonts w:ascii="宋体" w:hAnsi="宋体" w:cs="宋体"/>
          <w:color w:val="auto"/>
        </w:rPr>
      </w:pPr>
    </w:p>
    <w:p w14:paraId="0DEC5B68">
      <w:pPr>
        <w:pStyle w:val="22"/>
        <w:rPr>
          <w:rFonts w:ascii="宋体" w:hAnsi="宋体" w:cs="宋体"/>
          <w:color w:val="auto"/>
        </w:rPr>
      </w:pPr>
    </w:p>
    <w:p w14:paraId="7D502CB0">
      <w:pPr>
        <w:pStyle w:val="28"/>
        <w:ind w:left="2240"/>
        <w:rPr>
          <w:rFonts w:ascii="宋体" w:hAnsi="宋体" w:cs="宋体"/>
          <w:color w:val="auto"/>
        </w:rPr>
      </w:pPr>
    </w:p>
    <w:p w14:paraId="48D41354">
      <w:pPr>
        <w:rPr>
          <w:rFonts w:ascii="宋体" w:hAnsi="宋体" w:cs="宋体"/>
          <w:color w:val="auto"/>
        </w:rPr>
      </w:pPr>
    </w:p>
    <w:p w14:paraId="3D41EDED">
      <w:pPr>
        <w:rPr>
          <w:rFonts w:ascii="宋体" w:hAnsi="宋体" w:cs="宋体"/>
          <w:color w:val="auto"/>
          <w:sz w:val="24"/>
          <w:szCs w:val="24"/>
        </w:rPr>
      </w:pPr>
      <w:r>
        <w:rPr>
          <w:rFonts w:hint="eastAsia" w:ascii="宋体" w:hAnsi="宋体" w:cs="宋体"/>
          <w:color w:val="auto"/>
          <w:sz w:val="24"/>
          <w:szCs w:val="24"/>
        </w:rPr>
        <w:br w:type="page"/>
      </w:r>
    </w:p>
    <w:p w14:paraId="144E188B">
      <w:pPr>
        <w:pStyle w:val="2"/>
        <w:spacing w:before="0" w:after="0" w:line="360" w:lineRule="auto"/>
        <w:ind w:firstLine="480"/>
        <w:rPr>
          <w:rFonts w:ascii="宋体" w:hAnsi="宋体" w:cs="宋体"/>
          <w:color w:val="auto"/>
          <w:sz w:val="24"/>
          <w:szCs w:val="24"/>
        </w:rPr>
      </w:pPr>
      <w:bookmarkStart w:id="146" w:name="_Toc31937"/>
      <w:r>
        <w:rPr>
          <w:rFonts w:hint="eastAsia" w:ascii="宋体" w:hAnsi="宋体" w:cs="宋体"/>
          <w:color w:val="auto"/>
          <w:sz w:val="24"/>
          <w:szCs w:val="24"/>
        </w:rPr>
        <w:t>一、经济部分</w:t>
      </w:r>
      <w:bookmarkEnd w:id="139"/>
      <w:bookmarkEnd w:id="140"/>
      <w:bookmarkEnd w:id="141"/>
      <w:bookmarkEnd w:id="142"/>
      <w:bookmarkEnd w:id="143"/>
      <w:bookmarkEnd w:id="146"/>
    </w:p>
    <w:bookmarkEnd w:id="144"/>
    <w:bookmarkEnd w:id="145"/>
    <w:p w14:paraId="6960A52E">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833466A">
      <w:pPr>
        <w:tabs>
          <w:tab w:val="left" w:pos="6300"/>
        </w:tabs>
        <w:snapToGrid w:val="0"/>
        <w:spacing w:line="360" w:lineRule="auto"/>
        <w:ind w:firstLine="482"/>
        <w:jc w:val="center"/>
        <w:rPr>
          <w:rFonts w:ascii="宋体" w:hAnsi="宋体" w:cs="宋体"/>
          <w:b/>
          <w:color w:val="auto"/>
          <w:szCs w:val="28"/>
        </w:rPr>
      </w:pPr>
      <w:r>
        <w:rPr>
          <w:rFonts w:hint="eastAsia" w:ascii="宋体" w:hAnsi="宋体" w:cs="宋体"/>
          <w:b/>
          <w:color w:val="auto"/>
          <w:szCs w:val="28"/>
        </w:rPr>
        <w:t>竞争性磋商报价函</w:t>
      </w:r>
    </w:p>
    <w:p w14:paraId="2F046134">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70511F94">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我方收到____________________________（项目名称）的竞争性磋商文件，经详细研究，决定参加该项目的磋商。</w:t>
      </w:r>
    </w:p>
    <w:p w14:paraId="253134BE">
      <w:pPr>
        <w:tabs>
          <w:tab w:val="left" w:pos="6300"/>
        </w:tabs>
        <w:snapToGrid w:val="0"/>
        <w:spacing w:line="360" w:lineRule="auto"/>
        <w:ind w:firstLine="480" w:firstLineChars="200"/>
        <w:rPr>
          <w:rFonts w:ascii="宋体" w:hAnsi="宋体" w:cs="宋体"/>
          <w:b/>
          <w:bCs/>
          <w:color w:val="auto"/>
          <w:sz w:val="24"/>
          <w:szCs w:val="24"/>
        </w:rPr>
      </w:pPr>
      <w:r>
        <w:rPr>
          <w:rFonts w:hint="eastAsia" w:ascii="宋体" w:hAnsi="宋体" w:cs="宋体"/>
          <w:color w:val="auto"/>
          <w:sz w:val="24"/>
          <w:szCs w:val="24"/>
        </w:rPr>
        <w:t>1、愿意按照竞争性磋商文件中的一切要求，提供本项目所需的技术和服务，初始报价为人民币大写：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。以我公司最后报价为准。</w:t>
      </w:r>
    </w:p>
    <w:p w14:paraId="0BB6ECF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67407B1A">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76E7D66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758F3FD4">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4C257604">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w:t>
      </w:r>
      <w:r>
        <w:rPr>
          <w:rFonts w:hint="eastAsia" w:ascii="宋体" w:hAnsi="宋体" w:cs="宋体"/>
          <w:color w:val="auto"/>
          <w:sz w:val="24"/>
          <w:szCs w:val="24"/>
          <w:lang w:eastAsia="zh-CN"/>
        </w:rPr>
        <w:t>并</w:t>
      </w:r>
      <w:r>
        <w:rPr>
          <w:rFonts w:hint="eastAsia" w:ascii="宋体" w:hAnsi="宋体" w:cs="宋体"/>
          <w:color w:val="auto"/>
          <w:sz w:val="24"/>
          <w:szCs w:val="24"/>
        </w:rPr>
        <w:t>严格履行合同义务。本承诺函将成为合同不可分割的一部分，与合同具有同等的法律效力。</w:t>
      </w:r>
    </w:p>
    <w:p w14:paraId="1F9F1B62">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7、如果我方成为成交供应商，保证在接到成交通知书后，向采购代理机构缴纳竞争性磋商文件规定的采购代理服务费。</w:t>
      </w:r>
    </w:p>
    <w:p w14:paraId="113803CB">
      <w:pPr>
        <w:tabs>
          <w:tab w:val="left" w:pos="6300"/>
        </w:tabs>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8、</w:t>
      </w:r>
      <w:r>
        <w:rPr>
          <w:rFonts w:hint="eastAsia" w:ascii="宋体" w:hAnsi="宋体" w:cs="宋体"/>
          <w:b/>
          <w:bCs/>
          <w:color w:val="auto"/>
          <w:sz w:val="24"/>
          <w:szCs w:val="28"/>
        </w:rPr>
        <w:t>我方未</w:t>
      </w:r>
      <w:r>
        <w:rPr>
          <w:rFonts w:hint="eastAsia" w:ascii="宋体" w:hAnsi="宋体" w:cs="宋体"/>
          <w:b/>
          <w:bCs/>
          <w:color w:val="auto"/>
          <w:sz w:val="24"/>
          <w:szCs w:val="24"/>
        </w:rPr>
        <w:t>为采购项目提供整体设计、规范编制或者项目管理、监理、检测等服务。</w:t>
      </w:r>
    </w:p>
    <w:p w14:paraId="0C0B1E81">
      <w:pPr>
        <w:tabs>
          <w:tab w:val="left" w:pos="6300"/>
        </w:tabs>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供应商（公章）或自然人签署：</w:t>
      </w:r>
    </w:p>
    <w:p w14:paraId="4CCC1C2A">
      <w:pPr>
        <w:tabs>
          <w:tab w:val="left" w:pos="6300"/>
        </w:tabs>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 xml:space="preserve">地址：  </w:t>
      </w:r>
    </w:p>
    <w:p w14:paraId="593C0EC5">
      <w:pPr>
        <w:tabs>
          <w:tab w:val="left" w:pos="6300"/>
        </w:tabs>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电话：                                             传真：</w:t>
      </w:r>
    </w:p>
    <w:p w14:paraId="43DB42E2">
      <w:pPr>
        <w:tabs>
          <w:tab w:val="left" w:pos="6300"/>
        </w:tabs>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网址：                                             邮编：</w:t>
      </w:r>
    </w:p>
    <w:p w14:paraId="1575464B">
      <w:pPr>
        <w:tabs>
          <w:tab w:val="left" w:pos="6300"/>
        </w:tabs>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联系人：</w:t>
      </w:r>
    </w:p>
    <w:p w14:paraId="2914B581">
      <w:pPr>
        <w:snapToGrid w:val="0"/>
        <w:spacing w:line="360" w:lineRule="auto"/>
        <w:ind w:firstLine="480" w:firstLineChars="200"/>
        <w:rPr>
          <w:rFonts w:ascii="宋体" w:hAnsi="宋体" w:cs="宋体"/>
          <w:color w:val="auto"/>
          <w:sz w:val="24"/>
          <w:szCs w:val="24"/>
        </w:rPr>
        <w:sectPr>
          <w:headerReference r:id="rId11" w:type="default"/>
          <w:footerReference r:id="rId12" w:type="default"/>
          <w:pgSz w:w="11907" w:h="16840"/>
          <w:pgMar w:top="1134" w:right="1191" w:bottom="1134" w:left="1304" w:header="851" w:footer="992" w:gutter="0"/>
          <w:cols w:space="425" w:num="1"/>
          <w:rtlGutter w:val="1"/>
          <w:docGrid w:linePitch="380" w:charSpace="-5735"/>
        </w:sectPr>
      </w:pPr>
      <w:r>
        <w:rPr>
          <w:rFonts w:hint="eastAsia" w:ascii="宋体" w:hAnsi="宋体" w:cs="宋体"/>
          <w:color w:val="auto"/>
          <w:sz w:val="24"/>
          <w:szCs w:val="24"/>
        </w:rPr>
        <w:t xml:space="preserve">                                                  年   月   日</w:t>
      </w:r>
    </w:p>
    <w:p w14:paraId="0FCF2F10">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27FA5304">
      <w:pPr>
        <w:tabs>
          <w:tab w:val="left" w:pos="6300"/>
        </w:tabs>
        <w:snapToGrid w:val="0"/>
        <w:spacing w:line="480" w:lineRule="exact"/>
        <w:ind w:firstLine="482"/>
        <w:jc w:val="center"/>
        <w:rPr>
          <w:rFonts w:ascii="宋体" w:hAnsi="宋体" w:cs="宋体"/>
          <w:b/>
          <w:bCs/>
          <w:color w:val="auto"/>
          <w:szCs w:val="28"/>
        </w:rPr>
      </w:pPr>
      <w:r>
        <w:rPr>
          <w:rFonts w:hint="eastAsia" w:ascii="宋体" w:hAnsi="宋体" w:cs="宋体"/>
          <w:b/>
          <w:bCs/>
          <w:color w:val="auto"/>
          <w:sz w:val="24"/>
          <w:szCs w:val="24"/>
        </w:rPr>
        <w:t>分项报价明细表</w:t>
      </w:r>
    </w:p>
    <w:p w14:paraId="7ED8DFEB">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项目编号： </w:t>
      </w:r>
    </w:p>
    <w:p w14:paraId="2FDCB28D">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磋商项目名称：                                        </w:t>
      </w:r>
    </w:p>
    <w:p w14:paraId="3622C5A3">
      <w:pPr>
        <w:tabs>
          <w:tab w:val="left" w:pos="6300"/>
        </w:tabs>
        <w:snapToGrid w:val="0"/>
        <w:spacing w:line="312" w:lineRule="auto"/>
        <w:ind w:firstLine="480" w:firstLineChars="200"/>
        <w:jc w:val="right"/>
        <w:rPr>
          <w:rFonts w:hint="default" w:ascii="宋体" w:hAnsi="宋体" w:eastAsia="宋体" w:cs="宋体"/>
          <w:color w:val="auto"/>
          <w:sz w:val="24"/>
          <w:szCs w:val="24"/>
          <w:lang w:val="en-US" w:eastAsia="zh-CN"/>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单位：元</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3FE0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20F71E0B">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b/>
                <w:color w:val="auto"/>
                <w:sz w:val="21"/>
                <w:szCs w:val="21"/>
              </w:rPr>
            </w:pPr>
            <w:r>
              <w:rPr>
                <w:rFonts w:hint="eastAsia" w:ascii="宋体" w:hAnsi="宋体" w:cs="宋体"/>
                <w:b/>
                <w:color w:val="auto"/>
                <w:sz w:val="21"/>
                <w:szCs w:val="21"/>
              </w:rPr>
              <w:t>序号</w:t>
            </w:r>
          </w:p>
        </w:tc>
        <w:tc>
          <w:tcPr>
            <w:tcW w:w="1761" w:type="dxa"/>
            <w:vAlign w:val="center"/>
          </w:tcPr>
          <w:p w14:paraId="367DA172">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b/>
                <w:color w:val="auto"/>
                <w:sz w:val="21"/>
                <w:szCs w:val="21"/>
              </w:rPr>
            </w:pPr>
            <w:r>
              <w:rPr>
                <w:rFonts w:hint="eastAsia" w:ascii="宋体" w:hAnsi="宋体" w:cs="宋体"/>
                <w:b/>
                <w:color w:val="auto"/>
                <w:sz w:val="21"/>
                <w:szCs w:val="21"/>
              </w:rPr>
              <w:t>名称</w:t>
            </w:r>
          </w:p>
        </w:tc>
        <w:tc>
          <w:tcPr>
            <w:tcW w:w="2747" w:type="dxa"/>
            <w:vAlign w:val="center"/>
          </w:tcPr>
          <w:p w14:paraId="2550A20B">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b/>
                <w:color w:val="auto"/>
                <w:sz w:val="21"/>
                <w:szCs w:val="21"/>
              </w:rPr>
            </w:pPr>
            <w:r>
              <w:rPr>
                <w:rFonts w:hint="eastAsia" w:ascii="宋体" w:hAnsi="宋体" w:cs="宋体"/>
                <w:b/>
                <w:color w:val="auto"/>
                <w:sz w:val="21"/>
                <w:szCs w:val="21"/>
              </w:rPr>
              <w:t>相关信息</w:t>
            </w:r>
          </w:p>
        </w:tc>
        <w:tc>
          <w:tcPr>
            <w:tcW w:w="1480" w:type="dxa"/>
            <w:vAlign w:val="center"/>
          </w:tcPr>
          <w:p w14:paraId="22F2C1F4">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b/>
                <w:color w:val="auto"/>
                <w:sz w:val="21"/>
                <w:szCs w:val="21"/>
              </w:rPr>
            </w:pPr>
            <w:r>
              <w:rPr>
                <w:rFonts w:hint="eastAsia" w:ascii="宋体" w:hAnsi="宋体" w:cs="宋体"/>
                <w:b/>
                <w:color w:val="auto"/>
                <w:sz w:val="21"/>
                <w:szCs w:val="21"/>
              </w:rPr>
              <w:t>数量</w:t>
            </w:r>
          </w:p>
        </w:tc>
        <w:tc>
          <w:tcPr>
            <w:tcW w:w="1480" w:type="dxa"/>
            <w:vAlign w:val="center"/>
          </w:tcPr>
          <w:p w14:paraId="08D71049">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b/>
                <w:color w:val="auto"/>
                <w:sz w:val="21"/>
                <w:szCs w:val="21"/>
              </w:rPr>
            </w:pPr>
            <w:r>
              <w:rPr>
                <w:rFonts w:hint="eastAsia" w:ascii="宋体" w:hAnsi="宋体" w:cs="宋体"/>
                <w:b/>
                <w:color w:val="auto"/>
                <w:sz w:val="21"/>
                <w:szCs w:val="21"/>
              </w:rPr>
              <w:t>单价</w:t>
            </w:r>
          </w:p>
        </w:tc>
        <w:tc>
          <w:tcPr>
            <w:tcW w:w="1480" w:type="dxa"/>
            <w:vAlign w:val="center"/>
          </w:tcPr>
          <w:p w14:paraId="3C3DE315">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b/>
                <w:color w:val="auto"/>
                <w:sz w:val="21"/>
                <w:szCs w:val="21"/>
              </w:rPr>
            </w:pPr>
            <w:r>
              <w:rPr>
                <w:rFonts w:hint="eastAsia" w:ascii="宋体" w:hAnsi="宋体" w:cs="宋体"/>
                <w:b/>
                <w:color w:val="auto"/>
                <w:sz w:val="21"/>
                <w:szCs w:val="21"/>
              </w:rPr>
              <w:t>合计</w:t>
            </w:r>
          </w:p>
        </w:tc>
      </w:tr>
      <w:tr w14:paraId="4BE1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B66CDF6">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1</w:t>
            </w:r>
          </w:p>
        </w:tc>
        <w:tc>
          <w:tcPr>
            <w:tcW w:w="1761" w:type="dxa"/>
            <w:vAlign w:val="center"/>
          </w:tcPr>
          <w:p w14:paraId="6ED94F9F">
            <w:pPr>
              <w:ind w:firstLine="422"/>
              <w:jc w:val="center"/>
              <w:rPr>
                <w:rFonts w:ascii="宋体" w:hAnsi="宋体" w:cs="宋体"/>
                <w:color w:val="auto"/>
                <w:sz w:val="21"/>
                <w:szCs w:val="21"/>
              </w:rPr>
            </w:pPr>
          </w:p>
        </w:tc>
        <w:tc>
          <w:tcPr>
            <w:tcW w:w="2747" w:type="dxa"/>
          </w:tcPr>
          <w:p w14:paraId="6A7102C2">
            <w:pPr>
              <w:ind w:firstLine="422"/>
              <w:jc w:val="center"/>
              <w:rPr>
                <w:rFonts w:ascii="宋体" w:hAnsi="宋体" w:cs="宋体"/>
                <w:color w:val="auto"/>
                <w:sz w:val="21"/>
                <w:szCs w:val="21"/>
              </w:rPr>
            </w:pPr>
          </w:p>
        </w:tc>
        <w:tc>
          <w:tcPr>
            <w:tcW w:w="1480" w:type="dxa"/>
            <w:vAlign w:val="center"/>
          </w:tcPr>
          <w:p w14:paraId="2E3C824A">
            <w:pPr>
              <w:ind w:firstLine="422"/>
              <w:jc w:val="center"/>
              <w:rPr>
                <w:rFonts w:ascii="宋体" w:hAnsi="宋体" w:cs="宋体"/>
                <w:color w:val="auto"/>
                <w:sz w:val="21"/>
                <w:szCs w:val="21"/>
              </w:rPr>
            </w:pPr>
          </w:p>
        </w:tc>
        <w:tc>
          <w:tcPr>
            <w:tcW w:w="1480" w:type="dxa"/>
            <w:vAlign w:val="center"/>
          </w:tcPr>
          <w:p w14:paraId="204E3283">
            <w:pPr>
              <w:ind w:firstLine="422"/>
              <w:jc w:val="center"/>
              <w:rPr>
                <w:rFonts w:ascii="宋体" w:hAnsi="宋体" w:cs="宋体"/>
                <w:color w:val="auto"/>
                <w:sz w:val="21"/>
                <w:szCs w:val="21"/>
              </w:rPr>
            </w:pPr>
          </w:p>
        </w:tc>
        <w:tc>
          <w:tcPr>
            <w:tcW w:w="1480" w:type="dxa"/>
            <w:vAlign w:val="center"/>
          </w:tcPr>
          <w:p w14:paraId="04209234">
            <w:pPr>
              <w:ind w:firstLine="422"/>
              <w:jc w:val="center"/>
              <w:rPr>
                <w:rFonts w:ascii="宋体" w:hAnsi="宋体" w:cs="宋体"/>
                <w:color w:val="auto"/>
                <w:sz w:val="21"/>
                <w:szCs w:val="21"/>
              </w:rPr>
            </w:pPr>
          </w:p>
        </w:tc>
      </w:tr>
      <w:tr w14:paraId="621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69D83D4">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2</w:t>
            </w:r>
          </w:p>
        </w:tc>
        <w:tc>
          <w:tcPr>
            <w:tcW w:w="1761" w:type="dxa"/>
            <w:vAlign w:val="center"/>
          </w:tcPr>
          <w:p w14:paraId="585BCC53">
            <w:pPr>
              <w:ind w:firstLine="422"/>
              <w:jc w:val="center"/>
              <w:rPr>
                <w:rFonts w:ascii="宋体" w:hAnsi="宋体" w:cs="宋体"/>
                <w:color w:val="auto"/>
                <w:sz w:val="21"/>
                <w:szCs w:val="21"/>
              </w:rPr>
            </w:pPr>
          </w:p>
        </w:tc>
        <w:tc>
          <w:tcPr>
            <w:tcW w:w="2747" w:type="dxa"/>
          </w:tcPr>
          <w:p w14:paraId="5B2EBC16">
            <w:pPr>
              <w:ind w:firstLine="422"/>
              <w:jc w:val="center"/>
              <w:rPr>
                <w:rFonts w:ascii="宋体" w:hAnsi="宋体" w:cs="宋体"/>
                <w:color w:val="auto"/>
                <w:sz w:val="21"/>
                <w:szCs w:val="21"/>
              </w:rPr>
            </w:pPr>
          </w:p>
        </w:tc>
        <w:tc>
          <w:tcPr>
            <w:tcW w:w="1480" w:type="dxa"/>
            <w:vAlign w:val="center"/>
          </w:tcPr>
          <w:p w14:paraId="5E8D137A">
            <w:pPr>
              <w:ind w:firstLine="422"/>
              <w:jc w:val="center"/>
              <w:rPr>
                <w:rFonts w:ascii="宋体" w:hAnsi="宋体" w:cs="宋体"/>
                <w:color w:val="auto"/>
                <w:sz w:val="21"/>
                <w:szCs w:val="21"/>
              </w:rPr>
            </w:pPr>
          </w:p>
        </w:tc>
        <w:tc>
          <w:tcPr>
            <w:tcW w:w="1480" w:type="dxa"/>
            <w:vAlign w:val="center"/>
          </w:tcPr>
          <w:p w14:paraId="020977DE">
            <w:pPr>
              <w:ind w:firstLine="422"/>
              <w:jc w:val="center"/>
              <w:rPr>
                <w:rFonts w:ascii="宋体" w:hAnsi="宋体" w:cs="宋体"/>
                <w:color w:val="auto"/>
                <w:sz w:val="21"/>
                <w:szCs w:val="21"/>
              </w:rPr>
            </w:pPr>
          </w:p>
        </w:tc>
        <w:tc>
          <w:tcPr>
            <w:tcW w:w="1480" w:type="dxa"/>
            <w:vAlign w:val="center"/>
          </w:tcPr>
          <w:p w14:paraId="66161CFF">
            <w:pPr>
              <w:ind w:firstLine="422"/>
              <w:jc w:val="center"/>
              <w:rPr>
                <w:rFonts w:ascii="宋体" w:hAnsi="宋体" w:cs="宋体"/>
                <w:color w:val="auto"/>
                <w:sz w:val="21"/>
                <w:szCs w:val="21"/>
              </w:rPr>
            </w:pPr>
          </w:p>
        </w:tc>
      </w:tr>
      <w:tr w14:paraId="7EEE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75A627A">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3</w:t>
            </w:r>
          </w:p>
        </w:tc>
        <w:tc>
          <w:tcPr>
            <w:tcW w:w="1761" w:type="dxa"/>
            <w:vAlign w:val="center"/>
          </w:tcPr>
          <w:p w14:paraId="36C10E32">
            <w:pPr>
              <w:ind w:firstLine="422"/>
              <w:jc w:val="center"/>
              <w:rPr>
                <w:rFonts w:ascii="宋体" w:hAnsi="宋体" w:cs="宋体"/>
                <w:color w:val="auto"/>
                <w:sz w:val="21"/>
                <w:szCs w:val="21"/>
              </w:rPr>
            </w:pPr>
          </w:p>
        </w:tc>
        <w:tc>
          <w:tcPr>
            <w:tcW w:w="2747" w:type="dxa"/>
          </w:tcPr>
          <w:p w14:paraId="5D618958">
            <w:pPr>
              <w:ind w:firstLine="422"/>
              <w:jc w:val="center"/>
              <w:rPr>
                <w:rFonts w:ascii="宋体" w:hAnsi="宋体" w:cs="宋体"/>
                <w:color w:val="auto"/>
                <w:sz w:val="21"/>
                <w:szCs w:val="21"/>
              </w:rPr>
            </w:pPr>
          </w:p>
        </w:tc>
        <w:tc>
          <w:tcPr>
            <w:tcW w:w="1480" w:type="dxa"/>
            <w:vAlign w:val="center"/>
          </w:tcPr>
          <w:p w14:paraId="12E5EA9A">
            <w:pPr>
              <w:ind w:firstLine="422"/>
              <w:jc w:val="center"/>
              <w:rPr>
                <w:rFonts w:ascii="宋体" w:hAnsi="宋体" w:cs="宋体"/>
                <w:color w:val="auto"/>
                <w:sz w:val="21"/>
                <w:szCs w:val="21"/>
              </w:rPr>
            </w:pPr>
          </w:p>
        </w:tc>
        <w:tc>
          <w:tcPr>
            <w:tcW w:w="1480" w:type="dxa"/>
            <w:vAlign w:val="center"/>
          </w:tcPr>
          <w:p w14:paraId="55ABA6AA">
            <w:pPr>
              <w:ind w:firstLine="422"/>
              <w:jc w:val="center"/>
              <w:rPr>
                <w:rFonts w:ascii="宋体" w:hAnsi="宋体" w:cs="宋体"/>
                <w:color w:val="auto"/>
                <w:sz w:val="21"/>
                <w:szCs w:val="21"/>
              </w:rPr>
            </w:pPr>
          </w:p>
        </w:tc>
        <w:tc>
          <w:tcPr>
            <w:tcW w:w="1480" w:type="dxa"/>
            <w:vAlign w:val="center"/>
          </w:tcPr>
          <w:p w14:paraId="4EFE32AA">
            <w:pPr>
              <w:ind w:firstLine="422"/>
              <w:jc w:val="center"/>
              <w:rPr>
                <w:rFonts w:ascii="宋体" w:hAnsi="宋体" w:cs="宋体"/>
                <w:color w:val="auto"/>
                <w:sz w:val="21"/>
                <w:szCs w:val="21"/>
              </w:rPr>
            </w:pPr>
          </w:p>
        </w:tc>
      </w:tr>
      <w:tr w14:paraId="4D9E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EAE0656">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4</w:t>
            </w:r>
          </w:p>
        </w:tc>
        <w:tc>
          <w:tcPr>
            <w:tcW w:w="1761" w:type="dxa"/>
            <w:vAlign w:val="center"/>
          </w:tcPr>
          <w:p w14:paraId="54E4740D">
            <w:pPr>
              <w:ind w:firstLine="422"/>
              <w:jc w:val="center"/>
              <w:rPr>
                <w:rFonts w:ascii="宋体" w:hAnsi="宋体" w:cs="宋体"/>
                <w:color w:val="auto"/>
                <w:sz w:val="21"/>
                <w:szCs w:val="21"/>
              </w:rPr>
            </w:pPr>
          </w:p>
        </w:tc>
        <w:tc>
          <w:tcPr>
            <w:tcW w:w="2747" w:type="dxa"/>
          </w:tcPr>
          <w:p w14:paraId="558A6ACF">
            <w:pPr>
              <w:ind w:firstLine="422"/>
              <w:jc w:val="center"/>
              <w:rPr>
                <w:rFonts w:ascii="宋体" w:hAnsi="宋体" w:cs="宋体"/>
                <w:color w:val="auto"/>
                <w:sz w:val="21"/>
                <w:szCs w:val="21"/>
              </w:rPr>
            </w:pPr>
          </w:p>
        </w:tc>
        <w:tc>
          <w:tcPr>
            <w:tcW w:w="1480" w:type="dxa"/>
            <w:vAlign w:val="center"/>
          </w:tcPr>
          <w:p w14:paraId="7664AB10">
            <w:pPr>
              <w:ind w:firstLine="422"/>
              <w:jc w:val="center"/>
              <w:rPr>
                <w:rFonts w:ascii="宋体" w:hAnsi="宋体" w:cs="宋体"/>
                <w:color w:val="auto"/>
                <w:sz w:val="21"/>
                <w:szCs w:val="21"/>
              </w:rPr>
            </w:pPr>
          </w:p>
        </w:tc>
        <w:tc>
          <w:tcPr>
            <w:tcW w:w="1480" w:type="dxa"/>
            <w:vAlign w:val="center"/>
          </w:tcPr>
          <w:p w14:paraId="3461AEC2">
            <w:pPr>
              <w:ind w:firstLine="422"/>
              <w:jc w:val="center"/>
              <w:rPr>
                <w:rFonts w:ascii="宋体" w:hAnsi="宋体" w:cs="宋体"/>
                <w:color w:val="auto"/>
                <w:sz w:val="21"/>
                <w:szCs w:val="21"/>
              </w:rPr>
            </w:pPr>
          </w:p>
        </w:tc>
        <w:tc>
          <w:tcPr>
            <w:tcW w:w="1480" w:type="dxa"/>
            <w:vAlign w:val="center"/>
          </w:tcPr>
          <w:p w14:paraId="2CB28201">
            <w:pPr>
              <w:ind w:firstLine="422"/>
              <w:jc w:val="center"/>
              <w:rPr>
                <w:rFonts w:ascii="宋体" w:hAnsi="宋体" w:cs="宋体"/>
                <w:color w:val="auto"/>
                <w:sz w:val="21"/>
                <w:szCs w:val="21"/>
              </w:rPr>
            </w:pPr>
          </w:p>
        </w:tc>
      </w:tr>
      <w:tr w14:paraId="0BBA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F48DB0B">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5</w:t>
            </w:r>
          </w:p>
        </w:tc>
        <w:tc>
          <w:tcPr>
            <w:tcW w:w="1761" w:type="dxa"/>
            <w:vAlign w:val="center"/>
          </w:tcPr>
          <w:p w14:paraId="3FC61F6A">
            <w:pPr>
              <w:ind w:firstLine="422"/>
              <w:jc w:val="center"/>
              <w:rPr>
                <w:rFonts w:ascii="宋体" w:hAnsi="宋体" w:cs="宋体"/>
                <w:color w:val="auto"/>
                <w:sz w:val="21"/>
                <w:szCs w:val="21"/>
              </w:rPr>
            </w:pPr>
            <w:r>
              <w:rPr>
                <w:rFonts w:hint="eastAsia" w:ascii="宋体" w:hAnsi="宋体" w:cs="宋体"/>
                <w:color w:val="auto"/>
                <w:sz w:val="21"/>
                <w:szCs w:val="21"/>
              </w:rPr>
              <w:t>其他费用</w:t>
            </w:r>
          </w:p>
        </w:tc>
        <w:tc>
          <w:tcPr>
            <w:tcW w:w="2747" w:type="dxa"/>
          </w:tcPr>
          <w:p w14:paraId="2DCA6EDE">
            <w:pPr>
              <w:ind w:firstLine="422"/>
              <w:jc w:val="center"/>
              <w:rPr>
                <w:rFonts w:ascii="宋体" w:hAnsi="宋体" w:cs="宋体"/>
                <w:color w:val="auto"/>
                <w:sz w:val="21"/>
                <w:szCs w:val="21"/>
              </w:rPr>
            </w:pPr>
          </w:p>
        </w:tc>
        <w:tc>
          <w:tcPr>
            <w:tcW w:w="1480" w:type="dxa"/>
            <w:vAlign w:val="center"/>
          </w:tcPr>
          <w:p w14:paraId="2CAAB285">
            <w:pPr>
              <w:ind w:firstLine="422"/>
              <w:jc w:val="center"/>
              <w:rPr>
                <w:rFonts w:ascii="宋体" w:hAnsi="宋体" w:cs="宋体"/>
                <w:color w:val="auto"/>
                <w:sz w:val="21"/>
                <w:szCs w:val="21"/>
              </w:rPr>
            </w:pPr>
          </w:p>
        </w:tc>
        <w:tc>
          <w:tcPr>
            <w:tcW w:w="1480" w:type="dxa"/>
            <w:vAlign w:val="center"/>
          </w:tcPr>
          <w:p w14:paraId="3149B5D0">
            <w:pPr>
              <w:ind w:firstLine="422"/>
              <w:jc w:val="center"/>
              <w:rPr>
                <w:rFonts w:ascii="宋体" w:hAnsi="宋体" w:cs="宋体"/>
                <w:color w:val="auto"/>
                <w:sz w:val="21"/>
                <w:szCs w:val="21"/>
              </w:rPr>
            </w:pPr>
          </w:p>
        </w:tc>
        <w:tc>
          <w:tcPr>
            <w:tcW w:w="1480" w:type="dxa"/>
            <w:vAlign w:val="center"/>
          </w:tcPr>
          <w:p w14:paraId="2CE75DA6">
            <w:pPr>
              <w:ind w:firstLine="422"/>
              <w:jc w:val="center"/>
              <w:rPr>
                <w:rFonts w:ascii="宋体" w:hAnsi="宋体" w:cs="宋体"/>
                <w:color w:val="auto"/>
                <w:sz w:val="21"/>
                <w:szCs w:val="21"/>
              </w:rPr>
            </w:pPr>
          </w:p>
        </w:tc>
      </w:tr>
      <w:tr w14:paraId="57C3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EBD2827">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6</w:t>
            </w:r>
          </w:p>
        </w:tc>
        <w:tc>
          <w:tcPr>
            <w:tcW w:w="1761" w:type="dxa"/>
            <w:vAlign w:val="center"/>
          </w:tcPr>
          <w:p w14:paraId="1419529D">
            <w:pPr>
              <w:ind w:firstLine="422"/>
              <w:jc w:val="center"/>
              <w:rPr>
                <w:rFonts w:ascii="宋体" w:hAnsi="宋体" w:cs="宋体"/>
                <w:color w:val="auto"/>
                <w:sz w:val="21"/>
                <w:szCs w:val="21"/>
              </w:rPr>
            </w:pPr>
            <w:r>
              <w:rPr>
                <w:rFonts w:hint="eastAsia" w:ascii="宋体" w:hAnsi="宋体" w:cs="宋体"/>
                <w:color w:val="auto"/>
                <w:sz w:val="21"/>
                <w:szCs w:val="21"/>
              </w:rPr>
              <w:t>……</w:t>
            </w:r>
          </w:p>
        </w:tc>
        <w:tc>
          <w:tcPr>
            <w:tcW w:w="2747" w:type="dxa"/>
          </w:tcPr>
          <w:p w14:paraId="320DCA45">
            <w:pPr>
              <w:ind w:firstLine="422"/>
              <w:jc w:val="center"/>
              <w:rPr>
                <w:rFonts w:ascii="宋体" w:hAnsi="宋体" w:cs="宋体"/>
                <w:color w:val="auto"/>
                <w:sz w:val="21"/>
                <w:szCs w:val="21"/>
              </w:rPr>
            </w:pPr>
          </w:p>
        </w:tc>
        <w:tc>
          <w:tcPr>
            <w:tcW w:w="1480" w:type="dxa"/>
            <w:vAlign w:val="center"/>
          </w:tcPr>
          <w:p w14:paraId="3AB66D9C">
            <w:pPr>
              <w:ind w:firstLine="422"/>
              <w:jc w:val="center"/>
              <w:rPr>
                <w:rFonts w:ascii="宋体" w:hAnsi="宋体" w:cs="宋体"/>
                <w:color w:val="auto"/>
                <w:sz w:val="21"/>
                <w:szCs w:val="21"/>
              </w:rPr>
            </w:pPr>
          </w:p>
        </w:tc>
        <w:tc>
          <w:tcPr>
            <w:tcW w:w="1480" w:type="dxa"/>
            <w:vAlign w:val="center"/>
          </w:tcPr>
          <w:p w14:paraId="60FAB6AA">
            <w:pPr>
              <w:ind w:firstLine="422"/>
              <w:jc w:val="center"/>
              <w:rPr>
                <w:rFonts w:ascii="宋体" w:hAnsi="宋体" w:cs="宋体"/>
                <w:color w:val="auto"/>
                <w:sz w:val="21"/>
                <w:szCs w:val="21"/>
              </w:rPr>
            </w:pPr>
          </w:p>
        </w:tc>
        <w:tc>
          <w:tcPr>
            <w:tcW w:w="1480" w:type="dxa"/>
            <w:vAlign w:val="center"/>
          </w:tcPr>
          <w:p w14:paraId="6512D94F">
            <w:pPr>
              <w:ind w:firstLine="422"/>
              <w:jc w:val="center"/>
              <w:rPr>
                <w:rFonts w:ascii="宋体" w:hAnsi="宋体" w:cs="宋体"/>
                <w:color w:val="auto"/>
                <w:sz w:val="21"/>
                <w:szCs w:val="21"/>
              </w:rPr>
            </w:pPr>
          </w:p>
        </w:tc>
      </w:tr>
      <w:tr w14:paraId="7094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F1E63FF">
            <w:pPr>
              <w:pStyle w:val="23"/>
              <w:spacing w:line="240" w:lineRule="atLeast"/>
              <w:ind w:left="560" w:firstLine="422"/>
              <w:outlineLvl w:val="0"/>
              <w:rPr>
                <w:rFonts w:ascii="宋体" w:hAnsi="宋体" w:cs="宋体"/>
                <w:color w:val="auto"/>
                <w:sz w:val="21"/>
                <w:szCs w:val="21"/>
              </w:rPr>
            </w:pPr>
          </w:p>
        </w:tc>
        <w:tc>
          <w:tcPr>
            <w:tcW w:w="1761" w:type="dxa"/>
            <w:vAlign w:val="center"/>
          </w:tcPr>
          <w:p w14:paraId="0FDBA15B">
            <w:pPr>
              <w:ind w:firstLine="422"/>
              <w:jc w:val="center"/>
              <w:rPr>
                <w:rFonts w:ascii="宋体" w:hAnsi="宋体" w:cs="宋体"/>
                <w:color w:val="auto"/>
                <w:sz w:val="21"/>
                <w:szCs w:val="21"/>
              </w:rPr>
            </w:pPr>
          </w:p>
        </w:tc>
        <w:tc>
          <w:tcPr>
            <w:tcW w:w="2747" w:type="dxa"/>
          </w:tcPr>
          <w:p w14:paraId="09AEDFA7">
            <w:pPr>
              <w:ind w:firstLine="422"/>
              <w:jc w:val="center"/>
              <w:rPr>
                <w:rFonts w:ascii="宋体" w:hAnsi="宋体" w:cs="宋体"/>
                <w:color w:val="auto"/>
                <w:sz w:val="21"/>
                <w:szCs w:val="21"/>
              </w:rPr>
            </w:pPr>
          </w:p>
        </w:tc>
        <w:tc>
          <w:tcPr>
            <w:tcW w:w="1480" w:type="dxa"/>
            <w:vAlign w:val="center"/>
          </w:tcPr>
          <w:p w14:paraId="7549A1F8">
            <w:pPr>
              <w:ind w:firstLine="422"/>
              <w:jc w:val="center"/>
              <w:rPr>
                <w:rFonts w:ascii="宋体" w:hAnsi="宋体" w:cs="宋体"/>
                <w:color w:val="auto"/>
                <w:sz w:val="21"/>
                <w:szCs w:val="21"/>
              </w:rPr>
            </w:pPr>
          </w:p>
        </w:tc>
        <w:tc>
          <w:tcPr>
            <w:tcW w:w="1480" w:type="dxa"/>
            <w:vAlign w:val="center"/>
          </w:tcPr>
          <w:p w14:paraId="3D0AAF4C">
            <w:pPr>
              <w:ind w:firstLine="422"/>
              <w:jc w:val="center"/>
              <w:rPr>
                <w:rFonts w:ascii="宋体" w:hAnsi="宋体" w:cs="宋体"/>
                <w:color w:val="auto"/>
                <w:sz w:val="21"/>
                <w:szCs w:val="21"/>
              </w:rPr>
            </w:pPr>
          </w:p>
        </w:tc>
        <w:tc>
          <w:tcPr>
            <w:tcW w:w="1480" w:type="dxa"/>
            <w:vAlign w:val="center"/>
          </w:tcPr>
          <w:p w14:paraId="00F3CE4A">
            <w:pPr>
              <w:ind w:firstLine="422"/>
              <w:jc w:val="center"/>
              <w:rPr>
                <w:rFonts w:ascii="宋体" w:hAnsi="宋体" w:cs="宋体"/>
                <w:color w:val="auto"/>
                <w:sz w:val="21"/>
                <w:szCs w:val="21"/>
              </w:rPr>
            </w:pPr>
          </w:p>
        </w:tc>
      </w:tr>
      <w:tr w14:paraId="1EB6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BC184FD">
            <w:pPr>
              <w:pStyle w:val="23"/>
              <w:spacing w:line="240" w:lineRule="atLeast"/>
              <w:ind w:left="560" w:firstLine="422"/>
              <w:outlineLvl w:val="0"/>
              <w:rPr>
                <w:rFonts w:ascii="宋体" w:hAnsi="宋体" w:cs="宋体"/>
                <w:color w:val="auto"/>
                <w:sz w:val="21"/>
                <w:szCs w:val="21"/>
              </w:rPr>
            </w:pPr>
          </w:p>
        </w:tc>
        <w:tc>
          <w:tcPr>
            <w:tcW w:w="1761" w:type="dxa"/>
            <w:vAlign w:val="center"/>
          </w:tcPr>
          <w:p w14:paraId="2AF15907">
            <w:pPr>
              <w:ind w:firstLine="422"/>
              <w:jc w:val="center"/>
              <w:rPr>
                <w:rFonts w:ascii="宋体" w:hAnsi="宋体" w:cs="宋体"/>
                <w:color w:val="auto"/>
                <w:sz w:val="21"/>
                <w:szCs w:val="21"/>
              </w:rPr>
            </w:pPr>
            <w:r>
              <w:rPr>
                <w:rFonts w:hint="eastAsia" w:ascii="宋体" w:hAnsi="宋体" w:cs="宋体"/>
                <w:color w:val="auto"/>
                <w:sz w:val="21"/>
                <w:szCs w:val="21"/>
              </w:rPr>
              <w:t>总计</w:t>
            </w:r>
          </w:p>
        </w:tc>
        <w:tc>
          <w:tcPr>
            <w:tcW w:w="7187" w:type="dxa"/>
            <w:gridSpan w:val="4"/>
          </w:tcPr>
          <w:p w14:paraId="0E261AB4">
            <w:pPr>
              <w:ind w:firstLine="422"/>
              <w:jc w:val="center"/>
              <w:rPr>
                <w:rFonts w:ascii="宋体" w:hAnsi="宋体" w:cs="宋体"/>
                <w:color w:val="auto"/>
                <w:sz w:val="21"/>
                <w:szCs w:val="21"/>
              </w:rPr>
            </w:pPr>
          </w:p>
        </w:tc>
      </w:tr>
    </w:tbl>
    <w:p w14:paraId="222A913F">
      <w:pPr>
        <w:pStyle w:val="37"/>
        <w:spacing w:line="360" w:lineRule="auto"/>
        <w:rPr>
          <w:rFonts w:ascii="宋体" w:hAnsi="宋体" w:cs="宋体"/>
          <w:color w:val="auto"/>
          <w:sz w:val="24"/>
          <w:szCs w:val="24"/>
        </w:rPr>
      </w:pPr>
    </w:p>
    <w:p w14:paraId="1412E849">
      <w:pPr>
        <w:pStyle w:val="37"/>
        <w:spacing w:line="360" w:lineRule="auto"/>
        <w:jc w:val="both"/>
        <w:rPr>
          <w:rFonts w:ascii="宋体" w:hAnsi="宋体" w:cs="宋体"/>
          <w:color w:val="auto"/>
          <w:sz w:val="24"/>
          <w:szCs w:val="24"/>
        </w:rPr>
      </w:pPr>
      <w:r>
        <w:rPr>
          <w:rFonts w:hint="eastAsia" w:ascii="宋体" w:hAnsi="宋体" w:cs="宋体"/>
          <w:color w:val="auto"/>
          <w:sz w:val="24"/>
          <w:szCs w:val="24"/>
        </w:rPr>
        <w:t>注：1.供应商应完整填写本表。</w:t>
      </w:r>
    </w:p>
    <w:p w14:paraId="6AA8A7DB">
      <w:pPr>
        <w:pStyle w:val="37"/>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2.该表可扩展</w:t>
      </w:r>
      <w:bookmarkStart w:id="147" w:name="OLE_LINK2"/>
      <w:bookmarkStart w:id="148" w:name="OLE_LINK1"/>
      <w:r>
        <w:rPr>
          <w:rFonts w:hint="eastAsia" w:ascii="宋体" w:hAnsi="宋体" w:cs="宋体"/>
          <w:color w:val="auto"/>
          <w:sz w:val="24"/>
          <w:szCs w:val="24"/>
        </w:rPr>
        <w:t>。</w:t>
      </w:r>
      <w:bookmarkEnd w:id="147"/>
      <w:bookmarkEnd w:id="148"/>
    </w:p>
    <w:p w14:paraId="196F9756">
      <w:pPr>
        <w:pStyle w:val="37"/>
        <w:spacing w:line="360" w:lineRule="auto"/>
        <w:rPr>
          <w:rFonts w:ascii="宋体" w:hAnsi="宋体" w:cs="宋体"/>
          <w:color w:val="auto"/>
          <w:sz w:val="24"/>
          <w:szCs w:val="24"/>
        </w:rPr>
      </w:pPr>
    </w:p>
    <w:p w14:paraId="560DF3C5">
      <w:pPr>
        <w:rPr>
          <w:rFonts w:ascii="宋体" w:hAnsi="宋体" w:cs="宋体"/>
          <w:color w:val="auto"/>
        </w:rPr>
      </w:pPr>
    </w:p>
    <w:p w14:paraId="2081D3A9">
      <w:pPr>
        <w:rPr>
          <w:rFonts w:ascii="宋体" w:hAnsi="宋体" w:cs="宋体"/>
          <w:color w:val="auto"/>
        </w:rPr>
      </w:pPr>
    </w:p>
    <w:p w14:paraId="5AA2F5A2">
      <w:pPr>
        <w:spacing w:line="360" w:lineRule="auto"/>
        <w:rPr>
          <w:rFonts w:ascii="宋体" w:hAnsi="宋体" w:cs="宋体"/>
          <w:color w:val="auto"/>
        </w:rPr>
      </w:pPr>
      <w:r>
        <w:rPr>
          <w:rFonts w:hint="eastAsia" w:ascii="宋体" w:hAnsi="宋体" w:cs="宋体"/>
          <w:color w:val="auto"/>
          <w:sz w:val="24"/>
          <w:szCs w:val="24"/>
        </w:rPr>
        <w:t xml:space="preserve">                                       供应商名称（公章）或自然人签署：</w:t>
      </w:r>
    </w:p>
    <w:p w14:paraId="1F2AA7F4">
      <w:pPr>
        <w:spacing w:line="360" w:lineRule="auto"/>
        <w:ind w:right="480" w:firstLine="6480" w:firstLineChars="2700"/>
        <w:rPr>
          <w:rFonts w:ascii="宋体" w:hAnsi="宋体" w:cs="宋体"/>
          <w:color w:val="auto"/>
          <w:sz w:val="24"/>
          <w:szCs w:val="24"/>
        </w:rPr>
      </w:pPr>
      <w:r>
        <w:rPr>
          <w:rFonts w:hint="eastAsia" w:ascii="宋体" w:hAnsi="宋体" w:cs="宋体"/>
          <w:color w:val="auto"/>
          <w:sz w:val="24"/>
          <w:szCs w:val="24"/>
        </w:rPr>
        <w:t>年     月    日</w:t>
      </w:r>
    </w:p>
    <w:p w14:paraId="7BE03FBE">
      <w:pPr>
        <w:snapToGrid w:val="0"/>
        <w:spacing w:line="360" w:lineRule="auto"/>
        <w:ind w:firstLine="480" w:firstLineChars="200"/>
        <w:rPr>
          <w:rFonts w:ascii="宋体" w:hAnsi="宋体" w:cs="宋体"/>
          <w:color w:val="auto"/>
          <w:sz w:val="24"/>
          <w:szCs w:val="24"/>
          <w:bdr w:val="single" w:color="auto" w:sz="4" w:space="0"/>
        </w:rPr>
        <w:sectPr>
          <w:headerReference r:id="rId13" w:type="default"/>
          <w:pgSz w:w="11907" w:h="16840"/>
          <w:pgMar w:top="1134" w:right="1191" w:bottom="1134" w:left="1304" w:header="851" w:footer="992" w:gutter="0"/>
          <w:cols w:space="720" w:num="1"/>
          <w:rtlGutter w:val="1"/>
          <w:docGrid w:linePitch="380" w:charSpace="-5735"/>
        </w:sectPr>
      </w:pPr>
    </w:p>
    <w:p w14:paraId="772D41CB">
      <w:pPr>
        <w:pStyle w:val="2"/>
        <w:spacing w:before="0" w:after="0" w:line="440" w:lineRule="exact"/>
        <w:ind w:firstLine="480"/>
        <w:rPr>
          <w:rFonts w:ascii="宋体" w:hAnsi="宋体" w:cs="宋体"/>
          <w:color w:val="auto"/>
          <w:sz w:val="24"/>
          <w:szCs w:val="24"/>
        </w:rPr>
      </w:pPr>
      <w:bookmarkStart w:id="149" w:name="_Toc313008357"/>
      <w:bookmarkStart w:id="150" w:name="_Toc28589"/>
      <w:bookmarkStart w:id="151" w:name="_Toc313888361"/>
      <w:bookmarkStart w:id="152" w:name="_Toc499576265"/>
      <w:bookmarkStart w:id="153" w:name="_Toc342913420"/>
      <w:bookmarkStart w:id="154" w:name="_Toc24574"/>
      <w:r>
        <w:rPr>
          <w:rFonts w:hint="eastAsia" w:ascii="宋体" w:hAnsi="宋体" w:cs="宋体"/>
          <w:color w:val="auto"/>
          <w:sz w:val="24"/>
          <w:szCs w:val="24"/>
        </w:rPr>
        <w:t>二、服务部分</w:t>
      </w:r>
      <w:bookmarkEnd w:id="149"/>
      <w:bookmarkEnd w:id="150"/>
      <w:bookmarkEnd w:id="151"/>
      <w:bookmarkEnd w:id="152"/>
      <w:bookmarkEnd w:id="153"/>
      <w:bookmarkEnd w:id="154"/>
    </w:p>
    <w:p w14:paraId="221779B1">
      <w:pPr>
        <w:snapToGrid w:val="0"/>
        <w:spacing w:line="360" w:lineRule="auto"/>
        <w:rPr>
          <w:rFonts w:ascii="宋体" w:hAnsi="宋体" w:cs="宋体"/>
          <w:color w:val="auto"/>
          <w:sz w:val="24"/>
          <w:szCs w:val="24"/>
        </w:rPr>
      </w:pPr>
      <w:r>
        <w:rPr>
          <w:rFonts w:hint="eastAsia" w:ascii="宋体" w:hAnsi="宋体" w:cs="宋体"/>
          <w:color w:val="auto"/>
          <w:sz w:val="24"/>
          <w:szCs w:val="24"/>
        </w:rPr>
        <w:t>（一）服务方案</w:t>
      </w:r>
    </w:p>
    <w:p w14:paraId="56308B57">
      <w:pPr>
        <w:spacing w:line="500" w:lineRule="exact"/>
        <w:rPr>
          <w:rFonts w:ascii="宋体" w:hAnsi="宋体" w:cs="宋体"/>
          <w:color w:val="auto"/>
          <w:sz w:val="24"/>
          <w:szCs w:val="24"/>
        </w:rPr>
      </w:pPr>
      <w:r>
        <w:rPr>
          <w:rFonts w:hint="eastAsia" w:ascii="宋体" w:hAnsi="宋体" w:cs="宋体"/>
          <w:color w:val="auto"/>
          <w:sz w:val="24"/>
          <w:szCs w:val="24"/>
        </w:rPr>
        <w:t>（二）服务响应偏离表</w:t>
      </w:r>
    </w:p>
    <w:p w14:paraId="50E52998">
      <w:pPr>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 xml:space="preserve">项目编号：                                </w:t>
      </w:r>
    </w:p>
    <w:p w14:paraId="557B694A">
      <w:pPr>
        <w:tabs>
          <w:tab w:val="left" w:pos="6300"/>
        </w:tabs>
        <w:snapToGrid w:val="0"/>
        <w:spacing w:line="500" w:lineRule="exact"/>
        <w:ind w:firstLine="480" w:firstLineChars="200"/>
        <w:rPr>
          <w:rFonts w:ascii="宋体" w:hAnsi="宋体" w:cs="宋体"/>
          <w:color w:val="auto"/>
          <w:szCs w:val="24"/>
        </w:rPr>
      </w:pPr>
      <w:r>
        <w:rPr>
          <w:rFonts w:hint="eastAsia" w:ascii="宋体" w:hAnsi="宋体" w:cs="宋体"/>
          <w:color w:val="auto"/>
          <w:sz w:val="24"/>
          <w:szCs w:val="28"/>
        </w:rPr>
        <w:t>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6A2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9919C98">
            <w:pPr>
              <w:tabs>
                <w:tab w:val="left" w:pos="6300"/>
              </w:tabs>
              <w:snapToGrid w:val="0"/>
              <w:spacing w:line="500" w:lineRule="exact"/>
              <w:ind w:firstLine="422"/>
              <w:jc w:val="center"/>
              <w:outlineLvl w:val="0"/>
              <w:rPr>
                <w:rFonts w:ascii="宋体" w:hAnsi="宋体" w:cs="宋体"/>
                <w:color w:val="auto"/>
                <w:sz w:val="21"/>
                <w:szCs w:val="21"/>
              </w:rPr>
            </w:pPr>
            <w:r>
              <w:rPr>
                <w:rFonts w:hint="eastAsia" w:ascii="宋体" w:hAnsi="宋体" w:cs="宋体"/>
                <w:color w:val="auto"/>
                <w:sz w:val="21"/>
                <w:szCs w:val="21"/>
              </w:rPr>
              <w:t>序号</w:t>
            </w:r>
          </w:p>
        </w:tc>
        <w:tc>
          <w:tcPr>
            <w:tcW w:w="2658" w:type="dxa"/>
            <w:vAlign w:val="center"/>
          </w:tcPr>
          <w:p w14:paraId="6DA7EA36">
            <w:pPr>
              <w:tabs>
                <w:tab w:val="left" w:pos="6300"/>
              </w:tabs>
              <w:snapToGrid w:val="0"/>
              <w:spacing w:line="500" w:lineRule="exact"/>
              <w:ind w:firstLine="422"/>
              <w:jc w:val="center"/>
              <w:outlineLvl w:val="0"/>
              <w:rPr>
                <w:rFonts w:ascii="宋体" w:hAnsi="宋体" w:cs="宋体"/>
                <w:color w:val="auto"/>
                <w:sz w:val="21"/>
                <w:szCs w:val="21"/>
              </w:rPr>
            </w:pPr>
            <w:r>
              <w:rPr>
                <w:rFonts w:hint="eastAsia" w:ascii="宋体" w:hAnsi="宋体" w:cs="宋体"/>
                <w:color w:val="auto"/>
                <w:sz w:val="21"/>
                <w:szCs w:val="21"/>
              </w:rPr>
              <w:t>服务需求</w:t>
            </w:r>
          </w:p>
        </w:tc>
        <w:tc>
          <w:tcPr>
            <w:tcW w:w="2759" w:type="dxa"/>
            <w:vAlign w:val="center"/>
          </w:tcPr>
          <w:p w14:paraId="26DB0DA7">
            <w:pPr>
              <w:tabs>
                <w:tab w:val="left" w:pos="6300"/>
              </w:tabs>
              <w:snapToGrid w:val="0"/>
              <w:spacing w:line="500" w:lineRule="exact"/>
              <w:ind w:firstLine="422"/>
              <w:jc w:val="center"/>
              <w:outlineLvl w:val="0"/>
              <w:rPr>
                <w:rFonts w:ascii="宋体" w:hAnsi="宋体" w:cs="宋体"/>
                <w:color w:val="auto"/>
                <w:sz w:val="21"/>
                <w:szCs w:val="21"/>
              </w:rPr>
            </w:pPr>
            <w:r>
              <w:rPr>
                <w:rFonts w:hint="eastAsia" w:ascii="宋体" w:hAnsi="宋体" w:cs="宋体"/>
                <w:color w:val="auto"/>
                <w:sz w:val="21"/>
                <w:szCs w:val="21"/>
              </w:rPr>
              <w:t>响应情况</w:t>
            </w:r>
          </w:p>
        </w:tc>
        <w:tc>
          <w:tcPr>
            <w:tcW w:w="2067" w:type="dxa"/>
            <w:vAlign w:val="center"/>
          </w:tcPr>
          <w:p w14:paraId="6E82D55D">
            <w:pPr>
              <w:tabs>
                <w:tab w:val="left" w:pos="6300"/>
              </w:tabs>
              <w:snapToGrid w:val="0"/>
              <w:spacing w:line="500" w:lineRule="exact"/>
              <w:ind w:firstLine="422"/>
              <w:jc w:val="center"/>
              <w:outlineLvl w:val="0"/>
              <w:rPr>
                <w:rFonts w:ascii="宋体" w:hAnsi="宋体" w:cs="宋体"/>
                <w:color w:val="auto"/>
                <w:sz w:val="21"/>
                <w:szCs w:val="21"/>
              </w:rPr>
            </w:pPr>
            <w:r>
              <w:rPr>
                <w:rFonts w:hint="eastAsia" w:ascii="宋体" w:hAnsi="宋体" w:cs="宋体"/>
                <w:color w:val="auto"/>
                <w:sz w:val="21"/>
                <w:szCs w:val="21"/>
              </w:rPr>
              <w:t>差异说明</w:t>
            </w:r>
          </w:p>
        </w:tc>
      </w:tr>
      <w:tr w14:paraId="6449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9FEB05E">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5E9F16A4">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2F1CA4E5">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747B0B00">
            <w:pPr>
              <w:tabs>
                <w:tab w:val="left" w:pos="6300"/>
              </w:tabs>
              <w:snapToGrid w:val="0"/>
              <w:spacing w:line="500" w:lineRule="exact"/>
              <w:ind w:firstLine="422"/>
              <w:jc w:val="center"/>
              <w:outlineLvl w:val="0"/>
              <w:rPr>
                <w:rFonts w:ascii="宋体" w:hAnsi="宋体" w:cs="宋体"/>
                <w:color w:val="auto"/>
                <w:sz w:val="21"/>
                <w:szCs w:val="21"/>
              </w:rPr>
            </w:pPr>
          </w:p>
        </w:tc>
      </w:tr>
      <w:tr w14:paraId="34D0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7D88D7">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70A46039">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1627CDE2">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036DE08B">
            <w:pPr>
              <w:tabs>
                <w:tab w:val="left" w:pos="6300"/>
              </w:tabs>
              <w:snapToGrid w:val="0"/>
              <w:spacing w:line="500" w:lineRule="exact"/>
              <w:ind w:firstLine="422"/>
              <w:jc w:val="center"/>
              <w:outlineLvl w:val="0"/>
              <w:rPr>
                <w:rFonts w:ascii="宋体" w:hAnsi="宋体" w:cs="宋体"/>
                <w:color w:val="auto"/>
                <w:sz w:val="21"/>
                <w:szCs w:val="21"/>
              </w:rPr>
            </w:pPr>
          </w:p>
        </w:tc>
      </w:tr>
      <w:tr w14:paraId="62F3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8E51C78">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3E4BB6CF">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76D74F27">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1DBD7958">
            <w:pPr>
              <w:tabs>
                <w:tab w:val="left" w:pos="6300"/>
              </w:tabs>
              <w:snapToGrid w:val="0"/>
              <w:spacing w:line="500" w:lineRule="exact"/>
              <w:ind w:firstLine="422"/>
              <w:jc w:val="center"/>
              <w:outlineLvl w:val="0"/>
              <w:rPr>
                <w:rFonts w:ascii="宋体" w:hAnsi="宋体" w:cs="宋体"/>
                <w:color w:val="auto"/>
                <w:sz w:val="21"/>
                <w:szCs w:val="21"/>
              </w:rPr>
            </w:pPr>
          </w:p>
        </w:tc>
      </w:tr>
      <w:tr w14:paraId="7D2B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E4AA908">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60FFCA90">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52BA2015">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181F8A24">
            <w:pPr>
              <w:tabs>
                <w:tab w:val="left" w:pos="6300"/>
              </w:tabs>
              <w:snapToGrid w:val="0"/>
              <w:spacing w:line="500" w:lineRule="exact"/>
              <w:ind w:firstLine="422"/>
              <w:jc w:val="center"/>
              <w:outlineLvl w:val="0"/>
              <w:rPr>
                <w:rFonts w:ascii="宋体" w:hAnsi="宋体" w:cs="宋体"/>
                <w:color w:val="auto"/>
                <w:sz w:val="21"/>
                <w:szCs w:val="21"/>
              </w:rPr>
            </w:pPr>
          </w:p>
        </w:tc>
      </w:tr>
      <w:tr w14:paraId="3395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CB8BFD">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70EB2C12">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65A3D43B">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144CA7FB">
            <w:pPr>
              <w:tabs>
                <w:tab w:val="left" w:pos="6300"/>
              </w:tabs>
              <w:snapToGrid w:val="0"/>
              <w:spacing w:line="500" w:lineRule="exact"/>
              <w:ind w:firstLine="422"/>
              <w:jc w:val="center"/>
              <w:outlineLvl w:val="0"/>
              <w:rPr>
                <w:rFonts w:ascii="宋体" w:hAnsi="宋体" w:cs="宋体"/>
                <w:color w:val="auto"/>
                <w:sz w:val="21"/>
                <w:szCs w:val="21"/>
              </w:rPr>
            </w:pPr>
          </w:p>
        </w:tc>
      </w:tr>
      <w:tr w14:paraId="5A4F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84CFA7">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16F851D5">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32C2776F">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093308E7">
            <w:pPr>
              <w:tabs>
                <w:tab w:val="left" w:pos="6300"/>
              </w:tabs>
              <w:snapToGrid w:val="0"/>
              <w:spacing w:line="500" w:lineRule="exact"/>
              <w:ind w:firstLine="422"/>
              <w:jc w:val="center"/>
              <w:outlineLvl w:val="0"/>
              <w:rPr>
                <w:rFonts w:ascii="宋体" w:hAnsi="宋体" w:cs="宋体"/>
                <w:color w:val="auto"/>
                <w:sz w:val="21"/>
                <w:szCs w:val="21"/>
              </w:rPr>
            </w:pPr>
          </w:p>
        </w:tc>
      </w:tr>
      <w:tr w14:paraId="727B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7E48CD">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04E41F78">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22B9CBB6">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5EEB7915">
            <w:pPr>
              <w:tabs>
                <w:tab w:val="left" w:pos="6300"/>
              </w:tabs>
              <w:snapToGrid w:val="0"/>
              <w:spacing w:line="500" w:lineRule="exact"/>
              <w:ind w:firstLine="422"/>
              <w:jc w:val="center"/>
              <w:outlineLvl w:val="0"/>
              <w:rPr>
                <w:rFonts w:ascii="宋体" w:hAnsi="宋体" w:cs="宋体"/>
                <w:color w:val="auto"/>
                <w:sz w:val="21"/>
                <w:szCs w:val="21"/>
              </w:rPr>
            </w:pPr>
          </w:p>
        </w:tc>
      </w:tr>
    </w:tbl>
    <w:p w14:paraId="2A5F6835">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1F57D8A4">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、本表即为对本项目“第二篇  采购服务需求”进行比较和响应；</w:t>
      </w:r>
    </w:p>
    <w:p w14:paraId="22D429B2">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14:paraId="0C10210E">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3、本表可扩展。</w:t>
      </w:r>
    </w:p>
    <w:p w14:paraId="12D6D76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4、可附相关支撑材料。（格式自定）</w:t>
      </w:r>
    </w:p>
    <w:p w14:paraId="7725FB2A">
      <w:pPr>
        <w:pStyle w:val="2"/>
        <w:spacing w:before="0" w:after="0" w:line="360" w:lineRule="auto"/>
        <w:ind w:firstLine="640"/>
        <w:rPr>
          <w:rFonts w:ascii="宋体" w:hAnsi="宋体" w:cs="宋体"/>
          <w:color w:val="auto"/>
          <w:sz w:val="24"/>
          <w:szCs w:val="24"/>
        </w:rPr>
      </w:pPr>
      <w:r>
        <w:rPr>
          <w:rFonts w:hint="eastAsia" w:ascii="宋体" w:hAnsi="宋体" w:cs="宋体"/>
          <w:b w:val="0"/>
          <w:color w:val="auto"/>
        </w:rPr>
        <w:br w:type="page"/>
      </w:r>
      <w:bookmarkStart w:id="155" w:name="_Toc313008358"/>
      <w:bookmarkStart w:id="156" w:name="_Toc17833"/>
      <w:bookmarkStart w:id="157" w:name="_Toc499576266"/>
      <w:bookmarkStart w:id="158" w:name="_Toc342913421"/>
      <w:bookmarkStart w:id="159" w:name="_Toc313888362"/>
      <w:bookmarkStart w:id="160" w:name="_Toc6989"/>
      <w:r>
        <w:rPr>
          <w:rFonts w:hint="eastAsia" w:ascii="宋体" w:hAnsi="宋体" w:cs="宋体"/>
          <w:color w:val="auto"/>
          <w:sz w:val="24"/>
          <w:szCs w:val="24"/>
        </w:rPr>
        <w:t>三、商务部分</w:t>
      </w:r>
      <w:bookmarkEnd w:id="155"/>
      <w:bookmarkEnd w:id="156"/>
      <w:bookmarkEnd w:id="157"/>
      <w:bookmarkEnd w:id="158"/>
      <w:bookmarkEnd w:id="159"/>
      <w:bookmarkEnd w:id="160"/>
    </w:p>
    <w:p w14:paraId="4428C4C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（一）商务要求响应情况：</w:t>
      </w:r>
      <w:bookmarkStart w:id="161" w:name="_Toc283382459"/>
      <w:r>
        <w:rPr>
          <w:rFonts w:hint="eastAsia" w:ascii="宋体" w:hAnsi="宋体" w:cs="宋体"/>
          <w:color w:val="auto"/>
          <w:sz w:val="24"/>
          <w:szCs w:val="24"/>
        </w:rPr>
        <w:t>服务期、服务地点及验收方式等</w:t>
      </w:r>
    </w:p>
    <w:p w14:paraId="100BAD7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（二）商务响应偏离表</w:t>
      </w:r>
    </w:p>
    <w:p w14:paraId="7122BD57">
      <w:pPr>
        <w:spacing w:line="400" w:lineRule="exact"/>
        <w:ind w:firstLine="3935" w:firstLineChars="1400"/>
        <w:rPr>
          <w:rFonts w:ascii="宋体" w:hAnsi="宋体" w:cs="宋体"/>
          <w:b/>
          <w:color w:val="auto"/>
          <w:szCs w:val="28"/>
        </w:rPr>
      </w:pPr>
      <w:r>
        <w:rPr>
          <w:rFonts w:hint="eastAsia" w:ascii="宋体" w:hAnsi="宋体" w:cs="宋体"/>
          <w:b/>
          <w:color w:val="auto"/>
          <w:szCs w:val="28"/>
        </w:rPr>
        <w:t>商务响应偏离表</w:t>
      </w:r>
    </w:p>
    <w:p w14:paraId="1E9BFCBE">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项目编号：                                </w:t>
      </w:r>
    </w:p>
    <w:p w14:paraId="1F1772F0">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E77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B2FA70B">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序号</w:t>
            </w:r>
          </w:p>
        </w:tc>
        <w:tc>
          <w:tcPr>
            <w:tcW w:w="3179" w:type="dxa"/>
            <w:vAlign w:val="center"/>
          </w:tcPr>
          <w:p w14:paraId="79BC595E">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磋商项目商务需求</w:t>
            </w:r>
          </w:p>
        </w:tc>
        <w:tc>
          <w:tcPr>
            <w:tcW w:w="2434" w:type="dxa"/>
            <w:vAlign w:val="center"/>
          </w:tcPr>
          <w:p w14:paraId="67F5F1AF">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响应情况</w:t>
            </w:r>
          </w:p>
        </w:tc>
        <w:tc>
          <w:tcPr>
            <w:tcW w:w="2355" w:type="dxa"/>
            <w:vAlign w:val="center"/>
          </w:tcPr>
          <w:p w14:paraId="420A1091">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差异说明</w:t>
            </w:r>
          </w:p>
        </w:tc>
      </w:tr>
      <w:tr w14:paraId="3FB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84C1209">
            <w:pPr>
              <w:spacing w:line="500" w:lineRule="exact"/>
              <w:ind w:firstLine="600" w:firstLineChars="250"/>
              <w:rPr>
                <w:rFonts w:ascii="宋体" w:hAnsi="宋体" w:cs="宋体"/>
                <w:color w:val="auto"/>
                <w:sz w:val="24"/>
                <w:szCs w:val="28"/>
              </w:rPr>
            </w:pPr>
          </w:p>
        </w:tc>
        <w:tc>
          <w:tcPr>
            <w:tcW w:w="3179" w:type="dxa"/>
            <w:vAlign w:val="center"/>
          </w:tcPr>
          <w:p w14:paraId="091A2279">
            <w:pPr>
              <w:spacing w:line="500" w:lineRule="exact"/>
              <w:ind w:firstLine="600" w:firstLineChars="250"/>
              <w:rPr>
                <w:rFonts w:ascii="宋体" w:hAnsi="宋体" w:cs="宋体"/>
                <w:color w:val="auto"/>
                <w:sz w:val="24"/>
                <w:szCs w:val="28"/>
              </w:rPr>
            </w:pPr>
          </w:p>
        </w:tc>
        <w:tc>
          <w:tcPr>
            <w:tcW w:w="2434" w:type="dxa"/>
            <w:vAlign w:val="center"/>
          </w:tcPr>
          <w:p w14:paraId="271176F3">
            <w:pPr>
              <w:spacing w:line="500" w:lineRule="exact"/>
              <w:ind w:firstLine="600" w:firstLineChars="250"/>
              <w:rPr>
                <w:rFonts w:ascii="宋体" w:hAnsi="宋体" w:cs="宋体"/>
                <w:color w:val="auto"/>
                <w:sz w:val="24"/>
                <w:szCs w:val="28"/>
              </w:rPr>
            </w:pPr>
          </w:p>
        </w:tc>
        <w:tc>
          <w:tcPr>
            <w:tcW w:w="2355" w:type="dxa"/>
            <w:vAlign w:val="center"/>
          </w:tcPr>
          <w:p w14:paraId="429C6CB5">
            <w:pPr>
              <w:spacing w:line="500" w:lineRule="exact"/>
              <w:ind w:firstLine="600" w:firstLineChars="250"/>
              <w:rPr>
                <w:rFonts w:ascii="宋体" w:hAnsi="宋体" w:cs="宋体"/>
                <w:color w:val="auto"/>
                <w:sz w:val="24"/>
                <w:szCs w:val="28"/>
              </w:rPr>
            </w:pPr>
          </w:p>
        </w:tc>
      </w:tr>
      <w:tr w14:paraId="3385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1FE9D2">
            <w:pPr>
              <w:spacing w:line="500" w:lineRule="exact"/>
              <w:ind w:firstLine="600" w:firstLineChars="250"/>
              <w:rPr>
                <w:rFonts w:ascii="宋体" w:hAnsi="宋体" w:cs="宋体"/>
                <w:color w:val="auto"/>
                <w:sz w:val="24"/>
                <w:szCs w:val="28"/>
              </w:rPr>
            </w:pPr>
          </w:p>
        </w:tc>
        <w:tc>
          <w:tcPr>
            <w:tcW w:w="3179" w:type="dxa"/>
            <w:vAlign w:val="center"/>
          </w:tcPr>
          <w:p w14:paraId="12FC91FF">
            <w:pPr>
              <w:spacing w:line="500" w:lineRule="exact"/>
              <w:ind w:firstLine="600" w:firstLineChars="250"/>
              <w:rPr>
                <w:rFonts w:ascii="宋体" w:hAnsi="宋体" w:cs="宋体"/>
                <w:color w:val="auto"/>
                <w:sz w:val="24"/>
                <w:szCs w:val="28"/>
              </w:rPr>
            </w:pPr>
          </w:p>
        </w:tc>
        <w:tc>
          <w:tcPr>
            <w:tcW w:w="2434" w:type="dxa"/>
            <w:vAlign w:val="center"/>
          </w:tcPr>
          <w:p w14:paraId="3DB04A24">
            <w:pPr>
              <w:spacing w:line="500" w:lineRule="exact"/>
              <w:ind w:firstLine="600" w:firstLineChars="250"/>
              <w:rPr>
                <w:rFonts w:ascii="宋体" w:hAnsi="宋体" w:cs="宋体"/>
                <w:color w:val="auto"/>
                <w:sz w:val="24"/>
                <w:szCs w:val="28"/>
              </w:rPr>
            </w:pPr>
          </w:p>
        </w:tc>
        <w:tc>
          <w:tcPr>
            <w:tcW w:w="2355" w:type="dxa"/>
            <w:vAlign w:val="center"/>
          </w:tcPr>
          <w:p w14:paraId="2352431D">
            <w:pPr>
              <w:spacing w:line="500" w:lineRule="exact"/>
              <w:ind w:firstLine="600" w:firstLineChars="250"/>
              <w:rPr>
                <w:rFonts w:ascii="宋体" w:hAnsi="宋体" w:cs="宋体"/>
                <w:color w:val="auto"/>
                <w:sz w:val="24"/>
                <w:szCs w:val="28"/>
              </w:rPr>
            </w:pPr>
          </w:p>
        </w:tc>
      </w:tr>
      <w:tr w14:paraId="13A3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92AB4E">
            <w:pPr>
              <w:spacing w:line="500" w:lineRule="exact"/>
              <w:ind w:firstLine="600" w:firstLineChars="250"/>
              <w:rPr>
                <w:rFonts w:ascii="宋体" w:hAnsi="宋体" w:cs="宋体"/>
                <w:color w:val="auto"/>
                <w:sz w:val="24"/>
                <w:szCs w:val="28"/>
              </w:rPr>
            </w:pPr>
          </w:p>
        </w:tc>
        <w:tc>
          <w:tcPr>
            <w:tcW w:w="3179" w:type="dxa"/>
            <w:vAlign w:val="center"/>
          </w:tcPr>
          <w:p w14:paraId="71E7EF57">
            <w:pPr>
              <w:spacing w:line="500" w:lineRule="exact"/>
              <w:ind w:firstLine="600" w:firstLineChars="250"/>
              <w:rPr>
                <w:rFonts w:ascii="宋体" w:hAnsi="宋体" w:cs="宋体"/>
                <w:color w:val="auto"/>
                <w:sz w:val="24"/>
                <w:szCs w:val="28"/>
              </w:rPr>
            </w:pPr>
          </w:p>
        </w:tc>
        <w:tc>
          <w:tcPr>
            <w:tcW w:w="2434" w:type="dxa"/>
            <w:vAlign w:val="center"/>
          </w:tcPr>
          <w:p w14:paraId="64393DE9">
            <w:pPr>
              <w:spacing w:line="500" w:lineRule="exact"/>
              <w:ind w:firstLine="600" w:firstLineChars="250"/>
              <w:rPr>
                <w:rFonts w:ascii="宋体" w:hAnsi="宋体" w:cs="宋体"/>
                <w:color w:val="auto"/>
                <w:sz w:val="24"/>
                <w:szCs w:val="28"/>
              </w:rPr>
            </w:pPr>
          </w:p>
        </w:tc>
        <w:tc>
          <w:tcPr>
            <w:tcW w:w="2355" w:type="dxa"/>
            <w:vAlign w:val="center"/>
          </w:tcPr>
          <w:p w14:paraId="0DB668BC">
            <w:pPr>
              <w:spacing w:line="500" w:lineRule="exact"/>
              <w:ind w:firstLine="600" w:firstLineChars="250"/>
              <w:rPr>
                <w:rFonts w:ascii="宋体" w:hAnsi="宋体" w:cs="宋体"/>
                <w:color w:val="auto"/>
                <w:sz w:val="24"/>
                <w:szCs w:val="28"/>
              </w:rPr>
            </w:pPr>
          </w:p>
        </w:tc>
      </w:tr>
      <w:tr w14:paraId="6B37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99D2E0">
            <w:pPr>
              <w:spacing w:line="500" w:lineRule="exact"/>
              <w:ind w:firstLine="600" w:firstLineChars="250"/>
              <w:rPr>
                <w:rFonts w:ascii="宋体" w:hAnsi="宋体" w:cs="宋体"/>
                <w:color w:val="auto"/>
                <w:sz w:val="24"/>
                <w:szCs w:val="28"/>
              </w:rPr>
            </w:pPr>
          </w:p>
        </w:tc>
        <w:tc>
          <w:tcPr>
            <w:tcW w:w="3179" w:type="dxa"/>
            <w:vAlign w:val="center"/>
          </w:tcPr>
          <w:p w14:paraId="09AC641C">
            <w:pPr>
              <w:spacing w:line="500" w:lineRule="exact"/>
              <w:ind w:firstLine="600" w:firstLineChars="250"/>
              <w:rPr>
                <w:rFonts w:ascii="宋体" w:hAnsi="宋体" w:cs="宋体"/>
                <w:color w:val="auto"/>
                <w:sz w:val="24"/>
                <w:szCs w:val="28"/>
              </w:rPr>
            </w:pPr>
          </w:p>
        </w:tc>
        <w:tc>
          <w:tcPr>
            <w:tcW w:w="2434" w:type="dxa"/>
            <w:vAlign w:val="center"/>
          </w:tcPr>
          <w:p w14:paraId="66AE67CB">
            <w:pPr>
              <w:spacing w:line="500" w:lineRule="exact"/>
              <w:ind w:firstLine="600" w:firstLineChars="250"/>
              <w:rPr>
                <w:rFonts w:ascii="宋体" w:hAnsi="宋体" w:cs="宋体"/>
                <w:color w:val="auto"/>
                <w:sz w:val="24"/>
                <w:szCs w:val="28"/>
              </w:rPr>
            </w:pPr>
          </w:p>
        </w:tc>
        <w:tc>
          <w:tcPr>
            <w:tcW w:w="2355" w:type="dxa"/>
            <w:vAlign w:val="center"/>
          </w:tcPr>
          <w:p w14:paraId="4673DD30">
            <w:pPr>
              <w:spacing w:line="500" w:lineRule="exact"/>
              <w:ind w:firstLine="600" w:firstLineChars="250"/>
              <w:rPr>
                <w:rFonts w:ascii="宋体" w:hAnsi="宋体" w:cs="宋体"/>
                <w:color w:val="auto"/>
                <w:sz w:val="24"/>
                <w:szCs w:val="28"/>
              </w:rPr>
            </w:pPr>
          </w:p>
        </w:tc>
      </w:tr>
      <w:tr w14:paraId="6BD5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F0A3BB">
            <w:pPr>
              <w:spacing w:line="500" w:lineRule="exact"/>
              <w:ind w:firstLine="600" w:firstLineChars="250"/>
              <w:rPr>
                <w:rFonts w:ascii="宋体" w:hAnsi="宋体" w:cs="宋体"/>
                <w:color w:val="auto"/>
                <w:sz w:val="24"/>
                <w:szCs w:val="28"/>
              </w:rPr>
            </w:pPr>
          </w:p>
        </w:tc>
        <w:tc>
          <w:tcPr>
            <w:tcW w:w="3179" w:type="dxa"/>
            <w:vAlign w:val="center"/>
          </w:tcPr>
          <w:p w14:paraId="6C49E1FE">
            <w:pPr>
              <w:spacing w:line="500" w:lineRule="exact"/>
              <w:ind w:firstLine="600" w:firstLineChars="250"/>
              <w:rPr>
                <w:rFonts w:ascii="宋体" w:hAnsi="宋体" w:cs="宋体"/>
                <w:color w:val="auto"/>
                <w:sz w:val="24"/>
                <w:szCs w:val="28"/>
              </w:rPr>
            </w:pPr>
          </w:p>
        </w:tc>
        <w:tc>
          <w:tcPr>
            <w:tcW w:w="2434" w:type="dxa"/>
            <w:vAlign w:val="center"/>
          </w:tcPr>
          <w:p w14:paraId="25AA68A7">
            <w:pPr>
              <w:spacing w:line="500" w:lineRule="exact"/>
              <w:ind w:firstLine="600" w:firstLineChars="250"/>
              <w:rPr>
                <w:rFonts w:ascii="宋体" w:hAnsi="宋体" w:cs="宋体"/>
                <w:color w:val="auto"/>
                <w:sz w:val="24"/>
                <w:szCs w:val="28"/>
              </w:rPr>
            </w:pPr>
          </w:p>
        </w:tc>
        <w:tc>
          <w:tcPr>
            <w:tcW w:w="2355" w:type="dxa"/>
            <w:vAlign w:val="center"/>
          </w:tcPr>
          <w:p w14:paraId="4C8FB484">
            <w:pPr>
              <w:spacing w:line="500" w:lineRule="exact"/>
              <w:ind w:firstLine="600" w:firstLineChars="250"/>
              <w:rPr>
                <w:rFonts w:ascii="宋体" w:hAnsi="宋体" w:cs="宋体"/>
                <w:color w:val="auto"/>
                <w:sz w:val="24"/>
                <w:szCs w:val="28"/>
              </w:rPr>
            </w:pPr>
          </w:p>
        </w:tc>
      </w:tr>
    </w:tbl>
    <w:p w14:paraId="747485FD">
      <w:pPr>
        <w:spacing w:line="500" w:lineRule="exact"/>
        <w:ind w:firstLine="600" w:firstLineChars="250"/>
        <w:rPr>
          <w:rFonts w:ascii="宋体" w:hAnsi="宋体" w:cs="宋体"/>
          <w:color w:val="auto"/>
          <w:sz w:val="24"/>
          <w:szCs w:val="28"/>
        </w:rPr>
      </w:pPr>
    </w:p>
    <w:p w14:paraId="09F3335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0E9D63DA">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、本表即为对本项目“第三篇 采购商务需求”进行比较和响应；</w:t>
      </w:r>
    </w:p>
    <w:p w14:paraId="19994789">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7D83913C">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3、本表可扩展。</w:t>
      </w:r>
    </w:p>
    <w:p w14:paraId="4FEA22A3">
      <w:pPr>
        <w:tabs>
          <w:tab w:val="left" w:pos="6300"/>
        </w:tabs>
        <w:snapToGrid w:val="0"/>
        <w:spacing w:line="500" w:lineRule="exact"/>
        <w:ind w:firstLine="480" w:firstLineChars="200"/>
        <w:rPr>
          <w:rFonts w:ascii="宋体" w:hAnsi="宋体" w:cs="宋体"/>
          <w:color w:val="auto"/>
          <w:sz w:val="24"/>
        </w:rPr>
      </w:pPr>
    </w:p>
    <w:p w14:paraId="29F64EEA">
      <w:pPr>
        <w:tabs>
          <w:tab w:val="left" w:pos="6300"/>
        </w:tabs>
        <w:snapToGrid w:val="0"/>
        <w:spacing w:line="500" w:lineRule="exact"/>
        <w:rPr>
          <w:rFonts w:ascii="宋体" w:hAnsi="宋体" w:cs="宋体"/>
          <w:color w:val="auto"/>
          <w:sz w:val="24"/>
          <w:szCs w:val="24"/>
        </w:rPr>
      </w:pPr>
      <w:r>
        <w:rPr>
          <w:rFonts w:hint="eastAsia" w:ascii="宋体" w:hAnsi="宋体" w:cs="宋体"/>
          <w:color w:val="auto"/>
          <w:sz w:val="24"/>
          <w:szCs w:val="24"/>
        </w:rPr>
        <w:t>（三）其它优惠服务承诺</w:t>
      </w:r>
    </w:p>
    <w:p w14:paraId="1BDA4929">
      <w:pPr>
        <w:pStyle w:val="2"/>
        <w:spacing w:before="0" w:after="0" w:line="360" w:lineRule="auto"/>
        <w:ind w:firstLine="480"/>
        <w:rPr>
          <w:rFonts w:ascii="宋体" w:hAnsi="宋体" w:cs="宋体"/>
          <w:color w:val="auto"/>
        </w:rPr>
      </w:pPr>
      <w:r>
        <w:rPr>
          <w:rFonts w:hint="eastAsia" w:ascii="宋体" w:hAnsi="宋体" w:cs="宋体"/>
          <w:color w:val="auto"/>
          <w:sz w:val="24"/>
          <w:szCs w:val="24"/>
        </w:rPr>
        <w:br w:type="page"/>
      </w:r>
      <w:bookmarkEnd w:id="161"/>
      <w:bookmarkStart w:id="162" w:name="_Toc29768"/>
      <w:bookmarkStart w:id="163" w:name="_Toc313008359"/>
      <w:bookmarkStart w:id="164" w:name="_Toc499576267"/>
      <w:bookmarkStart w:id="165" w:name="_Toc313888363"/>
      <w:bookmarkStart w:id="166" w:name="_Toc342913422"/>
      <w:bookmarkStart w:id="167" w:name="_Toc10367"/>
      <w:r>
        <w:rPr>
          <w:rFonts w:hint="eastAsia" w:ascii="宋体" w:hAnsi="宋体" w:cs="宋体"/>
          <w:color w:val="auto"/>
          <w:sz w:val="24"/>
          <w:szCs w:val="24"/>
        </w:rPr>
        <w:t>四、资格条件及其他</w:t>
      </w:r>
      <w:bookmarkEnd w:id="162"/>
      <w:bookmarkEnd w:id="163"/>
      <w:bookmarkEnd w:id="164"/>
      <w:bookmarkEnd w:id="165"/>
      <w:bookmarkEnd w:id="166"/>
      <w:bookmarkEnd w:id="167"/>
    </w:p>
    <w:p w14:paraId="68D49211">
      <w:pPr>
        <w:tabs>
          <w:tab w:val="left" w:pos="6300"/>
        </w:tabs>
        <w:snapToGrid w:val="0"/>
        <w:spacing w:line="500" w:lineRule="exact"/>
        <w:ind w:firstLine="482"/>
        <w:rPr>
          <w:rFonts w:ascii="宋体" w:hAnsi="宋体" w:cs="宋体"/>
          <w:color w:val="auto"/>
          <w:szCs w:val="28"/>
        </w:rPr>
      </w:pPr>
      <w:r>
        <w:rPr>
          <w:rFonts w:hint="eastAsia" w:ascii="宋体" w:hAnsi="宋体" w:cs="宋体"/>
          <w:color w:val="auto"/>
          <w:szCs w:val="28"/>
        </w:rPr>
        <w:t>（一）法人营业执照（副本）或事业单位法人证书（副本）或个体工商户营业执照或有效的自然人身份证明或社会团体法人登记证书复印件</w:t>
      </w:r>
    </w:p>
    <w:p w14:paraId="7C261E3A">
      <w:pPr>
        <w:tabs>
          <w:tab w:val="left" w:pos="6300"/>
        </w:tabs>
        <w:snapToGrid w:val="0"/>
        <w:spacing w:line="500" w:lineRule="exact"/>
        <w:rPr>
          <w:rFonts w:ascii="宋体" w:hAnsi="宋体" w:cs="宋体"/>
          <w:color w:val="auto"/>
        </w:rPr>
      </w:pPr>
    </w:p>
    <w:p w14:paraId="3B36F85C">
      <w:pPr>
        <w:tabs>
          <w:tab w:val="left" w:pos="6300"/>
        </w:tabs>
        <w:snapToGrid w:val="0"/>
        <w:spacing w:line="500" w:lineRule="exact"/>
        <w:ind w:firstLine="482"/>
        <w:rPr>
          <w:rFonts w:ascii="宋体" w:hAnsi="宋体" w:cs="宋体"/>
          <w:color w:val="auto"/>
        </w:rPr>
      </w:pPr>
    </w:p>
    <w:p w14:paraId="6B6DEDEB">
      <w:pPr>
        <w:tabs>
          <w:tab w:val="left" w:pos="6300"/>
        </w:tabs>
        <w:snapToGrid w:val="0"/>
        <w:spacing w:line="500" w:lineRule="exact"/>
        <w:ind w:firstLine="482"/>
        <w:rPr>
          <w:rFonts w:ascii="宋体" w:hAnsi="宋体" w:cs="宋体"/>
          <w:color w:val="auto"/>
        </w:rPr>
      </w:pPr>
    </w:p>
    <w:p w14:paraId="2F7F421E">
      <w:pPr>
        <w:widowControl/>
        <w:ind w:firstLine="560" w:firstLineChars="200"/>
        <w:jc w:val="left"/>
        <w:rPr>
          <w:rFonts w:ascii="宋体" w:hAnsi="宋体" w:cs="宋体"/>
          <w:color w:val="auto"/>
        </w:rPr>
      </w:pPr>
    </w:p>
    <w:p w14:paraId="7BA9EDD3">
      <w:pPr>
        <w:widowControl/>
        <w:ind w:firstLine="560" w:firstLineChars="200"/>
        <w:jc w:val="left"/>
        <w:rPr>
          <w:rFonts w:ascii="宋体" w:hAnsi="宋体" w:cs="宋体"/>
          <w:color w:val="auto"/>
        </w:rPr>
      </w:pPr>
    </w:p>
    <w:p w14:paraId="0D5DE5B9">
      <w:pPr>
        <w:widowControl/>
        <w:ind w:firstLine="560" w:firstLineChars="200"/>
        <w:jc w:val="left"/>
        <w:rPr>
          <w:rFonts w:ascii="宋体" w:hAnsi="宋体" w:cs="宋体"/>
          <w:color w:val="auto"/>
        </w:rPr>
      </w:pPr>
    </w:p>
    <w:p w14:paraId="192F4739">
      <w:pPr>
        <w:widowControl/>
        <w:ind w:firstLine="560" w:firstLineChars="200"/>
        <w:jc w:val="left"/>
        <w:rPr>
          <w:rFonts w:ascii="宋体" w:hAnsi="宋体" w:cs="宋体"/>
          <w:color w:val="auto"/>
        </w:rPr>
      </w:pPr>
    </w:p>
    <w:p w14:paraId="1623EFE5">
      <w:pPr>
        <w:widowControl/>
        <w:ind w:firstLine="560" w:firstLineChars="200"/>
        <w:jc w:val="left"/>
        <w:rPr>
          <w:rFonts w:ascii="宋体" w:hAnsi="宋体" w:cs="宋体"/>
          <w:color w:val="auto"/>
        </w:rPr>
      </w:pPr>
    </w:p>
    <w:p w14:paraId="43CAE624">
      <w:pPr>
        <w:widowControl/>
        <w:ind w:firstLine="560" w:firstLineChars="200"/>
        <w:jc w:val="left"/>
        <w:rPr>
          <w:rFonts w:ascii="宋体" w:hAnsi="宋体" w:cs="宋体"/>
          <w:color w:val="auto"/>
        </w:rPr>
      </w:pPr>
    </w:p>
    <w:p w14:paraId="2144F6B5">
      <w:pPr>
        <w:widowControl/>
        <w:ind w:firstLine="560" w:firstLineChars="200"/>
        <w:jc w:val="left"/>
        <w:rPr>
          <w:rFonts w:ascii="宋体" w:hAnsi="宋体" w:cs="宋体"/>
          <w:color w:val="auto"/>
        </w:rPr>
      </w:pPr>
    </w:p>
    <w:p w14:paraId="6CF45744">
      <w:pPr>
        <w:widowControl/>
        <w:ind w:firstLine="560" w:firstLineChars="200"/>
        <w:jc w:val="left"/>
        <w:rPr>
          <w:rFonts w:ascii="宋体" w:hAnsi="宋体" w:cs="宋体"/>
          <w:color w:val="auto"/>
        </w:rPr>
      </w:pPr>
    </w:p>
    <w:p w14:paraId="40B890D7">
      <w:pPr>
        <w:widowControl/>
        <w:ind w:firstLine="560" w:firstLineChars="200"/>
        <w:jc w:val="left"/>
        <w:rPr>
          <w:rFonts w:ascii="宋体" w:hAnsi="宋体" w:cs="宋体"/>
          <w:color w:val="auto"/>
        </w:rPr>
      </w:pPr>
    </w:p>
    <w:p w14:paraId="60A4602F">
      <w:pPr>
        <w:widowControl/>
        <w:ind w:firstLine="560" w:firstLineChars="200"/>
        <w:jc w:val="left"/>
        <w:rPr>
          <w:rFonts w:ascii="宋体" w:hAnsi="宋体" w:cs="宋体"/>
          <w:color w:val="auto"/>
        </w:rPr>
      </w:pPr>
    </w:p>
    <w:p w14:paraId="479C7858">
      <w:pPr>
        <w:pStyle w:val="55"/>
        <w:ind w:firstLine="482"/>
        <w:rPr>
          <w:rFonts w:cs="宋体"/>
          <w:color w:val="auto"/>
        </w:rPr>
      </w:pPr>
    </w:p>
    <w:p w14:paraId="74F89339">
      <w:pPr>
        <w:pStyle w:val="55"/>
        <w:ind w:firstLine="482"/>
        <w:rPr>
          <w:rFonts w:cs="宋体"/>
          <w:color w:val="auto"/>
        </w:rPr>
      </w:pPr>
    </w:p>
    <w:p w14:paraId="01D2CE67">
      <w:pPr>
        <w:pStyle w:val="55"/>
        <w:ind w:firstLine="482"/>
        <w:rPr>
          <w:rFonts w:cs="宋体"/>
          <w:color w:val="auto"/>
        </w:rPr>
      </w:pPr>
    </w:p>
    <w:p w14:paraId="2D14B31F">
      <w:pPr>
        <w:pStyle w:val="55"/>
        <w:ind w:firstLine="482"/>
        <w:rPr>
          <w:rFonts w:cs="宋体"/>
          <w:color w:val="auto"/>
        </w:rPr>
      </w:pPr>
    </w:p>
    <w:p w14:paraId="214DB105">
      <w:pPr>
        <w:pStyle w:val="55"/>
        <w:ind w:firstLine="482"/>
        <w:rPr>
          <w:rFonts w:cs="宋体"/>
          <w:color w:val="auto"/>
        </w:rPr>
      </w:pPr>
    </w:p>
    <w:p w14:paraId="16ED86B4">
      <w:pPr>
        <w:pStyle w:val="55"/>
        <w:ind w:firstLine="482"/>
        <w:rPr>
          <w:rFonts w:cs="宋体"/>
          <w:color w:val="auto"/>
        </w:rPr>
      </w:pPr>
    </w:p>
    <w:p w14:paraId="331FC1CB">
      <w:pPr>
        <w:pStyle w:val="55"/>
        <w:ind w:firstLine="482"/>
        <w:rPr>
          <w:rFonts w:cs="宋体"/>
          <w:color w:val="auto"/>
        </w:rPr>
      </w:pPr>
    </w:p>
    <w:p w14:paraId="50513B5B">
      <w:pPr>
        <w:pStyle w:val="55"/>
        <w:ind w:firstLine="482"/>
        <w:rPr>
          <w:rFonts w:cs="宋体"/>
          <w:color w:val="auto"/>
        </w:rPr>
      </w:pPr>
    </w:p>
    <w:p w14:paraId="410C8569">
      <w:pPr>
        <w:pStyle w:val="55"/>
        <w:ind w:firstLine="482"/>
        <w:rPr>
          <w:rFonts w:cs="宋体"/>
          <w:color w:val="auto"/>
        </w:rPr>
      </w:pPr>
    </w:p>
    <w:p w14:paraId="75B2E4AF">
      <w:pPr>
        <w:pStyle w:val="55"/>
        <w:ind w:firstLine="482"/>
        <w:rPr>
          <w:rFonts w:cs="宋体"/>
          <w:color w:val="auto"/>
        </w:rPr>
      </w:pPr>
    </w:p>
    <w:p w14:paraId="0A5ED2B5">
      <w:pPr>
        <w:widowControl/>
        <w:jc w:val="left"/>
        <w:rPr>
          <w:rFonts w:ascii="宋体" w:hAnsi="宋体" w:cs="宋体"/>
          <w:color w:val="auto"/>
        </w:rPr>
      </w:pPr>
    </w:p>
    <w:p w14:paraId="39B41A5C">
      <w:pPr>
        <w:widowControl/>
        <w:ind w:firstLine="560" w:firstLineChars="200"/>
        <w:jc w:val="left"/>
        <w:rPr>
          <w:rFonts w:ascii="宋体" w:hAnsi="宋体" w:cs="宋体"/>
          <w:color w:val="auto"/>
        </w:rPr>
      </w:pPr>
      <w:r>
        <w:rPr>
          <w:rFonts w:hint="eastAsia" w:ascii="宋体" w:hAnsi="宋体" w:cs="宋体"/>
          <w:color w:val="auto"/>
        </w:rPr>
        <w:t>（二）法定代表人身份证明书（格式）</w:t>
      </w:r>
    </w:p>
    <w:p w14:paraId="25F5147D">
      <w:pPr>
        <w:tabs>
          <w:tab w:val="left" w:pos="6300"/>
        </w:tabs>
        <w:snapToGrid w:val="0"/>
        <w:spacing w:line="500" w:lineRule="exact"/>
        <w:ind w:firstLine="482"/>
        <w:rPr>
          <w:rFonts w:ascii="宋体" w:hAnsi="宋体" w:cs="宋体"/>
          <w:color w:val="auto"/>
          <w:sz w:val="24"/>
        </w:rPr>
      </w:pPr>
    </w:p>
    <w:p w14:paraId="5E3C5D3E">
      <w:pPr>
        <w:tabs>
          <w:tab w:val="left" w:pos="6300"/>
        </w:tabs>
        <w:snapToGrid w:val="0"/>
        <w:spacing w:line="500" w:lineRule="exact"/>
        <w:ind w:firstLine="482"/>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9CD4569">
      <w:pPr>
        <w:rPr>
          <w:rFonts w:ascii="宋体" w:hAnsi="宋体" w:cs="宋体"/>
          <w:color w:val="auto"/>
        </w:rPr>
      </w:pPr>
    </w:p>
    <w:p w14:paraId="5C7CBCAE">
      <w:pPr>
        <w:pStyle w:val="55"/>
        <w:ind w:firstLine="482"/>
        <w:rPr>
          <w:rFonts w:cs="宋体"/>
          <w:color w:val="auto"/>
        </w:rPr>
      </w:pPr>
    </w:p>
    <w:p w14:paraId="256F3BAF">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 xml:space="preserve"> （采购代理机构名称）：</w:t>
      </w:r>
    </w:p>
    <w:p w14:paraId="45531487">
      <w:pPr>
        <w:tabs>
          <w:tab w:val="left" w:pos="6300"/>
        </w:tabs>
        <w:snapToGrid w:val="0"/>
        <w:spacing w:line="500" w:lineRule="exact"/>
        <w:ind w:firstLine="720" w:firstLineChars="3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（职务名称）</w:t>
      </w:r>
      <w:r>
        <w:rPr>
          <w:rFonts w:hint="eastAsia" w:ascii="宋体" w:hAnsi="宋体" w:cs="宋体"/>
          <w:color w:val="auto"/>
          <w:sz w:val="24"/>
        </w:rPr>
        <w:t>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7749256C">
      <w:pPr>
        <w:tabs>
          <w:tab w:val="left" w:pos="6300"/>
        </w:tabs>
        <w:snapToGrid w:val="0"/>
        <w:spacing w:line="500" w:lineRule="exact"/>
        <w:ind w:firstLine="482"/>
        <w:rPr>
          <w:rFonts w:ascii="宋体" w:hAnsi="宋体" w:cs="宋体"/>
          <w:color w:val="auto"/>
          <w:sz w:val="24"/>
        </w:rPr>
      </w:pPr>
    </w:p>
    <w:p w14:paraId="7FA73EC7">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特此证明。</w:t>
      </w:r>
    </w:p>
    <w:p w14:paraId="488BD7F7">
      <w:pPr>
        <w:tabs>
          <w:tab w:val="left" w:pos="6300"/>
        </w:tabs>
        <w:snapToGrid w:val="0"/>
        <w:spacing w:line="500" w:lineRule="exact"/>
        <w:ind w:firstLine="482"/>
        <w:rPr>
          <w:rFonts w:ascii="宋体" w:hAnsi="宋体" w:cs="宋体"/>
          <w:color w:val="auto"/>
          <w:sz w:val="24"/>
        </w:rPr>
      </w:pPr>
    </w:p>
    <w:p w14:paraId="1D945F87">
      <w:pPr>
        <w:tabs>
          <w:tab w:val="left" w:pos="6300"/>
        </w:tabs>
        <w:snapToGrid w:val="0"/>
        <w:spacing w:line="500" w:lineRule="exact"/>
        <w:ind w:firstLine="482"/>
        <w:rPr>
          <w:rFonts w:ascii="宋体" w:hAnsi="宋体" w:cs="宋体"/>
          <w:color w:val="auto"/>
          <w:sz w:val="24"/>
        </w:rPr>
      </w:pPr>
    </w:p>
    <w:p w14:paraId="429D6EDE">
      <w:pPr>
        <w:tabs>
          <w:tab w:val="left" w:pos="6300"/>
        </w:tabs>
        <w:snapToGrid w:val="0"/>
        <w:spacing w:line="500" w:lineRule="exact"/>
        <w:ind w:firstLine="482"/>
        <w:rPr>
          <w:rFonts w:ascii="宋体" w:hAnsi="宋体" w:cs="宋体"/>
          <w:color w:val="auto"/>
          <w:sz w:val="24"/>
        </w:rPr>
      </w:pPr>
    </w:p>
    <w:p w14:paraId="6AB763D6">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 xml:space="preserve">                                             （供应商公章）</w:t>
      </w:r>
    </w:p>
    <w:p w14:paraId="29234593">
      <w:pPr>
        <w:tabs>
          <w:tab w:val="left" w:pos="6300"/>
        </w:tabs>
        <w:snapToGrid w:val="0"/>
        <w:spacing w:line="500" w:lineRule="exact"/>
        <w:ind w:firstLine="482"/>
        <w:rPr>
          <w:rFonts w:ascii="宋体" w:hAnsi="宋体" w:cs="宋体"/>
          <w:color w:val="auto"/>
          <w:sz w:val="24"/>
        </w:rPr>
      </w:pPr>
    </w:p>
    <w:p w14:paraId="56BA7A40">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 xml:space="preserve">                                              年   月   日</w:t>
      </w:r>
    </w:p>
    <w:p w14:paraId="65CA5D70">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540F95F7">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（附：法定代表人身份证正反面复印件）</w:t>
      </w:r>
    </w:p>
    <w:p w14:paraId="08D252D6">
      <w:pPr>
        <w:tabs>
          <w:tab w:val="left" w:pos="6300"/>
        </w:tabs>
        <w:snapToGrid w:val="0"/>
        <w:spacing w:line="500" w:lineRule="exact"/>
        <w:ind w:firstLine="482"/>
        <w:rPr>
          <w:rFonts w:ascii="宋体" w:hAnsi="宋体" w:cs="宋体"/>
          <w:color w:val="auto"/>
          <w:sz w:val="24"/>
        </w:rPr>
      </w:pPr>
    </w:p>
    <w:p w14:paraId="6CE2AD1E">
      <w:pPr>
        <w:tabs>
          <w:tab w:val="left" w:pos="6300"/>
        </w:tabs>
        <w:snapToGrid w:val="0"/>
        <w:spacing w:line="500" w:lineRule="exact"/>
        <w:ind w:firstLine="482"/>
        <w:rPr>
          <w:rFonts w:ascii="宋体" w:hAnsi="宋体" w:cs="宋体"/>
          <w:color w:val="auto"/>
          <w:sz w:val="24"/>
        </w:rPr>
      </w:pPr>
    </w:p>
    <w:p w14:paraId="67271D51">
      <w:pPr>
        <w:tabs>
          <w:tab w:val="left" w:pos="6300"/>
        </w:tabs>
        <w:snapToGrid w:val="0"/>
        <w:spacing w:line="500" w:lineRule="exact"/>
        <w:ind w:firstLine="482"/>
        <w:rPr>
          <w:rFonts w:ascii="宋体" w:hAnsi="宋体" w:cs="宋体"/>
          <w:color w:val="auto"/>
          <w:sz w:val="24"/>
        </w:rPr>
      </w:pPr>
    </w:p>
    <w:p w14:paraId="0FF9796D">
      <w:pPr>
        <w:tabs>
          <w:tab w:val="left" w:pos="6300"/>
        </w:tabs>
        <w:snapToGrid w:val="0"/>
        <w:spacing w:line="500" w:lineRule="exact"/>
        <w:ind w:firstLine="482"/>
        <w:rPr>
          <w:rFonts w:ascii="宋体" w:hAnsi="宋体" w:cs="宋体"/>
          <w:color w:val="auto"/>
          <w:sz w:val="24"/>
        </w:rPr>
      </w:pPr>
    </w:p>
    <w:p w14:paraId="6BE98228">
      <w:pPr>
        <w:tabs>
          <w:tab w:val="left" w:pos="6300"/>
        </w:tabs>
        <w:snapToGrid w:val="0"/>
        <w:spacing w:line="500" w:lineRule="exact"/>
        <w:ind w:firstLine="482"/>
        <w:rPr>
          <w:rFonts w:ascii="宋体" w:hAnsi="宋体" w:cs="宋体"/>
          <w:color w:val="auto"/>
          <w:sz w:val="24"/>
        </w:rPr>
      </w:pPr>
    </w:p>
    <w:p w14:paraId="1D39F24C">
      <w:pPr>
        <w:tabs>
          <w:tab w:val="left" w:pos="6300"/>
        </w:tabs>
        <w:snapToGrid w:val="0"/>
        <w:spacing w:line="500" w:lineRule="exact"/>
        <w:rPr>
          <w:rFonts w:ascii="宋体" w:hAnsi="宋体" w:cs="宋体"/>
          <w:color w:val="auto"/>
        </w:rPr>
      </w:pPr>
      <w:r>
        <w:rPr>
          <w:rFonts w:hint="eastAsia" w:ascii="宋体" w:hAnsi="宋体" w:cs="宋体"/>
          <w:color w:val="auto"/>
        </w:rPr>
        <w:br w:type="column"/>
      </w:r>
      <w:r>
        <w:rPr>
          <w:rFonts w:hint="eastAsia" w:ascii="宋体" w:hAnsi="宋体" w:cs="宋体"/>
          <w:color w:val="auto"/>
        </w:rPr>
        <w:t>（三）法定代表人授权委托书（格式）</w:t>
      </w:r>
    </w:p>
    <w:p w14:paraId="5B662CD2">
      <w:pPr>
        <w:tabs>
          <w:tab w:val="left" w:pos="6300"/>
        </w:tabs>
        <w:snapToGrid w:val="0"/>
        <w:spacing w:line="500" w:lineRule="exact"/>
        <w:ind w:firstLine="482"/>
        <w:rPr>
          <w:rFonts w:ascii="宋体" w:hAnsi="宋体" w:cs="宋体"/>
          <w:color w:val="auto"/>
          <w:sz w:val="24"/>
        </w:rPr>
      </w:pPr>
    </w:p>
    <w:p w14:paraId="203D1821">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8"/>
        </w:rPr>
        <w:t>项目名称</w:t>
      </w:r>
      <w:r>
        <w:rPr>
          <w:rFonts w:hint="eastAsia" w:ascii="宋体" w:hAnsi="宋体" w:cs="宋体"/>
          <w:color w:val="auto"/>
          <w:sz w:val="24"/>
        </w:rPr>
        <w:t>：</w:t>
      </w:r>
      <w:r>
        <w:rPr>
          <w:rFonts w:hint="eastAsia" w:ascii="宋体" w:hAnsi="宋体" w:cs="宋体"/>
          <w:color w:val="auto"/>
          <w:sz w:val="24"/>
          <w:u w:val="single"/>
        </w:rPr>
        <w:t xml:space="preserve">                       </w:t>
      </w:r>
    </w:p>
    <w:p w14:paraId="31C22077">
      <w:pPr>
        <w:tabs>
          <w:tab w:val="left" w:pos="6300"/>
        </w:tabs>
        <w:snapToGrid w:val="0"/>
        <w:spacing w:line="500" w:lineRule="exact"/>
        <w:rPr>
          <w:rFonts w:ascii="宋体" w:hAnsi="宋体" w:cs="宋体"/>
          <w:color w:val="auto"/>
          <w:sz w:val="24"/>
        </w:rPr>
      </w:pPr>
    </w:p>
    <w:p w14:paraId="7E2699DE">
      <w:pPr>
        <w:tabs>
          <w:tab w:val="left" w:pos="6300"/>
        </w:tabs>
        <w:snapToGrid w:val="0"/>
        <w:spacing w:line="500" w:lineRule="exact"/>
        <w:ind w:firstLine="482"/>
        <w:rPr>
          <w:rFonts w:ascii="宋体" w:hAnsi="宋体" w:cs="宋体"/>
          <w:color w:val="auto"/>
          <w:sz w:val="24"/>
        </w:rPr>
      </w:pPr>
    </w:p>
    <w:p w14:paraId="5A662BAB">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 xml:space="preserve">致： </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340B16EF">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（被授权人姓名及身份证号码）代表我单位全权办理上述项目的磋商、签约等具体工作，并签署全部有关文件、协议及合同。</w:t>
      </w:r>
    </w:p>
    <w:p w14:paraId="0446EAD5">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我单位对被授权人的签署负全部责任。</w:t>
      </w:r>
    </w:p>
    <w:p w14:paraId="616CDBC6">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在</w:t>
      </w:r>
      <w:r>
        <w:rPr>
          <w:rFonts w:hint="eastAsia" w:ascii="宋体" w:hAnsi="宋体" w:cs="宋体"/>
          <w:color w:val="auto"/>
          <w:sz w:val="24"/>
          <w:lang w:eastAsia="zh-CN"/>
        </w:rPr>
        <w:t>撤销</w:t>
      </w:r>
      <w:r>
        <w:rPr>
          <w:rFonts w:hint="eastAsia" w:ascii="宋体" w:hAnsi="宋体" w:cs="宋体"/>
          <w:color w:val="auto"/>
          <w:sz w:val="24"/>
        </w:rPr>
        <w:t>授权的书面通知以前，本授权书一直有效。被授权人在授权书有效期内签署的所有文件不因授权</w:t>
      </w:r>
      <w:r>
        <w:rPr>
          <w:rFonts w:hint="eastAsia" w:ascii="宋体" w:hAnsi="宋体" w:cs="宋体"/>
          <w:color w:val="auto"/>
          <w:sz w:val="24"/>
          <w:lang w:eastAsia="zh-CN"/>
        </w:rPr>
        <w:t>的撤销</w:t>
      </w:r>
      <w:r>
        <w:rPr>
          <w:rFonts w:hint="eastAsia" w:ascii="宋体" w:hAnsi="宋体" w:cs="宋体"/>
          <w:color w:val="auto"/>
          <w:sz w:val="24"/>
        </w:rPr>
        <w:t>而失效。</w:t>
      </w:r>
    </w:p>
    <w:p w14:paraId="6E447E71">
      <w:pPr>
        <w:tabs>
          <w:tab w:val="left" w:pos="6300"/>
        </w:tabs>
        <w:snapToGrid w:val="0"/>
        <w:spacing w:line="500" w:lineRule="exact"/>
        <w:ind w:firstLine="482"/>
        <w:rPr>
          <w:rFonts w:ascii="宋体" w:hAnsi="宋体" w:cs="宋体"/>
          <w:color w:val="auto"/>
          <w:sz w:val="24"/>
        </w:rPr>
      </w:pPr>
    </w:p>
    <w:p w14:paraId="508680D4">
      <w:pPr>
        <w:tabs>
          <w:tab w:val="left" w:pos="6300"/>
        </w:tabs>
        <w:snapToGrid w:val="0"/>
        <w:spacing w:line="500" w:lineRule="exact"/>
        <w:ind w:firstLine="482"/>
        <w:rPr>
          <w:rFonts w:ascii="宋体" w:hAnsi="宋体" w:cs="宋体"/>
          <w:color w:val="auto"/>
          <w:sz w:val="24"/>
        </w:rPr>
      </w:pPr>
    </w:p>
    <w:p w14:paraId="6F2A2B8C">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被授权人：                                 供应商法定代表人：</w:t>
      </w:r>
    </w:p>
    <w:p w14:paraId="3127FA0C">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（签署或盖章）                                （签署或盖章）</w:t>
      </w:r>
    </w:p>
    <w:p w14:paraId="2F3BC512">
      <w:pPr>
        <w:tabs>
          <w:tab w:val="left" w:pos="6300"/>
        </w:tabs>
        <w:snapToGrid w:val="0"/>
        <w:spacing w:line="500" w:lineRule="exact"/>
        <w:ind w:firstLine="482"/>
        <w:rPr>
          <w:rFonts w:ascii="宋体" w:hAnsi="宋体" w:cs="宋体"/>
          <w:color w:val="auto"/>
          <w:sz w:val="24"/>
        </w:rPr>
      </w:pPr>
    </w:p>
    <w:p w14:paraId="4482D8D3">
      <w:pPr>
        <w:tabs>
          <w:tab w:val="left" w:pos="6300"/>
        </w:tabs>
        <w:snapToGrid w:val="0"/>
        <w:spacing w:line="500" w:lineRule="exact"/>
        <w:ind w:firstLine="482"/>
        <w:rPr>
          <w:rFonts w:ascii="宋体" w:hAnsi="宋体" w:cs="宋体"/>
          <w:color w:val="auto"/>
          <w:sz w:val="24"/>
        </w:rPr>
      </w:pPr>
    </w:p>
    <w:p w14:paraId="2EE44EB9">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（附：被授权人身份证正反面复印件）</w:t>
      </w:r>
    </w:p>
    <w:p w14:paraId="0A332D80">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 xml:space="preserve">                                          </w:t>
      </w:r>
    </w:p>
    <w:p w14:paraId="083F3E64">
      <w:pPr>
        <w:tabs>
          <w:tab w:val="left" w:pos="6300"/>
        </w:tabs>
        <w:snapToGrid w:val="0"/>
        <w:spacing w:line="500" w:lineRule="exact"/>
        <w:rPr>
          <w:rFonts w:ascii="宋体" w:hAnsi="宋体" w:cs="宋体"/>
          <w:color w:val="auto"/>
          <w:sz w:val="24"/>
        </w:rPr>
      </w:pPr>
    </w:p>
    <w:p w14:paraId="7D13E8A1">
      <w:pPr>
        <w:tabs>
          <w:tab w:val="left" w:pos="6300"/>
        </w:tabs>
        <w:snapToGrid w:val="0"/>
        <w:spacing w:line="500" w:lineRule="exact"/>
        <w:ind w:right="480" w:firstLine="482"/>
        <w:jc w:val="right"/>
        <w:rPr>
          <w:rFonts w:ascii="宋体" w:hAnsi="宋体" w:cs="宋体"/>
          <w:color w:val="auto"/>
          <w:sz w:val="24"/>
        </w:rPr>
      </w:pPr>
      <w:r>
        <w:rPr>
          <w:rFonts w:hint="eastAsia" w:ascii="宋体" w:hAnsi="宋体" w:cs="宋体"/>
          <w:color w:val="auto"/>
          <w:sz w:val="24"/>
        </w:rPr>
        <w:t>（供应商公章）</w:t>
      </w:r>
    </w:p>
    <w:p w14:paraId="2C04F80F">
      <w:pPr>
        <w:tabs>
          <w:tab w:val="left" w:pos="6300"/>
        </w:tabs>
        <w:snapToGrid w:val="0"/>
        <w:spacing w:line="500" w:lineRule="exact"/>
        <w:ind w:right="480" w:firstLine="482"/>
        <w:jc w:val="right"/>
        <w:rPr>
          <w:rFonts w:ascii="宋体" w:hAnsi="宋体" w:cs="宋体"/>
          <w:color w:val="auto"/>
          <w:sz w:val="24"/>
        </w:rPr>
      </w:pPr>
      <w:r>
        <w:rPr>
          <w:rFonts w:hint="eastAsia" w:ascii="宋体" w:hAnsi="宋体" w:cs="宋体"/>
          <w:color w:val="auto"/>
          <w:sz w:val="24"/>
        </w:rPr>
        <w:t>年   月   日</w:t>
      </w:r>
    </w:p>
    <w:p w14:paraId="4A1CF20D">
      <w:pPr>
        <w:tabs>
          <w:tab w:val="left" w:pos="6300"/>
        </w:tabs>
        <w:snapToGrid w:val="0"/>
        <w:spacing w:line="500" w:lineRule="exact"/>
        <w:ind w:right="480" w:firstLine="482"/>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D328939">
      <w:pPr>
        <w:tabs>
          <w:tab w:val="left" w:pos="6300"/>
        </w:tabs>
        <w:snapToGrid w:val="0"/>
        <w:spacing w:line="500" w:lineRule="exact"/>
        <w:ind w:right="480" w:firstLine="482"/>
        <w:jc w:val="left"/>
        <w:rPr>
          <w:rFonts w:ascii="宋体" w:hAnsi="宋体" w:cs="宋体"/>
          <w:color w:val="auto"/>
          <w:sz w:val="24"/>
        </w:rPr>
      </w:pPr>
    </w:p>
    <w:p w14:paraId="68506A50">
      <w:pPr>
        <w:tabs>
          <w:tab w:val="left" w:pos="6300"/>
        </w:tabs>
        <w:snapToGrid w:val="0"/>
        <w:spacing w:line="500" w:lineRule="exact"/>
        <w:ind w:right="480" w:firstLine="482"/>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4B4749C0">
      <w:pPr>
        <w:tabs>
          <w:tab w:val="left" w:pos="6300"/>
        </w:tabs>
        <w:snapToGrid w:val="0"/>
        <w:spacing w:line="500" w:lineRule="exact"/>
        <w:jc w:val="left"/>
        <w:rPr>
          <w:rFonts w:ascii="宋体" w:hAnsi="宋体" w:cs="宋体"/>
          <w:color w:val="auto"/>
        </w:rPr>
      </w:pPr>
      <w:r>
        <w:rPr>
          <w:rFonts w:hint="eastAsia" w:ascii="宋体" w:hAnsi="宋体" w:cs="宋体"/>
          <w:color w:val="auto"/>
        </w:rPr>
        <w:br w:type="column"/>
      </w:r>
      <w:r>
        <w:rPr>
          <w:rFonts w:hint="eastAsia" w:ascii="宋体" w:hAnsi="宋体" w:cs="宋体"/>
          <w:color w:val="auto"/>
        </w:rPr>
        <w:t>（四）基本资格条件承诺函（格式）</w:t>
      </w:r>
    </w:p>
    <w:p w14:paraId="4037DD9D">
      <w:pPr>
        <w:tabs>
          <w:tab w:val="left" w:pos="6300"/>
        </w:tabs>
        <w:snapToGrid w:val="0"/>
        <w:spacing w:line="500" w:lineRule="exact"/>
        <w:ind w:firstLine="482"/>
        <w:jc w:val="left"/>
        <w:rPr>
          <w:rFonts w:ascii="宋体" w:hAnsi="宋体" w:cs="宋体"/>
          <w:color w:val="auto"/>
          <w:szCs w:val="21"/>
        </w:rPr>
      </w:pPr>
    </w:p>
    <w:p w14:paraId="3C048133">
      <w:pPr>
        <w:tabs>
          <w:tab w:val="left" w:pos="6300"/>
        </w:tabs>
        <w:snapToGrid w:val="0"/>
        <w:spacing w:line="500" w:lineRule="exact"/>
        <w:ind w:firstLine="643"/>
        <w:rPr>
          <w:rFonts w:ascii="宋体" w:hAnsi="宋体" w:cs="宋体"/>
          <w:color w:val="auto"/>
          <w:sz w:val="32"/>
          <w:szCs w:val="22"/>
        </w:rPr>
      </w:pPr>
    </w:p>
    <w:p w14:paraId="2A44D91E">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51C07F25">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（供应商名称）郑重承诺：</w:t>
      </w:r>
    </w:p>
    <w:p w14:paraId="33859152">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1.我方具有良好的商业信誉和健全的财务会计制度，具有履行合同所必需的设备和专业技术能力，具</w:t>
      </w:r>
      <w:r>
        <w:rPr>
          <w:rFonts w:hint="eastAsia" w:ascii="宋体" w:hAnsi="宋体" w:cs="宋体"/>
          <w:color w:val="auto"/>
          <w:sz w:val="24"/>
          <w:szCs w:val="24"/>
          <w:lang w:val="zh-CN"/>
        </w:rPr>
        <w:t>有依法缴纳税收和社会保障金的良好记录</w:t>
      </w:r>
      <w:r>
        <w:rPr>
          <w:rFonts w:hint="eastAsia" w:ascii="宋体" w:hAnsi="宋体" w:cs="宋体"/>
          <w:color w:val="auto"/>
          <w:sz w:val="24"/>
          <w:szCs w:val="24"/>
        </w:rPr>
        <w:t>，参加本项目采购活动前三年内无重大违法活动记录。</w:t>
      </w:r>
    </w:p>
    <w:p w14:paraId="65279FD7">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4E695067">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77029F35">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我方对以上承诺负全部法律责任。</w:t>
      </w:r>
    </w:p>
    <w:p w14:paraId="69850D8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特此承诺。</w:t>
      </w:r>
    </w:p>
    <w:p w14:paraId="65B9C49C">
      <w:pPr>
        <w:tabs>
          <w:tab w:val="left" w:pos="6300"/>
        </w:tabs>
        <w:snapToGrid w:val="0"/>
        <w:spacing w:line="360" w:lineRule="auto"/>
        <w:ind w:firstLine="480" w:firstLineChars="200"/>
        <w:rPr>
          <w:rFonts w:ascii="宋体" w:hAnsi="宋体" w:cs="宋体"/>
          <w:color w:val="auto"/>
          <w:sz w:val="24"/>
          <w:szCs w:val="24"/>
        </w:rPr>
      </w:pPr>
    </w:p>
    <w:p w14:paraId="2D035E45">
      <w:pPr>
        <w:tabs>
          <w:tab w:val="left" w:pos="6300"/>
        </w:tabs>
        <w:snapToGrid w:val="0"/>
        <w:spacing w:line="360" w:lineRule="auto"/>
        <w:ind w:firstLine="480" w:firstLineChars="200"/>
        <w:jc w:val="right"/>
        <w:rPr>
          <w:rFonts w:ascii="宋体" w:hAnsi="宋体" w:cs="宋体"/>
          <w:color w:val="auto"/>
          <w:sz w:val="24"/>
          <w:szCs w:val="24"/>
        </w:rPr>
      </w:pPr>
      <w:r>
        <w:rPr>
          <w:rFonts w:hint="eastAsia" w:ascii="宋体" w:hAnsi="宋体" w:cs="宋体"/>
          <w:color w:val="auto"/>
          <w:sz w:val="24"/>
          <w:szCs w:val="24"/>
        </w:rPr>
        <w:t>（供应商公章）</w:t>
      </w:r>
    </w:p>
    <w:p w14:paraId="75E47D10">
      <w:pPr>
        <w:tabs>
          <w:tab w:val="left" w:pos="6300"/>
        </w:tabs>
        <w:snapToGrid w:val="0"/>
        <w:spacing w:line="380" w:lineRule="exact"/>
        <w:ind w:firstLine="2760" w:firstLineChars="1150"/>
        <w:jc w:val="right"/>
        <w:rPr>
          <w:rFonts w:ascii="宋体" w:hAnsi="宋体" w:cs="宋体"/>
          <w:color w:val="auto"/>
          <w:sz w:val="24"/>
          <w:szCs w:val="24"/>
        </w:rPr>
      </w:pPr>
      <w:r>
        <w:rPr>
          <w:rFonts w:hint="eastAsia" w:ascii="宋体" w:hAnsi="宋体" w:cs="宋体"/>
          <w:color w:val="auto"/>
          <w:sz w:val="24"/>
          <w:szCs w:val="24"/>
        </w:rPr>
        <w:t>年   月   日</w:t>
      </w:r>
    </w:p>
    <w:p w14:paraId="5736A7A4">
      <w:pPr>
        <w:tabs>
          <w:tab w:val="left" w:pos="6300"/>
        </w:tabs>
        <w:snapToGrid w:val="0"/>
        <w:spacing w:line="380" w:lineRule="exact"/>
        <w:ind w:firstLine="3680" w:firstLineChars="1150"/>
        <w:rPr>
          <w:rFonts w:ascii="宋体" w:hAnsi="宋体" w:cs="宋体"/>
          <w:color w:val="auto"/>
          <w:sz w:val="32"/>
          <w:szCs w:val="32"/>
        </w:rPr>
      </w:pPr>
    </w:p>
    <w:p w14:paraId="2B771110">
      <w:pPr>
        <w:tabs>
          <w:tab w:val="left" w:pos="6300"/>
        </w:tabs>
        <w:snapToGrid w:val="0"/>
        <w:spacing w:line="380" w:lineRule="exact"/>
        <w:ind w:firstLine="3680" w:firstLineChars="1150"/>
        <w:rPr>
          <w:rFonts w:ascii="宋体" w:hAnsi="宋体" w:cs="宋体"/>
          <w:color w:val="auto"/>
          <w:sz w:val="32"/>
          <w:szCs w:val="32"/>
        </w:rPr>
      </w:pPr>
    </w:p>
    <w:p w14:paraId="4EDFA62F">
      <w:pPr>
        <w:tabs>
          <w:tab w:val="left" w:pos="6300"/>
        </w:tabs>
        <w:snapToGrid w:val="0"/>
        <w:spacing w:line="380" w:lineRule="exact"/>
        <w:ind w:firstLine="3680" w:firstLineChars="1150"/>
        <w:rPr>
          <w:rFonts w:ascii="宋体" w:hAnsi="宋体" w:cs="宋体"/>
          <w:color w:val="auto"/>
          <w:sz w:val="32"/>
          <w:szCs w:val="32"/>
        </w:rPr>
      </w:pPr>
    </w:p>
    <w:p w14:paraId="76B252F9">
      <w:pPr>
        <w:tabs>
          <w:tab w:val="left" w:pos="6300"/>
        </w:tabs>
        <w:snapToGrid w:val="0"/>
        <w:spacing w:line="380" w:lineRule="exact"/>
        <w:ind w:firstLine="3680" w:firstLineChars="1150"/>
        <w:rPr>
          <w:rFonts w:ascii="宋体" w:hAnsi="宋体" w:cs="宋体"/>
          <w:color w:val="auto"/>
          <w:sz w:val="32"/>
          <w:szCs w:val="32"/>
        </w:rPr>
      </w:pPr>
    </w:p>
    <w:p w14:paraId="05F6536F">
      <w:pPr>
        <w:tabs>
          <w:tab w:val="left" w:pos="6300"/>
        </w:tabs>
        <w:snapToGrid w:val="0"/>
        <w:spacing w:line="380" w:lineRule="exact"/>
        <w:ind w:firstLine="3680" w:firstLineChars="1150"/>
        <w:rPr>
          <w:rFonts w:ascii="宋体" w:hAnsi="宋体" w:cs="宋体"/>
          <w:color w:val="auto"/>
          <w:sz w:val="32"/>
          <w:szCs w:val="32"/>
        </w:rPr>
      </w:pPr>
    </w:p>
    <w:p w14:paraId="7AC87DF5">
      <w:pPr>
        <w:pStyle w:val="22"/>
        <w:ind w:firstLine="803"/>
        <w:rPr>
          <w:rFonts w:ascii="宋体" w:hAnsi="宋体" w:cs="宋体"/>
          <w:color w:val="auto"/>
          <w:sz w:val="40"/>
          <w:szCs w:val="22"/>
        </w:rPr>
      </w:pPr>
    </w:p>
    <w:p w14:paraId="2CD331B4">
      <w:pPr>
        <w:rPr>
          <w:rFonts w:ascii="宋体" w:hAnsi="宋体" w:cs="宋体"/>
          <w:color w:val="auto"/>
        </w:rPr>
      </w:pPr>
    </w:p>
    <w:p w14:paraId="56BEB8EE">
      <w:pPr>
        <w:pStyle w:val="55"/>
        <w:ind w:firstLine="482"/>
        <w:rPr>
          <w:rFonts w:cs="宋体"/>
          <w:color w:val="auto"/>
        </w:rPr>
      </w:pPr>
    </w:p>
    <w:p w14:paraId="34138E52">
      <w:pPr>
        <w:pStyle w:val="55"/>
        <w:ind w:firstLine="482"/>
        <w:rPr>
          <w:rFonts w:cs="宋体"/>
          <w:color w:val="auto"/>
        </w:rPr>
      </w:pPr>
    </w:p>
    <w:p w14:paraId="0BF451B6">
      <w:pPr>
        <w:pStyle w:val="55"/>
        <w:ind w:firstLine="482"/>
        <w:rPr>
          <w:rFonts w:cs="宋体"/>
          <w:color w:val="auto"/>
        </w:rPr>
      </w:pPr>
    </w:p>
    <w:p w14:paraId="0553DD76">
      <w:pPr>
        <w:tabs>
          <w:tab w:val="left" w:pos="6300"/>
        </w:tabs>
        <w:snapToGrid w:val="0"/>
        <w:spacing w:line="500" w:lineRule="exact"/>
        <w:rPr>
          <w:rFonts w:ascii="宋体" w:hAnsi="宋体" w:cs="宋体"/>
          <w:color w:val="auto"/>
          <w:szCs w:val="21"/>
        </w:rPr>
      </w:pPr>
      <w:r>
        <w:rPr>
          <w:rFonts w:hint="eastAsia" w:ascii="宋体" w:hAnsi="宋体" w:cs="宋体"/>
          <w:color w:val="auto"/>
        </w:rPr>
        <w:br w:type="page"/>
      </w:r>
      <w:r>
        <w:rPr>
          <w:rFonts w:hint="eastAsia" w:ascii="宋体" w:hAnsi="宋体" w:cs="宋体"/>
          <w:color w:val="auto"/>
          <w:szCs w:val="21"/>
        </w:rPr>
        <w:t>（五）特定资格条件证明文件（如有）</w:t>
      </w:r>
    </w:p>
    <w:p w14:paraId="4F7B998D">
      <w:pPr>
        <w:tabs>
          <w:tab w:val="left" w:pos="6300"/>
        </w:tabs>
        <w:snapToGrid w:val="0"/>
        <w:spacing w:line="500" w:lineRule="exact"/>
        <w:ind w:firstLine="560" w:firstLineChars="200"/>
        <w:rPr>
          <w:rFonts w:ascii="宋体" w:hAnsi="宋体" w:cs="宋体"/>
          <w:color w:val="auto"/>
        </w:rPr>
      </w:pPr>
    </w:p>
    <w:p w14:paraId="10CDCC70">
      <w:pPr>
        <w:pStyle w:val="22"/>
        <w:rPr>
          <w:rFonts w:ascii="宋体" w:hAnsi="宋体" w:cs="宋体"/>
          <w:color w:val="auto"/>
        </w:rPr>
      </w:pPr>
    </w:p>
    <w:p w14:paraId="29836527">
      <w:pPr>
        <w:tabs>
          <w:tab w:val="left" w:pos="6300"/>
        </w:tabs>
        <w:snapToGrid w:val="0"/>
        <w:spacing w:line="500" w:lineRule="exact"/>
        <w:ind w:firstLine="560" w:firstLineChars="200"/>
        <w:rPr>
          <w:rFonts w:ascii="宋体" w:hAnsi="宋体" w:cs="宋体"/>
          <w:color w:val="auto"/>
        </w:rPr>
      </w:pPr>
    </w:p>
    <w:p w14:paraId="3FC1DABA">
      <w:pPr>
        <w:tabs>
          <w:tab w:val="left" w:pos="6300"/>
        </w:tabs>
        <w:snapToGrid w:val="0"/>
        <w:spacing w:line="500" w:lineRule="exact"/>
        <w:ind w:firstLine="560" w:firstLineChars="200"/>
        <w:rPr>
          <w:rFonts w:ascii="宋体" w:hAnsi="宋体" w:cs="宋体"/>
          <w:color w:val="auto"/>
        </w:rPr>
      </w:pPr>
    </w:p>
    <w:p w14:paraId="4315382C">
      <w:pPr>
        <w:tabs>
          <w:tab w:val="left" w:pos="6300"/>
        </w:tabs>
        <w:snapToGrid w:val="0"/>
        <w:spacing w:line="500" w:lineRule="exact"/>
        <w:ind w:firstLine="560" w:firstLineChars="200"/>
        <w:rPr>
          <w:rFonts w:ascii="宋体" w:hAnsi="宋体" w:cs="宋体"/>
          <w:color w:val="auto"/>
        </w:rPr>
      </w:pPr>
    </w:p>
    <w:p w14:paraId="6D692720">
      <w:pPr>
        <w:tabs>
          <w:tab w:val="left" w:pos="6300"/>
        </w:tabs>
        <w:snapToGrid w:val="0"/>
        <w:spacing w:line="500" w:lineRule="exact"/>
        <w:ind w:firstLine="560" w:firstLineChars="200"/>
        <w:rPr>
          <w:rFonts w:ascii="宋体" w:hAnsi="宋体" w:cs="宋体"/>
          <w:color w:val="auto"/>
        </w:rPr>
      </w:pPr>
    </w:p>
    <w:p w14:paraId="2D937E39">
      <w:pPr>
        <w:tabs>
          <w:tab w:val="left" w:pos="6300"/>
        </w:tabs>
        <w:snapToGrid w:val="0"/>
        <w:spacing w:line="500" w:lineRule="exact"/>
        <w:ind w:firstLine="560" w:firstLineChars="200"/>
        <w:rPr>
          <w:rFonts w:ascii="宋体" w:hAnsi="宋体" w:cs="宋体"/>
          <w:color w:val="auto"/>
        </w:rPr>
      </w:pPr>
    </w:p>
    <w:p w14:paraId="153C184C">
      <w:pPr>
        <w:tabs>
          <w:tab w:val="left" w:pos="6300"/>
        </w:tabs>
        <w:snapToGrid w:val="0"/>
        <w:spacing w:line="500" w:lineRule="exact"/>
        <w:ind w:firstLine="560" w:firstLineChars="200"/>
        <w:rPr>
          <w:rFonts w:ascii="宋体" w:hAnsi="宋体" w:cs="宋体"/>
          <w:color w:val="auto"/>
        </w:rPr>
      </w:pPr>
    </w:p>
    <w:p w14:paraId="75A890B4">
      <w:pPr>
        <w:tabs>
          <w:tab w:val="left" w:pos="6300"/>
        </w:tabs>
        <w:snapToGrid w:val="0"/>
        <w:spacing w:line="500" w:lineRule="exact"/>
        <w:ind w:firstLine="560" w:firstLineChars="200"/>
        <w:rPr>
          <w:rFonts w:ascii="宋体" w:hAnsi="宋体" w:cs="宋体"/>
          <w:color w:val="auto"/>
        </w:rPr>
      </w:pPr>
    </w:p>
    <w:p w14:paraId="2CAB9FF7">
      <w:pPr>
        <w:tabs>
          <w:tab w:val="left" w:pos="6300"/>
        </w:tabs>
        <w:snapToGrid w:val="0"/>
        <w:spacing w:line="500" w:lineRule="exact"/>
        <w:ind w:firstLine="560" w:firstLineChars="200"/>
        <w:rPr>
          <w:rFonts w:ascii="宋体" w:hAnsi="宋体" w:cs="宋体"/>
          <w:color w:val="auto"/>
        </w:rPr>
      </w:pPr>
    </w:p>
    <w:p w14:paraId="2C9B3031">
      <w:pPr>
        <w:tabs>
          <w:tab w:val="left" w:pos="6300"/>
        </w:tabs>
        <w:snapToGrid w:val="0"/>
        <w:spacing w:line="500" w:lineRule="exact"/>
        <w:ind w:firstLine="560" w:firstLineChars="200"/>
        <w:rPr>
          <w:rFonts w:ascii="宋体" w:hAnsi="宋体" w:cs="宋体"/>
          <w:color w:val="auto"/>
        </w:rPr>
      </w:pPr>
    </w:p>
    <w:p w14:paraId="1699A21F">
      <w:pPr>
        <w:tabs>
          <w:tab w:val="left" w:pos="6300"/>
        </w:tabs>
        <w:snapToGrid w:val="0"/>
        <w:spacing w:line="500" w:lineRule="exact"/>
        <w:ind w:firstLine="560" w:firstLineChars="200"/>
        <w:rPr>
          <w:rFonts w:ascii="宋体" w:hAnsi="宋体" w:cs="宋体"/>
          <w:color w:val="auto"/>
        </w:rPr>
      </w:pPr>
    </w:p>
    <w:p w14:paraId="199427CE">
      <w:pPr>
        <w:tabs>
          <w:tab w:val="left" w:pos="6300"/>
        </w:tabs>
        <w:snapToGrid w:val="0"/>
        <w:spacing w:line="500" w:lineRule="exact"/>
        <w:ind w:firstLine="560" w:firstLineChars="200"/>
        <w:rPr>
          <w:rFonts w:ascii="宋体" w:hAnsi="宋体" w:cs="宋体"/>
          <w:color w:val="auto"/>
        </w:rPr>
      </w:pPr>
    </w:p>
    <w:p w14:paraId="503FDD68">
      <w:pPr>
        <w:tabs>
          <w:tab w:val="left" w:pos="6300"/>
        </w:tabs>
        <w:snapToGrid w:val="0"/>
        <w:spacing w:line="500" w:lineRule="exact"/>
        <w:ind w:firstLine="560" w:firstLineChars="200"/>
        <w:rPr>
          <w:rFonts w:ascii="宋体" w:hAnsi="宋体" w:cs="宋体"/>
          <w:color w:val="auto"/>
        </w:rPr>
      </w:pPr>
    </w:p>
    <w:p w14:paraId="5A961E6D">
      <w:pPr>
        <w:tabs>
          <w:tab w:val="left" w:pos="6300"/>
        </w:tabs>
        <w:snapToGrid w:val="0"/>
        <w:spacing w:line="500" w:lineRule="exact"/>
        <w:ind w:firstLine="560" w:firstLineChars="200"/>
        <w:rPr>
          <w:rFonts w:ascii="宋体" w:hAnsi="宋体" w:cs="宋体"/>
          <w:color w:val="auto"/>
        </w:rPr>
      </w:pPr>
    </w:p>
    <w:p w14:paraId="05EDCF13">
      <w:pPr>
        <w:tabs>
          <w:tab w:val="left" w:pos="6300"/>
        </w:tabs>
        <w:snapToGrid w:val="0"/>
        <w:spacing w:line="500" w:lineRule="exact"/>
        <w:ind w:firstLine="560" w:firstLineChars="200"/>
        <w:rPr>
          <w:rFonts w:ascii="宋体" w:hAnsi="宋体" w:cs="宋体"/>
          <w:color w:val="auto"/>
        </w:rPr>
      </w:pPr>
    </w:p>
    <w:p w14:paraId="5B15F133">
      <w:pPr>
        <w:tabs>
          <w:tab w:val="left" w:pos="6300"/>
        </w:tabs>
        <w:snapToGrid w:val="0"/>
        <w:spacing w:line="500" w:lineRule="exact"/>
        <w:ind w:firstLine="560" w:firstLineChars="200"/>
        <w:rPr>
          <w:rFonts w:ascii="宋体" w:hAnsi="宋体" w:cs="宋体"/>
          <w:color w:val="auto"/>
        </w:rPr>
      </w:pPr>
    </w:p>
    <w:p w14:paraId="23423FC7">
      <w:pPr>
        <w:tabs>
          <w:tab w:val="left" w:pos="6300"/>
        </w:tabs>
        <w:snapToGrid w:val="0"/>
        <w:spacing w:line="500" w:lineRule="exact"/>
        <w:ind w:firstLine="560" w:firstLineChars="200"/>
        <w:rPr>
          <w:rFonts w:ascii="宋体" w:hAnsi="宋体" w:cs="宋体"/>
          <w:color w:val="auto"/>
        </w:rPr>
      </w:pPr>
    </w:p>
    <w:p w14:paraId="2F5B10C9">
      <w:pPr>
        <w:tabs>
          <w:tab w:val="left" w:pos="6300"/>
        </w:tabs>
        <w:snapToGrid w:val="0"/>
        <w:spacing w:line="500" w:lineRule="exact"/>
        <w:ind w:firstLine="560" w:firstLineChars="200"/>
        <w:rPr>
          <w:rFonts w:ascii="宋体" w:hAnsi="宋体" w:cs="宋体"/>
          <w:color w:val="auto"/>
        </w:rPr>
      </w:pPr>
    </w:p>
    <w:p w14:paraId="69D57399">
      <w:pPr>
        <w:tabs>
          <w:tab w:val="left" w:pos="6300"/>
        </w:tabs>
        <w:snapToGrid w:val="0"/>
        <w:spacing w:line="500" w:lineRule="exact"/>
        <w:ind w:firstLine="560" w:firstLineChars="200"/>
        <w:rPr>
          <w:rFonts w:ascii="宋体" w:hAnsi="宋体" w:cs="宋体"/>
          <w:color w:val="auto"/>
        </w:rPr>
      </w:pPr>
    </w:p>
    <w:p w14:paraId="3A522371">
      <w:pPr>
        <w:tabs>
          <w:tab w:val="left" w:pos="6300"/>
        </w:tabs>
        <w:snapToGrid w:val="0"/>
        <w:spacing w:line="500" w:lineRule="exact"/>
        <w:ind w:firstLine="560" w:firstLineChars="200"/>
        <w:rPr>
          <w:rFonts w:ascii="宋体" w:hAnsi="宋体" w:cs="宋体"/>
          <w:color w:val="auto"/>
        </w:rPr>
      </w:pPr>
    </w:p>
    <w:p w14:paraId="54253F7C">
      <w:pPr>
        <w:tabs>
          <w:tab w:val="left" w:pos="6300"/>
        </w:tabs>
        <w:snapToGrid w:val="0"/>
        <w:spacing w:line="500" w:lineRule="exact"/>
        <w:ind w:firstLine="560" w:firstLineChars="200"/>
        <w:rPr>
          <w:rFonts w:ascii="宋体" w:hAnsi="宋体" w:cs="宋体"/>
          <w:color w:val="auto"/>
        </w:rPr>
      </w:pPr>
    </w:p>
    <w:p w14:paraId="679250E8">
      <w:pPr>
        <w:tabs>
          <w:tab w:val="left" w:pos="6300"/>
        </w:tabs>
        <w:snapToGrid w:val="0"/>
        <w:spacing w:line="500" w:lineRule="exact"/>
        <w:ind w:firstLine="560" w:firstLineChars="200"/>
        <w:rPr>
          <w:rFonts w:ascii="宋体" w:hAnsi="宋体" w:cs="宋体"/>
          <w:color w:val="auto"/>
        </w:rPr>
      </w:pPr>
    </w:p>
    <w:p w14:paraId="6E53371C">
      <w:pPr>
        <w:tabs>
          <w:tab w:val="left" w:pos="6300"/>
        </w:tabs>
        <w:snapToGrid w:val="0"/>
        <w:spacing w:line="500" w:lineRule="exact"/>
        <w:ind w:firstLine="560" w:firstLineChars="200"/>
        <w:rPr>
          <w:rFonts w:ascii="宋体" w:hAnsi="宋体" w:cs="宋体"/>
          <w:color w:val="auto"/>
        </w:rPr>
      </w:pPr>
    </w:p>
    <w:p w14:paraId="0A6479EE">
      <w:pPr>
        <w:tabs>
          <w:tab w:val="left" w:pos="6300"/>
        </w:tabs>
        <w:snapToGrid w:val="0"/>
        <w:spacing w:line="500" w:lineRule="exact"/>
        <w:ind w:firstLine="560" w:firstLineChars="200"/>
        <w:rPr>
          <w:rFonts w:ascii="宋体" w:hAnsi="宋体" w:cs="宋体"/>
          <w:color w:val="auto"/>
        </w:rPr>
      </w:pPr>
    </w:p>
    <w:p w14:paraId="58C49940">
      <w:pPr>
        <w:rPr>
          <w:rFonts w:ascii="宋体" w:hAnsi="宋体" w:cs="宋体"/>
          <w:color w:val="auto"/>
          <w:sz w:val="24"/>
          <w:szCs w:val="24"/>
        </w:rPr>
      </w:pPr>
      <w:bookmarkStart w:id="168" w:name="_Toc499576268"/>
      <w:bookmarkStart w:id="169" w:name="_Toc14422"/>
    </w:p>
    <w:p w14:paraId="079531C6">
      <w:pPr>
        <w:pStyle w:val="2"/>
        <w:spacing w:before="0" w:after="0" w:line="360" w:lineRule="auto"/>
        <w:ind w:firstLine="480"/>
        <w:rPr>
          <w:rFonts w:ascii="宋体" w:hAnsi="宋体" w:cs="宋体"/>
          <w:color w:val="auto"/>
          <w:sz w:val="24"/>
          <w:szCs w:val="24"/>
        </w:rPr>
      </w:pPr>
      <w:bookmarkStart w:id="170" w:name="_Toc28583"/>
      <w:bookmarkStart w:id="171" w:name="_Toc14587"/>
      <w:r>
        <w:rPr>
          <w:rFonts w:hint="eastAsia" w:ascii="宋体" w:hAnsi="宋体" w:cs="宋体"/>
          <w:color w:val="auto"/>
          <w:sz w:val="24"/>
          <w:szCs w:val="24"/>
        </w:rPr>
        <w:t>五、其他应提供的资料</w:t>
      </w:r>
      <w:bookmarkEnd w:id="168"/>
      <w:bookmarkEnd w:id="169"/>
      <w:bookmarkEnd w:id="170"/>
      <w:bookmarkEnd w:id="171"/>
    </w:p>
    <w:p w14:paraId="46599019">
      <w:pPr>
        <w:tabs>
          <w:tab w:val="left" w:pos="6300"/>
        </w:tabs>
        <w:snapToGrid w:val="0"/>
        <w:spacing w:line="500" w:lineRule="exact"/>
        <w:rPr>
          <w:rFonts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6D6B5896">
      <w:pPr>
        <w:spacing w:line="480" w:lineRule="exact"/>
        <w:rPr>
          <w:rFonts w:ascii="宋体" w:hAnsi="宋体" w:cs="宋体"/>
          <w:color w:val="auto"/>
          <w:sz w:val="24"/>
          <w:szCs w:val="24"/>
        </w:rPr>
      </w:pPr>
      <w:r>
        <w:rPr>
          <w:rFonts w:hint="eastAsia" w:ascii="宋体" w:hAnsi="宋体" w:cs="宋体"/>
          <w:color w:val="auto"/>
          <w:sz w:val="24"/>
          <w:szCs w:val="24"/>
        </w:rPr>
        <w:t>1.中小企业声明函</w:t>
      </w:r>
    </w:p>
    <w:p w14:paraId="6BB0C9E5">
      <w:pPr>
        <w:spacing w:line="480" w:lineRule="exact"/>
        <w:jc w:val="center"/>
        <w:rPr>
          <w:rFonts w:ascii="宋体" w:hAnsi="宋体" w:cs="宋体"/>
          <w:color w:val="auto"/>
          <w:szCs w:val="28"/>
        </w:rPr>
      </w:pPr>
      <w:r>
        <w:rPr>
          <w:rFonts w:hint="eastAsia" w:ascii="宋体" w:hAnsi="宋体" w:cs="宋体"/>
          <w:color w:val="auto"/>
          <w:szCs w:val="28"/>
        </w:rPr>
        <w:t>中小企业声明函（服务）</w:t>
      </w:r>
    </w:p>
    <w:p w14:paraId="744150E7">
      <w:pPr>
        <w:spacing w:line="400" w:lineRule="exact"/>
        <w:ind w:firstLine="640" w:firstLineChars="200"/>
        <w:rPr>
          <w:rFonts w:ascii="宋体" w:hAnsi="宋体" w:cs="宋体"/>
          <w:color w:val="auto"/>
          <w:sz w:val="32"/>
          <w:szCs w:val="32"/>
        </w:rPr>
      </w:pPr>
    </w:p>
    <w:p w14:paraId="04E6C0D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本公司郑重声明，根据《政府采购促进中小企业发展管理办法》（财库﹝2020﹞4 6号）的规定，本公司参加</w:t>
      </w:r>
      <w:r>
        <w:rPr>
          <w:rFonts w:hint="eastAsia" w:ascii="宋体" w:hAnsi="宋体" w:cs="宋体"/>
          <w:color w:val="auto"/>
          <w:sz w:val="24"/>
          <w:szCs w:val="24"/>
          <w:u w:val="single" w:color="000000"/>
        </w:rPr>
        <w:t>(单位名称)</w:t>
      </w:r>
      <w:r>
        <w:rPr>
          <w:rFonts w:hint="eastAsia" w:ascii="宋体" w:hAnsi="宋体" w:cs="宋体"/>
          <w:color w:val="auto"/>
          <w:sz w:val="24"/>
          <w:szCs w:val="24"/>
        </w:rPr>
        <w:t>采购活动，服务全部由符合政策要求的中小企业承接。相关企业的具体情况如下：</w:t>
      </w:r>
    </w:p>
    <w:p w14:paraId="4D925DE2">
      <w:pPr>
        <w:spacing w:line="400" w:lineRule="exact"/>
        <w:ind w:firstLine="480" w:firstLineChars="200"/>
        <w:rPr>
          <w:rFonts w:ascii="宋体" w:hAnsi="宋体" w:cs="宋体"/>
          <w:color w:val="auto"/>
          <w:sz w:val="24"/>
          <w:szCs w:val="24"/>
          <w:u w:val="single" w:color="000000"/>
        </w:rPr>
      </w:pPr>
      <w:r>
        <w:rPr>
          <w:rFonts w:hint="eastAsia" w:ascii="宋体" w:hAnsi="宋体" w:cs="宋体"/>
          <w:color w:val="auto"/>
          <w:sz w:val="24"/>
          <w:szCs w:val="24"/>
        </w:rPr>
        <w:t xml:space="preserve">1. </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；承接企业为</w:t>
      </w:r>
      <w:r>
        <w:rPr>
          <w:rFonts w:hint="eastAsia" w:ascii="宋体" w:hAnsi="宋体" w:cs="宋体"/>
          <w:color w:val="auto"/>
          <w:sz w:val="24"/>
          <w:szCs w:val="24"/>
          <w:u w:val="single" w:color="000000"/>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color="000000"/>
        </w:rPr>
        <w:t>（中型企业、小型企业、微型企业）。</w:t>
      </w:r>
    </w:p>
    <w:p w14:paraId="43896342">
      <w:pPr>
        <w:wordWrap w:val="0"/>
        <w:spacing w:line="400" w:lineRule="exact"/>
        <w:ind w:firstLine="480" w:firstLineChars="200"/>
        <w:rPr>
          <w:rFonts w:ascii="宋体" w:hAnsi="宋体" w:cs="宋体"/>
          <w:b/>
          <w:color w:val="auto"/>
          <w:sz w:val="24"/>
          <w:szCs w:val="24"/>
        </w:rPr>
      </w:pPr>
      <w:r>
        <w:rPr>
          <w:rFonts w:hint="eastAsia" w:ascii="宋体" w:hAnsi="宋体" w:cs="宋体"/>
          <w:color w:val="auto"/>
          <w:sz w:val="24"/>
          <w:szCs w:val="24"/>
        </w:rPr>
        <w:t>为本标的提供的服务人员</w:t>
      </w:r>
      <w:r>
        <w:rPr>
          <w:rFonts w:hint="eastAsia" w:ascii="宋体" w:hAnsi="宋体" w:cs="宋体"/>
          <w:color w:val="auto"/>
          <w:sz w:val="24"/>
          <w:szCs w:val="24"/>
          <w:u w:val="single"/>
        </w:rPr>
        <w:t xml:space="preserve">   </w:t>
      </w:r>
      <w:r>
        <w:rPr>
          <w:rFonts w:hint="eastAsia" w:ascii="宋体" w:hAnsi="宋体" w:cs="宋体"/>
          <w:color w:val="auto"/>
          <w:sz w:val="24"/>
          <w:szCs w:val="24"/>
        </w:rPr>
        <w:t>人，其中与本企业签订劳动合同</w:t>
      </w:r>
      <w:r>
        <w:rPr>
          <w:rFonts w:hint="eastAsia" w:ascii="宋体" w:hAnsi="宋体" w:cs="宋体"/>
          <w:color w:val="auto"/>
          <w:sz w:val="24"/>
          <w:szCs w:val="24"/>
          <w:u w:val="single"/>
        </w:rPr>
        <w:t xml:space="preserve">    </w:t>
      </w:r>
      <w:r>
        <w:rPr>
          <w:rFonts w:hint="eastAsia" w:ascii="宋体" w:hAnsi="宋体" w:cs="宋体"/>
          <w:color w:val="auto"/>
          <w:sz w:val="24"/>
          <w:szCs w:val="24"/>
        </w:rPr>
        <w:t>人，其他人员</w:t>
      </w:r>
      <w:r>
        <w:rPr>
          <w:rFonts w:hint="eastAsia" w:ascii="宋体" w:hAnsi="宋体" w:cs="宋体"/>
          <w:color w:val="auto"/>
          <w:sz w:val="24"/>
          <w:szCs w:val="24"/>
          <w:u w:val="single"/>
        </w:rPr>
        <w:t xml:space="preserve"> / </w:t>
      </w:r>
      <w:r>
        <w:rPr>
          <w:rFonts w:hint="eastAsia" w:ascii="宋体" w:hAnsi="宋体" w:cs="宋体"/>
          <w:color w:val="auto"/>
          <w:sz w:val="24"/>
          <w:szCs w:val="24"/>
        </w:rPr>
        <w:t>人。</w:t>
      </w:r>
      <w:r>
        <w:rPr>
          <w:rFonts w:hint="eastAsia" w:ascii="宋体" w:hAnsi="宋体" w:cs="宋体"/>
          <w:b/>
          <w:color w:val="auto"/>
          <w:sz w:val="24"/>
          <w:szCs w:val="24"/>
        </w:rPr>
        <w:t>有其他人员的不符合中小企业扶持政策;</w:t>
      </w:r>
    </w:p>
    <w:p w14:paraId="53547378">
      <w:pPr>
        <w:spacing w:line="400" w:lineRule="exact"/>
        <w:ind w:firstLine="480" w:firstLineChars="200"/>
        <w:rPr>
          <w:rFonts w:ascii="宋体" w:hAnsi="宋体" w:cs="宋体"/>
          <w:color w:val="auto"/>
          <w:sz w:val="24"/>
          <w:szCs w:val="24"/>
          <w:u w:val="single" w:color="000000"/>
        </w:rPr>
      </w:pPr>
      <w:r>
        <w:rPr>
          <w:rFonts w:hint="eastAsia" w:ascii="宋体" w:hAnsi="宋体" w:cs="宋体"/>
          <w:color w:val="auto"/>
          <w:sz w:val="24"/>
          <w:szCs w:val="24"/>
        </w:rPr>
        <w:t xml:space="preserve">2. </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万元，属于 </w:t>
      </w:r>
      <w:r>
        <w:rPr>
          <w:rFonts w:hint="eastAsia" w:ascii="宋体" w:hAnsi="宋体" w:cs="宋体"/>
          <w:color w:val="auto"/>
          <w:sz w:val="24"/>
          <w:szCs w:val="24"/>
          <w:u w:val="single" w:color="000000"/>
        </w:rPr>
        <w:t>（中型企业、小型企业、微型企业）。</w:t>
      </w:r>
    </w:p>
    <w:p w14:paraId="07420E21">
      <w:pPr>
        <w:wordWrap w:val="0"/>
        <w:spacing w:line="400" w:lineRule="exact"/>
        <w:ind w:firstLine="480" w:firstLineChars="200"/>
        <w:rPr>
          <w:rFonts w:ascii="宋体" w:hAnsi="宋体" w:cs="宋体"/>
          <w:b/>
          <w:color w:val="auto"/>
          <w:sz w:val="24"/>
          <w:szCs w:val="24"/>
        </w:rPr>
      </w:pPr>
      <w:r>
        <w:rPr>
          <w:rFonts w:hint="eastAsia" w:ascii="宋体" w:hAnsi="宋体" w:cs="宋体"/>
          <w:color w:val="auto"/>
          <w:sz w:val="24"/>
          <w:szCs w:val="24"/>
        </w:rPr>
        <w:t>为本标的提供的服务人员</w:t>
      </w:r>
      <w:r>
        <w:rPr>
          <w:rFonts w:hint="eastAsia" w:ascii="宋体" w:hAnsi="宋体" w:cs="宋体"/>
          <w:color w:val="auto"/>
          <w:sz w:val="24"/>
          <w:szCs w:val="24"/>
          <w:u w:val="single"/>
        </w:rPr>
        <w:t xml:space="preserve">   </w:t>
      </w:r>
      <w:r>
        <w:rPr>
          <w:rFonts w:hint="eastAsia" w:ascii="宋体" w:hAnsi="宋体" w:cs="宋体"/>
          <w:color w:val="auto"/>
          <w:sz w:val="24"/>
          <w:szCs w:val="24"/>
        </w:rPr>
        <w:t>人，其中与本企业签订劳动合同</w:t>
      </w:r>
      <w:r>
        <w:rPr>
          <w:rFonts w:hint="eastAsia" w:ascii="宋体" w:hAnsi="宋体" w:cs="宋体"/>
          <w:color w:val="auto"/>
          <w:sz w:val="24"/>
          <w:szCs w:val="24"/>
          <w:u w:val="single"/>
        </w:rPr>
        <w:t xml:space="preserve">   </w:t>
      </w:r>
      <w:r>
        <w:rPr>
          <w:rFonts w:hint="eastAsia" w:ascii="宋体" w:hAnsi="宋体" w:cs="宋体"/>
          <w:color w:val="auto"/>
          <w:sz w:val="24"/>
          <w:szCs w:val="24"/>
        </w:rPr>
        <w:t>人，其他人员</w:t>
      </w:r>
      <w:r>
        <w:rPr>
          <w:rFonts w:hint="eastAsia" w:ascii="宋体" w:hAnsi="宋体" w:cs="宋体"/>
          <w:color w:val="auto"/>
          <w:sz w:val="24"/>
          <w:szCs w:val="24"/>
          <w:u w:val="single"/>
        </w:rPr>
        <w:t xml:space="preserve"> / </w:t>
      </w:r>
      <w:r>
        <w:rPr>
          <w:rFonts w:hint="eastAsia" w:ascii="宋体" w:hAnsi="宋体" w:cs="宋体"/>
          <w:color w:val="auto"/>
          <w:sz w:val="24"/>
          <w:szCs w:val="24"/>
        </w:rPr>
        <w:t>人。</w:t>
      </w:r>
      <w:r>
        <w:rPr>
          <w:rFonts w:hint="eastAsia" w:ascii="宋体" w:hAnsi="宋体" w:cs="宋体"/>
          <w:b/>
          <w:color w:val="auto"/>
          <w:sz w:val="24"/>
          <w:szCs w:val="24"/>
        </w:rPr>
        <w:t>有其他人员的不符合中小企业扶持政策;</w:t>
      </w:r>
    </w:p>
    <w:p w14:paraId="19114CF1">
      <w:pPr>
        <w:spacing w:line="400" w:lineRule="exact"/>
        <w:ind w:firstLine="482"/>
        <w:rPr>
          <w:rFonts w:ascii="宋体" w:hAnsi="宋体" w:cs="宋体"/>
          <w:color w:val="auto"/>
          <w:sz w:val="24"/>
          <w:szCs w:val="24"/>
        </w:rPr>
      </w:pPr>
      <w:r>
        <w:rPr>
          <w:rFonts w:hint="eastAsia" w:ascii="宋体" w:hAnsi="宋体" w:cs="宋体"/>
          <w:color w:val="auto"/>
          <w:sz w:val="24"/>
          <w:szCs w:val="24"/>
        </w:rPr>
        <w:t>······</w:t>
      </w:r>
    </w:p>
    <w:p w14:paraId="201E40AC">
      <w:pPr>
        <w:spacing w:line="400" w:lineRule="exact"/>
        <w:ind w:firstLine="482"/>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14:paraId="6C2E4FB6">
      <w:pPr>
        <w:spacing w:line="400" w:lineRule="exact"/>
        <w:ind w:firstLine="482"/>
        <w:rPr>
          <w:rFonts w:ascii="宋体" w:hAnsi="宋体" w:cs="宋体"/>
          <w:color w:val="auto"/>
          <w:sz w:val="21"/>
          <w:szCs w:val="21"/>
        </w:rPr>
      </w:pPr>
      <w:r>
        <w:rPr>
          <w:rFonts w:hint="eastAsia" w:ascii="宋体" w:hAnsi="宋体" w:cs="宋体"/>
          <w:color w:val="auto"/>
          <w:sz w:val="24"/>
          <w:szCs w:val="24"/>
        </w:rPr>
        <w:t>本企业对上述声明内容的真实性负责。如有虚假，将依法承担相应责任。</w:t>
      </w:r>
      <w:r>
        <w:rPr>
          <w:rFonts w:hint="eastAsia" w:ascii="宋体" w:hAnsi="宋体" w:cs="宋体"/>
          <w:color w:val="auto"/>
          <w:sz w:val="21"/>
          <w:szCs w:val="21"/>
        </w:rPr>
        <w:t xml:space="preserve">                                              </w:t>
      </w:r>
    </w:p>
    <w:p w14:paraId="666642C4">
      <w:pPr>
        <w:tabs>
          <w:tab w:val="left" w:pos="6300"/>
        </w:tabs>
        <w:snapToGrid w:val="0"/>
        <w:spacing w:line="500" w:lineRule="exact"/>
        <w:ind w:firstLine="5355" w:firstLineChars="2550"/>
        <w:rPr>
          <w:rFonts w:ascii="宋体" w:hAnsi="宋体" w:cs="宋体"/>
          <w:color w:val="auto"/>
          <w:sz w:val="21"/>
          <w:szCs w:val="21"/>
        </w:rPr>
      </w:pPr>
      <w:r>
        <w:rPr>
          <w:rFonts w:hint="eastAsia" w:ascii="宋体" w:hAnsi="宋体" w:cs="宋体"/>
          <w:color w:val="auto"/>
          <w:sz w:val="21"/>
          <w:szCs w:val="21"/>
        </w:rPr>
        <w:t xml:space="preserve">企业名称（盖章）： </w:t>
      </w:r>
    </w:p>
    <w:p w14:paraId="37D85BF2">
      <w:pPr>
        <w:tabs>
          <w:tab w:val="left" w:pos="6300"/>
        </w:tabs>
        <w:snapToGrid w:val="0"/>
        <w:spacing w:line="500" w:lineRule="exact"/>
        <w:ind w:firstLine="5460" w:firstLineChars="2600"/>
        <w:rPr>
          <w:rFonts w:ascii="宋体" w:hAnsi="宋体" w:cs="宋体"/>
          <w:color w:val="auto"/>
          <w:sz w:val="21"/>
          <w:szCs w:val="21"/>
        </w:rPr>
      </w:pPr>
      <w:r>
        <w:rPr>
          <w:rFonts w:hint="eastAsia" w:ascii="宋体" w:hAnsi="宋体" w:cs="宋体"/>
          <w:color w:val="auto"/>
          <w:sz w:val="21"/>
          <w:szCs w:val="21"/>
        </w:rPr>
        <w:t>日期：</w:t>
      </w:r>
    </w:p>
    <w:p w14:paraId="73935671">
      <w:pPr>
        <w:spacing w:line="400" w:lineRule="exact"/>
        <w:ind w:firstLine="422"/>
        <w:rPr>
          <w:rFonts w:ascii="宋体" w:hAnsi="宋体" w:cs="宋体"/>
          <w:color w:val="auto"/>
          <w:sz w:val="21"/>
          <w:szCs w:val="21"/>
        </w:rPr>
      </w:pPr>
    </w:p>
    <w:p w14:paraId="19731759">
      <w:pPr>
        <w:tabs>
          <w:tab w:val="left" w:pos="6300"/>
        </w:tabs>
        <w:snapToGrid w:val="0"/>
        <w:ind w:firstLine="442"/>
        <w:rPr>
          <w:rFonts w:ascii="宋体" w:hAnsi="宋体" w:cs="宋体"/>
          <w:color w:val="auto"/>
          <w:kern w:val="0"/>
          <w:sz w:val="22"/>
          <w:szCs w:val="22"/>
        </w:rPr>
      </w:pPr>
      <w:r>
        <w:rPr>
          <w:rFonts w:hint="eastAsia" w:ascii="宋体" w:hAnsi="宋体" w:cs="宋体"/>
          <w:color w:val="auto"/>
          <w:kern w:val="0"/>
          <w:sz w:val="22"/>
          <w:szCs w:val="22"/>
        </w:rPr>
        <w:t>填写时应注意以下事项：</w:t>
      </w:r>
    </w:p>
    <w:p w14:paraId="7236849F">
      <w:pPr>
        <w:tabs>
          <w:tab w:val="left" w:pos="6300"/>
        </w:tabs>
        <w:snapToGrid w:val="0"/>
        <w:ind w:firstLine="442" w:firstLineChars="200"/>
        <w:rPr>
          <w:rFonts w:ascii="宋体" w:hAnsi="宋体" w:cs="宋体"/>
          <w:b/>
          <w:bCs/>
          <w:color w:val="auto"/>
          <w:kern w:val="0"/>
          <w:sz w:val="22"/>
          <w:szCs w:val="22"/>
        </w:rPr>
      </w:pPr>
      <w:r>
        <w:rPr>
          <w:rFonts w:hint="eastAsia" w:ascii="宋体" w:hAnsi="宋体" w:cs="宋体"/>
          <w:b/>
          <w:bCs/>
          <w:color w:val="auto"/>
          <w:kern w:val="0"/>
          <w:sz w:val="22"/>
          <w:szCs w:val="22"/>
        </w:rPr>
        <w:t>1.从业人员、营业收入、资产总额填报上一年度数据，无上一年度数据的新成立企业可不填报。</w:t>
      </w:r>
    </w:p>
    <w:p w14:paraId="310F5F9D">
      <w:pPr>
        <w:tabs>
          <w:tab w:val="left" w:pos="6300"/>
        </w:tabs>
        <w:snapToGrid w:val="0"/>
        <w:ind w:firstLine="442" w:firstLineChars="200"/>
        <w:rPr>
          <w:rFonts w:ascii="宋体" w:hAnsi="宋体" w:cs="宋体"/>
          <w:b/>
          <w:bCs/>
          <w:color w:val="auto"/>
          <w:kern w:val="0"/>
          <w:sz w:val="22"/>
          <w:szCs w:val="22"/>
        </w:rPr>
      </w:pPr>
      <w:r>
        <w:rPr>
          <w:rFonts w:hint="eastAsia" w:ascii="宋体" w:hAnsi="宋体" w:cs="宋体"/>
          <w:b/>
          <w:bCs/>
          <w:color w:val="auto"/>
          <w:kern w:val="0"/>
          <w:sz w:val="22"/>
          <w:szCs w:val="22"/>
        </w:rPr>
        <w:t>2.中小企业应当按照《中小企业划型标准规定》（工信部联企业〔2011〕300号），如实填写并提交《中小企业声明函》。</w:t>
      </w:r>
    </w:p>
    <w:p w14:paraId="3E210CA7">
      <w:pPr>
        <w:tabs>
          <w:tab w:val="left" w:pos="6300"/>
        </w:tabs>
        <w:snapToGrid w:val="0"/>
        <w:ind w:firstLine="442" w:firstLineChars="200"/>
        <w:rPr>
          <w:rFonts w:ascii="宋体" w:hAnsi="宋体" w:cs="宋体"/>
          <w:b/>
          <w:bCs/>
          <w:color w:val="auto"/>
          <w:sz w:val="32"/>
          <w:szCs w:val="21"/>
        </w:rPr>
      </w:pPr>
      <w:r>
        <w:rPr>
          <w:rFonts w:hint="eastAsia" w:ascii="宋体" w:hAnsi="宋体" w:cs="宋体"/>
          <w:b/>
          <w:bCs/>
          <w:color w:val="auto"/>
          <w:kern w:val="0"/>
          <w:sz w:val="22"/>
          <w:szCs w:val="22"/>
        </w:rPr>
        <w:t>3.供应商填写《中小企业声明函》中所属行业时，应与采购文件第一篇“采购标的对应的中小企业划分标准所属行业”中填写的所属行业一致。</w:t>
      </w:r>
    </w:p>
    <w:p w14:paraId="1243845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注：各行业划型标准：</w:t>
      </w:r>
    </w:p>
    <w:p w14:paraId="585C991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（一）农、林、牧、渔业。营业收入20000万元以下的为中小微型企业。其中，营业收入500万元及以上的为中型企业，营业收入50万元及以上的为小型企业，营业收入50万元以下的为微型企业。</w:t>
      </w:r>
    </w:p>
    <w:p w14:paraId="03D540DF">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46ADEEF">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C3E5ED">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AB97A2">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4D45C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F2A9ABB">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749CFB">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8AAE74">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52492A">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A58ED8">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3B568C">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BB720C">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09830D">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EF969F">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58041E">
      <w:pPr>
        <w:tabs>
          <w:tab w:val="left" w:pos="6300"/>
        </w:tabs>
        <w:snapToGrid w:val="0"/>
        <w:ind w:firstLine="440" w:firstLineChars="200"/>
        <w:rPr>
          <w:rFonts w:ascii="宋体" w:hAnsi="宋体" w:cs="宋体"/>
          <w:color w:val="auto"/>
        </w:rPr>
      </w:pPr>
      <w:r>
        <w:rPr>
          <w:rFonts w:hint="eastAsia" w:ascii="宋体" w:hAnsi="宋体" w:cs="宋体"/>
          <w:color w:val="auto"/>
          <w:kern w:val="0"/>
          <w:sz w:val="22"/>
          <w:szCs w:val="22"/>
        </w:rPr>
        <w:t>（十六）其他未列明行业。从业人员300人以下的为中小微型企业。其中，从业人员100人及以上的为中型企业；从业人员10人及以上的为小型企业；从业人员10人以下的为微型企业。</w:t>
      </w:r>
    </w:p>
    <w:p w14:paraId="021AD738">
      <w:pPr>
        <w:tabs>
          <w:tab w:val="left" w:pos="6300"/>
        </w:tabs>
        <w:snapToGrid w:val="0"/>
        <w:spacing w:line="500" w:lineRule="exact"/>
        <w:ind w:firstLine="560" w:firstLineChars="200"/>
        <w:rPr>
          <w:rFonts w:ascii="宋体" w:hAnsi="宋体" w:cs="宋体"/>
          <w:color w:val="auto"/>
        </w:rPr>
      </w:pPr>
      <w:r>
        <w:rPr>
          <w:rFonts w:hint="eastAsia" w:ascii="宋体" w:hAnsi="宋体" w:cs="宋体"/>
          <w:color w:val="auto"/>
        </w:rPr>
        <w:t>2.</w:t>
      </w:r>
      <w:r>
        <w:rPr>
          <w:rFonts w:hint="eastAsia" w:ascii="宋体" w:hAnsi="宋体" w:cs="宋体"/>
          <w:color w:val="auto"/>
          <w:sz w:val="29"/>
          <w:szCs w:val="29"/>
        </w:rPr>
        <w:t>监狱企业证明文件</w:t>
      </w:r>
    </w:p>
    <w:p w14:paraId="793B2CC9">
      <w:pPr>
        <w:tabs>
          <w:tab w:val="left" w:pos="6300"/>
        </w:tabs>
        <w:snapToGrid w:val="0"/>
        <w:spacing w:line="500" w:lineRule="exact"/>
        <w:ind w:firstLine="480" w:firstLineChars="200"/>
        <w:rPr>
          <w:rFonts w:ascii="宋体" w:hAnsi="宋体" w:cs="宋体"/>
          <w:color w:val="auto"/>
        </w:rPr>
      </w:pPr>
      <w:r>
        <w:rPr>
          <w:rFonts w:hint="eastAsia" w:ascii="宋体" w:hAnsi="宋体" w:cs="宋体"/>
          <w:color w:val="auto"/>
          <w:sz w:val="24"/>
          <w:szCs w:val="24"/>
        </w:rPr>
        <w:t>以省级以上监狱管理局、戒毒管理局（含新疆生产建设兵团）出具的属于监狱企业的证明文件为准。</w:t>
      </w:r>
      <w:r>
        <w:rPr>
          <w:rFonts w:hint="eastAsia" w:ascii="宋体" w:hAnsi="宋体" w:cs="宋体"/>
          <w:color w:val="auto"/>
          <w:sz w:val="21"/>
          <w:szCs w:val="21"/>
        </w:rPr>
        <w:br w:type="page"/>
      </w:r>
      <w:r>
        <w:rPr>
          <w:rFonts w:hint="eastAsia" w:ascii="宋体" w:hAnsi="宋体" w:cs="宋体"/>
          <w:color w:val="auto"/>
        </w:rPr>
        <w:t>3.残疾人福利性单位声明函</w:t>
      </w:r>
    </w:p>
    <w:p w14:paraId="2E9D5BE8">
      <w:pPr>
        <w:tabs>
          <w:tab w:val="left" w:pos="6300"/>
        </w:tabs>
        <w:snapToGrid w:val="0"/>
        <w:spacing w:line="500" w:lineRule="exact"/>
        <w:ind w:firstLine="560" w:firstLineChars="200"/>
        <w:jc w:val="center"/>
        <w:rPr>
          <w:rFonts w:ascii="宋体" w:hAnsi="宋体" w:cs="宋体"/>
          <w:color w:val="auto"/>
        </w:rPr>
      </w:pPr>
      <w:r>
        <w:rPr>
          <w:rFonts w:hint="eastAsia" w:ascii="宋体" w:hAnsi="宋体" w:cs="宋体"/>
          <w:color w:val="auto"/>
        </w:rPr>
        <w:t>残疾人福利性单位声明函</w:t>
      </w:r>
    </w:p>
    <w:p w14:paraId="6FB55A6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9D71D1">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7AB3D34">
      <w:pPr>
        <w:tabs>
          <w:tab w:val="left" w:pos="6300"/>
        </w:tabs>
        <w:snapToGrid w:val="0"/>
        <w:spacing w:line="500" w:lineRule="exact"/>
        <w:ind w:firstLine="480" w:firstLineChars="200"/>
        <w:rPr>
          <w:rFonts w:ascii="宋体" w:hAnsi="宋体" w:cs="宋体"/>
          <w:color w:val="auto"/>
          <w:sz w:val="24"/>
        </w:rPr>
      </w:pPr>
    </w:p>
    <w:p w14:paraId="494FDFA5">
      <w:pPr>
        <w:tabs>
          <w:tab w:val="left" w:pos="6300"/>
        </w:tabs>
        <w:snapToGrid w:val="0"/>
        <w:spacing w:line="500" w:lineRule="exact"/>
        <w:ind w:firstLine="480" w:firstLineChars="200"/>
        <w:rPr>
          <w:rFonts w:ascii="宋体" w:hAnsi="宋体" w:cs="宋体"/>
          <w:color w:val="auto"/>
          <w:sz w:val="24"/>
        </w:rPr>
      </w:pPr>
    </w:p>
    <w:p w14:paraId="73874D40">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供应商名称（盖章）：</w:t>
      </w:r>
    </w:p>
    <w:p w14:paraId="21770213">
      <w:pPr>
        <w:tabs>
          <w:tab w:val="left" w:pos="6300"/>
        </w:tabs>
        <w:snapToGrid w:val="0"/>
        <w:spacing w:line="500" w:lineRule="exact"/>
        <w:ind w:firstLine="482"/>
        <w:jc w:val="left"/>
        <w:rPr>
          <w:rFonts w:ascii="宋体" w:hAnsi="宋体" w:cs="宋体"/>
          <w:color w:val="auto"/>
        </w:rPr>
      </w:pPr>
      <w:r>
        <w:rPr>
          <w:rFonts w:hint="eastAsia" w:ascii="宋体" w:hAnsi="宋体" w:cs="宋体"/>
          <w:color w:val="auto"/>
          <w:sz w:val="24"/>
        </w:rPr>
        <w:t xml:space="preserve">                                                  日  期：</w:t>
      </w:r>
    </w:p>
    <w:p w14:paraId="6BA61E33">
      <w:pPr>
        <w:spacing w:line="360" w:lineRule="auto"/>
        <w:rPr>
          <w:rFonts w:ascii="宋体" w:hAnsi="宋体" w:cs="宋体"/>
          <w:color w:val="auto"/>
          <w:sz w:val="24"/>
          <w:szCs w:val="24"/>
        </w:rPr>
      </w:pPr>
    </w:p>
    <w:p w14:paraId="7382E31E">
      <w:pPr>
        <w:pStyle w:val="18"/>
        <w:rPr>
          <w:rFonts w:ascii="宋体" w:hAnsi="宋体" w:cs="宋体"/>
          <w:color w:val="auto"/>
          <w:szCs w:val="24"/>
        </w:rPr>
      </w:pPr>
    </w:p>
    <w:p w14:paraId="37609616">
      <w:pPr>
        <w:rPr>
          <w:rFonts w:ascii="宋体" w:hAnsi="宋体" w:cs="宋体"/>
          <w:color w:val="auto"/>
          <w:sz w:val="24"/>
          <w:szCs w:val="24"/>
        </w:rPr>
      </w:pPr>
    </w:p>
    <w:p w14:paraId="20C29E54">
      <w:pPr>
        <w:pStyle w:val="18"/>
        <w:rPr>
          <w:rFonts w:ascii="宋体" w:hAnsi="宋体" w:cs="宋体"/>
          <w:color w:val="auto"/>
          <w:szCs w:val="24"/>
        </w:rPr>
      </w:pPr>
    </w:p>
    <w:p w14:paraId="037BD48F">
      <w:pPr>
        <w:rPr>
          <w:rFonts w:ascii="宋体" w:hAnsi="宋体" w:cs="宋体"/>
          <w:color w:val="auto"/>
          <w:sz w:val="24"/>
          <w:szCs w:val="24"/>
        </w:rPr>
      </w:pPr>
    </w:p>
    <w:p w14:paraId="6462FA16">
      <w:pPr>
        <w:pStyle w:val="18"/>
        <w:rPr>
          <w:rFonts w:ascii="宋体" w:hAnsi="宋体" w:cs="宋体"/>
          <w:color w:val="auto"/>
          <w:szCs w:val="24"/>
        </w:rPr>
      </w:pPr>
    </w:p>
    <w:p w14:paraId="6DDE19DE">
      <w:pPr>
        <w:rPr>
          <w:rFonts w:ascii="宋体" w:hAnsi="宋体" w:cs="宋体"/>
          <w:color w:val="auto"/>
          <w:sz w:val="24"/>
          <w:szCs w:val="24"/>
        </w:rPr>
      </w:pPr>
    </w:p>
    <w:p w14:paraId="7FC4A23C">
      <w:pPr>
        <w:pStyle w:val="55"/>
        <w:ind w:firstLine="482"/>
        <w:rPr>
          <w:rFonts w:cs="宋体"/>
          <w:color w:val="auto"/>
          <w:szCs w:val="24"/>
        </w:rPr>
      </w:pPr>
    </w:p>
    <w:p w14:paraId="52B36D8C">
      <w:pPr>
        <w:pStyle w:val="55"/>
        <w:ind w:firstLine="482"/>
        <w:rPr>
          <w:rFonts w:cs="宋体"/>
          <w:color w:val="auto"/>
          <w:szCs w:val="24"/>
        </w:rPr>
      </w:pPr>
    </w:p>
    <w:p w14:paraId="0F51FE32">
      <w:pPr>
        <w:pStyle w:val="55"/>
        <w:ind w:firstLine="482"/>
        <w:rPr>
          <w:rFonts w:cs="宋体"/>
          <w:color w:val="auto"/>
          <w:szCs w:val="24"/>
        </w:rPr>
      </w:pPr>
    </w:p>
    <w:p w14:paraId="5415FF81">
      <w:pPr>
        <w:pStyle w:val="55"/>
        <w:ind w:firstLine="482"/>
        <w:rPr>
          <w:rFonts w:cs="宋体"/>
          <w:color w:val="auto"/>
          <w:szCs w:val="24"/>
        </w:rPr>
      </w:pPr>
    </w:p>
    <w:p w14:paraId="4C23E43C">
      <w:pPr>
        <w:pStyle w:val="55"/>
        <w:ind w:firstLine="482"/>
        <w:rPr>
          <w:rFonts w:cs="宋体"/>
          <w:color w:val="auto"/>
          <w:szCs w:val="24"/>
        </w:rPr>
      </w:pPr>
    </w:p>
    <w:p w14:paraId="60F023C7">
      <w:pPr>
        <w:pStyle w:val="18"/>
        <w:rPr>
          <w:rFonts w:ascii="宋体" w:hAnsi="宋体" w:cs="宋体"/>
          <w:color w:val="auto"/>
          <w:szCs w:val="24"/>
        </w:rPr>
      </w:pPr>
    </w:p>
    <w:p w14:paraId="31D64115">
      <w:pPr>
        <w:rPr>
          <w:rFonts w:ascii="宋体" w:hAnsi="宋体" w:cs="宋体"/>
          <w:color w:val="auto"/>
          <w:sz w:val="24"/>
          <w:szCs w:val="24"/>
        </w:rPr>
      </w:pPr>
    </w:p>
    <w:p w14:paraId="631B34B4">
      <w:pPr>
        <w:spacing w:line="360" w:lineRule="auto"/>
        <w:rPr>
          <w:rFonts w:ascii="宋体" w:hAnsi="宋体" w:cs="宋体"/>
          <w:color w:val="auto"/>
          <w:sz w:val="24"/>
          <w:szCs w:val="24"/>
        </w:rPr>
      </w:pPr>
    </w:p>
    <w:p w14:paraId="2AAA350D">
      <w:pPr>
        <w:spacing w:line="360" w:lineRule="auto"/>
        <w:rPr>
          <w:rFonts w:ascii="宋体" w:hAnsi="宋体" w:cs="宋体"/>
          <w:color w:val="auto"/>
          <w:sz w:val="24"/>
          <w:szCs w:val="24"/>
        </w:rPr>
      </w:pPr>
      <w:r>
        <w:rPr>
          <w:rFonts w:hint="eastAsia" w:ascii="宋体" w:hAnsi="宋体" w:cs="宋体"/>
          <w:color w:val="auto"/>
          <w:sz w:val="24"/>
          <w:szCs w:val="24"/>
        </w:rPr>
        <w:t>（二）其他资料</w:t>
      </w:r>
    </w:p>
    <w:p w14:paraId="2124150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1、其他与项目有关的资料（自附）：供应商总体情况介绍、其他与本项目有关的资料</w:t>
      </w:r>
    </w:p>
    <w:p w14:paraId="550D36F6">
      <w:pPr>
        <w:spacing w:line="360" w:lineRule="auto"/>
        <w:jc w:val="center"/>
        <w:rPr>
          <w:rFonts w:ascii="宋体" w:hAnsi="宋体" w:cs="宋体"/>
          <w:color w:val="auto"/>
          <w:sz w:val="24"/>
          <w:szCs w:val="24"/>
        </w:rPr>
      </w:pPr>
    </w:p>
    <w:p w14:paraId="53379A0B">
      <w:pPr>
        <w:spacing w:line="360" w:lineRule="auto"/>
        <w:jc w:val="center"/>
        <w:rPr>
          <w:rFonts w:ascii="宋体" w:hAnsi="宋体" w:cs="宋体"/>
          <w:color w:val="auto"/>
          <w:sz w:val="24"/>
          <w:szCs w:val="24"/>
        </w:rPr>
      </w:pPr>
    </w:p>
    <w:p w14:paraId="3826CC16">
      <w:pPr>
        <w:spacing w:line="360" w:lineRule="auto"/>
        <w:jc w:val="center"/>
        <w:rPr>
          <w:rFonts w:ascii="宋体" w:hAnsi="宋体" w:cs="宋体"/>
          <w:color w:val="auto"/>
          <w:sz w:val="24"/>
          <w:szCs w:val="24"/>
        </w:rPr>
      </w:pPr>
    </w:p>
    <w:p w14:paraId="33953B42">
      <w:pPr>
        <w:spacing w:line="360" w:lineRule="auto"/>
        <w:jc w:val="center"/>
        <w:rPr>
          <w:rFonts w:ascii="宋体" w:hAnsi="宋体" w:cs="宋体"/>
          <w:color w:val="auto"/>
          <w:sz w:val="24"/>
          <w:szCs w:val="24"/>
        </w:rPr>
      </w:pPr>
    </w:p>
    <w:p w14:paraId="782AC1BE">
      <w:pPr>
        <w:spacing w:line="360" w:lineRule="auto"/>
        <w:jc w:val="center"/>
        <w:rPr>
          <w:rFonts w:ascii="宋体" w:hAnsi="宋体" w:cs="宋体"/>
          <w:color w:val="auto"/>
          <w:sz w:val="24"/>
          <w:szCs w:val="24"/>
        </w:rPr>
      </w:pPr>
    </w:p>
    <w:p w14:paraId="40423BC5">
      <w:pPr>
        <w:spacing w:line="360" w:lineRule="auto"/>
        <w:jc w:val="center"/>
        <w:rPr>
          <w:rFonts w:ascii="宋体" w:hAnsi="宋体" w:cs="宋体"/>
          <w:color w:val="auto"/>
          <w:sz w:val="24"/>
          <w:szCs w:val="24"/>
        </w:rPr>
      </w:pPr>
    </w:p>
    <w:p w14:paraId="43CD4146">
      <w:pPr>
        <w:spacing w:line="360" w:lineRule="auto"/>
        <w:jc w:val="center"/>
        <w:rPr>
          <w:rFonts w:ascii="宋体" w:hAnsi="宋体" w:cs="宋体"/>
          <w:color w:val="auto"/>
          <w:sz w:val="24"/>
          <w:szCs w:val="24"/>
        </w:rPr>
      </w:pPr>
    </w:p>
    <w:p w14:paraId="613D1F7E">
      <w:pPr>
        <w:spacing w:line="360" w:lineRule="auto"/>
        <w:jc w:val="center"/>
        <w:rPr>
          <w:rFonts w:ascii="宋体" w:hAnsi="宋体" w:cs="宋体"/>
          <w:color w:val="auto"/>
          <w:sz w:val="24"/>
          <w:szCs w:val="24"/>
        </w:rPr>
      </w:pPr>
    </w:p>
    <w:p w14:paraId="6C9B095E">
      <w:pPr>
        <w:spacing w:line="360" w:lineRule="auto"/>
        <w:jc w:val="center"/>
        <w:rPr>
          <w:rFonts w:ascii="宋体" w:hAnsi="宋体" w:cs="宋体"/>
          <w:color w:val="auto"/>
        </w:rPr>
      </w:pPr>
      <w:r>
        <w:rPr>
          <w:rFonts w:hint="eastAsia" w:ascii="宋体" w:hAnsi="宋体" w:cs="宋体"/>
          <w:color w:val="auto"/>
          <w:sz w:val="24"/>
          <w:szCs w:val="24"/>
        </w:rPr>
        <w:t>（结束）</w:t>
      </w:r>
    </w:p>
    <w:p w14:paraId="59ED4100">
      <w:pPr>
        <w:spacing w:line="360" w:lineRule="auto"/>
        <w:jc w:val="center"/>
        <w:rPr>
          <w:rFonts w:ascii="宋体" w:hAnsi="宋体" w:cs="宋体"/>
          <w:color w:val="auto"/>
        </w:rPr>
      </w:pPr>
    </w:p>
    <w:sectPr>
      <w:headerReference r:id="rId14" w:type="default"/>
      <w:footerReference r:id="rId15"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8FE15201-9E59-4BD3-B49D-4DC0B2110F46}"/>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555D">
    <w:pPr>
      <w:pStyle w:val="35"/>
      <w:framePr w:wrap="around" w:vAnchor="text" w:hAnchor="margin" w:xAlign="center" w:y="1"/>
      <w:rPr>
        <w:rStyle w:val="61"/>
      </w:rPr>
    </w:pPr>
    <w:r>
      <w:fldChar w:fldCharType="begin"/>
    </w:r>
    <w:r>
      <w:rPr>
        <w:rStyle w:val="61"/>
      </w:rPr>
      <w:instrText xml:space="preserve">PAGE  </w:instrText>
    </w:r>
    <w:r>
      <w:fldChar w:fldCharType="end"/>
    </w:r>
  </w:p>
  <w:p w14:paraId="58EEFE4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385D">
    <w:pPr>
      <w:pStyle w:val="35"/>
      <w:framePr w:wrap="around" w:vAnchor="text" w:hAnchor="margin" w:xAlign="center" w:y="1"/>
      <w:rPr>
        <w:rStyle w:val="61"/>
      </w:rPr>
    </w:pPr>
  </w:p>
  <w:p w14:paraId="7E543844">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A101">
    <w:pPr>
      <w:pStyle w:val="3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6DECC">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6</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6D6DECC">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6</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27E1">
    <w:pPr>
      <w:pStyle w:val="3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F6004">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EDF6004">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11</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8A045">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65F4E">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A365F4E">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21</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4D5A">
    <w:pPr>
      <w:pStyle w:val="35"/>
      <w:framePr w:wrap="around" w:vAnchor="text" w:hAnchor="margin" w:xAlign="center" w:y="1"/>
      <w:rPr>
        <w:rStyle w:val="61"/>
      </w:rPr>
    </w:pPr>
    <w:r>
      <w:fldChar w:fldCharType="begin"/>
    </w:r>
    <w:r>
      <w:rPr>
        <w:rStyle w:val="61"/>
      </w:rPr>
      <w:instrText xml:space="preserve">PAGE  </w:instrText>
    </w:r>
    <w:r>
      <w:fldChar w:fldCharType="end"/>
    </w:r>
  </w:p>
  <w:p w14:paraId="502E178B">
    <w:pPr>
      <w:pStyle w:val="3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CCAE">
    <w:pPr>
      <w:pStyle w:val="35"/>
      <w:jc w:val="center"/>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B8F6D">
                          <w:pPr>
                            <w:pStyle w:val="3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1EB8F6D">
                    <w:pPr>
                      <w:pStyle w:val="3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D58B">
    <w:pPr>
      <w:pStyle w:val="35"/>
      <w:ind w:firstLine="422"/>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820B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41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9D820B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41</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9DB4">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9633">
    <w:pPr>
      <w:pStyle w:val="36"/>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39122">
    <w:pPr>
      <w:pStyle w:val="36"/>
      <w:jc w:val="both"/>
      <w:rPr>
        <w:rFonts w:hint="eastAsia" w:ascii="仿宋" w:hAnsi="仿宋" w:eastAsia="仿宋" w:cs="仿宋"/>
        <w:sz w:val="21"/>
        <w:szCs w:val="21"/>
      </w:rPr>
    </w:pPr>
    <w:r>
      <w:rPr>
        <w:rFonts w:hint="eastAsia" w:ascii="仿宋" w:hAnsi="仿宋" w:eastAsia="仿宋" w:cs="仿宋"/>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5C964">
    <w:pPr>
      <w:pStyle w:val="36"/>
      <w:jc w:val="both"/>
      <w:rPr>
        <w:rFonts w:ascii="宋体" w:hAnsi="宋体" w:cs="宋体"/>
        <w:sz w:val="21"/>
        <w:szCs w:val="21"/>
      </w:rPr>
    </w:pPr>
    <w:r>
      <w:rPr>
        <w:rFonts w:hint="eastAsia" w:ascii="宋体" w:hAnsi="宋体" w:cs="宋体"/>
        <w:sz w:val="21"/>
        <w:szCs w:val="21"/>
      </w:rPr>
      <w:t>重庆鼎创招标代理有限公司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47C7">
    <w:pPr>
      <w:pStyle w:val="36"/>
      <w:ind w:firstLine="422"/>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EF3F9A"/>
    <w:rsid w:val="051F6E0A"/>
    <w:rsid w:val="08D83A70"/>
    <w:rsid w:val="0CCC619E"/>
    <w:rsid w:val="0FF46D31"/>
    <w:rsid w:val="12681E20"/>
    <w:rsid w:val="142077FB"/>
    <w:rsid w:val="15CD582A"/>
    <w:rsid w:val="16A46751"/>
    <w:rsid w:val="188E1909"/>
    <w:rsid w:val="18960ADF"/>
    <w:rsid w:val="1A175C42"/>
    <w:rsid w:val="1F166687"/>
    <w:rsid w:val="2542223A"/>
    <w:rsid w:val="28FB4EB0"/>
    <w:rsid w:val="294862B4"/>
    <w:rsid w:val="2C5456B1"/>
    <w:rsid w:val="2CE5358D"/>
    <w:rsid w:val="30A9302A"/>
    <w:rsid w:val="33E459EA"/>
    <w:rsid w:val="34FF745B"/>
    <w:rsid w:val="356868D5"/>
    <w:rsid w:val="3C9571C0"/>
    <w:rsid w:val="3CFB0CF9"/>
    <w:rsid w:val="40C166D4"/>
    <w:rsid w:val="41E027DC"/>
    <w:rsid w:val="486D3993"/>
    <w:rsid w:val="4C2F6420"/>
    <w:rsid w:val="50046949"/>
    <w:rsid w:val="503A72E3"/>
    <w:rsid w:val="5ABF75CE"/>
    <w:rsid w:val="60816206"/>
    <w:rsid w:val="61536C13"/>
    <w:rsid w:val="618D50E8"/>
    <w:rsid w:val="67F36759"/>
    <w:rsid w:val="680D4175"/>
    <w:rsid w:val="6DB760FE"/>
    <w:rsid w:val="6E422F0E"/>
    <w:rsid w:val="79D6159D"/>
    <w:rsid w:val="7B43769A"/>
    <w:rsid w:val="7C6E3A1A"/>
    <w:rsid w:val="7C834A0C"/>
    <w:rsid w:val="7E533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72"/>
    <w:qFormat/>
    <w:uiPriority w:val="0"/>
    <w:pPr>
      <w:keepNext/>
      <w:snapToGrid w:val="0"/>
      <w:spacing w:line="360" w:lineRule="atLeast"/>
      <w:outlineLvl w:val="0"/>
    </w:pPr>
    <w:rPr>
      <w:rFonts w:ascii="宋体"/>
    </w:rPr>
  </w:style>
  <w:style w:type="paragraph" w:styleId="4">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73"/>
    <w:qFormat/>
    <w:uiPriority w:val="0"/>
    <w:pPr>
      <w:keepNext/>
      <w:keepLines/>
      <w:spacing w:before="260" w:after="260" w:line="413" w:lineRule="auto"/>
      <w:outlineLvl w:val="2"/>
    </w:pPr>
    <w:rPr>
      <w:b/>
      <w:sz w:val="32"/>
    </w:rPr>
  </w:style>
  <w:style w:type="paragraph" w:styleId="5">
    <w:name w:val="heading 4"/>
    <w:basedOn w:val="1"/>
    <w:next w:val="1"/>
    <w:link w:val="74"/>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8"/>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9"/>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0"/>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2"/>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50"/>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7"/>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144"/>
    <w:unhideWhenUsed/>
    <w:qFormat/>
    <w:uiPriority w:val="0"/>
    <w:pPr>
      <w:spacing w:after="120"/>
    </w:pPr>
  </w:style>
  <w:style w:type="paragraph" w:styleId="23">
    <w:name w:val="Body Text Indent"/>
    <w:basedOn w:val="1"/>
    <w:link w:val="139"/>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9"/>
    <w:qFormat/>
    <w:uiPriority w:val="0"/>
    <w:rPr>
      <w:rFonts w:asciiTheme="minorHAnsi" w:hAnsiTheme="minorHAnsi" w:eastAsiaTheme="minorEastAsia" w:cstheme="minorBidi"/>
      <w:szCs w:val="22"/>
    </w:rPr>
  </w:style>
  <w:style w:type="paragraph" w:styleId="33">
    <w:name w:val="Body Text Indent 2"/>
    <w:basedOn w:val="1"/>
    <w:link w:val="176"/>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6"/>
    <w:qFormat/>
    <w:uiPriority w:val="0"/>
    <w:rPr>
      <w:sz w:val="18"/>
    </w:rPr>
  </w:style>
  <w:style w:type="paragraph" w:styleId="35">
    <w:name w:val="footer"/>
    <w:basedOn w:val="1"/>
    <w:link w:val="183"/>
    <w:qFormat/>
    <w:uiPriority w:val="0"/>
    <w:pPr>
      <w:tabs>
        <w:tab w:val="center" w:pos="4153"/>
        <w:tab w:val="right" w:pos="8306"/>
      </w:tabs>
      <w:snapToGrid w:val="0"/>
      <w:jc w:val="left"/>
    </w:pPr>
    <w:rPr>
      <w:sz w:val="18"/>
    </w:rPr>
  </w:style>
  <w:style w:type="paragraph" w:styleId="36">
    <w:name w:val="header"/>
    <w:basedOn w:val="1"/>
    <w:link w:val="17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80"/>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7"/>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6"/>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22"/>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4"/>
    <w:qFormat/>
    <w:uiPriority w:val="0"/>
    <w:pPr>
      <w:adjustRightInd/>
      <w:spacing w:line="240" w:lineRule="auto"/>
      <w:textAlignment w:val="auto"/>
    </w:pPr>
  </w:style>
  <w:style w:type="paragraph" w:styleId="55">
    <w:name w:val="Body Text First Indent"/>
    <w:basedOn w:val="22"/>
    <w:next w:val="1"/>
    <w:link w:val="145"/>
    <w:qFormat/>
    <w:uiPriority w:val="0"/>
    <w:pPr>
      <w:spacing w:line="360" w:lineRule="auto"/>
      <w:ind w:firstLine="420"/>
    </w:pPr>
    <w:rPr>
      <w:rFonts w:ascii="宋体" w:hAnsi="宋体"/>
      <w:sz w:val="24"/>
    </w:rPr>
  </w:style>
  <w:style w:type="paragraph" w:styleId="56">
    <w:name w:val="Body Text First Indent 2"/>
    <w:basedOn w:val="23"/>
    <w:link w:val="140"/>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qFormat/>
    <w:uiPriority w:val="0"/>
    <w:rPr>
      <w:color w:val="1890FF"/>
      <w:u w:val="none"/>
    </w:rPr>
  </w:style>
  <w:style w:type="character" w:styleId="63">
    <w:name w:val="Emphasis"/>
    <w:qFormat/>
    <w:uiPriority w:val="0"/>
    <w:rPr>
      <w:i/>
    </w:rPr>
  </w:style>
  <w:style w:type="character" w:styleId="64">
    <w:name w:val="HTML Definition"/>
    <w:basedOn w:val="59"/>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unhideWhenUsed/>
    <w:qFormat/>
    <w:uiPriority w:val="99"/>
    <w:rPr>
      <w:rFonts w:ascii="Consolas" w:hAnsi="Consolas" w:eastAsia="Consolas" w:cs="Consolas"/>
      <w:sz w:val="21"/>
      <w:szCs w:val="21"/>
    </w:rPr>
  </w:style>
  <w:style w:type="character" w:styleId="70">
    <w:name w:val="HTML Sample"/>
    <w:basedOn w:val="59"/>
    <w:unhideWhenUsed/>
    <w:qFormat/>
    <w:uiPriority w:val="99"/>
    <w:rPr>
      <w:rFonts w:hint="default" w:ascii="Consolas" w:hAnsi="Consolas" w:eastAsia="Consolas" w:cs="Consolas"/>
      <w:sz w:val="21"/>
      <w:szCs w:val="21"/>
    </w:rPr>
  </w:style>
  <w:style w:type="character" w:customStyle="1" w:styleId="71">
    <w:name w:val="标题 2 字符"/>
    <w:basedOn w:val="59"/>
    <w:link w:val="4"/>
    <w:qFormat/>
    <w:uiPriority w:val="0"/>
    <w:rPr>
      <w:rFonts w:ascii="Arial" w:hAnsi="Arial" w:eastAsia="黑体" w:cs="Times New Roman"/>
      <w:b/>
      <w:sz w:val="32"/>
      <w:szCs w:val="20"/>
    </w:rPr>
  </w:style>
  <w:style w:type="character" w:customStyle="1" w:styleId="72">
    <w:name w:val="标题 1 字符"/>
    <w:basedOn w:val="59"/>
    <w:link w:val="3"/>
    <w:qFormat/>
    <w:uiPriority w:val="0"/>
    <w:rPr>
      <w:rFonts w:ascii="宋体" w:hAnsi="Times New Roman" w:eastAsia="宋体" w:cs="Times New Roman"/>
      <w:sz w:val="28"/>
      <w:szCs w:val="20"/>
    </w:rPr>
  </w:style>
  <w:style w:type="character" w:customStyle="1" w:styleId="73">
    <w:name w:val="标题 3 字符"/>
    <w:basedOn w:val="59"/>
    <w:link w:val="2"/>
    <w:qFormat/>
    <w:uiPriority w:val="0"/>
    <w:rPr>
      <w:rFonts w:ascii="Times New Roman" w:hAnsi="Times New Roman" w:eastAsia="宋体" w:cs="Times New Roman"/>
      <w:b/>
      <w:sz w:val="32"/>
      <w:szCs w:val="20"/>
    </w:rPr>
  </w:style>
  <w:style w:type="character" w:customStyle="1" w:styleId="74">
    <w:name w:val="标题 4 字符"/>
    <w:basedOn w:val="59"/>
    <w:link w:val="5"/>
    <w:qFormat/>
    <w:uiPriority w:val="0"/>
    <w:rPr>
      <w:rFonts w:ascii="Arial" w:hAnsi="Arial" w:eastAsia="黑体" w:cs="Times New Roman"/>
      <w:b/>
      <w:sz w:val="28"/>
      <w:szCs w:val="20"/>
    </w:rPr>
  </w:style>
  <w:style w:type="paragraph" w:customStyle="1" w:styleId="75">
    <w:name w:val="标书正文1"/>
    <w:basedOn w:val="1"/>
    <w:qFormat/>
    <w:uiPriority w:val="0"/>
    <w:pPr>
      <w:spacing w:line="520" w:lineRule="exact"/>
      <w:ind w:firstLine="640" w:firstLineChars="200"/>
    </w:pPr>
    <w:rPr>
      <w:rFonts w:ascii="Calibri" w:hAnsi="Calibri"/>
    </w:rPr>
  </w:style>
  <w:style w:type="paragraph" w:customStyle="1" w:styleId="76">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7">
    <w:name w:val="无间隔1"/>
    <w:qFormat/>
    <w:uiPriority w:val="0"/>
    <w:rPr>
      <w:rFonts w:ascii="Times New Roman" w:hAnsi="Times New Roman" w:eastAsia="宋体" w:cs="Times New Roman"/>
      <w:sz w:val="22"/>
      <w:szCs w:val="22"/>
      <w:lang w:val="en-US" w:eastAsia="zh-CN" w:bidi="ar-SA"/>
    </w:rPr>
  </w:style>
  <w:style w:type="character" w:customStyle="1" w:styleId="78">
    <w:name w:val="标题 5 字符"/>
    <w:basedOn w:val="59"/>
    <w:link w:val="6"/>
    <w:qFormat/>
    <w:uiPriority w:val="0"/>
    <w:rPr>
      <w:rFonts w:ascii="Times New Roman" w:hAnsi="Times New Roman" w:eastAsia="宋体" w:cs="Times New Roman"/>
      <w:b/>
      <w:sz w:val="28"/>
      <w:szCs w:val="20"/>
    </w:rPr>
  </w:style>
  <w:style w:type="character" w:customStyle="1" w:styleId="79">
    <w:name w:val="标题 6 字符"/>
    <w:basedOn w:val="59"/>
    <w:link w:val="7"/>
    <w:qFormat/>
    <w:uiPriority w:val="0"/>
    <w:rPr>
      <w:rFonts w:ascii="Arial" w:hAnsi="Arial" w:eastAsia="黑体" w:cs="Times New Roman"/>
      <w:b/>
      <w:sz w:val="24"/>
      <w:szCs w:val="20"/>
    </w:rPr>
  </w:style>
  <w:style w:type="character" w:customStyle="1" w:styleId="80">
    <w:name w:val="标题 7 字符"/>
    <w:basedOn w:val="59"/>
    <w:link w:val="8"/>
    <w:qFormat/>
    <w:uiPriority w:val="0"/>
    <w:rPr>
      <w:rFonts w:ascii="Arial" w:hAnsi="Arial" w:eastAsia="黑体" w:cs="Times New Roman"/>
      <w:b/>
      <w:sz w:val="24"/>
      <w:szCs w:val="20"/>
    </w:rPr>
  </w:style>
  <w:style w:type="character" w:customStyle="1" w:styleId="81">
    <w:name w:val="标题 8 字符"/>
    <w:basedOn w:val="59"/>
    <w:link w:val="9"/>
    <w:qFormat/>
    <w:uiPriority w:val="0"/>
    <w:rPr>
      <w:rFonts w:ascii="Arial" w:hAnsi="Arial" w:eastAsia="黑体" w:cs="Times New Roman"/>
      <w:b/>
      <w:sz w:val="24"/>
      <w:szCs w:val="20"/>
    </w:rPr>
  </w:style>
  <w:style w:type="character" w:customStyle="1" w:styleId="82">
    <w:name w:val="标题 9 字符"/>
    <w:basedOn w:val="59"/>
    <w:link w:val="10"/>
    <w:qFormat/>
    <w:uiPriority w:val="0"/>
    <w:rPr>
      <w:rFonts w:ascii="Arial" w:hAnsi="Arial" w:eastAsia="黑体" w:cs="Times New Roman"/>
      <w:b/>
      <w:sz w:val="24"/>
      <w:szCs w:val="20"/>
    </w:rPr>
  </w:style>
  <w:style w:type="character" w:customStyle="1" w:styleId="83">
    <w:name w:val="正文文本缩进 Char"/>
    <w:qFormat/>
    <w:uiPriority w:val="0"/>
    <w:rPr>
      <w:kern w:val="2"/>
      <w:sz w:val="44"/>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样式 宋体"/>
    <w:qFormat/>
    <w:uiPriority w:val="0"/>
    <w:rPr>
      <w:rFonts w:ascii="宋体" w:hAnsi="宋体" w:eastAsia="宋体"/>
      <w:sz w:val="28"/>
    </w:rPr>
  </w:style>
  <w:style w:type="character" w:customStyle="1" w:styleId="86">
    <w:name w:val="Char Char4"/>
    <w:qFormat/>
    <w:uiPriority w:val="0"/>
    <w:rPr>
      <w:rFonts w:eastAsia="宋体"/>
      <w:b/>
      <w:kern w:val="2"/>
      <w:sz w:val="21"/>
      <w:lang w:val="en-US" w:eastAsia="zh-CN"/>
    </w:rPr>
  </w:style>
  <w:style w:type="character" w:customStyle="1" w:styleId="87">
    <w:name w:val="title_emph1"/>
    <w:qFormat/>
    <w:uiPriority w:val="0"/>
    <w:rPr>
      <w:rFonts w:hint="default" w:ascii="Arial" w:hAnsi="Arial"/>
      <w:b/>
      <w:sz w:val="20"/>
    </w:rPr>
  </w:style>
  <w:style w:type="character" w:customStyle="1" w:styleId="88">
    <w:name w:val="文字 Char"/>
    <w:link w:val="89"/>
    <w:qFormat/>
    <w:uiPriority w:val="0"/>
    <w:rPr>
      <w:rFonts w:ascii="宋体"/>
      <w:sz w:val="28"/>
    </w:rPr>
  </w:style>
  <w:style w:type="paragraph" w:customStyle="1" w:styleId="89">
    <w:name w:val="文字"/>
    <w:basedOn w:val="1"/>
    <w:link w:val="88"/>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90">
    <w:name w:val="正文文本缩进 2 Char"/>
    <w:qFormat/>
    <w:uiPriority w:val="0"/>
    <w:rPr>
      <w:sz w:val="28"/>
    </w:rPr>
  </w:style>
  <w:style w:type="character" w:customStyle="1" w:styleId="91">
    <w:name w:val="Char Char11"/>
    <w:qFormat/>
    <w:uiPriority w:val="0"/>
    <w:rPr>
      <w:rFonts w:ascii="宋体"/>
      <w:kern w:val="2"/>
      <w:sz w:val="28"/>
    </w:rPr>
  </w:style>
  <w:style w:type="character" w:customStyle="1" w:styleId="92">
    <w:name w:val="批注文字 Char"/>
    <w:qFormat/>
    <w:uiPriority w:val="0"/>
    <w:rPr>
      <w:sz w:val="24"/>
    </w:rPr>
  </w:style>
  <w:style w:type="character" w:customStyle="1" w:styleId="93">
    <w:name w:val="Char Char6"/>
    <w:qFormat/>
    <w:uiPriority w:val="0"/>
    <w:rPr>
      <w:rFonts w:ascii="仿宋_GB2312" w:eastAsia="仿宋_GB2312"/>
      <w:kern w:val="2"/>
      <w:sz w:val="32"/>
    </w:rPr>
  </w:style>
  <w:style w:type="character" w:customStyle="1" w:styleId="94">
    <w:name w:val="正文 + 三号 Char"/>
    <w:qFormat/>
    <w:uiPriority w:val="0"/>
    <w:rPr>
      <w:rFonts w:eastAsia="宋体"/>
      <w:kern w:val="2"/>
      <w:sz w:val="21"/>
      <w:lang w:val="en-US" w:eastAsia="zh-CN"/>
    </w:rPr>
  </w:style>
  <w:style w:type="character" w:customStyle="1" w:styleId="95">
    <w:name w:val="脚注文本 Char"/>
    <w:qFormat/>
    <w:uiPriority w:val="0"/>
    <w:rPr>
      <w:sz w:val="18"/>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v151"/>
    <w:qFormat/>
    <w:uiPriority w:val="0"/>
    <w:rPr>
      <w:sz w:val="18"/>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未命名11"/>
    <w:qFormat/>
    <w:uiPriority w:val="0"/>
    <w:rPr>
      <w:color w:val="77FFFF"/>
      <w:sz w:val="24"/>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Char Char2"/>
    <w:qFormat/>
    <w:uiPriority w:val="0"/>
    <w:rPr>
      <w:rFonts w:eastAsia="宋体"/>
      <w:kern w:val="2"/>
      <w:sz w:val="18"/>
      <w:lang w:val="en-US" w:eastAsia="zh-CN"/>
    </w:rPr>
  </w:style>
  <w:style w:type="character" w:customStyle="1" w:styleId="104">
    <w:name w:val="top-det1"/>
    <w:qFormat/>
    <w:uiPriority w:val="0"/>
    <w:rPr>
      <w:b/>
      <w:color w:val="000000"/>
    </w:rPr>
  </w:style>
  <w:style w:type="character" w:customStyle="1" w:styleId="105">
    <w:name w:val="日期 Char"/>
    <w:qFormat/>
    <w:uiPriority w:val="0"/>
    <w:rPr>
      <w:sz w:val="28"/>
    </w:rPr>
  </w:style>
  <w:style w:type="character" w:customStyle="1" w:styleId="106">
    <w:name w:val="批注主题 Char"/>
    <w:basedOn w:val="92"/>
    <w:qFormat/>
    <w:uiPriority w:val="0"/>
    <w:rPr>
      <w:sz w:val="24"/>
    </w:rPr>
  </w:style>
  <w:style w:type="character" w:customStyle="1" w:styleId="107">
    <w:name w:val="Char Char3"/>
    <w:qFormat/>
    <w:uiPriority w:val="0"/>
    <w:rPr>
      <w:rFonts w:eastAsia="宋体"/>
      <w:kern w:val="2"/>
      <w:sz w:val="18"/>
      <w:lang w:val="en-US" w:eastAsia="zh-CN"/>
    </w:rPr>
  </w:style>
  <w:style w:type="character" w:customStyle="1" w:styleId="108">
    <w:name w:val="Table Text Char"/>
    <w:link w:val="109"/>
    <w:qFormat/>
    <w:uiPriority w:val="0"/>
    <w:rPr>
      <w:rFonts w:ascii="Arial" w:hAnsi="Arial"/>
      <w:sz w:val="18"/>
    </w:rPr>
  </w:style>
  <w:style w:type="paragraph" w:customStyle="1" w:styleId="109">
    <w:name w:val="Table Text"/>
    <w:link w:val="10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crowed11"/>
    <w:qFormat/>
    <w:uiPriority w:val="0"/>
    <w:rPr>
      <w:rFonts w:hint="default"/>
      <w:sz w:val="24"/>
    </w:rPr>
  </w:style>
  <w:style w:type="character" w:customStyle="1" w:styleId="111">
    <w:name w:val="font1"/>
    <w:qFormat/>
    <w:uiPriority w:val="0"/>
    <w:rPr>
      <w:color w:val="000000"/>
      <w:sz w:val="18"/>
    </w:rPr>
  </w:style>
  <w:style w:type="character" w:customStyle="1" w:styleId="112">
    <w:name w:val="Table Text Char Char Char Char"/>
    <w:link w:val="113"/>
    <w:qFormat/>
    <w:uiPriority w:val="0"/>
    <w:rPr>
      <w:rFonts w:ascii="Arial" w:hAnsi="Arial"/>
      <w:sz w:val="18"/>
    </w:rPr>
  </w:style>
  <w:style w:type="paragraph" w:customStyle="1" w:styleId="113">
    <w:name w:val="Table Text Char Char Char"/>
    <w:link w:val="112"/>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content-white1"/>
    <w:qFormat/>
    <w:uiPriority w:val="0"/>
    <w:rPr>
      <w:color w:val="auto"/>
      <w:sz w:val="18"/>
      <w:u w:val="none"/>
    </w:rPr>
  </w:style>
  <w:style w:type="character" w:customStyle="1" w:styleId="116">
    <w:name w:val="正文首行缩进 2 Char"/>
    <w:basedOn w:val="83"/>
    <w:qFormat/>
    <w:uiPriority w:val="0"/>
    <w:rPr>
      <w:kern w:val="2"/>
      <w:sz w:val="44"/>
    </w:rPr>
  </w:style>
  <w:style w:type="character" w:customStyle="1" w:styleId="117">
    <w:name w:val="Char Char7"/>
    <w:qFormat/>
    <w:uiPriority w:val="0"/>
    <w:rPr>
      <w:rFonts w:ascii="宋体" w:hAnsi="宋体" w:eastAsia="宋体"/>
      <w:kern w:val="2"/>
      <w:sz w:val="28"/>
    </w:rPr>
  </w:style>
  <w:style w:type="paragraph" w:customStyle="1" w:styleId="118">
    <w:name w:val="样式 首行缩进:  0.74 厘米"/>
    <w:basedOn w:val="1"/>
    <w:qFormat/>
    <w:uiPriority w:val="0"/>
    <w:pPr>
      <w:spacing w:line="360" w:lineRule="auto"/>
      <w:ind w:firstLine="420"/>
    </w:pPr>
    <w:rPr>
      <w:sz w:val="24"/>
    </w:rPr>
  </w:style>
  <w:style w:type="paragraph" w:customStyle="1" w:styleId="11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1">
    <w:name w:val="正文 + 三号"/>
    <w:basedOn w:val="1"/>
    <w:qFormat/>
    <w:uiPriority w:val="0"/>
    <w:rPr>
      <w:sz w:val="21"/>
    </w:rPr>
  </w:style>
  <w:style w:type="character" w:customStyle="1" w:styleId="122">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25">
    <w:name w:val="样式 正文缩进正文（首行缩进两字）表正文正文非缩进特点标题4段1 + 首行缩进:  2 字符"/>
    <w:basedOn w:val="15"/>
    <w:qFormat/>
    <w:uiPriority w:val="0"/>
    <w:pPr>
      <w:ind w:firstLine="480" w:firstLineChars="200"/>
    </w:pPr>
  </w:style>
  <w:style w:type="paragraph" w:customStyle="1" w:styleId="126">
    <w:name w:val="1.正文"/>
    <w:basedOn w:val="1"/>
    <w:qFormat/>
    <w:uiPriority w:val="0"/>
    <w:pPr>
      <w:spacing w:line="360" w:lineRule="auto"/>
      <w:ind w:left="540" w:leftChars="225" w:firstLine="540" w:firstLineChars="225"/>
    </w:pPr>
    <w:rPr>
      <w:sz w:val="24"/>
    </w:rPr>
  </w:style>
  <w:style w:type="paragraph" w:customStyle="1" w:styleId="127">
    <w:name w:val="正文4"/>
    <w:basedOn w:val="1"/>
    <w:qFormat/>
    <w:uiPriority w:val="0"/>
    <w:pPr>
      <w:tabs>
        <w:tab w:val="left" w:pos="1275"/>
      </w:tabs>
      <w:spacing w:before="60" w:after="60" w:line="360" w:lineRule="auto"/>
      <w:ind w:left="820" w:leftChars="400" w:hanging="705"/>
    </w:pPr>
    <w:rPr>
      <w:sz w:val="24"/>
    </w:rPr>
  </w:style>
  <w:style w:type="character" w:customStyle="1" w:styleId="128">
    <w:name w:val="纯文本 字符"/>
    <w:basedOn w:val="59"/>
    <w:link w:val="30"/>
    <w:qFormat/>
    <w:uiPriority w:val="0"/>
    <w:rPr>
      <w:rFonts w:ascii="宋体" w:hAnsi="Courier New" w:eastAsia="宋体" w:cs="Times New Roman"/>
      <w:szCs w:val="20"/>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4">
    <w:name w:val="Char2"/>
    <w:basedOn w:val="1"/>
    <w:qFormat/>
    <w:uiPriority w:val="0"/>
    <w:pPr>
      <w:spacing w:line="240" w:lineRule="atLeast"/>
      <w:ind w:left="420" w:firstLine="420"/>
    </w:pPr>
    <w:rPr>
      <w:kern w:val="0"/>
      <w:sz w:val="21"/>
    </w:rPr>
  </w:style>
  <w:style w:type="paragraph" w:customStyle="1" w:styleId="13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文章正文"/>
    <w:basedOn w:val="1"/>
    <w:qFormat/>
    <w:uiPriority w:val="0"/>
    <w:pPr>
      <w:ind w:firstLine="560" w:firstLineChars="200"/>
    </w:pPr>
    <w:rPr>
      <w:rFonts w:ascii="仿宋_GB2312" w:hAnsi="宋体" w:eastAsia="仿宋_GB2312"/>
      <w:color w:val="000000"/>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character" w:customStyle="1" w:styleId="139">
    <w:name w:val="正文文本缩进 字符"/>
    <w:basedOn w:val="59"/>
    <w:link w:val="23"/>
    <w:semiHidden/>
    <w:qFormat/>
    <w:uiPriority w:val="99"/>
    <w:rPr>
      <w:rFonts w:ascii="Times New Roman" w:hAnsi="Times New Roman" w:eastAsia="宋体" w:cs="Times New Roman"/>
      <w:sz w:val="28"/>
      <w:szCs w:val="20"/>
    </w:rPr>
  </w:style>
  <w:style w:type="character" w:customStyle="1" w:styleId="140">
    <w:name w:val="正文首行缩进 2 字符"/>
    <w:basedOn w:val="139"/>
    <w:link w:val="56"/>
    <w:semiHidden/>
    <w:qFormat/>
    <w:uiPriority w:val="99"/>
    <w:rPr>
      <w:rFonts w:ascii="Times New Roman" w:hAnsi="Times New Roman" w:eastAsia="宋体" w:cs="Times New Roman"/>
      <w:sz w:val="28"/>
      <w:szCs w:val="20"/>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4">
    <w:name w:val="正文文本 字符"/>
    <w:basedOn w:val="59"/>
    <w:link w:val="22"/>
    <w:semiHidden/>
    <w:qFormat/>
    <w:uiPriority w:val="99"/>
    <w:rPr>
      <w:rFonts w:ascii="Times New Roman" w:hAnsi="Times New Roman" w:eastAsia="宋体" w:cs="Times New Roman"/>
      <w:sz w:val="28"/>
      <w:szCs w:val="20"/>
    </w:rPr>
  </w:style>
  <w:style w:type="character" w:customStyle="1" w:styleId="145">
    <w:name w:val="正文首行缩进 字符"/>
    <w:basedOn w:val="144"/>
    <w:link w:val="55"/>
    <w:qFormat/>
    <w:uiPriority w:val="0"/>
    <w:rPr>
      <w:rFonts w:ascii="宋体" w:hAnsi="宋体" w:eastAsia="宋体" w:cs="Times New Roman"/>
      <w:sz w:val="24"/>
      <w:szCs w:val="20"/>
    </w:rPr>
  </w:style>
  <w:style w:type="character" w:customStyle="1" w:styleId="146">
    <w:name w:val="正文文本 2 字符"/>
    <w:basedOn w:val="59"/>
    <w:link w:val="47"/>
    <w:qFormat/>
    <w:uiPriority w:val="0"/>
    <w:rPr>
      <w:rFonts w:ascii="Times New Roman" w:hAnsi="Times New Roman" w:eastAsia="宋体" w:cs="Times New Roman"/>
      <w:sz w:val="24"/>
      <w:szCs w:val="20"/>
    </w:rPr>
  </w:style>
  <w:style w:type="paragraph" w:customStyle="1" w:styleId="147">
    <w:name w:val="Char Char14 Char Char"/>
    <w:basedOn w:val="1"/>
    <w:qFormat/>
    <w:uiPriority w:val="0"/>
    <w:rPr>
      <w:sz w:val="21"/>
      <w:szCs w:val="24"/>
    </w:rPr>
  </w:style>
  <w:style w:type="paragraph" w:customStyle="1" w:styleId="1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Char Char Char"/>
    <w:basedOn w:val="1"/>
    <w:qFormat/>
    <w:uiPriority w:val="0"/>
    <w:rPr>
      <w:rFonts w:ascii="Tahoma" w:hAnsi="Tahoma"/>
      <w:sz w:val="24"/>
    </w:rPr>
  </w:style>
  <w:style w:type="character" w:customStyle="1" w:styleId="150">
    <w:name w:val="批注文字 字符"/>
    <w:basedOn w:val="59"/>
    <w:link w:val="19"/>
    <w:semiHidden/>
    <w:qFormat/>
    <w:uiPriority w:val="99"/>
    <w:rPr>
      <w:rFonts w:ascii="Times New Roman" w:hAnsi="Times New Roman" w:eastAsia="宋体" w:cs="Times New Roman"/>
      <w:sz w:val="28"/>
      <w:szCs w:val="20"/>
    </w:rPr>
  </w:style>
  <w:style w:type="paragraph" w:customStyle="1" w:styleId="15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样式4"/>
    <w:basedOn w:val="5"/>
    <w:qFormat/>
    <w:uiPriority w:val="0"/>
    <w:pPr>
      <w:adjustRightInd w:val="0"/>
      <w:snapToGrid w:val="0"/>
    </w:pPr>
  </w:style>
  <w:style w:type="paragraph" w:customStyle="1" w:styleId="153">
    <w:name w:val="编号正文"/>
    <w:basedOn w:val="130"/>
    <w:qFormat/>
    <w:uiPriority w:val="0"/>
    <w:pPr>
      <w:snapToGrid/>
      <w:spacing w:line="360" w:lineRule="auto"/>
      <w:ind w:left="1407" w:hanging="1047"/>
      <w:jc w:val="left"/>
    </w:pPr>
    <w:rPr>
      <w:rFonts w:eastAsia="仿宋_GB2312"/>
    </w:rPr>
  </w:style>
  <w:style w:type="paragraph" w:customStyle="1" w:styleId="154">
    <w:name w:val="Char1 Char Char Char"/>
    <w:basedOn w:val="1"/>
    <w:qFormat/>
    <w:uiPriority w:val="0"/>
    <w:rPr>
      <w:rFonts w:ascii="Tahoma" w:hAnsi="Tahoma"/>
      <w:sz w:val="24"/>
    </w:rPr>
  </w:style>
  <w:style w:type="paragraph" w:customStyle="1" w:styleId="155">
    <w:name w:val="正文1"/>
    <w:basedOn w:val="1"/>
    <w:qFormat/>
    <w:uiPriority w:val="0"/>
    <w:pPr>
      <w:spacing w:line="300" w:lineRule="auto"/>
      <w:ind w:firstLine="200" w:firstLineChars="200"/>
    </w:pPr>
    <w:rPr>
      <w:sz w:val="24"/>
    </w:rPr>
  </w:style>
  <w:style w:type="character" w:customStyle="1" w:styleId="156">
    <w:name w:val="批注框文本 字符"/>
    <w:basedOn w:val="59"/>
    <w:link w:val="34"/>
    <w:qFormat/>
    <w:uiPriority w:val="0"/>
    <w:rPr>
      <w:rFonts w:ascii="Times New Roman" w:hAnsi="Times New Roman" w:eastAsia="宋体" w:cs="Times New Roman"/>
      <w:sz w:val="18"/>
      <w:szCs w:val="20"/>
    </w:rPr>
  </w:style>
  <w:style w:type="paragraph" w:customStyle="1" w:styleId="157">
    <w:name w:val="af"/>
    <w:basedOn w:val="1"/>
    <w:qFormat/>
    <w:uiPriority w:val="0"/>
    <w:pPr>
      <w:widowControl/>
      <w:spacing w:line="300" w:lineRule="atLeast"/>
      <w:jc w:val="left"/>
    </w:pPr>
    <w:rPr>
      <w:rFonts w:ascii="宋体" w:hAnsi="宋体"/>
      <w:kern w:val="0"/>
      <w:sz w:val="18"/>
    </w:rPr>
  </w:style>
  <w:style w:type="paragraph" w:customStyle="1" w:styleId="15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9">
    <w:name w:val="日期 字符"/>
    <w:basedOn w:val="59"/>
    <w:link w:val="32"/>
    <w:semiHidden/>
    <w:qFormat/>
    <w:uiPriority w:val="99"/>
    <w:rPr>
      <w:rFonts w:ascii="Times New Roman" w:hAnsi="Times New Roman" w:eastAsia="宋体" w:cs="Times New Roman"/>
      <w:sz w:val="28"/>
      <w:szCs w:val="20"/>
    </w:rPr>
  </w:style>
  <w:style w:type="paragraph" w:customStyle="1" w:styleId="160">
    <w:name w:val="样式1xz"/>
    <w:basedOn w:val="1"/>
    <w:qFormat/>
    <w:uiPriority w:val="0"/>
    <w:pPr>
      <w:tabs>
        <w:tab w:val="left" w:pos="1050"/>
        <w:tab w:val="right" w:leader="dot" w:pos="8296"/>
      </w:tabs>
    </w:pPr>
    <w:rPr>
      <w:caps/>
      <w:spacing w:val="20"/>
      <w:sz w:val="24"/>
    </w:rPr>
  </w:style>
  <w:style w:type="paragraph" w:customStyle="1" w:styleId="16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正文文本 21"/>
    <w:basedOn w:val="1"/>
    <w:qFormat/>
    <w:uiPriority w:val="0"/>
    <w:pPr>
      <w:adjustRightInd w:val="0"/>
      <w:spacing w:before="120" w:line="360" w:lineRule="auto"/>
      <w:ind w:firstLine="480"/>
      <w:textAlignment w:val="baseline"/>
    </w:pPr>
    <w:rPr>
      <w:sz w:val="24"/>
    </w:rPr>
  </w:style>
  <w:style w:type="character" w:customStyle="1" w:styleId="164">
    <w:name w:val="批注主题 字符"/>
    <w:basedOn w:val="150"/>
    <w:link w:val="54"/>
    <w:semiHidden/>
    <w:qFormat/>
    <w:uiPriority w:val="99"/>
    <w:rPr>
      <w:rFonts w:ascii="Times New Roman" w:hAnsi="Times New Roman" w:eastAsia="宋体" w:cs="Times New Roman"/>
      <w:b/>
      <w:bCs/>
      <w:sz w:val="28"/>
      <w:szCs w:val="20"/>
    </w:rPr>
  </w:style>
  <w:style w:type="paragraph" w:customStyle="1" w:styleId="165">
    <w:name w:val="一级条标题"/>
    <w:basedOn w:val="166"/>
    <w:next w:val="135"/>
    <w:qFormat/>
    <w:uiPriority w:val="0"/>
    <w:pPr>
      <w:ind w:left="525"/>
      <w:outlineLvl w:val="2"/>
    </w:pPr>
    <w:rPr>
      <w:sz w:val="21"/>
    </w:rPr>
  </w:style>
  <w:style w:type="paragraph" w:customStyle="1" w:styleId="166">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7">
    <w:name w:val="正文文本缩进 3 字符"/>
    <w:basedOn w:val="59"/>
    <w:link w:val="43"/>
    <w:qFormat/>
    <w:uiPriority w:val="0"/>
    <w:rPr>
      <w:rFonts w:ascii="黑体" w:hAnsi="Times New Roman" w:eastAsia="黑体" w:cs="Times New Roman"/>
      <w:sz w:val="28"/>
      <w:szCs w:val="20"/>
    </w:rPr>
  </w:style>
  <w:style w:type="paragraph" w:customStyle="1" w:styleId="16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0">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71">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72">
    <w:name w:val="页眉 字符"/>
    <w:basedOn w:val="59"/>
    <w:link w:val="36"/>
    <w:qFormat/>
    <w:uiPriority w:val="0"/>
    <w:rPr>
      <w:rFonts w:ascii="Times New Roman" w:hAnsi="Times New Roman" w:eastAsia="宋体" w:cs="Times New Roman"/>
      <w:sz w:val="18"/>
      <w:szCs w:val="20"/>
    </w:rPr>
  </w:style>
  <w:style w:type="paragraph" w:customStyle="1" w:styleId="173">
    <w:name w:val="标题无"/>
    <w:basedOn w:val="1"/>
    <w:qFormat/>
    <w:uiPriority w:val="0"/>
    <w:pPr>
      <w:spacing w:line="360" w:lineRule="auto"/>
    </w:pPr>
    <w:rPr>
      <w:sz w:val="24"/>
    </w:rPr>
  </w:style>
  <w:style w:type="paragraph" w:customStyle="1" w:styleId="17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5">
    <w:name w:val="Char Char1 Char"/>
    <w:basedOn w:val="1"/>
    <w:qFormat/>
    <w:uiPriority w:val="0"/>
    <w:rPr>
      <w:rFonts w:ascii="Tahoma" w:hAnsi="Tahoma"/>
      <w:sz w:val="24"/>
      <w:szCs w:val="24"/>
    </w:rPr>
  </w:style>
  <w:style w:type="character" w:customStyle="1" w:styleId="176">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80">
    <w:name w:val="脚注文本 字符"/>
    <w:basedOn w:val="59"/>
    <w:link w:val="40"/>
    <w:semiHidden/>
    <w:qFormat/>
    <w:uiPriority w:val="99"/>
    <w:rPr>
      <w:rFonts w:ascii="Times New Roman" w:hAnsi="Times New Roman" w:eastAsia="宋体" w:cs="Times New Roman"/>
      <w:sz w:val="18"/>
      <w:szCs w:val="18"/>
    </w:rPr>
  </w:style>
  <w:style w:type="paragraph" w:customStyle="1" w:styleId="181">
    <w:name w:val="00"/>
    <w:basedOn w:val="1"/>
    <w:qFormat/>
    <w:uiPriority w:val="0"/>
    <w:pPr>
      <w:autoSpaceDE w:val="0"/>
      <w:autoSpaceDN w:val="0"/>
      <w:adjustRightInd w:val="0"/>
      <w:jc w:val="left"/>
    </w:pPr>
    <w:rPr>
      <w:rFonts w:ascii="黑体" w:eastAsia="黑体"/>
      <w:b/>
      <w:kern w:val="0"/>
      <w:sz w:val="20"/>
    </w:rPr>
  </w:style>
  <w:style w:type="paragraph" w:customStyle="1" w:styleId="18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3">
    <w:name w:val="页脚 字符"/>
    <w:basedOn w:val="59"/>
    <w:link w:val="35"/>
    <w:qFormat/>
    <w:uiPriority w:val="0"/>
    <w:rPr>
      <w:rFonts w:ascii="Times New Roman" w:hAnsi="Times New Roman" w:eastAsia="宋体" w:cs="Times New Roman"/>
      <w:sz w:val="18"/>
      <w:szCs w:val="20"/>
    </w:rPr>
  </w:style>
  <w:style w:type="paragraph" w:customStyle="1" w:styleId="184">
    <w:name w:val="正文（首行不缩进）"/>
    <w:basedOn w:val="1"/>
    <w:qFormat/>
    <w:uiPriority w:val="0"/>
    <w:pPr>
      <w:autoSpaceDE w:val="0"/>
      <w:autoSpaceDN w:val="0"/>
      <w:adjustRightInd w:val="0"/>
      <w:spacing w:line="360" w:lineRule="auto"/>
      <w:jc w:val="left"/>
    </w:pPr>
    <w:rPr>
      <w:kern w:val="0"/>
      <w:sz w:val="21"/>
    </w:rPr>
  </w:style>
  <w:style w:type="paragraph" w:customStyle="1" w:styleId="185">
    <w:name w:val="Title - Revision"/>
    <w:basedOn w:val="53"/>
    <w:qFormat/>
    <w:uiPriority w:val="0"/>
    <w:pPr>
      <w:spacing w:before="720"/>
    </w:pPr>
  </w:style>
  <w:style w:type="paragraph" w:customStyle="1" w:styleId="186">
    <w:name w:val="首行缩进 1"/>
    <w:basedOn w:val="1"/>
    <w:qFormat/>
    <w:uiPriority w:val="0"/>
    <w:pPr>
      <w:spacing w:after="120" w:line="360" w:lineRule="auto"/>
      <w:ind w:firstLine="200" w:firstLineChars="200"/>
    </w:pPr>
    <w:rPr>
      <w:sz w:val="24"/>
    </w:rPr>
  </w:style>
  <w:style w:type="character" w:customStyle="1" w:styleId="187">
    <w:name w:val="正文文本 3 字符"/>
    <w:basedOn w:val="59"/>
    <w:link w:val="20"/>
    <w:qFormat/>
    <w:uiPriority w:val="0"/>
    <w:rPr>
      <w:rFonts w:ascii="Times New Roman" w:hAnsi="Times New Roman" w:eastAsia="宋体" w:cs="Times New Roman"/>
      <w:sz w:val="16"/>
      <w:szCs w:val="20"/>
    </w:rPr>
  </w:style>
  <w:style w:type="paragraph" w:customStyle="1" w:styleId="188">
    <w:name w:val="Char Char Char Char Char Char Char Char Char Char Char Char Char Char Char Char"/>
    <w:basedOn w:val="1"/>
    <w:qFormat/>
    <w:uiPriority w:val="0"/>
    <w:pPr>
      <w:tabs>
        <w:tab w:val="left" w:pos="360"/>
      </w:tabs>
    </w:pPr>
    <w:rPr>
      <w:sz w:val="24"/>
    </w:rPr>
  </w:style>
  <w:style w:type="paragraph" w:customStyle="1" w:styleId="189">
    <w:name w:val="二级列表"/>
    <w:basedOn w:val="190"/>
    <w:next w:val="190"/>
    <w:qFormat/>
    <w:uiPriority w:val="0"/>
    <w:pPr>
      <w:tabs>
        <w:tab w:val="left" w:pos="2120"/>
      </w:tabs>
      <w:ind w:firstLine="0" w:firstLineChars="0"/>
    </w:pPr>
    <w:rPr>
      <w:b/>
    </w:rPr>
  </w:style>
  <w:style w:type="paragraph" w:customStyle="1" w:styleId="190">
    <w:name w:val="段落正文"/>
    <w:basedOn w:val="1"/>
    <w:qFormat/>
    <w:uiPriority w:val="0"/>
    <w:pPr>
      <w:spacing w:beforeLines="50" w:line="360" w:lineRule="auto"/>
      <w:ind w:firstLine="200" w:firstLineChars="200"/>
    </w:pPr>
    <w:rPr>
      <w:spacing w:val="2"/>
      <w:sz w:val="24"/>
    </w:rPr>
  </w:style>
  <w:style w:type="paragraph" w:customStyle="1" w:styleId="19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正文文本缩进 21"/>
    <w:basedOn w:val="1"/>
    <w:qFormat/>
    <w:uiPriority w:val="0"/>
    <w:pPr>
      <w:adjustRightInd w:val="0"/>
      <w:spacing w:before="120"/>
      <w:ind w:firstLine="420"/>
      <w:textAlignment w:val="baseline"/>
    </w:pPr>
    <w:rPr>
      <w:sz w:val="24"/>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_Style 1"/>
    <w:basedOn w:val="1"/>
    <w:qFormat/>
    <w:uiPriority w:val="0"/>
    <w:pPr>
      <w:ind w:firstLine="420" w:firstLineChars="200"/>
    </w:pPr>
    <w:rPr>
      <w:rFonts w:ascii="Calibri" w:hAnsi="Calibri"/>
      <w:sz w:val="21"/>
      <w:szCs w:val="24"/>
    </w:rPr>
  </w:style>
  <w:style w:type="paragraph" w:customStyle="1" w:styleId="199">
    <w:name w:val="表格内文字"/>
    <w:basedOn w:val="30"/>
    <w:qFormat/>
    <w:uiPriority w:val="0"/>
    <w:pPr>
      <w:adjustRightInd w:val="0"/>
    </w:pPr>
    <w:rPr>
      <w:color w:val="000000"/>
      <w:lang w:val="en-GB"/>
    </w:rPr>
  </w:style>
  <w:style w:type="paragraph" w:customStyle="1" w:styleId="200">
    <w:name w:val="Title - Date"/>
    <w:basedOn w:val="53"/>
    <w:next w:val="1"/>
    <w:qFormat/>
    <w:uiPriority w:val="0"/>
    <w:pPr>
      <w:spacing w:before="240" w:after="720"/>
    </w:pPr>
    <w:rPr>
      <w:sz w:val="28"/>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3">
    <w:name w:val="Table Contents"/>
    <w:basedOn w:val="22"/>
    <w:qFormat/>
    <w:uiPriority w:val="0"/>
    <w:pPr>
      <w:suppressAutoHyphens/>
      <w:spacing w:after="0"/>
      <w:jc w:val="left"/>
    </w:pPr>
    <w:rPr>
      <w:rFonts w:eastAsia="Times New Roman"/>
      <w:kern w:val="0"/>
      <w:sz w:val="24"/>
    </w:rPr>
  </w:style>
  <w:style w:type="paragraph" w:customStyle="1" w:styleId="20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Char Char Char Char Char Char"/>
    <w:basedOn w:val="1"/>
    <w:qFormat/>
    <w:uiPriority w:val="0"/>
    <w:pPr>
      <w:widowControl/>
      <w:spacing w:after="160" w:line="240" w:lineRule="exact"/>
      <w:jc w:val="left"/>
    </w:pPr>
  </w:style>
  <w:style w:type="paragraph" w:customStyle="1" w:styleId="206">
    <w:name w:val="标准正文"/>
    <w:basedOn w:val="23"/>
    <w:qFormat/>
    <w:uiPriority w:val="0"/>
    <w:pPr>
      <w:spacing w:before="60" w:after="60" w:line="360" w:lineRule="auto"/>
      <w:ind w:left="0" w:leftChars="0" w:firstLine="482"/>
    </w:pPr>
    <w:rPr>
      <w:rFonts w:ascii="Arial" w:hAnsi="Arial"/>
      <w:sz w:val="24"/>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1">
    <w:name w:val="1"/>
    <w:basedOn w:val="1"/>
    <w:next w:val="30"/>
    <w:qFormat/>
    <w:uiPriority w:val="0"/>
    <w:rPr>
      <w:rFonts w:ascii="宋体" w:hAnsi="Courier New"/>
      <w:sz w:val="21"/>
    </w:rPr>
  </w:style>
  <w:style w:type="paragraph" w:customStyle="1" w:styleId="212">
    <w:name w:val="图片文字"/>
    <w:basedOn w:val="1"/>
    <w:qFormat/>
    <w:uiPriority w:val="0"/>
    <w:pPr>
      <w:spacing w:line="240" w:lineRule="atLeast"/>
      <w:jc w:val="center"/>
    </w:pPr>
    <w:rPr>
      <w:sz w:val="21"/>
    </w:rPr>
  </w:style>
  <w:style w:type="paragraph" w:customStyle="1" w:styleId="21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Note"/>
    <w:basedOn w:val="1"/>
    <w:qFormat/>
    <w:uiPriority w:val="0"/>
    <w:pPr>
      <w:pBdr>
        <w:top w:val="single" w:color="auto" w:sz="12" w:space="3"/>
        <w:bottom w:val="single" w:color="auto" w:sz="12" w:space="3"/>
      </w:pBdr>
      <w:spacing w:line="360" w:lineRule="auto"/>
    </w:pPr>
    <w:rPr>
      <w:sz w:val="24"/>
    </w:rPr>
  </w:style>
  <w:style w:type="paragraph" w:customStyle="1" w:styleId="218">
    <w:name w:val="Char Char 字元 字元 字元 Char Char Char Char"/>
    <w:basedOn w:val="1"/>
    <w:qFormat/>
    <w:uiPriority w:val="0"/>
    <w:pPr>
      <w:adjustRightInd w:val="0"/>
      <w:spacing w:line="360" w:lineRule="auto"/>
    </w:pPr>
    <w:rPr>
      <w:kern w:val="0"/>
      <w:sz w:val="24"/>
    </w:rPr>
  </w:style>
  <w:style w:type="paragraph" w:customStyle="1" w:styleId="21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表文字"/>
    <w:qFormat/>
    <w:uiPriority w:val="0"/>
    <w:rPr>
      <w:rFonts w:ascii="宋体" w:hAnsi="Times New Roman" w:eastAsia="宋体" w:cs="Times New Roman"/>
      <w:kern w:val="2"/>
      <w:lang w:val="en-US" w:eastAsia="zh-CN" w:bidi="ar-SA"/>
    </w:rPr>
  </w:style>
  <w:style w:type="paragraph" w:customStyle="1" w:styleId="223">
    <w:name w:val="样式 行距: 1.5 倍行距1"/>
    <w:basedOn w:val="1"/>
    <w:qFormat/>
    <w:uiPriority w:val="0"/>
    <w:pPr>
      <w:snapToGrid w:val="0"/>
    </w:pPr>
    <w:rPr>
      <w:sz w:val="21"/>
    </w:rPr>
  </w:style>
  <w:style w:type="paragraph" w:customStyle="1" w:styleId="224">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6">
    <w:name w:val="默认段落字体 Para Char Char Char Char Char Char Char Char Char1 Char Char Char Char"/>
    <w:basedOn w:val="1"/>
    <w:qFormat/>
    <w:uiPriority w:val="0"/>
    <w:rPr>
      <w:rFonts w:ascii="Tahoma" w:hAnsi="Tahoma"/>
      <w:sz w:val="24"/>
    </w:rPr>
  </w:style>
  <w:style w:type="paragraph" w:customStyle="1" w:styleId="2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IN Feature"/>
    <w:next w:val="2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2">
    <w:name w:val="列表项目"/>
    <w:basedOn w:val="1"/>
    <w:qFormat/>
    <w:uiPriority w:val="0"/>
    <w:pPr>
      <w:tabs>
        <w:tab w:val="left" w:pos="420"/>
      </w:tabs>
      <w:spacing w:line="288" w:lineRule="auto"/>
      <w:ind w:left="840" w:leftChars="200" w:hanging="420" w:hangingChars="200"/>
    </w:pPr>
    <w:rPr>
      <w:sz w:val="21"/>
    </w:rPr>
  </w:style>
  <w:style w:type="paragraph" w:customStyle="1" w:styleId="2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4">
    <w:name w:val="简单回函地址"/>
    <w:basedOn w:val="1"/>
    <w:qFormat/>
    <w:uiPriority w:val="0"/>
    <w:pPr>
      <w:adjustRightInd w:val="0"/>
      <w:snapToGrid w:val="0"/>
      <w:spacing w:line="360" w:lineRule="auto"/>
    </w:pPr>
    <w:rPr>
      <w:sz w:val="24"/>
    </w:rPr>
  </w:style>
  <w:style w:type="paragraph" w:customStyle="1" w:styleId="2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6">
    <w:name w:val="摘要"/>
    <w:basedOn w:val="1"/>
    <w:next w:val="4"/>
    <w:qFormat/>
    <w:uiPriority w:val="0"/>
    <w:pPr>
      <w:spacing w:line="360" w:lineRule="auto"/>
    </w:pPr>
    <w:rPr>
      <w:rFonts w:eastAsia="黑体"/>
      <w:sz w:val="20"/>
    </w:rPr>
  </w:style>
  <w:style w:type="paragraph" w:customStyle="1" w:styleId="237">
    <w:name w:val="表格文本"/>
    <w:qFormat/>
    <w:uiPriority w:val="0"/>
    <w:pPr>
      <w:tabs>
        <w:tab w:val="decimal" w:pos="0"/>
      </w:tabs>
    </w:pPr>
    <w:rPr>
      <w:rFonts w:ascii="Arial" w:hAnsi="Arial" w:eastAsia="宋体" w:cs="Times New Roman"/>
      <w:sz w:val="21"/>
      <w:lang w:val="en-US" w:eastAsia="zh-CN" w:bidi="ar-SA"/>
    </w:rPr>
  </w:style>
  <w:style w:type="paragraph" w:customStyle="1" w:styleId="238">
    <w:name w:val="Char2 Char Char Char Char Char Char"/>
    <w:basedOn w:val="1"/>
    <w:qFormat/>
    <w:uiPriority w:val="0"/>
    <w:rPr>
      <w:rFonts w:ascii="仿宋_GB2312"/>
      <w:b/>
      <w:sz w:val="30"/>
    </w:rPr>
  </w:style>
  <w:style w:type="paragraph" w:customStyle="1" w:styleId="239">
    <w:name w:val="文本框样式1"/>
    <w:basedOn w:val="1"/>
    <w:qFormat/>
    <w:uiPriority w:val="0"/>
    <w:pPr>
      <w:adjustRightInd w:val="0"/>
      <w:snapToGrid w:val="0"/>
      <w:spacing w:before="60" w:line="180" w:lineRule="exact"/>
      <w:jc w:val="center"/>
    </w:pPr>
    <w:rPr>
      <w:sz w:val="21"/>
    </w:rPr>
  </w:style>
  <w:style w:type="paragraph" w:customStyle="1" w:styleId="240">
    <w:name w:val="没有缩进（为图形使用）"/>
    <w:basedOn w:val="1"/>
    <w:qFormat/>
    <w:uiPriority w:val="0"/>
    <w:pPr>
      <w:spacing w:before="120" w:after="120" w:line="360" w:lineRule="auto"/>
    </w:pPr>
    <w:rPr>
      <w:sz w:val="24"/>
    </w:rPr>
  </w:style>
  <w:style w:type="paragraph" w:customStyle="1" w:styleId="241">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4">
    <w:name w:val="内容标题"/>
    <w:basedOn w:val="17"/>
    <w:qFormat/>
    <w:uiPriority w:val="0"/>
    <w:rPr>
      <w:rFonts w:ascii="Tahoma" w:hAnsi="Tahoma"/>
      <w:sz w:val="24"/>
    </w:rPr>
  </w:style>
  <w:style w:type="paragraph" w:customStyle="1" w:styleId="245">
    <w:name w:val="二级条标题"/>
    <w:basedOn w:val="165"/>
    <w:next w:val="135"/>
    <w:qFormat/>
    <w:uiPriority w:val="0"/>
    <w:pPr>
      <w:ind w:left="840"/>
      <w:outlineLvl w:val="3"/>
    </w:pPr>
  </w:style>
  <w:style w:type="paragraph" w:customStyle="1" w:styleId="24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9">
    <w:name w:val="Char Char Char Char Char"/>
    <w:basedOn w:val="1"/>
    <w:qFormat/>
    <w:uiPriority w:val="0"/>
    <w:pPr>
      <w:tabs>
        <w:tab w:val="left" w:pos="425"/>
      </w:tabs>
      <w:ind w:left="1620" w:hanging="360"/>
    </w:pPr>
    <w:rPr>
      <w:rFonts w:ascii="Tahoma" w:hAnsi="Tahoma"/>
      <w:sz w:val="24"/>
    </w:rPr>
  </w:style>
  <w:style w:type="paragraph" w:customStyle="1" w:styleId="250">
    <w:name w:val="样式 样式 首行缩进:  2 字符 + 首行缩进:  2 字符"/>
    <w:basedOn w:val="1"/>
    <w:qFormat/>
    <w:uiPriority w:val="0"/>
    <w:pPr>
      <w:spacing w:line="360" w:lineRule="auto"/>
      <w:ind w:firstLine="480" w:firstLineChars="200"/>
    </w:pPr>
    <w:rPr>
      <w:sz w:val="24"/>
    </w:rPr>
  </w:style>
  <w:style w:type="paragraph" w:customStyle="1" w:styleId="251">
    <w:name w:val="关键词"/>
    <w:basedOn w:val="1"/>
    <w:next w:val="1"/>
    <w:qFormat/>
    <w:uiPriority w:val="0"/>
    <w:pPr>
      <w:spacing w:line="360" w:lineRule="auto"/>
    </w:pPr>
    <w:rPr>
      <w:rFonts w:eastAsia="黑体"/>
      <w:sz w:val="20"/>
    </w:rPr>
  </w:style>
  <w:style w:type="paragraph" w:customStyle="1" w:styleId="252">
    <w:name w:val="正文字缩2字"/>
    <w:basedOn w:val="1"/>
    <w:qFormat/>
    <w:uiPriority w:val="0"/>
    <w:pPr>
      <w:spacing w:before="60" w:after="60" w:line="360" w:lineRule="auto"/>
      <w:ind w:left="200" w:leftChars="200" w:firstLine="200" w:firstLineChars="200"/>
    </w:pPr>
    <w:rPr>
      <w:sz w:val="24"/>
    </w:rPr>
  </w:style>
  <w:style w:type="paragraph" w:customStyle="1" w:styleId="253">
    <w:name w:val="正文表格"/>
    <w:basedOn w:val="1"/>
    <w:qFormat/>
    <w:uiPriority w:val="0"/>
    <w:pPr>
      <w:adjustRightInd w:val="0"/>
      <w:spacing w:before="40" w:after="40"/>
    </w:pPr>
    <w:rPr>
      <w:sz w:val="24"/>
    </w:rPr>
  </w:style>
  <w:style w:type="paragraph" w:customStyle="1" w:styleId="254">
    <w:name w:val="Char Char Char Char Char Char Char"/>
    <w:basedOn w:val="17"/>
    <w:qFormat/>
    <w:uiPriority w:val="0"/>
    <w:rPr>
      <w:rFonts w:ascii="宋体" w:hAnsi="Tahoma"/>
    </w:rPr>
  </w:style>
  <w:style w:type="paragraph" w:customStyle="1" w:styleId="255">
    <w:name w:val="CSS1级正文 Char"/>
    <w:basedOn w:val="22"/>
    <w:qFormat/>
    <w:uiPriority w:val="0"/>
    <w:pPr>
      <w:adjustRightInd w:val="0"/>
      <w:snapToGrid w:val="0"/>
      <w:spacing w:after="0" w:line="360" w:lineRule="auto"/>
      <w:ind w:firstLine="480"/>
    </w:pPr>
    <w:rPr>
      <w:sz w:val="24"/>
    </w:rPr>
  </w:style>
  <w:style w:type="paragraph" w:customStyle="1" w:styleId="256">
    <w:name w:val="样式 宋体 五号 行距: 单倍行距"/>
    <w:basedOn w:val="1"/>
    <w:qFormat/>
    <w:uiPriority w:val="0"/>
    <w:pPr>
      <w:adjustRightInd w:val="0"/>
      <w:jc w:val="left"/>
    </w:pPr>
    <w:rPr>
      <w:rFonts w:ascii="宋体" w:hAnsi="宋体"/>
      <w:kern w:val="0"/>
      <w:sz w:val="21"/>
    </w:rPr>
  </w:style>
  <w:style w:type="paragraph" w:customStyle="1" w:styleId="2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8">
    <w:name w:val="图例"/>
    <w:basedOn w:val="1"/>
    <w:qFormat/>
    <w:uiPriority w:val="0"/>
    <w:pPr>
      <w:spacing w:before="120" w:after="120" w:line="360" w:lineRule="auto"/>
      <w:jc w:val="center"/>
    </w:pPr>
    <w:rPr>
      <w:rFonts w:eastAsia="仿宋_GB2312"/>
      <w:b/>
      <w:sz w:val="24"/>
    </w:rPr>
  </w:style>
  <w:style w:type="paragraph" w:customStyle="1" w:styleId="259">
    <w:name w:val="附录3"/>
    <w:basedOn w:val="1"/>
    <w:next w:val="1"/>
    <w:qFormat/>
    <w:uiPriority w:val="0"/>
    <w:pPr>
      <w:tabs>
        <w:tab w:val="left" w:pos="851"/>
      </w:tabs>
      <w:ind w:left="425" w:hanging="425"/>
      <w:outlineLvl w:val="2"/>
    </w:pPr>
    <w:rPr>
      <w:rFonts w:eastAsia="黑体"/>
      <w:b/>
      <w:sz w:val="32"/>
    </w:rPr>
  </w:style>
  <w:style w:type="paragraph" w:customStyle="1" w:styleId="260">
    <w:name w:val="Style Heading 3h3Heading 3 - oldLevel 3 HeadH3level_3PIM 3se..."/>
    <w:basedOn w:val="2"/>
    <w:qFormat/>
    <w:uiPriority w:val="0"/>
    <w:pPr>
      <w:tabs>
        <w:tab w:val="left" w:pos="709"/>
        <w:tab w:val="left" w:pos="1620"/>
      </w:tabs>
      <w:ind w:left="1620" w:hanging="360"/>
    </w:pPr>
  </w:style>
  <w:style w:type="paragraph" w:customStyle="1" w:styleId="261">
    <w:name w:val="首行缩进"/>
    <w:basedOn w:val="1"/>
    <w:qFormat/>
    <w:uiPriority w:val="0"/>
    <w:pPr>
      <w:tabs>
        <w:tab w:val="left" w:pos="540"/>
      </w:tabs>
      <w:spacing w:line="360" w:lineRule="auto"/>
      <w:ind w:left="540"/>
    </w:pPr>
    <w:rPr>
      <w:rFonts w:eastAsia="仿宋_GB2312"/>
    </w:rPr>
  </w:style>
  <w:style w:type="paragraph" w:customStyle="1" w:styleId="2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3">
    <w:name w:val="Char1 Char Char Char1"/>
    <w:basedOn w:val="1"/>
    <w:qFormat/>
    <w:uiPriority w:val="0"/>
    <w:rPr>
      <w:rFonts w:ascii="Tahoma" w:hAnsi="Tahoma"/>
      <w:sz w:val="30"/>
    </w:rPr>
  </w:style>
  <w:style w:type="paragraph" w:customStyle="1" w:styleId="264">
    <w:name w:val="Char Char Char Char Char Char Char1"/>
    <w:basedOn w:val="1"/>
    <w:qFormat/>
    <w:uiPriority w:val="0"/>
    <w:rPr>
      <w:rFonts w:ascii="Tahoma" w:hAnsi="Tahoma"/>
      <w:sz w:val="24"/>
    </w:rPr>
  </w:style>
  <w:style w:type="paragraph" w:customStyle="1" w:styleId="265">
    <w:name w:val="标题3——2"/>
    <w:basedOn w:val="2"/>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6">
    <w:name w:val="修订1"/>
    <w:qFormat/>
    <w:uiPriority w:val="0"/>
    <w:rPr>
      <w:rFonts w:ascii="Times New Roman" w:hAnsi="Times New Roman" w:eastAsia="宋体" w:cs="Times New Roman"/>
      <w:kern w:val="2"/>
      <w:sz w:val="21"/>
      <w:lang w:val="en-US" w:eastAsia="zh-CN" w:bidi="ar-SA"/>
    </w:rPr>
  </w:style>
  <w:style w:type="paragraph" w:customStyle="1" w:styleId="267">
    <w:name w:val="Char1"/>
    <w:basedOn w:val="1"/>
    <w:qFormat/>
    <w:uiPriority w:val="0"/>
    <w:rPr>
      <w:sz w:val="21"/>
    </w:rPr>
  </w:style>
  <w:style w:type="paragraph" w:customStyle="1" w:styleId="268">
    <w:name w:val="样式1"/>
    <w:basedOn w:val="5"/>
    <w:qFormat/>
    <w:uiPriority w:val="0"/>
    <w:pPr>
      <w:tabs>
        <w:tab w:val="left" w:pos="720"/>
      </w:tabs>
      <w:spacing w:before="500" w:after="260" w:line="560" w:lineRule="atLeast"/>
      <w:ind w:left="420" w:hanging="420"/>
    </w:pPr>
  </w:style>
  <w:style w:type="paragraph" w:customStyle="1" w:styleId="269">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70">
    <w:name w:val="ant-tree-switcher"/>
    <w:basedOn w:val="59"/>
    <w:qFormat/>
    <w:uiPriority w:val="0"/>
  </w:style>
  <w:style w:type="character" w:customStyle="1" w:styleId="271">
    <w:name w:val="ant-tree-iconele"/>
    <w:basedOn w:val="59"/>
    <w:qFormat/>
    <w:uiPriority w:val="0"/>
  </w:style>
  <w:style w:type="character" w:customStyle="1" w:styleId="272">
    <w:name w:val="hover16"/>
    <w:basedOn w:val="59"/>
    <w:qFormat/>
    <w:uiPriority w:val="0"/>
    <w:rPr>
      <w:color w:val="23527C"/>
    </w:rPr>
  </w:style>
  <w:style w:type="character" w:customStyle="1" w:styleId="273">
    <w:name w:val="ant-tree-checkbox"/>
    <w:basedOn w:val="59"/>
    <w:qFormat/>
    <w:uiPriority w:val="0"/>
  </w:style>
  <w:style w:type="character" w:customStyle="1" w:styleId="274">
    <w:name w:val="ant-select-tree-switcher"/>
    <w:basedOn w:val="59"/>
    <w:qFormat/>
    <w:uiPriority w:val="0"/>
  </w:style>
  <w:style w:type="character" w:customStyle="1" w:styleId="275">
    <w:name w:val="isover"/>
    <w:basedOn w:val="59"/>
    <w:qFormat/>
    <w:uiPriority w:val="0"/>
  </w:style>
  <w:style w:type="character" w:customStyle="1" w:styleId="276">
    <w:name w:val="ant-transfer-list-search-action"/>
    <w:basedOn w:val="59"/>
    <w:qFormat/>
    <w:uiPriority w:val="0"/>
  </w:style>
  <w:style w:type="character" w:customStyle="1" w:styleId="277">
    <w:name w:val="ant-select-tree-checkbox2"/>
    <w:basedOn w:val="59"/>
    <w:qFormat/>
    <w:uiPriority w:val="0"/>
  </w:style>
  <w:style w:type="character" w:customStyle="1" w:styleId="278">
    <w:name w:val="ant-select-tree-iconele"/>
    <w:basedOn w:val="59"/>
    <w:qFormat/>
    <w:uiPriority w:val="0"/>
  </w:style>
  <w:style w:type="character" w:customStyle="1" w:styleId="279">
    <w:name w:val="running"/>
    <w:basedOn w:val="59"/>
    <w:qFormat/>
    <w:uiPriority w:val="0"/>
  </w:style>
  <w:style w:type="character" w:customStyle="1" w:styleId="280">
    <w:name w:val="button"/>
    <w:basedOn w:val="59"/>
    <w:qFormat/>
    <w:uiPriority w:val="0"/>
  </w:style>
  <w:style w:type="character" w:customStyle="1" w:styleId="281">
    <w:name w:val="tmpztreemove_arrow"/>
    <w:basedOn w:val="59"/>
    <w:qFormat/>
    <w:uiPriority w:val="0"/>
  </w:style>
  <w:style w:type="paragraph" w:customStyle="1" w:styleId="282">
    <w:name w:val="list-group-item-text"/>
    <w:basedOn w:val="1"/>
    <w:qFormat/>
    <w:uiPriority w:val="0"/>
    <w:pPr>
      <w:pBdr>
        <w:top w:val="dotted" w:color="E0E0E0" w:sz="6" w:space="11"/>
      </w:pBdr>
      <w:jc w:val="left"/>
    </w:pPr>
    <w:rPr>
      <w:kern w:val="0"/>
    </w:rPr>
  </w:style>
  <w:style w:type="paragraph" w:customStyle="1" w:styleId="283">
    <w:name w:val="Table Paragraph"/>
    <w:basedOn w:val="1"/>
    <w:unhideWhenUsed/>
    <w:qFormat/>
    <w:uiPriority w:val="1"/>
    <w:rPr>
      <w:sz w:val="24"/>
    </w:rPr>
  </w:style>
  <w:style w:type="paragraph" w:customStyle="1" w:styleId="284">
    <w:name w:val="FDY表格内"/>
    <w:basedOn w:val="1"/>
    <w:next w:val="285"/>
    <w:unhideWhenUsed/>
    <w:qFormat/>
    <w:uiPriority w:val="0"/>
    <w:pPr>
      <w:snapToGrid w:val="0"/>
      <w:spacing w:line="240" w:lineRule="atLeast"/>
      <w:jc w:val="center"/>
    </w:pPr>
    <w:rPr>
      <w:sz w:val="24"/>
    </w:rPr>
  </w:style>
  <w:style w:type="paragraph" w:customStyle="1" w:styleId="285">
    <w:name w:val="D正文"/>
    <w:basedOn w:val="1"/>
    <w:unhideWhenUsed/>
    <w:qFormat/>
    <w:uiPriority w:val="0"/>
    <w:pPr>
      <w:spacing w:line="384" w:lineRule="auto"/>
      <w:ind w:firstLine="200" w:firstLineChars="200"/>
    </w:pPr>
    <w:rPr>
      <w:sz w:val="24"/>
    </w:rPr>
  </w:style>
  <w:style w:type="character" w:customStyle="1" w:styleId="286">
    <w:name w:val="无"/>
    <w:qFormat/>
    <w:uiPriority w:val="0"/>
  </w:style>
  <w:style w:type="character" w:customStyle="1" w:styleId="287">
    <w:name w:val="font21"/>
    <w:basedOn w:val="59"/>
    <w:qFormat/>
    <w:uiPriority w:val="0"/>
    <w:rPr>
      <w:rFonts w:hint="eastAsia" w:ascii="宋体" w:hAnsi="宋体" w:eastAsia="宋体" w:cs="宋体"/>
      <w:color w:val="000000"/>
      <w:sz w:val="20"/>
      <w:szCs w:val="20"/>
      <w:u w:val="none"/>
    </w:rPr>
  </w:style>
  <w:style w:type="character" w:customStyle="1" w:styleId="288">
    <w:name w:val="font01"/>
    <w:basedOn w:val="59"/>
    <w:qFormat/>
    <w:uiPriority w:val="0"/>
    <w:rPr>
      <w:rFonts w:hint="eastAsia" w:ascii="宋体" w:hAnsi="宋体" w:eastAsia="宋体" w:cs="宋体"/>
      <w:color w:val="000000"/>
      <w:sz w:val="21"/>
      <w:szCs w:val="21"/>
      <w:u w:val="none"/>
    </w:rPr>
  </w:style>
  <w:style w:type="character" w:customStyle="1" w:styleId="289">
    <w:name w:val="font41"/>
    <w:basedOn w:val="59"/>
    <w:qFormat/>
    <w:uiPriority w:val="0"/>
    <w:rPr>
      <w:rFonts w:hint="eastAsia" w:ascii="宋体" w:hAnsi="宋体" w:eastAsia="宋体" w:cs="宋体"/>
      <w:color w:val="000000"/>
      <w:sz w:val="20"/>
      <w:szCs w:val="20"/>
      <w:u w:val="none"/>
    </w:rPr>
  </w:style>
  <w:style w:type="character" w:customStyle="1" w:styleId="290">
    <w:name w:val="font11"/>
    <w:basedOn w:val="59"/>
    <w:qFormat/>
    <w:uiPriority w:val="0"/>
    <w:rPr>
      <w:rFonts w:hint="eastAsia" w:ascii="宋体" w:hAnsi="宋体" w:eastAsia="宋体" w:cs="宋体"/>
      <w:color w:val="000000"/>
      <w:sz w:val="18"/>
      <w:szCs w:val="18"/>
      <w:u w:val="none"/>
    </w:rPr>
  </w:style>
  <w:style w:type="character" w:customStyle="1" w:styleId="291">
    <w:name w:val="font71"/>
    <w:basedOn w:val="59"/>
    <w:qFormat/>
    <w:uiPriority w:val="0"/>
    <w:rPr>
      <w:rFonts w:hint="eastAsia" w:ascii="宋体" w:hAnsi="宋体" w:eastAsia="宋体" w:cs="宋体"/>
      <w:color w:val="000000"/>
      <w:sz w:val="18"/>
      <w:szCs w:val="18"/>
      <w:u w:val="none"/>
    </w:rPr>
  </w:style>
  <w:style w:type="character" w:customStyle="1" w:styleId="292">
    <w:name w:val="font81"/>
    <w:basedOn w:val="59"/>
    <w:qFormat/>
    <w:uiPriority w:val="0"/>
    <w:rPr>
      <w:rFonts w:hint="eastAsia" w:ascii="宋体" w:hAnsi="宋体" w:eastAsia="宋体" w:cs="宋体"/>
      <w:color w:val="000000"/>
      <w:sz w:val="18"/>
      <w:szCs w:val="18"/>
      <w:u w:val="none"/>
      <w:vertAlign w:val="superscript"/>
    </w:rPr>
  </w:style>
  <w:style w:type="character" w:customStyle="1" w:styleId="293">
    <w:name w:val="font31"/>
    <w:basedOn w:val="59"/>
    <w:qFormat/>
    <w:uiPriority w:val="0"/>
    <w:rPr>
      <w:rFonts w:hint="eastAsia" w:ascii="宋体" w:hAnsi="宋体" w:eastAsia="宋体" w:cs="宋体"/>
      <w:color w:val="000000"/>
      <w:sz w:val="18"/>
      <w:szCs w:val="18"/>
      <w:u w:val="none"/>
    </w:rPr>
  </w:style>
  <w:style w:type="paragraph" w:customStyle="1" w:styleId="294">
    <w:name w:val="List Paragraph"/>
    <w:basedOn w:val="1"/>
    <w:qFormat/>
    <w:uiPriority w:val="0"/>
    <w:pPr>
      <w:ind w:firstLine="420" w:firstLineChars="200"/>
    </w:pPr>
    <w:rPr>
      <w:rFonts w:ascii="Calibri" w:hAnsi="Calibri"/>
      <w:sz w:val="21"/>
      <w:szCs w:val="24"/>
    </w:rPr>
  </w:style>
  <w:style w:type="table" w:customStyle="1" w:styleId="295">
    <w:name w:val="网格型1"/>
    <w:basedOn w:val="57"/>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1111正文"/>
    <w:basedOn w:val="1"/>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7">
    <w:name w:val="NormalCharacter"/>
    <w:link w:val="298"/>
    <w:qFormat/>
    <w:uiPriority w:val="0"/>
    <w:rPr>
      <w:rFonts w:ascii="Times New Roman" w:hAnsi="Times New Roman"/>
      <w:kern w:val="0"/>
      <w:sz w:val="20"/>
      <w:szCs w:val="20"/>
    </w:rPr>
  </w:style>
  <w:style w:type="paragraph" w:customStyle="1" w:styleId="298">
    <w:name w:val="UserStyle_2"/>
    <w:basedOn w:val="1"/>
    <w:link w:val="297"/>
    <w:qFormat/>
    <w:uiPriority w:val="0"/>
    <w:pPr>
      <w:widowControl/>
      <w:spacing w:after="160" w:line="240" w:lineRule="exact"/>
      <w:jc w:val="left"/>
      <w:textAlignment w:val="baseline"/>
    </w:pPr>
    <w:rPr>
      <w:kern w:val="0"/>
      <w:sz w:val="20"/>
    </w:rPr>
  </w:style>
  <w:style w:type="paragraph" w:customStyle="1" w:styleId="299">
    <w:name w:val="样式 首行缩进:  2 字符"/>
    <w:basedOn w:val="1"/>
    <w:qFormat/>
    <w:uiPriority w:val="0"/>
    <w:pPr>
      <w:spacing w:line="400" w:lineRule="exact"/>
      <w:ind w:firstLine="200" w:firstLineChars="200"/>
    </w:pPr>
    <w:rPr>
      <w:rFonts w:cs="宋体"/>
      <w:sz w:val="24"/>
      <w:szCs w:val="24"/>
    </w:rPr>
  </w:style>
  <w:style w:type="paragraph" w:customStyle="1" w:styleId="300">
    <w:name w:val="BodyText"/>
    <w:basedOn w:val="1"/>
    <w:next w:val="301"/>
    <w:qFormat/>
    <w:uiPriority w:val="0"/>
    <w:pPr>
      <w:textAlignment w:val="baseline"/>
    </w:pPr>
    <w:rPr>
      <w:rFonts w:ascii="仿宋_GB2312" w:eastAsia="仿宋_GB2312"/>
      <w:sz w:val="32"/>
    </w:rPr>
  </w:style>
  <w:style w:type="paragraph" w:customStyle="1" w:styleId="301">
    <w:name w:val="BodyTextIndent"/>
    <w:basedOn w:val="1"/>
    <w:qFormat/>
    <w:uiPriority w:val="0"/>
    <w:pPr>
      <w:spacing w:line="700" w:lineRule="exact"/>
      <w:ind w:left="960"/>
      <w:textAlignment w:val="baseline"/>
    </w:pPr>
    <w:rPr>
      <w:sz w:val="44"/>
    </w:rPr>
  </w:style>
  <w:style w:type="paragraph" w:customStyle="1" w:styleId="302">
    <w:name w:val="Heading3"/>
    <w:basedOn w:val="1"/>
    <w:next w:val="1"/>
    <w:qFormat/>
    <w:uiPriority w:val="0"/>
    <w:pPr>
      <w:keepNext/>
      <w:keepLines/>
      <w:spacing w:before="260" w:after="260" w:line="413" w:lineRule="auto"/>
      <w:textAlignment w:val="baseline"/>
    </w:pPr>
    <w:rPr>
      <w:b/>
      <w:sz w:val="32"/>
    </w:rPr>
  </w:style>
  <w:style w:type="paragraph" w:customStyle="1" w:styleId="303">
    <w:name w:val="无间隔2"/>
    <w:qFormat/>
    <w:uiPriority w:val="1"/>
    <w:pPr>
      <w:widowControl w:val="0"/>
      <w:jc w:val="center"/>
    </w:pPr>
    <w:rPr>
      <w:rFonts w:ascii="Times New Roman" w:hAnsi="Times New Roman" w:eastAsia="宋体" w:cstheme="minorBidi"/>
      <w:kern w:val="2"/>
      <w:sz w:val="18"/>
      <w:szCs w:val="22"/>
      <w:lang w:val="en-US" w:eastAsia="zh-CN" w:bidi="ar-SA"/>
    </w:rPr>
  </w:style>
  <w:style w:type="paragraph" w:customStyle="1" w:styleId="304">
    <w:name w:val="No Spacing"/>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5">
    <w:name w:val="表格"/>
    <w:basedOn w:val="1"/>
    <w:qFormat/>
    <w:uiPriority w:val="0"/>
    <w:pPr>
      <w:spacing w:line="380" w:lineRule="exact"/>
      <w:contextualSpacing/>
      <w:jc w:val="center"/>
    </w:pPr>
    <w:rPr>
      <w:rFonts w:eastAsia="仿宋_GB2312"/>
      <w:kern w:val="0"/>
      <w:sz w:val="21"/>
      <w:szCs w:val="21"/>
      <w:lang w:eastAsia="en-US"/>
    </w:rPr>
  </w:style>
  <w:style w:type="character" w:customStyle="1" w:styleId="306">
    <w:name w:val="font51"/>
    <w:qFormat/>
    <w:uiPriority w:val="0"/>
    <w:rPr>
      <w:rFonts w:hint="eastAsia" w:ascii="宋体" w:hAnsi="宋体" w:eastAsia="宋体" w:cs="宋体"/>
      <w:color w:val="000000"/>
      <w:sz w:val="22"/>
      <w:szCs w:val="22"/>
      <w:u w:val="none"/>
    </w:rPr>
  </w:style>
  <w:style w:type="character" w:customStyle="1" w:styleId="307">
    <w:name w:val="font132"/>
    <w:qFormat/>
    <w:uiPriority w:val="0"/>
    <w:rPr>
      <w:rFonts w:hint="default"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40</Pages>
  <Words>5047</Words>
  <Characters>5319</Characters>
  <Lines>181</Lines>
  <Paragraphs>51</Paragraphs>
  <TotalTime>0</TotalTime>
  <ScaleCrop>false</ScaleCrop>
  <LinksUpToDate>false</LinksUpToDate>
  <CharactersWithSpaces>5466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2025-03-25T11:03:00Z</dcterms:created>
  <dc:creator>acer</dc:creator>
  <cp:lastModifiedBy>Sirly</cp:lastModifiedBy>
  <cp:lastPrinted>2019-02-18T14:35:00Z</cp:lastPrinted>
  <dcterms:modified xsi:type="dcterms:W3CDTF">2025-09-26T02:24:42Z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D2087B5D5BD5435890371CD6F3784DBF_13</vt:lpwstr>
  </property>
  <property fmtid="{D5CDD505-2E9C-101B-9397-08002B2CF9AE}" pid="4" name="commondata">
    <vt:lpwstr>eyJoZGlkIjoiODY3MmU3ODQ2NDAzZWVmMjMxZjg4OWU5NDc2YWM4ZmEifQ==</vt:lpwstr>
  </property>
  <property fmtid="{D5CDD505-2E9C-101B-9397-08002B2CF9AE}" pid="5" name="KSOTemplateDocerSaveRecord">
    <vt:lpwstr>eyJoZGlkIjoiYWY3ZDRmZTAyOTU3NzU3ZDFiNTQ1YTI3MDI4YzQ1MTQiLCJ1c2VySWQiOiIyOTAxNTIwNzgifQ==</vt:lpwstr>
  </property>
</Properties>
</file>