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A1F4">
      <w:pPr>
        <w:jc w:val="center"/>
        <w:rPr>
          <w:rFonts w:ascii="宋体" w:hAnsi="宋体"/>
          <w:color w:val="auto"/>
        </w:rPr>
      </w:pPr>
    </w:p>
    <w:p w14:paraId="2B73180A">
      <w:pPr>
        <w:jc w:val="center"/>
        <w:rPr>
          <w:rFonts w:ascii="宋体" w:hAnsi="宋体"/>
          <w:color w:val="auto"/>
        </w:rPr>
      </w:pPr>
    </w:p>
    <w:p w14:paraId="36DDCF1F">
      <w:pPr>
        <w:pStyle w:val="3"/>
        <w:rPr>
          <w:rFonts w:ascii="宋体" w:hAnsi="宋体"/>
          <w:color w:val="auto"/>
        </w:rPr>
      </w:pPr>
    </w:p>
    <w:p w14:paraId="0888AEAF">
      <w:pPr>
        <w:rPr>
          <w:rFonts w:ascii="宋体" w:hAnsi="宋体"/>
          <w:color w:val="auto"/>
        </w:rPr>
      </w:pPr>
    </w:p>
    <w:p w14:paraId="799E1DB4">
      <w:pPr>
        <w:pStyle w:val="3"/>
        <w:rPr>
          <w:color w:val="auto"/>
        </w:rPr>
      </w:pPr>
    </w:p>
    <w:p w14:paraId="54D021F6">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14:paraId="4F1C3D7C">
      <w:pPr>
        <w:spacing w:line="700" w:lineRule="exact"/>
        <w:jc w:val="center"/>
        <w:rPr>
          <w:rFonts w:ascii="黑体" w:eastAsia="黑体"/>
          <w:color w:val="auto"/>
          <w:sz w:val="32"/>
        </w:rPr>
      </w:pPr>
    </w:p>
    <w:p w14:paraId="67434753">
      <w:pPr>
        <w:spacing w:line="700" w:lineRule="exact"/>
        <w:jc w:val="center"/>
        <w:rPr>
          <w:rFonts w:ascii="黑体" w:eastAsia="黑体"/>
          <w:color w:val="auto"/>
          <w:sz w:val="32"/>
        </w:rPr>
      </w:pPr>
    </w:p>
    <w:p w14:paraId="56283226">
      <w:pPr>
        <w:spacing w:line="700" w:lineRule="exact"/>
        <w:jc w:val="center"/>
        <w:rPr>
          <w:rFonts w:ascii="黑体" w:eastAsia="黑体"/>
          <w:color w:val="auto"/>
          <w:sz w:val="32"/>
        </w:rPr>
      </w:pPr>
    </w:p>
    <w:p w14:paraId="5CE0FB89">
      <w:pPr>
        <w:spacing w:line="500" w:lineRule="exact"/>
        <w:outlineLvl w:val="0"/>
        <w:rPr>
          <w:rFonts w:ascii="方正小标宋_GBK" w:hAnsi="宋体" w:eastAsia="方正小标宋_GBK"/>
          <w:color w:val="auto"/>
          <w:sz w:val="36"/>
          <w:szCs w:val="36"/>
        </w:rPr>
      </w:pPr>
    </w:p>
    <w:p w14:paraId="5B1F9B19">
      <w:pPr>
        <w:spacing w:line="500" w:lineRule="exac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询价项目名称：</w:t>
      </w:r>
      <w:r>
        <w:rPr>
          <w:rFonts w:hint="eastAsia" w:ascii="方正小标宋_GBK" w:hAnsi="宋体" w:eastAsia="方正小标宋_GBK"/>
          <w:color w:val="auto"/>
          <w:sz w:val="36"/>
          <w:szCs w:val="36"/>
          <w:lang w:eastAsia="zh-CN"/>
        </w:rPr>
        <w:t>重庆市荣昌区职业教育中心信息技术群改善实训条件数字化媒体设备项目（第四次）</w:t>
      </w:r>
    </w:p>
    <w:p w14:paraId="3E763518">
      <w:pPr>
        <w:spacing w:line="700" w:lineRule="exact"/>
        <w:jc w:val="center"/>
        <w:rPr>
          <w:rFonts w:ascii="方正小标宋_GBK" w:hAnsi="宋体" w:eastAsia="方正小标宋_GBK"/>
          <w:b/>
          <w:color w:val="auto"/>
          <w:sz w:val="36"/>
          <w:szCs w:val="36"/>
        </w:rPr>
      </w:pPr>
    </w:p>
    <w:p w14:paraId="57BF12A1">
      <w:pPr>
        <w:spacing w:line="700" w:lineRule="exact"/>
        <w:jc w:val="center"/>
        <w:rPr>
          <w:rFonts w:ascii="方正小标宋_GBK" w:hAnsi="宋体" w:eastAsia="方正小标宋_GBK"/>
          <w:b/>
          <w:color w:val="auto"/>
          <w:sz w:val="36"/>
          <w:szCs w:val="36"/>
        </w:rPr>
      </w:pPr>
    </w:p>
    <w:p w14:paraId="287D3517">
      <w:pPr>
        <w:spacing w:line="700" w:lineRule="exact"/>
        <w:jc w:val="center"/>
        <w:rPr>
          <w:rFonts w:ascii="方正小标宋_GBK" w:hAnsi="宋体" w:eastAsia="方正小标宋_GBK"/>
          <w:b/>
          <w:color w:val="auto"/>
          <w:sz w:val="36"/>
          <w:szCs w:val="36"/>
        </w:rPr>
      </w:pPr>
    </w:p>
    <w:p w14:paraId="3B105712">
      <w:pPr>
        <w:spacing w:line="700" w:lineRule="exact"/>
        <w:rPr>
          <w:rFonts w:ascii="方正小标宋_GBK" w:hAnsi="宋体" w:eastAsia="方正小标宋_GBK"/>
          <w:b/>
          <w:color w:val="auto"/>
          <w:sz w:val="36"/>
          <w:szCs w:val="36"/>
        </w:rPr>
      </w:pPr>
    </w:p>
    <w:p w14:paraId="751B40C7">
      <w:pPr>
        <w:spacing w:line="700" w:lineRule="exact"/>
        <w:rPr>
          <w:rFonts w:ascii="方正小标宋_GBK" w:hAnsi="宋体" w:eastAsia="方正小标宋_GBK"/>
          <w:b/>
          <w:color w:val="auto"/>
          <w:sz w:val="36"/>
          <w:szCs w:val="36"/>
        </w:rPr>
      </w:pPr>
    </w:p>
    <w:p w14:paraId="01E6F4FF">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重庆市荣昌区职业教育中心</w:t>
      </w:r>
    </w:p>
    <w:p w14:paraId="3AD00D70">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采购代理机构：</w:t>
      </w:r>
      <w:r>
        <w:rPr>
          <w:rFonts w:hint="eastAsia" w:ascii="方正小标宋_GBK" w:eastAsia="方正小标宋_GBK"/>
          <w:color w:val="auto"/>
          <w:sz w:val="36"/>
          <w:szCs w:val="36"/>
          <w:lang w:eastAsia="zh-CN"/>
        </w:rPr>
        <w:t>凌辉建设工程咨询有限公司</w:t>
      </w:r>
    </w:p>
    <w:p w14:paraId="684F0ABB">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五</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八</w:t>
      </w:r>
      <w:r>
        <w:rPr>
          <w:rFonts w:hint="eastAsia" w:ascii="方正小标宋_GBK" w:hAnsi="宋体" w:eastAsia="方正小标宋_GBK"/>
          <w:color w:val="auto"/>
          <w:sz w:val="36"/>
          <w:szCs w:val="36"/>
        </w:rPr>
        <w:t>月</w:t>
      </w:r>
    </w:p>
    <w:p w14:paraId="3497ABF7">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5057211">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473B669A">
      <w:pPr>
        <w:pStyle w:val="13"/>
        <w:tabs>
          <w:tab w:val="right" w:leader="dot" w:pos="9412"/>
        </w:tabs>
        <w:ind w:left="560"/>
        <w:rPr>
          <w:rFonts w:ascii="方正仿宋_GBK" w:hAnsi="宋体" w:eastAsia="方正仿宋_GBK"/>
          <w:color w:val="auto"/>
          <w:sz w:val="21"/>
          <w:szCs w:val="21"/>
        </w:rPr>
      </w:pPr>
    </w:p>
    <w:p w14:paraId="53469104">
      <w:pPr>
        <w:pStyle w:val="13"/>
        <w:tabs>
          <w:tab w:val="right" w:leader="dot" w:pos="9412"/>
        </w:tabs>
        <w:rPr>
          <w:color w:val="auto"/>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_Toc3422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 xml:space="preserve">第一篇  </w:t>
      </w:r>
      <w:r>
        <w:rPr>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_Toc3422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7706CA0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_Toc301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6E0E825C">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_Toc30235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_Toc30235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094D8F7F">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_Toc30387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_Toc30387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67CEE45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_Toc9585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_Toc9585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5B249BE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_Toc23451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五、保证金</w:t>
      </w:r>
      <w:r>
        <w:rPr>
          <w:color w:val="auto"/>
        </w:rPr>
        <w:tab/>
      </w:r>
      <w:r>
        <w:rPr>
          <w:color w:val="auto"/>
        </w:rPr>
        <w:fldChar w:fldCharType="begin"/>
      </w:r>
      <w:r>
        <w:rPr>
          <w:color w:val="auto"/>
        </w:rPr>
        <w:instrText xml:space="preserve"> PAGEREF _Toc23451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6813054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_Toc13859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六、采购项目需落实的政府采购政策</w:t>
      </w:r>
      <w:r>
        <w:rPr>
          <w:color w:val="auto"/>
        </w:rPr>
        <w:tab/>
      </w:r>
      <w:r>
        <w:rPr>
          <w:color w:val="auto"/>
        </w:rPr>
        <w:fldChar w:fldCharType="begin"/>
      </w:r>
      <w:r>
        <w:rPr>
          <w:color w:val="auto"/>
        </w:rPr>
        <w:instrText xml:space="preserve"> PAGEREF _Toc13859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2B3C7909">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_Toc8936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七、其它有关规定</w:t>
      </w:r>
      <w:r>
        <w:rPr>
          <w:color w:val="auto"/>
        </w:rPr>
        <w:tab/>
      </w:r>
      <w:r>
        <w:rPr>
          <w:color w:val="auto"/>
        </w:rPr>
        <w:fldChar w:fldCharType="begin"/>
      </w:r>
      <w:r>
        <w:rPr>
          <w:color w:val="auto"/>
        </w:rPr>
        <w:instrText xml:space="preserve"> PAGEREF _Toc8936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3F3B1C4C">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_Toc19760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八、联系方式</w:t>
      </w:r>
      <w:r>
        <w:rPr>
          <w:color w:val="auto"/>
        </w:rPr>
        <w:tab/>
      </w:r>
      <w:r>
        <w:rPr>
          <w:color w:val="auto"/>
        </w:rPr>
        <w:fldChar w:fldCharType="begin"/>
      </w:r>
      <w:r>
        <w:rPr>
          <w:color w:val="auto"/>
        </w:rPr>
        <w:instrText xml:space="preserve"> PAGEREF _Toc19760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7A7CB1E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_Toc2946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第二篇  询价项目技术（质量）需求</w:t>
      </w:r>
      <w:r>
        <w:rPr>
          <w:color w:val="auto"/>
        </w:rPr>
        <w:tab/>
      </w:r>
      <w:r>
        <w:rPr>
          <w:color w:val="auto"/>
        </w:rPr>
        <w:fldChar w:fldCharType="begin"/>
      </w:r>
      <w:r>
        <w:rPr>
          <w:color w:val="auto"/>
        </w:rPr>
        <w:instrText xml:space="preserve"> PAGEREF _Toc2946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11A25F7A">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_Toc11323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一、项目一览表</w:t>
      </w:r>
      <w:r>
        <w:rPr>
          <w:color w:val="auto"/>
        </w:rPr>
        <w:tab/>
      </w:r>
      <w:r>
        <w:rPr>
          <w:color w:val="auto"/>
        </w:rPr>
        <w:fldChar w:fldCharType="begin"/>
      </w:r>
      <w:r>
        <w:rPr>
          <w:color w:val="auto"/>
        </w:rPr>
        <w:instrText xml:space="preserve"> PAGEREF _Toc11323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546CEA46">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_Toc15732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第三篇  询价项目服务需求</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38089A1C">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_Toc23630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一、交货时间、地点及验收方式</w:t>
      </w:r>
      <w:r>
        <w:rPr>
          <w:color w:val="auto"/>
        </w:rPr>
        <w:tab/>
      </w:r>
      <w:r>
        <w:rPr>
          <w:color w:val="auto"/>
        </w:rPr>
        <w:fldChar w:fldCharType="begin"/>
      </w:r>
      <w:r>
        <w:rPr>
          <w:color w:val="auto"/>
        </w:rPr>
        <w:instrText xml:space="preserve"> PAGEREF _Toc23630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026BEAC0">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_Toc16926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二、质量保证及售后服务</w:t>
      </w:r>
      <w:r>
        <w:rPr>
          <w:color w:val="auto"/>
        </w:rPr>
        <w:tab/>
      </w:r>
      <w:r>
        <w:rPr>
          <w:color w:val="auto"/>
        </w:rPr>
        <w:fldChar w:fldCharType="begin"/>
      </w:r>
      <w:r>
        <w:rPr>
          <w:color w:val="auto"/>
        </w:rPr>
        <w:instrText xml:space="preserve"> PAGEREF _Toc16926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6E211959">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_Toc23492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_Toc23492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1E14CB2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_Toc14086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四、付款方式</w:t>
      </w:r>
      <w:r>
        <w:rPr>
          <w:color w:val="auto"/>
        </w:rPr>
        <w:tab/>
      </w:r>
      <w:r>
        <w:rPr>
          <w:color w:val="auto"/>
        </w:rPr>
        <w:fldChar w:fldCharType="begin"/>
      </w:r>
      <w:r>
        <w:rPr>
          <w:color w:val="auto"/>
        </w:rPr>
        <w:instrText xml:space="preserve"> PAGEREF _Toc14086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62FE38F7">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_Toc20560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五、知识产权</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629EC0C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_Toc22577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w:t>
      </w:r>
      <w:r>
        <w:rPr>
          <w:rFonts w:hint="eastAsia" w:ascii="方正仿宋_GBK" w:hAnsi="宋体" w:eastAsia="方正仿宋_GBK"/>
          <w:color w:val="auto"/>
          <w:lang w:val="en-US" w:eastAsia="zh-CN"/>
        </w:rPr>
        <w:t>其他</w:t>
      </w:r>
      <w:r>
        <w:rPr>
          <w:color w:val="auto"/>
        </w:rPr>
        <w:tab/>
      </w:r>
      <w:r>
        <w:rPr>
          <w:color w:val="auto"/>
        </w:rPr>
        <w:fldChar w:fldCharType="begin"/>
      </w:r>
      <w:r>
        <w:rPr>
          <w:color w:val="auto"/>
        </w:rPr>
        <w:instrText xml:space="preserve"> PAGEREF _Toc22577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09D087D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_Toc1667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一、采购程序</w:t>
      </w:r>
      <w:r>
        <w:rPr>
          <w:color w:val="auto"/>
        </w:rPr>
        <w:tab/>
      </w:r>
      <w:r>
        <w:rPr>
          <w:color w:val="auto"/>
        </w:rPr>
        <w:fldChar w:fldCharType="begin"/>
      </w:r>
      <w:r>
        <w:rPr>
          <w:color w:val="auto"/>
        </w:rPr>
        <w:instrText xml:space="preserve"> PAGEREF _Toc1667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1"/>
        </w:rPr>
        <w:fldChar w:fldCharType="end"/>
      </w:r>
    </w:p>
    <w:p w14:paraId="33D9C11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_Toc9760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二、评定成交的标准</w:t>
      </w:r>
      <w:r>
        <w:rPr>
          <w:color w:val="auto"/>
        </w:rPr>
        <w:tab/>
      </w:r>
      <w:r>
        <w:rPr>
          <w:color w:val="auto"/>
        </w:rPr>
        <w:fldChar w:fldCharType="begin"/>
      </w:r>
      <w:r>
        <w:rPr>
          <w:color w:val="auto"/>
        </w:rPr>
        <w:instrText xml:space="preserve"> PAGEREF _Toc9760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14:paraId="5A12D60E">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_Toc4671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三、无效报价</w:t>
      </w:r>
      <w:r>
        <w:rPr>
          <w:color w:val="auto"/>
        </w:rPr>
        <w:tab/>
      </w:r>
      <w:r>
        <w:rPr>
          <w:color w:val="auto"/>
        </w:rPr>
        <w:fldChar w:fldCharType="begin"/>
      </w:r>
      <w:r>
        <w:rPr>
          <w:color w:val="auto"/>
        </w:rPr>
        <w:instrText xml:space="preserve"> PAGEREF _Toc4671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14:paraId="504497B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_Toc19693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四、采购终止</w:t>
      </w:r>
      <w:r>
        <w:rPr>
          <w:color w:val="auto"/>
        </w:rPr>
        <w:tab/>
      </w:r>
      <w:r>
        <w:rPr>
          <w:color w:val="auto"/>
        </w:rPr>
        <w:fldChar w:fldCharType="begin"/>
      </w:r>
      <w:r>
        <w:rPr>
          <w:color w:val="auto"/>
        </w:rPr>
        <w:instrText xml:space="preserve"> PAGEREF _Toc19693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1"/>
        </w:rPr>
        <w:fldChar w:fldCharType="end"/>
      </w:r>
    </w:p>
    <w:p w14:paraId="5D15431D">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_Toc16372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第五篇  供应商须知</w:t>
      </w:r>
      <w:r>
        <w:rPr>
          <w:color w:val="auto"/>
        </w:rPr>
        <w:tab/>
      </w:r>
      <w:r>
        <w:rPr>
          <w:color w:val="auto"/>
        </w:rPr>
        <w:fldChar w:fldCharType="begin"/>
      </w:r>
      <w:r>
        <w:rPr>
          <w:color w:val="auto"/>
        </w:rPr>
        <w:instrText xml:space="preserve"> PAGEREF _Toc16372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290EB52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_Toc23835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_Toc23835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2F2A130F">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_Toc17568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二、询价通知书</w:t>
      </w:r>
      <w:r>
        <w:rPr>
          <w:color w:val="auto"/>
        </w:rPr>
        <w:tab/>
      </w:r>
      <w:r>
        <w:rPr>
          <w:color w:val="auto"/>
        </w:rPr>
        <w:fldChar w:fldCharType="begin"/>
      </w:r>
      <w:r>
        <w:rPr>
          <w:color w:val="auto"/>
        </w:rPr>
        <w:instrText xml:space="preserve"> PAGEREF _Toc17568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5824A47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_Toc11284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_Toc11284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6FE7AF2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_Toc19169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四、成交供应商的确定和变更</w:t>
      </w:r>
      <w:r>
        <w:rPr>
          <w:color w:val="auto"/>
        </w:rPr>
        <w:tab/>
      </w:r>
      <w:r>
        <w:rPr>
          <w:color w:val="auto"/>
        </w:rPr>
        <w:fldChar w:fldCharType="begin"/>
      </w:r>
      <w:r>
        <w:rPr>
          <w:color w:val="auto"/>
        </w:rPr>
        <w:instrText xml:space="preserve"> PAGEREF _Toc19169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287CC2FD">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_Toc8556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五、成交通知</w:t>
      </w:r>
      <w:r>
        <w:rPr>
          <w:color w:val="auto"/>
        </w:rPr>
        <w:tab/>
      </w:r>
      <w:r>
        <w:rPr>
          <w:color w:val="auto"/>
        </w:rPr>
        <w:fldChar w:fldCharType="begin"/>
      </w:r>
      <w:r>
        <w:rPr>
          <w:color w:val="auto"/>
        </w:rPr>
        <w:instrText xml:space="preserve"> PAGEREF _Toc8556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5CDA4980">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_Toc11686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六、关于质疑和投诉</w:t>
      </w:r>
      <w:r>
        <w:rPr>
          <w:color w:val="auto"/>
        </w:rPr>
        <w:tab/>
      </w:r>
      <w:r>
        <w:rPr>
          <w:color w:val="auto"/>
        </w:rPr>
        <w:fldChar w:fldCharType="begin"/>
      </w:r>
      <w:r>
        <w:rPr>
          <w:color w:val="auto"/>
        </w:rPr>
        <w:instrText xml:space="preserve"> PAGEREF _Toc11686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76694990">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_Toc8030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七、签订合同</w:t>
      </w:r>
      <w:r>
        <w:rPr>
          <w:color w:val="auto"/>
        </w:rPr>
        <w:tab/>
      </w:r>
      <w:r>
        <w:rPr>
          <w:color w:val="auto"/>
        </w:rPr>
        <w:fldChar w:fldCharType="begin"/>
      </w:r>
      <w:r>
        <w:rPr>
          <w:color w:val="auto"/>
        </w:rPr>
        <w:instrText xml:space="preserve"> PAGEREF _Toc8030 \h </w:instrText>
      </w:r>
      <w:r>
        <w:rPr>
          <w:color w:val="auto"/>
        </w:rPr>
        <w:fldChar w:fldCharType="separate"/>
      </w:r>
      <w:r>
        <w:rPr>
          <w:color w:val="auto"/>
        </w:rPr>
        <w:t>- 17 -</w:t>
      </w:r>
      <w:r>
        <w:rPr>
          <w:color w:val="auto"/>
        </w:rPr>
        <w:fldChar w:fldCharType="end"/>
      </w:r>
      <w:r>
        <w:rPr>
          <w:rFonts w:hint="eastAsia" w:ascii="方正仿宋_GBK" w:hAnsi="宋体" w:eastAsia="方正仿宋_GBK"/>
          <w:color w:val="auto"/>
          <w:szCs w:val="21"/>
        </w:rPr>
        <w:fldChar w:fldCharType="end"/>
      </w:r>
    </w:p>
    <w:p w14:paraId="2B2A4D2D">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_Toc30004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八、采购代理服务费</w:t>
      </w:r>
      <w:r>
        <w:rPr>
          <w:color w:val="auto"/>
        </w:rPr>
        <w:tab/>
      </w:r>
      <w:r>
        <w:rPr>
          <w:color w:val="auto"/>
        </w:rPr>
        <w:fldChar w:fldCharType="begin"/>
      </w:r>
      <w:r>
        <w:rPr>
          <w:color w:val="auto"/>
        </w:rPr>
        <w:instrText xml:space="preserve"> PAGEREF _Toc30004 \h </w:instrText>
      </w:r>
      <w:r>
        <w:rPr>
          <w:color w:val="auto"/>
        </w:rPr>
        <w:fldChar w:fldCharType="separate"/>
      </w:r>
      <w:r>
        <w:rPr>
          <w:color w:val="auto"/>
        </w:rPr>
        <w:t>- 17 -</w:t>
      </w:r>
      <w:r>
        <w:rPr>
          <w:color w:val="auto"/>
        </w:rPr>
        <w:fldChar w:fldCharType="end"/>
      </w:r>
      <w:r>
        <w:rPr>
          <w:rFonts w:hint="eastAsia" w:ascii="方正仿宋_GBK" w:hAnsi="宋体" w:eastAsia="方正仿宋_GBK"/>
          <w:color w:val="auto"/>
          <w:szCs w:val="21"/>
        </w:rPr>
        <w:fldChar w:fldCharType="end"/>
      </w:r>
    </w:p>
    <w:p w14:paraId="3797F4B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_Toc26661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第六篇  合同草案条款</w:t>
      </w:r>
      <w:r>
        <w:rPr>
          <w:color w:val="auto"/>
        </w:rPr>
        <w:tab/>
      </w:r>
      <w:r>
        <w:rPr>
          <w:color w:val="auto"/>
        </w:rPr>
        <w:fldChar w:fldCharType="begin"/>
      </w:r>
      <w:r>
        <w:rPr>
          <w:color w:val="auto"/>
        </w:rPr>
        <w:instrText xml:space="preserve"> PAGEREF _Toc26661 \h </w:instrText>
      </w:r>
      <w:r>
        <w:rPr>
          <w:color w:val="auto"/>
        </w:rPr>
        <w:fldChar w:fldCharType="separate"/>
      </w:r>
      <w:r>
        <w:rPr>
          <w:color w:val="auto"/>
        </w:rPr>
        <w:t>- 18 -</w:t>
      </w:r>
      <w:r>
        <w:rPr>
          <w:color w:val="auto"/>
        </w:rPr>
        <w:fldChar w:fldCharType="end"/>
      </w:r>
      <w:r>
        <w:rPr>
          <w:rFonts w:hint="eastAsia" w:ascii="方正仿宋_GBK" w:hAnsi="宋体" w:eastAsia="方正仿宋_GBK"/>
          <w:color w:val="auto"/>
          <w:szCs w:val="21"/>
        </w:rPr>
        <w:fldChar w:fldCharType="end"/>
      </w:r>
    </w:p>
    <w:p w14:paraId="4368577E">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_Toc4517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第七篇  响应文件格式要求</w:t>
      </w:r>
      <w:r>
        <w:rPr>
          <w:color w:val="auto"/>
        </w:rPr>
        <w:tab/>
      </w:r>
      <w:r>
        <w:rPr>
          <w:color w:val="auto"/>
        </w:rPr>
        <w:fldChar w:fldCharType="begin"/>
      </w:r>
      <w:r>
        <w:rPr>
          <w:color w:val="auto"/>
        </w:rPr>
        <w:instrText xml:space="preserve"> PAGEREF _Toc4517 \h </w:instrText>
      </w:r>
      <w:r>
        <w:rPr>
          <w:color w:val="auto"/>
        </w:rPr>
        <w:fldChar w:fldCharType="separate"/>
      </w:r>
      <w:r>
        <w:rPr>
          <w:color w:val="auto"/>
        </w:rPr>
        <w:t>- 21 -</w:t>
      </w:r>
      <w:r>
        <w:rPr>
          <w:color w:val="auto"/>
        </w:rPr>
        <w:fldChar w:fldCharType="end"/>
      </w:r>
      <w:r>
        <w:rPr>
          <w:rFonts w:hint="eastAsia" w:ascii="方正仿宋_GBK" w:hAnsi="宋体" w:eastAsia="方正仿宋_GBK"/>
          <w:color w:val="auto"/>
          <w:szCs w:val="21"/>
        </w:rPr>
        <w:fldChar w:fldCharType="end"/>
      </w:r>
    </w:p>
    <w:p w14:paraId="5D89AC84">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_Toc12059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_Toc12059 \h </w:instrText>
      </w:r>
      <w:r>
        <w:rPr>
          <w:color w:val="auto"/>
        </w:rPr>
        <w:fldChar w:fldCharType="separate"/>
      </w:r>
      <w:r>
        <w:rPr>
          <w:color w:val="auto"/>
        </w:rPr>
        <w:t>- 22 -</w:t>
      </w:r>
      <w:r>
        <w:rPr>
          <w:color w:val="auto"/>
        </w:rPr>
        <w:fldChar w:fldCharType="end"/>
      </w:r>
      <w:r>
        <w:rPr>
          <w:rFonts w:hint="eastAsia" w:ascii="方正仿宋_GBK" w:hAnsi="宋体" w:eastAsia="方正仿宋_GBK"/>
          <w:color w:val="auto"/>
          <w:szCs w:val="21"/>
        </w:rPr>
        <w:fldChar w:fldCharType="end"/>
      </w:r>
    </w:p>
    <w:p w14:paraId="4BEB228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_Toc26122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_Toc26122 \h </w:instrText>
      </w:r>
      <w:r>
        <w:rPr>
          <w:color w:val="auto"/>
        </w:rPr>
        <w:fldChar w:fldCharType="separate"/>
      </w:r>
      <w:r>
        <w:rPr>
          <w:color w:val="auto"/>
        </w:rPr>
        <w:t>- 24 -</w:t>
      </w:r>
      <w:r>
        <w:rPr>
          <w:color w:val="auto"/>
        </w:rPr>
        <w:fldChar w:fldCharType="end"/>
      </w:r>
      <w:r>
        <w:rPr>
          <w:rFonts w:hint="eastAsia" w:ascii="方正仿宋_GBK" w:hAnsi="宋体" w:eastAsia="方正仿宋_GBK"/>
          <w:color w:val="auto"/>
          <w:szCs w:val="21"/>
        </w:rPr>
        <w:fldChar w:fldCharType="end"/>
      </w:r>
    </w:p>
    <w:p w14:paraId="51E104EF">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_Toc15295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_Toc15295 \h </w:instrText>
      </w:r>
      <w:r>
        <w:rPr>
          <w:color w:val="auto"/>
        </w:rPr>
        <w:fldChar w:fldCharType="separate"/>
      </w:r>
      <w:r>
        <w:rPr>
          <w:color w:val="auto"/>
        </w:rPr>
        <w:t>- 26 -</w:t>
      </w:r>
      <w:r>
        <w:rPr>
          <w:color w:val="auto"/>
        </w:rPr>
        <w:fldChar w:fldCharType="end"/>
      </w:r>
      <w:r>
        <w:rPr>
          <w:rFonts w:hint="eastAsia" w:ascii="方正仿宋_GBK" w:hAnsi="宋体" w:eastAsia="方正仿宋_GBK"/>
          <w:color w:val="auto"/>
          <w:szCs w:val="21"/>
        </w:rPr>
        <w:fldChar w:fldCharType="end"/>
      </w:r>
    </w:p>
    <w:p w14:paraId="05F7784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_Toc4554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_Toc4554 \h </w:instrText>
      </w:r>
      <w:r>
        <w:rPr>
          <w:color w:val="auto"/>
        </w:rPr>
        <w:fldChar w:fldCharType="separate"/>
      </w:r>
      <w:r>
        <w:rPr>
          <w:color w:val="auto"/>
        </w:rPr>
        <w:t>- 28 -</w:t>
      </w:r>
      <w:r>
        <w:rPr>
          <w:color w:val="auto"/>
        </w:rPr>
        <w:fldChar w:fldCharType="end"/>
      </w:r>
      <w:r>
        <w:rPr>
          <w:rFonts w:hint="eastAsia" w:ascii="方正仿宋_GBK" w:hAnsi="宋体" w:eastAsia="方正仿宋_GBK"/>
          <w:color w:val="auto"/>
          <w:szCs w:val="21"/>
        </w:rPr>
        <w:fldChar w:fldCharType="end"/>
      </w:r>
    </w:p>
    <w:p w14:paraId="68748300">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_Toc30233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_Toc30233 \h </w:instrText>
      </w:r>
      <w:r>
        <w:rPr>
          <w:color w:val="auto"/>
        </w:rPr>
        <w:fldChar w:fldCharType="separate"/>
      </w:r>
      <w:r>
        <w:rPr>
          <w:color w:val="auto"/>
        </w:rPr>
        <w:t>- 33 -</w:t>
      </w:r>
      <w:r>
        <w:rPr>
          <w:color w:val="auto"/>
        </w:rPr>
        <w:fldChar w:fldCharType="end"/>
      </w:r>
      <w:r>
        <w:rPr>
          <w:rFonts w:hint="eastAsia" w:ascii="方正仿宋_GBK" w:hAnsi="宋体" w:eastAsia="方正仿宋_GBK"/>
          <w:color w:val="auto"/>
          <w:szCs w:val="21"/>
        </w:rPr>
        <w:fldChar w:fldCharType="end"/>
      </w:r>
    </w:p>
    <w:p w14:paraId="44F61318">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_Toc4616 </w:instrText>
      </w:r>
      <w:r>
        <w:rPr>
          <w:rFonts w:hint="eastAsia" w:ascii="方正仿宋_GBK" w:hAnsi="宋体" w:eastAsia="方正仿宋_GBK"/>
          <w:color w:val="auto"/>
          <w:szCs w:val="21"/>
        </w:rPr>
        <w:fldChar w:fldCharType="separate"/>
      </w:r>
      <w:r>
        <w:rPr>
          <w:rFonts w:hint="eastAsia" w:ascii="宋体" w:hAnsi="宋体" w:eastAsia="宋体" w:cs="宋体"/>
          <w:bCs/>
          <w:color w:val="auto"/>
          <w:szCs w:val="32"/>
        </w:rPr>
        <w:t>附件</w:t>
      </w:r>
      <w:r>
        <w:rPr>
          <w:rFonts w:hint="eastAsia" w:ascii="宋体" w:hAnsi="宋体" w:eastAsia="宋体" w:cs="宋体"/>
          <w:bCs/>
          <w:color w:val="auto"/>
          <w:szCs w:val="32"/>
          <w:lang w:val="en-US" w:eastAsia="zh-CN"/>
        </w:rPr>
        <w:t>1</w:t>
      </w:r>
      <w:r>
        <w:rPr>
          <w:rFonts w:hint="eastAsia" w:ascii="宋体" w:hAnsi="宋体" w:eastAsia="宋体" w:cs="宋体"/>
          <w:bCs/>
          <w:color w:val="auto"/>
          <w:szCs w:val="32"/>
        </w:rPr>
        <w:t>采购文件发售登记表</w:t>
      </w:r>
      <w:r>
        <w:rPr>
          <w:color w:val="auto"/>
        </w:rPr>
        <w:tab/>
      </w:r>
      <w:r>
        <w:rPr>
          <w:color w:val="auto"/>
        </w:rPr>
        <w:fldChar w:fldCharType="begin"/>
      </w:r>
      <w:r>
        <w:rPr>
          <w:color w:val="auto"/>
        </w:rPr>
        <w:instrText xml:space="preserve"> PAGEREF _Toc4616 \h </w:instrText>
      </w:r>
      <w:r>
        <w:rPr>
          <w:color w:val="auto"/>
        </w:rPr>
        <w:fldChar w:fldCharType="separate"/>
      </w:r>
      <w:r>
        <w:rPr>
          <w:color w:val="auto"/>
        </w:rPr>
        <w:t>- 34 -</w:t>
      </w:r>
      <w:r>
        <w:rPr>
          <w:color w:val="auto"/>
        </w:rPr>
        <w:fldChar w:fldCharType="end"/>
      </w:r>
      <w:r>
        <w:rPr>
          <w:rFonts w:hint="eastAsia" w:ascii="方正仿宋_GBK" w:hAnsi="宋体" w:eastAsia="方正仿宋_GBK"/>
          <w:color w:val="auto"/>
          <w:szCs w:val="21"/>
        </w:rPr>
        <w:fldChar w:fldCharType="end"/>
      </w:r>
    </w:p>
    <w:p w14:paraId="684ECF0D">
      <w:pPr>
        <w:pStyle w:val="13"/>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bookmarkStart w:id="0" w:name="_Toc12789052"/>
      <w:bookmarkStart w:id="1" w:name="_Toc3422"/>
      <w:bookmarkStart w:id="2" w:name="_Toc15726"/>
      <w:bookmarkStart w:id="3" w:name="_Toc65660329"/>
      <w:bookmarkStart w:id="4" w:name="_Toc24173"/>
      <w:bookmarkStart w:id="5" w:name="_Toc11641050"/>
      <w:bookmarkStart w:id="6" w:name="_Toc24817"/>
    </w:p>
    <w:p w14:paraId="37D8341F">
      <w:pPr>
        <w:pStyle w:val="13"/>
        <w:tabs>
          <w:tab w:val="right" w:leader="dot" w:pos="9402"/>
        </w:tabs>
        <w:spacing w:line="480" w:lineRule="exact"/>
        <w:ind w:left="560"/>
        <w:jc w:val="center"/>
        <w:rPr>
          <w:rFonts w:ascii="方正小标宋_GBK" w:eastAsia="方正小标宋_GBK"/>
          <w:b w:val="0"/>
          <w:color w:val="auto"/>
          <w:sz w:val="36"/>
          <w:szCs w:val="30"/>
        </w:rPr>
      </w:pPr>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14:paraId="5D7E40B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（以下简称：采购代理机构）接受</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（以下简称：采购人）的委托，对</w:t>
      </w:r>
      <w:r>
        <w:rPr>
          <w:rFonts w:hint="eastAsia" w:ascii="方正仿宋_GBK" w:hAnsi="宋体" w:eastAsia="方正仿宋_GBK"/>
          <w:color w:val="auto"/>
          <w:sz w:val="24"/>
          <w:szCs w:val="24"/>
          <w:u w:val="single"/>
          <w:lang w:eastAsia="zh-CN"/>
        </w:rPr>
        <w:t>重庆市荣昌区职业教育中心信息技术群改善实训条件数字化媒体设备项目</w:t>
      </w:r>
      <w:r>
        <w:rPr>
          <w:rFonts w:hint="eastAsia" w:ascii="方正仿宋_GBK" w:hAnsi="宋体" w:eastAsia="方正仿宋_GBK"/>
          <w:color w:val="auto"/>
          <w:sz w:val="24"/>
          <w:szCs w:val="24"/>
        </w:rPr>
        <w:t>进行询价采购。欢迎有资格的供应商前来参加报价。</w:t>
      </w:r>
    </w:p>
    <w:p w14:paraId="25440044">
      <w:pPr>
        <w:pStyle w:val="2"/>
        <w:adjustRightInd w:val="0"/>
        <w:snapToGrid w:val="0"/>
        <w:spacing w:before="0" w:after="0" w:line="400" w:lineRule="exact"/>
        <w:ind w:firstLine="482" w:firstLineChars="200"/>
        <w:rPr>
          <w:rFonts w:ascii="方正仿宋_GBK" w:hAnsi="宋体" w:eastAsia="方正仿宋_GBK"/>
          <w:color w:val="auto"/>
          <w:sz w:val="24"/>
        </w:rPr>
      </w:pPr>
      <w:bookmarkStart w:id="7" w:name="_Toc65660330"/>
      <w:bookmarkStart w:id="8" w:name="_Toc317775175"/>
      <w:bookmarkStart w:id="9" w:name="_Toc301"/>
      <w:bookmarkStart w:id="10" w:name="_Toc18246"/>
      <w:bookmarkStart w:id="11" w:name="_Toc26091"/>
      <w:bookmarkStart w:id="12" w:name="_Toc7758"/>
      <w:bookmarkStart w:id="13" w:name="_Toc313893526"/>
      <w:bookmarkStart w:id="14" w:name="_Toc28628"/>
      <w:r>
        <w:rPr>
          <w:rFonts w:hint="eastAsia" w:ascii="方正仿宋_GBK" w:hAnsi="宋体" w:eastAsia="方正仿宋_GBK"/>
          <w:color w:val="auto"/>
          <w:sz w:val="24"/>
        </w:rPr>
        <w:t>一、询价内容</w:t>
      </w:r>
      <w:bookmarkEnd w:id="7"/>
      <w:bookmarkEnd w:id="8"/>
      <w:bookmarkEnd w:id="9"/>
      <w:bookmarkEnd w:id="10"/>
      <w:bookmarkEnd w:id="11"/>
      <w:bookmarkEnd w:id="12"/>
      <w:bookmarkEnd w:id="13"/>
      <w:bookmarkEnd w:id="1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1706"/>
        <w:gridCol w:w="1481"/>
        <w:gridCol w:w="1302"/>
        <w:gridCol w:w="2290"/>
      </w:tblGrid>
      <w:tr w14:paraId="055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14:paraId="5B0EC678">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名称</w:t>
            </w:r>
          </w:p>
        </w:tc>
        <w:tc>
          <w:tcPr>
            <w:tcW w:w="686" w:type="pct"/>
            <w:tcBorders>
              <w:top w:val="single" w:color="auto" w:sz="4" w:space="0"/>
              <w:left w:val="single" w:color="auto" w:sz="4" w:space="0"/>
              <w:right w:val="single" w:color="auto" w:sz="4" w:space="0"/>
            </w:tcBorders>
            <w:vAlign w:val="center"/>
          </w:tcPr>
          <w:p w14:paraId="0F641C2D">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F542D30">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694" w:type="pct"/>
            <w:tcBorders>
              <w:top w:val="single" w:color="auto" w:sz="4" w:space="0"/>
              <w:left w:val="single" w:color="auto" w:sz="4" w:space="0"/>
              <w:right w:val="single" w:color="auto" w:sz="4" w:space="0"/>
            </w:tcBorders>
            <w:vAlign w:val="center"/>
          </w:tcPr>
          <w:p w14:paraId="64483724">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保证金</w:t>
            </w:r>
          </w:p>
          <w:p w14:paraId="1D2FC4CD">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767" w:type="pct"/>
            <w:tcBorders>
              <w:top w:val="single" w:color="auto" w:sz="4" w:space="0"/>
              <w:left w:val="single" w:color="auto" w:sz="4" w:space="0"/>
              <w:right w:val="single" w:color="auto" w:sz="4" w:space="0"/>
            </w:tcBorders>
            <w:vAlign w:val="center"/>
          </w:tcPr>
          <w:p w14:paraId="514A43BC">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80" w:type="pct"/>
            <w:tcBorders>
              <w:top w:val="single" w:color="auto" w:sz="4" w:space="0"/>
              <w:left w:val="single" w:color="auto" w:sz="4" w:space="0"/>
              <w:right w:val="single" w:color="auto" w:sz="4" w:space="0"/>
            </w:tcBorders>
            <w:vAlign w:val="center"/>
          </w:tcPr>
          <w:p w14:paraId="74705190">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val="en-US" w:eastAsia="zh-CN"/>
              </w:rPr>
              <w:t>备注</w:t>
            </w:r>
          </w:p>
        </w:tc>
      </w:tr>
      <w:tr w14:paraId="486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14:paraId="627C67CB">
            <w:pPr>
              <w:spacing w:line="400" w:lineRule="exact"/>
              <w:rPr>
                <w:rFonts w:hint="eastAsia" w:ascii="方正仿宋_GBK" w:hAnsi="仿宋" w:eastAsia="方正仿宋_GBK"/>
                <w:color w:val="auto"/>
                <w:sz w:val="21"/>
                <w:szCs w:val="21"/>
                <w:highlight w:val="none"/>
                <w:lang w:eastAsia="zh-CN"/>
              </w:rPr>
            </w:pPr>
            <w:bookmarkStart w:id="15" w:name="_Hlk344477914"/>
            <w:r>
              <w:rPr>
                <w:rFonts w:hint="eastAsia" w:ascii="方正仿宋_GBK" w:hAnsi="仿宋" w:eastAsia="方正仿宋_GBK"/>
                <w:color w:val="auto"/>
                <w:sz w:val="21"/>
                <w:szCs w:val="21"/>
                <w:highlight w:val="none"/>
                <w:lang w:eastAsia="zh-CN"/>
              </w:rPr>
              <w:t>重庆市荣昌区职业教育中心信息技术群改善实训条件数字化媒体设备项目（第四次）</w:t>
            </w:r>
          </w:p>
        </w:tc>
        <w:tc>
          <w:tcPr>
            <w:tcW w:w="686" w:type="pct"/>
            <w:tcBorders>
              <w:top w:val="single" w:color="auto" w:sz="4" w:space="0"/>
              <w:left w:val="single" w:color="auto" w:sz="4" w:space="0"/>
              <w:bottom w:val="single" w:color="auto" w:sz="4" w:space="0"/>
              <w:right w:val="single" w:color="auto" w:sz="4" w:space="0"/>
            </w:tcBorders>
            <w:vAlign w:val="center"/>
          </w:tcPr>
          <w:p w14:paraId="472C053F">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269798.00</w:t>
            </w:r>
          </w:p>
        </w:tc>
        <w:tc>
          <w:tcPr>
            <w:tcW w:w="694" w:type="pct"/>
            <w:tcBorders>
              <w:top w:val="single" w:color="auto" w:sz="4" w:space="0"/>
              <w:left w:val="single" w:color="auto" w:sz="4" w:space="0"/>
              <w:bottom w:val="single" w:color="auto" w:sz="4" w:space="0"/>
              <w:right w:val="single" w:color="auto" w:sz="4" w:space="0"/>
            </w:tcBorders>
            <w:vAlign w:val="center"/>
          </w:tcPr>
          <w:p w14:paraId="4F04F083">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5000.00</w:t>
            </w:r>
          </w:p>
        </w:tc>
        <w:tc>
          <w:tcPr>
            <w:tcW w:w="767" w:type="pct"/>
            <w:tcBorders>
              <w:top w:val="single" w:color="auto" w:sz="4" w:space="0"/>
              <w:left w:val="single" w:color="auto" w:sz="4" w:space="0"/>
              <w:bottom w:val="single" w:color="auto" w:sz="4" w:space="0"/>
              <w:right w:val="single" w:color="auto" w:sz="4" w:space="0"/>
            </w:tcBorders>
            <w:vAlign w:val="center"/>
          </w:tcPr>
          <w:p w14:paraId="0D3551A6">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1</w:t>
            </w:r>
          </w:p>
        </w:tc>
        <w:tc>
          <w:tcPr>
            <w:tcW w:w="1280" w:type="pct"/>
            <w:tcBorders>
              <w:top w:val="single" w:color="auto" w:sz="4" w:space="0"/>
              <w:left w:val="single" w:color="auto" w:sz="4" w:space="0"/>
              <w:bottom w:val="single" w:color="auto" w:sz="4" w:space="0"/>
              <w:right w:val="single" w:color="auto" w:sz="4" w:space="0"/>
            </w:tcBorders>
            <w:vAlign w:val="center"/>
          </w:tcPr>
          <w:p w14:paraId="3CB899AA">
            <w:pPr>
              <w:jc w:val="center"/>
              <w:rPr>
                <w:rFonts w:hint="eastAsia" w:ascii="方正仿宋_GBK" w:hAnsi="宋体" w:eastAsia="方正仿宋_GBK"/>
                <w:b/>
                <w:color w:val="auto"/>
                <w:sz w:val="21"/>
                <w:szCs w:val="21"/>
                <w:highlight w:val="none"/>
                <w:lang w:eastAsia="zh-CN"/>
              </w:rPr>
            </w:pPr>
          </w:p>
        </w:tc>
      </w:tr>
      <w:bookmarkEnd w:id="15"/>
    </w:tbl>
    <w:p w14:paraId="0724F8FC">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 w:name="_Toc4424"/>
      <w:bookmarkStart w:id="17" w:name="_Toc3256"/>
      <w:bookmarkStart w:id="18" w:name="_Toc65660331"/>
      <w:bookmarkStart w:id="19" w:name="_Toc27028"/>
      <w:bookmarkStart w:id="20" w:name="_Toc30235"/>
      <w:bookmarkStart w:id="21" w:name="_Toc17933"/>
      <w:bookmarkStart w:id="22" w:name="_Toc373860293"/>
      <w:bookmarkStart w:id="23" w:name="_Toc317775178"/>
      <w:r>
        <w:rPr>
          <w:rFonts w:hint="eastAsia" w:ascii="方正仿宋_GBK" w:hAnsi="宋体" w:eastAsia="方正仿宋_GBK"/>
          <w:color w:val="auto"/>
          <w:sz w:val="24"/>
        </w:rPr>
        <w:t>二、资金来源</w:t>
      </w:r>
      <w:bookmarkEnd w:id="16"/>
      <w:bookmarkEnd w:id="17"/>
      <w:bookmarkEnd w:id="18"/>
      <w:bookmarkEnd w:id="19"/>
      <w:bookmarkEnd w:id="20"/>
      <w:bookmarkEnd w:id="21"/>
    </w:p>
    <w:p w14:paraId="1268D18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rPr>
        <w:t>财政预算资金（或单位自筹资金）</w:t>
      </w:r>
      <w:r>
        <w:rPr>
          <w:rFonts w:hint="eastAsia" w:ascii="方正仿宋_GBK" w:hAnsi="仿宋" w:eastAsia="方正仿宋_GBK"/>
          <w:color w:val="auto"/>
          <w:sz w:val="24"/>
          <w:szCs w:val="24"/>
          <w:highlight w:val="none"/>
        </w:rPr>
        <w:t>，采购</w:t>
      </w:r>
      <w:r>
        <w:rPr>
          <w:rFonts w:hint="eastAsia" w:ascii="方正仿宋_GBK" w:hAnsi="仿宋" w:eastAsia="方正仿宋_GBK" w:cs="Times New Roman"/>
          <w:color w:val="auto"/>
          <w:sz w:val="24"/>
          <w:szCs w:val="24"/>
          <w:highlight w:val="none"/>
        </w:rPr>
        <w:t>预算</w:t>
      </w:r>
      <w:r>
        <w:rPr>
          <w:rFonts w:hint="eastAsia" w:ascii="方正仿宋_GBK" w:hAnsi="仿宋" w:eastAsia="方正仿宋_GBK" w:cs="Times New Roman"/>
          <w:color w:val="auto"/>
          <w:sz w:val="24"/>
          <w:szCs w:val="24"/>
          <w:highlight w:val="none"/>
          <w:lang w:val="en-US" w:eastAsia="zh-CN"/>
        </w:rPr>
        <w:t>26.9798</w:t>
      </w:r>
      <w:r>
        <w:rPr>
          <w:rFonts w:hint="eastAsia" w:ascii="方正仿宋_GBK" w:hAnsi="仿宋" w:eastAsia="方正仿宋_GBK" w:cs="Times New Roman"/>
          <w:color w:val="auto"/>
          <w:sz w:val="24"/>
          <w:szCs w:val="24"/>
          <w:highlight w:val="none"/>
        </w:rPr>
        <w:t>万元</w:t>
      </w:r>
      <w:r>
        <w:rPr>
          <w:rFonts w:hint="eastAsia" w:ascii="方正仿宋_GBK" w:hAnsi="仿宋" w:eastAsia="方正仿宋_GBK"/>
          <w:color w:val="auto"/>
          <w:sz w:val="24"/>
          <w:szCs w:val="24"/>
          <w:highlight w:val="none"/>
        </w:rPr>
        <w:t>。</w:t>
      </w:r>
    </w:p>
    <w:p w14:paraId="7CF7F682">
      <w:pPr>
        <w:pStyle w:val="2"/>
        <w:adjustRightInd w:val="0"/>
        <w:snapToGrid w:val="0"/>
        <w:spacing w:before="0" w:after="0" w:line="400" w:lineRule="exact"/>
        <w:ind w:firstLine="482" w:firstLineChars="200"/>
        <w:rPr>
          <w:rFonts w:ascii="方正仿宋_GBK" w:hAnsi="宋体" w:eastAsia="方正仿宋_GBK"/>
          <w:color w:val="auto"/>
          <w:sz w:val="24"/>
        </w:rPr>
      </w:pPr>
      <w:bookmarkStart w:id="24" w:name="_Toc30387"/>
      <w:bookmarkStart w:id="25" w:name="_Toc18548"/>
      <w:bookmarkStart w:id="26" w:name="_Toc9937"/>
      <w:bookmarkStart w:id="27" w:name="_Toc64731996"/>
      <w:bookmarkStart w:id="28" w:name="_Toc20867"/>
      <w:bookmarkStart w:id="29" w:name="_Toc65660332"/>
      <w:bookmarkStart w:id="30" w:name="_Toc13541"/>
      <w:r>
        <w:rPr>
          <w:rFonts w:hint="eastAsia" w:ascii="方正仿宋_GBK" w:hAnsi="宋体" w:eastAsia="方正仿宋_GBK"/>
          <w:color w:val="auto"/>
          <w:sz w:val="24"/>
        </w:rPr>
        <w:t>三、供应商资格条件</w:t>
      </w:r>
      <w:bookmarkEnd w:id="24"/>
      <w:bookmarkEnd w:id="25"/>
      <w:bookmarkEnd w:id="26"/>
      <w:bookmarkEnd w:id="27"/>
      <w:bookmarkEnd w:id="28"/>
      <w:bookmarkEnd w:id="29"/>
      <w:bookmarkEnd w:id="30"/>
    </w:p>
    <w:p w14:paraId="4302BC7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69E7938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（二）落实政府采购政策需满足的资格要求：无。</w:t>
      </w:r>
    </w:p>
    <w:p w14:paraId="2E8F84F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（三）本项目的特定资格要求：无。</w:t>
      </w:r>
    </w:p>
    <w:p w14:paraId="1CAF8624">
      <w:pPr>
        <w:pStyle w:val="2"/>
        <w:adjustRightInd w:val="0"/>
        <w:snapToGrid w:val="0"/>
        <w:spacing w:before="0" w:after="0" w:line="400" w:lineRule="exact"/>
        <w:ind w:firstLine="482" w:firstLineChars="200"/>
        <w:rPr>
          <w:rFonts w:ascii="方正仿宋_GBK" w:hAnsi="宋体" w:eastAsia="方正仿宋_GBK"/>
          <w:color w:val="auto"/>
          <w:sz w:val="24"/>
        </w:rPr>
      </w:pPr>
      <w:bookmarkStart w:id="31" w:name="_Toc6697"/>
      <w:bookmarkStart w:id="32" w:name="_Toc65660333"/>
      <w:bookmarkStart w:id="33" w:name="_Toc11908"/>
      <w:bookmarkStart w:id="34" w:name="_Toc9585"/>
      <w:bookmarkStart w:id="35" w:name="_Toc13903"/>
      <w:bookmarkStart w:id="36" w:name="_Toc1386"/>
      <w:r>
        <w:rPr>
          <w:rFonts w:hint="eastAsia" w:ascii="方正仿宋_GBK" w:hAnsi="宋体" w:eastAsia="方正仿宋_GBK"/>
          <w:color w:val="auto"/>
          <w:sz w:val="24"/>
        </w:rPr>
        <w:t>四、询价有关说明</w:t>
      </w:r>
      <w:bookmarkEnd w:id="22"/>
      <w:bookmarkEnd w:id="31"/>
      <w:bookmarkEnd w:id="32"/>
      <w:bookmarkEnd w:id="33"/>
      <w:bookmarkEnd w:id="34"/>
      <w:bookmarkEnd w:id="35"/>
      <w:bookmarkEnd w:id="36"/>
    </w:p>
    <w:p w14:paraId="42D309C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（一）凡有意参加询价的供应商，请在行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上下载或到采购代理机构处领取本项目询价通知书以及澄清等报价前公布的所有项目资料，无论供应商下载或领取与否，均视为已知晓所有实质性要求内容。</w:t>
      </w:r>
    </w:p>
    <w:p w14:paraId="43622A3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（二）询价公告期限：自采购公告发布之日起三个工作日。</w:t>
      </w:r>
    </w:p>
    <w:p w14:paraId="43FC7CA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（三）获取询价通知书期限：</w:t>
      </w:r>
    </w:p>
    <w:p w14:paraId="38D9466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日至</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15</w:t>
      </w:r>
      <w:r>
        <w:rPr>
          <w:rFonts w:hint="eastAsia" w:ascii="方正仿宋_GBK" w:hAnsi="宋体" w:eastAsia="方正仿宋_GBK"/>
          <w:color w:val="auto"/>
          <w:sz w:val="24"/>
          <w:szCs w:val="24"/>
        </w:rPr>
        <w:t>日。</w:t>
      </w:r>
    </w:p>
    <w:p w14:paraId="50E91ED4">
      <w:pPr>
        <w:spacing w:line="400" w:lineRule="exact"/>
        <w:ind w:firstLine="480" w:firstLineChars="200"/>
        <w:rPr>
          <w:rFonts w:hint="eastAsia" w:ascii="方正仿宋_GBK" w:hAnsi="宋体" w:eastAsia="宋体"/>
          <w:color w:val="auto"/>
          <w:sz w:val="24"/>
          <w:szCs w:val="24"/>
          <w:lang w:eastAsia="zh-CN"/>
        </w:rPr>
      </w:pPr>
      <w:r>
        <w:rPr>
          <w:rFonts w:hint="eastAsia" w:ascii="方正仿宋_GBK" w:hAnsi="宋体" w:eastAsia="方正仿宋_GBK"/>
          <w:color w:val="auto"/>
          <w:sz w:val="24"/>
          <w:szCs w:val="24"/>
        </w:rPr>
        <w:t>2.报</w:t>
      </w:r>
      <w:r>
        <w:rPr>
          <w:rFonts w:hint="eastAsia" w:ascii="方正仿宋_GBK" w:hAnsi="宋体" w:eastAsia="方正仿宋_GBK" w:cs="Times New Roman"/>
          <w:color w:val="auto"/>
          <w:sz w:val="24"/>
          <w:szCs w:val="24"/>
        </w:rPr>
        <w:t>名方式：在报名和采购文件发售期内供应商扫描二维码缴纳报名费，填写《采购文件发售登记表》（加盖供应商公章,格式详见附件），将报名费转账凭据及发售登记表扫描件发送至邮箱</w:t>
      </w:r>
      <w:r>
        <w:rPr>
          <w:rFonts w:hint="eastAsia" w:ascii="方正仿宋_GBK" w:hAnsi="宋体" w:eastAsia="方正仿宋_GBK" w:cs="Times New Roman"/>
          <w:color w:val="auto"/>
          <w:sz w:val="24"/>
          <w:szCs w:val="24"/>
          <w:lang w:val="en-US" w:eastAsia="zh-CN"/>
        </w:rPr>
        <w:t>1742576193</w:t>
      </w:r>
      <w:r>
        <w:rPr>
          <w:rFonts w:hint="eastAsia" w:ascii="方正仿宋_GBK" w:hAnsi="宋体" w:eastAsia="方正仿宋_GBK" w:cs="Times New Roman"/>
          <w:color w:val="auto"/>
          <w:sz w:val="24"/>
          <w:szCs w:val="24"/>
        </w:rPr>
        <w:t>@qq.com，邮件主题为：项目名称+供应商名称报名资料。</w:t>
      </w:r>
    </w:p>
    <w:p w14:paraId="17FA2EC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w:t>
      </w:r>
      <w:r>
        <w:rPr>
          <w:rFonts w:hint="eastAsia" w:ascii="方正仿宋_GBK" w:hAnsi="宋体" w:eastAsia="方正仿宋_GBK"/>
          <w:color w:val="auto"/>
          <w:sz w:val="24"/>
          <w:szCs w:val="24"/>
          <w:lang w:val="en-US" w:eastAsia="zh-CN"/>
        </w:rPr>
        <w:t>50</w:t>
      </w:r>
      <w:r>
        <w:rPr>
          <w:rFonts w:hint="eastAsia" w:ascii="方正仿宋_GBK" w:hAnsi="宋体" w:eastAsia="方正仿宋_GBK"/>
          <w:color w:val="auto"/>
          <w:sz w:val="24"/>
          <w:szCs w:val="24"/>
        </w:rPr>
        <w:t>0.00元/包</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报名时缴纳</w:t>
      </w:r>
      <w:r>
        <w:rPr>
          <w:rFonts w:hint="eastAsia" w:ascii="方正仿宋_GBK" w:hAnsi="宋体" w:eastAsia="方正仿宋_GBK"/>
          <w:color w:val="auto"/>
          <w:sz w:val="24"/>
          <w:szCs w:val="24"/>
        </w:rPr>
        <w:t>。</w:t>
      </w:r>
    </w:p>
    <w:p w14:paraId="0918E81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（五）递交响应文件地点：</w:t>
      </w:r>
      <w:r>
        <w:rPr>
          <w:rFonts w:hint="eastAsia" w:ascii="方正仿宋_GBK" w:hAnsi="宋体" w:eastAsia="方正仿宋_GBK"/>
          <w:color w:val="auto"/>
          <w:sz w:val="24"/>
          <w:szCs w:val="24"/>
          <w:lang w:eastAsia="zh-CN"/>
        </w:rPr>
        <w:t>重庆市荣昌区瑞尔国际2号楼709</w:t>
      </w:r>
      <w:r>
        <w:rPr>
          <w:rFonts w:hint="eastAsia" w:ascii="方正仿宋_GBK" w:hAnsi="宋体" w:eastAsia="方正仿宋_GBK"/>
          <w:color w:val="auto"/>
          <w:sz w:val="24"/>
          <w:szCs w:val="24"/>
        </w:rPr>
        <w:t>。</w:t>
      </w:r>
    </w:p>
    <w:p w14:paraId="354E18AD">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（六）提交响应文件</w:t>
      </w:r>
      <w:r>
        <w:rPr>
          <w:rFonts w:hint="eastAsia" w:ascii="方正仿宋_GBK" w:hAnsi="宋体" w:eastAsia="方正仿宋_GBK"/>
          <w:color w:val="auto"/>
          <w:sz w:val="24"/>
          <w:szCs w:val="24"/>
          <w:lang w:val="en-US" w:eastAsia="zh-CN"/>
        </w:rPr>
        <w:t>开始</w:t>
      </w:r>
      <w:r>
        <w:rPr>
          <w:rFonts w:hint="eastAsia" w:ascii="方正仿宋_GBK" w:hAnsi="宋体" w:eastAsia="方正仿宋_GBK"/>
          <w:color w:val="auto"/>
          <w:sz w:val="24"/>
          <w:szCs w:val="24"/>
        </w:rPr>
        <w:t>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w:t>
      </w:r>
    </w:p>
    <w:p w14:paraId="59F77B6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（七）提交响应文件截止时间：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w:t>
      </w:r>
    </w:p>
    <w:p w14:paraId="1A644F9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八</w:t>
      </w:r>
      <w:r>
        <w:rPr>
          <w:rFonts w:hint="eastAsia" w:ascii="方正仿宋_GBK" w:hAnsi="宋体" w:eastAsia="方正仿宋_GBK"/>
          <w:color w:val="auto"/>
          <w:sz w:val="24"/>
          <w:szCs w:val="24"/>
        </w:rPr>
        <w:t>）评审开始时间：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w:t>
      </w:r>
    </w:p>
    <w:bookmarkEnd w:id="23"/>
    <w:p w14:paraId="5C63BE9F">
      <w:pPr>
        <w:pStyle w:val="2"/>
        <w:adjustRightInd w:val="0"/>
        <w:snapToGrid w:val="0"/>
        <w:spacing w:before="0" w:after="0" w:line="400" w:lineRule="exact"/>
        <w:ind w:firstLine="482" w:firstLineChars="200"/>
        <w:rPr>
          <w:rFonts w:ascii="方正仿宋_GBK" w:hAnsi="宋体" w:eastAsia="方正仿宋_GBK"/>
          <w:color w:val="auto"/>
          <w:sz w:val="24"/>
        </w:rPr>
      </w:pPr>
      <w:bookmarkStart w:id="37" w:name="_Toc11956"/>
      <w:bookmarkStart w:id="38" w:name="_Toc32619"/>
      <w:bookmarkStart w:id="39" w:name="_Toc65660334"/>
      <w:bookmarkStart w:id="40" w:name="_Toc373860294"/>
      <w:bookmarkStart w:id="41" w:name="_Toc23451"/>
      <w:bookmarkStart w:id="42" w:name="_Toc6178"/>
      <w:bookmarkStart w:id="43" w:name="_Toc4638"/>
      <w:bookmarkStart w:id="44" w:name="_Toc525047161"/>
      <w:bookmarkStart w:id="45" w:name="_Toc521053053"/>
      <w:r>
        <w:rPr>
          <w:rFonts w:hint="eastAsia" w:ascii="方正仿宋_GBK" w:hAnsi="宋体" w:eastAsia="方正仿宋_GBK"/>
          <w:color w:val="auto"/>
          <w:sz w:val="24"/>
        </w:rPr>
        <w:t>五、保证金</w:t>
      </w:r>
      <w:bookmarkEnd w:id="37"/>
      <w:bookmarkEnd w:id="38"/>
      <w:bookmarkEnd w:id="39"/>
      <w:bookmarkEnd w:id="40"/>
      <w:bookmarkEnd w:id="41"/>
      <w:bookmarkEnd w:id="42"/>
      <w:bookmarkEnd w:id="43"/>
      <w:bookmarkEnd w:id="44"/>
      <w:bookmarkEnd w:id="45"/>
    </w:p>
    <w:p w14:paraId="1F038CC8">
      <w:pPr>
        <w:snapToGrid w:val="0"/>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（一）保证金递交</w:t>
      </w:r>
      <w:bookmarkStart w:id="279" w:name="_GoBack"/>
      <w:bookmarkEnd w:id="279"/>
    </w:p>
    <w:p w14:paraId="6946CE16">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1.供应商应足额交纳保证金（保证金金额详见本篇，一、询价内容），并汇至所参与包对应的任一账户，保证金的到账截止时间同提交响应文件截止时间。</w:t>
      </w:r>
    </w:p>
    <w:p w14:paraId="19F5F2F9">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保证金账户：</w:t>
      </w:r>
    </w:p>
    <w:p w14:paraId="05689145">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r>
        <w:rPr>
          <w:rFonts w:hint="eastAsia" w:ascii="方正仿宋_GBK" w:hAnsi="宋体" w:eastAsia="方正仿宋_GBK" w:cs="Times New Roman"/>
          <w:color w:val="auto"/>
          <w:sz w:val="24"/>
          <w:szCs w:val="24"/>
          <w:lang w:eastAsia="zh-CN"/>
        </w:rPr>
        <w:t>凌辉建设工程咨询有限公司重庆分公司</w:t>
      </w:r>
    </w:p>
    <w:p w14:paraId="473AD434">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开户行:中国农业银行股份有限公司重庆渝中鹅岭支行</w:t>
      </w:r>
    </w:p>
    <w:p w14:paraId="12D14C70">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账  号:31011401040004837</w:t>
      </w:r>
    </w:p>
    <w:p w14:paraId="7B7C63EF">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2.各供应商在银行转账（电汇）时，须充分考虑银行转账（电汇）的时间差风险，如同城转账、异地转账或汇款、跨行转账或电汇的时间要求。</w:t>
      </w:r>
    </w:p>
    <w:p w14:paraId="53EA842C">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（二）保证金退还方式</w:t>
      </w:r>
    </w:p>
    <w:p w14:paraId="7A689FC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1.未成交供应商的保证金，在成交通知书发放后，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在五个工作日内按来款渠道直接退还。</w:t>
      </w:r>
    </w:p>
    <w:p w14:paraId="37D64AA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2.成交供应商的保证金，在成交供应商与采购人签订合同后，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在五个工作日内按资金来款渠道直接退还。</w:t>
      </w:r>
    </w:p>
    <w:p w14:paraId="6147A06B">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咨询电话：</w:t>
      </w:r>
      <w:r>
        <w:rPr>
          <w:rFonts w:hint="eastAsia" w:ascii="方正仿宋_GBK" w:hAnsi="宋体" w:eastAsia="方正仿宋_GBK"/>
          <w:color w:val="auto"/>
          <w:sz w:val="24"/>
          <w:szCs w:val="24"/>
          <w:highlight w:val="none"/>
          <w:lang w:val="en-US" w:eastAsia="zh-CN"/>
        </w:rPr>
        <w:t>023-67006036</w:t>
      </w:r>
    </w:p>
    <w:p w14:paraId="4B80EB65">
      <w:pPr>
        <w:pStyle w:val="2"/>
        <w:adjustRightInd w:val="0"/>
        <w:snapToGrid w:val="0"/>
        <w:spacing w:before="0" w:after="0" w:line="400" w:lineRule="exact"/>
        <w:ind w:firstLine="482" w:firstLineChars="200"/>
        <w:rPr>
          <w:rFonts w:ascii="方正仿宋_GBK" w:hAnsi="宋体" w:eastAsia="方正仿宋_GBK"/>
          <w:color w:val="auto"/>
          <w:sz w:val="24"/>
        </w:rPr>
      </w:pPr>
      <w:bookmarkStart w:id="46" w:name="_Toc4355"/>
      <w:bookmarkStart w:id="47" w:name="_Toc13859"/>
      <w:bookmarkStart w:id="48" w:name="_Toc20793"/>
      <w:bookmarkStart w:id="49" w:name="_Toc525047162"/>
      <w:bookmarkStart w:id="50" w:name="_Toc2945"/>
      <w:bookmarkStart w:id="51" w:name="_Toc12296"/>
      <w:bookmarkStart w:id="52" w:name="_Toc479668114"/>
      <w:bookmarkStart w:id="53" w:name="_Toc65660335"/>
      <w:bookmarkStart w:id="54" w:name="_Toc521053054"/>
      <w:r>
        <w:rPr>
          <w:rFonts w:hint="eastAsia" w:ascii="方正仿宋_GBK" w:hAnsi="宋体" w:eastAsia="方正仿宋_GBK"/>
          <w:color w:val="auto"/>
          <w:sz w:val="24"/>
        </w:rPr>
        <w:t>六、采购项目需落实的政府采购政策</w:t>
      </w:r>
      <w:bookmarkEnd w:id="46"/>
      <w:bookmarkEnd w:id="47"/>
      <w:bookmarkEnd w:id="48"/>
      <w:bookmarkEnd w:id="49"/>
      <w:bookmarkEnd w:id="50"/>
      <w:bookmarkEnd w:id="51"/>
      <w:bookmarkEnd w:id="52"/>
      <w:bookmarkEnd w:id="53"/>
      <w:bookmarkEnd w:id="54"/>
    </w:p>
    <w:p w14:paraId="0748F2D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20345D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（二）按照财政部、工业和信息化部关于印发《政府采购促进中小企业发展管理办法》的通知（财库〔2020〕46号），落实促进中小企业发展政策。</w:t>
      </w:r>
    </w:p>
    <w:p w14:paraId="1440050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（三）按照《财政部、司法部关于政府采购支持监狱企业发展有关问题的通知》（财库〔2014〕68号）的规定，落实支持监狱企业发展政策。</w:t>
      </w:r>
    </w:p>
    <w:p w14:paraId="07A4CB2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（四）按照《三部门联合发布关于促进残疾人就业政府采购政策的通知》（财库〔2017〕 141号）的规定，落实支持残疾人福利性单位发展政策。</w:t>
      </w:r>
    </w:p>
    <w:p w14:paraId="2DDE51D4">
      <w:pPr>
        <w:pStyle w:val="2"/>
        <w:adjustRightInd w:val="0"/>
        <w:snapToGrid w:val="0"/>
        <w:spacing w:before="0" w:after="0" w:line="400" w:lineRule="exact"/>
        <w:ind w:firstLine="482" w:firstLineChars="200"/>
        <w:rPr>
          <w:rFonts w:ascii="方正仿宋_GBK" w:hAnsi="宋体" w:eastAsia="方正仿宋_GBK"/>
          <w:color w:val="auto"/>
          <w:sz w:val="24"/>
        </w:rPr>
      </w:pPr>
      <w:bookmarkStart w:id="55" w:name="_Toc525047163"/>
      <w:bookmarkStart w:id="56" w:name="_Toc8936"/>
      <w:bookmarkStart w:id="57" w:name="_Toc22720"/>
      <w:bookmarkStart w:id="58" w:name="_Toc4728"/>
      <w:bookmarkStart w:id="59" w:name="_Toc16269"/>
      <w:bookmarkStart w:id="60" w:name="_Toc521053055"/>
      <w:bookmarkStart w:id="61" w:name="_Toc6563"/>
      <w:bookmarkStart w:id="62" w:name="_Toc65660336"/>
      <w:r>
        <w:rPr>
          <w:rFonts w:hint="eastAsia" w:ascii="方正仿宋_GBK" w:hAnsi="宋体" w:eastAsia="方正仿宋_GBK"/>
          <w:color w:val="auto"/>
          <w:sz w:val="24"/>
        </w:rPr>
        <w:t>七、其它有关规定</w:t>
      </w:r>
      <w:bookmarkEnd w:id="55"/>
      <w:bookmarkEnd w:id="56"/>
      <w:bookmarkEnd w:id="57"/>
      <w:bookmarkEnd w:id="58"/>
      <w:bookmarkEnd w:id="59"/>
      <w:bookmarkEnd w:id="60"/>
      <w:bookmarkEnd w:id="61"/>
      <w:bookmarkEnd w:id="62"/>
    </w:p>
    <w:p w14:paraId="041762C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14:paraId="5CDDF47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1126A30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（三）同一合同项（包）下为单一品目的货物采购中，同一品牌同一型号产品有多家供应商参加谈判，只能按照一家供应商计算。</w:t>
      </w:r>
    </w:p>
    <w:p w14:paraId="3638D9A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（四）同一合同项（包）下的货物，制造商参与报价的，不得再委托代理商参与报价。</w:t>
      </w:r>
    </w:p>
    <w:p w14:paraId="2D9D3B8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（五）本项目的澄清文件（如果有）一律在行采家（https://www.gec123.com/）</w:t>
      </w:r>
      <w:r>
        <w:rPr>
          <w:rFonts w:hint="eastAsia" w:ascii="方正仿宋_GBK" w:hAnsi="宋体" w:eastAsia="方正仿宋_GBK"/>
          <w:color w:val="auto"/>
          <w:sz w:val="24"/>
          <w:szCs w:val="24"/>
          <w:lang w:val="en-US" w:eastAsia="zh-CN"/>
        </w:rPr>
        <w:t>和荣昌教育（http://www.rcqjy.com/）</w:t>
      </w:r>
      <w:r>
        <w:rPr>
          <w:rFonts w:hint="eastAsia" w:ascii="方正仿宋_GBK" w:hAnsi="宋体" w:eastAsia="方正仿宋_GBK"/>
          <w:color w:val="auto"/>
          <w:sz w:val="24"/>
          <w:szCs w:val="24"/>
        </w:rPr>
        <w:t>上发布，请各供应商注意下载或到采购代理机构处领取；无论供应商下载或领取与否，均视同供应商已知晓本项目澄清文件（如果有）的内容。</w:t>
      </w:r>
    </w:p>
    <w:p w14:paraId="6E336E5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（六）超过响应文件截止时间递交的响应文件，恕不接收。</w:t>
      </w:r>
    </w:p>
    <w:p w14:paraId="00FD3346">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（七）询价费用：无论询价结果如何，供应商参与本项目询价的所有费用均应由供应商自行承担。</w:t>
      </w:r>
    </w:p>
    <w:p w14:paraId="296339F3">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（八）</w:t>
      </w:r>
      <w:r>
        <w:rPr>
          <w:rFonts w:hint="eastAsia" w:ascii="方正仿宋_GBK" w:hAnsi="宋体" w:eastAsia="方正仿宋_GBK"/>
          <w:b/>
          <w:color w:val="auto"/>
          <w:sz w:val="24"/>
          <w:szCs w:val="24"/>
        </w:rPr>
        <w:t>本项目不接受联合体参与报价。</w:t>
      </w:r>
    </w:p>
    <w:p w14:paraId="4D358BD4">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（九）本项目不接受合同分包。</w:t>
      </w:r>
    </w:p>
    <w:p w14:paraId="5972A9F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（十）</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6C0DBC">
      <w:pPr>
        <w:pStyle w:val="2"/>
        <w:adjustRightInd w:val="0"/>
        <w:snapToGrid w:val="0"/>
        <w:spacing w:before="0" w:after="0" w:line="400" w:lineRule="exact"/>
        <w:ind w:firstLine="482" w:firstLineChars="200"/>
        <w:rPr>
          <w:rFonts w:ascii="方正仿宋_GBK" w:hAnsi="宋体" w:eastAsia="方正仿宋_GBK"/>
          <w:color w:val="auto"/>
          <w:sz w:val="24"/>
        </w:rPr>
      </w:pPr>
      <w:bookmarkStart w:id="63" w:name="_Toc1604"/>
      <w:bookmarkStart w:id="64" w:name="_Toc1552"/>
      <w:bookmarkStart w:id="65" w:name="_Toc19760"/>
      <w:bookmarkStart w:id="66" w:name="_Toc1733"/>
      <w:bookmarkStart w:id="67" w:name="_Toc521053056"/>
      <w:bookmarkStart w:id="68" w:name="_Toc65660337"/>
      <w:bookmarkStart w:id="69" w:name="_Toc525047164"/>
      <w:bookmarkStart w:id="70" w:name="_Toc10415"/>
      <w:r>
        <w:rPr>
          <w:rFonts w:hint="eastAsia" w:ascii="方正仿宋_GBK" w:hAnsi="宋体" w:eastAsia="方正仿宋_GBK"/>
          <w:color w:val="auto"/>
          <w:sz w:val="24"/>
        </w:rPr>
        <w:t>八、联系方式</w:t>
      </w:r>
      <w:bookmarkEnd w:id="63"/>
      <w:bookmarkEnd w:id="64"/>
      <w:bookmarkEnd w:id="65"/>
      <w:bookmarkEnd w:id="66"/>
      <w:bookmarkEnd w:id="67"/>
      <w:bookmarkEnd w:id="68"/>
      <w:bookmarkEnd w:id="69"/>
      <w:bookmarkEnd w:id="70"/>
    </w:p>
    <w:p w14:paraId="5864EA0A">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（一）采购人：</w:t>
      </w:r>
      <w:r>
        <w:rPr>
          <w:rFonts w:hint="eastAsia" w:ascii="方正仿宋_GBK" w:hAnsi="宋体" w:eastAsia="方正仿宋_GBK"/>
          <w:color w:val="auto"/>
          <w:sz w:val="24"/>
          <w:szCs w:val="24"/>
          <w:highlight w:val="none"/>
          <w:lang w:eastAsia="zh-CN"/>
        </w:rPr>
        <w:t>重庆市荣昌区职业教育中心</w:t>
      </w:r>
    </w:p>
    <w:p w14:paraId="34AC545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陈</w:t>
      </w:r>
      <w:r>
        <w:rPr>
          <w:rFonts w:hint="eastAsia" w:ascii="方正仿宋_GBK" w:hAnsi="宋体" w:eastAsia="方正仿宋_GBK"/>
          <w:color w:val="auto"/>
          <w:sz w:val="24"/>
          <w:szCs w:val="24"/>
          <w:highlight w:val="none"/>
        </w:rPr>
        <w:t xml:space="preserve">老师 </w:t>
      </w:r>
    </w:p>
    <w:p w14:paraId="23A083F6">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电  话：023-46765003</w:t>
      </w:r>
    </w:p>
    <w:p w14:paraId="6A74D9C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址：重庆市荣昌区万福路669号</w:t>
      </w:r>
    </w:p>
    <w:p w14:paraId="348B97BE">
      <w:pPr>
        <w:snapToGrid w:val="0"/>
        <w:spacing w:line="400" w:lineRule="exact"/>
        <w:rPr>
          <w:rFonts w:hint="eastAsia" w:ascii="方正仿宋_GBK" w:hAnsi="宋体" w:eastAsia="方正仿宋_GBK"/>
          <w:color w:val="auto"/>
          <w:sz w:val="24"/>
          <w:szCs w:val="24"/>
          <w:lang w:eastAsia="zh-CN"/>
        </w:rPr>
      </w:pPr>
    </w:p>
    <w:p w14:paraId="6D91B9D2">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（二）采购代理机构：</w:t>
      </w:r>
      <w:r>
        <w:rPr>
          <w:rFonts w:hint="eastAsia" w:ascii="方正仿宋_GBK" w:hAnsi="宋体" w:eastAsia="方正仿宋_GBK"/>
          <w:color w:val="auto"/>
          <w:sz w:val="24"/>
          <w:szCs w:val="24"/>
          <w:lang w:eastAsia="zh-CN"/>
        </w:rPr>
        <w:t>凌辉建设工程咨询有限公司</w:t>
      </w:r>
    </w:p>
    <w:p w14:paraId="584967C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highlight w:val="none"/>
          <w:lang w:val="en-US" w:eastAsia="zh-CN"/>
        </w:rPr>
        <w:t>龙老师</w:t>
      </w:r>
    </w:p>
    <w:p w14:paraId="1730484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电话：</w:t>
      </w:r>
      <w:r>
        <w:rPr>
          <w:rFonts w:hint="eastAsia" w:ascii="方正仿宋_GBK" w:hAnsi="宋体" w:eastAsia="方正仿宋_GBK"/>
          <w:color w:val="auto"/>
          <w:sz w:val="24"/>
          <w:szCs w:val="24"/>
          <w:highlight w:val="none"/>
          <w:lang w:val="en-US" w:eastAsia="zh-CN"/>
        </w:rPr>
        <w:t>023-67006036</w:t>
      </w:r>
      <w:r>
        <w:rPr>
          <w:rFonts w:hint="eastAsia" w:ascii="方正仿宋_GBK" w:hAnsi="宋体" w:eastAsia="方正仿宋_GBK"/>
          <w:color w:val="auto"/>
          <w:sz w:val="24"/>
          <w:szCs w:val="24"/>
        </w:rPr>
        <w:t xml:space="preserve"> </w:t>
      </w:r>
    </w:p>
    <w:p w14:paraId="1276F3D4">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地址：</w:t>
      </w:r>
      <w:r>
        <w:rPr>
          <w:rFonts w:hint="eastAsia" w:ascii="方正仿宋_GBK" w:hAnsi="宋体" w:eastAsia="方正仿宋_GBK"/>
          <w:color w:val="auto"/>
          <w:sz w:val="24"/>
          <w:szCs w:val="24"/>
          <w:lang w:eastAsia="zh-CN"/>
        </w:rPr>
        <w:t>重庆市荣昌区瑞尔国际2号楼709</w:t>
      </w:r>
    </w:p>
    <w:p w14:paraId="2CCE6CA9">
      <w:pPr>
        <w:rPr>
          <w:rFonts w:ascii="方正小标宋_GBK" w:eastAsia="方正小标宋_GBK"/>
          <w:color w:val="auto"/>
          <w:sz w:val="36"/>
          <w:szCs w:val="30"/>
        </w:rPr>
      </w:pPr>
      <w:bookmarkStart w:id="71" w:name="_Toc65660338"/>
      <w:bookmarkStart w:id="72" w:name="_Toc14516"/>
      <w:bookmarkStart w:id="73" w:name="_Toc1292"/>
      <w:bookmarkStart w:id="74" w:name="_Toc11327"/>
      <w:bookmarkStart w:id="75" w:name="_Toc102227313"/>
      <w:r>
        <w:rPr>
          <w:rFonts w:hint="eastAsia" w:ascii="方正小标宋_GBK" w:eastAsia="方正小标宋_GBK"/>
          <w:color w:val="auto"/>
          <w:sz w:val="36"/>
          <w:szCs w:val="30"/>
        </w:rPr>
        <w:br w:type="page"/>
      </w:r>
    </w:p>
    <w:p w14:paraId="3923DFF6">
      <w:pPr>
        <w:pStyle w:val="2"/>
        <w:spacing w:before="0" w:after="0" w:line="360" w:lineRule="auto"/>
        <w:jc w:val="center"/>
        <w:rPr>
          <w:rFonts w:ascii="方正小标宋_GBK" w:eastAsia="方正小标宋_GBK"/>
          <w:b w:val="0"/>
          <w:color w:val="auto"/>
          <w:sz w:val="36"/>
          <w:szCs w:val="30"/>
        </w:rPr>
      </w:pPr>
      <w:bookmarkStart w:id="76" w:name="_Toc2946"/>
      <w:r>
        <w:rPr>
          <w:rFonts w:hint="eastAsia" w:ascii="方正小标宋_GBK" w:eastAsia="方正小标宋_GBK"/>
          <w:b w:val="0"/>
          <w:color w:val="auto"/>
          <w:sz w:val="36"/>
          <w:szCs w:val="30"/>
        </w:rPr>
        <w:t>第二篇  询价项目技术（质量）需求</w:t>
      </w:r>
      <w:bookmarkEnd w:id="71"/>
      <w:bookmarkEnd w:id="72"/>
      <w:bookmarkEnd w:id="73"/>
      <w:bookmarkEnd w:id="74"/>
      <w:bookmarkEnd w:id="76"/>
    </w:p>
    <w:p w14:paraId="12FA61CC">
      <w:pPr>
        <w:jc w:val="center"/>
        <w:rPr>
          <w:rFonts w:hint="eastAsia"/>
        </w:rPr>
      </w:pPr>
      <w:bookmarkStart w:id="77" w:name="_Toc65660341"/>
      <w:bookmarkStart w:id="78" w:name="_Toc523"/>
      <w:bookmarkStart w:id="79" w:name="_Toc15492"/>
      <w:bookmarkStart w:id="80" w:name="_Toc13356"/>
      <w:r>
        <w:rPr>
          <w:rFonts w:hint="eastAsia"/>
          <w:b/>
          <w:bCs/>
          <w:sz w:val="32"/>
          <w:szCs w:val="40"/>
        </w:rPr>
        <w:t>数字媒体设备采购清单</w:t>
      </w:r>
    </w:p>
    <w:p w14:paraId="46DBFF9D">
      <w:r>
        <w:rPr>
          <w:rFonts w:hint="eastAsia"/>
        </w:rPr>
        <w:t>一、</w:t>
      </w:r>
      <w:r>
        <w:rPr>
          <w:rFonts w:hint="eastAsia" w:cs="宋体"/>
          <w:b/>
          <w:sz w:val="24"/>
        </w:rPr>
        <w:t>项目一览表</w:t>
      </w:r>
    </w:p>
    <w:tbl>
      <w:tblPr>
        <w:tblStyle w:val="17"/>
        <w:tblW w:w="100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28"/>
        <w:gridCol w:w="879"/>
        <w:gridCol w:w="1152"/>
        <w:gridCol w:w="1500"/>
        <w:gridCol w:w="1445"/>
        <w:gridCol w:w="881"/>
      </w:tblGrid>
      <w:tr w14:paraId="4ADF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1" w:type="dxa"/>
            <w:noWrap w:val="0"/>
            <w:vAlign w:val="center"/>
          </w:tcPr>
          <w:p w14:paraId="227B1D3D">
            <w:pPr>
              <w:spacing w:line="276" w:lineRule="auto"/>
              <w:jc w:val="center"/>
              <w:rPr>
                <w:rFonts w:ascii="宋体" w:hAnsi="宋体" w:cs="宋体"/>
                <w:b/>
                <w:color w:val="000000"/>
                <w:szCs w:val="21"/>
              </w:rPr>
            </w:pPr>
            <w:bookmarkStart w:id="81" w:name="_Toc172132200"/>
            <w:r>
              <w:rPr>
                <w:rFonts w:hint="eastAsia" w:ascii="宋体" w:hAnsi="宋体" w:cs="宋体"/>
                <w:b/>
                <w:color w:val="000000"/>
                <w:szCs w:val="21"/>
              </w:rPr>
              <w:t>序号</w:t>
            </w:r>
          </w:p>
        </w:tc>
        <w:tc>
          <w:tcPr>
            <w:tcW w:w="3528" w:type="dxa"/>
            <w:noWrap w:val="0"/>
            <w:vAlign w:val="center"/>
          </w:tcPr>
          <w:p w14:paraId="71E5415F">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879" w:type="dxa"/>
            <w:noWrap w:val="0"/>
            <w:vAlign w:val="center"/>
          </w:tcPr>
          <w:p w14:paraId="6328C28F">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数量</w:t>
            </w:r>
          </w:p>
        </w:tc>
        <w:tc>
          <w:tcPr>
            <w:tcW w:w="1152" w:type="dxa"/>
            <w:noWrap w:val="0"/>
            <w:vAlign w:val="center"/>
          </w:tcPr>
          <w:p w14:paraId="142F147A">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单位</w:t>
            </w:r>
          </w:p>
        </w:tc>
        <w:tc>
          <w:tcPr>
            <w:tcW w:w="1500" w:type="dxa"/>
            <w:noWrap w:val="0"/>
            <w:vAlign w:val="center"/>
          </w:tcPr>
          <w:p w14:paraId="10D59DF9">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45" w:type="dxa"/>
            <w:noWrap w:val="0"/>
            <w:vAlign w:val="center"/>
          </w:tcPr>
          <w:p w14:paraId="6261B76D">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c>
          <w:tcPr>
            <w:tcW w:w="881" w:type="dxa"/>
            <w:noWrap w:val="0"/>
            <w:vAlign w:val="center"/>
          </w:tcPr>
          <w:p w14:paraId="53BF2BF1">
            <w:pPr>
              <w:spacing w:line="276" w:lineRule="auto"/>
              <w:jc w:val="center"/>
              <w:rPr>
                <w:rFonts w:hint="eastAsia" w:ascii="宋体" w:hAnsi="宋体" w:cs="宋体"/>
                <w:b/>
                <w:color w:val="000000"/>
                <w:szCs w:val="21"/>
              </w:rPr>
            </w:pPr>
          </w:p>
        </w:tc>
      </w:tr>
      <w:tr w14:paraId="62B7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1" w:type="dxa"/>
            <w:noWrap w:val="0"/>
            <w:vAlign w:val="center"/>
          </w:tcPr>
          <w:p w14:paraId="37495BDE">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w:t>
            </w:r>
          </w:p>
        </w:tc>
        <w:tc>
          <w:tcPr>
            <w:tcW w:w="3528" w:type="dxa"/>
            <w:noWrap w:val="0"/>
            <w:vAlign w:val="center"/>
          </w:tcPr>
          <w:p w14:paraId="39AE47A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879" w:type="dxa"/>
            <w:noWrap w:val="0"/>
            <w:vAlign w:val="center"/>
          </w:tcPr>
          <w:p w14:paraId="14E5311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1152" w:type="dxa"/>
            <w:noWrap w:val="0"/>
            <w:vAlign w:val="center"/>
          </w:tcPr>
          <w:p w14:paraId="0969737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4E95ED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45" w:type="dxa"/>
            <w:noWrap w:val="0"/>
            <w:vAlign w:val="center"/>
          </w:tcPr>
          <w:p w14:paraId="0FA5870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30000</w:t>
            </w:r>
          </w:p>
        </w:tc>
        <w:tc>
          <w:tcPr>
            <w:tcW w:w="881" w:type="dxa"/>
            <w:noWrap w:val="0"/>
            <w:vAlign w:val="center"/>
          </w:tcPr>
          <w:p w14:paraId="5D2CD77D">
            <w:pPr>
              <w:keepNext w:val="0"/>
              <w:keepLines w:val="0"/>
              <w:widowControl/>
              <w:suppressLineNumbers w:val="0"/>
              <w:jc w:val="center"/>
              <w:textAlignment w:val="center"/>
              <w:rPr>
                <w:rFonts w:hint="eastAsia" w:ascii="宋体" w:hAnsi="宋体" w:cs="宋体"/>
                <w:b/>
                <w:color w:val="000000"/>
                <w:szCs w:val="21"/>
              </w:rPr>
            </w:pPr>
          </w:p>
        </w:tc>
      </w:tr>
      <w:tr w14:paraId="0765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528D648">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2</w:t>
            </w:r>
          </w:p>
        </w:tc>
        <w:tc>
          <w:tcPr>
            <w:tcW w:w="3528" w:type="dxa"/>
            <w:noWrap w:val="0"/>
            <w:vAlign w:val="center"/>
          </w:tcPr>
          <w:p w14:paraId="23066D7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879" w:type="dxa"/>
            <w:noWrap w:val="0"/>
            <w:vAlign w:val="center"/>
          </w:tcPr>
          <w:p w14:paraId="4CE0391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38E1FB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258C88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45" w:type="dxa"/>
            <w:noWrap w:val="0"/>
            <w:vAlign w:val="center"/>
          </w:tcPr>
          <w:p w14:paraId="76B1FE9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23300</w:t>
            </w:r>
          </w:p>
        </w:tc>
        <w:tc>
          <w:tcPr>
            <w:tcW w:w="881" w:type="dxa"/>
            <w:noWrap w:val="0"/>
            <w:vAlign w:val="center"/>
          </w:tcPr>
          <w:p w14:paraId="7DDD6956">
            <w:pPr>
              <w:keepNext w:val="0"/>
              <w:keepLines w:val="0"/>
              <w:widowControl/>
              <w:suppressLineNumbers w:val="0"/>
              <w:jc w:val="center"/>
              <w:textAlignment w:val="center"/>
              <w:rPr>
                <w:rFonts w:hint="eastAsia" w:ascii="宋体" w:hAnsi="宋体" w:cs="宋体"/>
                <w:b/>
                <w:color w:val="000000"/>
                <w:szCs w:val="21"/>
              </w:rPr>
            </w:pPr>
          </w:p>
        </w:tc>
      </w:tr>
      <w:tr w14:paraId="6C64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F5B2BC5">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3</w:t>
            </w:r>
          </w:p>
        </w:tc>
        <w:tc>
          <w:tcPr>
            <w:tcW w:w="3528" w:type="dxa"/>
            <w:noWrap w:val="0"/>
            <w:vAlign w:val="center"/>
          </w:tcPr>
          <w:p w14:paraId="5AAAC91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全画幅电影摄影机</w:t>
            </w:r>
          </w:p>
        </w:tc>
        <w:tc>
          <w:tcPr>
            <w:tcW w:w="879" w:type="dxa"/>
            <w:noWrap w:val="0"/>
            <w:vAlign w:val="center"/>
          </w:tcPr>
          <w:p w14:paraId="4F85250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2090837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BAF285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45" w:type="dxa"/>
            <w:noWrap w:val="0"/>
            <w:vAlign w:val="center"/>
          </w:tcPr>
          <w:p w14:paraId="45E5867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27000</w:t>
            </w:r>
          </w:p>
        </w:tc>
        <w:tc>
          <w:tcPr>
            <w:tcW w:w="881" w:type="dxa"/>
            <w:noWrap w:val="0"/>
            <w:vAlign w:val="center"/>
          </w:tcPr>
          <w:p w14:paraId="09E18F14">
            <w:pPr>
              <w:keepNext w:val="0"/>
              <w:keepLines w:val="0"/>
              <w:widowControl/>
              <w:suppressLineNumbers w:val="0"/>
              <w:jc w:val="center"/>
              <w:textAlignment w:val="center"/>
              <w:rPr>
                <w:rFonts w:hint="eastAsia" w:ascii="宋体" w:hAnsi="宋体" w:cs="宋体"/>
                <w:b/>
                <w:color w:val="000000"/>
                <w:szCs w:val="21"/>
              </w:rPr>
            </w:pPr>
          </w:p>
        </w:tc>
      </w:tr>
      <w:tr w14:paraId="7FAB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B013B0F">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4</w:t>
            </w:r>
          </w:p>
        </w:tc>
        <w:tc>
          <w:tcPr>
            <w:tcW w:w="3528" w:type="dxa"/>
            <w:noWrap w:val="0"/>
            <w:vAlign w:val="center"/>
          </w:tcPr>
          <w:p w14:paraId="5C5BAFE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可更换镜头1</w:t>
            </w:r>
          </w:p>
        </w:tc>
        <w:tc>
          <w:tcPr>
            <w:tcW w:w="879" w:type="dxa"/>
            <w:noWrap w:val="0"/>
            <w:vAlign w:val="center"/>
          </w:tcPr>
          <w:p w14:paraId="73D66F6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0F62389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1238FA2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6900.00 </w:t>
            </w:r>
          </w:p>
        </w:tc>
        <w:tc>
          <w:tcPr>
            <w:tcW w:w="1445" w:type="dxa"/>
            <w:noWrap w:val="0"/>
            <w:vAlign w:val="center"/>
          </w:tcPr>
          <w:p w14:paraId="71594A6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6900</w:t>
            </w:r>
          </w:p>
        </w:tc>
        <w:tc>
          <w:tcPr>
            <w:tcW w:w="881" w:type="dxa"/>
            <w:noWrap w:val="0"/>
            <w:vAlign w:val="center"/>
          </w:tcPr>
          <w:p w14:paraId="1BD0063B">
            <w:pPr>
              <w:keepNext w:val="0"/>
              <w:keepLines w:val="0"/>
              <w:widowControl/>
              <w:suppressLineNumbers w:val="0"/>
              <w:jc w:val="center"/>
              <w:textAlignment w:val="center"/>
              <w:rPr>
                <w:rFonts w:hint="eastAsia" w:ascii="宋体" w:hAnsi="宋体" w:cs="宋体"/>
                <w:b/>
                <w:color w:val="000000"/>
                <w:szCs w:val="21"/>
              </w:rPr>
            </w:pPr>
          </w:p>
        </w:tc>
      </w:tr>
      <w:tr w14:paraId="6323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D9EA613">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5</w:t>
            </w:r>
          </w:p>
        </w:tc>
        <w:tc>
          <w:tcPr>
            <w:tcW w:w="3528" w:type="dxa"/>
            <w:noWrap w:val="0"/>
            <w:vAlign w:val="center"/>
          </w:tcPr>
          <w:p w14:paraId="75AA1BF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可更换镜头2</w:t>
            </w:r>
          </w:p>
        </w:tc>
        <w:tc>
          <w:tcPr>
            <w:tcW w:w="879" w:type="dxa"/>
            <w:noWrap w:val="0"/>
            <w:vAlign w:val="center"/>
          </w:tcPr>
          <w:p w14:paraId="6DDBBD4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5150570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3DBAA0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7300.00 </w:t>
            </w:r>
          </w:p>
        </w:tc>
        <w:tc>
          <w:tcPr>
            <w:tcW w:w="1445" w:type="dxa"/>
            <w:noWrap w:val="0"/>
            <w:vAlign w:val="center"/>
          </w:tcPr>
          <w:p w14:paraId="55CD8B8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7300</w:t>
            </w:r>
          </w:p>
        </w:tc>
        <w:tc>
          <w:tcPr>
            <w:tcW w:w="881" w:type="dxa"/>
            <w:noWrap w:val="0"/>
            <w:vAlign w:val="center"/>
          </w:tcPr>
          <w:p w14:paraId="27345DEE">
            <w:pPr>
              <w:keepNext w:val="0"/>
              <w:keepLines w:val="0"/>
              <w:widowControl/>
              <w:suppressLineNumbers w:val="0"/>
              <w:jc w:val="center"/>
              <w:textAlignment w:val="center"/>
              <w:rPr>
                <w:rFonts w:hint="eastAsia" w:ascii="宋体" w:hAnsi="宋体" w:cs="宋体"/>
                <w:b/>
                <w:color w:val="000000"/>
                <w:szCs w:val="21"/>
              </w:rPr>
            </w:pPr>
          </w:p>
        </w:tc>
      </w:tr>
      <w:tr w14:paraId="15E3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23DA8ED">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6</w:t>
            </w:r>
          </w:p>
        </w:tc>
        <w:tc>
          <w:tcPr>
            <w:tcW w:w="3528" w:type="dxa"/>
            <w:noWrap w:val="0"/>
            <w:vAlign w:val="center"/>
          </w:tcPr>
          <w:p w14:paraId="2ABAC5C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可更换镜头3</w:t>
            </w:r>
          </w:p>
        </w:tc>
        <w:tc>
          <w:tcPr>
            <w:tcW w:w="879" w:type="dxa"/>
            <w:noWrap w:val="0"/>
            <w:vAlign w:val="center"/>
          </w:tcPr>
          <w:p w14:paraId="6C573AD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4C3D67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2FDD22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6929.00 </w:t>
            </w:r>
          </w:p>
        </w:tc>
        <w:tc>
          <w:tcPr>
            <w:tcW w:w="1445" w:type="dxa"/>
            <w:noWrap w:val="0"/>
            <w:vAlign w:val="center"/>
          </w:tcPr>
          <w:p w14:paraId="5CE2B9B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6929</w:t>
            </w:r>
          </w:p>
        </w:tc>
        <w:tc>
          <w:tcPr>
            <w:tcW w:w="881" w:type="dxa"/>
            <w:noWrap w:val="0"/>
            <w:vAlign w:val="center"/>
          </w:tcPr>
          <w:p w14:paraId="315231A7">
            <w:pPr>
              <w:keepNext w:val="0"/>
              <w:keepLines w:val="0"/>
              <w:widowControl/>
              <w:suppressLineNumbers w:val="0"/>
              <w:jc w:val="center"/>
              <w:textAlignment w:val="center"/>
              <w:rPr>
                <w:rFonts w:hint="eastAsia" w:ascii="宋体" w:hAnsi="宋体" w:cs="宋体"/>
                <w:b/>
                <w:color w:val="000000"/>
                <w:szCs w:val="21"/>
              </w:rPr>
            </w:pPr>
          </w:p>
        </w:tc>
      </w:tr>
      <w:tr w14:paraId="7A92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91" w:type="dxa"/>
            <w:noWrap w:val="0"/>
            <w:vAlign w:val="center"/>
          </w:tcPr>
          <w:p w14:paraId="15F7AC04">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7</w:t>
            </w:r>
          </w:p>
        </w:tc>
        <w:tc>
          <w:tcPr>
            <w:tcW w:w="3528" w:type="dxa"/>
            <w:noWrap w:val="0"/>
            <w:vAlign w:val="center"/>
          </w:tcPr>
          <w:p w14:paraId="3150635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可更换镜头4</w:t>
            </w:r>
          </w:p>
        </w:tc>
        <w:tc>
          <w:tcPr>
            <w:tcW w:w="879" w:type="dxa"/>
            <w:noWrap w:val="0"/>
            <w:vAlign w:val="center"/>
          </w:tcPr>
          <w:p w14:paraId="46CB143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DAB21C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599949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7919.00 </w:t>
            </w:r>
          </w:p>
        </w:tc>
        <w:tc>
          <w:tcPr>
            <w:tcW w:w="1445" w:type="dxa"/>
            <w:noWrap w:val="0"/>
            <w:vAlign w:val="center"/>
          </w:tcPr>
          <w:p w14:paraId="014A784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7919</w:t>
            </w:r>
          </w:p>
        </w:tc>
        <w:tc>
          <w:tcPr>
            <w:tcW w:w="881" w:type="dxa"/>
            <w:noWrap w:val="0"/>
            <w:vAlign w:val="center"/>
          </w:tcPr>
          <w:p w14:paraId="21CB0062">
            <w:pPr>
              <w:keepNext w:val="0"/>
              <w:keepLines w:val="0"/>
              <w:widowControl/>
              <w:suppressLineNumbers w:val="0"/>
              <w:jc w:val="center"/>
              <w:textAlignment w:val="center"/>
              <w:rPr>
                <w:rFonts w:hint="eastAsia" w:ascii="宋体" w:hAnsi="宋体" w:cs="宋体"/>
                <w:b/>
                <w:color w:val="000000"/>
                <w:szCs w:val="21"/>
              </w:rPr>
            </w:pPr>
          </w:p>
        </w:tc>
      </w:tr>
      <w:tr w14:paraId="1DCE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C18209C">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8</w:t>
            </w:r>
          </w:p>
        </w:tc>
        <w:tc>
          <w:tcPr>
            <w:tcW w:w="3528" w:type="dxa"/>
            <w:noWrap w:val="0"/>
            <w:vAlign w:val="center"/>
          </w:tcPr>
          <w:p w14:paraId="769D4BC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可更换镜头5</w:t>
            </w:r>
          </w:p>
        </w:tc>
        <w:tc>
          <w:tcPr>
            <w:tcW w:w="879" w:type="dxa"/>
            <w:noWrap w:val="0"/>
            <w:vAlign w:val="center"/>
          </w:tcPr>
          <w:p w14:paraId="4A97EFC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A6CC34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DE716D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4500.00 </w:t>
            </w:r>
          </w:p>
        </w:tc>
        <w:tc>
          <w:tcPr>
            <w:tcW w:w="1445" w:type="dxa"/>
            <w:noWrap w:val="0"/>
            <w:vAlign w:val="center"/>
          </w:tcPr>
          <w:p w14:paraId="7DCAB13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4500</w:t>
            </w:r>
          </w:p>
        </w:tc>
        <w:tc>
          <w:tcPr>
            <w:tcW w:w="881" w:type="dxa"/>
            <w:noWrap w:val="0"/>
            <w:vAlign w:val="center"/>
          </w:tcPr>
          <w:p w14:paraId="3266E0D2">
            <w:pPr>
              <w:keepNext w:val="0"/>
              <w:keepLines w:val="0"/>
              <w:widowControl/>
              <w:suppressLineNumbers w:val="0"/>
              <w:jc w:val="center"/>
              <w:textAlignment w:val="center"/>
              <w:rPr>
                <w:rFonts w:hint="eastAsia" w:ascii="宋体" w:hAnsi="宋体" w:cs="宋体"/>
                <w:b/>
                <w:color w:val="000000"/>
                <w:szCs w:val="21"/>
              </w:rPr>
            </w:pPr>
          </w:p>
        </w:tc>
      </w:tr>
      <w:tr w14:paraId="7775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FC1C5AA">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9</w:t>
            </w:r>
          </w:p>
        </w:tc>
        <w:tc>
          <w:tcPr>
            <w:tcW w:w="3528" w:type="dxa"/>
            <w:noWrap w:val="0"/>
            <w:vAlign w:val="center"/>
          </w:tcPr>
          <w:p w14:paraId="1F544F5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可更换镜头6</w:t>
            </w:r>
          </w:p>
        </w:tc>
        <w:tc>
          <w:tcPr>
            <w:tcW w:w="879" w:type="dxa"/>
            <w:noWrap w:val="0"/>
            <w:vAlign w:val="center"/>
          </w:tcPr>
          <w:p w14:paraId="18AF1EB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4C9D1EB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CC1BDD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4450.00 </w:t>
            </w:r>
          </w:p>
        </w:tc>
        <w:tc>
          <w:tcPr>
            <w:tcW w:w="1445" w:type="dxa"/>
            <w:noWrap w:val="0"/>
            <w:vAlign w:val="center"/>
          </w:tcPr>
          <w:p w14:paraId="22D8081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4450</w:t>
            </w:r>
          </w:p>
        </w:tc>
        <w:tc>
          <w:tcPr>
            <w:tcW w:w="881" w:type="dxa"/>
            <w:noWrap w:val="0"/>
            <w:vAlign w:val="center"/>
          </w:tcPr>
          <w:p w14:paraId="15053AF7">
            <w:pPr>
              <w:keepNext w:val="0"/>
              <w:keepLines w:val="0"/>
              <w:widowControl/>
              <w:suppressLineNumbers w:val="0"/>
              <w:jc w:val="center"/>
              <w:textAlignment w:val="center"/>
              <w:rPr>
                <w:rFonts w:hint="eastAsia" w:ascii="宋体" w:hAnsi="宋体" w:cs="宋体"/>
                <w:b/>
                <w:color w:val="000000"/>
                <w:szCs w:val="21"/>
              </w:rPr>
            </w:pPr>
          </w:p>
        </w:tc>
      </w:tr>
      <w:tr w14:paraId="253C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53368F0">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10</w:t>
            </w:r>
          </w:p>
        </w:tc>
        <w:tc>
          <w:tcPr>
            <w:tcW w:w="3528" w:type="dxa"/>
            <w:noWrap w:val="0"/>
            <w:vAlign w:val="center"/>
          </w:tcPr>
          <w:p w14:paraId="7D14FF8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可更换镜头7</w:t>
            </w:r>
          </w:p>
        </w:tc>
        <w:tc>
          <w:tcPr>
            <w:tcW w:w="879" w:type="dxa"/>
            <w:noWrap w:val="0"/>
            <w:vAlign w:val="center"/>
          </w:tcPr>
          <w:p w14:paraId="50AEB2B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E966BE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41A707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3800.00 </w:t>
            </w:r>
          </w:p>
        </w:tc>
        <w:tc>
          <w:tcPr>
            <w:tcW w:w="1445" w:type="dxa"/>
            <w:noWrap w:val="0"/>
            <w:vAlign w:val="center"/>
          </w:tcPr>
          <w:p w14:paraId="6A194CC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3800</w:t>
            </w:r>
          </w:p>
        </w:tc>
        <w:tc>
          <w:tcPr>
            <w:tcW w:w="881" w:type="dxa"/>
            <w:noWrap w:val="0"/>
            <w:vAlign w:val="center"/>
          </w:tcPr>
          <w:p w14:paraId="0AF0D81F">
            <w:pPr>
              <w:keepNext w:val="0"/>
              <w:keepLines w:val="0"/>
              <w:widowControl/>
              <w:suppressLineNumbers w:val="0"/>
              <w:jc w:val="center"/>
              <w:textAlignment w:val="center"/>
              <w:rPr>
                <w:rFonts w:hint="eastAsia" w:ascii="宋体" w:hAnsi="宋体" w:cs="宋体"/>
                <w:b/>
                <w:color w:val="000000"/>
                <w:szCs w:val="21"/>
              </w:rPr>
            </w:pPr>
          </w:p>
        </w:tc>
      </w:tr>
      <w:tr w14:paraId="506A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1AC26AE">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11</w:t>
            </w:r>
          </w:p>
        </w:tc>
        <w:tc>
          <w:tcPr>
            <w:tcW w:w="3528" w:type="dxa"/>
            <w:noWrap w:val="0"/>
            <w:vAlign w:val="center"/>
          </w:tcPr>
          <w:p w14:paraId="6C48716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迷你无线麦克风（一拖二含电池盒）</w:t>
            </w:r>
          </w:p>
        </w:tc>
        <w:tc>
          <w:tcPr>
            <w:tcW w:w="879" w:type="dxa"/>
            <w:noWrap w:val="0"/>
            <w:vAlign w:val="center"/>
          </w:tcPr>
          <w:p w14:paraId="6B9D65E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 </w:t>
            </w:r>
          </w:p>
        </w:tc>
        <w:tc>
          <w:tcPr>
            <w:tcW w:w="1152" w:type="dxa"/>
            <w:noWrap w:val="0"/>
            <w:vAlign w:val="center"/>
          </w:tcPr>
          <w:p w14:paraId="3E07E4D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4D1AA99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1000.00 </w:t>
            </w:r>
          </w:p>
        </w:tc>
        <w:tc>
          <w:tcPr>
            <w:tcW w:w="1445" w:type="dxa"/>
            <w:noWrap w:val="0"/>
            <w:vAlign w:val="center"/>
          </w:tcPr>
          <w:p w14:paraId="4E3BE9E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6000</w:t>
            </w:r>
          </w:p>
        </w:tc>
        <w:tc>
          <w:tcPr>
            <w:tcW w:w="881" w:type="dxa"/>
            <w:noWrap w:val="0"/>
            <w:vAlign w:val="center"/>
          </w:tcPr>
          <w:p w14:paraId="57FAAC8A">
            <w:pPr>
              <w:keepNext w:val="0"/>
              <w:keepLines w:val="0"/>
              <w:widowControl/>
              <w:suppressLineNumbers w:val="0"/>
              <w:jc w:val="center"/>
              <w:textAlignment w:val="center"/>
              <w:rPr>
                <w:rFonts w:hint="eastAsia" w:ascii="宋体" w:hAnsi="宋体" w:cs="宋体"/>
                <w:b/>
                <w:color w:val="000000"/>
                <w:szCs w:val="21"/>
              </w:rPr>
            </w:pPr>
          </w:p>
        </w:tc>
      </w:tr>
      <w:tr w14:paraId="29E3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F440F79">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12</w:t>
            </w:r>
          </w:p>
        </w:tc>
        <w:tc>
          <w:tcPr>
            <w:tcW w:w="3528" w:type="dxa"/>
            <w:noWrap w:val="0"/>
            <w:vAlign w:val="center"/>
          </w:tcPr>
          <w:p w14:paraId="5941FC0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三轴相机手持稳定器</w:t>
            </w:r>
          </w:p>
        </w:tc>
        <w:tc>
          <w:tcPr>
            <w:tcW w:w="879" w:type="dxa"/>
            <w:noWrap w:val="0"/>
            <w:vAlign w:val="center"/>
          </w:tcPr>
          <w:p w14:paraId="6CE6058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 </w:t>
            </w:r>
          </w:p>
        </w:tc>
        <w:tc>
          <w:tcPr>
            <w:tcW w:w="1152" w:type="dxa"/>
            <w:noWrap w:val="0"/>
            <w:vAlign w:val="center"/>
          </w:tcPr>
          <w:p w14:paraId="0C16627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1245AD3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1800.00 </w:t>
            </w:r>
          </w:p>
        </w:tc>
        <w:tc>
          <w:tcPr>
            <w:tcW w:w="1445" w:type="dxa"/>
            <w:noWrap w:val="0"/>
            <w:vAlign w:val="center"/>
          </w:tcPr>
          <w:p w14:paraId="59F132F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9000</w:t>
            </w:r>
          </w:p>
        </w:tc>
        <w:tc>
          <w:tcPr>
            <w:tcW w:w="881" w:type="dxa"/>
            <w:noWrap w:val="0"/>
            <w:vAlign w:val="center"/>
          </w:tcPr>
          <w:p w14:paraId="53180FBB">
            <w:pPr>
              <w:keepNext w:val="0"/>
              <w:keepLines w:val="0"/>
              <w:widowControl/>
              <w:suppressLineNumbers w:val="0"/>
              <w:jc w:val="center"/>
              <w:textAlignment w:val="center"/>
              <w:rPr>
                <w:rFonts w:hint="eastAsia" w:ascii="宋体" w:hAnsi="宋体" w:cs="宋体"/>
                <w:b/>
                <w:color w:val="000000"/>
                <w:szCs w:val="21"/>
              </w:rPr>
            </w:pPr>
          </w:p>
        </w:tc>
      </w:tr>
      <w:tr w14:paraId="75BB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E0A6B1A">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13</w:t>
            </w:r>
          </w:p>
        </w:tc>
        <w:tc>
          <w:tcPr>
            <w:tcW w:w="3528" w:type="dxa"/>
            <w:noWrap w:val="0"/>
            <w:vAlign w:val="center"/>
          </w:tcPr>
          <w:p w14:paraId="1626FA1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相机防潮柜</w:t>
            </w:r>
          </w:p>
        </w:tc>
        <w:tc>
          <w:tcPr>
            <w:tcW w:w="879" w:type="dxa"/>
            <w:noWrap w:val="0"/>
            <w:vAlign w:val="center"/>
          </w:tcPr>
          <w:p w14:paraId="35C0E8E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1AABB3D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个</w:t>
            </w:r>
          </w:p>
        </w:tc>
        <w:tc>
          <w:tcPr>
            <w:tcW w:w="1500" w:type="dxa"/>
            <w:noWrap w:val="0"/>
            <w:vAlign w:val="center"/>
          </w:tcPr>
          <w:p w14:paraId="1309431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1100.00 </w:t>
            </w:r>
          </w:p>
        </w:tc>
        <w:tc>
          <w:tcPr>
            <w:tcW w:w="1445" w:type="dxa"/>
            <w:noWrap w:val="0"/>
            <w:vAlign w:val="center"/>
          </w:tcPr>
          <w:p w14:paraId="6011CD2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1100</w:t>
            </w:r>
          </w:p>
        </w:tc>
        <w:tc>
          <w:tcPr>
            <w:tcW w:w="881" w:type="dxa"/>
            <w:noWrap w:val="0"/>
            <w:vAlign w:val="center"/>
          </w:tcPr>
          <w:p w14:paraId="5E10D7B8">
            <w:pPr>
              <w:keepNext w:val="0"/>
              <w:keepLines w:val="0"/>
              <w:widowControl/>
              <w:suppressLineNumbers w:val="0"/>
              <w:jc w:val="center"/>
              <w:textAlignment w:val="center"/>
              <w:rPr>
                <w:rFonts w:hint="eastAsia" w:ascii="宋体" w:hAnsi="宋体" w:cs="宋体"/>
                <w:b/>
                <w:color w:val="000000"/>
                <w:szCs w:val="21"/>
              </w:rPr>
            </w:pPr>
          </w:p>
        </w:tc>
      </w:tr>
      <w:tr w14:paraId="3B91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86F0CA6">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14</w:t>
            </w:r>
          </w:p>
        </w:tc>
        <w:tc>
          <w:tcPr>
            <w:tcW w:w="3528" w:type="dxa"/>
            <w:noWrap w:val="0"/>
            <w:vAlign w:val="center"/>
          </w:tcPr>
          <w:p w14:paraId="4606CFD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495A913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0503FBA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12DA56F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45" w:type="dxa"/>
            <w:noWrap w:val="0"/>
            <w:vAlign w:val="center"/>
          </w:tcPr>
          <w:p w14:paraId="5669A8A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12000</w:t>
            </w:r>
          </w:p>
        </w:tc>
        <w:tc>
          <w:tcPr>
            <w:tcW w:w="881" w:type="dxa"/>
            <w:noWrap w:val="0"/>
            <w:vAlign w:val="center"/>
          </w:tcPr>
          <w:p w14:paraId="467E46D0">
            <w:pPr>
              <w:keepNext w:val="0"/>
              <w:keepLines w:val="0"/>
              <w:widowControl/>
              <w:suppressLineNumbers w:val="0"/>
              <w:jc w:val="center"/>
              <w:textAlignment w:val="center"/>
              <w:rPr>
                <w:rFonts w:hint="eastAsia" w:ascii="宋体" w:hAnsi="宋体" w:cs="宋体"/>
                <w:b/>
                <w:color w:val="000000"/>
                <w:szCs w:val="21"/>
              </w:rPr>
            </w:pPr>
          </w:p>
        </w:tc>
      </w:tr>
      <w:tr w14:paraId="232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0A9D5D5">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15</w:t>
            </w:r>
          </w:p>
        </w:tc>
        <w:tc>
          <w:tcPr>
            <w:tcW w:w="3528" w:type="dxa"/>
            <w:noWrap w:val="0"/>
            <w:vAlign w:val="center"/>
          </w:tcPr>
          <w:p w14:paraId="54DB679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4A48AF1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 </w:t>
            </w:r>
          </w:p>
        </w:tc>
        <w:tc>
          <w:tcPr>
            <w:tcW w:w="1152" w:type="dxa"/>
            <w:noWrap w:val="0"/>
            <w:vAlign w:val="center"/>
          </w:tcPr>
          <w:p w14:paraId="35F6449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3BE56A3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3200.00 </w:t>
            </w:r>
          </w:p>
        </w:tc>
        <w:tc>
          <w:tcPr>
            <w:tcW w:w="1445" w:type="dxa"/>
            <w:noWrap w:val="0"/>
            <w:vAlign w:val="center"/>
          </w:tcPr>
          <w:p w14:paraId="0907233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9600</w:t>
            </w:r>
          </w:p>
        </w:tc>
        <w:tc>
          <w:tcPr>
            <w:tcW w:w="881" w:type="dxa"/>
            <w:noWrap w:val="0"/>
            <w:vAlign w:val="center"/>
          </w:tcPr>
          <w:p w14:paraId="24EBAED4">
            <w:pPr>
              <w:keepNext w:val="0"/>
              <w:keepLines w:val="0"/>
              <w:widowControl/>
              <w:suppressLineNumbers w:val="0"/>
              <w:jc w:val="center"/>
              <w:textAlignment w:val="center"/>
              <w:rPr>
                <w:rFonts w:hint="eastAsia" w:ascii="宋体" w:hAnsi="宋体" w:cs="宋体"/>
                <w:b/>
                <w:color w:val="000000"/>
                <w:szCs w:val="21"/>
              </w:rPr>
            </w:pPr>
          </w:p>
        </w:tc>
      </w:tr>
      <w:tr w14:paraId="4E4D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6C853DC">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16</w:t>
            </w:r>
          </w:p>
        </w:tc>
        <w:tc>
          <w:tcPr>
            <w:tcW w:w="3528" w:type="dxa"/>
            <w:noWrap w:val="0"/>
            <w:vAlign w:val="center"/>
          </w:tcPr>
          <w:p w14:paraId="0795B2A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全景相机</w:t>
            </w:r>
          </w:p>
        </w:tc>
        <w:tc>
          <w:tcPr>
            <w:tcW w:w="879" w:type="dxa"/>
            <w:noWrap w:val="0"/>
            <w:vAlign w:val="center"/>
          </w:tcPr>
          <w:p w14:paraId="2778F93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3DC8163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4BC9B57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4100.00 </w:t>
            </w:r>
          </w:p>
        </w:tc>
        <w:tc>
          <w:tcPr>
            <w:tcW w:w="1445" w:type="dxa"/>
            <w:noWrap w:val="0"/>
            <w:vAlign w:val="center"/>
          </w:tcPr>
          <w:p w14:paraId="1E88F8B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82000</w:t>
            </w:r>
          </w:p>
        </w:tc>
        <w:tc>
          <w:tcPr>
            <w:tcW w:w="881" w:type="dxa"/>
            <w:noWrap w:val="0"/>
            <w:vAlign w:val="center"/>
          </w:tcPr>
          <w:p w14:paraId="0272FCE2">
            <w:pPr>
              <w:keepNext w:val="0"/>
              <w:keepLines w:val="0"/>
              <w:widowControl/>
              <w:suppressLineNumbers w:val="0"/>
              <w:jc w:val="center"/>
              <w:textAlignment w:val="center"/>
              <w:rPr>
                <w:rFonts w:hint="eastAsia" w:ascii="宋体" w:hAnsi="宋体" w:cs="宋体"/>
                <w:b/>
                <w:color w:val="000000"/>
                <w:szCs w:val="21"/>
              </w:rPr>
            </w:pPr>
          </w:p>
        </w:tc>
      </w:tr>
      <w:tr w14:paraId="2D98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EBC190C">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17</w:t>
            </w:r>
          </w:p>
        </w:tc>
        <w:tc>
          <w:tcPr>
            <w:tcW w:w="3528" w:type="dxa"/>
            <w:noWrap w:val="0"/>
            <w:vAlign w:val="center"/>
          </w:tcPr>
          <w:p w14:paraId="30EFE0D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VR一体式眼镜</w:t>
            </w:r>
          </w:p>
        </w:tc>
        <w:tc>
          <w:tcPr>
            <w:tcW w:w="879" w:type="dxa"/>
            <w:noWrap w:val="0"/>
            <w:vAlign w:val="center"/>
          </w:tcPr>
          <w:p w14:paraId="069DB1D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587BDCE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00598B6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560.00 </w:t>
            </w:r>
          </w:p>
        </w:tc>
        <w:tc>
          <w:tcPr>
            <w:tcW w:w="1445" w:type="dxa"/>
            <w:noWrap w:val="0"/>
            <w:vAlign w:val="center"/>
          </w:tcPr>
          <w:p w14:paraId="108834B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11200</w:t>
            </w:r>
          </w:p>
        </w:tc>
        <w:tc>
          <w:tcPr>
            <w:tcW w:w="881" w:type="dxa"/>
            <w:noWrap w:val="0"/>
            <w:vAlign w:val="center"/>
          </w:tcPr>
          <w:p w14:paraId="479F371E">
            <w:pPr>
              <w:keepNext w:val="0"/>
              <w:keepLines w:val="0"/>
              <w:widowControl/>
              <w:suppressLineNumbers w:val="0"/>
              <w:jc w:val="center"/>
              <w:textAlignment w:val="center"/>
              <w:rPr>
                <w:rFonts w:hint="eastAsia" w:ascii="宋体" w:hAnsi="宋体" w:cs="宋体"/>
                <w:b/>
                <w:color w:val="000000"/>
                <w:szCs w:val="21"/>
              </w:rPr>
            </w:pPr>
          </w:p>
        </w:tc>
      </w:tr>
      <w:tr w14:paraId="1CA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5564FC12">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18</w:t>
            </w:r>
          </w:p>
        </w:tc>
        <w:tc>
          <w:tcPr>
            <w:tcW w:w="3528" w:type="dxa"/>
            <w:noWrap w:val="0"/>
            <w:vAlign w:val="center"/>
          </w:tcPr>
          <w:p w14:paraId="6BE4F60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防抖云台摄像机</w:t>
            </w:r>
          </w:p>
        </w:tc>
        <w:tc>
          <w:tcPr>
            <w:tcW w:w="879" w:type="dxa"/>
            <w:noWrap w:val="0"/>
            <w:vAlign w:val="center"/>
          </w:tcPr>
          <w:p w14:paraId="0F6B9F5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 </w:t>
            </w:r>
          </w:p>
        </w:tc>
        <w:tc>
          <w:tcPr>
            <w:tcW w:w="1152" w:type="dxa"/>
            <w:noWrap w:val="0"/>
            <w:vAlign w:val="center"/>
          </w:tcPr>
          <w:p w14:paraId="1D09BD9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ED62A6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4200.00 </w:t>
            </w:r>
          </w:p>
        </w:tc>
        <w:tc>
          <w:tcPr>
            <w:tcW w:w="1445" w:type="dxa"/>
            <w:noWrap w:val="0"/>
            <w:vAlign w:val="center"/>
          </w:tcPr>
          <w:p w14:paraId="4DF67CF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16800</w:t>
            </w:r>
          </w:p>
        </w:tc>
        <w:tc>
          <w:tcPr>
            <w:tcW w:w="881" w:type="dxa"/>
            <w:noWrap w:val="0"/>
            <w:vAlign w:val="center"/>
          </w:tcPr>
          <w:p w14:paraId="7C8C4171">
            <w:pPr>
              <w:keepNext w:val="0"/>
              <w:keepLines w:val="0"/>
              <w:widowControl/>
              <w:suppressLineNumbers w:val="0"/>
              <w:jc w:val="center"/>
              <w:textAlignment w:val="center"/>
              <w:rPr>
                <w:rFonts w:hint="eastAsia" w:ascii="宋体" w:hAnsi="宋体" w:cs="宋体"/>
                <w:b/>
                <w:color w:val="000000"/>
                <w:szCs w:val="21"/>
              </w:rPr>
            </w:pPr>
          </w:p>
        </w:tc>
      </w:tr>
      <w:tr w14:paraId="6713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250" w:type="dxa"/>
            <w:gridSpan w:val="4"/>
            <w:noWrap w:val="0"/>
            <w:vAlign w:val="center"/>
          </w:tcPr>
          <w:p w14:paraId="49F17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500" w:type="dxa"/>
            <w:noWrap w:val="0"/>
            <w:vAlign w:val="center"/>
          </w:tcPr>
          <w:p w14:paraId="575EC3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5" w:type="dxa"/>
            <w:noWrap w:val="0"/>
            <w:vAlign w:val="center"/>
          </w:tcPr>
          <w:p w14:paraId="7DFE92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c>
          <w:tcPr>
            <w:tcW w:w="881" w:type="dxa"/>
            <w:noWrap w:val="0"/>
            <w:vAlign w:val="center"/>
          </w:tcPr>
          <w:p w14:paraId="39AC3EA1">
            <w:pPr>
              <w:keepNext w:val="0"/>
              <w:keepLines w:val="0"/>
              <w:widowControl/>
              <w:suppressLineNumbers w:val="0"/>
              <w:jc w:val="center"/>
              <w:textAlignment w:val="center"/>
              <w:rPr>
                <w:rFonts w:hint="eastAsia" w:ascii="宋体" w:hAnsi="宋体" w:cs="宋体"/>
                <w:b/>
                <w:color w:val="000000"/>
                <w:szCs w:val="21"/>
              </w:rPr>
            </w:pPr>
          </w:p>
        </w:tc>
      </w:tr>
    </w:tbl>
    <w:p w14:paraId="1922CCC1">
      <w:pPr>
        <w:pStyle w:val="2"/>
        <w:spacing w:line="400" w:lineRule="exact"/>
        <w:rPr>
          <w:rFonts w:hint="default" w:eastAsia="黑体" w:cs="宋体"/>
          <w:b/>
          <w:sz w:val="24"/>
          <w:lang w:val="en-US" w:eastAsia="zh-CN"/>
        </w:rPr>
      </w:pPr>
      <w:r>
        <w:rPr>
          <w:rFonts w:hint="eastAsia" w:cs="宋体"/>
          <w:b/>
          <w:sz w:val="24"/>
          <w:lang w:val="en-US" w:eastAsia="zh-CN"/>
        </w:rPr>
        <w:t>注：供应商单价报价及总价报价均不得超过本项目单价限价及总价限价。</w:t>
      </w:r>
    </w:p>
    <w:p w14:paraId="3A2BB5E1">
      <w:pPr>
        <w:pStyle w:val="2"/>
        <w:spacing w:line="400" w:lineRule="exact"/>
        <w:rPr>
          <w:rFonts w:hint="eastAsia" w:cs="宋体"/>
          <w:b/>
          <w:sz w:val="24"/>
        </w:rPr>
      </w:pPr>
      <w:r>
        <w:rPr>
          <w:rFonts w:hint="eastAsia" w:cs="宋体"/>
          <w:b/>
          <w:sz w:val="24"/>
        </w:rPr>
        <w:t>二、技术需求</w:t>
      </w:r>
      <w:bookmarkEnd w:id="81"/>
    </w:p>
    <w:tbl>
      <w:tblPr>
        <w:tblStyle w:val="17"/>
        <w:tblW w:w="974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29"/>
        <w:gridCol w:w="451"/>
        <w:gridCol w:w="23"/>
        <w:gridCol w:w="486"/>
        <w:gridCol w:w="3893"/>
        <w:gridCol w:w="1390"/>
        <w:gridCol w:w="1482"/>
      </w:tblGrid>
      <w:tr w14:paraId="38E5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90" w:type="dxa"/>
            <w:noWrap w:val="0"/>
            <w:vAlign w:val="center"/>
          </w:tcPr>
          <w:p w14:paraId="2505BBFC">
            <w:pPr>
              <w:spacing w:line="276" w:lineRule="auto"/>
              <w:jc w:val="center"/>
              <w:rPr>
                <w:rFonts w:ascii="宋体" w:hAnsi="宋体" w:cs="宋体"/>
                <w:b/>
                <w:color w:val="000000"/>
                <w:szCs w:val="21"/>
              </w:rPr>
            </w:pPr>
            <w:r>
              <w:rPr>
                <w:rFonts w:hint="eastAsia" w:ascii="宋体" w:hAnsi="宋体" w:cs="宋体"/>
                <w:b/>
                <w:color w:val="000000"/>
                <w:szCs w:val="21"/>
              </w:rPr>
              <w:t>序号</w:t>
            </w:r>
          </w:p>
        </w:tc>
        <w:tc>
          <w:tcPr>
            <w:tcW w:w="1429" w:type="dxa"/>
            <w:noWrap w:val="0"/>
            <w:vAlign w:val="center"/>
          </w:tcPr>
          <w:p w14:paraId="515DFFC4">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474" w:type="dxa"/>
            <w:gridSpan w:val="2"/>
            <w:noWrap w:val="0"/>
            <w:vAlign w:val="center"/>
          </w:tcPr>
          <w:p w14:paraId="48CF010D">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数量</w:t>
            </w:r>
          </w:p>
        </w:tc>
        <w:tc>
          <w:tcPr>
            <w:tcW w:w="486" w:type="dxa"/>
            <w:noWrap w:val="0"/>
            <w:vAlign w:val="center"/>
          </w:tcPr>
          <w:p w14:paraId="2BB21038">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单位</w:t>
            </w:r>
          </w:p>
        </w:tc>
        <w:tc>
          <w:tcPr>
            <w:tcW w:w="3893" w:type="dxa"/>
            <w:noWrap w:val="0"/>
            <w:vAlign w:val="center"/>
          </w:tcPr>
          <w:p w14:paraId="76BB21DA">
            <w:pPr>
              <w:spacing w:line="276" w:lineRule="auto"/>
              <w:jc w:val="center"/>
              <w:rPr>
                <w:rFonts w:ascii="宋体" w:hAnsi="宋体" w:cs="宋体"/>
                <w:b/>
                <w:color w:val="000000"/>
                <w:szCs w:val="21"/>
              </w:rPr>
            </w:pPr>
            <w:r>
              <w:rPr>
                <w:rFonts w:hint="eastAsia" w:ascii="宋体" w:hAnsi="宋体" w:cs="宋体"/>
                <w:b/>
                <w:color w:val="000000"/>
                <w:szCs w:val="21"/>
              </w:rPr>
              <w:t>规格参数</w:t>
            </w:r>
          </w:p>
        </w:tc>
        <w:tc>
          <w:tcPr>
            <w:tcW w:w="1390" w:type="dxa"/>
            <w:noWrap w:val="0"/>
            <w:vAlign w:val="center"/>
          </w:tcPr>
          <w:p w14:paraId="0452C9A6">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82" w:type="dxa"/>
            <w:noWrap w:val="0"/>
            <w:vAlign w:val="center"/>
          </w:tcPr>
          <w:p w14:paraId="1BBB91A5">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r>
      <w:tr w14:paraId="4F15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79BB8556">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w:t>
            </w:r>
          </w:p>
        </w:tc>
        <w:tc>
          <w:tcPr>
            <w:tcW w:w="1429" w:type="dxa"/>
            <w:noWrap w:val="0"/>
            <w:vAlign w:val="center"/>
          </w:tcPr>
          <w:p w14:paraId="15A20A7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451" w:type="dxa"/>
            <w:noWrap w:val="0"/>
            <w:vAlign w:val="center"/>
          </w:tcPr>
          <w:p w14:paraId="7B40E43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509" w:type="dxa"/>
            <w:gridSpan w:val="2"/>
            <w:noWrap w:val="0"/>
            <w:vAlign w:val="center"/>
          </w:tcPr>
          <w:p w14:paraId="3D38657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6923F420">
            <w:pPr>
              <w:keepNext w:val="0"/>
              <w:keepLines w:val="0"/>
              <w:widowControl/>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全画幅。有效像素：≥3300万有效像素。（</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★4、液晶屏。液晶屏尺寸 ≥7.5cm(3.0")TFT；液晶屏总像素≥103万点。（</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6、电源。可重复充电电池。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7、接口。有多功能微型USB端口。有USB Type C 接口 高速USB 3.2 Gen2 接口。有蓝牙。支持高清输出。有麦克风接口。</w:t>
            </w:r>
          </w:p>
        </w:tc>
        <w:tc>
          <w:tcPr>
            <w:tcW w:w="1390" w:type="dxa"/>
            <w:noWrap w:val="0"/>
            <w:vAlign w:val="center"/>
          </w:tcPr>
          <w:p w14:paraId="1A8ED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82" w:type="dxa"/>
            <w:noWrap w:val="0"/>
            <w:vAlign w:val="center"/>
          </w:tcPr>
          <w:p w14:paraId="5FD4B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r>
      <w:tr w14:paraId="3E8C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trPr>
        <w:tc>
          <w:tcPr>
            <w:tcW w:w="590" w:type="dxa"/>
            <w:noWrap w:val="0"/>
            <w:vAlign w:val="center"/>
          </w:tcPr>
          <w:p w14:paraId="299F66AB">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w:t>
            </w:r>
          </w:p>
        </w:tc>
        <w:tc>
          <w:tcPr>
            <w:tcW w:w="1429" w:type="dxa"/>
            <w:noWrap w:val="0"/>
            <w:vAlign w:val="center"/>
          </w:tcPr>
          <w:p w14:paraId="47FC92B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451" w:type="dxa"/>
            <w:noWrap w:val="0"/>
            <w:vAlign w:val="center"/>
          </w:tcPr>
          <w:p w14:paraId="3814C7D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509" w:type="dxa"/>
            <w:gridSpan w:val="2"/>
            <w:noWrap w:val="0"/>
            <w:vAlign w:val="center"/>
          </w:tcPr>
          <w:p w14:paraId="13A5BA7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48DA06F4">
            <w:pPr>
              <w:keepNext w:val="0"/>
              <w:keepLines w:val="0"/>
              <w:widowControl/>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≥35.7×23.8mm(35mm全画幅）。有效像素 ≥6100万有效像素。（</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4、取景器。取景器总像素 ≥944万点。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★5、液晶屏。液晶屏尺寸≥8.0cm(3.2")TFT。液晶屏总像素≥209万点。（</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7、接口。USB Type C 接口 高速USB 3.2 Gen2 接口。蓝牙 是。高清输出 是，标准HDMI接口。麦克风接口 是（数字音频）。FTP接口 是。</w:t>
            </w:r>
          </w:p>
        </w:tc>
        <w:tc>
          <w:tcPr>
            <w:tcW w:w="1390" w:type="dxa"/>
            <w:noWrap w:val="0"/>
            <w:vAlign w:val="center"/>
          </w:tcPr>
          <w:p w14:paraId="0CEC5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82" w:type="dxa"/>
            <w:noWrap w:val="0"/>
            <w:vAlign w:val="center"/>
          </w:tcPr>
          <w:p w14:paraId="422C4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23300</w:t>
            </w:r>
          </w:p>
        </w:tc>
      </w:tr>
      <w:tr w14:paraId="780B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590" w:type="dxa"/>
            <w:noWrap w:val="0"/>
            <w:vAlign w:val="center"/>
          </w:tcPr>
          <w:p w14:paraId="25F5C183">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3</w:t>
            </w:r>
          </w:p>
        </w:tc>
        <w:tc>
          <w:tcPr>
            <w:tcW w:w="1429" w:type="dxa"/>
            <w:noWrap w:val="0"/>
            <w:vAlign w:val="center"/>
          </w:tcPr>
          <w:p w14:paraId="5E7F5B2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全画幅电影摄影机</w:t>
            </w:r>
          </w:p>
        </w:tc>
        <w:tc>
          <w:tcPr>
            <w:tcW w:w="451" w:type="dxa"/>
            <w:noWrap w:val="0"/>
            <w:vAlign w:val="center"/>
          </w:tcPr>
          <w:p w14:paraId="77B7050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B266B8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7F0EC975">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1、成像设备(类型）：全画幅单芯片CMOS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★2、影像传感器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总像素数：≥1290万像素，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有效像素数：≥1020万像素，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★3、液晶屏：≥8.8 cm（3.5型）≥276万像素。（</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4、USB：USB Type-C（x1），Multi/Micro-B（x1）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遥控：立体声迷你插孔（Φ2.5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耳机输出：立体声迷你插孔（x1）-16 dBu 16 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TC 输入/输出：可切换BNC、TC输入/输出</w:t>
            </w:r>
          </w:p>
        </w:tc>
        <w:tc>
          <w:tcPr>
            <w:tcW w:w="1390" w:type="dxa"/>
            <w:noWrap w:val="0"/>
            <w:vAlign w:val="center"/>
          </w:tcPr>
          <w:p w14:paraId="6C77E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82" w:type="dxa"/>
            <w:noWrap w:val="0"/>
            <w:vAlign w:val="center"/>
          </w:tcPr>
          <w:p w14:paraId="19641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27000</w:t>
            </w:r>
          </w:p>
        </w:tc>
      </w:tr>
      <w:tr w14:paraId="466D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90" w:type="dxa"/>
            <w:noWrap w:val="0"/>
            <w:vAlign w:val="center"/>
          </w:tcPr>
          <w:p w14:paraId="74C5841F">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4</w:t>
            </w:r>
          </w:p>
        </w:tc>
        <w:tc>
          <w:tcPr>
            <w:tcW w:w="1429" w:type="dxa"/>
            <w:noWrap w:val="0"/>
            <w:vAlign w:val="center"/>
          </w:tcPr>
          <w:p w14:paraId="3115AC7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可更换镜头1</w:t>
            </w:r>
          </w:p>
        </w:tc>
        <w:tc>
          <w:tcPr>
            <w:tcW w:w="451" w:type="dxa"/>
            <w:noWrap w:val="0"/>
            <w:vAlign w:val="center"/>
          </w:tcPr>
          <w:p w14:paraId="553EBC1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3307FF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29FC3E7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2、APS-C画幅下的35mm规格换算焦距(mm) 36-157.5。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14-17。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6、配套辅材与相机对应品牌</w:t>
            </w:r>
          </w:p>
        </w:tc>
        <w:tc>
          <w:tcPr>
            <w:tcW w:w="1390" w:type="dxa"/>
            <w:noWrap w:val="0"/>
            <w:vAlign w:val="center"/>
          </w:tcPr>
          <w:p w14:paraId="3D2CF3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6900.00 </w:t>
            </w:r>
          </w:p>
        </w:tc>
        <w:tc>
          <w:tcPr>
            <w:tcW w:w="1482" w:type="dxa"/>
            <w:noWrap w:val="0"/>
            <w:vAlign w:val="center"/>
          </w:tcPr>
          <w:p w14:paraId="42D25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r>
      <w:tr w14:paraId="050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69C3480C">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429" w:type="dxa"/>
            <w:noWrap w:val="0"/>
            <w:vAlign w:val="center"/>
          </w:tcPr>
          <w:p w14:paraId="2168941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可更换镜头2</w:t>
            </w:r>
          </w:p>
        </w:tc>
        <w:tc>
          <w:tcPr>
            <w:tcW w:w="451" w:type="dxa"/>
            <w:noWrap w:val="0"/>
            <w:vAlign w:val="center"/>
          </w:tcPr>
          <w:p w14:paraId="457ED81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41EA841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9190FF8">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24-50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13组16片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≥11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3E314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7300.00 </w:t>
            </w:r>
          </w:p>
        </w:tc>
        <w:tc>
          <w:tcPr>
            <w:tcW w:w="1482" w:type="dxa"/>
            <w:noWrap w:val="0"/>
            <w:vAlign w:val="center"/>
          </w:tcPr>
          <w:p w14:paraId="33B15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7300</w:t>
            </w:r>
          </w:p>
        </w:tc>
      </w:tr>
      <w:tr w14:paraId="7E6B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7AADFBF5">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6</w:t>
            </w:r>
          </w:p>
        </w:tc>
        <w:tc>
          <w:tcPr>
            <w:tcW w:w="1429" w:type="dxa"/>
            <w:noWrap w:val="0"/>
            <w:vAlign w:val="center"/>
          </w:tcPr>
          <w:p w14:paraId="30400E5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可更换镜头3</w:t>
            </w:r>
          </w:p>
        </w:tc>
        <w:tc>
          <w:tcPr>
            <w:tcW w:w="451" w:type="dxa"/>
            <w:noWrap w:val="0"/>
            <w:vAlign w:val="center"/>
          </w:tcPr>
          <w:p w14:paraId="710421F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633C96D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B989497">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超广角标准变焦镜头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20-70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30-105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13-16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240D5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6929.00 </w:t>
            </w:r>
          </w:p>
        </w:tc>
        <w:tc>
          <w:tcPr>
            <w:tcW w:w="1482" w:type="dxa"/>
            <w:noWrap w:val="0"/>
            <w:vAlign w:val="center"/>
          </w:tcPr>
          <w:p w14:paraId="57829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6929</w:t>
            </w:r>
          </w:p>
        </w:tc>
      </w:tr>
      <w:tr w14:paraId="1BA6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46EF7AEB">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7</w:t>
            </w:r>
          </w:p>
        </w:tc>
        <w:tc>
          <w:tcPr>
            <w:tcW w:w="1429" w:type="dxa"/>
            <w:noWrap w:val="0"/>
            <w:vAlign w:val="center"/>
          </w:tcPr>
          <w:p w14:paraId="7262698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可更换镜头4</w:t>
            </w:r>
          </w:p>
        </w:tc>
        <w:tc>
          <w:tcPr>
            <w:tcW w:w="451" w:type="dxa"/>
            <w:noWrap w:val="0"/>
            <w:vAlign w:val="center"/>
          </w:tcPr>
          <w:p w14:paraId="7CA77AA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7D3D3CA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D4D9395">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全画幅广角电动变焦镜头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16-35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24-52.5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12-13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21B69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7919.00 </w:t>
            </w:r>
          </w:p>
        </w:tc>
        <w:tc>
          <w:tcPr>
            <w:tcW w:w="1482" w:type="dxa"/>
            <w:noWrap w:val="0"/>
            <w:vAlign w:val="center"/>
          </w:tcPr>
          <w:p w14:paraId="48553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7919</w:t>
            </w:r>
          </w:p>
        </w:tc>
      </w:tr>
      <w:tr w14:paraId="3415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3F13A772">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8</w:t>
            </w:r>
          </w:p>
        </w:tc>
        <w:tc>
          <w:tcPr>
            <w:tcW w:w="1429" w:type="dxa"/>
            <w:noWrap w:val="0"/>
            <w:vAlign w:val="center"/>
          </w:tcPr>
          <w:p w14:paraId="7BD9501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可更换镜头5</w:t>
            </w:r>
          </w:p>
        </w:tc>
        <w:tc>
          <w:tcPr>
            <w:tcW w:w="451" w:type="dxa"/>
            <w:noWrap w:val="0"/>
            <w:vAlign w:val="center"/>
          </w:tcPr>
          <w:p w14:paraId="1092447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4DD16C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004F1CA">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9-9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315BF2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482" w:type="dxa"/>
            <w:noWrap w:val="0"/>
            <w:vAlign w:val="center"/>
          </w:tcPr>
          <w:p w14:paraId="580C8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p>
        </w:tc>
      </w:tr>
      <w:tr w14:paraId="51B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31FF9C22">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9</w:t>
            </w:r>
          </w:p>
        </w:tc>
        <w:tc>
          <w:tcPr>
            <w:tcW w:w="1429" w:type="dxa"/>
            <w:noWrap w:val="0"/>
            <w:vAlign w:val="center"/>
          </w:tcPr>
          <w:p w14:paraId="7A39DDC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可更换镜头6</w:t>
            </w:r>
          </w:p>
        </w:tc>
        <w:tc>
          <w:tcPr>
            <w:tcW w:w="451" w:type="dxa"/>
            <w:noWrap w:val="0"/>
            <w:vAlign w:val="center"/>
          </w:tcPr>
          <w:p w14:paraId="14301A2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4B38118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2B0663A">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24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7-8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25C84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4450.00 </w:t>
            </w:r>
          </w:p>
        </w:tc>
        <w:tc>
          <w:tcPr>
            <w:tcW w:w="1482" w:type="dxa"/>
            <w:noWrap w:val="0"/>
            <w:vAlign w:val="center"/>
          </w:tcPr>
          <w:p w14:paraId="49D71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4450</w:t>
            </w:r>
          </w:p>
        </w:tc>
      </w:tr>
      <w:tr w14:paraId="11DC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2D26D6BA">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10</w:t>
            </w:r>
          </w:p>
        </w:tc>
        <w:tc>
          <w:tcPr>
            <w:tcW w:w="1429" w:type="dxa"/>
            <w:noWrap w:val="0"/>
            <w:vAlign w:val="center"/>
          </w:tcPr>
          <w:p w14:paraId="7FAAC6B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可更换镜头7</w:t>
            </w:r>
          </w:p>
        </w:tc>
        <w:tc>
          <w:tcPr>
            <w:tcW w:w="451" w:type="dxa"/>
            <w:noWrap w:val="0"/>
            <w:vAlign w:val="center"/>
          </w:tcPr>
          <w:p w14:paraId="0F7BB67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4AB63A0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23C9B559">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全画幅中远摄定焦镜头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35mm full frame</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85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127.5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8-9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1.8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78E76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3800.00 </w:t>
            </w:r>
          </w:p>
        </w:tc>
        <w:tc>
          <w:tcPr>
            <w:tcW w:w="1482" w:type="dxa"/>
            <w:noWrap w:val="0"/>
            <w:vAlign w:val="center"/>
          </w:tcPr>
          <w:p w14:paraId="691C76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r>
      <w:tr w14:paraId="35CA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4FE72664">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11</w:t>
            </w:r>
          </w:p>
        </w:tc>
        <w:tc>
          <w:tcPr>
            <w:tcW w:w="1429" w:type="dxa"/>
            <w:noWrap w:val="0"/>
            <w:vAlign w:val="center"/>
          </w:tcPr>
          <w:p w14:paraId="3AE0827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迷你无线麦克风（一拖二含电池盒）</w:t>
            </w:r>
          </w:p>
        </w:tc>
        <w:tc>
          <w:tcPr>
            <w:tcW w:w="451" w:type="dxa"/>
            <w:noWrap w:val="0"/>
            <w:vAlign w:val="center"/>
          </w:tcPr>
          <w:p w14:paraId="5F815BA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6 </w:t>
            </w:r>
          </w:p>
        </w:tc>
        <w:tc>
          <w:tcPr>
            <w:tcW w:w="509" w:type="dxa"/>
            <w:gridSpan w:val="2"/>
            <w:noWrap w:val="0"/>
            <w:vAlign w:val="center"/>
          </w:tcPr>
          <w:p w14:paraId="5E1B349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AC689F2">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1、发射器参数。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2、接收器参数。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 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3、充电盒。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电池类型 Li-ion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电池容量  ≥1950 毫安时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4、通用。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最大声压级：≥120dB SPL。</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最大传输距离：大于等于400 米。</w:t>
            </w:r>
          </w:p>
        </w:tc>
        <w:tc>
          <w:tcPr>
            <w:tcW w:w="1390" w:type="dxa"/>
            <w:noWrap w:val="0"/>
            <w:vAlign w:val="center"/>
          </w:tcPr>
          <w:p w14:paraId="331E8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1000.00 </w:t>
            </w:r>
          </w:p>
        </w:tc>
        <w:tc>
          <w:tcPr>
            <w:tcW w:w="1482" w:type="dxa"/>
            <w:noWrap w:val="0"/>
            <w:vAlign w:val="center"/>
          </w:tcPr>
          <w:p w14:paraId="02706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r>
      <w:tr w14:paraId="632D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trPr>
        <w:tc>
          <w:tcPr>
            <w:tcW w:w="590" w:type="dxa"/>
            <w:noWrap w:val="0"/>
            <w:vAlign w:val="center"/>
          </w:tcPr>
          <w:p w14:paraId="177FC127">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12</w:t>
            </w:r>
          </w:p>
        </w:tc>
        <w:tc>
          <w:tcPr>
            <w:tcW w:w="1429" w:type="dxa"/>
            <w:noWrap w:val="0"/>
            <w:vAlign w:val="center"/>
          </w:tcPr>
          <w:p w14:paraId="4102121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三轴相机手持稳定器</w:t>
            </w:r>
          </w:p>
        </w:tc>
        <w:tc>
          <w:tcPr>
            <w:tcW w:w="451" w:type="dxa"/>
            <w:noWrap w:val="0"/>
            <w:vAlign w:val="center"/>
          </w:tcPr>
          <w:p w14:paraId="6F81E11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5 </w:t>
            </w:r>
          </w:p>
        </w:tc>
        <w:tc>
          <w:tcPr>
            <w:tcW w:w="509" w:type="dxa"/>
            <w:gridSpan w:val="2"/>
            <w:noWrap w:val="0"/>
            <w:vAlign w:val="center"/>
          </w:tcPr>
          <w:p w14:paraId="3F00D5A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46A4678">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★1、电池容量大于等于 2500mAh，支持快充。（</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2、可搭载相机 可搭载相机 SONY、佳能、尼康、松下等相机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3、机械可动范围 俯仰角动作角度：≥320°有限位。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 俯仰角动作角度：大于等于+180°~-51°。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横滚角动作角度：大于等于+36°~-36°。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可扩展接口：1/4英寸螺纹孔个数≥1个，可安装三脚架；Type-C充电口≥1个；Type-C相机控制接口≥1个，支持为兼容USB供电协议的拍摄设备充电；Type-C拓展接口≥1个，可用来控制跟焦器；Type-C图传连接接口≥1个；1/4英寸螺纹孔≥1个，可安装镜头支架；</w:t>
            </w:r>
          </w:p>
        </w:tc>
        <w:tc>
          <w:tcPr>
            <w:tcW w:w="1390" w:type="dxa"/>
            <w:noWrap w:val="0"/>
            <w:vAlign w:val="center"/>
          </w:tcPr>
          <w:p w14:paraId="2BF67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c>
          <w:tcPr>
            <w:tcW w:w="1482" w:type="dxa"/>
            <w:noWrap w:val="0"/>
            <w:vAlign w:val="center"/>
          </w:tcPr>
          <w:p w14:paraId="3CD03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r>
      <w:tr w14:paraId="1C5B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01053382">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13</w:t>
            </w:r>
          </w:p>
        </w:tc>
        <w:tc>
          <w:tcPr>
            <w:tcW w:w="1429" w:type="dxa"/>
            <w:noWrap w:val="0"/>
            <w:vAlign w:val="center"/>
          </w:tcPr>
          <w:p w14:paraId="08CA98D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相机防潮柜</w:t>
            </w:r>
          </w:p>
        </w:tc>
        <w:tc>
          <w:tcPr>
            <w:tcW w:w="451" w:type="dxa"/>
            <w:noWrap w:val="0"/>
            <w:vAlign w:val="center"/>
          </w:tcPr>
          <w:p w14:paraId="0E80965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781EDB7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个</w:t>
            </w:r>
          </w:p>
        </w:tc>
        <w:tc>
          <w:tcPr>
            <w:tcW w:w="3893" w:type="dxa"/>
            <w:noWrap w:val="0"/>
            <w:vAlign w:val="center"/>
          </w:tcPr>
          <w:p w14:paraId="1BE47C34">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1、容量≥185L，宽≥380mm，深≥390mm，高≥1200mm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2、显示方式：微电脑LED温湿度显示器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3、除湿范围：≥25%-70%RH</w:t>
            </w:r>
          </w:p>
        </w:tc>
        <w:tc>
          <w:tcPr>
            <w:tcW w:w="1390" w:type="dxa"/>
            <w:noWrap w:val="0"/>
            <w:vAlign w:val="center"/>
          </w:tcPr>
          <w:p w14:paraId="796C2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1100.00 </w:t>
            </w:r>
          </w:p>
        </w:tc>
        <w:tc>
          <w:tcPr>
            <w:tcW w:w="1482" w:type="dxa"/>
            <w:noWrap w:val="0"/>
            <w:vAlign w:val="center"/>
          </w:tcPr>
          <w:p w14:paraId="567BC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r>
      <w:tr w14:paraId="6B57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90" w:type="dxa"/>
            <w:noWrap w:val="0"/>
            <w:vAlign w:val="center"/>
          </w:tcPr>
          <w:p w14:paraId="611C3D98">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14</w:t>
            </w:r>
          </w:p>
        </w:tc>
        <w:tc>
          <w:tcPr>
            <w:tcW w:w="1429" w:type="dxa"/>
            <w:noWrap w:val="0"/>
            <w:vAlign w:val="center"/>
          </w:tcPr>
          <w:p w14:paraId="1ACCAE3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51" w:type="dxa"/>
            <w:noWrap w:val="0"/>
            <w:vAlign w:val="center"/>
          </w:tcPr>
          <w:p w14:paraId="66BB8B8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6D9F08B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56B64C36">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1、套件包括：直播一体机+绿幕+领夹+支架+双色温三灯套装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★2、直播一体参数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显示屏：大于等于10.5 英寸高清显示屏，大于等于FHD+ 1920x1280 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摄像头：≥5000万像素超高清摄像头。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3、处理器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CPU主频最高≥2.84GHz，GPU浮点性能≥1.2 TFLOPS (FP32)。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6、内存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大于等于12GB RAM + 256GB ROM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7、无线连接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支持802.11ax Wi-Fi 6 无线网络, 兼容 IEEE 802.11a/b/g/n/ac</w:t>
            </w:r>
          </w:p>
        </w:tc>
        <w:tc>
          <w:tcPr>
            <w:tcW w:w="1390" w:type="dxa"/>
            <w:noWrap w:val="0"/>
            <w:vAlign w:val="center"/>
          </w:tcPr>
          <w:p w14:paraId="60B34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82" w:type="dxa"/>
            <w:noWrap w:val="0"/>
            <w:vAlign w:val="center"/>
          </w:tcPr>
          <w:p w14:paraId="59472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r>
      <w:tr w14:paraId="53D6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2839E966">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15</w:t>
            </w:r>
          </w:p>
        </w:tc>
        <w:tc>
          <w:tcPr>
            <w:tcW w:w="1429" w:type="dxa"/>
            <w:noWrap w:val="0"/>
            <w:vAlign w:val="center"/>
          </w:tcPr>
          <w:p w14:paraId="7C3E3B4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74" w:type="dxa"/>
            <w:gridSpan w:val="2"/>
            <w:noWrap w:val="0"/>
            <w:vAlign w:val="center"/>
          </w:tcPr>
          <w:p w14:paraId="2868C6B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3 </w:t>
            </w:r>
          </w:p>
        </w:tc>
        <w:tc>
          <w:tcPr>
            <w:tcW w:w="486" w:type="dxa"/>
            <w:noWrap w:val="0"/>
            <w:vAlign w:val="center"/>
          </w:tcPr>
          <w:p w14:paraId="41C4DBB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6AF7A3E3">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★2、一体机参数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显示屏：大于等于HD+800*1200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处理器：主频≥850MHz， FP32 浮点性能≥217 GFLOPs 。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大于等于8GB+128GB。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摄像头大于等于5000万像素。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Type-c接口大于等于1个，USB端口大于等于4个。</w:t>
            </w:r>
          </w:p>
        </w:tc>
        <w:tc>
          <w:tcPr>
            <w:tcW w:w="1390" w:type="dxa"/>
            <w:noWrap w:val="0"/>
            <w:vAlign w:val="center"/>
          </w:tcPr>
          <w:p w14:paraId="2E8B5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3200.00 </w:t>
            </w:r>
          </w:p>
        </w:tc>
        <w:tc>
          <w:tcPr>
            <w:tcW w:w="1482" w:type="dxa"/>
            <w:noWrap w:val="0"/>
            <w:vAlign w:val="center"/>
          </w:tcPr>
          <w:p w14:paraId="6BA1A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w:t>
            </w:r>
          </w:p>
        </w:tc>
      </w:tr>
      <w:tr w14:paraId="79D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7704D9E0">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16</w:t>
            </w:r>
          </w:p>
        </w:tc>
        <w:tc>
          <w:tcPr>
            <w:tcW w:w="1429" w:type="dxa"/>
            <w:noWrap w:val="0"/>
            <w:vAlign w:val="center"/>
          </w:tcPr>
          <w:p w14:paraId="657B6A3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全景相机</w:t>
            </w:r>
          </w:p>
        </w:tc>
        <w:tc>
          <w:tcPr>
            <w:tcW w:w="474" w:type="dxa"/>
            <w:gridSpan w:val="2"/>
            <w:noWrap w:val="0"/>
            <w:vAlign w:val="center"/>
          </w:tcPr>
          <w:p w14:paraId="2F27193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54F472C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74980200">
            <w:pPr>
              <w:keepNext w:val="0"/>
              <w:keepLines w:val="0"/>
              <w:widowControl/>
              <w:suppressLineNumbers w:val="0"/>
              <w:jc w:val="left"/>
              <w:textAlignment w:val="center"/>
              <w:rPr>
                <w:rFonts w:hint="eastAsia" w:ascii="宋体" w:hAnsi="宋体" w:cs="宋体"/>
                <w:b w:val="0"/>
                <w:bCs w:val="0"/>
                <w:color w:val="auto"/>
                <w:szCs w:val="21"/>
              </w:rPr>
            </w:pPr>
            <w:r>
              <w:rPr>
                <w:rFonts w:hint="eastAsia" w:ascii="宋体" w:hAnsi="宋体" w:eastAsia="宋体" w:cs="宋体"/>
                <w:b w:val="0"/>
                <w:bCs w:val="0"/>
                <w:i w:val="0"/>
                <w:iCs w:val="0"/>
                <w:color w:val="auto"/>
                <w:kern w:val="0"/>
                <w:sz w:val="22"/>
                <w:szCs w:val="22"/>
                <w:u w:val="none"/>
                <w:lang w:val="en-US" w:eastAsia="zh-CN" w:bidi="ar"/>
              </w:rPr>
              <w:t>1、传感器尺寸：1/1.28 英寸；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2、光圈  F2.0；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35mm 等效焦距  6mm；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3、支持360º 全景模式、动态跟拍模式、夜景模式、单镜头模式等。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★4、照片分辨率：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大于等于7200 万像素（11904x5952）。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大于等于1800 万像素（5888x2944）。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w:t>
            </w:r>
            <w:r>
              <w:rPr>
                <w:rFonts w:hint="eastAsia" w:ascii="宋体" w:hAnsi="宋体" w:cs="宋体"/>
                <w:b w:val="0"/>
                <w:bCs w:val="0"/>
                <w:i w:val="0"/>
                <w:iCs w:val="0"/>
                <w:color w:val="auto"/>
                <w:kern w:val="0"/>
                <w:sz w:val="22"/>
                <w:szCs w:val="22"/>
                <w:u w:val="none"/>
                <w:lang w:val="en-US" w:eastAsia="zh-CN" w:bidi="ar"/>
              </w:rPr>
              <w:t>投标时供应商须</w:t>
            </w:r>
            <w:r>
              <w:rPr>
                <w:rFonts w:hint="eastAsia" w:ascii="宋体" w:hAnsi="宋体" w:eastAsia="宋体" w:cs="宋体"/>
                <w:b w:val="0"/>
                <w:bCs w:val="0"/>
                <w:i w:val="0"/>
                <w:iCs w:val="0"/>
                <w:color w:val="auto"/>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5、电池容量：大于等于2400mAh。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6、含大于等于256G的高速内存卡。</w:t>
            </w:r>
          </w:p>
        </w:tc>
        <w:tc>
          <w:tcPr>
            <w:tcW w:w="1390" w:type="dxa"/>
            <w:noWrap w:val="0"/>
            <w:vAlign w:val="center"/>
          </w:tcPr>
          <w:p w14:paraId="49C66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4100.00 </w:t>
            </w:r>
          </w:p>
        </w:tc>
        <w:tc>
          <w:tcPr>
            <w:tcW w:w="1482" w:type="dxa"/>
            <w:noWrap w:val="0"/>
            <w:vAlign w:val="center"/>
          </w:tcPr>
          <w:p w14:paraId="16C9E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82000</w:t>
            </w:r>
          </w:p>
        </w:tc>
      </w:tr>
      <w:tr w14:paraId="0384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90" w:type="dxa"/>
            <w:noWrap w:val="0"/>
            <w:vAlign w:val="center"/>
          </w:tcPr>
          <w:p w14:paraId="1A07CCCD">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17</w:t>
            </w:r>
          </w:p>
        </w:tc>
        <w:tc>
          <w:tcPr>
            <w:tcW w:w="1429" w:type="dxa"/>
            <w:noWrap w:val="0"/>
            <w:vAlign w:val="center"/>
          </w:tcPr>
          <w:p w14:paraId="5407165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VR一体式眼镜</w:t>
            </w:r>
          </w:p>
        </w:tc>
        <w:tc>
          <w:tcPr>
            <w:tcW w:w="474" w:type="dxa"/>
            <w:gridSpan w:val="2"/>
            <w:noWrap w:val="0"/>
            <w:vAlign w:val="center"/>
          </w:tcPr>
          <w:p w14:paraId="1CB37B3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5CBA47C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3AC415F8">
            <w:pPr>
              <w:rPr>
                <w:rFonts w:hint="eastAsia"/>
                <w:color w:val="auto"/>
                <w:sz w:val="22"/>
                <w:szCs w:val="22"/>
              </w:rPr>
            </w:pPr>
            <w:r>
              <w:rPr>
                <w:rFonts w:hint="eastAsia"/>
                <w:color w:val="auto"/>
                <w:sz w:val="22"/>
                <w:szCs w:val="22"/>
                <w:lang w:val="en-US" w:eastAsia="zh-CN"/>
              </w:rPr>
              <w:t>1、</w:t>
            </w:r>
            <w:r>
              <w:rPr>
                <w:rFonts w:hint="eastAsia"/>
                <w:color w:val="auto"/>
                <w:sz w:val="22"/>
                <w:szCs w:val="22"/>
              </w:rPr>
              <w:t>光学系统</w:t>
            </w:r>
            <w:r>
              <w:rPr>
                <w:rFonts w:hint="eastAsia"/>
                <w:color w:val="auto"/>
                <w:sz w:val="22"/>
                <w:szCs w:val="22"/>
                <w:lang w:eastAsia="zh-CN"/>
              </w:rPr>
              <w:t>：</w:t>
            </w:r>
            <w:r>
              <w:rPr>
                <w:rFonts w:hint="eastAsia"/>
                <w:color w:val="auto"/>
                <w:sz w:val="22"/>
                <w:szCs w:val="22"/>
              </w:rPr>
              <w:t>PMMA非球面防蓝光镜片</w:t>
            </w:r>
          </w:p>
          <w:p w14:paraId="7D88AABB">
            <w:pPr>
              <w:jc w:val="left"/>
              <w:rPr>
                <w:rFonts w:hint="eastAsia"/>
                <w:color w:val="auto"/>
                <w:sz w:val="22"/>
                <w:szCs w:val="22"/>
              </w:rPr>
            </w:pPr>
            <w:r>
              <w:rPr>
                <w:rFonts w:hint="eastAsia"/>
                <w:color w:val="auto"/>
                <w:sz w:val="22"/>
                <w:szCs w:val="22"/>
                <w:lang w:val="en-US" w:eastAsia="zh-CN"/>
              </w:rPr>
              <w:t>2、</w:t>
            </w:r>
            <w:r>
              <w:rPr>
                <w:rFonts w:hint="eastAsia"/>
                <w:color w:val="auto"/>
                <w:sz w:val="22"/>
                <w:szCs w:val="22"/>
              </w:rPr>
              <w:t xml:space="preserve">水平视场角(FOV)： </w:t>
            </w:r>
            <w:r>
              <w:rPr>
                <w:rFonts w:hint="default" w:ascii="Arial" w:hAnsi="Arial" w:cs="Arial"/>
                <w:color w:val="auto"/>
                <w:sz w:val="22"/>
                <w:szCs w:val="22"/>
              </w:rPr>
              <w:t>≥</w:t>
            </w:r>
            <w:r>
              <w:rPr>
                <w:rFonts w:hint="eastAsia"/>
                <w:color w:val="auto"/>
                <w:sz w:val="22"/>
                <w:szCs w:val="22"/>
              </w:rPr>
              <w:t>100-110°</w:t>
            </w:r>
          </w:p>
          <w:p w14:paraId="20E4C449">
            <w:pPr>
              <w:rPr>
                <w:rFonts w:hint="eastAsia"/>
                <w:color w:val="auto"/>
                <w:sz w:val="22"/>
                <w:szCs w:val="22"/>
              </w:rPr>
            </w:pPr>
            <w:r>
              <w:rPr>
                <w:rFonts w:hint="eastAsia"/>
                <w:color w:val="auto"/>
                <w:sz w:val="22"/>
                <w:szCs w:val="22"/>
                <w:lang w:val="en-US" w:eastAsia="zh-CN"/>
              </w:rPr>
              <w:t>3、</w:t>
            </w:r>
            <w:r>
              <w:rPr>
                <w:rFonts w:hint="eastAsia"/>
                <w:color w:val="auto"/>
                <w:sz w:val="22"/>
                <w:szCs w:val="22"/>
              </w:rPr>
              <w:t>镜片口径：</w:t>
            </w:r>
            <w:r>
              <w:rPr>
                <w:rFonts w:hint="default" w:ascii="Arial" w:hAnsi="Arial" w:cs="Arial"/>
                <w:color w:val="auto"/>
                <w:sz w:val="22"/>
                <w:szCs w:val="22"/>
              </w:rPr>
              <w:t>≥</w:t>
            </w:r>
            <w:r>
              <w:rPr>
                <w:rFonts w:hint="eastAsia"/>
                <w:color w:val="auto"/>
                <w:sz w:val="22"/>
                <w:szCs w:val="22"/>
              </w:rPr>
              <w:t>41.5mm</w:t>
            </w:r>
          </w:p>
          <w:p w14:paraId="327B8C1D">
            <w:pPr>
              <w:rPr>
                <w:rFonts w:hint="eastAsia"/>
                <w:color w:val="auto"/>
                <w:sz w:val="22"/>
                <w:szCs w:val="22"/>
              </w:rPr>
            </w:pPr>
            <w:r>
              <w:rPr>
                <w:rFonts w:hint="eastAsia"/>
                <w:color w:val="auto"/>
                <w:sz w:val="22"/>
                <w:szCs w:val="22"/>
                <w:lang w:val="en-US" w:eastAsia="zh-CN"/>
              </w:rPr>
              <w:t>4、</w:t>
            </w:r>
            <w:r>
              <w:rPr>
                <w:rFonts w:hint="eastAsia"/>
                <w:color w:val="auto"/>
                <w:sz w:val="22"/>
                <w:szCs w:val="22"/>
              </w:rPr>
              <w:t>瞳距物距双调节系统</w:t>
            </w:r>
          </w:p>
          <w:p w14:paraId="1029B03D">
            <w:pPr>
              <w:rPr>
                <w:rFonts w:hint="eastAsia"/>
                <w:color w:val="auto"/>
                <w:sz w:val="22"/>
                <w:szCs w:val="22"/>
              </w:rPr>
            </w:pPr>
            <w:r>
              <w:rPr>
                <w:rFonts w:hint="eastAsia"/>
                <w:color w:val="auto"/>
                <w:sz w:val="22"/>
                <w:szCs w:val="22"/>
                <w:lang w:val="en-US" w:eastAsia="zh-CN"/>
              </w:rPr>
              <w:t>5、</w:t>
            </w:r>
            <w:r>
              <w:rPr>
                <w:rFonts w:hint="eastAsia"/>
                <w:color w:val="auto"/>
                <w:sz w:val="22"/>
                <w:szCs w:val="22"/>
              </w:rPr>
              <w:t>近视调节：</w:t>
            </w:r>
            <w:r>
              <w:rPr>
                <w:rFonts w:hint="default" w:ascii="Arial" w:hAnsi="Arial" w:cs="Arial"/>
                <w:color w:val="auto"/>
                <w:sz w:val="22"/>
                <w:szCs w:val="22"/>
              </w:rPr>
              <w:t>≤</w:t>
            </w:r>
            <w:r>
              <w:rPr>
                <w:rFonts w:hint="eastAsia"/>
                <w:color w:val="auto"/>
                <w:sz w:val="22"/>
                <w:szCs w:val="22"/>
              </w:rPr>
              <w:t>600度</w:t>
            </w:r>
          </w:p>
          <w:p w14:paraId="7F8CF5E6">
            <w:pPr>
              <w:rPr>
                <w:rFonts w:hint="eastAsia"/>
                <w:color w:val="auto"/>
                <w:sz w:val="22"/>
                <w:szCs w:val="22"/>
              </w:rPr>
            </w:pPr>
            <w:r>
              <w:rPr>
                <w:rFonts w:hint="eastAsia"/>
                <w:color w:val="auto"/>
                <w:sz w:val="22"/>
                <w:szCs w:val="22"/>
                <w:lang w:val="en-US" w:eastAsia="zh-CN"/>
              </w:rPr>
              <w:t>6、</w:t>
            </w:r>
            <w:r>
              <w:rPr>
                <w:rFonts w:hint="eastAsia"/>
                <w:color w:val="auto"/>
                <w:sz w:val="22"/>
                <w:szCs w:val="22"/>
              </w:rPr>
              <w:t>瞳距调节：62-74mm</w:t>
            </w:r>
          </w:p>
          <w:p w14:paraId="5C45F6A9">
            <w:pPr>
              <w:rPr>
                <w:rFonts w:hint="eastAsia"/>
                <w:color w:val="auto"/>
                <w:sz w:val="22"/>
                <w:szCs w:val="22"/>
              </w:rPr>
            </w:pPr>
            <w:r>
              <w:rPr>
                <w:rFonts w:hint="eastAsia"/>
                <w:color w:val="auto"/>
                <w:sz w:val="22"/>
                <w:szCs w:val="22"/>
                <w:lang w:val="en-US" w:eastAsia="zh-CN"/>
              </w:rPr>
              <w:t>7、</w:t>
            </w:r>
            <w:r>
              <w:rPr>
                <w:rFonts w:hint="eastAsia"/>
                <w:color w:val="auto"/>
                <w:sz w:val="22"/>
                <w:szCs w:val="22"/>
              </w:rPr>
              <w:t>物距调节：44-53mm</w:t>
            </w:r>
          </w:p>
          <w:p w14:paraId="6F6A0B33">
            <w:pPr>
              <w:rPr>
                <w:rFonts w:hint="eastAsia" w:ascii="宋体" w:hAnsi="宋体" w:cs="宋体"/>
                <w:b w:val="0"/>
                <w:bCs w:val="0"/>
                <w:color w:val="auto"/>
                <w:szCs w:val="21"/>
              </w:rPr>
            </w:pPr>
            <w:r>
              <w:rPr>
                <w:rFonts w:hint="eastAsia"/>
                <w:color w:val="auto"/>
                <w:sz w:val="22"/>
                <w:szCs w:val="22"/>
                <w:lang w:val="en-US" w:eastAsia="zh-CN"/>
              </w:rPr>
              <w:t>8</w:t>
            </w:r>
            <w:r>
              <w:rPr>
                <w:rFonts w:hint="eastAsia"/>
                <w:color w:val="auto"/>
                <w:sz w:val="22"/>
                <w:szCs w:val="22"/>
              </w:rPr>
              <w:t>灵敏度：≥112dB/mW</w:t>
            </w:r>
          </w:p>
        </w:tc>
        <w:tc>
          <w:tcPr>
            <w:tcW w:w="1390" w:type="dxa"/>
            <w:noWrap w:val="0"/>
            <w:vAlign w:val="center"/>
          </w:tcPr>
          <w:p w14:paraId="692F8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560.00 </w:t>
            </w:r>
          </w:p>
        </w:tc>
        <w:tc>
          <w:tcPr>
            <w:tcW w:w="1482" w:type="dxa"/>
            <w:noWrap w:val="0"/>
            <w:vAlign w:val="center"/>
          </w:tcPr>
          <w:p w14:paraId="4D24E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11200</w:t>
            </w:r>
          </w:p>
        </w:tc>
      </w:tr>
      <w:tr w14:paraId="10C7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4" w:hRule="atLeast"/>
        </w:trPr>
        <w:tc>
          <w:tcPr>
            <w:tcW w:w="590" w:type="dxa"/>
            <w:noWrap w:val="0"/>
            <w:vAlign w:val="center"/>
          </w:tcPr>
          <w:p w14:paraId="552AB48A">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18</w:t>
            </w:r>
          </w:p>
        </w:tc>
        <w:tc>
          <w:tcPr>
            <w:tcW w:w="1429" w:type="dxa"/>
            <w:noWrap w:val="0"/>
            <w:vAlign w:val="center"/>
          </w:tcPr>
          <w:p w14:paraId="5D3C985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防抖云台摄像机</w:t>
            </w:r>
          </w:p>
        </w:tc>
        <w:tc>
          <w:tcPr>
            <w:tcW w:w="474" w:type="dxa"/>
            <w:gridSpan w:val="2"/>
            <w:noWrap w:val="0"/>
            <w:vAlign w:val="center"/>
          </w:tcPr>
          <w:p w14:paraId="3C49869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4 </w:t>
            </w:r>
          </w:p>
        </w:tc>
        <w:tc>
          <w:tcPr>
            <w:tcW w:w="486" w:type="dxa"/>
            <w:noWrap w:val="0"/>
            <w:vAlign w:val="center"/>
          </w:tcPr>
          <w:p w14:paraId="5BB9DF1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241FC442">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1、麦克风大于等于3 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2、触控屏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尺寸：大于等于2.0 英寸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3、支持存储卡类型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microSD 卡（最大至少支持 1TB）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4、云台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平移：大于等于-235° 至 58°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俯仰：大于等于-120° 至 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横滚：大于等于-45° 至 45°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结构转动范围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平移：大于等于-240°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俯仰：大于等于-180° 至 98°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横滚：大于等于-220°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最大控制转速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大于等于180.0°/秒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抖动抑制量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大于等于±0.005°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5、相机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影像传感器大于等于1 英寸 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等效焦距：20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光圈：f/2.0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焦点范围：0.2 米至无穷远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照片最大分辨率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16:9，大于等于3840×2160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1:1，大于等于3072×3072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数码变焦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拍照：大于等于3840×2160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录像：大于等于1080p</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照片拍摄模式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单张照片：≥ 940 万像素</w:t>
            </w:r>
          </w:p>
        </w:tc>
        <w:tc>
          <w:tcPr>
            <w:tcW w:w="1390" w:type="dxa"/>
            <w:noWrap w:val="0"/>
            <w:vAlign w:val="center"/>
          </w:tcPr>
          <w:p w14:paraId="30091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4200.00 </w:t>
            </w:r>
          </w:p>
        </w:tc>
        <w:tc>
          <w:tcPr>
            <w:tcW w:w="1482" w:type="dxa"/>
            <w:noWrap w:val="0"/>
            <w:vAlign w:val="center"/>
          </w:tcPr>
          <w:p w14:paraId="5C599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16800</w:t>
            </w:r>
          </w:p>
        </w:tc>
      </w:tr>
      <w:tr w14:paraId="6F5D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872" w:type="dxa"/>
            <w:gridSpan w:val="6"/>
            <w:noWrap w:val="0"/>
            <w:vAlign w:val="center"/>
          </w:tcPr>
          <w:p w14:paraId="254076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390" w:type="dxa"/>
            <w:noWrap w:val="0"/>
            <w:vAlign w:val="center"/>
          </w:tcPr>
          <w:p w14:paraId="7F85C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2" w:type="dxa"/>
            <w:noWrap w:val="0"/>
            <w:vAlign w:val="center"/>
          </w:tcPr>
          <w:p w14:paraId="214944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r>
    </w:tbl>
    <w:p w14:paraId="368E55D5">
      <w:pPr>
        <w:rPr>
          <w:rFonts w:hint="eastAsia"/>
        </w:rPr>
      </w:pPr>
    </w:p>
    <w:p w14:paraId="527CF0C1">
      <w:pPr>
        <w:rPr>
          <w:rFonts w:hint="eastAsia" w:ascii="方正小标宋_GBK" w:eastAsia="方正小标宋_GBK"/>
          <w:b w:val="0"/>
          <w:color w:val="auto"/>
          <w:sz w:val="36"/>
          <w:szCs w:val="30"/>
        </w:rPr>
      </w:pPr>
      <w:r>
        <w:rPr>
          <w:rFonts w:hint="eastAsia" w:ascii="方正小标宋_GBK" w:eastAsia="方正小标宋_GBK"/>
          <w:b w:val="0"/>
          <w:color w:val="auto"/>
          <w:sz w:val="36"/>
          <w:szCs w:val="30"/>
        </w:rPr>
        <w:br w:type="page"/>
      </w:r>
    </w:p>
    <w:p w14:paraId="41577498">
      <w:pPr>
        <w:pStyle w:val="2"/>
        <w:spacing w:before="0" w:after="0" w:line="360" w:lineRule="auto"/>
        <w:jc w:val="center"/>
        <w:rPr>
          <w:rFonts w:ascii="方正小标宋_GBK" w:eastAsia="方正小标宋_GBK"/>
          <w:b w:val="0"/>
          <w:color w:val="auto"/>
          <w:sz w:val="36"/>
          <w:szCs w:val="30"/>
        </w:rPr>
      </w:pPr>
      <w:bookmarkStart w:id="82" w:name="_Toc15732"/>
      <w:r>
        <w:rPr>
          <w:rFonts w:hint="eastAsia" w:ascii="方正小标宋_GBK" w:eastAsia="方正小标宋_GBK"/>
          <w:b w:val="0"/>
          <w:color w:val="auto"/>
          <w:sz w:val="36"/>
          <w:szCs w:val="30"/>
        </w:rPr>
        <w:t xml:space="preserve">第三篇  </w:t>
      </w:r>
      <w:bookmarkEnd w:id="75"/>
      <w:r>
        <w:rPr>
          <w:rFonts w:hint="eastAsia" w:ascii="方正小标宋_GBK" w:eastAsia="方正小标宋_GBK"/>
          <w:b w:val="0"/>
          <w:color w:val="auto"/>
          <w:sz w:val="36"/>
          <w:szCs w:val="30"/>
        </w:rPr>
        <w:t>询价项目服务</w:t>
      </w:r>
      <w:bookmarkEnd w:id="77"/>
      <w:bookmarkEnd w:id="78"/>
      <w:bookmarkEnd w:id="79"/>
      <w:bookmarkEnd w:id="80"/>
      <w:r>
        <w:rPr>
          <w:rFonts w:hint="eastAsia" w:ascii="方正小标宋_GBK" w:eastAsia="方正小标宋_GBK"/>
          <w:b w:val="0"/>
          <w:color w:val="auto"/>
          <w:sz w:val="36"/>
          <w:szCs w:val="30"/>
        </w:rPr>
        <w:t>需求</w:t>
      </w:r>
      <w:bookmarkEnd w:id="82"/>
    </w:p>
    <w:p w14:paraId="1BFCEE0A">
      <w:pPr>
        <w:pStyle w:val="2"/>
        <w:adjustRightInd w:val="0"/>
        <w:snapToGrid w:val="0"/>
        <w:spacing w:before="0" w:after="0" w:line="400" w:lineRule="exact"/>
        <w:ind w:firstLine="482" w:firstLineChars="200"/>
        <w:rPr>
          <w:rFonts w:ascii="方正仿宋_GBK" w:hAnsi="宋体" w:eastAsia="方正仿宋_GBK"/>
          <w:color w:val="auto"/>
          <w:sz w:val="24"/>
        </w:rPr>
      </w:pPr>
      <w:bookmarkStart w:id="83" w:name="_Toc23630"/>
      <w:bookmarkStart w:id="84" w:name="_Toc13555"/>
      <w:bookmarkStart w:id="85" w:name="_Toc17750"/>
      <w:bookmarkStart w:id="86" w:name="_Toc12935"/>
      <w:bookmarkStart w:id="87" w:name="_Toc18817"/>
      <w:bookmarkStart w:id="88" w:name="_Toc65660342"/>
      <w:bookmarkStart w:id="89" w:name="_Toc342913389"/>
      <w:r>
        <w:rPr>
          <w:rFonts w:hint="eastAsia" w:ascii="方正仿宋_GBK" w:hAnsi="宋体" w:eastAsia="方正仿宋_GBK"/>
          <w:color w:val="auto"/>
          <w:sz w:val="24"/>
        </w:rPr>
        <w:t>一、交货时间、地点及验收方式</w:t>
      </w:r>
      <w:bookmarkEnd w:id="83"/>
      <w:bookmarkEnd w:id="84"/>
      <w:bookmarkEnd w:id="85"/>
      <w:bookmarkEnd w:id="86"/>
      <w:bookmarkEnd w:id="87"/>
      <w:bookmarkEnd w:id="88"/>
    </w:p>
    <w:p w14:paraId="753A15E7">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（一）交货时间</w:t>
      </w:r>
    </w:p>
    <w:p w14:paraId="3E561F15">
      <w:pPr>
        <w:pStyle w:val="9"/>
        <w:spacing w:line="44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成交供应商应在采购合同签订后30天内交货（自签订合同之日起算），并完成安装调试。</w:t>
      </w:r>
    </w:p>
    <w:p w14:paraId="64174327">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14:paraId="2D6294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交货地点：</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w:t>
      </w:r>
    </w:p>
    <w:p w14:paraId="7C1811D6">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0136D2E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14:paraId="2D663A4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14:paraId="04EB623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14:paraId="5C658EC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14:paraId="66FA0C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14:paraId="068CEFB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14:paraId="75C15EF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4.供应商提供的货物未达到询价通知书规定要求，且对采购人造成损失的，由供应商承担一切责任，并赔偿所造成的损失。</w:t>
      </w:r>
    </w:p>
    <w:p w14:paraId="32C40AC9">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olor w:val="auto"/>
          <w:sz w:val="24"/>
          <w:szCs w:val="24"/>
        </w:rPr>
        <w:t>5.大型或者复杂的政府采购产品项目，采购人可邀请国家认可的质量检测机构参加验收工</w:t>
      </w:r>
      <w:r>
        <w:rPr>
          <w:rFonts w:hint="eastAsia" w:ascii="方正仿宋_GBK" w:hAnsi="宋体" w:eastAsia="方正仿宋_GBK" w:cs="Times New Roman"/>
          <w:color w:val="auto"/>
          <w:sz w:val="24"/>
          <w:szCs w:val="24"/>
        </w:rPr>
        <w:t>作。</w:t>
      </w:r>
    </w:p>
    <w:p w14:paraId="3CD15F0A">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6.采购人需要制造商对成交供应商交付的产品（包括质量、技术参数等）进行确认的，制造商应予以配合，并出具书面意见。</w:t>
      </w:r>
    </w:p>
    <w:p w14:paraId="21FC9E9A">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7.产品包装材料归采购人所有。</w:t>
      </w:r>
    </w:p>
    <w:p w14:paraId="0C443434">
      <w:pPr>
        <w:spacing w:line="400" w:lineRule="exact"/>
        <w:ind w:firstLine="480" w:firstLineChars="200"/>
        <w:rPr>
          <w:rFonts w:hint="default" w:ascii="方正仿宋_GBK" w:hAnsi="宋体" w:eastAsia="方正仿宋_GBK" w:cs="Times New Roman"/>
          <w:color w:val="auto"/>
          <w:sz w:val="24"/>
          <w:szCs w:val="24"/>
          <w:lang w:val="en-US" w:eastAsia="zh-CN"/>
        </w:rPr>
      </w:pPr>
      <w:bookmarkStart w:id="90" w:name="_Toc24110"/>
      <w:bookmarkStart w:id="91" w:name="_Toc1838"/>
      <w:bookmarkStart w:id="92" w:name="_Toc65660343"/>
      <w:bookmarkStart w:id="93" w:name="_Toc29234"/>
      <w:bookmarkStart w:id="94" w:name="_Toc8103"/>
      <w:r>
        <w:rPr>
          <w:rFonts w:hint="eastAsia" w:ascii="方正仿宋_GBK" w:hAnsi="宋体" w:eastAsia="方正仿宋_GBK" w:cs="Times New Roman"/>
          <w:color w:val="auto"/>
          <w:sz w:val="24"/>
          <w:szCs w:val="24"/>
          <w:lang w:val="en-US" w:eastAsia="zh-CN"/>
        </w:rPr>
        <w:t>8.按采购人要求执行。</w:t>
      </w:r>
    </w:p>
    <w:p w14:paraId="168D8F11">
      <w:pPr>
        <w:pStyle w:val="2"/>
        <w:adjustRightInd w:val="0"/>
        <w:snapToGrid w:val="0"/>
        <w:spacing w:before="0" w:after="0" w:line="400" w:lineRule="exact"/>
        <w:ind w:firstLine="482" w:firstLineChars="200"/>
        <w:rPr>
          <w:rFonts w:ascii="方正仿宋_GBK" w:hAnsi="宋体" w:eastAsia="方正仿宋_GBK"/>
          <w:color w:val="auto"/>
          <w:sz w:val="24"/>
        </w:rPr>
      </w:pPr>
      <w:bookmarkStart w:id="95" w:name="_Toc16926"/>
      <w:r>
        <w:rPr>
          <w:rFonts w:hint="eastAsia" w:ascii="方正仿宋_GBK" w:hAnsi="宋体" w:eastAsia="方正仿宋_GBK"/>
          <w:color w:val="auto"/>
          <w:sz w:val="24"/>
        </w:rPr>
        <w:t>二、质量保证及售后服务</w:t>
      </w:r>
      <w:bookmarkEnd w:id="90"/>
      <w:bookmarkEnd w:id="91"/>
      <w:bookmarkEnd w:id="92"/>
      <w:bookmarkEnd w:id="93"/>
      <w:bookmarkEnd w:id="94"/>
      <w:bookmarkEnd w:id="95"/>
    </w:p>
    <w:p w14:paraId="0DEECBEA">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（一）产品质量保证期：自验收合格之日起，提供</w:t>
      </w:r>
      <w:r>
        <w:rPr>
          <w:rFonts w:hint="eastAsia" w:ascii="方正仿宋_GBK" w:hAnsi="宋体" w:eastAsia="方正仿宋_GBK"/>
          <w:color w:val="auto"/>
          <w:sz w:val="24"/>
          <w:szCs w:val="24"/>
          <w:lang w:val="en-US" w:eastAsia="zh-CN"/>
        </w:rPr>
        <w:t>至少1</w:t>
      </w:r>
      <w:r>
        <w:rPr>
          <w:rFonts w:hint="eastAsia" w:ascii="方正仿宋_GBK" w:hAnsi="宋体" w:eastAsia="方正仿宋_GBK"/>
          <w:color w:val="auto"/>
          <w:sz w:val="24"/>
          <w:szCs w:val="24"/>
        </w:rPr>
        <w:t>年的免费质保期。若制造商有更长的质保期，按制造商规定执行。</w:t>
      </w:r>
      <w:r>
        <w:rPr>
          <w:rFonts w:hint="eastAsia" w:ascii="方正仿宋_GBK" w:hAnsi="宋体" w:eastAsia="方正仿宋_GBK"/>
          <w:color w:val="auto"/>
          <w:sz w:val="24"/>
          <w:szCs w:val="24"/>
          <w:lang w:eastAsia="zh-CN"/>
        </w:rPr>
        <w:t>（供应商须提供承诺书并加盖供应商公章，承诺提供</w:t>
      </w:r>
      <w:r>
        <w:rPr>
          <w:rFonts w:hint="eastAsia" w:ascii="方正仿宋_GBK" w:hAnsi="宋体" w:eastAsia="方正仿宋_GBK"/>
          <w:color w:val="auto"/>
          <w:sz w:val="24"/>
          <w:szCs w:val="24"/>
          <w:lang w:val="en-US" w:eastAsia="zh-CN"/>
        </w:rPr>
        <w:t>至少1</w:t>
      </w:r>
      <w:r>
        <w:rPr>
          <w:rFonts w:hint="eastAsia" w:ascii="方正仿宋_GBK" w:hAnsi="宋体" w:eastAsia="方正仿宋_GBK"/>
          <w:color w:val="auto"/>
          <w:sz w:val="24"/>
          <w:szCs w:val="24"/>
          <w:lang w:eastAsia="zh-CN"/>
        </w:rPr>
        <w:t>年免费质保。格式自拟）</w:t>
      </w:r>
    </w:p>
    <w:p w14:paraId="19CACD7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4E82086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供应商在质量保证期内应当为采购人提供以下技术支持服务：</w:t>
      </w:r>
    </w:p>
    <w:p w14:paraId="13058482">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14:paraId="3650D26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1.1电话咨询</w:t>
      </w:r>
    </w:p>
    <w:p w14:paraId="5865D1B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成交供应商应当为用户提供技术援助电话，解答用户在使用中遇到的问题，及时为用户提出解决问题的建议。</w:t>
      </w:r>
    </w:p>
    <w:p w14:paraId="190E3D7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1.2现场响应</w:t>
      </w:r>
    </w:p>
    <w:p w14:paraId="78148D8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用户遇到使用及技术问题，电话咨询不能解决的，成交供应商应在24小时内采取相应响应措施；无法在24小时内解决的，应在48小时内派出专业人员进行技术支持。</w:t>
      </w:r>
    </w:p>
    <w:p w14:paraId="25B0424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1.3技术升级</w:t>
      </w:r>
    </w:p>
    <w:p w14:paraId="60BACF4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在质保期内，如果成交供应商的产品技术升级，成交供应商应及时通知采购人，如采购人有相应要求，成交供应商应对采购人进行升级服务。</w:t>
      </w:r>
    </w:p>
    <w:p w14:paraId="46BE5B68">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0A0F602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2.1质量保证期过后，成交供应商应同样提供免费电话咨询服务，并应承诺提供产品上门维护服务。</w:t>
      </w:r>
    </w:p>
    <w:p w14:paraId="5B38316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2.2质量保证期过后，采购人需要继续由原成交供应商提供售后服务的，成交供应商应以优惠价格提供售后服务。</w:t>
      </w:r>
    </w:p>
    <w:p w14:paraId="7E81187B">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（三）备品备件及易损件</w:t>
      </w:r>
    </w:p>
    <w:p w14:paraId="4C55900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s="宋体"/>
          <w:color w:val="auto"/>
          <w:kern w:val="0"/>
          <w:sz w:val="24"/>
          <w:szCs w:val="24"/>
        </w:rPr>
        <w:t>供应商售后服务中，维修使用的备品备件及易损件应为原厂配件，未经采购人同意不得使用非原厂配件。</w:t>
      </w:r>
    </w:p>
    <w:p w14:paraId="3FB78AC6">
      <w:pPr>
        <w:pStyle w:val="2"/>
        <w:adjustRightInd w:val="0"/>
        <w:snapToGrid w:val="0"/>
        <w:spacing w:before="0" w:after="0" w:line="400" w:lineRule="exact"/>
        <w:ind w:firstLine="482" w:firstLineChars="200"/>
        <w:rPr>
          <w:rFonts w:ascii="方正仿宋_GBK" w:hAnsi="宋体" w:eastAsia="方正仿宋_GBK"/>
          <w:color w:val="auto"/>
          <w:sz w:val="24"/>
        </w:rPr>
      </w:pPr>
      <w:bookmarkStart w:id="96" w:name="_Toc9964"/>
      <w:bookmarkStart w:id="97" w:name="_Toc12184"/>
      <w:bookmarkStart w:id="98" w:name="_Toc122"/>
      <w:bookmarkStart w:id="99" w:name="_Toc16974"/>
      <w:bookmarkStart w:id="100" w:name="_Toc23492"/>
      <w:bookmarkStart w:id="101" w:name="_Toc65660344"/>
      <w:r>
        <w:rPr>
          <w:rFonts w:hint="eastAsia" w:ascii="方正仿宋_GBK" w:hAnsi="宋体" w:eastAsia="方正仿宋_GBK"/>
          <w:color w:val="auto"/>
          <w:sz w:val="24"/>
        </w:rPr>
        <w:t>三、报价要求</w:t>
      </w:r>
      <w:bookmarkEnd w:id="96"/>
      <w:bookmarkEnd w:id="97"/>
      <w:bookmarkEnd w:id="98"/>
      <w:bookmarkEnd w:id="99"/>
      <w:bookmarkEnd w:id="100"/>
      <w:bookmarkEnd w:id="101"/>
    </w:p>
    <w:p w14:paraId="3E2285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报价须为人民币报价，包括完成本项目所需的设备或货物购买（制造）费、辅材费、运输费、装卸费、安装调试费、代理服务费、培训费及各种应纳的税费。因成交供应商自身原因造成漏报、少报皆由其自行承担责任，采购人不再补偿</w:t>
      </w:r>
      <w:r>
        <w:rPr>
          <w:rFonts w:hint="eastAsia" w:ascii="方正仿宋_GBK" w:hAnsi="宋体" w:eastAsia="方正仿宋_GBK" w:cs="宋体"/>
          <w:color w:val="auto"/>
          <w:kern w:val="0"/>
          <w:sz w:val="24"/>
          <w:szCs w:val="24"/>
        </w:rPr>
        <w:t>。</w:t>
      </w:r>
    </w:p>
    <w:p w14:paraId="43999D86">
      <w:pPr>
        <w:pStyle w:val="2"/>
        <w:adjustRightInd w:val="0"/>
        <w:snapToGrid w:val="0"/>
        <w:spacing w:before="0" w:after="0" w:line="400" w:lineRule="exact"/>
        <w:ind w:firstLine="482" w:firstLineChars="200"/>
        <w:rPr>
          <w:rFonts w:ascii="方正仿宋_GBK" w:hAnsi="宋体" w:eastAsia="方正仿宋_GBK"/>
          <w:color w:val="auto"/>
          <w:sz w:val="24"/>
        </w:rPr>
      </w:pPr>
      <w:bookmarkStart w:id="102" w:name="_Toc7562"/>
      <w:bookmarkStart w:id="103" w:name="_Toc65660345"/>
      <w:bookmarkStart w:id="104" w:name="_Toc15372"/>
      <w:bookmarkStart w:id="105" w:name="_Toc11000"/>
      <w:bookmarkStart w:id="106" w:name="_Toc14086"/>
      <w:bookmarkStart w:id="107" w:name="_Toc9192"/>
      <w:r>
        <w:rPr>
          <w:rFonts w:hint="eastAsia" w:ascii="方正仿宋_GBK" w:hAnsi="宋体" w:eastAsia="方正仿宋_GBK"/>
          <w:color w:val="auto"/>
          <w:sz w:val="24"/>
        </w:rPr>
        <w:t>四、付款方式</w:t>
      </w:r>
      <w:bookmarkEnd w:id="102"/>
      <w:bookmarkEnd w:id="103"/>
      <w:bookmarkEnd w:id="104"/>
      <w:bookmarkEnd w:id="105"/>
      <w:bookmarkEnd w:id="106"/>
      <w:bookmarkEnd w:id="107"/>
    </w:p>
    <w:p w14:paraId="0291305A">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bookmarkStart w:id="108" w:name="_Toc12813"/>
      <w:bookmarkStart w:id="109" w:name="_Toc3786"/>
      <w:bookmarkStart w:id="110" w:name="_Toc24751"/>
      <w:bookmarkStart w:id="111" w:name="_Toc65660346"/>
      <w:bookmarkStart w:id="112" w:name="_Toc7228"/>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1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①</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合同签订时成交供应商向采购人缴纳合同金额10%的履约保证金(以支票、汇票、本票或者金融机构、担保机构出具的保函等非现金形式提交。</w:t>
      </w:r>
    </w:p>
    <w:p w14:paraId="10785EA4">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2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②</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支付方式:待验收合格后，上级资金拨付到位后，成交供应商向采购人开具全额发票,采购人于收到发票30日内向成交供应商一次性支付合同总金额的100%(无息)。</w:t>
      </w:r>
    </w:p>
    <w:p w14:paraId="226A61CA">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3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③</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履约保证金无息退还时间:在项目验收合格后10个工作日内无息退还。</w:t>
      </w:r>
    </w:p>
    <w:p w14:paraId="6B281CD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13" w:name="_Toc20560"/>
      <w:r>
        <w:rPr>
          <w:rFonts w:hint="eastAsia" w:ascii="方正仿宋_GBK" w:hAnsi="宋体" w:eastAsia="方正仿宋_GBK"/>
          <w:color w:val="auto"/>
          <w:sz w:val="24"/>
        </w:rPr>
        <w:t>五、知识产权</w:t>
      </w:r>
      <w:bookmarkEnd w:id="108"/>
      <w:bookmarkEnd w:id="109"/>
      <w:bookmarkEnd w:id="110"/>
      <w:bookmarkEnd w:id="111"/>
      <w:bookmarkEnd w:id="112"/>
      <w:bookmarkEnd w:id="113"/>
    </w:p>
    <w:p w14:paraId="50A4A9DE">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FB2BBB5">
      <w:pPr>
        <w:pStyle w:val="2"/>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114" w:name="_Toc20409"/>
      <w:bookmarkStart w:id="115" w:name="_Toc65660347"/>
      <w:bookmarkStart w:id="116" w:name="_Toc6565"/>
      <w:bookmarkStart w:id="117" w:name="_Toc6869"/>
      <w:bookmarkStart w:id="118" w:name="_Toc5555"/>
      <w:bookmarkStart w:id="119" w:name="_Toc22577"/>
      <w:r>
        <w:rPr>
          <w:rFonts w:hint="eastAsia" w:ascii="方正仿宋_GBK" w:hAnsi="宋体" w:eastAsia="方正仿宋_GBK"/>
          <w:color w:val="auto"/>
          <w:sz w:val="24"/>
        </w:rPr>
        <w:t>六、</w:t>
      </w:r>
      <w:bookmarkEnd w:id="114"/>
      <w:bookmarkEnd w:id="115"/>
      <w:bookmarkEnd w:id="116"/>
      <w:bookmarkEnd w:id="117"/>
      <w:bookmarkEnd w:id="118"/>
      <w:r>
        <w:rPr>
          <w:rFonts w:hint="eastAsia" w:ascii="方正仿宋_GBK" w:hAnsi="宋体" w:eastAsia="方正仿宋_GBK"/>
          <w:color w:val="auto"/>
          <w:sz w:val="24"/>
          <w:lang w:val="en-US" w:eastAsia="zh-CN"/>
        </w:rPr>
        <w:t>其他</w:t>
      </w:r>
      <w:bookmarkEnd w:id="119"/>
    </w:p>
    <w:p w14:paraId="1B2E804E">
      <w:pPr>
        <w:snapToGrid w:val="0"/>
        <w:spacing w:line="400" w:lineRule="exact"/>
        <w:ind w:firstLine="540"/>
        <w:rPr>
          <w:rFonts w:ascii="方正小标宋_GBK" w:eastAsia="方正小标宋_GBK"/>
          <w:b w:val="0"/>
          <w:color w:val="auto"/>
          <w:sz w:val="36"/>
          <w:szCs w:val="30"/>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成交供应商须提供对设备的操作培训，使相关使用人员能够正常操作相关设备。</w:t>
      </w:r>
      <w:r>
        <w:rPr>
          <w:rFonts w:ascii="方正小标宋_GBK" w:eastAsia="方正小标宋_GBK"/>
          <w:b w:val="0"/>
          <w:color w:val="auto"/>
          <w:sz w:val="36"/>
          <w:szCs w:val="30"/>
        </w:rPr>
        <w:br w:type="page"/>
      </w:r>
      <w:bookmarkStart w:id="120" w:name="_Toc31282"/>
      <w:bookmarkStart w:id="121" w:name="_Toc16123"/>
      <w:bookmarkStart w:id="122" w:name="_Toc24195"/>
      <w:bookmarkStart w:id="123" w:name="_Toc65660349"/>
      <w:r>
        <w:rPr>
          <w:rFonts w:hint="eastAsia" w:ascii="方正小标宋_GBK" w:eastAsia="方正小标宋_GBK"/>
          <w:b w:val="0"/>
          <w:color w:val="auto"/>
          <w:sz w:val="36"/>
          <w:szCs w:val="30"/>
        </w:rPr>
        <w:t>第四篇  采购程序、评定成交的标准、无效报价及采购终止</w:t>
      </w:r>
      <w:bookmarkEnd w:id="120"/>
      <w:bookmarkEnd w:id="121"/>
      <w:bookmarkEnd w:id="122"/>
      <w:bookmarkEnd w:id="123"/>
    </w:p>
    <w:p w14:paraId="68DFD1CE">
      <w:pPr>
        <w:pStyle w:val="2"/>
        <w:adjustRightInd w:val="0"/>
        <w:snapToGrid w:val="0"/>
        <w:spacing w:before="0" w:after="0" w:line="400" w:lineRule="exact"/>
        <w:ind w:firstLine="482" w:firstLineChars="200"/>
        <w:rPr>
          <w:rFonts w:ascii="方正仿宋_GBK" w:hAnsi="宋体" w:eastAsia="方正仿宋_GBK"/>
          <w:color w:val="auto"/>
          <w:sz w:val="24"/>
        </w:rPr>
      </w:pPr>
      <w:bookmarkStart w:id="124" w:name="_Toc1667"/>
      <w:bookmarkStart w:id="125" w:name="_Toc12783"/>
      <w:bookmarkStart w:id="126" w:name="_Toc5167"/>
      <w:bookmarkStart w:id="127" w:name="_Toc27932"/>
      <w:bookmarkStart w:id="128" w:name="_Toc64732012"/>
      <w:bookmarkStart w:id="129" w:name="_Toc65660350"/>
      <w:bookmarkStart w:id="130" w:name="_Toc9361"/>
      <w:r>
        <w:rPr>
          <w:rFonts w:hint="eastAsia" w:ascii="方正仿宋_GBK" w:hAnsi="宋体" w:eastAsia="方正仿宋_GBK"/>
          <w:color w:val="auto"/>
          <w:sz w:val="24"/>
        </w:rPr>
        <w:t>一、采购程序</w:t>
      </w:r>
      <w:bookmarkEnd w:id="124"/>
      <w:bookmarkEnd w:id="125"/>
      <w:bookmarkEnd w:id="126"/>
      <w:bookmarkEnd w:id="127"/>
      <w:bookmarkEnd w:id="128"/>
      <w:bookmarkEnd w:id="129"/>
      <w:bookmarkEnd w:id="130"/>
    </w:p>
    <w:p w14:paraId="5260289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14:paraId="4A22DA5A">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14:paraId="0174167C">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07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63E18AC">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6CBC085">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1B3592B2">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7B31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5A0AA07">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vAlign w:val="center"/>
          </w:tcPr>
          <w:p w14:paraId="0F431E89">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vAlign w:val="center"/>
          </w:tcPr>
          <w:p w14:paraId="50978B74">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vAlign w:val="center"/>
          </w:tcPr>
          <w:p w14:paraId="552C3C1A">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1.供应商法人营业执照（副本）或事业单位法人证书（副本）或个体工商户营业执照或社会团体法人登记证书（提供复印件）。 </w:t>
            </w:r>
          </w:p>
          <w:p w14:paraId="1FF097FC">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75AD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26C8648">
            <w:pPr>
              <w:jc w:val="center"/>
              <w:rPr>
                <w:rFonts w:ascii="方正仿宋_GBK" w:hAnsi="仿宋" w:eastAsia="方正仿宋_GBK"/>
                <w:color w:val="auto"/>
                <w:sz w:val="21"/>
                <w:szCs w:val="21"/>
              </w:rPr>
            </w:pPr>
          </w:p>
        </w:tc>
        <w:tc>
          <w:tcPr>
            <w:tcW w:w="709" w:type="dxa"/>
            <w:vMerge w:val="continue"/>
            <w:vAlign w:val="center"/>
          </w:tcPr>
          <w:p w14:paraId="45911219">
            <w:pPr>
              <w:rPr>
                <w:rFonts w:ascii="方正仿宋_GBK" w:hAnsi="仿宋" w:eastAsia="方正仿宋_GBK" w:cs="仿宋_GB2312"/>
                <w:color w:val="auto"/>
                <w:sz w:val="21"/>
                <w:szCs w:val="21"/>
                <w:lang w:val="zh-CN"/>
              </w:rPr>
            </w:pPr>
          </w:p>
        </w:tc>
        <w:tc>
          <w:tcPr>
            <w:tcW w:w="2835" w:type="dxa"/>
            <w:vAlign w:val="center"/>
          </w:tcPr>
          <w:p w14:paraId="48A65B23">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vAlign w:val="center"/>
          </w:tcPr>
          <w:p w14:paraId="1CAAD43B">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1E7A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9013A4">
            <w:pPr>
              <w:jc w:val="center"/>
              <w:rPr>
                <w:rFonts w:ascii="方正仿宋_GBK" w:hAnsi="仿宋" w:eastAsia="方正仿宋_GBK"/>
                <w:color w:val="auto"/>
                <w:sz w:val="21"/>
                <w:szCs w:val="21"/>
              </w:rPr>
            </w:pPr>
          </w:p>
        </w:tc>
        <w:tc>
          <w:tcPr>
            <w:tcW w:w="709" w:type="dxa"/>
            <w:vMerge w:val="continue"/>
            <w:vAlign w:val="center"/>
          </w:tcPr>
          <w:p w14:paraId="465562CF">
            <w:pPr>
              <w:rPr>
                <w:rFonts w:ascii="方正仿宋_GBK" w:hAnsi="仿宋" w:eastAsia="方正仿宋_GBK" w:cs="仿宋_GB2312"/>
                <w:color w:val="auto"/>
                <w:sz w:val="21"/>
                <w:szCs w:val="21"/>
                <w:lang w:val="zh-CN"/>
              </w:rPr>
            </w:pPr>
          </w:p>
        </w:tc>
        <w:tc>
          <w:tcPr>
            <w:tcW w:w="2835" w:type="dxa"/>
            <w:vAlign w:val="center"/>
          </w:tcPr>
          <w:p w14:paraId="6C5CE8AC">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vAlign w:val="center"/>
          </w:tcPr>
          <w:p w14:paraId="33F4047B">
            <w:pPr>
              <w:rPr>
                <w:rFonts w:ascii="方正仿宋_GBK" w:hAnsi="仿宋" w:eastAsia="方正仿宋_GBK"/>
                <w:color w:val="auto"/>
                <w:sz w:val="21"/>
                <w:szCs w:val="21"/>
              </w:rPr>
            </w:pPr>
          </w:p>
        </w:tc>
      </w:tr>
      <w:tr w14:paraId="369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CD8F59">
            <w:pPr>
              <w:jc w:val="center"/>
              <w:rPr>
                <w:rFonts w:ascii="方正仿宋_GBK" w:hAnsi="仿宋" w:eastAsia="方正仿宋_GBK"/>
                <w:color w:val="auto"/>
                <w:sz w:val="21"/>
                <w:szCs w:val="21"/>
              </w:rPr>
            </w:pPr>
          </w:p>
        </w:tc>
        <w:tc>
          <w:tcPr>
            <w:tcW w:w="709" w:type="dxa"/>
            <w:vMerge w:val="continue"/>
            <w:vAlign w:val="center"/>
          </w:tcPr>
          <w:p w14:paraId="0362C845">
            <w:pPr>
              <w:rPr>
                <w:rFonts w:ascii="方正仿宋_GBK" w:hAnsi="仿宋" w:eastAsia="方正仿宋_GBK" w:cs="仿宋_GB2312"/>
                <w:color w:val="auto"/>
                <w:sz w:val="21"/>
                <w:szCs w:val="21"/>
                <w:lang w:val="zh-CN"/>
              </w:rPr>
            </w:pPr>
          </w:p>
        </w:tc>
        <w:tc>
          <w:tcPr>
            <w:tcW w:w="2835" w:type="dxa"/>
            <w:vAlign w:val="center"/>
          </w:tcPr>
          <w:p w14:paraId="2BA924BA">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vAlign w:val="center"/>
          </w:tcPr>
          <w:p w14:paraId="57B3B846">
            <w:pPr>
              <w:rPr>
                <w:rFonts w:ascii="方正仿宋_GBK" w:hAnsi="仿宋" w:eastAsia="方正仿宋_GBK"/>
                <w:color w:val="auto"/>
                <w:sz w:val="21"/>
                <w:szCs w:val="21"/>
              </w:rPr>
            </w:pPr>
          </w:p>
        </w:tc>
      </w:tr>
      <w:tr w14:paraId="7C73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0FB479">
            <w:pPr>
              <w:jc w:val="center"/>
              <w:rPr>
                <w:rFonts w:ascii="方正仿宋_GBK" w:hAnsi="仿宋" w:eastAsia="方正仿宋_GBK"/>
                <w:color w:val="auto"/>
                <w:sz w:val="21"/>
                <w:szCs w:val="21"/>
              </w:rPr>
            </w:pPr>
          </w:p>
        </w:tc>
        <w:tc>
          <w:tcPr>
            <w:tcW w:w="709" w:type="dxa"/>
            <w:vMerge w:val="continue"/>
            <w:vAlign w:val="center"/>
          </w:tcPr>
          <w:p w14:paraId="402B635A">
            <w:pPr>
              <w:rPr>
                <w:rFonts w:ascii="方正仿宋_GBK" w:hAnsi="仿宋" w:eastAsia="方正仿宋_GBK" w:cs="仿宋_GB2312"/>
                <w:color w:val="auto"/>
                <w:sz w:val="21"/>
                <w:szCs w:val="21"/>
                <w:lang w:val="zh-CN"/>
              </w:rPr>
            </w:pPr>
          </w:p>
        </w:tc>
        <w:tc>
          <w:tcPr>
            <w:tcW w:w="2835" w:type="dxa"/>
            <w:vAlign w:val="center"/>
          </w:tcPr>
          <w:p w14:paraId="70DA3CCE">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vAlign w:val="center"/>
          </w:tcPr>
          <w:p w14:paraId="40AF5223">
            <w:pPr>
              <w:rPr>
                <w:rFonts w:ascii="方正仿宋_GBK" w:hAnsi="仿宋" w:eastAsia="方正仿宋_GBK"/>
                <w:b/>
                <w:color w:val="auto"/>
                <w:sz w:val="21"/>
                <w:szCs w:val="21"/>
              </w:rPr>
            </w:pPr>
          </w:p>
        </w:tc>
      </w:tr>
      <w:tr w14:paraId="65A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8B8C526">
            <w:pPr>
              <w:jc w:val="center"/>
              <w:rPr>
                <w:rFonts w:ascii="方正仿宋_GBK" w:hAnsi="仿宋" w:eastAsia="方正仿宋_GBK"/>
                <w:color w:val="auto"/>
                <w:sz w:val="21"/>
                <w:szCs w:val="21"/>
              </w:rPr>
            </w:pPr>
          </w:p>
        </w:tc>
        <w:tc>
          <w:tcPr>
            <w:tcW w:w="709" w:type="dxa"/>
            <w:vMerge w:val="continue"/>
            <w:vAlign w:val="center"/>
          </w:tcPr>
          <w:p w14:paraId="4A8C7B5A">
            <w:pPr>
              <w:rPr>
                <w:rFonts w:ascii="方正仿宋_GBK" w:hAnsi="仿宋" w:eastAsia="方正仿宋_GBK" w:cs="仿宋_GB2312"/>
                <w:color w:val="auto"/>
                <w:sz w:val="21"/>
                <w:szCs w:val="21"/>
              </w:rPr>
            </w:pPr>
          </w:p>
        </w:tc>
        <w:tc>
          <w:tcPr>
            <w:tcW w:w="2835" w:type="dxa"/>
            <w:vAlign w:val="center"/>
          </w:tcPr>
          <w:p w14:paraId="6577421C">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vAlign w:val="center"/>
          </w:tcPr>
          <w:p w14:paraId="4CBA4D2C">
            <w:pPr>
              <w:rPr>
                <w:rFonts w:ascii="方正仿宋_GBK" w:hAnsi="仿宋" w:eastAsia="方正仿宋_GBK"/>
                <w:color w:val="auto"/>
                <w:sz w:val="21"/>
                <w:szCs w:val="21"/>
              </w:rPr>
            </w:pPr>
          </w:p>
        </w:tc>
      </w:tr>
      <w:tr w14:paraId="29C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D741BE">
            <w:pPr>
              <w:jc w:val="center"/>
              <w:rPr>
                <w:rFonts w:ascii="方正仿宋_GBK" w:hAnsi="仿宋" w:eastAsia="方正仿宋_GBK"/>
                <w:color w:val="auto"/>
                <w:sz w:val="21"/>
                <w:szCs w:val="21"/>
              </w:rPr>
            </w:pPr>
          </w:p>
        </w:tc>
        <w:tc>
          <w:tcPr>
            <w:tcW w:w="709" w:type="dxa"/>
            <w:vMerge w:val="continue"/>
            <w:vAlign w:val="center"/>
          </w:tcPr>
          <w:p w14:paraId="0F8B8F83">
            <w:pPr>
              <w:rPr>
                <w:rFonts w:ascii="方正仿宋_GBK" w:hAnsi="仿宋" w:eastAsia="方正仿宋_GBK" w:cs="仿宋_GB2312"/>
                <w:color w:val="auto"/>
                <w:sz w:val="21"/>
                <w:szCs w:val="21"/>
              </w:rPr>
            </w:pPr>
          </w:p>
        </w:tc>
        <w:tc>
          <w:tcPr>
            <w:tcW w:w="2835" w:type="dxa"/>
            <w:vAlign w:val="center"/>
          </w:tcPr>
          <w:p w14:paraId="35A40C25">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14:paraId="034B5192">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088B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1CF003">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vAlign w:val="center"/>
          </w:tcPr>
          <w:p w14:paraId="0F6ED6E4">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vAlign w:val="center"/>
          </w:tcPr>
          <w:p w14:paraId="2852B43C">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6CE3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18A8DC8">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tcPr>
          <w:p w14:paraId="4B623141">
            <w:pPr>
              <w:jc w:val="left"/>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tcPr>
          <w:p w14:paraId="3B7D1643">
            <w:pPr>
              <w:rPr>
                <w:rFonts w:ascii="方正仿宋_GBK" w:hAnsi="仿宋" w:eastAsia="方正仿宋_GBK"/>
                <w:color w:val="auto"/>
                <w:sz w:val="21"/>
                <w:szCs w:val="21"/>
              </w:rPr>
            </w:pPr>
            <w:r>
              <w:rPr>
                <w:rFonts w:hint="eastAsia" w:ascii="方正仿宋_GBK" w:hAnsi="仿宋" w:eastAsia="方正仿宋_GBK"/>
                <w:color w:val="auto"/>
                <w:sz w:val="21"/>
                <w:szCs w:val="21"/>
              </w:rPr>
              <w:t>按照询价通知书要求足额交纳所参与包的保证金。</w:t>
            </w:r>
          </w:p>
        </w:tc>
      </w:tr>
    </w:tbl>
    <w:p w14:paraId="0E8DEF8A">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14:paraId="53E1E4E8">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14:paraId="382DC6D8">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9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9525D94">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vAlign w:val="center"/>
          </w:tcPr>
          <w:p w14:paraId="4B181CDB">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vAlign w:val="center"/>
          </w:tcPr>
          <w:p w14:paraId="3CE4CA77">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0DE5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6345776">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vAlign w:val="center"/>
          </w:tcPr>
          <w:p w14:paraId="71E16356">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vAlign w:val="center"/>
          </w:tcPr>
          <w:p w14:paraId="2BA007A9">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209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6CC4DA5">
            <w:pPr>
              <w:jc w:val="center"/>
              <w:rPr>
                <w:rFonts w:ascii="方正仿宋_GBK" w:hAnsi="宋体" w:eastAsia="方正仿宋_GBK" w:cs="宋体"/>
                <w:color w:val="auto"/>
                <w:kern w:val="0"/>
                <w:sz w:val="21"/>
                <w:szCs w:val="21"/>
              </w:rPr>
            </w:pPr>
          </w:p>
        </w:tc>
        <w:tc>
          <w:tcPr>
            <w:tcW w:w="2694" w:type="dxa"/>
            <w:vAlign w:val="center"/>
          </w:tcPr>
          <w:p w14:paraId="3ADB561F">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vAlign w:val="center"/>
          </w:tcPr>
          <w:p w14:paraId="41B1FD4D">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法定代表人身份证明及授权委托书有效，符合询价通知书规定的格式，签署或盖章齐全。</w:t>
            </w:r>
          </w:p>
        </w:tc>
      </w:tr>
      <w:tr w14:paraId="523A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F4EE03E">
            <w:pPr>
              <w:jc w:val="center"/>
              <w:rPr>
                <w:rFonts w:ascii="方正仿宋_GBK" w:hAnsi="宋体" w:eastAsia="方正仿宋_GBK" w:cs="宋体"/>
                <w:color w:val="auto"/>
                <w:kern w:val="0"/>
                <w:sz w:val="21"/>
                <w:szCs w:val="21"/>
              </w:rPr>
            </w:pPr>
          </w:p>
        </w:tc>
        <w:tc>
          <w:tcPr>
            <w:tcW w:w="2694" w:type="dxa"/>
            <w:vAlign w:val="center"/>
          </w:tcPr>
          <w:p w14:paraId="27479883">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vAlign w:val="center"/>
          </w:tcPr>
          <w:p w14:paraId="20059162">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38AE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69F60C6">
            <w:pPr>
              <w:jc w:val="center"/>
              <w:rPr>
                <w:rFonts w:ascii="方正仿宋_GBK" w:hAnsi="宋体" w:eastAsia="方正仿宋_GBK" w:cs="宋体"/>
                <w:color w:val="auto"/>
                <w:kern w:val="0"/>
                <w:sz w:val="21"/>
                <w:szCs w:val="21"/>
              </w:rPr>
            </w:pPr>
          </w:p>
        </w:tc>
        <w:tc>
          <w:tcPr>
            <w:tcW w:w="2694" w:type="dxa"/>
            <w:vAlign w:val="center"/>
          </w:tcPr>
          <w:p w14:paraId="39C734C3">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vAlign w:val="center"/>
          </w:tcPr>
          <w:p w14:paraId="4A625CE4">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1D7A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F695418">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vAlign w:val="center"/>
          </w:tcPr>
          <w:p w14:paraId="742231BC">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vAlign w:val="center"/>
          </w:tcPr>
          <w:p w14:paraId="5B142569">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正、副本数量符合</w:t>
            </w:r>
            <w:r>
              <w:rPr>
                <w:rFonts w:hint="eastAsia" w:ascii="方正仿宋_GBK" w:hAnsi="宋体" w:eastAsia="方正仿宋_GBK" w:cs="仿宋_GB2312"/>
                <w:color w:val="auto"/>
                <w:sz w:val="21"/>
                <w:szCs w:val="21"/>
              </w:rPr>
              <w:t>询价通知书</w:t>
            </w:r>
            <w:r>
              <w:rPr>
                <w:rFonts w:hint="eastAsia" w:ascii="方正仿宋_GBK" w:hAnsi="宋体" w:eastAsia="方正仿宋_GBK" w:cs="仿宋_GB2312"/>
                <w:color w:val="auto"/>
                <w:sz w:val="21"/>
                <w:szCs w:val="21"/>
                <w:lang w:val="zh-CN"/>
              </w:rPr>
              <w:t>要求。</w:t>
            </w:r>
          </w:p>
        </w:tc>
      </w:tr>
      <w:tr w14:paraId="60FF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6D47477">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vAlign w:val="center"/>
          </w:tcPr>
          <w:p w14:paraId="7ED9035B">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vAlign w:val="center"/>
          </w:tcPr>
          <w:p w14:paraId="5D143B23">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对询价通知书第二篇、第三篇规定的询价内容进行实质性响应。</w:t>
            </w:r>
          </w:p>
        </w:tc>
      </w:tr>
      <w:tr w14:paraId="691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E9AE3DC">
            <w:pPr>
              <w:jc w:val="center"/>
              <w:rPr>
                <w:rFonts w:ascii="方正仿宋_GBK" w:hAnsi="宋体" w:eastAsia="方正仿宋_GBK" w:cs="宋体"/>
                <w:color w:val="auto"/>
                <w:kern w:val="0"/>
                <w:sz w:val="21"/>
                <w:szCs w:val="21"/>
              </w:rPr>
            </w:pPr>
          </w:p>
        </w:tc>
        <w:tc>
          <w:tcPr>
            <w:tcW w:w="2694" w:type="dxa"/>
            <w:vAlign w:val="center"/>
          </w:tcPr>
          <w:p w14:paraId="72DA262F">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询价有效期</w:t>
            </w:r>
          </w:p>
        </w:tc>
        <w:tc>
          <w:tcPr>
            <w:tcW w:w="6259" w:type="dxa"/>
            <w:vAlign w:val="center"/>
          </w:tcPr>
          <w:p w14:paraId="66B97F2D">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59B70358">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04168B">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询价小组要求供应商澄清、说明或者更正响应文件应当以书面形式作出。供应商的澄清、说明或者更正应当由法定代表人（或其授权代表）签署或者加盖公章。由授权代表签署的，应当附法定代表人授权书。</w:t>
      </w:r>
    </w:p>
    <w:p w14:paraId="4DDFDD8F">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14:paraId="23BF65E3">
      <w:pPr>
        <w:pStyle w:val="2"/>
        <w:adjustRightInd w:val="0"/>
        <w:snapToGrid w:val="0"/>
        <w:spacing w:before="0" w:after="0" w:line="400" w:lineRule="exact"/>
        <w:ind w:firstLine="482" w:firstLineChars="200"/>
        <w:rPr>
          <w:rFonts w:ascii="方正仿宋_GBK" w:hAnsi="宋体" w:eastAsia="方正仿宋_GBK"/>
          <w:color w:val="auto"/>
          <w:sz w:val="24"/>
        </w:rPr>
      </w:pPr>
      <w:bookmarkStart w:id="131" w:name="_Toc24441"/>
      <w:bookmarkStart w:id="132" w:name="_Toc9760"/>
      <w:bookmarkStart w:id="133" w:name="_Toc5149"/>
      <w:bookmarkStart w:id="134" w:name="_Toc65660351"/>
      <w:bookmarkStart w:id="135" w:name="_Toc64732013"/>
      <w:bookmarkStart w:id="136" w:name="_Toc11713"/>
      <w:bookmarkStart w:id="137" w:name="_Toc30639"/>
      <w:r>
        <w:rPr>
          <w:rFonts w:hint="eastAsia" w:ascii="方正仿宋_GBK" w:hAnsi="宋体" w:eastAsia="方正仿宋_GBK"/>
          <w:color w:val="auto"/>
          <w:sz w:val="24"/>
        </w:rPr>
        <w:t>二、评定成交的标准</w:t>
      </w:r>
      <w:bookmarkEnd w:id="131"/>
      <w:bookmarkEnd w:id="132"/>
      <w:bookmarkEnd w:id="133"/>
      <w:bookmarkEnd w:id="134"/>
      <w:bookmarkEnd w:id="135"/>
      <w:bookmarkEnd w:id="136"/>
      <w:bookmarkEnd w:id="137"/>
    </w:p>
    <w:p w14:paraId="767CEA7F">
      <w:pPr>
        <w:pStyle w:val="9"/>
        <w:spacing w:line="400" w:lineRule="exact"/>
        <w:ind w:firstLine="480" w:firstLineChars="200"/>
        <w:rPr>
          <w:rFonts w:hint="eastAsia" w:ascii="方正仿宋_GBK" w:hAnsi="宋体" w:eastAsia="方正仿宋_GBK"/>
          <w:color w:val="auto"/>
          <w:sz w:val="24"/>
          <w:szCs w:val="24"/>
        </w:rPr>
      </w:pPr>
      <w:bookmarkStart w:id="138" w:name="_Toc29113"/>
      <w:bookmarkStart w:id="139" w:name="_Toc12644"/>
      <w:bookmarkStart w:id="140" w:name="_Toc65660352"/>
      <w:bookmarkStart w:id="141" w:name="_Toc19473"/>
      <w:bookmarkStart w:id="142" w:name="_Toc12428"/>
      <w:bookmarkStart w:id="143" w:name="_Toc4671"/>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（一）询价小组将依照本询价通知书相关规定对技术（质量）和服务均能满足实质性响应要求的供应商所提交的报价进行政策性扣减，并依据扣减后的价格按照由低到高的顺序3名</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以上成交候选人，并编写评审报告。</w:t>
      </w:r>
    </w:p>
    <w:p w14:paraId="1B6CC5D7">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注：政策性扣减方式</w:t>
      </w:r>
    </w:p>
    <w:p w14:paraId="16075A83">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1.供应商为非联合体参与报价的，对小微型企业给予</w:t>
      </w:r>
      <w:r>
        <w:rPr>
          <w:rFonts w:hint="eastAsia" w:ascii="方正仿宋_GBK" w:hAnsi="宋体" w:eastAsia="方正仿宋_GBK"/>
          <w:color w:val="auto"/>
          <w:sz w:val="24"/>
          <w:szCs w:val="24"/>
          <w:u w:val="single"/>
          <w:lang w:val="en-US" w:eastAsia="zh-CN"/>
        </w:rPr>
        <w:t>10</w:t>
      </w:r>
      <w:r>
        <w:rPr>
          <w:rFonts w:hint="eastAsia" w:ascii="方正仿宋_GBK" w:hAnsi="宋体" w:eastAsia="方正仿宋_GBK"/>
          <w:color w:val="auto"/>
          <w:sz w:val="24"/>
          <w:szCs w:val="24"/>
        </w:rPr>
        <w:t>%的扣除，以扣除后的报价参与评审。</w:t>
      </w:r>
    </w:p>
    <w:p w14:paraId="6E8ED9C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.监狱企业、残疾人福利性单位视同小型、微型企业。</w:t>
      </w:r>
    </w:p>
    <w:p w14:paraId="11F961E5">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（二）若供应商的报价经扣减后价格相同，按技术（质量）的优劣顺序排列；以上都相同的，按服务条款的优劣顺序排列。</w:t>
      </w:r>
    </w:p>
    <w:p w14:paraId="30F3F6D3">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14:paraId="2E34F5C5">
      <w:pPr>
        <w:pStyle w:val="2"/>
        <w:adjustRightInd w:val="0"/>
        <w:snapToGrid w:val="0"/>
        <w:spacing w:before="0" w:after="0" w:line="400" w:lineRule="exact"/>
        <w:ind w:firstLine="482" w:firstLineChars="200"/>
        <w:rPr>
          <w:rFonts w:ascii="方正仿宋_GBK" w:hAnsi="宋体" w:eastAsia="方正仿宋_GBK"/>
          <w:color w:val="auto"/>
          <w:sz w:val="24"/>
        </w:rPr>
      </w:pPr>
      <w:r>
        <w:rPr>
          <w:rFonts w:hint="eastAsia" w:ascii="方正仿宋_GBK" w:hAnsi="宋体" w:eastAsia="方正仿宋_GBK"/>
          <w:color w:val="auto"/>
          <w:sz w:val="24"/>
        </w:rPr>
        <w:t>三、无效</w:t>
      </w:r>
      <w:bookmarkEnd w:id="138"/>
      <w:bookmarkEnd w:id="139"/>
      <w:bookmarkEnd w:id="140"/>
      <w:r>
        <w:rPr>
          <w:rFonts w:hint="eastAsia" w:ascii="方正仿宋_GBK" w:hAnsi="宋体" w:eastAsia="方正仿宋_GBK"/>
          <w:color w:val="auto"/>
          <w:sz w:val="24"/>
        </w:rPr>
        <w:t>报价</w:t>
      </w:r>
      <w:bookmarkEnd w:id="141"/>
      <w:bookmarkEnd w:id="142"/>
      <w:bookmarkEnd w:id="143"/>
    </w:p>
    <w:p w14:paraId="7FC155E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1AB293E5">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5406D1E3">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0F8ACCB6">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（三）供应商未在保证金到账截止时间前足额交纳所参与包保证金的；</w:t>
      </w:r>
    </w:p>
    <w:p w14:paraId="05742E93">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14:paraId="2EAAC1F0">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w:t>
      </w:r>
      <w:r>
        <w:rPr>
          <w:rFonts w:hint="eastAsia" w:ascii="方正仿宋_GBK" w:hAnsi="宋体" w:eastAsia="方正仿宋_GBK"/>
          <w:color w:val="auto"/>
          <w:sz w:val="24"/>
          <w:szCs w:val="24"/>
          <w:highlight w:val="none"/>
        </w:rPr>
        <w:t>超过采购预算、最高限价</w:t>
      </w:r>
      <w:r>
        <w:rPr>
          <w:rFonts w:hint="eastAsia" w:ascii="方正仿宋_GBK" w:hAnsi="宋体" w:eastAsia="方正仿宋_GBK"/>
          <w:color w:val="auto"/>
          <w:sz w:val="24"/>
          <w:szCs w:val="24"/>
          <w:highlight w:val="none"/>
          <w:lang w:val="en-US" w:eastAsia="zh-CN"/>
        </w:rPr>
        <w:t>及</w:t>
      </w:r>
      <w:r>
        <w:rPr>
          <w:rFonts w:hint="eastAsia" w:ascii="方正仿宋_GBK" w:hAnsi="宋体" w:eastAsia="方正仿宋_GBK"/>
          <w:color w:val="auto"/>
          <w:sz w:val="24"/>
          <w:szCs w:val="24"/>
          <w:highlight w:val="none"/>
        </w:rPr>
        <w:t>单价限价</w:t>
      </w:r>
      <w:r>
        <w:rPr>
          <w:rFonts w:hint="eastAsia" w:ascii="方正仿宋_GBK" w:hAnsi="宋体" w:eastAsia="方正仿宋_GBK"/>
          <w:color w:val="auto"/>
          <w:sz w:val="24"/>
          <w:szCs w:val="24"/>
        </w:rPr>
        <w:t>；</w:t>
      </w:r>
    </w:p>
    <w:p w14:paraId="6106263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14:paraId="3DB696B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14:paraId="5D5CBD0D">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14:paraId="0274B2C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14:paraId="22B62FF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14:paraId="78D032C4">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（十一）供应商未按“第二篇询价项目技术（质量）需求”提供相关材料的或提供的材料不符合的；</w:t>
      </w:r>
    </w:p>
    <w:p w14:paraId="10F924F2">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（十二）法律、法规和询价通知书规定的其他无效情形。</w:t>
      </w:r>
    </w:p>
    <w:p w14:paraId="00F8F8B0">
      <w:pPr>
        <w:pStyle w:val="2"/>
        <w:adjustRightInd w:val="0"/>
        <w:snapToGrid w:val="0"/>
        <w:spacing w:before="0" w:after="0" w:line="400" w:lineRule="exact"/>
        <w:ind w:firstLine="482" w:firstLineChars="200"/>
        <w:rPr>
          <w:rFonts w:ascii="方正仿宋_GBK" w:hAnsi="宋体" w:eastAsia="方正仿宋_GBK"/>
          <w:color w:val="auto"/>
          <w:sz w:val="24"/>
        </w:rPr>
      </w:pPr>
      <w:bookmarkStart w:id="144" w:name="_Toc28422"/>
      <w:bookmarkStart w:id="145" w:name="_Toc65660353"/>
      <w:bookmarkStart w:id="146" w:name="_Toc23406"/>
      <w:bookmarkStart w:id="147" w:name="_Toc19693"/>
      <w:bookmarkStart w:id="148" w:name="_Toc29298"/>
      <w:bookmarkStart w:id="149" w:name="_Toc22716"/>
      <w:r>
        <w:rPr>
          <w:rFonts w:hint="eastAsia" w:ascii="方正仿宋_GBK" w:hAnsi="宋体" w:eastAsia="方正仿宋_GBK"/>
          <w:color w:val="auto"/>
          <w:sz w:val="24"/>
        </w:rPr>
        <w:t>四、采购终止</w:t>
      </w:r>
      <w:bookmarkEnd w:id="144"/>
      <w:bookmarkEnd w:id="145"/>
      <w:bookmarkEnd w:id="146"/>
      <w:bookmarkEnd w:id="147"/>
      <w:bookmarkEnd w:id="148"/>
      <w:bookmarkEnd w:id="149"/>
    </w:p>
    <w:p w14:paraId="2FBF7A1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出现下列情形之一的，采购人或者采购代理机构应当终止询价采购活动，发布项目终止公告并说明原因，重新开展采购活动：</w:t>
      </w:r>
    </w:p>
    <w:p w14:paraId="2201631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14:paraId="5C61E24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000E7AF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p>
    <w:p w14:paraId="6935AE11">
      <w:pPr>
        <w:pStyle w:val="2"/>
        <w:spacing w:before="0" w:after="0" w:line="360" w:lineRule="auto"/>
        <w:jc w:val="center"/>
        <w:rPr>
          <w:rFonts w:ascii="方正小标宋_GBK" w:eastAsia="方正小标宋_GBK"/>
          <w:b w:val="0"/>
          <w:color w:val="auto"/>
          <w:sz w:val="36"/>
          <w:szCs w:val="30"/>
        </w:rPr>
      </w:pPr>
      <w:r>
        <w:rPr>
          <w:rFonts w:ascii="方正仿宋_GBK" w:hAnsi="宋体" w:eastAsia="方正仿宋_GBK"/>
          <w:color w:val="auto"/>
          <w:sz w:val="24"/>
          <w:szCs w:val="24"/>
        </w:rPr>
        <w:br w:type="page"/>
      </w:r>
      <w:bookmarkStart w:id="150" w:name="_Toc8916"/>
      <w:bookmarkStart w:id="151" w:name="_Toc20055"/>
      <w:bookmarkStart w:id="152" w:name="_Toc65660354"/>
      <w:bookmarkStart w:id="153" w:name="_Toc16372"/>
      <w:bookmarkStart w:id="154" w:name="_Toc10768"/>
      <w:r>
        <w:rPr>
          <w:rFonts w:hint="eastAsia" w:ascii="方正小标宋_GBK" w:eastAsia="方正小标宋_GBK"/>
          <w:b w:val="0"/>
          <w:color w:val="auto"/>
          <w:sz w:val="36"/>
          <w:szCs w:val="30"/>
        </w:rPr>
        <w:t>第五篇  供应商须知</w:t>
      </w:r>
      <w:bookmarkEnd w:id="150"/>
      <w:bookmarkEnd w:id="151"/>
      <w:bookmarkEnd w:id="152"/>
      <w:bookmarkEnd w:id="153"/>
      <w:bookmarkEnd w:id="154"/>
    </w:p>
    <w:p w14:paraId="0C3741E5">
      <w:pPr>
        <w:pStyle w:val="2"/>
        <w:adjustRightInd w:val="0"/>
        <w:snapToGrid w:val="0"/>
        <w:spacing w:before="0" w:after="0" w:line="400" w:lineRule="exact"/>
        <w:ind w:firstLine="482" w:firstLineChars="200"/>
        <w:rPr>
          <w:rFonts w:ascii="方正仿宋_GBK" w:hAnsi="宋体" w:eastAsia="方正仿宋_GBK"/>
          <w:color w:val="auto"/>
          <w:sz w:val="24"/>
        </w:rPr>
      </w:pPr>
      <w:bookmarkStart w:id="155" w:name="_Toc65660355"/>
      <w:bookmarkStart w:id="156" w:name="_Toc23835"/>
      <w:bookmarkStart w:id="157" w:name="_Toc5290"/>
      <w:bookmarkStart w:id="158" w:name="_Toc2864"/>
      <w:bookmarkStart w:id="159" w:name="_Toc27880"/>
      <w:bookmarkStart w:id="160" w:name="_Toc16524"/>
      <w:r>
        <w:rPr>
          <w:rFonts w:hint="eastAsia" w:ascii="方正仿宋_GBK" w:hAnsi="宋体" w:eastAsia="方正仿宋_GBK"/>
          <w:color w:val="auto"/>
          <w:sz w:val="24"/>
        </w:rPr>
        <w:t>一、询价费用</w:t>
      </w:r>
      <w:bookmarkEnd w:id="155"/>
      <w:bookmarkEnd w:id="156"/>
      <w:bookmarkEnd w:id="157"/>
      <w:bookmarkEnd w:id="158"/>
      <w:bookmarkEnd w:id="159"/>
      <w:bookmarkEnd w:id="160"/>
    </w:p>
    <w:p w14:paraId="617C54FB">
      <w:pPr>
        <w:pStyle w:val="2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14:paraId="364FCB8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1" w:name="_Toc2974"/>
      <w:bookmarkStart w:id="162" w:name="_Toc31739"/>
      <w:bookmarkStart w:id="163" w:name="_Toc65660356"/>
      <w:bookmarkStart w:id="164" w:name="_Toc17568"/>
      <w:bookmarkStart w:id="165" w:name="_Toc5915"/>
      <w:bookmarkStart w:id="166" w:name="_Toc31070"/>
      <w:r>
        <w:rPr>
          <w:rFonts w:hint="eastAsia" w:ascii="方正仿宋_GBK" w:hAnsi="宋体" w:eastAsia="方正仿宋_GBK"/>
          <w:color w:val="auto"/>
          <w:sz w:val="24"/>
        </w:rPr>
        <w:t>二、询价通知书</w:t>
      </w:r>
      <w:bookmarkEnd w:id="161"/>
      <w:bookmarkEnd w:id="162"/>
      <w:bookmarkEnd w:id="163"/>
      <w:bookmarkEnd w:id="164"/>
      <w:bookmarkEnd w:id="165"/>
      <w:bookmarkEnd w:id="166"/>
      <w:r>
        <w:rPr>
          <w:rFonts w:ascii="方正仿宋_GBK" w:hAnsi="宋体" w:eastAsia="方正仿宋_GBK"/>
          <w:color w:val="auto"/>
          <w:sz w:val="24"/>
        </w:rPr>
        <w:tab/>
      </w:r>
    </w:p>
    <w:p w14:paraId="79170A4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6070E319">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（二）采购人（或采购代理机构）所作的一切有效的书面通知、修改及补充，都是询价通知书不可分割的部分。</w:t>
      </w:r>
    </w:p>
    <w:p w14:paraId="3223CCD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7" w:name="_Toc11284"/>
      <w:bookmarkStart w:id="168" w:name="_Toc65660357"/>
      <w:bookmarkStart w:id="169" w:name="_Toc24414"/>
      <w:bookmarkStart w:id="170" w:name="_Toc3061"/>
      <w:bookmarkStart w:id="171" w:name="_Toc9532"/>
      <w:bookmarkStart w:id="172" w:name="_Toc1922"/>
      <w:r>
        <w:rPr>
          <w:rFonts w:hint="eastAsia" w:ascii="方正仿宋_GBK" w:hAnsi="宋体" w:eastAsia="方正仿宋_GBK"/>
          <w:color w:val="auto"/>
          <w:sz w:val="24"/>
        </w:rPr>
        <w:t>三、报价要求</w:t>
      </w:r>
      <w:bookmarkEnd w:id="167"/>
      <w:bookmarkEnd w:id="168"/>
      <w:bookmarkEnd w:id="169"/>
      <w:bookmarkEnd w:id="170"/>
      <w:bookmarkEnd w:id="171"/>
      <w:bookmarkEnd w:id="172"/>
    </w:p>
    <w:p w14:paraId="42538C6D">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2BED0DA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供应商应当按照询价通知书的要求编制响应文件，并对询价通知书提出的要求和条件作出实质性响应，响应文件原则上采用软面订本。</w:t>
      </w:r>
    </w:p>
    <w:p w14:paraId="7EDADF8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14:paraId="0BD9E81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A8798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不接受</w:t>
      </w:r>
      <w:r>
        <w:rPr>
          <w:rFonts w:hint="eastAsia" w:ascii="方正仿宋_GBK" w:hAnsi="宋体" w:eastAsia="方正仿宋_GBK"/>
          <w:color w:val="auto"/>
          <w:sz w:val="24"/>
          <w:szCs w:val="24"/>
        </w:rPr>
        <w:t>联合体</w:t>
      </w:r>
      <w:r>
        <w:rPr>
          <w:rFonts w:hint="eastAsia" w:ascii="方正仿宋_GBK" w:hAnsi="宋体" w:eastAsia="方正仿宋_GBK"/>
          <w:color w:val="auto"/>
          <w:sz w:val="24"/>
          <w:szCs w:val="24"/>
          <w:lang w:eastAsia="zh-CN"/>
        </w:rPr>
        <w:t>。</w:t>
      </w:r>
    </w:p>
    <w:p w14:paraId="19D5E36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3.报价有效期：响应文件及有关承诺文件有效期为提交响应文件截止时间</w:t>
      </w:r>
      <w:r>
        <w:rPr>
          <w:rFonts w:hint="eastAsia" w:ascii="方正仿宋_GBK" w:hAnsi="宋体" w:eastAsia="方正仿宋_GBK"/>
          <w:color w:val="auto"/>
          <w:sz w:val="24"/>
          <w:szCs w:val="24"/>
          <w:lang w:val="en-US" w:eastAsia="zh-CN"/>
        </w:rPr>
        <w:t>之日</w:t>
      </w:r>
      <w:r>
        <w:rPr>
          <w:rFonts w:hint="eastAsia" w:ascii="方正仿宋_GBK" w:hAnsi="宋体" w:eastAsia="方正仿宋_GBK"/>
          <w:color w:val="auto"/>
          <w:sz w:val="24"/>
          <w:szCs w:val="24"/>
        </w:rPr>
        <w:t>起90天。</w:t>
      </w:r>
    </w:p>
    <w:p w14:paraId="43B1C857">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14:paraId="4557322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14:paraId="62D4685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14:paraId="34FFB71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2.1供应商在提交响应文件截止时间后撤回响应文件的；</w:t>
      </w:r>
    </w:p>
    <w:p w14:paraId="3D3A1D1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2.2供应商在响应文件中提供虚假材料的；</w:t>
      </w:r>
    </w:p>
    <w:p w14:paraId="3CB5CCA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14:paraId="4148CF9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2.4供应商与采购人、其他供应商或者采购代理机构恶意串通的；</w:t>
      </w:r>
    </w:p>
    <w:p w14:paraId="1BAD2CC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5E470CF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14:paraId="3CCE300B">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5E98AD0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14:paraId="0FAD1AD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FBDA2C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14:paraId="471A6AC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1.响应文件一式三份，其中正本一份，副本二份，副本可为正本的复印件，应与正本一致，如出现不一致情况以正本为准。</w:t>
      </w:r>
    </w:p>
    <w:p w14:paraId="6B5C1DA0">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在响应文件正本中，询价通知书第七篇响应文件格式中规定签署、盖章的地方必须按其规定签署、盖章。</w:t>
      </w:r>
    </w:p>
    <w:p w14:paraId="23AE3D0E">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w:t>
      </w:r>
      <w:r>
        <w:rPr>
          <w:rFonts w:hint="eastAsia" w:ascii="方正仿宋_GBK" w:hAnsi="宋体" w:eastAsia="方正仿宋_GBK"/>
          <w:color w:val="auto"/>
          <w:sz w:val="24"/>
          <w:szCs w:val="24"/>
        </w:rPr>
        <w:t>签署</w:t>
      </w:r>
      <w:r>
        <w:rPr>
          <w:rFonts w:hint="eastAsia" w:ascii="方正仿宋_GBK" w:hAnsi="宋体" w:eastAsia="方正仿宋_GBK"/>
          <w:color w:val="auto"/>
          <w:sz w:val="24"/>
        </w:rPr>
        <w:t>确认。</w:t>
      </w:r>
    </w:p>
    <w:p w14:paraId="0FBEAC96">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14:paraId="6206904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14:paraId="79EC994A">
      <w:pPr>
        <w:pStyle w:val="7"/>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响应文件的正本、副本均应密封送达报价地点，应在封套上注明询价项目名称、供应商名称。若正本、副本分别进行密封的，还应在封套上注明“正本”、“副本”字样。</w:t>
      </w:r>
    </w:p>
    <w:p w14:paraId="095A5B0F">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14:paraId="10EFF15C">
      <w:pPr>
        <w:pStyle w:val="2"/>
        <w:adjustRightInd w:val="0"/>
        <w:snapToGrid w:val="0"/>
        <w:spacing w:before="0" w:after="0" w:line="400" w:lineRule="exact"/>
        <w:ind w:firstLine="482" w:firstLineChars="200"/>
        <w:rPr>
          <w:rFonts w:ascii="方正仿宋_GBK" w:hAnsi="宋体" w:eastAsia="方正仿宋_GBK"/>
          <w:color w:val="auto"/>
          <w:sz w:val="24"/>
        </w:rPr>
      </w:pPr>
      <w:bookmarkStart w:id="173" w:name="_Toc65660358"/>
      <w:bookmarkStart w:id="174" w:name="_Toc14702"/>
      <w:bookmarkStart w:id="175" w:name="_Toc5609"/>
      <w:bookmarkStart w:id="176" w:name="_Toc19169"/>
      <w:bookmarkStart w:id="177" w:name="_Toc6242"/>
      <w:bookmarkStart w:id="178" w:name="_Toc10172"/>
      <w:r>
        <w:rPr>
          <w:rFonts w:hint="eastAsia" w:ascii="方正仿宋_GBK" w:hAnsi="宋体" w:eastAsia="方正仿宋_GBK"/>
          <w:color w:val="auto"/>
          <w:sz w:val="24"/>
        </w:rPr>
        <w:t>四、成交供应商的确定和变更</w:t>
      </w:r>
      <w:bookmarkEnd w:id="173"/>
      <w:bookmarkEnd w:id="174"/>
      <w:bookmarkEnd w:id="175"/>
      <w:bookmarkEnd w:id="176"/>
      <w:bookmarkEnd w:id="177"/>
      <w:bookmarkEnd w:id="178"/>
    </w:p>
    <w:p w14:paraId="3137165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E1E510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28B4DD8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7DB56F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2.成交供应商无充分理由放弃成交的，采购人将向同级财政部门报告，财政部门将根据相关法律法规的规定进行处理。</w:t>
      </w:r>
    </w:p>
    <w:p w14:paraId="26267390">
      <w:pPr>
        <w:pStyle w:val="2"/>
        <w:adjustRightInd w:val="0"/>
        <w:snapToGrid w:val="0"/>
        <w:spacing w:before="0" w:after="0" w:line="400" w:lineRule="exact"/>
        <w:ind w:firstLine="482" w:firstLineChars="200"/>
        <w:rPr>
          <w:rFonts w:ascii="方正仿宋_GBK" w:hAnsi="宋体" w:eastAsia="方正仿宋_GBK"/>
          <w:color w:val="auto"/>
          <w:sz w:val="24"/>
        </w:rPr>
      </w:pPr>
      <w:bookmarkStart w:id="179" w:name="_Toc10504"/>
      <w:bookmarkStart w:id="180" w:name="_Toc1092"/>
      <w:bookmarkStart w:id="181" w:name="_Toc8556"/>
      <w:bookmarkStart w:id="182" w:name="_Toc65660359"/>
      <w:bookmarkStart w:id="183" w:name="_Toc22676"/>
      <w:bookmarkStart w:id="184" w:name="_Toc29821"/>
      <w:r>
        <w:rPr>
          <w:rFonts w:hint="eastAsia" w:ascii="方正仿宋_GBK" w:hAnsi="宋体" w:eastAsia="方正仿宋_GBK"/>
          <w:color w:val="auto"/>
          <w:sz w:val="24"/>
        </w:rPr>
        <w:t>五、成交通知</w:t>
      </w:r>
      <w:bookmarkEnd w:id="179"/>
      <w:bookmarkEnd w:id="180"/>
      <w:bookmarkEnd w:id="181"/>
      <w:bookmarkEnd w:id="182"/>
      <w:bookmarkEnd w:id="183"/>
      <w:bookmarkEnd w:id="184"/>
    </w:p>
    <w:p w14:paraId="3046341C">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上发布成交结果公告。</w:t>
      </w:r>
    </w:p>
    <w:p w14:paraId="23CE7562">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（二）结果公告发出同时，采购代理机构将以书面形式发出《成交通知书》。《成交通知书》一经发出即发生法律效力。</w:t>
      </w:r>
    </w:p>
    <w:p w14:paraId="01631288">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14:paraId="4A665B98">
      <w:pPr>
        <w:pStyle w:val="2"/>
        <w:adjustRightInd w:val="0"/>
        <w:snapToGrid w:val="0"/>
        <w:spacing w:before="0" w:after="0" w:line="400" w:lineRule="exact"/>
        <w:ind w:firstLine="482" w:firstLineChars="200"/>
        <w:rPr>
          <w:rFonts w:ascii="方正仿宋_GBK" w:hAnsi="宋体" w:eastAsia="方正仿宋_GBK"/>
          <w:color w:val="auto"/>
          <w:sz w:val="24"/>
        </w:rPr>
      </w:pPr>
      <w:bookmarkStart w:id="185" w:name="_Toc10905"/>
      <w:bookmarkStart w:id="186" w:name="_Toc65660360"/>
      <w:bookmarkStart w:id="187" w:name="_Toc31082"/>
      <w:bookmarkStart w:id="188" w:name="_Toc1010"/>
      <w:bookmarkStart w:id="189" w:name="_Toc30909"/>
      <w:bookmarkStart w:id="190" w:name="_Toc11686"/>
      <w:r>
        <w:rPr>
          <w:rFonts w:hint="eastAsia" w:ascii="方正仿宋_GBK" w:hAnsi="宋体" w:eastAsia="方正仿宋_GBK"/>
          <w:color w:val="auto"/>
          <w:sz w:val="24"/>
        </w:rPr>
        <w:t>六、关于质疑和投诉</w:t>
      </w:r>
      <w:bookmarkEnd w:id="185"/>
      <w:bookmarkEnd w:id="186"/>
      <w:bookmarkEnd w:id="187"/>
      <w:bookmarkEnd w:id="188"/>
      <w:bookmarkEnd w:id="189"/>
      <w:bookmarkEnd w:id="190"/>
    </w:p>
    <w:p w14:paraId="27E5624A">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14:paraId="7D42C86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14:paraId="1404DB8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14:paraId="7DD9B43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531B660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14:paraId="6CFB955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7A90351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44A1F32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14:paraId="2AC30D8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706131D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7A6C7F1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4F19EC8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58B399C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1.2.7营业执照（或事业单位法人证书，或个体工商户营业执照复印件；</w:t>
      </w:r>
    </w:p>
    <w:p w14:paraId="4498596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w:t>
      </w:r>
    </w:p>
    <w:p w14:paraId="02598B1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1.3供应商为法人或者其他组织的，质疑函应当由法定代表人、主要负责人，或者其授权代表签字或者盖章，并加盖公章。</w:t>
      </w:r>
    </w:p>
    <w:p w14:paraId="5235239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147D70B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14:paraId="2F6FC99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5F61FD20">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14:paraId="0008FEC9">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14:paraId="6B71AFC3">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（二）投诉</w:t>
      </w:r>
    </w:p>
    <w:p w14:paraId="1D17F51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1.供应商对采购人、采购代理机构的答复不满意，或者采购人、采购代理机构未在规定时间内作出答复的，可以在答复期满后15个工作日内按照相关法律法规向财政部门提起投诉。</w:t>
      </w:r>
    </w:p>
    <w:p w14:paraId="09A8C6E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2.供应商应按照《政府采购质疑和投诉办法》（财政部令第94号）及相关法律法规要求递交投诉书和必要的证明材料。投诉书范本可在财政部门户网站和中国政府采购网下载。</w:t>
      </w:r>
    </w:p>
    <w:p w14:paraId="7AC054A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EABCB3">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53FD724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1" w:name="_Toc23778"/>
      <w:bookmarkStart w:id="192" w:name="_Toc65660361"/>
      <w:bookmarkStart w:id="193" w:name="_Toc16302"/>
      <w:bookmarkStart w:id="194" w:name="_Toc8030"/>
      <w:bookmarkStart w:id="195" w:name="_Toc16648"/>
      <w:bookmarkStart w:id="196" w:name="_Toc3127"/>
      <w:r>
        <w:rPr>
          <w:rFonts w:hint="eastAsia" w:ascii="方正仿宋_GBK" w:hAnsi="宋体" w:eastAsia="方正仿宋_GBK"/>
          <w:color w:val="auto"/>
          <w:sz w:val="24"/>
        </w:rPr>
        <w:t>七、签订合同</w:t>
      </w:r>
      <w:bookmarkEnd w:id="191"/>
      <w:bookmarkEnd w:id="192"/>
      <w:bookmarkEnd w:id="193"/>
      <w:bookmarkEnd w:id="194"/>
      <w:bookmarkEnd w:id="195"/>
      <w:bookmarkEnd w:id="196"/>
    </w:p>
    <w:p w14:paraId="7D2112B0">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。所签订的合同不得对询价通知书和供应商的响应文件作实质性修改。其他未尽事宜由采购人和成交供应商在采购合同中详细约定。</w:t>
      </w:r>
    </w:p>
    <w:p w14:paraId="1F170531">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（二）询价通知书、供应商的响应文件及澄清文件等，均为签订政府采购合同的依据。</w:t>
      </w:r>
    </w:p>
    <w:p w14:paraId="2F14291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14:paraId="7F132351">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7" w:name="_Toc30004"/>
      <w:bookmarkStart w:id="198" w:name="_Toc29513"/>
      <w:bookmarkStart w:id="199" w:name="_Toc65660362"/>
      <w:bookmarkStart w:id="200" w:name="_Toc32594"/>
      <w:bookmarkStart w:id="201" w:name="_Toc4983"/>
      <w:bookmarkStart w:id="202" w:name="_Toc2438"/>
      <w:r>
        <w:rPr>
          <w:rFonts w:hint="eastAsia" w:ascii="方正仿宋_GBK" w:hAnsi="宋体" w:eastAsia="方正仿宋_GBK"/>
          <w:color w:val="auto"/>
          <w:sz w:val="24"/>
        </w:rPr>
        <w:t>八、采购代理服务费</w:t>
      </w:r>
      <w:bookmarkEnd w:id="197"/>
      <w:bookmarkEnd w:id="198"/>
      <w:bookmarkEnd w:id="199"/>
      <w:bookmarkEnd w:id="200"/>
      <w:bookmarkEnd w:id="201"/>
      <w:bookmarkEnd w:id="202"/>
    </w:p>
    <w:p w14:paraId="5451AF0C">
      <w:pPr>
        <w:spacing w:line="400" w:lineRule="exact"/>
        <w:ind w:firstLine="480" w:firstLineChars="200"/>
        <w:rPr>
          <w:rFonts w:ascii="方正仿宋_GBK" w:hAnsi="宋体" w:eastAsia="方正仿宋_GBK"/>
          <w:b/>
          <w:color w:val="auto"/>
          <w:sz w:val="24"/>
        </w:rPr>
      </w:pPr>
      <w:r>
        <w:rPr>
          <w:rFonts w:hint="eastAsia" w:ascii="方正仿宋_GBK" w:hAnsi="宋体" w:eastAsia="方正仿宋_GBK"/>
          <w:color w:val="auto"/>
          <w:sz w:val="24"/>
        </w:rPr>
        <w:t>（一）供应商成交后向采购代理机构缴纳</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代理服务费的收取标准按照以下标准执行:按照《招标代理收费管理办法》（计价格[2002]1980号）计算，本项目包干价</w:t>
      </w:r>
      <w:r>
        <w:rPr>
          <w:rFonts w:hint="eastAsia" w:ascii="方正仿宋_GBK" w:hAnsi="宋体" w:eastAsia="方正仿宋_GBK"/>
          <w:color w:val="auto"/>
          <w:sz w:val="24"/>
          <w:lang w:val="en-US" w:eastAsia="zh-CN"/>
        </w:rPr>
        <w:t>3000.00</w:t>
      </w:r>
      <w:r>
        <w:rPr>
          <w:rFonts w:hint="eastAsia" w:ascii="方正仿宋_GBK" w:hAnsi="宋体" w:eastAsia="方正仿宋_GBK"/>
          <w:color w:val="auto"/>
          <w:sz w:val="24"/>
        </w:rPr>
        <w:t>元。</w:t>
      </w:r>
    </w:p>
    <w:p w14:paraId="73FA7138">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89"/>
    <w:p w14:paraId="5CB26D66">
      <w:pPr>
        <w:pStyle w:val="2"/>
        <w:spacing w:before="0" w:after="0" w:line="360" w:lineRule="auto"/>
        <w:jc w:val="center"/>
        <w:rPr>
          <w:rFonts w:ascii="方正小标宋_GBK" w:eastAsia="方正小标宋_GBK"/>
          <w:b w:val="0"/>
          <w:color w:val="auto"/>
          <w:sz w:val="36"/>
          <w:szCs w:val="30"/>
        </w:rPr>
      </w:pPr>
      <w:bookmarkStart w:id="203" w:name="_Toc11641055"/>
      <w:bookmarkStart w:id="204" w:name="_Toc12789059"/>
      <w:bookmarkStart w:id="205" w:name="_Toc14861"/>
      <w:bookmarkStart w:id="206" w:name="_Toc26661"/>
      <w:bookmarkStart w:id="207" w:name="_Toc28162"/>
      <w:bookmarkStart w:id="208" w:name="_Toc10599"/>
      <w:bookmarkStart w:id="209" w:name="_Toc65660365"/>
      <w:r>
        <w:rPr>
          <w:rFonts w:hint="eastAsia" w:ascii="方正小标宋_GBK" w:eastAsia="方正小标宋_GBK"/>
          <w:b w:val="0"/>
          <w:color w:val="auto"/>
          <w:sz w:val="36"/>
          <w:szCs w:val="30"/>
        </w:rPr>
        <w:t xml:space="preserve">第六篇  </w:t>
      </w:r>
      <w:bookmarkEnd w:id="203"/>
      <w:bookmarkEnd w:id="204"/>
      <w:r>
        <w:rPr>
          <w:rFonts w:hint="eastAsia" w:ascii="方正小标宋_GBK" w:eastAsia="方正小标宋_GBK"/>
          <w:b w:val="0"/>
          <w:color w:val="auto"/>
          <w:sz w:val="36"/>
          <w:szCs w:val="30"/>
        </w:rPr>
        <w:t>合同草案条款</w:t>
      </w:r>
      <w:bookmarkEnd w:id="205"/>
      <w:bookmarkEnd w:id="206"/>
      <w:bookmarkEnd w:id="207"/>
      <w:bookmarkEnd w:id="208"/>
      <w:bookmarkEnd w:id="209"/>
    </w:p>
    <w:p w14:paraId="0217A8AE">
      <w:pPr>
        <w:spacing w:line="400" w:lineRule="exact"/>
        <w:ind w:right="12" w:firstLine="480"/>
        <w:rPr>
          <w:rFonts w:ascii="方正仿宋_GBK" w:hAnsi="仿宋" w:eastAsia="方正仿宋_GBK" w:cs="仿宋"/>
          <w:color w:val="auto"/>
          <w:sz w:val="24"/>
        </w:rPr>
      </w:pPr>
    </w:p>
    <w:p w14:paraId="08969A87">
      <w:pPr>
        <w:spacing w:line="400" w:lineRule="exact"/>
        <w:ind w:right="12" w:firstLine="480"/>
        <w:rPr>
          <w:rFonts w:ascii="方正仿宋_GBK" w:hAnsi="仿宋" w:eastAsia="方正仿宋_GBK" w:cs="仿宋"/>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7BC58FB">
      <w:pPr>
        <w:rPr>
          <w:rFonts w:ascii="方正仿宋_GBK" w:eastAsia="方正仿宋_GBK"/>
          <w:color w:val="auto"/>
          <w:sz w:val="24"/>
        </w:rPr>
      </w:pPr>
      <w:bookmarkStart w:id="210" w:name="_Toc303945820"/>
      <w:bookmarkStart w:id="211" w:name="_Toc148265480"/>
      <w:r>
        <w:rPr>
          <w:rFonts w:hint="eastAsia" w:ascii="方正仿宋_GBK" w:eastAsia="方正仿宋_GBK"/>
          <w:color w:val="auto"/>
          <w:sz w:val="24"/>
        </w:rPr>
        <w:t>附页：合同格式</w:t>
      </w:r>
      <w:bookmarkEnd w:id="210"/>
      <w:bookmarkEnd w:id="211"/>
    </w:p>
    <w:p w14:paraId="5145712C">
      <w:pPr>
        <w:tabs>
          <w:tab w:val="left" w:pos="9000"/>
        </w:tabs>
        <w:spacing w:line="276" w:lineRule="auto"/>
        <w:jc w:val="center"/>
        <w:rPr>
          <w:color w:val="auto"/>
        </w:rPr>
      </w:pPr>
    </w:p>
    <w:p w14:paraId="11976D55">
      <w:pPr>
        <w:tabs>
          <w:tab w:val="left" w:pos="9000"/>
        </w:tabs>
        <w:spacing w:line="276" w:lineRule="auto"/>
        <w:jc w:val="center"/>
        <w:rPr>
          <w:color w:val="auto"/>
        </w:rPr>
      </w:pPr>
    </w:p>
    <w:p w14:paraId="222A1966">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重庆市政府采购合同</w:t>
      </w:r>
    </w:p>
    <w:p w14:paraId="0AAC6A9D">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14:paraId="253C7F0F">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03D11152">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42BC7F2F">
      <w:pPr>
        <w:spacing w:line="500" w:lineRule="exact"/>
        <w:rPr>
          <w:rFonts w:ascii="方正仿宋_GBK" w:eastAsia="方正仿宋_GBK"/>
          <w:color w:val="auto"/>
          <w:sz w:val="24"/>
        </w:rPr>
      </w:pPr>
    </w:p>
    <w:p w14:paraId="6B78F3A3">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838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4C69982">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14:paraId="63A8A21B">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14:paraId="264334BC">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14:paraId="481237FF">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14:paraId="77720F37">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14:paraId="5CE92391">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14:paraId="5A1B584D">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4252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A98F4F0">
            <w:pPr>
              <w:spacing w:line="500" w:lineRule="exact"/>
              <w:jc w:val="center"/>
              <w:rPr>
                <w:rFonts w:ascii="方正仿宋_GBK" w:eastAsia="方正仿宋_GBK"/>
                <w:color w:val="auto"/>
                <w:sz w:val="24"/>
              </w:rPr>
            </w:pPr>
          </w:p>
        </w:tc>
        <w:tc>
          <w:tcPr>
            <w:tcW w:w="1741" w:type="dxa"/>
            <w:vAlign w:val="center"/>
          </w:tcPr>
          <w:p w14:paraId="605322A0">
            <w:pPr>
              <w:spacing w:line="500" w:lineRule="exact"/>
              <w:jc w:val="center"/>
              <w:rPr>
                <w:rFonts w:ascii="方正仿宋_GBK" w:eastAsia="方正仿宋_GBK"/>
                <w:color w:val="auto"/>
                <w:sz w:val="24"/>
              </w:rPr>
            </w:pPr>
          </w:p>
        </w:tc>
        <w:tc>
          <w:tcPr>
            <w:tcW w:w="984" w:type="dxa"/>
            <w:vAlign w:val="center"/>
          </w:tcPr>
          <w:p w14:paraId="7670F8EC">
            <w:pPr>
              <w:spacing w:line="500" w:lineRule="exact"/>
              <w:jc w:val="center"/>
              <w:rPr>
                <w:rFonts w:ascii="方正仿宋_GBK" w:eastAsia="方正仿宋_GBK"/>
                <w:color w:val="auto"/>
                <w:sz w:val="24"/>
              </w:rPr>
            </w:pPr>
          </w:p>
        </w:tc>
        <w:tc>
          <w:tcPr>
            <w:tcW w:w="873" w:type="dxa"/>
            <w:vAlign w:val="center"/>
          </w:tcPr>
          <w:p w14:paraId="2E9EB408">
            <w:pPr>
              <w:spacing w:line="500" w:lineRule="exact"/>
              <w:jc w:val="center"/>
              <w:rPr>
                <w:rFonts w:ascii="方正仿宋_GBK" w:eastAsia="方正仿宋_GBK"/>
                <w:color w:val="auto"/>
                <w:sz w:val="24"/>
              </w:rPr>
            </w:pPr>
          </w:p>
        </w:tc>
        <w:tc>
          <w:tcPr>
            <w:tcW w:w="899" w:type="dxa"/>
            <w:vAlign w:val="center"/>
          </w:tcPr>
          <w:p w14:paraId="72177F21">
            <w:pPr>
              <w:spacing w:line="500" w:lineRule="exact"/>
              <w:jc w:val="center"/>
              <w:rPr>
                <w:rFonts w:ascii="方正仿宋_GBK" w:eastAsia="方正仿宋_GBK"/>
                <w:color w:val="auto"/>
                <w:sz w:val="24"/>
              </w:rPr>
            </w:pPr>
          </w:p>
        </w:tc>
        <w:tc>
          <w:tcPr>
            <w:tcW w:w="1575" w:type="dxa"/>
            <w:vAlign w:val="center"/>
          </w:tcPr>
          <w:p w14:paraId="677C171B">
            <w:pPr>
              <w:spacing w:line="500" w:lineRule="exact"/>
              <w:jc w:val="center"/>
              <w:rPr>
                <w:rFonts w:ascii="方正仿宋_GBK" w:eastAsia="方正仿宋_GBK"/>
                <w:color w:val="auto"/>
                <w:sz w:val="24"/>
              </w:rPr>
            </w:pPr>
          </w:p>
        </w:tc>
        <w:tc>
          <w:tcPr>
            <w:tcW w:w="2211" w:type="dxa"/>
            <w:vAlign w:val="center"/>
          </w:tcPr>
          <w:p w14:paraId="70AD1E79">
            <w:pPr>
              <w:spacing w:line="500" w:lineRule="exact"/>
              <w:jc w:val="center"/>
              <w:rPr>
                <w:rFonts w:ascii="方正仿宋_GBK" w:eastAsia="方正仿宋_GBK"/>
                <w:color w:val="auto"/>
                <w:sz w:val="24"/>
              </w:rPr>
            </w:pPr>
          </w:p>
        </w:tc>
      </w:tr>
      <w:tr w14:paraId="3650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DFF245">
            <w:pPr>
              <w:spacing w:line="500" w:lineRule="exact"/>
              <w:jc w:val="center"/>
              <w:rPr>
                <w:rFonts w:ascii="方正仿宋_GBK" w:eastAsia="方正仿宋_GBK"/>
                <w:color w:val="auto"/>
                <w:sz w:val="24"/>
              </w:rPr>
            </w:pPr>
          </w:p>
        </w:tc>
        <w:tc>
          <w:tcPr>
            <w:tcW w:w="1741" w:type="dxa"/>
            <w:vAlign w:val="center"/>
          </w:tcPr>
          <w:p w14:paraId="55B03953">
            <w:pPr>
              <w:spacing w:line="500" w:lineRule="exact"/>
              <w:jc w:val="center"/>
              <w:rPr>
                <w:rFonts w:ascii="方正仿宋_GBK" w:eastAsia="方正仿宋_GBK"/>
                <w:color w:val="auto"/>
                <w:sz w:val="24"/>
              </w:rPr>
            </w:pPr>
          </w:p>
        </w:tc>
        <w:tc>
          <w:tcPr>
            <w:tcW w:w="984" w:type="dxa"/>
            <w:vAlign w:val="center"/>
          </w:tcPr>
          <w:p w14:paraId="44719C92">
            <w:pPr>
              <w:spacing w:line="500" w:lineRule="exact"/>
              <w:jc w:val="center"/>
              <w:rPr>
                <w:rFonts w:ascii="方正仿宋_GBK" w:eastAsia="方正仿宋_GBK"/>
                <w:color w:val="auto"/>
                <w:sz w:val="24"/>
              </w:rPr>
            </w:pPr>
          </w:p>
        </w:tc>
        <w:tc>
          <w:tcPr>
            <w:tcW w:w="873" w:type="dxa"/>
            <w:vAlign w:val="center"/>
          </w:tcPr>
          <w:p w14:paraId="7245A8FF">
            <w:pPr>
              <w:spacing w:line="500" w:lineRule="exact"/>
              <w:jc w:val="center"/>
              <w:rPr>
                <w:rFonts w:ascii="方正仿宋_GBK" w:eastAsia="方正仿宋_GBK"/>
                <w:color w:val="auto"/>
                <w:sz w:val="24"/>
              </w:rPr>
            </w:pPr>
          </w:p>
        </w:tc>
        <w:tc>
          <w:tcPr>
            <w:tcW w:w="899" w:type="dxa"/>
            <w:vAlign w:val="center"/>
          </w:tcPr>
          <w:p w14:paraId="7430980B">
            <w:pPr>
              <w:spacing w:line="500" w:lineRule="exact"/>
              <w:jc w:val="center"/>
              <w:rPr>
                <w:rFonts w:ascii="方正仿宋_GBK" w:eastAsia="方正仿宋_GBK"/>
                <w:color w:val="auto"/>
                <w:sz w:val="24"/>
              </w:rPr>
            </w:pPr>
          </w:p>
        </w:tc>
        <w:tc>
          <w:tcPr>
            <w:tcW w:w="1575" w:type="dxa"/>
            <w:vAlign w:val="center"/>
          </w:tcPr>
          <w:p w14:paraId="508FCCB5">
            <w:pPr>
              <w:spacing w:line="500" w:lineRule="exact"/>
              <w:jc w:val="center"/>
              <w:rPr>
                <w:rFonts w:ascii="方正仿宋_GBK" w:eastAsia="方正仿宋_GBK"/>
                <w:color w:val="auto"/>
                <w:sz w:val="24"/>
              </w:rPr>
            </w:pPr>
          </w:p>
        </w:tc>
        <w:tc>
          <w:tcPr>
            <w:tcW w:w="2211" w:type="dxa"/>
            <w:vAlign w:val="center"/>
          </w:tcPr>
          <w:p w14:paraId="282517E2">
            <w:pPr>
              <w:spacing w:line="500" w:lineRule="exact"/>
              <w:jc w:val="center"/>
              <w:rPr>
                <w:rFonts w:ascii="方正仿宋_GBK" w:eastAsia="方正仿宋_GBK"/>
                <w:color w:val="auto"/>
                <w:sz w:val="24"/>
              </w:rPr>
            </w:pPr>
          </w:p>
        </w:tc>
      </w:tr>
      <w:tr w14:paraId="74E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45E3797">
            <w:pPr>
              <w:spacing w:line="500" w:lineRule="exact"/>
              <w:jc w:val="center"/>
              <w:rPr>
                <w:rFonts w:ascii="方正仿宋_GBK" w:eastAsia="方正仿宋_GBK"/>
                <w:color w:val="auto"/>
                <w:sz w:val="24"/>
              </w:rPr>
            </w:pPr>
          </w:p>
        </w:tc>
        <w:tc>
          <w:tcPr>
            <w:tcW w:w="1741" w:type="dxa"/>
            <w:vAlign w:val="center"/>
          </w:tcPr>
          <w:p w14:paraId="31F406AE">
            <w:pPr>
              <w:spacing w:line="500" w:lineRule="exact"/>
              <w:jc w:val="center"/>
              <w:rPr>
                <w:rFonts w:ascii="方正仿宋_GBK" w:eastAsia="方正仿宋_GBK"/>
                <w:color w:val="auto"/>
                <w:sz w:val="24"/>
              </w:rPr>
            </w:pPr>
          </w:p>
        </w:tc>
        <w:tc>
          <w:tcPr>
            <w:tcW w:w="984" w:type="dxa"/>
            <w:vAlign w:val="center"/>
          </w:tcPr>
          <w:p w14:paraId="713317F5">
            <w:pPr>
              <w:spacing w:line="500" w:lineRule="exact"/>
              <w:jc w:val="center"/>
              <w:rPr>
                <w:rFonts w:ascii="方正仿宋_GBK" w:eastAsia="方正仿宋_GBK"/>
                <w:color w:val="auto"/>
                <w:sz w:val="24"/>
              </w:rPr>
            </w:pPr>
          </w:p>
        </w:tc>
        <w:tc>
          <w:tcPr>
            <w:tcW w:w="873" w:type="dxa"/>
            <w:vAlign w:val="center"/>
          </w:tcPr>
          <w:p w14:paraId="22F00763">
            <w:pPr>
              <w:spacing w:line="500" w:lineRule="exact"/>
              <w:jc w:val="center"/>
              <w:rPr>
                <w:rFonts w:ascii="方正仿宋_GBK" w:eastAsia="方正仿宋_GBK"/>
                <w:color w:val="auto"/>
                <w:sz w:val="24"/>
              </w:rPr>
            </w:pPr>
          </w:p>
        </w:tc>
        <w:tc>
          <w:tcPr>
            <w:tcW w:w="899" w:type="dxa"/>
            <w:vAlign w:val="center"/>
          </w:tcPr>
          <w:p w14:paraId="047A2DD7">
            <w:pPr>
              <w:spacing w:line="500" w:lineRule="exact"/>
              <w:jc w:val="center"/>
              <w:rPr>
                <w:rFonts w:ascii="方正仿宋_GBK" w:eastAsia="方正仿宋_GBK"/>
                <w:color w:val="auto"/>
                <w:sz w:val="24"/>
              </w:rPr>
            </w:pPr>
          </w:p>
        </w:tc>
        <w:tc>
          <w:tcPr>
            <w:tcW w:w="1575" w:type="dxa"/>
            <w:vAlign w:val="center"/>
          </w:tcPr>
          <w:p w14:paraId="0DB0BFC0">
            <w:pPr>
              <w:spacing w:line="500" w:lineRule="exact"/>
              <w:jc w:val="center"/>
              <w:rPr>
                <w:rFonts w:ascii="方正仿宋_GBK" w:eastAsia="方正仿宋_GBK"/>
                <w:color w:val="auto"/>
                <w:sz w:val="24"/>
              </w:rPr>
            </w:pPr>
          </w:p>
        </w:tc>
        <w:tc>
          <w:tcPr>
            <w:tcW w:w="2211" w:type="dxa"/>
            <w:vAlign w:val="center"/>
          </w:tcPr>
          <w:p w14:paraId="2C90CEEB">
            <w:pPr>
              <w:spacing w:line="500" w:lineRule="exact"/>
              <w:jc w:val="center"/>
              <w:rPr>
                <w:rFonts w:ascii="方正仿宋_GBK" w:eastAsia="方正仿宋_GBK"/>
                <w:color w:val="auto"/>
                <w:sz w:val="24"/>
              </w:rPr>
            </w:pPr>
          </w:p>
        </w:tc>
      </w:tr>
      <w:tr w14:paraId="780E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3589B43">
            <w:pPr>
              <w:spacing w:line="500" w:lineRule="exact"/>
              <w:jc w:val="center"/>
              <w:rPr>
                <w:rFonts w:ascii="方正仿宋_GBK" w:eastAsia="方正仿宋_GBK"/>
                <w:color w:val="auto"/>
                <w:sz w:val="24"/>
              </w:rPr>
            </w:pPr>
          </w:p>
        </w:tc>
        <w:tc>
          <w:tcPr>
            <w:tcW w:w="1741" w:type="dxa"/>
            <w:vAlign w:val="center"/>
          </w:tcPr>
          <w:p w14:paraId="10499E7A">
            <w:pPr>
              <w:spacing w:line="500" w:lineRule="exact"/>
              <w:jc w:val="center"/>
              <w:rPr>
                <w:rFonts w:ascii="方正仿宋_GBK" w:eastAsia="方正仿宋_GBK"/>
                <w:color w:val="auto"/>
                <w:sz w:val="24"/>
              </w:rPr>
            </w:pPr>
          </w:p>
        </w:tc>
        <w:tc>
          <w:tcPr>
            <w:tcW w:w="984" w:type="dxa"/>
            <w:vAlign w:val="center"/>
          </w:tcPr>
          <w:p w14:paraId="617793CE">
            <w:pPr>
              <w:spacing w:line="500" w:lineRule="exact"/>
              <w:jc w:val="center"/>
              <w:rPr>
                <w:rFonts w:ascii="方正仿宋_GBK" w:eastAsia="方正仿宋_GBK"/>
                <w:color w:val="auto"/>
                <w:sz w:val="24"/>
              </w:rPr>
            </w:pPr>
          </w:p>
        </w:tc>
        <w:tc>
          <w:tcPr>
            <w:tcW w:w="873" w:type="dxa"/>
            <w:vAlign w:val="center"/>
          </w:tcPr>
          <w:p w14:paraId="00BE4C6D">
            <w:pPr>
              <w:spacing w:line="500" w:lineRule="exact"/>
              <w:jc w:val="center"/>
              <w:rPr>
                <w:rFonts w:ascii="方正仿宋_GBK" w:eastAsia="方正仿宋_GBK"/>
                <w:color w:val="auto"/>
                <w:sz w:val="24"/>
              </w:rPr>
            </w:pPr>
          </w:p>
        </w:tc>
        <w:tc>
          <w:tcPr>
            <w:tcW w:w="899" w:type="dxa"/>
            <w:vAlign w:val="center"/>
          </w:tcPr>
          <w:p w14:paraId="48C16045">
            <w:pPr>
              <w:spacing w:line="500" w:lineRule="exact"/>
              <w:jc w:val="center"/>
              <w:rPr>
                <w:rFonts w:ascii="方正仿宋_GBK" w:eastAsia="方正仿宋_GBK"/>
                <w:color w:val="auto"/>
                <w:sz w:val="24"/>
              </w:rPr>
            </w:pPr>
          </w:p>
        </w:tc>
        <w:tc>
          <w:tcPr>
            <w:tcW w:w="1575" w:type="dxa"/>
            <w:vAlign w:val="center"/>
          </w:tcPr>
          <w:p w14:paraId="36E4D1ED">
            <w:pPr>
              <w:spacing w:line="500" w:lineRule="exact"/>
              <w:jc w:val="center"/>
              <w:rPr>
                <w:rFonts w:ascii="方正仿宋_GBK" w:eastAsia="方正仿宋_GBK"/>
                <w:color w:val="auto"/>
                <w:sz w:val="24"/>
              </w:rPr>
            </w:pPr>
          </w:p>
        </w:tc>
        <w:tc>
          <w:tcPr>
            <w:tcW w:w="2211" w:type="dxa"/>
            <w:vAlign w:val="center"/>
          </w:tcPr>
          <w:p w14:paraId="1A514F4C">
            <w:pPr>
              <w:spacing w:line="500" w:lineRule="exact"/>
              <w:jc w:val="center"/>
              <w:rPr>
                <w:rFonts w:ascii="方正仿宋_GBK" w:eastAsia="方正仿宋_GBK"/>
                <w:color w:val="auto"/>
                <w:sz w:val="24"/>
              </w:rPr>
            </w:pPr>
          </w:p>
        </w:tc>
      </w:tr>
      <w:tr w14:paraId="058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F835A6B">
            <w:pPr>
              <w:spacing w:line="500" w:lineRule="exact"/>
              <w:jc w:val="center"/>
              <w:rPr>
                <w:rFonts w:ascii="方正仿宋_GBK" w:eastAsia="方正仿宋_GBK"/>
                <w:color w:val="auto"/>
                <w:sz w:val="24"/>
              </w:rPr>
            </w:pPr>
          </w:p>
        </w:tc>
        <w:tc>
          <w:tcPr>
            <w:tcW w:w="1741" w:type="dxa"/>
            <w:vAlign w:val="center"/>
          </w:tcPr>
          <w:p w14:paraId="3814E5D8">
            <w:pPr>
              <w:spacing w:line="500" w:lineRule="exact"/>
              <w:jc w:val="center"/>
              <w:rPr>
                <w:rFonts w:ascii="方正仿宋_GBK" w:eastAsia="方正仿宋_GBK"/>
                <w:color w:val="auto"/>
                <w:sz w:val="24"/>
              </w:rPr>
            </w:pPr>
          </w:p>
        </w:tc>
        <w:tc>
          <w:tcPr>
            <w:tcW w:w="984" w:type="dxa"/>
            <w:vAlign w:val="center"/>
          </w:tcPr>
          <w:p w14:paraId="38026394">
            <w:pPr>
              <w:spacing w:line="500" w:lineRule="exact"/>
              <w:jc w:val="center"/>
              <w:rPr>
                <w:rFonts w:ascii="方正仿宋_GBK" w:eastAsia="方正仿宋_GBK"/>
                <w:color w:val="auto"/>
                <w:sz w:val="24"/>
              </w:rPr>
            </w:pPr>
          </w:p>
        </w:tc>
        <w:tc>
          <w:tcPr>
            <w:tcW w:w="873" w:type="dxa"/>
            <w:vAlign w:val="center"/>
          </w:tcPr>
          <w:p w14:paraId="2B3AF64A">
            <w:pPr>
              <w:spacing w:line="500" w:lineRule="exact"/>
              <w:jc w:val="center"/>
              <w:rPr>
                <w:rFonts w:ascii="方正仿宋_GBK" w:eastAsia="方正仿宋_GBK"/>
                <w:color w:val="auto"/>
                <w:sz w:val="24"/>
              </w:rPr>
            </w:pPr>
          </w:p>
        </w:tc>
        <w:tc>
          <w:tcPr>
            <w:tcW w:w="899" w:type="dxa"/>
            <w:vAlign w:val="center"/>
          </w:tcPr>
          <w:p w14:paraId="2376C03C">
            <w:pPr>
              <w:spacing w:line="500" w:lineRule="exact"/>
              <w:jc w:val="center"/>
              <w:rPr>
                <w:rFonts w:ascii="方正仿宋_GBK" w:eastAsia="方正仿宋_GBK"/>
                <w:color w:val="auto"/>
                <w:sz w:val="24"/>
              </w:rPr>
            </w:pPr>
          </w:p>
        </w:tc>
        <w:tc>
          <w:tcPr>
            <w:tcW w:w="1575" w:type="dxa"/>
            <w:vAlign w:val="center"/>
          </w:tcPr>
          <w:p w14:paraId="3F3FE87D">
            <w:pPr>
              <w:spacing w:line="500" w:lineRule="exact"/>
              <w:jc w:val="center"/>
              <w:rPr>
                <w:rFonts w:ascii="方正仿宋_GBK" w:eastAsia="方正仿宋_GBK"/>
                <w:color w:val="auto"/>
                <w:sz w:val="24"/>
              </w:rPr>
            </w:pPr>
          </w:p>
        </w:tc>
        <w:tc>
          <w:tcPr>
            <w:tcW w:w="2211" w:type="dxa"/>
            <w:vAlign w:val="center"/>
          </w:tcPr>
          <w:p w14:paraId="52AD7691">
            <w:pPr>
              <w:spacing w:line="500" w:lineRule="exact"/>
              <w:jc w:val="center"/>
              <w:rPr>
                <w:rFonts w:ascii="方正仿宋_GBK" w:eastAsia="方正仿宋_GBK"/>
                <w:color w:val="auto"/>
                <w:sz w:val="24"/>
              </w:rPr>
            </w:pPr>
          </w:p>
        </w:tc>
      </w:tr>
      <w:tr w14:paraId="1118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F01ABCA">
            <w:pPr>
              <w:spacing w:line="500" w:lineRule="exact"/>
              <w:jc w:val="center"/>
              <w:rPr>
                <w:rFonts w:ascii="方正仿宋_GBK" w:eastAsia="方正仿宋_GBK"/>
                <w:color w:val="auto"/>
                <w:sz w:val="24"/>
              </w:rPr>
            </w:pPr>
          </w:p>
        </w:tc>
        <w:tc>
          <w:tcPr>
            <w:tcW w:w="1741" w:type="dxa"/>
            <w:vAlign w:val="center"/>
          </w:tcPr>
          <w:p w14:paraId="025DB768">
            <w:pPr>
              <w:spacing w:line="500" w:lineRule="exact"/>
              <w:jc w:val="center"/>
              <w:rPr>
                <w:rFonts w:ascii="方正仿宋_GBK" w:eastAsia="方正仿宋_GBK"/>
                <w:color w:val="auto"/>
                <w:sz w:val="24"/>
              </w:rPr>
            </w:pPr>
          </w:p>
        </w:tc>
        <w:tc>
          <w:tcPr>
            <w:tcW w:w="984" w:type="dxa"/>
            <w:vAlign w:val="center"/>
          </w:tcPr>
          <w:p w14:paraId="4018A007">
            <w:pPr>
              <w:spacing w:line="500" w:lineRule="exact"/>
              <w:jc w:val="center"/>
              <w:rPr>
                <w:rFonts w:ascii="方正仿宋_GBK" w:eastAsia="方正仿宋_GBK"/>
                <w:color w:val="auto"/>
                <w:sz w:val="24"/>
              </w:rPr>
            </w:pPr>
          </w:p>
        </w:tc>
        <w:tc>
          <w:tcPr>
            <w:tcW w:w="873" w:type="dxa"/>
            <w:vAlign w:val="center"/>
          </w:tcPr>
          <w:p w14:paraId="3797AC51">
            <w:pPr>
              <w:spacing w:line="500" w:lineRule="exact"/>
              <w:jc w:val="center"/>
              <w:rPr>
                <w:rFonts w:ascii="方正仿宋_GBK" w:eastAsia="方正仿宋_GBK"/>
                <w:color w:val="auto"/>
                <w:sz w:val="24"/>
              </w:rPr>
            </w:pPr>
          </w:p>
        </w:tc>
        <w:tc>
          <w:tcPr>
            <w:tcW w:w="899" w:type="dxa"/>
            <w:vAlign w:val="center"/>
          </w:tcPr>
          <w:p w14:paraId="0B887349">
            <w:pPr>
              <w:spacing w:line="500" w:lineRule="exact"/>
              <w:jc w:val="center"/>
              <w:rPr>
                <w:rFonts w:ascii="方正仿宋_GBK" w:eastAsia="方正仿宋_GBK"/>
                <w:color w:val="auto"/>
                <w:sz w:val="24"/>
              </w:rPr>
            </w:pPr>
          </w:p>
        </w:tc>
        <w:tc>
          <w:tcPr>
            <w:tcW w:w="1575" w:type="dxa"/>
            <w:vAlign w:val="center"/>
          </w:tcPr>
          <w:p w14:paraId="6DB9178D">
            <w:pPr>
              <w:spacing w:line="500" w:lineRule="exact"/>
              <w:jc w:val="center"/>
              <w:rPr>
                <w:rFonts w:ascii="方正仿宋_GBK" w:eastAsia="方正仿宋_GBK"/>
                <w:color w:val="auto"/>
                <w:sz w:val="24"/>
              </w:rPr>
            </w:pPr>
          </w:p>
        </w:tc>
        <w:tc>
          <w:tcPr>
            <w:tcW w:w="2211" w:type="dxa"/>
            <w:vAlign w:val="center"/>
          </w:tcPr>
          <w:p w14:paraId="73BD641D">
            <w:pPr>
              <w:spacing w:line="500" w:lineRule="exact"/>
              <w:jc w:val="center"/>
              <w:rPr>
                <w:rFonts w:ascii="方正仿宋_GBK" w:eastAsia="方正仿宋_GBK"/>
                <w:color w:val="auto"/>
                <w:sz w:val="24"/>
              </w:rPr>
            </w:pPr>
          </w:p>
        </w:tc>
      </w:tr>
      <w:tr w14:paraId="2EBE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07D3DE2A">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14:paraId="75972AFD">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14:paraId="1C251C2A">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14:paraId="24C5DFCC">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14:paraId="324386C4">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14:paraId="0E395242">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14:paraId="5392F892">
            <w:pPr>
              <w:spacing w:line="500" w:lineRule="exact"/>
              <w:jc w:val="center"/>
              <w:rPr>
                <w:rFonts w:ascii="方正仿宋_GBK" w:eastAsia="方正仿宋_GBK"/>
                <w:color w:val="auto"/>
                <w:sz w:val="24"/>
              </w:rPr>
            </w:pPr>
          </w:p>
        </w:tc>
      </w:tr>
      <w:tr w14:paraId="56D0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BAF0C37">
            <w:pPr>
              <w:spacing w:line="500" w:lineRule="exact"/>
              <w:jc w:val="center"/>
              <w:rPr>
                <w:rFonts w:ascii="方正仿宋_GBK" w:eastAsia="方正仿宋_GBK"/>
                <w:color w:val="auto"/>
                <w:sz w:val="24"/>
              </w:rPr>
            </w:pPr>
          </w:p>
        </w:tc>
        <w:tc>
          <w:tcPr>
            <w:tcW w:w="1741" w:type="dxa"/>
            <w:vAlign w:val="center"/>
          </w:tcPr>
          <w:p w14:paraId="1CB8C195">
            <w:pPr>
              <w:spacing w:line="500" w:lineRule="exact"/>
              <w:jc w:val="center"/>
              <w:rPr>
                <w:rFonts w:ascii="方正仿宋_GBK" w:eastAsia="方正仿宋_GBK"/>
                <w:color w:val="auto"/>
                <w:sz w:val="24"/>
              </w:rPr>
            </w:pPr>
          </w:p>
        </w:tc>
        <w:tc>
          <w:tcPr>
            <w:tcW w:w="984" w:type="dxa"/>
            <w:vAlign w:val="center"/>
          </w:tcPr>
          <w:p w14:paraId="146A7237">
            <w:pPr>
              <w:spacing w:line="500" w:lineRule="exact"/>
              <w:jc w:val="center"/>
              <w:rPr>
                <w:rFonts w:ascii="方正仿宋_GBK" w:eastAsia="方正仿宋_GBK"/>
                <w:color w:val="auto"/>
                <w:sz w:val="24"/>
              </w:rPr>
            </w:pPr>
          </w:p>
        </w:tc>
        <w:tc>
          <w:tcPr>
            <w:tcW w:w="873" w:type="dxa"/>
            <w:vAlign w:val="center"/>
          </w:tcPr>
          <w:p w14:paraId="0B10CFB3">
            <w:pPr>
              <w:spacing w:line="500" w:lineRule="exact"/>
              <w:jc w:val="center"/>
              <w:rPr>
                <w:rFonts w:ascii="方正仿宋_GBK" w:eastAsia="方正仿宋_GBK"/>
                <w:color w:val="auto"/>
                <w:sz w:val="24"/>
              </w:rPr>
            </w:pPr>
          </w:p>
        </w:tc>
        <w:tc>
          <w:tcPr>
            <w:tcW w:w="899" w:type="dxa"/>
            <w:vAlign w:val="center"/>
          </w:tcPr>
          <w:p w14:paraId="1CBDEEF5">
            <w:pPr>
              <w:spacing w:line="500" w:lineRule="exact"/>
              <w:jc w:val="center"/>
              <w:rPr>
                <w:rFonts w:ascii="方正仿宋_GBK" w:eastAsia="方正仿宋_GBK"/>
                <w:color w:val="auto"/>
                <w:sz w:val="24"/>
              </w:rPr>
            </w:pPr>
          </w:p>
        </w:tc>
        <w:tc>
          <w:tcPr>
            <w:tcW w:w="1575" w:type="dxa"/>
            <w:vAlign w:val="center"/>
          </w:tcPr>
          <w:p w14:paraId="224673F9">
            <w:pPr>
              <w:spacing w:line="500" w:lineRule="exact"/>
              <w:jc w:val="center"/>
              <w:rPr>
                <w:rFonts w:ascii="方正仿宋_GBK" w:eastAsia="方正仿宋_GBK"/>
                <w:color w:val="auto"/>
                <w:sz w:val="24"/>
              </w:rPr>
            </w:pPr>
          </w:p>
        </w:tc>
        <w:tc>
          <w:tcPr>
            <w:tcW w:w="2211" w:type="dxa"/>
            <w:vAlign w:val="center"/>
          </w:tcPr>
          <w:p w14:paraId="52E3830C">
            <w:pPr>
              <w:spacing w:line="500" w:lineRule="exact"/>
              <w:jc w:val="center"/>
              <w:rPr>
                <w:rFonts w:ascii="方正仿宋_GBK" w:eastAsia="方正仿宋_GBK"/>
                <w:color w:val="auto"/>
                <w:sz w:val="24"/>
              </w:rPr>
            </w:pPr>
          </w:p>
        </w:tc>
      </w:tr>
      <w:tr w14:paraId="6931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8303E5D">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741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00AA65C">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44A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5EDAEA2D">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5343D4AA">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39A93810">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5B2A3C52">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4C7FA96D">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3017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34C2E8BE">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64F9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3F7FBBBA">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1FFD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B967C5C">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5B1CD572">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6902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DB26D31">
            <w:pPr>
              <w:pStyle w:val="8"/>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7E9A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80D3A93">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42FC126E">
            <w:pPr>
              <w:pStyle w:val="8"/>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3858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BBEC40">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0C71746C">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1E1F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6F659BA">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120F4350">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14:paraId="019EFB6E">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114041E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5DBF520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0E7A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036BABA4">
            <w:pPr>
              <w:spacing w:line="500" w:lineRule="exact"/>
              <w:rPr>
                <w:rFonts w:ascii="方正仿宋_GBK" w:eastAsia="方正仿宋_GBK"/>
                <w:color w:val="auto"/>
                <w:sz w:val="24"/>
              </w:rPr>
            </w:pPr>
            <w:r>
              <w:rPr>
                <w:rFonts w:hint="eastAsia" w:ascii="方正仿宋_GBK" w:eastAsia="方正仿宋_GBK"/>
                <w:color w:val="auto"/>
                <w:sz w:val="24"/>
              </w:rPr>
              <w:t>需方：</w:t>
            </w:r>
          </w:p>
          <w:p w14:paraId="5F41367D">
            <w:pPr>
              <w:spacing w:line="500" w:lineRule="exact"/>
              <w:rPr>
                <w:rFonts w:ascii="方正仿宋_GBK" w:eastAsia="方正仿宋_GBK"/>
                <w:color w:val="auto"/>
                <w:sz w:val="24"/>
              </w:rPr>
            </w:pPr>
            <w:r>
              <w:rPr>
                <w:rFonts w:hint="eastAsia" w:ascii="方正仿宋_GBK" w:eastAsia="方正仿宋_GBK"/>
                <w:color w:val="auto"/>
                <w:sz w:val="24"/>
              </w:rPr>
              <w:t>地址：</w:t>
            </w:r>
          </w:p>
          <w:p w14:paraId="2A395BC4">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3C183E70">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14:paraId="19D2C35F">
            <w:pPr>
              <w:spacing w:line="500" w:lineRule="exact"/>
              <w:rPr>
                <w:rFonts w:ascii="方正仿宋_GBK" w:eastAsia="方正仿宋_GBK"/>
                <w:color w:val="auto"/>
                <w:sz w:val="24"/>
              </w:rPr>
            </w:pPr>
            <w:r>
              <w:rPr>
                <w:rFonts w:hint="eastAsia" w:ascii="方正仿宋_GBK" w:eastAsia="方正仿宋_GBK"/>
                <w:color w:val="auto"/>
                <w:sz w:val="24"/>
              </w:rPr>
              <w:t>供方：</w:t>
            </w:r>
          </w:p>
          <w:p w14:paraId="2A805E08">
            <w:pPr>
              <w:spacing w:line="500" w:lineRule="exact"/>
              <w:rPr>
                <w:rFonts w:ascii="方正仿宋_GBK" w:eastAsia="方正仿宋_GBK"/>
                <w:color w:val="auto"/>
                <w:sz w:val="24"/>
              </w:rPr>
            </w:pPr>
            <w:r>
              <w:rPr>
                <w:rFonts w:hint="eastAsia" w:ascii="方正仿宋_GBK" w:eastAsia="方正仿宋_GBK"/>
                <w:color w:val="auto"/>
                <w:sz w:val="24"/>
              </w:rPr>
              <w:t>地址：</w:t>
            </w:r>
          </w:p>
          <w:p w14:paraId="5248BAAA">
            <w:pPr>
              <w:spacing w:line="500" w:lineRule="exact"/>
              <w:rPr>
                <w:rFonts w:ascii="方正仿宋_GBK" w:eastAsia="方正仿宋_GBK"/>
                <w:color w:val="auto"/>
                <w:sz w:val="24"/>
              </w:rPr>
            </w:pPr>
            <w:r>
              <w:rPr>
                <w:rFonts w:hint="eastAsia" w:ascii="方正仿宋_GBK" w:eastAsia="方正仿宋_GBK"/>
                <w:color w:val="auto"/>
                <w:sz w:val="24"/>
              </w:rPr>
              <w:t>电话：</w:t>
            </w:r>
          </w:p>
          <w:p w14:paraId="71864FD5">
            <w:pPr>
              <w:spacing w:line="500" w:lineRule="exact"/>
              <w:rPr>
                <w:rFonts w:ascii="方正仿宋_GBK" w:eastAsia="方正仿宋_GBK"/>
                <w:color w:val="auto"/>
                <w:sz w:val="24"/>
              </w:rPr>
            </w:pPr>
            <w:r>
              <w:rPr>
                <w:rFonts w:hint="eastAsia" w:ascii="方正仿宋_GBK" w:eastAsia="方正仿宋_GBK"/>
                <w:color w:val="auto"/>
                <w:sz w:val="24"/>
              </w:rPr>
              <w:t>传真：</w:t>
            </w:r>
          </w:p>
          <w:p w14:paraId="6D047152">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74F583D2">
            <w:pPr>
              <w:spacing w:line="500" w:lineRule="exact"/>
              <w:rPr>
                <w:rFonts w:ascii="方正仿宋_GBK" w:eastAsia="方正仿宋_GBK"/>
                <w:color w:val="auto"/>
                <w:sz w:val="24"/>
              </w:rPr>
            </w:pPr>
            <w:r>
              <w:rPr>
                <w:rFonts w:hint="eastAsia" w:ascii="方正仿宋_GBK" w:eastAsia="方正仿宋_GBK"/>
                <w:color w:val="auto"/>
                <w:sz w:val="24"/>
              </w:rPr>
              <w:t>账号：</w:t>
            </w:r>
          </w:p>
          <w:p w14:paraId="0EAF144E">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5D2D5443">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334C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DD556B6">
            <w:pPr>
              <w:spacing w:line="500" w:lineRule="exact"/>
              <w:rPr>
                <w:rFonts w:ascii="方正仿宋_GBK" w:eastAsia="方正仿宋_GBK"/>
                <w:color w:val="auto"/>
                <w:sz w:val="24"/>
              </w:rPr>
            </w:pPr>
            <w:r>
              <w:rPr>
                <w:rFonts w:hint="eastAsia" w:ascii="方正仿宋_GBK" w:eastAsia="方正仿宋_GBK"/>
                <w:color w:val="auto"/>
                <w:sz w:val="24"/>
              </w:rPr>
              <w:t>备注：</w:t>
            </w:r>
          </w:p>
          <w:p w14:paraId="664AFB27">
            <w:pPr>
              <w:spacing w:line="500" w:lineRule="exact"/>
              <w:rPr>
                <w:rFonts w:ascii="方正仿宋_GBK" w:eastAsia="方正仿宋_GBK"/>
                <w:color w:val="auto"/>
                <w:sz w:val="24"/>
              </w:rPr>
            </w:pPr>
          </w:p>
          <w:p w14:paraId="026582A9">
            <w:pPr>
              <w:spacing w:line="500" w:lineRule="exact"/>
              <w:rPr>
                <w:rFonts w:ascii="方正仿宋_GBK" w:eastAsia="方正仿宋_GBK"/>
                <w:color w:val="auto"/>
                <w:sz w:val="24"/>
              </w:rPr>
            </w:pPr>
          </w:p>
        </w:tc>
      </w:tr>
    </w:tbl>
    <w:p w14:paraId="69924FDA">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14:paraId="60117632">
      <w:pPr>
        <w:pStyle w:val="2"/>
        <w:spacing w:before="0" w:after="0" w:line="360" w:lineRule="auto"/>
        <w:jc w:val="center"/>
        <w:rPr>
          <w:rFonts w:ascii="方正小标宋_GBK" w:eastAsia="方正小标宋_GBK"/>
          <w:b w:val="0"/>
          <w:color w:val="auto"/>
          <w:sz w:val="36"/>
          <w:szCs w:val="30"/>
        </w:rPr>
      </w:pPr>
      <w:bookmarkStart w:id="212" w:name="_Hlt41879464"/>
      <w:bookmarkEnd w:id="212"/>
      <w:bookmarkStart w:id="213" w:name="_Toc18521"/>
      <w:bookmarkStart w:id="214" w:name="_Toc6968"/>
      <w:bookmarkStart w:id="215" w:name="_Toc4517"/>
      <w:bookmarkStart w:id="216" w:name="_Toc12789072"/>
      <w:bookmarkStart w:id="217" w:name="_Toc9538"/>
      <w:bookmarkStart w:id="218" w:name="_Toc65660378"/>
      <w:r>
        <w:rPr>
          <w:rFonts w:hint="eastAsia" w:ascii="方正小标宋_GBK" w:eastAsia="方正小标宋_GBK"/>
          <w:b w:val="0"/>
          <w:color w:val="auto"/>
          <w:sz w:val="36"/>
          <w:szCs w:val="30"/>
        </w:rPr>
        <w:t>第七篇  响应文件格式要求</w:t>
      </w:r>
      <w:bookmarkEnd w:id="213"/>
      <w:bookmarkEnd w:id="214"/>
      <w:bookmarkEnd w:id="215"/>
      <w:bookmarkEnd w:id="216"/>
      <w:bookmarkEnd w:id="217"/>
      <w:bookmarkEnd w:id="218"/>
    </w:p>
    <w:p w14:paraId="619E6671">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0B9ABE4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00F99347">
      <w:pPr>
        <w:pStyle w:val="5"/>
        <w:ind w:firstLine="480" w:firstLineChars="200"/>
        <w:rPr>
          <w:rFonts w:hint="default" w:eastAsia="方正仿宋_GBK"/>
          <w:color w:val="auto"/>
          <w:lang w:val="en-US" w:eastAsia="zh-CN"/>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明细报价表</w:t>
      </w:r>
    </w:p>
    <w:p w14:paraId="72C0401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14:paraId="17C589E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787683C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202686A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14:paraId="71295D2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474E35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563D5268">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14:paraId="5BDFD4E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w:t>
      </w:r>
    </w:p>
    <w:p w14:paraId="44DC93F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C4B366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2E05719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054EA99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65C476C4">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614DFD6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42719478">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B411C35">
      <w:pPr>
        <w:pStyle w:val="2"/>
        <w:adjustRightInd w:val="0"/>
        <w:snapToGrid w:val="0"/>
        <w:spacing w:before="0" w:after="0" w:line="400" w:lineRule="exact"/>
        <w:ind w:firstLine="482" w:firstLineChars="200"/>
        <w:rPr>
          <w:rFonts w:ascii="方正仿宋_GBK" w:hAnsi="宋体" w:eastAsia="方正仿宋_GBK"/>
          <w:color w:val="auto"/>
          <w:sz w:val="24"/>
        </w:rPr>
      </w:pPr>
      <w:bookmarkStart w:id="219" w:name="_Toc14244"/>
      <w:bookmarkStart w:id="220" w:name="_Toc18262"/>
      <w:bookmarkStart w:id="221" w:name="_Toc313888360"/>
      <w:bookmarkStart w:id="222" w:name="_Toc30982"/>
      <w:bookmarkStart w:id="223" w:name="_Toc313008356"/>
      <w:bookmarkStart w:id="224" w:name="_Toc12059"/>
      <w:bookmarkStart w:id="225" w:name="_Toc26343"/>
      <w:bookmarkStart w:id="226" w:name="_Toc342913419"/>
      <w:bookmarkStart w:id="227" w:name="_Toc65660379"/>
      <w:bookmarkStart w:id="228" w:name="_Toc283382454"/>
      <w:bookmarkStart w:id="229" w:name="_Toc12789073"/>
      <w:r>
        <w:rPr>
          <w:rFonts w:hint="eastAsia" w:ascii="方正仿宋_GBK" w:hAnsi="宋体" w:eastAsia="方正仿宋_GBK"/>
          <w:color w:val="auto"/>
          <w:sz w:val="24"/>
        </w:rPr>
        <w:t>一、经济部分</w:t>
      </w:r>
      <w:bookmarkEnd w:id="219"/>
      <w:bookmarkEnd w:id="220"/>
      <w:bookmarkEnd w:id="221"/>
      <w:bookmarkEnd w:id="222"/>
      <w:bookmarkEnd w:id="223"/>
      <w:bookmarkEnd w:id="224"/>
      <w:bookmarkEnd w:id="225"/>
      <w:bookmarkEnd w:id="226"/>
      <w:bookmarkEnd w:id="227"/>
    </w:p>
    <w:bookmarkEnd w:id="228"/>
    <w:bookmarkEnd w:id="229"/>
    <w:p w14:paraId="615622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0F45C263">
      <w:pPr>
        <w:tabs>
          <w:tab w:val="left" w:pos="6300"/>
        </w:tabs>
        <w:snapToGrid w:val="0"/>
        <w:spacing w:line="312" w:lineRule="auto"/>
        <w:ind w:firstLine="56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2D82AFC5">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u w:val="single"/>
          <w:lang w:eastAsia="zh-CN"/>
        </w:rPr>
        <w:t>采购人名称</w:t>
      </w: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rPr>
        <w:t>：</w:t>
      </w:r>
    </w:p>
    <w:p w14:paraId="545EC875">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14:paraId="1EE6C30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6E8B44B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74D141A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53003B2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14:paraId="7FD1D60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5.在整个询价过程中，我方若有违规行为，接受按照《中华人民共和国政府采购法》和《询价通知书》之规定给予惩罚。</w:t>
      </w:r>
    </w:p>
    <w:p w14:paraId="65A9077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0C3B936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7.我方同意按询价通知书规定，交纳询价通知书要求的保证金。如果我方成为成交供应商，保证在接到成交通知书后，向采购代理机构缴纳询价通知书规定的采购代理服务费。</w:t>
      </w:r>
    </w:p>
    <w:p w14:paraId="59884C4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4D3344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127E3542">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4DF050C9">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69B877E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58B789E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53587DA3">
      <w:pPr>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234A632F">
      <w:pPr>
        <w:pStyle w:val="5"/>
        <w:rPr>
          <w:rFonts w:ascii="方正仿宋_GBK" w:hAnsi="宋体" w:eastAsia="方正仿宋_GBK"/>
          <w:color w:val="auto"/>
          <w:sz w:val="24"/>
          <w:szCs w:val="24"/>
        </w:rPr>
      </w:pPr>
    </w:p>
    <w:p w14:paraId="23EF6DC8">
      <w:pPr>
        <w:pStyle w:val="5"/>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（二）报价明细表</w:t>
      </w:r>
    </w:p>
    <w:p w14:paraId="64C8D3F6">
      <w:pPr>
        <w:pageBreakBefore w:val="0"/>
        <w:widowControl/>
        <w:kinsoku/>
        <w:overflowPunct/>
        <w:topLinePunct w:val="0"/>
        <w:autoSpaceDE/>
        <w:autoSpaceDN/>
        <w:bidi w:val="0"/>
        <w:snapToGrid w:val="0"/>
        <w:spacing w:before="0" w:after="0" w:line="360" w:lineRule="auto"/>
        <w:ind w:left="0" w:firstLine="442" w:firstLineChars="200"/>
        <w:jc w:val="center"/>
        <w:textAlignment w:val="auto"/>
        <w:rPr>
          <w:rFonts w:hint="eastAsia" w:ascii="宋体" w:hAnsi="宋体" w:eastAsia="宋体" w:cs="宋体"/>
          <w:b/>
          <w:color w:val="auto"/>
          <w:w w:val="100"/>
          <w:sz w:val="22"/>
          <w:szCs w:val="22"/>
          <w:highlight w:val="none"/>
        </w:rPr>
      </w:pPr>
    </w:p>
    <w:p w14:paraId="772DF624">
      <w:pPr>
        <w:pStyle w:val="5"/>
        <w:jc w:val="center"/>
        <w:rPr>
          <w:rFonts w:hint="eastAsia" w:ascii="宋体" w:hAnsi="宋体" w:eastAsia="宋体" w:cs="宋体"/>
          <w:color w:val="auto"/>
        </w:rPr>
      </w:pPr>
      <w:r>
        <w:rPr>
          <w:rFonts w:hint="eastAsia" w:ascii="宋体" w:hAnsi="宋体" w:eastAsia="宋体" w:cs="宋体"/>
          <w:b/>
          <w:color w:val="auto"/>
          <w:w w:val="100"/>
          <w:sz w:val="22"/>
          <w:szCs w:val="22"/>
          <w:highlight w:val="none"/>
        </w:rPr>
        <w:t>明细报价表</w:t>
      </w:r>
    </w:p>
    <w:tbl>
      <w:tblPr>
        <w:tblStyle w:val="1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40"/>
        <w:gridCol w:w="2014"/>
        <w:gridCol w:w="1235"/>
        <w:gridCol w:w="1235"/>
        <w:gridCol w:w="1235"/>
        <w:gridCol w:w="1235"/>
      </w:tblGrid>
      <w:tr w14:paraId="5C25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35" w:type="dxa"/>
            <w:noWrap w:val="0"/>
            <w:vAlign w:val="center"/>
          </w:tcPr>
          <w:p w14:paraId="07E51FEE">
            <w:pPr>
              <w:shd w:val="clear" w:color="auto" w:fill="auto"/>
              <w:ind w:left="0" w:leftChars="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740" w:type="dxa"/>
            <w:noWrap w:val="0"/>
            <w:vAlign w:val="center"/>
          </w:tcPr>
          <w:p w14:paraId="34BD77E8">
            <w:pPr>
              <w:shd w:val="clear" w:color="auto" w:fill="auto"/>
              <w:ind w:left="0" w:leftChars="0" w:firstLine="0"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设备名称</w:t>
            </w:r>
          </w:p>
        </w:tc>
        <w:tc>
          <w:tcPr>
            <w:tcW w:w="2014" w:type="dxa"/>
            <w:noWrap w:val="0"/>
            <w:vAlign w:val="center"/>
          </w:tcPr>
          <w:p w14:paraId="58A663E1">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品牌、</w:t>
            </w:r>
            <w:r>
              <w:rPr>
                <w:rFonts w:hint="eastAsia" w:ascii="宋体" w:hAnsi="宋体" w:eastAsia="宋体" w:cs="宋体"/>
                <w:b w:val="0"/>
                <w:bCs/>
                <w:color w:val="auto"/>
                <w:sz w:val="21"/>
                <w:szCs w:val="21"/>
                <w:highlight w:val="none"/>
                <w:lang w:eastAsia="zh-CN"/>
              </w:rPr>
              <w:t>规格型号</w:t>
            </w:r>
          </w:p>
        </w:tc>
        <w:tc>
          <w:tcPr>
            <w:tcW w:w="1235" w:type="dxa"/>
            <w:noWrap w:val="0"/>
            <w:vAlign w:val="center"/>
          </w:tcPr>
          <w:p w14:paraId="47D88BD7">
            <w:pPr>
              <w:shd w:val="clear" w:color="auto" w:fill="auto"/>
              <w:ind w:left="0" w:leftChars="0" w:firstLine="210" w:firstLineChars="1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235" w:type="dxa"/>
            <w:noWrap w:val="0"/>
            <w:vAlign w:val="center"/>
          </w:tcPr>
          <w:p w14:paraId="7EAECF56">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单位</w:t>
            </w:r>
          </w:p>
        </w:tc>
        <w:tc>
          <w:tcPr>
            <w:tcW w:w="1235" w:type="dxa"/>
            <w:noWrap w:val="0"/>
            <w:vAlign w:val="center"/>
          </w:tcPr>
          <w:p w14:paraId="61A5C3E5">
            <w:pPr>
              <w:shd w:val="clear" w:color="auto" w:fill="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单价</w:t>
            </w:r>
            <w:r>
              <w:rPr>
                <w:rFonts w:hint="eastAsia" w:ascii="宋体" w:hAnsi="宋体" w:eastAsia="宋体" w:cs="宋体"/>
                <w:b w:val="0"/>
                <w:bCs/>
                <w:color w:val="auto"/>
                <w:sz w:val="21"/>
                <w:szCs w:val="21"/>
                <w:highlight w:val="none"/>
                <w:lang w:eastAsia="zh-CN"/>
              </w:rPr>
              <w:t>（元）</w:t>
            </w:r>
          </w:p>
        </w:tc>
        <w:tc>
          <w:tcPr>
            <w:tcW w:w="1235" w:type="dxa"/>
            <w:noWrap w:val="0"/>
            <w:vAlign w:val="center"/>
          </w:tcPr>
          <w:p w14:paraId="6A5807E3">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合计</w:t>
            </w:r>
          </w:p>
          <w:p w14:paraId="07F70D14">
            <w:pPr>
              <w:shd w:val="clear" w:color="auto" w:fill="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（元）</w:t>
            </w:r>
          </w:p>
        </w:tc>
      </w:tr>
      <w:tr w14:paraId="1F0A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B507FB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740" w:type="dxa"/>
            <w:noWrap w:val="0"/>
            <w:vAlign w:val="center"/>
          </w:tcPr>
          <w:p w14:paraId="32C92DB7">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7688E1E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33C21A1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9B75BF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5F98A5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07497CF">
            <w:pPr>
              <w:shd w:val="clear" w:color="auto" w:fill="auto"/>
              <w:jc w:val="center"/>
              <w:rPr>
                <w:rFonts w:hint="eastAsia" w:ascii="宋体" w:hAnsi="宋体" w:eastAsia="宋体" w:cs="宋体"/>
                <w:b w:val="0"/>
                <w:bCs/>
                <w:color w:val="auto"/>
                <w:sz w:val="21"/>
                <w:szCs w:val="21"/>
                <w:highlight w:val="none"/>
              </w:rPr>
            </w:pPr>
          </w:p>
        </w:tc>
      </w:tr>
      <w:tr w14:paraId="2D7A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08C9CD06">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740" w:type="dxa"/>
            <w:noWrap w:val="0"/>
            <w:vAlign w:val="center"/>
          </w:tcPr>
          <w:p w14:paraId="557787CA">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6A376F6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51D3A00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D6D5869">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641CF65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32BC54D">
            <w:pPr>
              <w:shd w:val="clear" w:color="auto" w:fill="auto"/>
              <w:jc w:val="center"/>
              <w:rPr>
                <w:rFonts w:hint="eastAsia" w:ascii="宋体" w:hAnsi="宋体" w:eastAsia="宋体" w:cs="宋体"/>
                <w:b w:val="0"/>
                <w:bCs/>
                <w:color w:val="auto"/>
                <w:sz w:val="21"/>
                <w:szCs w:val="21"/>
                <w:highlight w:val="none"/>
              </w:rPr>
            </w:pPr>
          </w:p>
        </w:tc>
      </w:tr>
      <w:tr w14:paraId="4065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718219E4">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740" w:type="dxa"/>
            <w:noWrap w:val="0"/>
            <w:vAlign w:val="center"/>
          </w:tcPr>
          <w:p w14:paraId="29D9264C">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3593B52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14D79CC5">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E4B055C">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4621E44">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D3230A8">
            <w:pPr>
              <w:shd w:val="clear" w:color="auto" w:fill="auto"/>
              <w:jc w:val="center"/>
              <w:rPr>
                <w:rFonts w:hint="eastAsia" w:ascii="宋体" w:hAnsi="宋体" w:eastAsia="宋体" w:cs="宋体"/>
                <w:b w:val="0"/>
                <w:bCs/>
                <w:color w:val="auto"/>
                <w:sz w:val="21"/>
                <w:szCs w:val="21"/>
                <w:highlight w:val="none"/>
              </w:rPr>
            </w:pPr>
          </w:p>
        </w:tc>
      </w:tr>
      <w:tr w14:paraId="6CB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FE4ED4E">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740" w:type="dxa"/>
            <w:noWrap w:val="0"/>
            <w:vAlign w:val="center"/>
          </w:tcPr>
          <w:p w14:paraId="019B4C21">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02154E5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1D01D23F">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53BAD7D1">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41FA8D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C12E824">
            <w:pPr>
              <w:shd w:val="clear" w:color="auto" w:fill="auto"/>
              <w:jc w:val="center"/>
              <w:rPr>
                <w:rFonts w:hint="eastAsia" w:ascii="宋体" w:hAnsi="宋体" w:eastAsia="宋体" w:cs="宋体"/>
                <w:b w:val="0"/>
                <w:bCs/>
                <w:color w:val="auto"/>
                <w:sz w:val="21"/>
                <w:szCs w:val="21"/>
                <w:highlight w:val="none"/>
              </w:rPr>
            </w:pPr>
          </w:p>
        </w:tc>
      </w:tr>
      <w:tr w14:paraId="41C4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206097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740" w:type="dxa"/>
            <w:noWrap w:val="0"/>
            <w:vAlign w:val="center"/>
          </w:tcPr>
          <w:p w14:paraId="4904710B">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383C8D22">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75CEF334">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06C7F9C">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18F1A3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387EB8C">
            <w:pPr>
              <w:shd w:val="clear" w:color="auto" w:fill="auto"/>
              <w:jc w:val="center"/>
              <w:rPr>
                <w:rFonts w:hint="eastAsia" w:ascii="宋体" w:hAnsi="宋体" w:eastAsia="宋体" w:cs="宋体"/>
                <w:b w:val="0"/>
                <w:bCs/>
                <w:color w:val="auto"/>
                <w:sz w:val="21"/>
                <w:szCs w:val="21"/>
                <w:highlight w:val="none"/>
              </w:rPr>
            </w:pPr>
          </w:p>
        </w:tc>
      </w:tr>
      <w:tr w14:paraId="1FA6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08939EBE">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1740" w:type="dxa"/>
            <w:noWrap w:val="0"/>
            <w:vAlign w:val="center"/>
          </w:tcPr>
          <w:p w14:paraId="12373CC3">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07DC0F8C">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1AF7AC75">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091B01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45EA0D4">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4EAEAA7">
            <w:pPr>
              <w:shd w:val="clear" w:color="auto" w:fill="auto"/>
              <w:jc w:val="center"/>
              <w:rPr>
                <w:rFonts w:hint="eastAsia" w:ascii="宋体" w:hAnsi="宋体" w:eastAsia="宋体" w:cs="宋体"/>
                <w:b w:val="0"/>
                <w:bCs/>
                <w:color w:val="auto"/>
                <w:sz w:val="21"/>
                <w:szCs w:val="21"/>
                <w:highlight w:val="none"/>
              </w:rPr>
            </w:pPr>
          </w:p>
        </w:tc>
      </w:tr>
      <w:tr w14:paraId="631D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4CAAC7B">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1740" w:type="dxa"/>
            <w:noWrap w:val="0"/>
            <w:vAlign w:val="center"/>
          </w:tcPr>
          <w:p w14:paraId="1AB66A77">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1CF1623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412E9503">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53123B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0BADF7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E29B6ED">
            <w:pPr>
              <w:shd w:val="clear" w:color="auto" w:fill="auto"/>
              <w:jc w:val="center"/>
              <w:rPr>
                <w:rFonts w:hint="eastAsia" w:ascii="宋体" w:hAnsi="宋体" w:eastAsia="宋体" w:cs="宋体"/>
                <w:b w:val="0"/>
                <w:bCs/>
                <w:color w:val="auto"/>
                <w:sz w:val="21"/>
                <w:szCs w:val="21"/>
                <w:highlight w:val="none"/>
              </w:rPr>
            </w:pPr>
          </w:p>
        </w:tc>
      </w:tr>
      <w:tr w14:paraId="13DA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83FD28D">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1740" w:type="dxa"/>
            <w:noWrap w:val="0"/>
            <w:vAlign w:val="center"/>
          </w:tcPr>
          <w:p w14:paraId="1A80EAA3">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65214B1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50B4AE44">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81C556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6E4E9F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1B9281D">
            <w:pPr>
              <w:shd w:val="clear" w:color="auto" w:fill="auto"/>
              <w:jc w:val="center"/>
              <w:rPr>
                <w:rFonts w:hint="eastAsia" w:ascii="宋体" w:hAnsi="宋体" w:eastAsia="宋体" w:cs="宋体"/>
                <w:b w:val="0"/>
                <w:bCs/>
                <w:color w:val="auto"/>
                <w:sz w:val="21"/>
                <w:szCs w:val="21"/>
                <w:highlight w:val="none"/>
              </w:rPr>
            </w:pPr>
          </w:p>
        </w:tc>
      </w:tr>
      <w:tr w14:paraId="4CAB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F3D59EB">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p>
        </w:tc>
        <w:tc>
          <w:tcPr>
            <w:tcW w:w="1740" w:type="dxa"/>
            <w:noWrap w:val="0"/>
            <w:vAlign w:val="center"/>
          </w:tcPr>
          <w:p w14:paraId="46D10390">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5C55D471">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05547583">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F33E5B3">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195CA6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8C78FEC">
            <w:pPr>
              <w:shd w:val="clear" w:color="auto" w:fill="auto"/>
              <w:jc w:val="center"/>
              <w:rPr>
                <w:rFonts w:hint="eastAsia" w:ascii="宋体" w:hAnsi="宋体" w:eastAsia="宋体" w:cs="宋体"/>
                <w:b w:val="0"/>
                <w:bCs/>
                <w:color w:val="auto"/>
                <w:sz w:val="21"/>
                <w:szCs w:val="21"/>
                <w:highlight w:val="none"/>
              </w:rPr>
            </w:pPr>
          </w:p>
        </w:tc>
      </w:tr>
      <w:tr w14:paraId="36E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76E94129">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p>
        </w:tc>
        <w:tc>
          <w:tcPr>
            <w:tcW w:w="1740" w:type="dxa"/>
            <w:noWrap w:val="0"/>
            <w:vAlign w:val="center"/>
          </w:tcPr>
          <w:p w14:paraId="2F70DF02">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751599F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0906697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60EA979">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50E0B3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9D8D395">
            <w:pPr>
              <w:shd w:val="clear" w:color="auto" w:fill="auto"/>
              <w:jc w:val="center"/>
              <w:rPr>
                <w:rFonts w:hint="eastAsia" w:ascii="宋体" w:hAnsi="宋体" w:eastAsia="宋体" w:cs="宋体"/>
                <w:b w:val="0"/>
                <w:bCs/>
                <w:color w:val="auto"/>
                <w:sz w:val="21"/>
                <w:szCs w:val="21"/>
                <w:highlight w:val="none"/>
              </w:rPr>
            </w:pPr>
          </w:p>
        </w:tc>
      </w:tr>
      <w:tr w14:paraId="66FB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7BE855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w:t>
            </w:r>
          </w:p>
        </w:tc>
        <w:tc>
          <w:tcPr>
            <w:tcW w:w="1740" w:type="dxa"/>
            <w:noWrap w:val="0"/>
            <w:vAlign w:val="center"/>
          </w:tcPr>
          <w:p w14:paraId="1316B637">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总计</w:t>
            </w:r>
          </w:p>
        </w:tc>
        <w:tc>
          <w:tcPr>
            <w:tcW w:w="6954" w:type="dxa"/>
            <w:gridSpan w:val="5"/>
            <w:noWrap w:val="0"/>
            <w:vAlign w:val="top"/>
          </w:tcPr>
          <w:p w14:paraId="3D18DCE7">
            <w:pPr>
              <w:shd w:val="clear" w:color="auto" w:fill="auto"/>
              <w:jc w:val="both"/>
              <w:rPr>
                <w:rFonts w:hint="eastAsia" w:ascii="宋体" w:hAnsi="宋体" w:eastAsia="宋体" w:cs="宋体"/>
                <w:b w:val="0"/>
                <w:bCs/>
                <w:color w:val="auto"/>
                <w:sz w:val="21"/>
                <w:szCs w:val="21"/>
                <w:highlight w:val="none"/>
              </w:rPr>
            </w:pPr>
            <w:r>
              <w:rPr>
                <w:rFonts w:hint="eastAsia" w:ascii="方正仿宋_GBK" w:hAnsi="宋体" w:eastAsia="方正仿宋_GBK"/>
                <w:color w:val="auto"/>
                <w:sz w:val="24"/>
                <w:szCs w:val="28"/>
                <w:lang w:val="en-US" w:eastAsia="zh-CN"/>
              </w:rPr>
              <w:t>小写：               大写：</w:t>
            </w:r>
          </w:p>
        </w:tc>
      </w:tr>
    </w:tbl>
    <w:p w14:paraId="55B6255D">
      <w:pPr>
        <w:pStyle w:val="5"/>
        <w:rPr>
          <w:rFonts w:hint="eastAsia" w:ascii="宋体" w:hAnsi="宋体" w:eastAsia="宋体" w:cs="宋体"/>
          <w:color w:val="auto"/>
        </w:rPr>
      </w:pPr>
    </w:p>
    <w:p w14:paraId="2E8B5DA4">
      <w:pPr>
        <w:pStyle w:val="5"/>
        <w:rPr>
          <w:rFonts w:hint="eastAsia" w:ascii="宋体" w:hAnsi="宋体" w:eastAsia="宋体" w:cs="宋体"/>
          <w:color w:val="auto"/>
        </w:rPr>
      </w:pPr>
    </w:p>
    <w:p w14:paraId="1827B865">
      <w:pPr>
        <w:pStyle w:val="8"/>
        <w:rPr>
          <w:rFonts w:hint="eastAsia" w:ascii="宋体" w:hAnsi="宋体" w:eastAsia="宋体" w:cs="宋体"/>
          <w:color w:val="auto"/>
        </w:rPr>
      </w:pPr>
    </w:p>
    <w:p w14:paraId="06C6265D">
      <w:pPr>
        <w:snapToGrid w:val="0"/>
        <w:spacing w:line="500" w:lineRule="exact"/>
        <w:rPr>
          <w:rFonts w:hint="eastAsia" w:ascii="宋体" w:hAnsi="宋体" w:eastAsia="宋体" w:cs="宋体"/>
          <w:color w:val="auto"/>
          <w:sz w:val="24"/>
          <w:szCs w:val="28"/>
        </w:rPr>
      </w:pPr>
    </w:p>
    <w:p w14:paraId="42AC7C51">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注：1.供应商应完整填写本表。</w:t>
      </w:r>
    </w:p>
    <w:p w14:paraId="7AC1EADF">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30" w:name="OLE_LINK1"/>
      <w:bookmarkStart w:id="231" w:name="OLE_LINK2"/>
      <w:r>
        <w:rPr>
          <w:rFonts w:hint="eastAsia" w:ascii="宋体" w:hAnsi="宋体" w:eastAsia="宋体" w:cs="宋体"/>
          <w:color w:val="auto"/>
          <w:sz w:val="24"/>
          <w:szCs w:val="28"/>
        </w:rPr>
        <w:t>。</w:t>
      </w:r>
      <w:bookmarkEnd w:id="230"/>
      <w:bookmarkEnd w:id="231"/>
    </w:p>
    <w:p w14:paraId="794BC69D">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 xml:space="preserve">       </w:t>
      </w:r>
    </w:p>
    <w:p w14:paraId="37A1CBEC">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BD7F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8270FB">
      <w:pPr>
        <w:spacing w:line="360" w:lineRule="auto"/>
        <w:rPr>
          <w:rFonts w:hint="eastAsia" w:ascii="宋体" w:hAnsi="宋体" w:eastAsia="宋体" w:cs="宋体"/>
          <w:color w:val="auto"/>
          <w:sz w:val="24"/>
          <w:szCs w:val="24"/>
          <w:highlight w:val="none"/>
        </w:rPr>
      </w:pPr>
    </w:p>
    <w:p w14:paraId="44A3468F">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31427B4D">
      <w:pPr>
        <w:spacing w:line="360" w:lineRule="auto"/>
        <w:ind w:right="480" w:firstLine="6480" w:firstLineChars="2700"/>
        <w:rPr>
          <w:rFonts w:hint="eastAsia" w:ascii="宋体" w:hAnsi="宋体" w:eastAsia="宋体" w:cs="宋体"/>
          <w:color w:val="auto"/>
          <w:sz w:val="24"/>
          <w:szCs w:val="24"/>
          <w:highlight w:val="none"/>
          <w:bdr w:val="single" w:color="auto" w:sz="4" w:space="0"/>
          <w:lang w:val="en-US" w:eastAsia="zh-CN"/>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年     月    </w:t>
      </w:r>
    </w:p>
    <w:p w14:paraId="519C2A79">
      <w:pPr>
        <w:pStyle w:val="2"/>
        <w:adjustRightInd w:val="0"/>
        <w:snapToGrid w:val="0"/>
        <w:spacing w:before="0" w:after="0" w:line="400" w:lineRule="exact"/>
        <w:ind w:firstLine="482" w:firstLineChars="200"/>
        <w:rPr>
          <w:rFonts w:ascii="方正仿宋_GBK" w:hAnsi="宋体" w:eastAsia="方正仿宋_GBK"/>
          <w:color w:val="auto"/>
          <w:sz w:val="24"/>
        </w:rPr>
      </w:pPr>
      <w:bookmarkStart w:id="232" w:name="_Toc313888361"/>
      <w:bookmarkStart w:id="233" w:name="_Toc313008357"/>
      <w:bookmarkStart w:id="234" w:name="_Toc26122"/>
      <w:bookmarkStart w:id="235" w:name="_Toc14073"/>
      <w:bookmarkStart w:id="236" w:name="_Toc22655"/>
      <w:bookmarkStart w:id="237" w:name="_Toc19317"/>
      <w:bookmarkStart w:id="238" w:name="_Toc26085"/>
      <w:bookmarkStart w:id="239" w:name="_Toc342913420"/>
      <w:bookmarkStart w:id="240" w:name="_Toc65660380"/>
      <w:r>
        <w:rPr>
          <w:rFonts w:hint="eastAsia" w:ascii="方正仿宋_GBK" w:hAnsi="宋体" w:eastAsia="方正仿宋_GBK"/>
          <w:color w:val="auto"/>
          <w:sz w:val="24"/>
        </w:rPr>
        <w:t>二、技术（质量）部分</w:t>
      </w:r>
      <w:bookmarkEnd w:id="232"/>
      <w:bookmarkEnd w:id="233"/>
      <w:bookmarkEnd w:id="234"/>
      <w:bookmarkEnd w:id="235"/>
      <w:bookmarkEnd w:id="236"/>
      <w:bookmarkEnd w:id="237"/>
      <w:bookmarkEnd w:id="238"/>
      <w:bookmarkEnd w:id="239"/>
      <w:bookmarkEnd w:id="240"/>
    </w:p>
    <w:p w14:paraId="1DF0F2F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2FD4422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794B7A0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BA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007BB27">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vAlign w:val="center"/>
          </w:tcPr>
          <w:p w14:paraId="139705D0">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vAlign w:val="center"/>
          </w:tcPr>
          <w:p w14:paraId="448A466D">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vAlign w:val="center"/>
          </w:tcPr>
          <w:p w14:paraId="46CF8585">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14:paraId="1406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481492">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1A1F71C">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9D2E917">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47E7466E">
            <w:pPr>
              <w:tabs>
                <w:tab w:val="left" w:pos="6300"/>
              </w:tabs>
              <w:snapToGrid w:val="0"/>
              <w:jc w:val="center"/>
              <w:outlineLvl w:val="0"/>
              <w:rPr>
                <w:rFonts w:ascii="方正仿宋_GBK" w:hAnsi="宋体" w:eastAsia="方正仿宋_GBK"/>
                <w:color w:val="auto"/>
                <w:sz w:val="21"/>
                <w:szCs w:val="21"/>
              </w:rPr>
            </w:pPr>
          </w:p>
        </w:tc>
      </w:tr>
      <w:tr w14:paraId="1BEB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093A4D">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144063D">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47728A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31DC77ED">
            <w:pPr>
              <w:tabs>
                <w:tab w:val="left" w:pos="6300"/>
              </w:tabs>
              <w:snapToGrid w:val="0"/>
              <w:jc w:val="center"/>
              <w:outlineLvl w:val="0"/>
              <w:rPr>
                <w:rFonts w:ascii="方正仿宋_GBK" w:hAnsi="宋体" w:eastAsia="方正仿宋_GBK"/>
                <w:color w:val="auto"/>
                <w:sz w:val="21"/>
                <w:szCs w:val="21"/>
              </w:rPr>
            </w:pPr>
          </w:p>
        </w:tc>
      </w:tr>
      <w:tr w14:paraId="019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BBBB00">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D77F1C3">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7061FA4">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7F927A74">
            <w:pPr>
              <w:tabs>
                <w:tab w:val="left" w:pos="6300"/>
              </w:tabs>
              <w:snapToGrid w:val="0"/>
              <w:jc w:val="center"/>
              <w:outlineLvl w:val="0"/>
              <w:rPr>
                <w:rFonts w:ascii="方正仿宋_GBK" w:hAnsi="宋体" w:eastAsia="方正仿宋_GBK"/>
                <w:color w:val="auto"/>
                <w:sz w:val="21"/>
                <w:szCs w:val="21"/>
              </w:rPr>
            </w:pPr>
          </w:p>
        </w:tc>
      </w:tr>
      <w:tr w14:paraId="4C7D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72C620E">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2A404C1C">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EEA0A1E">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0C79CCF9">
            <w:pPr>
              <w:tabs>
                <w:tab w:val="left" w:pos="6300"/>
              </w:tabs>
              <w:snapToGrid w:val="0"/>
              <w:jc w:val="center"/>
              <w:outlineLvl w:val="0"/>
              <w:rPr>
                <w:rFonts w:ascii="方正仿宋_GBK" w:hAnsi="宋体" w:eastAsia="方正仿宋_GBK"/>
                <w:color w:val="auto"/>
                <w:sz w:val="21"/>
                <w:szCs w:val="21"/>
              </w:rPr>
            </w:pPr>
          </w:p>
        </w:tc>
      </w:tr>
      <w:tr w14:paraId="3C3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771F0E0">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331A0AB">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3214FD9">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371489EC">
            <w:pPr>
              <w:tabs>
                <w:tab w:val="left" w:pos="6300"/>
              </w:tabs>
              <w:snapToGrid w:val="0"/>
              <w:jc w:val="center"/>
              <w:outlineLvl w:val="0"/>
              <w:rPr>
                <w:rFonts w:ascii="方正仿宋_GBK" w:hAnsi="宋体" w:eastAsia="方正仿宋_GBK"/>
                <w:color w:val="auto"/>
                <w:sz w:val="21"/>
                <w:szCs w:val="21"/>
              </w:rPr>
            </w:pPr>
          </w:p>
        </w:tc>
      </w:tr>
      <w:tr w14:paraId="3DC8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900E785">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DE14979">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1423813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400E2CA8">
            <w:pPr>
              <w:tabs>
                <w:tab w:val="left" w:pos="6300"/>
              </w:tabs>
              <w:snapToGrid w:val="0"/>
              <w:jc w:val="center"/>
              <w:outlineLvl w:val="0"/>
              <w:rPr>
                <w:rFonts w:ascii="方正仿宋_GBK" w:hAnsi="宋体" w:eastAsia="方正仿宋_GBK"/>
                <w:color w:val="auto"/>
                <w:sz w:val="21"/>
                <w:szCs w:val="21"/>
              </w:rPr>
            </w:pPr>
          </w:p>
        </w:tc>
      </w:tr>
      <w:tr w14:paraId="297F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1FA6CC">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337DE9A">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35EABBA">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5915E969">
            <w:pPr>
              <w:tabs>
                <w:tab w:val="left" w:pos="6300"/>
              </w:tabs>
              <w:snapToGrid w:val="0"/>
              <w:jc w:val="center"/>
              <w:outlineLvl w:val="0"/>
              <w:rPr>
                <w:rFonts w:ascii="方正仿宋_GBK" w:hAnsi="宋体" w:eastAsia="方正仿宋_GBK"/>
                <w:color w:val="auto"/>
                <w:sz w:val="21"/>
                <w:szCs w:val="21"/>
              </w:rPr>
            </w:pPr>
          </w:p>
        </w:tc>
      </w:tr>
      <w:tr w14:paraId="5033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61EF91">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7CDA1C0A">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991272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678560FD">
            <w:pPr>
              <w:tabs>
                <w:tab w:val="left" w:pos="6300"/>
              </w:tabs>
              <w:snapToGrid w:val="0"/>
              <w:jc w:val="center"/>
              <w:outlineLvl w:val="0"/>
              <w:rPr>
                <w:rFonts w:ascii="方正仿宋_GBK" w:hAnsi="宋体" w:eastAsia="方正仿宋_GBK"/>
                <w:color w:val="auto"/>
                <w:sz w:val="21"/>
                <w:szCs w:val="21"/>
              </w:rPr>
            </w:pPr>
          </w:p>
        </w:tc>
      </w:tr>
      <w:tr w14:paraId="444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06EC6E">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30EA3E5B">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2907F2E2">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0ECF78B2">
            <w:pPr>
              <w:tabs>
                <w:tab w:val="left" w:pos="6300"/>
              </w:tabs>
              <w:snapToGrid w:val="0"/>
              <w:jc w:val="center"/>
              <w:outlineLvl w:val="0"/>
              <w:rPr>
                <w:rFonts w:ascii="方正仿宋_GBK" w:hAnsi="宋体" w:eastAsia="方正仿宋_GBK"/>
                <w:color w:val="auto"/>
                <w:sz w:val="21"/>
                <w:szCs w:val="21"/>
              </w:rPr>
            </w:pPr>
          </w:p>
        </w:tc>
      </w:tr>
      <w:tr w14:paraId="012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33A018">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7EC6F33E">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98F1009">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1E630741">
            <w:pPr>
              <w:tabs>
                <w:tab w:val="left" w:pos="6300"/>
              </w:tabs>
              <w:snapToGrid w:val="0"/>
              <w:jc w:val="center"/>
              <w:outlineLvl w:val="0"/>
              <w:rPr>
                <w:rFonts w:ascii="方正仿宋_GBK" w:hAnsi="宋体" w:eastAsia="方正仿宋_GBK"/>
                <w:color w:val="auto"/>
                <w:sz w:val="21"/>
                <w:szCs w:val="21"/>
              </w:rPr>
            </w:pPr>
          </w:p>
        </w:tc>
      </w:tr>
    </w:tbl>
    <w:p w14:paraId="7BFE070D">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4C61F255">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2BF11C01">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5468AB4B">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28B4536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5604D3E">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7F817C4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0D6F8A62">
      <w:pPr>
        <w:rPr>
          <w:rFonts w:hint="eastAsia" w:ascii="方正仿宋_GBK" w:hAnsi="宋体" w:eastAsia="方正仿宋_GBK"/>
          <w:sz w:val="24"/>
        </w:rPr>
      </w:pPr>
      <w:r>
        <w:rPr>
          <w:rFonts w:hint="eastAsia" w:ascii="方正仿宋_GBK" w:hAnsi="宋体" w:eastAsia="方正仿宋_GBK"/>
          <w:sz w:val="24"/>
        </w:rPr>
        <w:br w:type="page"/>
      </w:r>
    </w:p>
    <w:p w14:paraId="10CC96A6">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（二）其他资料（格式自定）</w:t>
      </w:r>
    </w:p>
    <w:p w14:paraId="174B69BB">
      <w:pPr>
        <w:tabs>
          <w:tab w:val="left" w:pos="6300"/>
        </w:tabs>
        <w:snapToGrid w:val="0"/>
        <w:spacing w:line="500" w:lineRule="exact"/>
        <w:ind w:firstLine="480" w:firstLineChars="200"/>
        <w:rPr>
          <w:rFonts w:ascii="方正仿宋_GBK" w:hAnsi="宋体" w:eastAsia="方正仿宋_GBK"/>
          <w:color w:val="auto"/>
          <w:sz w:val="24"/>
          <w:szCs w:val="24"/>
        </w:rPr>
      </w:pPr>
    </w:p>
    <w:p w14:paraId="77AF3366">
      <w:pPr>
        <w:pStyle w:val="2"/>
        <w:adjustRightInd w:val="0"/>
        <w:snapToGrid w:val="0"/>
        <w:spacing w:before="0" w:after="0" w:line="400" w:lineRule="exact"/>
        <w:ind w:firstLine="640" w:firstLineChars="200"/>
        <w:rPr>
          <w:rFonts w:ascii="方正仿宋_GBK" w:hAnsi="宋体" w:eastAsia="方正仿宋_GBK"/>
          <w:color w:val="auto"/>
          <w:sz w:val="24"/>
        </w:rPr>
      </w:pPr>
      <w:r>
        <w:rPr>
          <w:rFonts w:ascii="方正仿宋_GBK" w:eastAsia="方正仿宋_GBK"/>
          <w:b w:val="0"/>
          <w:color w:val="auto"/>
        </w:rPr>
        <w:br w:type="page"/>
      </w:r>
      <w:bookmarkStart w:id="241" w:name="_Toc65660381"/>
      <w:bookmarkStart w:id="242" w:name="_Toc15295"/>
      <w:bookmarkStart w:id="243" w:name="_Toc32158"/>
      <w:bookmarkStart w:id="244" w:name="_Toc32339"/>
      <w:bookmarkStart w:id="245" w:name="_Toc27717"/>
      <w:bookmarkStart w:id="246" w:name="_Toc3600"/>
      <w:bookmarkStart w:id="247" w:name="_Toc313888362"/>
      <w:bookmarkStart w:id="248" w:name="_Toc342913421"/>
      <w:bookmarkStart w:id="249" w:name="_Toc313008358"/>
      <w:r>
        <w:rPr>
          <w:rFonts w:hint="eastAsia" w:ascii="方正仿宋_GBK" w:hAnsi="宋体" w:eastAsia="方正仿宋_GBK"/>
          <w:color w:val="auto"/>
          <w:sz w:val="24"/>
        </w:rPr>
        <w:t>三、服务部分</w:t>
      </w:r>
      <w:bookmarkEnd w:id="241"/>
      <w:bookmarkEnd w:id="242"/>
      <w:bookmarkEnd w:id="243"/>
      <w:bookmarkEnd w:id="244"/>
      <w:bookmarkEnd w:id="245"/>
      <w:bookmarkEnd w:id="246"/>
    </w:p>
    <w:p w14:paraId="01482EF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794273A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426242C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C7E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81E31FD">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vAlign w:val="center"/>
          </w:tcPr>
          <w:p w14:paraId="1DC4B494">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采购需求</w:t>
            </w:r>
          </w:p>
        </w:tc>
        <w:tc>
          <w:tcPr>
            <w:tcW w:w="2438" w:type="dxa"/>
            <w:vAlign w:val="center"/>
          </w:tcPr>
          <w:p w14:paraId="75DAA23F">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vAlign w:val="center"/>
          </w:tcPr>
          <w:p w14:paraId="22E5DC92">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14:paraId="1F2A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CB19892">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5081C84">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42183AA9">
            <w:pPr>
              <w:tabs>
                <w:tab w:val="left" w:pos="6300"/>
              </w:tabs>
              <w:snapToGrid w:val="0"/>
              <w:outlineLvl w:val="0"/>
              <w:rPr>
                <w:rFonts w:ascii="方正仿宋_GBK" w:hAnsi="宋体" w:eastAsia="方正仿宋_GBK"/>
                <w:color w:val="auto"/>
                <w:sz w:val="21"/>
                <w:szCs w:val="24"/>
              </w:rPr>
            </w:pPr>
          </w:p>
        </w:tc>
        <w:tc>
          <w:tcPr>
            <w:tcW w:w="2359" w:type="dxa"/>
            <w:vAlign w:val="center"/>
          </w:tcPr>
          <w:p w14:paraId="6D594139">
            <w:pPr>
              <w:tabs>
                <w:tab w:val="left" w:pos="6300"/>
              </w:tabs>
              <w:snapToGrid w:val="0"/>
              <w:jc w:val="center"/>
              <w:outlineLvl w:val="0"/>
              <w:rPr>
                <w:rFonts w:ascii="方正仿宋_GBK" w:hAnsi="宋体" w:eastAsia="方正仿宋_GBK"/>
                <w:color w:val="auto"/>
                <w:sz w:val="21"/>
                <w:szCs w:val="24"/>
              </w:rPr>
            </w:pPr>
          </w:p>
        </w:tc>
      </w:tr>
      <w:tr w14:paraId="3DB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8CCB2F1">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3AA7874">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740DE0D1">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78947D70">
            <w:pPr>
              <w:tabs>
                <w:tab w:val="left" w:pos="6300"/>
              </w:tabs>
              <w:snapToGrid w:val="0"/>
              <w:jc w:val="center"/>
              <w:outlineLvl w:val="0"/>
              <w:rPr>
                <w:rFonts w:ascii="方正仿宋_GBK" w:hAnsi="宋体" w:eastAsia="方正仿宋_GBK"/>
                <w:color w:val="auto"/>
                <w:sz w:val="21"/>
                <w:szCs w:val="24"/>
              </w:rPr>
            </w:pPr>
          </w:p>
        </w:tc>
      </w:tr>
      <w:tr w14:paraId="60CA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B6D182">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1F655FE2">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45C8197B">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3AED083">
            <w:pPr>
              <w:tabs>
                <w:tab w:val="left" w:pos="6300"/>
              </w:tabs>
              <w:snapToGrid w:val="0"/>
              <w:jc w:val="center"/>
              <w:outlineLvl w:val="0"/>
              <w:rPr>
                <w:rFonts w:ascii="方正仿宋_GBK" w:hAnsi="宋体" w:eastAsia="方正仿宋_GBK"/>
                <w:color w:val="auto"/>
                <w:sz w:val="21"/>
                <w:szCs w:val="24"/>
              </w:rPr>
            </w:pPr>
          </w:p>
        </w:tc>
      </w:tr>
      <w:tr w14:paraId="6A29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10C1451">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157BF287">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390676F7">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416413FE">
            <w:pPr>
              <w:tabs>
                <w:tab w:val="left" w:pos="6300"/>
              </w:tabs>
              <w:snapToGrid w:val="0"/>
              <w:jc w:val="center"/>
              <w:outlineLvl w:val="0"/>
              <w:rPr>
                <w:rFonts w:ascii="方正仿宋_GBK" w:hAnsi="宋体" w:eastAsia="方正仿宋_GBK"/>
                <w:color w:val="auto"/>
                <w:sz w:val="21"/>
                <w:szCs w:val="24"/>
              </w:rPr>
            </w:pPr>
          </w:p>
        </w:tc>
      </w:tr>
      <w:tr w14:paraId="0C0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06FFCF6">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007298FE">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0DA2FCDB">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C922B30">
            <w:pPr>
              <w:tabs>
                <w:tab w:val="left" w:pos="6300"/>
              </w:tabs>
              <w:snapToGrid w:val="0"/>
              <w:jc w:val="center"/>
              <w:outlineLvl w:val="0"/>
              <w:rPr>
                <w:rFonts w:ascii="方正仿宋_GBK" w:hAnsi="宋体" w:eastAsia="方正仿宋_GBK"/>
                <w:color w:val="auto"/>
                <w:sz w:val="21"/>
                <w:szCs w:val="24"/>
              </w:rPr>
            </w:pPr>
          </w:p>
        </w:tc>
      </w:tr>
      <w:tr w14:paraId="268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85E287">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5CC2872F">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68126C2A">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D089D91">
            <w:pPr>
              <w:tabs>
                <w:tab w:val="left" w:pos="6300"/>
              </w:tabs>
              <w:snapToGrid w:val="0"/>
              <w:jc w:val="center"/>
              <w:outlineLvl w:val="0"/>
              <w:rPr>
                <w:rFonts w:ascii="方正仿宋_GBK" w:hAnsi="宋体" w:eastAsia="方正仿宋_GBK"/>
                <w:color w:val="auto"/>
                <w:sz w:val="21"/>
                <w:szCs w:val="24"/>
              </w:rPr>
            </w:pPr>
          </w:p>
        </w:tc>
      </w:tr>
    </w:tbl>
    <w:p w14:paraId="396D3C3B">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6FD7778A">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5BED99FD">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6F50628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58CC2868">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51C97EC0">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询价项目服务需求”中所列条款进行</w:t>
      </w:r>
      <w:r>
        <w:rPr>
          <w:rFonts w:hint="eastAsia" w:ascii="方正仿宋_GBK" w:hAnsi="仿宋" w:eastAsia="方正仿宋_GBK"/>
          <w:color w:val="auto"/>
          <w:sz w:val="24"/>
          <w:szCs w:val="24"/>
          <w:lang w:val="en-US" w:eastAsia="zh-CN"/>
        </w:rPr>
        <w:t>逐条</w:t>
      </w:r>
      <w:r>
        <w:rPr>
          <w:rFonts w:hint="eastAsia" w:ascii="方正仿宋_GBK" w:hAnsi="仿宋" w:eastAsia="方正仿宋_GBK"/>
          <w:color w:val="auto"/>
          <w:sz w:val="24"/>
          <w:szCs w:val="24"/>
        </w:rPr>
        <w:t>比较和响应；</w:t>
      </w:r>
    </w:p>
    <w:p w14:paraId="6C4D887B">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14:paraId="34CA7AB6">
      <w:pPr>
        <w:tabs>
          <w:tab w:val="left" w:pos="6300"/>
        </w:tabs>
        <w:snapToGrid w:val="0"/>
        <w:spacing w:line="480" w:lineRule="exact"/>
        <w:ind w:firstLine="480" w:firstLineChars="200"/>
        <w:rPr>
          <w:rFonts w:ascii="方正仿宋_GBK" w:hAnsi="宋体" w:eastAsia="方正仿宋_GBK"/>
          <w:color w:val="auto"/>
          <w:sz w:val="24"/>
          <w:szCs w:val="24"/>
        </w:rPr>
      </w:pPr>
    </w:p>
    <w:p w14:paraId="20D63937">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14:paraId="0AE7DC9F">
      <w:pPr>
        <w:tabs>
          <w:tab w:val="left" w:pos="6300"/>
        </w:tabs>
        <w:snapToGrid w:val="0"/>
        <w:spacing w:line="480" w:lineRule="exact"/>
        <w:ind w:firstLine="480" w:firstLineChars="200"/>
        <w:rPr>
          <w:rFonts w:ascii="方正仿宋_GBK" w:hAnsi="宋体" w:eastAsia="方正仿宋_GBK"/>
          <w:color w:val="auto"/>
          <w:sz w:val="24"/>
          <w:szCs w:val="24"/>
        </w:rPr>
      </w:pPr>
    </w:p>
    <w:p w14:paraId="6EC35F72">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50" w:name="_Toc4554"/>
      <w:bookmarkStart w:id="251" w:name="_Toc2082"/>
      <w:bookmarkStart w:id="252" w:name="_Toc21793"/>
      <w:bookmarkStart w:id="253" w:name="_Toc11335"/>
      <w:bookmarkStart w:id="254" w:name="_Toc65660382"/>
      <w:bookmarkStart w:id="255" w:name="_Toc20162"/>
      <w:r>
        <w:rPr>
          <w:rFonts w:hint="eastAsia" w:ascii="方正仿宋_GBK" w:hAnsi="宋体" w:eastAsia="方正仿宋_GBK"/>
          <w:color w:val="auto"/>
          <w:sz w:val="24"/>
        </w:rPr>
        <w:t>四、</w:t>
      </w:r>
      <w:bookmarkEnd w:id="247"/>
      <w:bookmarkEnd w:id="248"/>
      <w:bookmarkEnd w:id="249"/>
      <w:r>
        <w:rPr>
          <w:rFonts w:hint="eastAsia" w:ascii="方正仿宋_GBK" w:hAnsi="宋体" w:eastAsia="方正仿宋_GBK"/>
          <w:color w:val="auto"/>
          <w:sz w:val="24"/>
        </w:rPr>
        <w:t>资格条件及其他</w:t>
      </w:r>
      <w:bookmarkEnd w:id="250"/>
      <w:bookmarkEnd w:id="251"/>
      <w:bookmarkEnd w:id="252"/>
      <w:bookmarkEnd w:id="253"/>
      <w:bookmarkEnd w:id="254"/>
      <w:bookmarkEnd w:id="255"/>
      <w:bookmarkStart w:id="256" w:name="_Toc313888363"/>
      <w:bookmarkStart w:id="257" w:name="_Toc313008359"/>
      <w:bookmarkStart w:id="258" w:name="_Toc342913422"/>
    </w:p>
    <w:p w14:paraId="1EA10C8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（一）法人营业执照（副本）或事业单位法人证书（副本）或个体工商户营业执照或社会团体法人登记证书复印件</w:t>
      </w:r>
    </w:p>
    <w:p w14:paraId="11275915">
      <w:pPr>
        <w:tabs>
          <w:tab w:val="left" w:pos="6300"/>
        </w:tabs>
        <w:snapToGrid w:val="0"/>
        <w:spacing w:line="500" w:lineRule="exact"/>
        <w:ind w:firstLine="570"/>
        <w:rPr>
          <w:rFonts w:ascii="方正仿宋_GBK" w:hAnsi="宋体" w:eastAsia="方正仿宋_GBK"/>
          <w:color w:val="auto"/>
          <w:sz w:val="24"/>
          <w:szCs w:val="24"/>
        </w:rPr>
      </w:pPr>
    </w:p>
    <w:p w14:paraId="0D492777">
      <w:pPr>
        <w:tabs>
          <w:tab w:val="left" w:pos="6300"/>
        </w:tabs>
        <w:snapToGrid w:val="0"/>
        <w:spacing w:line="500" w:lineRule="exact"/>
        <w:ind w:firstLine="570"/>
        <w:rPr>
          <w:rFonts w:ascii="方正仿宋_GBK" w:hAnsi="宋体" w:eastAsia="方正仿宋_GBK"/>
          <w:color w:val="auto"/>
        </w:rPr>
      </w:pPr>
    </w:p>
    <w:p w14:paraId="5AED6E00">
      <w:pPr>
        <w:tabs>
          <w:tab w:val="left" w:pos="6300"/>
        </w:tabs>
        <w:snapToGrid w:val="0"/>
        <w:spacing w:line="500" w:lineRule="exact"/>
        <w:ind w:firstLine="570"/>
        <w:rPr>
          <w:rFonts w:ascii="方正仿宋_GBK" w:hAnsi="宋体" w:eastAsia="方正仿宋_GBK"/>
          <w:color w:val="auto"/>
        </w:rPr>
      </w:pPr>
    </w:p>
    <w:p w14:paraId="757FA6F5">
      <w:pPr>
        <w:tabs>
          <w:tab w:val="left" w:pos="6300"/>
        </w:tabs>
        <w:snapToGrid w:val="0"/>
        <w:spacing w:line="500" w:lineRule="exact"/>
        <w:ind w:firstLine="570"/>
        <w:rPr>
          <w:rFonts w:ascii="方正仿宋_GBK" w:hAnsi="宋体" w:eastAsia="方正仿宋_GBK"/>
          <w:color w:val="auto"/>
        </w:rPr>
      </w:pPr>
    </w:p>
    <w:p w14:paraId="795AEBCE">
      <w:pPr>
        <w:tabs>
          <w:tab w:val="left" w:pos="6300"/>
        </w:tabs>
        <w:snapToGrid w:val="0"/>
        <w:spacing w:line="500" w:lineRule="exact"/>
        <w:ind w:firstLine="570"/>
        <w:rPr>
          <w:rFonts w:ascii="方正仿宋_GBK" w:hAnsi="宋体" w:eastAsia="方正仿宋_GBK"/>
          <w:color w:val="auto"/>
        </w:rPr>
      </w:pPr>
    </w:p>
    <w:p w14:paraId="6AEDA1A0">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2CD927C9">
      <w:pPr>
        <w:tabs>
          <w:tab w:val="left" w:pos="6300"/>
        </w:tabs>
        <w:snapToGrid w:val="0"/>
        <w:spacing w:line="500" w:lineRule="exact"/>
        <w:ind w:firstLine="570"/>
        <w:rPr>
          <w:rFonts w:ascii="方正仿宋_GBK" w:hAnsi="宋体" w:eastAsia="方正仿宋_GBK"/>
          <w:color w:val="auto"/>
          <w:sz w:val="24"/>
        </w:rPr>
      </w:pPr>
    </w:p>
    <w:p w14:paraId="33856AC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14:paraId="2ACE81DB">
      <w:pPr>
        <w:tabs>
          <w:tab w:val="left" w:pos="6300"/>
        </w:tabs>
        <w:snapToGrid w:val="0"/>
        <w:spacing w:line="500" w:lineRule="exact"/>
        <w:ind w:firstLine="570"/>
        <w:rPr>
          <w:rFonts w:ascii="方正仿宋_GBK" w:hAnsi="宋体" w:eastAsia="方正仿宋_GBK"/>
          <w:color w:val="auto"/>
          <w:sz w:val="24"/>
        </w:rPr>
      </w:pPr>
    </w:p>
    <w:p w14:paraId="65766D77">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3F11EF4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109C16A6">
      <w:pPr>
        <w:tabs>
          <w:tab w:val="left" w:pos="6300"/>
        </w:tabs>
        <w:snapToGrid w:val="0"/>
        <w:spacing w:line="500" w:lineRule="exact"/>
        <w:ind w:firstLine="570"/>
        <w:rPr>
          <w:rFonts w:ascii="方正仿宋_GBK" w:hAnsi="宋体" w:eastAsia="方正仿宋_GBK"/>
          <w:color w:val="auto"/>
          <w:sz w:val="24"/>
        </w:rPr>
      </w:pPr>
    </w:p>
    <w:p w14:paraId="4425D21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78E2375C">
      <w:pPr>
        <w:tabs>
          <w:tab w:val="left" w:pos="6300"/>
        </w:tabs>
        <w:snapToGrid w:val="0"/>
        <w:spacing w:line="500" w:lineRule="exact"/>
        <w:ind w:firstLine="570"/>
        <w:rPr>
          <w:rFonts w:ascii="方正仿宋_GBK" w:hAnsi="宋体" w:eastAsia="方正仿宋_GBK"/>
          <w:color w:val="auto"/>
          <w:sz w:val="24"/>
        </w:rPr>
      </w:pPr>
    </w:p>
    <w:p w14:paraId="06CB6159">
      <w:pPr>
        <w:tabs>
          <w:tab w:val="left" w:pos="6300"/>
        </w:tabs>
        <w:snapToGrid w:val="0"/>
        <w:spacing w:line="500" w:lineRule="exact"/>
        <w:ind w:firstLine="570"/>
        <w:rPr>
          <w:rFonts w:ascii="方正仿宋_GBK" w:hAnsi="宋体" w:eastAsia="方正仿宋_GBK"/>
          <w:color w:val="auto"/>
          <w:sz w:val="24"/>
        </w:rPr>
      </w:pPr>
    </w:p>
    <w:p w14:paraId="1C08FAE1">
      <w:pPr>
        <w:tabs>
          <w:tab w:val="left" w:pos="6300"/>
        </w:tabs>
        <w:snapToGrid w:val="0"/>
        <w:spacing w:line="500" w:lineRule="exact"/>
        <w:ind w:firstLine="570"/>
        <w:rPr>
          <w:rFonts w:ascii="方正仿宋_GBK" w:hAnsi="宋体" w:eastAsia="方正仿宋_GBK"/>
          <w:color w:val="auto"/>
          <w:sz w:val="24"/>
        </w:rPr>
      </w:pPr>
    </w:p>
    <w:p w14:paraId="38E6257C">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60FDC9A1">
      <w:pPr>
        <w:tabs>
          <w:tab w:val="left" w:pos="6300"/>
        </w:tabs>
        <w:snapToGrid w:val="0"/>
        <w:spacing w:line="500" w:lineRule="exact"/>
        <w:ind w:firstLine="570"/>
        <w:rPr>
          <w:rFonts w:ascii="方正仿宋_GBK" w:hAnsi="宋体" w:eastAsia="方正仿宋_GBK"/>
          <w:color w:val="auto"/>
          <w:sz w:val="24"/>
        </w:rPr>
      </w:pPr>
    </w:p>
    <w:p w14:paraId="34F4878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61FE16FE">
      <w:pPr>
        <w:tabs>
          <w:tab w:val="left" w:pos="6300"/>
        </w:tabs>
        <w:snapToGrid w:val="0"/>
        <w:spacing w:line="500" w:lineRule="exact"/>
        <w:ind w:firstLine="570"/>
        <w:rPr>
          <w:rFonts w:ascii="方正仿宋_GBK" w:hAnsi="宋体" w:eastAsia="方正仿宋_GBK"/>
          <w:color w:val="auto"/>
          <w:sz w:val="24"/>
        </w:rPr>
      </w:pPr>
    </w:p>
    <w:p w14:paraId="58C6CB6D">
      <w:pPr>
        <w:tabs>
          <w:tab w:val="left" w:pos="6300"/>
        </w:tabs>
        <w:snapToGrid w:val="0"/>
        <w:spacing w:line="500" w:lineRule="exact"/>
        <w:ind w:firstLine="570"/>
        <w:rPr>
          <w:rFonts w:ascii="方正仿宋_GBK" w:hAnsi="宋体" w:eastAsia="方正仿宋_GBK"/>
          <w:color w:val="auto"/>
          <w:sz w:val="24"/>
        </w:rPr>
      </w:pPr>
    </w:p>
    <w:p w14:paraId="23D39495">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256FC52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4823150D">
      <w:pPr>
        <w:tabs>
          <w:tab w:val="left" w:pos="6300"/>
        </w:tabs>
        <w:snapToGrid w:val="0"/>
        <w:spacing w:line="500" w:lineRule="exact"/>
        <w:ind w:firstLine="570"/>
        <w:rPr>
          <w:rFonts w:ascii="方正仿宋_GBK" w:hAnsi="宋体" w:eastAsia="方正仿宋_GBK"/>
          <w:color w:val="auto"/>
          <w:sz w:val="24"/>
        </w:rPr>
      </w:pPr>
    </w:p>
    <w:p w14:paraId="5F77D7C8">
      <w:pPr>
        <w:tabs>
          <w:tab w:val="left" w:pos="6300"/>
        </w:tabs>
        <w:snapToGrid w:val="0"/>
        <w:spacing w:line="500" w:lineRule="exact"/>
        <w:ind w:firstLine="570"/>
        <w:rPr>
          <w:rFonts w:ascii="方正仿宋_GBK" w:hAnsi="宋体" w:eastAsia="方正仿宋_GBK"/>
          <w:color w:val="auto"/>
          <w:sz w:val="24"/>
        </w:rPr>
      </w:pPr>
    </w:p>
    <w:p w14:paraId="362E4AA5">
      <w:pPr>
        <w:tabs>
          <w:tab w:val="left" w:pos="6300"/>
        </w:tabs>
        <w:snapToGrid w:val="0"/>
        <w:spacing w:line="500" w:lineRule="exact"/>
        <w:ind w:firstLine="570"/>
        <w:rPr>
          <w:rFonts w:ascii="方正仿宋_GBK" w:hAnsi="宋体" w:eastAsia="方正仿宋_GBK"/>
          <w:color w:val="auto"/>
          <w:sz w:val="24"/>
        </w:rPr>
      </w:pPr>
    </w:p>
    <w:p w14:paraId="04A4A6FC">
      <w:pPr>
        <w:tabs>
          <w:tab w:val="left" w:pos="6300"/>
        </w:tabs>
        <w:snapToGrid w:val="0"/>
        <w:spacing w:line="500" w:lineRule="exact"/>
        <w:ind w:firstLine="570"/>
        <w:rPr>
          <w:rFonts w:ascii="方正仿宋_GBK" w:hAnsi="宋体" w:eastAsia="方正仿宋_GBK"/>
          <w:color w:val="auto"/>
          <w:sz w:val="24"/>
        </w:rPr>
      </w:pPr>
    </w:p>
    <w:p w14:paraId="056012FC">
      <w:pPr>
        <w:tabs>
          <w:tab w:val="left" w:pos="6300"/>
        </w:tabs>
        <w:snapToGrid w:val="0"/>
        <w:spacing w:line="500" w:lineRule="exact"/>
        <w:ind w:firstLine="570"/>
        <w:rPr>
          <w:rFonts w:ascii="方正仿宋_GBK" w:hAnsi="宋体" w:eastAsia="方正仿宋_GBK"/>
          <w:color w:val="auto"/>
          <w:sz w:val="24"/>
        </w:rPr>
      </w:pPr>
    </w:p>
    <w:p w14:paraId="3A9000DF">
      <w:pPr>
        <w:tabs>
          <w:tab w:val="left" w:pos="6300"/>
        </w:tabs>
        <w:snapToGrid w:val="0"/>
        <w:spacing w:line="500" w:lineRule="exact"/>
        <w:ind w:firstLine="570"/>
        <w:rPr>
          <w:rFonts w:ascii="方正仿宋_GBK" w:hAnsi="宋体" w:eastAsia="方正仿宋_GBK"/>
          <w:color w:val="auto"/>
          <w:sz w:val="24"/>
        </w:rPr>
      </w:pPr>
    </w:p>
    <w:p w14:paraId="395E676E">
      <w:pPr>
        <w:widowControl/>
        <w:spacing w:line="400" w:lineRule="exact"/>
        <w:ind w:firstLine="56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4F0D9E3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3E12AE31">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403A0877">
      <w:pPr>
        <w:tabs>
          <w:tab w:val="left" w:pos="6300"/>
        </w:tabs>
        <w:snapToGrid w:val="0"/>
        <w:spacing w:line="500" w:lineRule="exact"/>
        <w:ind w:firstLine="570"/>
        <w:rPr>
          <w:rFonts w:ascii="方正仿宋_GBK" w:hAnsi="宋体" w:eastAsia="方正仿宋_GBK"/>
          <w:color w:val="auto"/>
          <w:sz w:val="24"/>
        </w:rPr>
      </w:pPr>
    </w:p>
    <w:p w14:paraId="0617874D">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58198C80">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0A7D026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7444D669">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106DA9D7">
      <w:pPr>
        <w:tabs>
          <w:tab w:val="left" w:pos="6300"/>
        </w:tabs>
        <w:snapToGrid w:val="0"/>
        <w:spacing w:line="500" w:lineRule="exact"/>
        <w:ind w:firstLine="570"/>
        <w:rPr>
          <w:rFonts w:ascii="方正仿宋_GBK" w:hAnsi="宋体" w:eastAsia="方正仿宋_GBK"/>
          <w:color w:val="auto"/>
          <w:sz w:val="24"/>
        </w:rPr>
      </w:pPr>
    </w:p>
    <w:p w14:paraId="021917D0">
      <w:pPr>
        <w:tabs>
          <w:tab w:val="left" w:pos="6300"/>
        </w:tabs>
        <w:snapToGrid w:val="0"/>
        <w:spacing w:line="500" w:lineRule="exact"/>
        <w:ind w:firstLine="570"/>
        <w:rPr>
          <w:rFonts w:ascii="方正仿宋_GBK" w:hAnsi="宋体" w:eastAsia="方正仿宋_GBK"/>
          <w:color w:val="auto"/>
          <w:sz w:val="24"/>
        </w:rPr>
      </w:pPr>
    </w:p>
    <w:p w14:paraId="0BE2D3B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34319CBF">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40C1A41D">
      <w:pPr>
        <w:tabs>
          <w:tab w:val="left" w:pos="6300"/>
        </w:tabs>
        <w:snapToGrid w:val="0"/>
        <w:spacing w:line="500" w:lineRule="exact"/>
        <w:ind w:firstLine="570"/>
        <w:rPr>
          <w:rFonts w:ascii="方正仿宋_GBK" w:hAnsi="宋体" w:eastAsia="方正仿宋_GBK"/>
          <w:color w:val="auto"/>
          <w:sz w:val="24"/>
          <w:szCs w:val="28"/>
        </w:rPr>
      </w:pPr>
    </w:p>
    <w:p w14:paraId="383B32E7">
      <w:pPr>
        <w:tabs>
          <w:tab w:val="left" w:pos="6300"/>
        </w:tabs>
        <w:snapToGrid w:val="0"/>
        <w:spacing w:line="500" w:lineRule="exact"/>
        <w:ind w:firstLine="570"/>
        <w:rPr>
          <w:rFonts w:ascii="方正仿宋_GBK" w:hAnsi="宋体" w:eastAsia="方正仿宋_GBK"/>
          <w:color w:val="auto"/>
          <w:sz w:val="24"/>
        </w:rPr>
      </w:pPr>
    </w:p>
    <w:p w14:paraId="2233BBD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34A5D03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306A0C8E">
      <w:pPr>
        <w:tabs>
          <w:tab w:val="left" w:pos="6300"/>
        </w:tabs>
        <w:snapToGrid w:val="0"/>
        <w:spacing w:line="500" w:lineRule="exact"/>
        <w:ind w:firstLine="570"/>
        <w:rPr>
          <w:rFonts w:ascii="方正仿宋_GBK" w:hAnsi="宋体" w:eastAsia="方正仿宋_GBK"/>
          <w:color w:val="auto"/>
          <w:sz w:val="24"/>
        </w:rPr>
      </w:pPr>
    </w:p>
    <w:p w14:paraId="5E114582">
      <w:pPr>
        <w:tabs>
          <w:tab w:val="left" w:pos="6300"/>
        </w:tabs>
        <w:snapToGrid w:val="0"/>
        <w:spacing w:line="500" w:lineRule="exact"/>
        <w:ind w:firstLine="570"/>
        <w:rPr>
          <w:rFonts w:ascii="方正仿宋_GBK" w:hAnsi="宋体" w:eastAsia="方正仿宋_GBK"/>
          <w:color w:val="auto"/>
          <w:sz w:val="24"/>
        </w:rPr>
      </w:pPr>
    </w:p>
    <w:p w14:paraId="0E4C5C15">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0A65C111">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085D2D94">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175E027">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78BD02E0">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5409734F">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5899B99E">
      <w:pPr>
        <w:widowControl/>
        <w:spacing w:line="400" w:lineRule="exact"/>
        <w:ind w:firstLine="56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51711BCB">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6A694A1">
      <w:pPr>
        <w:tabs>
          <w:tab w:val="left" w:pos="6300"/>
        </w:tabs>
        <w:snapToGrid w:val="0"/>
        <w:spacing w:line="530" w:lineRule="exact"/>
        <w:rPr>
          <w:color w:val="auto"/>
          <w:sz w:val="24"/>
        </w:rPr>
      </w:pPr>
    </w:p>
    <w:p w14:paraId="1E87D877">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w:t>
      </w:r>
      <w:r>
        <w:rPr>
          <w:rFonts w:hint="eastAsia" w:ascii="方正仿宋_GBK" w:hAnsi="仿宋" w:eastAsia="方正仿宋_GBK"/>
          <w:color w:val="auto"/>
          <w:sz w:val="24"/>
          <w:lang w:eastAsia="zh-CN"/>
        </w:rPr>
        <w:t>采购人名称</w:t>
      </w:r>
      <w:r>
        <w:rPr>
          <w:rFonts w:hint="eastAsia" w:ascii="方正仿宋_GBK" w:hAnsi="仿宋" w:eastAsia="方正仿宋_GBK"/>
          <w:color w:val="auto"/>
          <w:sz w:val="24"/>
        </w:rPr>
        <w:t>）：</w:t>
      </w:r>
    </w:p>
    <w:p w14:paraId="618A6C3B">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69A2E982">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188C40D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17707F1">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6014827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558AD98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1E364E0D">
      <w:pPr>
        <w:tabs>
          <w:tab w:val="left" w:pos="6300"/>
        </w:tabs>
        <w:snapToGrid w:val="0"/>
        <w:spacing w:line="500" w:lineRule="exact"/>
        <w:ind w:firstLine="480" w:firstLineChars="200"/>
        <w:rPr>
          <w:rFonts w:ascii="方正仿宋_GBK" w:hAnsi="仿宋" w:eastAsia="方正仿宋_GBK"/>
          <w:color w:val="auto"/>
          <w:sz w:val="24"/>
        </w:rPr>
      </w:pPr>
    </w:p>
    <w:p w14:paraId="1FBC3D42">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5FBD1F50">
      <w:pPr>
        <w:widowControl/>
        <w:spacing w:line="400" w:lineRule="exact"/>
        <w:ind w:firstLine="7920" w:firstLineChars="33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0A6CBBF2">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1600963B">
      <w:pPr>
        <w:widowControl/>
        <w:spacing w:line="400" w:lineRule="exact"/>
        <w:ind w:firstLine="480" w:firstLineChars="200"/>
        <w:jc w:val="left"/>
        <w:rPr>
          <w:rFonts w:ascii="方正仿宋_GBK" w:hAnsi="宋体" w:eastAsia="方正仿宋_GBK"/>
          <w:color w:val="auto"/>
          <w:sz w:val="24"/>
          <w:szCs w:val="24"/>
        </w:rPr>
      </w:pPr>
    </w:p>
    <w:p w14:paraId="1929ADC0">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59" w:name="_Toc17010"/>
      <w:bookmarkStart w:id="260" w:name="_Toc30233"/>
      <w:bookmarkStart w:id="261" w:name="_Toc26297"/>
      <w:bookmarkStart w:id="262" w:name="_Toc2080"/>
      <w:bookmarkStart w:id="263" w:name="_Toc65660383"/>
      <w:bookmarkStart w:id="264" w:name="_Toc15815"/>
      <w:r>
        <w:rPr>
          <w:rFonts w:hint="eastAsia" w:ascii="方正仿宋_GBK" w:hAnsi="宋体" w:eastAsia="方正仿宋_GBK"/>
          <w:color w:val="auto"/>
          <w:sz w:val="24"/>
        </w:rPr>
        <w:t>五、</w:t>
      </w:r>
      <w:bookmarkEnd w:id="256"/>
      <w:bookmarkEnd w:id="257"/>
      <w:bookmarkEnd w:id="258"/>
      <w:r>
        <w:rPr>
          <w:rFonts w:hint="eastAsia" w:ascii="方正仿宋_GBK" w:hAnsi="宋体" w:eastAsia="方正仿宋_GBK"/>
          <w:color w:val="auto"/>
          <w:sz w:val="24"/>
        </w:rPr>
        <w:t>其他资料</w:t>
      </w:r>
      <w:bookmarkEnd w:id="259"/>
      <w:bookmarkEnd w:id="260"/>
      <w:bookmarkEnd w:id="261"/>
      <w:bookmarkEnd w:id="262"/>
      <w:bookmarkEnd w:id="263"/>
      <w:bookmarkEnd w:id="264"/>
    </w:p>
    <w:p w14:paraId="1AF80E7C">
      <w:pPr>
        <w:widowControl/>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3F9286EE">
      <w:pPr>
        <w:spacing w:line="360" w:lineRule="auto"/>
        <w:ind w:firstLine="480" w:firstLineChars="200"/>
        <w:rPr>
          <w:rFonts w:ascii="方正仿宋_GBK" w:hAnsi="宋体" w:eastAsia="方正仿宋_GBK"/>
          <w:color w:val="auto"/>
          <w:sz w:val="24"/>
          <w:szCs w:val="24"/>
        </w:rPr>
      </w:pPr>
    </w:p>
    <w:p w14:paraId="75C3DFE9">
      <w:pPr>
        <w:spacing w:line="360" w:lineRule="auto"/>
        <w:ind w:firstLine="480" w:firstLineChars="200"/>
        <w:jc w:val="center"/>
        <w:rPr>
          <w:rFonts w:ascii="方正仿宋_GBK" w:hAnsi="宋体" w:eastAsia="方正仿宋_GBK"/>
          <w:color w:val="auto"/>
          <w:sz w:val="24"/>
          <w:szCs w:val="24"/>
        </w:rPr>
      </w:pPr>
    </w:p>
    <w:p w14:paraId="34C26B38">
      <w:pPr>
        <w:spacing w:line="360" w:lineRule="auto"/>
        <w:ind w:firstLine="480" w:firstLineChars="200"/>
        <w:jc w:val="center"/>
        <w:rPr>
          <w:rFonts w:ascii="方正仿宋_GBK" w:hAnsi="宋体" w:eastAsia="方正仿宋_GBK"/>
          <w:color w:val="auto"/>
          <w:sz w:val="24"/>
          <w:szCs w:val="24"/>
        </w:rPr>
      </w:pPr>
    </w:p>
    <w:p w14:paraId="470ECD30">
      <w:pPr>
        <w:rPr>
          <w:rFonts w:ascii="方正仿宋_GBK" w:hAnsi="宋体" w:eastAsia="方正仿宋_GBK"/>
          <w:color w:val="auto"/>
          <w:sz w:val="24"/>
          <w:szCs w:val="24"/>
        </w:rPr>
      </w:pPr>
      <w:r>
        <w:rPr>
          <w:rFonts w:ascii="方正仿宋_GBK" w:hAnsi="宋体" w:eastAsia="方正仿宋_GBK"/>
          <w:color w:val="auto"/>
          <w:sz w:val="24"/>
          <w:szCs w:val="24"/>
        </w:rPr>
        <w:br w:type="page"/>
      </w:r>
    </w:p>
    <w:p w14:paraId="095DF8E5">
      <w:pPr>
        <w:pStyle w:val="2"/>
        <w:spacing w:line="400" w:lineRule="exact"/>
        <w:jc w:val="center"/>
        <w:rPr>
          <w:rFonts w:hint="eastAsia" w:ascii="宋体" w:hAnsi="宋体" w:eastAsia="宋体" w:cs="宋体"/>
          <w:b w:val="0"/>
          <w:bCs/>
          <w:color w:val="auto"/>
          <w:sz w:val="24"/>
          <w:szCs w:val="24"/>
        </w:rPr>
      </w:pPr>
      <w:bookmarkStart w:id="265" w:name="_Toc21698"/>
      <w:bookmarkStart w:id="266" w:name="_Toc21834"/>
      <w:bookmarkStart w:id="267" w:name="_Toc29432"/>
      <w:bookmarkStart w:id="268" w:name="_Toc20764"/>
      <w:bookmarkStart w:id="269" w:name="_Toc14930"/>
      <w:bookmarkStart w:id="270" w:name="_Toc28554"/>
      <w:bookmarkStart w:id="271" w:name="_Toc29906"/>
      <w:bookmarkStart w:id="272" w:name="_Toc17183"/>
      <w:bookmarkStart w:id="273" w:name="_Toc10224"/>
      <w:bookmarkStart w:id="274" w:name="_Toc4616"/>
      <w:bookmarkStart w:id="275" w:name="_Toc5806"/>
      <w:bookmarkStart w:id="276" w:name="_Toc19085"/>
      <w:bookmarkStart w:id="277" w:name="_Toc1028"/>
      <w:bookmarkStart w:id="278" w:name="_Toc25910"/>
      <w:r>
        <w:rPr>
          <w:rFonts w:hint="eastAsia" w:ascii="宋体" w:hAnsi="宋体" w:eastAsia="宋体" w:cs="宋体"/>
          <w:b w:val="0"/>
          <w:bCs/>
          <w:color w:val="auto"/>
          <w:szCs w:val="32"/>
        </w:rPr>
        <w:t>附件</w:t>
      </w:r>
      <w:r>
        <w:rPr>
          <w:rFonts w:hint="eastAsia" w:ascii="宋体" w:hAnsi="宋体" w:eastAsia="宋体" w:cs="宋体"/>
          <w:b w:val="0"/>
          <w:bCs/>
          <w:color w:val="auto"/>
          <w:szCs w:val="32"/>
          <w:lang w:val="en-US" w:eastAsia="zh-CN"/>
        </w:rPr>
        <w:t>1</w:t>
      </w:r>
      <w:r>
        <w:rPr>
          <w:rFonts w:hint="eastAsia" w:ascii="宋体" w:hAnsi="宋体" w:eastAsia="宋体" w:cs="宋体"/>
          <w:b w:val="0"/>
          <w:bCs/>
          <w:color w:val="auto"/>
          <w:szCs w:val="32"/>
        </w:rPr>
        <w:t>采购文件发售登记表</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Style w:val="17"/>
        <w:tblW w:w="97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359"/>
        <w:gridCol w:w="1038"/>
        <w:gridCol w:w="3913"/>
      </w:tblGrid>
      <w:tr w14:paraId="62FAD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43" w:type="dxa"/>
            <w:noWrap w:val="0"/>
            <w:vAlign w:val="center"/>
          </w:tcPr>
          <w:p w14:paraId="61C78B3D">
            <w:pPr>
              <w:jc w:val="center"/>
              <w:rPr>
                <w:rFonts w:hint="eastAsia" w:ascii="宋体" w:hAnsi="宋体" w:cs="宋体"/>
                <w:bCs/>
                <w:color w:val="auto"/>
                <w:sz w:val="24"/>
                <w:szCs w:val="24"/>
              </w:rPr>
            </w:pPr>
            <w:r>
              <w:rPr>
                <w:rFonts w:hint="eastAsia" w:ascii="宋体" w:hAnsi="宋体" w:cs="宋体"/>
                <w:bCs/>
                <w:color w:val="auto"/>
                <w:sz w:val="24"/>
                <w:szCs w:val="24"/>
              </w:rPr>
              <w:t>项目名称</w:t>
            </w:r>
          </w:p>
        </w:tc>
        <w:tc>
          <w:tcPr>
            <w:tcW w:w="7310" w:type="dxa"/>
            <w:gridSpan w:val="3"/>
            <w:noWrap w:val="0"/>
            <w:vAlign w:val="center"/>
          </w:tcPr>
          <w:p w14:paraId="69D57361">
            <w:pPr>
              <w:jc w:val="center"/>
              <w:rPr>
                <w:rFonts w:hint="eastAsia" w:ascii="宋体" w:hAnsi="宋体" w:cs="宋体"/>
                <w:bCs/>
                <w:color w:val="auto"/>
                <w:sz w:val="24"/>
                <w:szCs w:val="24"/>
              </w:rPr>
            </w:pPr>
          </w:p>
        </w:tc>
      </w:tr>
      <w:tr w14:paraId="3E23A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43" w:type="dxa"/>
            <w:noWrap w:val="0"/>
            <w:vAlign w:val="center"/>
          </w:tcPr>
          <w:p w14:paraId="7265EE01">
            <w:pPr>
              <w:jc w:val="center"/>
              <w:rPr>
                <w:rFonts w:hint="eastAsia" w:ascii="宋体" w:hAnsi="宋体" w:cs="宋体"/>
                <w:bCs/>
                <w:color w:val="auto"/>
                <w:sz w:val="24"/>
                <w:szCs w:val="24"/>
              </w:rPr>
            </w:pPr>
            <w:r>
              <w:rPr>
                <w:rFonts w:hint="eastAsia" w:ascii="宋体" w:hAnsi="宋体" w:cs="宋体"/>
                <w:bCs/>
                <w:color w:val="auto"/>
                <w:sz w:val="24"/>
                <w:szCs w:val="24"/>
              </w:rPr>
              <w:t>供应商名称</w:t>
            </w:r>
          </w:p>
        </w:tc>
        <w:tc>
          <w:tcPr>
            <w:tcW w:w="7310" w:type="dxa"/>
            <w:gridSpan w:val="3"/>
            <w:noWrap w:val="0"/>
            <w:vAlign w:val="center"/>
          </w:tcPr>
          <w:p w14:paraId="33C13B51">
            <w:pPr>
              <w:ind w:firstLine="4320" w:firstLineChars="1800"/>
              <w:jc w:val="left"/>
              <w:rPr>
                <w:rFonts w:hint="eastAsia" w:ascii="宋体" w:hAnsi="宋体" w:cs="宋体"/>
                <w:bCs/>
                <w:color w:val="auto"/>
                <w:sz w:val="24"/>
                <w:szCs w:val="24"/>
              </w:rPr>
            </w:pPr>
            <w:r>
              <w:rPr>
                <w:rFonts w:hint="eastAsia" w:ascii="宋体" w:hAnsi="宋体" w:cs="宋体"/>
                <w:bCs/>
                <w:color w:val="auto"/>
                <w:sz w:val="24"/>
                <w:szCs w:val="24"/>
              </w:rPr>
              <w:t>（供应商公章）</w:t>
            </w:r>
          </w:p>
        </w:tc>
      </w:tr>
      <w:tr w14:paraId="7BA09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43" w:type="dxa"/>
            <w:noWrap w:val="0"/>
            <w:vAlign w:val="center"/>
          </w:tcPr>
          <w:p w14:paraId="1FFBFFEA">
            <w:pPr>
              <w:jc w:val="center"/>
              <w:rPr>
                <w:rFonts w:hint="eastAsia" w:ascii="宋体" w:hAnsi="宋体" w:cs="宋体"/>
                <w:bCs/>
                <w:color w:val="auto"/>
                <w:sz w:val="24"/>
                <w:szCs w:val="24"/>
              </w:rPr>
            </w:pPr>
            <w:r>
              <w:rPr>
                <w:rFonts w:hint="eastAsia" w:ascii="宋体" w:hAnsi="宋体" w:cs="宋体"/>
                <w:bCs/>
                <w:color w:val="auto"/>
                <w:sz w:val="24"/>
                <w:szCs w:val="24"/>
              </w:rPr>
              <w:t>联系人</w:t>
            </w:r>
          </w:p>
        </w:tc>
        <w:tc>
          <w:tcPr>
            <w:tcW w:w="2359" w:type="dxa"/>
            <w:noWrap w:val="0"/>
            <w:vAlign w:val="center"/>
          </w:tcPr>
          <w:p w14:paraId="3F5DC36E">
            <w:pPr>
              <w:jc w:val="left"/>
              <w:rPr>
                <w:rFonts w:hint="eastAsia" w:ascii="宋体" w:hAnsi="宋体" w:cs="宋体"/>
                <w:bCs/>
                <w:color w:val="auto"/>
                <w:sz w:val="24"/>
                <w:szCs w:val="24"/>
              </w:rPr>
            </w:pPr>
          </w:p>
        </w:tc>
        <w:tc>
          <w:tcPr>
            <w:tcW w:w="1038" w:type="dxa"/>
            <w:noWrap w:val="0"/>
            <w:vAlign w:val="center"/>
          </w:tcPr>
          <w:p w14:paraId="75845A01">
            <w:pPr>
              <w:jc w:val="left"/>
              <w:rPr>
                <w:rFonts w:hint="eastAsia" w:ascii="宋体" w:hAnsi="宋体" w:cs="宋体"/>
                <w:bCs/>
                <w:color w:val="auto"/>
                <w:sz w:val="24"/>
                <w:szCs w:val="24"/>
              </w:rPr>
            </w:pPr>
            <w:r>
              <w:rPr>
                <w:rFonts w:hint="eastAsia" w:ascii="宋体" w:hAnsi="宋体" w:cs="宋体"/>
                <w:bCs/>
                <w:color w:val="auto"/>
                <w:sz w:val="24"/>
                <w:szCs w:val="24"/>
              </w:rPr>
              <w:t>手机</w:t>
            </w:r>
          </w:p>
        </w:tc>
        <w:tc>
          <w:tcPr>
            <w:tcW w:w="3913" w:type="dxa"/>
            <w:noWrap w:val="0"/>
            <w:vAlign w:val="center"/>
          </w:tcPr>
          <w:p w14:paraId="5F72762A">
            <w:pPr>
              <w:jc w:val="left"/>
              <w:rPr>
                <w:rFonts w:hint="eastAsia" w:ascii="宋体" w:hAnsi="宋体" w:cs="宋体"/>
                <w:bCs/>
                <w:color w:val="auto"/>
                <w:sz w:val="24"/>
                <w:szCs w:val="24"/>
              </w:rPr>
            </w:pPr>
          </w:p>
        </w:tc>
      </w:tr>
      <w:tr w14:paraId="7C634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43" w:type="dxa"/>
            <w:noWrap w:val="0"/>
            <w:vAlign w:val="center"/>
          </w:tcPr>
          <w:p w14:paraId="7668E5E7">
            <w:pPr>
              <w:jc w:val="center"/>
              <w:rPr>
                <w:rFonts w:hint="eastAsia" w:ascii="宋体" w:hAnsi="宋体" w:cs="宋体"/>
                <w:bCs/>
                <w:color w:val="auto"/>
                <w:sz w:val="24"/>
                <w:szCs w:val="24"/>
              </w:rPr>
            </w:pPr>
            <w:r>
              <w:rPr>
                <w:rFonts w:hint="eastAsia" w:ascii="宋体" w:hAnsi="宋体" w:cs="宋体"/>
                <w:bCs/>
                <w:color w:val="auto"/>
                <w:sz w:val="24"/>
                <w:szCs w:val="24"/>
              </w:rPr>
              <w:t>办公电话</w:t>
            </w:r>
          </w:p>
        </w:tc>
        <w:tc>
          <w:tcPr>
            <w:tcW w:w="2359" w:type="dxa"/>
            <w:noWrap w:val="0"/>
            <w:vAlign w:val="center"/>
          </w:tcPr>
          <w:p w14:paraId="4D7BE965">
            <w:pPr>
              <w:jc w:val="left"/>
              <w:rPr>
                <w:rFonts w:hint="eastAsia" w:ascii="宋体" w:hAnsi="宋体" w:cs="宋体"/>
                <w:bCs/>
                <w:color w:val="auto"/>
                <w:sz w:val="24"/>
                <w:szCs w:val="24"/>
              </w:rPr>
            </w:pPr>
          </w:p>
        </w:tc>
        <w:tc>
          <w:tcPr>
            <w:tcW w:w="1038" w:type="dxa"/>
            <w:noWrap w:val="0"/>
            <w:vAlign w:val="center"/>
          </w:tcPr>
          <w:p w14:paraId="0C212751">
            <w:pPr>
              <w:jc w:val="left"/>
              <w:rPr>
                <w:rFonts w:hint="eastAsia" w:ascii="宋体" w:hAnsi="宋体" w:cs="宋体"/>
                <w:bCs/>
                <w:color w:val="auto"/>
                <w:sz w:val="24"/>
                <w:szCs w:val="24"/>
              </w:rPr>
            </w:pPr>
            <w:r>
              <w:rPr>
                <w:rFonts w:hint="eastAsia" w:ascii="宋体" w:hAnsi="宋体" w:cs="宋体"/>
                <w:bCs/>
                <w:color w:val="auto"/>
                <w:sz w:val="24"/>
                <w:szCs w:val="24"/>
              </w:rPr>
              <w:t>传真</w:t>
            </w:r>
          </w:p>
        </w:tc>
        <w:tc>
          <w:tcPr>
            <w:tcW w:w="3913" w:type="dxa"/>
            <w:noWrap w:val="0"/>
            <w:vAlign w:val="center"/>
          </w:tcPr>
          <w:p w14:paraId="726CA48B">
            <w:pPr>
              <w:jc w:val="left"/>
              <w:rPr>
                <w:rFonts w:hint="eastAsia" w:ascii="宋体" w:hAnsi="宋体" w:cs="宋体"/>
                <w:bCs/>
                <w:color w:val="auto"/>
                <w:sz w:val="24"/>
                <w:szCs w:val="24"/>
              </w:rPr>
            </w:pPr>
          </w:p>
        </w:tc>
      </w:tr>
      <w:tr w14:paraId="36E88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3" w:type="dxa"/>
            <w:noWrap w:val="0"/>
            <w:vAlign w:val="center"/>
          </w:tcPr>
          <w:p w14:paraId="7B2E0480">
            <w:pPr>
              <w:jc w:val="center"/>
              <w:rPr>
                <w:rFonts w:hint="eastAsia" w:ascii="宋体" w:hAnsi="宋体" w:cs="宋体"/>
                <w:bCs/>
                <w:color w:val="auto"/>
                <w:sz w:val="24"/>
                <w:szCs w:val="24"/>
              </w:rPr>
            </w:pPr>
            <w:r>
              <w:rPr>
                <w:rFonts w:hint="eastAsia" w:ascii="宋体" w:hAnsi="宋体" w:cs="宋体"/>
                <w:bCs/>
                <w:color w:val="auto"/>
                <w:sz w:val="24"/>
                <w:szCs w:val="24"/>
              </w:rPr>
              <w:t>E-mail</w:t>
            </w:r>
          </w:p>
        </w:tc>
        <w:tc>
          <w:tcPr>
            <w:tcW w:w="7310" w:type="dxa"/>
            <w:gridSpan w:val="3"/>
            <w:noWrap w:val="0"/>
            <w:vAlign w:val="center"/>
          </w:tcPr>
          <w:p w14:paraId="4B456606">
            <w:pPr>
              <w:jc w:val="left"/>
              <w:rPr>
                <w:rFonts w:hint="eastAsia" w:ascii="宋体" w:hAnsi="宋体" w:cs="宋体"/>
                <w:bCs/>
                <w:color w:val="auto"/>
                <w:sz w:val="24"/>
                <w:szCs w:val="24"/>
              </w:rPr>
            </w:pPr>
          </w:p>
        </w:tc>
      </w:tr>
      <w:tr w14:paraId="65891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7364E1F3">
            <w:pPr>
              <w:jc w:val="center"/>
              <w:rPr>
                <w:rFonts w:hint="eastAsia" w:ascii="宋体" w:hAnsi="宋体" w:cs="宋体"/>
                <w:bCs/>
                <w:color w:val="auto"/>
                <w:sz w:val="24"/>
                <w:szCs w:val="24"/>
              </w:rPr>
            </w:pPr>
            <w:r>
              <w:rPr>
                <w:rFonts w:hint="eastAsia" w:ascii="宋体" w:hAnsi="宋体" w:cs="宋体"/>
                <w:bCs/>
                <w:color w:val="auto"/>
                <w:sz w:val="24"/>
                <w:szCs w:val="24"/>
              </w:rPr>
              <w:t>单位地址</w:t>
            </w:r>
          </w:p>
        </w:tc>
        <w:tc>
          <w:tcPr>
            <w:tcW w:w="7310" w:type="dxa"/>
            <w:gridSpan w:val="3"/>
            <w:noWrap w:val="0"/>
            <w:vAlign w:val="center"/>
          </w:tcPr>
          <w:p w14:paraId="72146C61">
            <w:pPr>
              <w:jc w:val="left"/>
              <w:rPr>
                <w:rFonts w:hint="eastAsia" w:ascii="宋体" w:hAnsi="宋体" w:cs="宋体"/>
                <w:bCs/>
                <w:color w:val="auto"/>
                <w:sz w:val="24"/>
                <w:szCs w:val="24"/>
              </w:rPr>
            </w:pPr>
          </w:p>
        </w:tc>
      </w:tr>
      <w:tr w14:paraId="6F89D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53AD76E2">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填写时间</w:t>
            </w:r>
          </w:p>
        </w:tc>
        <w:tc>
          <w:tcPr>
            <w:tcW w:w="7310" w:type="dxa"/>
            <w:gridSpan w:val="3"/>
            <w:noWrap w:val="0"/>
            <w:vAlign w:val="center"/>
          </w:tcPr>
          <w:p w14:paraId="0B796FF6">
            <w:pPr>
              <w:jc w:val="left"/>
              <w:rPr>
                <w:rFonts w:hint="eastAsia" w:ascii="宋体" w:hAnsi="宋体" w:cs="宋体"/>
                <w:bCs/>
                <w:color w:val="auto"/>
                <w:sz w:val="24"/>
                <w:szCs w:val="24"/>
              </w:rPr>
            </w:pPr>
          </w:p>
        </w:tc>
      </w:tr>
    </w:tbl>
    <w:p w14:paraId="7C01F02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采购文件售价：</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00元/包                发售人：</w:t>
      </w:r>
      <w:r>
        <w:rPr>
          <w:rFonts w:hint="eastAsia" w:ascii="宋体" w:hAnsi="宋体" w:cs="宋体"/>
          <w:bCs/>
          <w:color w:val="auto"/>
          <w:sz w:val="24"/>
          <w:szCs w:val="24"/>
          <w:highlight w:val="none"/>
          <w:lang w:eastAsia="zh-CN"/>
        </w:rPr>
        <w:t>凌辉建设工程咨询有限公司</w:t>
      </w:r>
      <w:r>
        <w:rPr>
          <w:rFonts w:hint="eastAsia" w:ascii="宋体" w:hAnsi="宋体" w:cs="宋体"/>
          <w:bCs/>
          <w:color w:val="auto"/>
          <w:sz w:val="24"/>
          <w:szCs w:val="24"/>
          <w:highlight w:val="none"/>
        </w:rPr>
        <w:t xml:space="preserve">    </w:t>
      </w:r>
    </w:p>
    <w:p w14:paraId="1799D1E8">
      <w:pPr>
        <w:pStyle w:val="5"/>
        <w:rPr>
          <w:rFonts w:hint="eastAsia" w:ascii="宋体" w:hAnsi="宋体" w:cs="宋体"/>
          <w:bCs/>
          <w:color w:val="auto"/>
          <w:sz w:val="24"/>
          <w:szCs w:val="24"/>
          <w:highlight w:val="none"/>
        </w:rPr>
      </w:pPr>
    </w:p>
    <w:p w14:paraId="2B1E3B3C">
      <w:pPr>
        <w:pStyle w:val="8"/>
        <w:jc w:val="center"/>
        <w:rPr>
          <w:rFonts w:hint="eastAsia" w:ascii="宋体" w:hAnsi="宋体" w:cs="宋体"/>
          <w:bCs/>
          <w:color w:val="auto"/>
          <w:sz w:val="24"/>
          <w:szCs w:val="24"/>
          <w:highlight w:val="none"/>
        </w:rPr>
      </w:pPr>
      <w:r>
        <w:rPr>
          <w:color w:val="auto"/>
          <w:highlight w:val="none"/>
        </w:rPr>
        <w:drawing>
          <wp:inline distT="0" distB="0" distL="114300" distR="114300">
            <wp:extent cx="1810385" cy="1634490"/>
            <wp:effectExtent l="0" t="0" r="1841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rcRect l="7758" t="11174" r="8142" b="19353"/>
                    <a:stretch>
                      <a:fillRect/>
                    </a:stretch>
                  </pic:blipFill>
                  <pic:spPr>
                    <a:xfrm>
                      <a:off x="0" y="0"/>
                      <a:ext cx="1810385" cy="1634490"/>
                    </a:xfrm>
                    <a:prstGeom prst="rect">
                      <a:avLst/>
                    </a:prstGeom>
                    <a:noFill/>
                    <a:ln>
                      <a:noFill/>
                    </a:ln>
                  </pic:spPr>
                </pic:pic>
              </a:graphicData>
            </a:graphic>
          </wp:inline>
        </w:drawing>
      </w:r>
    </w:p>
    <w:p w14:paraId="4CCEDE4A">
      <w:pPr>
        <w:pStyle w:val="8"/>
        <w:rPr>
          <w:rFonts w:hint="eastAsia"/>
          <w:color w:val="auto"/>
          <w:highlight w:val="none"/>
        </w:rPr>
      </w:pPr>
    </w:p>
    <w:p w14:paraId="368A64B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相关说明：</w:t>
      </w:r>
    </w:p>
    <w:p w14:paraId="114C51AD">
      <w:pPr>
        <w:spacing w:line="480" w:lineRule="exact"/>
        <w:ind w:firstLine="480" w:firstLineChars="200"/>
        <w:rPr>
          <w:rFonts w:hint="eastAsia" w:ascii="宋体" w:hAnsi="宋体" w:cs="宋体"/>
          <w:bCs/>
          <w:color w:val="auto"/>
          <w:sz w:val="24"/>
          <w:szCs w:val="22"/>
          <w:highlight w:val="none"/>
        </w:rPr>
      </w:pPr>
      <w:r>
        <w:rPr>
          <w:rFonts w:hint="eastAsia" w:ascii="宋体" w:hAnsi="宋体" w:cs="宋体"/>
          <w:bCs/>
          <w:color w:val="auto"/>
          <w:sz w:val="24"/>
          <w:szCs w:val="22"/>
          <w:highlight w:val="none"/>
        </w:rPr>
        <w:t>在报名和采购文件发售期内供应商扫描二维码缴纳报名费，填写《采购文件发售登记表》（加盖供应商公章,格式详见附件），将报名费转账凭据及发售登记表扫描件发送至邮箱</w:t>
      </w:r>
      <w:r>
        <w:rPr>
          <w:rFonts w:hint="eastAsia" w:ascii="宋体" w:hAnsi="宋体" w:eastAsia="宋体" w:cs="宋体"/>
          <w:bCs/>
          <w:color w:val="auto"/>
          <w:sz w:val="24"/>
          <w:szCs w:val="22"/>
          <w:highlight w:val="none"/>
          <w:lang w:val="en-US" w:eastAsia="zh-CN"/>
        </w:rPr>
        <w:t>1742576193</w:t>
      </w:r>
      <w:r>
        <w:rPr>
          <w:rFonts w:hint="eastAsia" w:ascii="宋体" w:hAnsi="宋体" w:eastAsia="宋体" w:cs="宋体"/>
          <w:bCs/>
          <w:color w:val="auto"/>
          <w:sz w:val="24"/>
          <w:szCs w:val="22"/>
          <w:highlight w:val="none"/>
        </w:rPr>
        <w:t>@</w:t>
      </w:r>
      <w:r>
        <w:rPr>
          <w:rFonts w:hint="eastAsia" w:ascii="宋体" w:hAnsi="宋体" w:cs="宋体"/>
          <w:bCs/>
          <w:color w:val="auto"/>
          <w:sz w:val="24"/>
          <w:szCs w:val="22"/>
          <w:highlight w:val="none"/>
        </w:rPr>
        <w:t>qq.com，邮件主题为：项目名称+供应商名称报名资料。</w:t>
      </w:r>
    </w:p>
    <w:p w14:paraId="30FDD844">
      <w:pPr>
        <w:spacing w:line="480" w:lineRule="exact"/>
        <w:rPr>
          <w:rFonts w:hint="eastAsia" w:ascii="宋体" w:hAnsi="宋体" w:cs="宋体"/>
          <w:bCs/>
          <w:color w:val="auto"/>
          <w:sz w:val="24"/>
          <w:szCs w:val="24"/>
          <w:highlight w:val="none"/>
        </w:rPr>
      </w:pPr>
    </w:p>
    <w:p w14:paraId="6105D049">
      <w:pPr>
        <w:pStyle w:val="8"/>
        <w:jc w:val="center"/>
        <w:rPr>
          <w:rFonts w:hint="eastAsia" w:ascii="宋体" w:hAnsi="宋体" w:cs="宋体"/>
          <w:bCs/>
          <w:color w:val="auto"/>
          <w:sz w:val="24"/>
          <w:szCs w:val="24"/>
        </w:rPr>
      </w:pPr>
      <w:r>
        <w:rPr>
          <w:rFonts w:hint="eastAsia" w:ascii="宋体" w:hAnsi="宋体" w:cs="宋体"/>
          <w:bCs/>
          <w:color w:val="auto"/>
          <w:sz w:val="24"/>
          <w:szCs w:val="24"/>
        </w:rPr>
        <w:t xml:space="preserve">     </w:t>
      </w:r>
    </w:p>
    <w:p w14:paraId="56C5A7BC">
      <w:pPr>
        <w:pStyle w:val="8"/>
        <w:rPr>
          <w:rFonts w:hint="eastAsia"/>
          <w:color w:val="auto"/>
        </w:rPr>
      </w:pPr>
    </w:p>
    <w:p w14:paraId="6E11E071">
      <w:pPr>
        <w:spacing w:line="360" w:lineRule="auto"/>
        <w:ind w:firstLine="480" w:firstLineChars="200"/>
        <w:rPr>
          <w:rFonts w:hint="eastAsia" w:ascii="宋体" w:hAnsi="宋体" w:eastAsia="宋体" w:cs="宋体"/>
          <w:bCs/>
          <w:color w:val="auto"/>
          <w:sz w:val="24"/>
        </w:rPr>
      </w:pPr>
    </w:p>
    <w:p w14:paraId="426616C6">
      <w:pPr>
        <w:spacing w:line="360" w:lineRule="auto"/>
        <w:ind w:firstLine="480" w:firstLineChars="200"/>
        <w:jc w:val="center"/>
        <w:rPr>
          <w:rFonts w:ascii="方正仿宋_GBK" w:hAnsi="宋体" w:eastAsia="方正仿宋_GBK"/>
          <w:color w:val="auto"/>
          <w:sz w:val="24"/>
          <w:szCs w:val="24"/>
        </w:rPr>
      </w:pPr>
    </w:p>
    <w:p w14:paraId="47114E56">
      <w:pPr>
        <w:spacing w:line="360" w:lineRule="auto"/>
        <w:ind w:firstLine="480" w:firstLineChars="200"/>
        <w:jc w:val="center"/>
        <w:rPr>
          <w:rFonts w:ascii="方正仿宋_GBK" w:hAnsi="宋体" w:eastAsia="方正仿宋_GBK"/>
          <w:color w:val="auto"/>
          <w:sz w:val="24"/>
          <w:szCs w:val="24"/>
        </w:rPr>
      </w:pPr>
    </w:p>
    <w:p w14:paraId="7C3AFA5A">
      <w:pPr>
        <w:spacing w:line="360" w:lineRule="auto"/>
        <w:ind w:firstLine="480" w:firstLineChars="200"/>
        <w:jc w:val="center"/>
        <w:rPr>
          <w:rFonts w:ascii="方正仿宋_GBK" w:hAnsi="宋体" w:eastAsia="方正仿宋_GBK"/>
          <w:color w:val="auto"/>
          <w:sz w:val="24"/>
          <w:szCs w:val="24"/>
        </w:rPr>
      </w:pPr>
    </w:p>
    <w:p w14:paraId="15E84B39">
      <w:pPr>
        <w:spacing w:line="360" w:lineRule="auto"/>
        <w:ind w:firstLine="480" w:firstLineChars="200"/>
        <w:jc w:val="center"/>
        <w:rPr>
          <w:rFonts w:ascii="方正仿宋_GBK" w:hAnsi="宋体" w:eastAsia="方正仿宋_GBK"/>
          <w:color w:val="auto"/>
          <w:sz w:val="24"/>
          <w:szCs w:val="24"/>
        </w:rPr>
      </w:pPr>
    </w:p>
    <w:p w14:paraId="73272344">
      <w:pPr>
        <w:spacing w:line="360" w:lineRule="auto"/>
        <w:ind w:firstLine="480" w:firstLineChars="200"/>
        <w:jc w:val="center"/>
        <w:rPr>
          <w:rFonts w:ascii="方正仿宋_GBK" w:hAnsi="宋体" w:eastAsia="方正仿宋_GBK"/>
          <w:color w:val="auto"/>
          <w:sz w:val="24"/>
          <w:szCs w:val="24"/>
        </w:rPr>
      </w:pPr>
    </w:p>
    <w:p w14:paraId="444DA21E">
      <w:pPr>
        <w:spacing w:line="360" w:lineRule="auto"/>
        <w:ind w:firstLine="480" w:firstLineChars="200"/>
        <w:jc w:val="center"/>
        <w:rPr>
          <w:rFonts w:ascii="方正仿宋_GBK" w:hAnsi="宋体" w:eastAsia="方正仿宋_GBK"/>
          <w:color w:val="auto"/>
          <w:sz w:val="24"/>
          <w:szCs w:val="24"/>
        </w:rPr>
      </w:pPr>
    </w:p>
    <w:p w14:paraId="20A34D27">
      <w:pPr>
        <w:spacing w:line="360" w:lineRule="auto"/>
        <w:ind w:firstLine="480" w:firstLineChars="200"/>
        <w:jc w:val="center"/>
        <w:rPr>
          <w:rFonts w:ascii="方正仿宋_GBK" w:hAnsi="宋体" w:eastAsia="方正仿宋_GBK"/>
          <w:color w:val="auto"/>
          <w:sz w:val="24"/>
          <w:szCs w:val="24"/>
        </w:rPr>
      </w:pPr>
    </w:p>
    <w:p w14:paraId="7DCEDD73">
      <w:pPr>
        <w:spacing w:line="360" w:lineRule="auto"/>
        <w:ind w:firstLine="480" w:firstLineChars="200"/>
        <w:jc w:val="center"/>
        <w:rPr>
          <w:rFonts w:ascii="方正仿宋_GBK" w:hAnsi="宋体" w:eastAsia="方正仿宋_GBK"/>
          <w:color w:val="auto"/>
          <w:sz w:val="24"/>
          <w:szCs w:val="24"/>
        </w:rPr>
      </w:pPr>
    </w:p>
    <w:p w14:paraId="398F75DD">
      <w:pPr>
        <w:spacing w:line="360" w:lineRule="auto"/>
        <w:ind w:firstLine="480" w:firstLineChars="200"/>
        <w:jc w:val="center"/>
        <w:rPr>
          <w:rFonts w:ascii="方正仿宋_GBK" w:hAnsi="宋体" w:eastAsia="方正仿宋_GBK"/>
          <w:color w:val="auto"/>
          <w:sz w:val="24"/>
          <w:szCs w:val="24"/>
        </w:rPr>
      </w:pPr>
    </w:p>
    <w:p w14:paraId="749A06D7">
      <w:pPr>
        <w:spacing w:line="360" w:lineRule="auto"/>
        <w:ind w:firstLine="480" w:firstLineChars="200"/>
        <w:jc w:val="center"/>
        <w:rPr>
          <w:rFonts w:ascii="方正仿宋_GBK" w:hAnsi="宋体" w:eastAsia="方正仿宋_GBK"/>
          <w:color w:val="auto"/>
          <w:sz w:val="24"/>
          <w:szCs w:val="24"/>
        </w:rPr>
      </w:pPr>
    </w:p>
    <w:p w14:paraId="7A1D722E">
      <w:pPr>
        <w:spacing w:line="360" w:lineRule="auto"/>
        <w:ind w:firstLine="480" w:firstLineChars="200"/>
        <w:jc w:val="center"/>
        <w:rPr>
          <w:rFonts w:ascii="方正仿宋_GBK" w:hAnsi="宋体" w:eastAsia="方正仿宋_GBK"/>
          <w:color w:val="auto"/>
          <w:sz w:val="24"/>
          <w:szCs w:val="24"/>
        </w:rPr>
      </w:pPr>
    </w:p>
    <w:p w14:paraId="35D5C9C9">
      <w:pPr>
        <w:spacing w:line="360" w:lineRule="auto"/>
        <w:ind w:firstLine="560" w:firstLineChars="200"/>
        <w:jc w:val="center"/>
        <w:rPr>
          <w:rFonts w:ascii="方正仿宋_GBK" w:hAnsi="仿宋" w:eastAsia="方正仿宋_GBK"/>
          <w:color w:val="auto"/>
        </w:rPr>
      </w:pPr>
      <w:r>
        <w:rPr>
          <w:rFonts w:hint="eastAsia" w:ascii="方正仿宋_GBK" w:hAnsi="仿宋" w:eastAsia="方正仿宋_GBK"/>
          <w:color w:val="auto"/>
        </w:rPr>
        <w:t>（结束）</w:t>
      </w:r>
    </w:p>
    <w:p w14:paraId="11A6D750">
      <w:pPr>
        <w:rPr>
          <w:color w:val="auto"/>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DBBE22-59D8-4F9E-95CB-CECC2F031115}"/>
  </w:font>
  <w:font w:name="黑体">
    <w:panose1 w:val="02010609060101010101"/>
    <w:charset w:val="86"/>
    <w:family w:val="auto"/>
    <w:pitch w:val="default"/>
    <w:sig w:usb0="800002BF" w:usb1="38CF7CFA" w:usb2="00000016" w:usb3="00000000" w:csb0="00040001" w:csb1="00000000"/>
    <w:embedRegular r:id="rId2" w:fontKey="{C398803D-5D03-4836-A19D-8A9B2DB865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A2C504B-B3CE-412F-BF82-AB334D35F061}"/>
  </w:font>
  <w:font w:name="仿宋_GB2312">
    <w:altName w:val="仿宋"/>
    <w:panose1 w:val="00000000000000000000"/>
    <w:charset w:val="86"/>
    <w:family w:val="modern"/>
    <w:pitch w:val="default"/>
    <w:sig w:usb0="00000000" w:usb1="00000000" w:usb2="00000010" w:usb3="00000000" w:csb0="00040000" w:csb1="00000000"/>
    <w:embedRegular r:id="rId4" w:fontKey="{37605E0F-5867-4273-B8B3-CC8BB868DDD9}"/>
  </w:font>
  <w:font w:name="文泉驿微米黑">
    <w:altName w:val="黑体"/>
    <w:panose1 w:val="020B0606030804020204"/>
    <w:charset w:val="86"/>
    <w:family w:val="auto"/>
    <w:pitch w:val="default"/>
    <w:sig w:usb0="00000000" w:usb1="00000000" w:usb2="00800036" w:usb3="00000000" w:csb0="603E019F" w:csb1="DFD70000"/>
  </w:font>
  <w:font w:name="DejaVu Sans">
    <w:altName w:val="Segoe Print"/>
    <w:panose1 w:val="020B0603030804020204"/>
    <w:charset w:val="00"/>
    <w:family w:val="auto"/>
    <w:pitch w:val="default"/>
    <w:sig w:usb0="00000000" w:usb1="00000000" w:usb2="0A246029" w:usb3="0400200C" w:csb0="600001FF" w:csb1="DFFF0000"/>
  </w:font>
  <w:font w:name="MS Gothic">
    <w:panose1 w:val="020B0609070205080204"/>
    <w:charset w:val="80"/>
    <w:family w:val="auto"/>
    <w:pitch w:val="default"/>
    <w:sig w:usb0="E00002FF" w:usb1="6AC7FDFB" w:usb2="08000012" w:usb3="00000000" w:csb0="4002009F" w:csb1="DFD70000"/>
  </w:font>
  <w:font w:name="Droid Sans Fallback">
    <w:altName w:val="宋体"/>
    <w:panose1 w:val="020B0502000000000001"/>
    <w:charset w:val="86"/>
    <w:family w:val="auto"/>
    <w:pitch w:val="default"/>
    <w:sig w:usb0="00000000" w:usb1="00000000" w:usb2="00000036" w:usb3="00000000" w:csb0="203F01FF" w:csb1="D7FF0000"/>
  </w:font>
  <w:font w:name="方正黑体_GBK">
    <w:altName w:val="微软雅黑"/>
    <w:panose1 w:val="00000000000000000000"/>
    <w:charset w:val="86"/>
    <w:family w:val="script"/>
    <w:pitch w:val="default"/>
    <w:sig w:usb0="00000000" w:usb1="00000000" w:usb2="00000010" w:usb3="00000000" w:csb0="00040000" w:csb1="00000000"/>
    <w:embedRegular r:id="rId5" w:fontKey="{BC137AA4-EBF1-440B-BD0F-0AFB1CFF493F}"/>
  </w:font>
  <w:font w:name="方正小标宋_GBK">
    <w:altName w:val="微软雅黑"/>
    <w:panose1 w:val="00000000000000000000"/>
    <w:charset w:val="86"/>
    <w:family w:val="script"/>
    <w:pitch w:val="default"/>
    <w:sig w:usb0="00000000" w:usb1="00000000" w:usb2="00082016" w:usb3="00000000" w:csb0="00040001" w:csb1="00000000"/>
    <w:embedRegular r:id="rId6" w:fontKey="{8BB6E5E3-C81E-450E-B59F-2C3E1F7D0683}"/>
  </w:font>
  <w:font w:name="方正仿宋_GBK">
    <w:panose1 w:val="02000000000000000000"/>
    <w:charset w:val="86"/>
    <w:family w:val="script"/>
    <w:pitch w:val="default"/>
    <w:sig w:usb0="A00002BF" w:usb1="38CF7CFA" w:usb2="00082016" w:usb3="00000000" w:csb0="00040001" w:csb1="00000000"/>
    <w:embedRegular r:id="rId7" w:fontKey="{6F7019C1-0640-4760-8CDD-4741FAF8D9F3}"/>
  </w:font>
  <w:font w:name="仿宋">
    <w:panose1 w:val="02010609060101010101"/>
    <w:charset w:val="86"/>
    <w:family w:val="modern"/>
    <w:pitch w:val="default"/>
    <w:sig w:usb0="800002BF" w:usb1="38CF7CFA" w:usb2="00000016" w:usb3="00000000" w:csb0="00040001" w:csb1="00000000"/>
    <w:embedRegular r:id="rId8" w:fontKey="{3FBABE4B-D5B5-4108-B8EC-D69AA674EBE7}"/>
  </w:font>
  <w:font w:name="楷体_GB2312">
    <w:altName w:val="楷体"/>
    <w:panose1 w:val="02010609030101010101"/>
    <w:charset w:val="86"/>
    <w:family w:val="modern"/>
    <w:pitch w:val="default"/>
    <w:sig w:usb0="00000000" w:usb1="00000000" w:usb2="00000000" w:usb3="00000000" w:csb0="00040000" w:csb1="00000000"/>
    <w:embedRegular r:id="rId9" w:fontKey="{3CACFAEA-1EFA-460A-97E4-FE9DD7232E0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8CE5">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- 17 -</w:t>
    </w:r>
    <w:r>
      <w:rPr>
        <w:rFonts w:ascii="宋体"/>
        <w:sz w:val="21"/>
        <w:szCs w:val="21"/>
      </w:rPr>
      <w:fldChar w:fldCharType="end"/>
    </w:r>
  </w:p>
  <w:p w14:paraId="41BDD19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D58D">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33F02BB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B862">
    <w:pPr>
      <w:pStyle w:val="10"/>
      <w:framePr w:wrap="around" w:vAnchor="text" w:hAnchor="margin" w:xAlign="center" w:y="1"/>
      <w:rPr>
        <w:rStyle w:val="19"/>
      </w:rPr>
    </w:pPr>
  </w:p>
  <w:p w14:paraId="3930443B">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188F">
    <w:pPr>
      <w:pStyle w:val="10"/>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0BF2">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499F6617">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8C5C">
    <w:pPr>
      <w:pStyle w:val="11"/>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229">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D9C0">
    <w:pPr>
      <w:pStyle w:val="11"/>
      <w:pBdr>
        <w:bottom w:val="none" w:color="auto" w:sz="0" w:space="0"/>
      </w:pBdr>
      <w:wordWrap w:val="0"/>
      <w:ind w:firstLine="480"/>
      <w:jc w:val="right"/>
      <w:rPr>
        <w:rFonts w:hint="eastAsia" w:ascii="楷体_GB2312" w:eastAsia="楷体_GB2312"/>
        <w:bCs/>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2VlNWRhM2QxMWY3ZTdhZTdiMjFmMjhmZjcxYWIifQ=="/>
  </w:docVars>
  <w:rsids>
    <w:rsidRoot w:val="42115707"/>
    <w:rsid w:val="000A21F8"/>
    <w:rsid w:val="001E5CB6"/>
    <w:rsid w:val="003D4B4F"/>
    <w:rsid w:val="005011B1"/>
    <w:rsid w:val="012A698B"/>
    <w:rsid w:val="02A602E6"/>
    <w:rsid w:val="02B867ED"/>
    <w:rsid w:val="049535C8"/>
    <w:rsid w:val="055675CE"/>
    <w:rsid w:val="05C23886"/>
    <w:rsid w:val="06A72A7B"/>
    <w:rsid w:val="07F6071C"/>
    <w:rsid w:val="0A2A1DE3"/>
    <w:rsid w:val="0A9B2847"/>
    <w:rsid w:val="0C210BDA"/>
    <w:rsid w:val="0D6410FC"/>
    <w:rsid w:val="0ED62150"/>
    <w:rsid w:val="11553359"/>
    <w:rsid w:val="11D909A6"/>
    <w:rsid w:val="1424191B"/>
    <w:rsid w:val="149F2E67"/>
    <w:rsid w:val="16C96EB4"/>
    <w:rsid w:val="17AA5F28"/>
    <w:rsid w:val="17B80644"/>
    <w:rsid w:val="185F6D12"/>
    <w:rsid w:val="18616AC6"/>
    <w:rsid w:val="1AA265F5"/>
    <w:rsid w:val="1B910D04"/>
    <w:rsid w:val="1B970E28"/>
    <w:rsid w:val="1CD076CF"/>
    <w:rsid w:val="1D0E7CEB"/>
    <w:rsid w:val="1DB45542"/>
    <w:rsid w:val="1EAB43BA"/>
    <w:rsid w:val="1EBF5269"/>
    <w:rsid w:val="1EE80581"/>
    <w:rsid w:val="20F4293A"/>
    <w:rsid w:val="218B09F5"/>
    <w:rsid w:val="27AF30E6"/>
    <w:rsid w:val="27F77690"/>
    <w:rsid w:val="27F87E8F"/>
    <w:rsid w:val="28CF34F9"/>
    <w:rsid w:val="2A4730DD"/>
    <w:rsid w:val="2A657C19"/>
    <w:rsid w:val="2A8D2F05"/>
    <w:rsid w:val="2BC56683"/>
    <w:rsid w:val="300470B4"/>
    <w:rsid w:val="3050077A"/>
    <w:rsid w:val="3055187E"/>
    <w:rsid w:val="30C0135A"/>
    <w:rsid w:val="31114D4E"/>
    <w:rsid w:val="32737E90"/>
    <w:rsid w:val="32896AA7"/>
    <w:rsid w:val="32987598"/>
    <w:rsid w:val="34733ACA"/>
    <w:rsid w:val="358B3423"/>
    <w:rsid w:val="35CA34C8"/>
    <w:rsid w:val="365016E3"/>
    <w:rsid w:val="36C76872"/>
    <w:rsid w:val="376A1AE7"/>
    <w:rsid w:val="394D77FC"/>
    <w:rsid w:val="3BBA232E"/>
    <w:rsid w:val="41AD6E16"/>
    <w:rsid w:val="41BE44C2"/>
    <w:rsid w:val="41DA634C"/>
    <w:rsid w:val="41F801F1"/>
    <w:rsid w:val="42115707"/>
    <w:rsid w:val="43C964C9"/>
    <w:rsid w:val="441861E1"/>
    <w:rsid w:val="444924A1"/>
    <w:rsid w:val="44873BD2"/>
    <w:rsid w:val="48880834"/>
    <w:rsid w:val="4B3A6407"/>
    <w:rsid w:val="4BB71BF4"/>
    <w:rsid w:val="4BCA1233"/>
    <w:rsid w:val="4D720CBA"/>
    <w:rsid w:val="4DF46871"/>
    <w:rsid w:val="4F0469A4"/>
    <w:rsid w:val="4F912F4E"/>
    <w:rsid w:val="4FC60E49"/>
    <w:rsid w:val="52B02D6F"/>
    <w:rsid w:val="53BC2C8F"/>
    <w:rsid w:val="56F11774"/>
    <w:rsid w:val="570842E1"/>
    <w:rsid w:val="599B24FF"/>
    <w:rsid w:val="5A7F7385"/>
    <w:rsid w:val="5A862593"/>
    <w:rsid w:val="5AE825BC"/>
    <w:rsid w:val="5B523498"/>
    <w:rsid w:val="5CDB6AFF"/>
    <w:rsid w:val="5FDC0215"/>
    <w:rsid w:val="600C00CE"/>
    <w:rsid w:val="60A24097"/>
    <w:rsid w:val="6282627B"/>
    <w:rsid w:val="635822A8"/>
    <w:rsid w:val="65310C78"/>
    <w:rsid w:val="663277E4"/>
    <w:rsid w:val="6C753814"/>
    <w:rsid w:val="77CF26E1"/>
    <w:rsid w:val="787465B6"/>
    <w:rsid w:val="790E2F6A"/>
    <w:rsid w:val="7E1067EF"/>
    <w:rsid w:val="7E6C65BB"/>
    <w:rsid w:val="A7F60917"/>
    <w:rsid w:val="BCEBB0FD"/>
    <w:rsid w:val="F6FBB568"/>
    <w:rsid w:val="FEF7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5"/>
    <w:next w:val="1"/>
    <w:qFormat/>
    <w:uiPriority w:val="0"/>
    <w:pPr>
      <w:spacing w:line="360" w:lineRule="auto"/>
      <w:ind w:firstLine="420"/>
    </w:pPr>
    <w:rPr>
      <w:rFonts w:ascii="宋体" w:hAnsi="宋体"/>
      <w:sz w:val="24"/>
    </w:rPr>
  </w:style>
  <w:style w:type="paragraph" w:styleId="16">
    <w:name w:val="Body Text First Indent 2"/>
    <w:basedOn w:val="6"/>
    <w:qFormat/>
    <w:uiPriority w:val="99"/>
    <w:pPr>
      <w:spacing w:after="120" w:line="240" w:lineRule="auto"/>
      <w:ind w:left="420" w:leftChars="200" w:firstLine="420" w:firstLineChars="200"/>
    </w:p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1"/>
    <w:basedOn w:val="1"/>
    <w:next w:val="7"/>
    <w:qFormat/>
    <w:uiPriority w:val="0"/>
    <w:rPr>
      <w:rFonts w:ascii="宋体" w:hAnsi="Courier New"/>
      <w:sz w:val="21"/>
    </w:rPr>
  </w:style>
  <w:style w:type="character" w:customStyle="1" w:styleId="22">
    <w:name w:val="font21"/>
    <w:basedOn w:val="18"/>
    <w:qFormat/>
    <w:uiPriority w:val="0"/>
    <w:rPr>
      <w:rFonts w:hint="eastAsia" w:ascii="宋体" w:hAnsi="宋体" w:eastAsia="宋体" w:cs="宋体"/>
      <w:color w:val="000000"/>
      <w:sz w:val="18"/>
      <w:szCs w:val="18"/>
      <w:u w:val="none"/>
    </w:rPr>
  </w:style>
  <w:style w:type="character" w:customStyle="1" w:styleId="23">
    <w:name w:val="font101"/>
    <w:basedOn w:val="18"/>
    <w:qFormat/>
    <w:uiPriority w:val="0"/>
    <w:rPr>
      <w:rFonts w:ascii="DejaVu Sans" w:hAnsi="DejaVu Sans" w:eastAsia="DejaVu Sans" w:cs="DejaVu Sans"/>
      <w:color w:val="000000"/>
      <w:sz w:val="18"/>
      <w:szCs w:val="18"/>
      <w:u w:val="non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2"/>
    <w:basedOn w:val="18"/>
    <w:qFormat/>
    <w:uiPriority w:val="0"/>
    <w:rPr>
      <w:rFonts w:hint="default" w:ascii="DejaVu Sans" w:hAnsi="DejaVu Sans" w:eastAsia="DejaVu Sans" w:cs="DejaVu Sans"/>
      <w:color w:val="000000"/>
      <w:sz w:val="18"/>
      <w:szCs w:val="18"/>
      <w:u w:val="none"/>
    </w:rPr>
  </w:style>
  <w:style w:type="character" w:customStyle="1" w:styleId="26">
    <w:name w:val="font121"/>
    <w:basedOn w:val="18"/>
    <w:qFormat/>
    <w:uiPriority w:val="0"/>
    <w:rPr>
      <w:rFonts w:ascii="MS Gothic" w:hAnsi="MS Gothic" w:eastAsia="MS Gothic" w:cs="MS Gothic"/>
      <w:color w:val="000000"/>
      <w:sz w:val="18"/>
      <w:szCs w:val="18"/>
      <w:u w:val="none"/>
    </w:rPr>
  </w:style>
  <w:style w:type="character" w:customStyle="1" w:styleId="27">
    <w:name w:val="font8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ascii="Droid Sans Fallback" w:hAnsi="Droid Sans Fallback" w:eastAsia="Droid Sans Fallback" w:cs="Droid Sans Fallback"/>
      <w:color w:val="000000"/>
      <w:sz w:val="24"/>
      <w:szCs w:val="24"/>
      <w:u w:val="none"/>
    </w:rPr>
  </w:style>
  <w:style w:type="character" w:customStyle="1" w:styleId="29">
    <w:name w:val="font51"/>
    <w:basedOn w:val="18"/>
    <w:qFormat/>
    <w:uiPriority w:val="0"/>
    <w:rPr>
      <w:rFonts w:hint="eastAsia" w:ascii="宋体" w:hAnsi="宋体" w:eastAsia="宋体" w:cs="宋体"/>
      <w:color w:val="5B9BD5"/>
      <w:sz w:val="24"/>
      <w:szCs w:val="24"/>
      <w:u w:val="none"/>
    </w:rPr>
  </w:style>
  <w:style w:type="character" w:customStyle="1" w:styleId="30">
    <w:name w:val="font61"/>
    <w:basedOn w:val="18"/>
    <w:qFormat/>
    <w:uiPriority w:val="0"/>
    <w:rPr>
      <w:rFonts w:hint="default" w:ascii="DejaVu Sans" w:hAnsi="DejaVu Sans" w:eastAsia="DejaVu Sans" w:cs="DejaVu Sans"/>
      <w:color w:val="5B9BD5"/>
      <w:sz w:val="24"/>
      <w:szCs w:val="24"/>
      <w:u w:val="none"/>
    </w:rPr>
  </w:style>
  <w:style w:type="character" w:customStyle="1" w:styleId="31">
    <w:name w:val="font71"/>
    <w:basedOn w:val="18"/>
    <w:qFormat/>
    <w:uiPriority w:val="0"/>
    <w:rPr>
      <w:rFonts w:hint="default" w:ascii="Droid Sans Fallback" w:hAnsi="Droid Sans Fallback" w:eastAsia="Droid Sans Fallback" w:cs="Droid Sans Fallback"/>
      <w:color w:val="5B9BD5"/>
      <w:sz w:val="24"/>
      <w:szCs w:val="24"/>
      <w:u w:val="none"/>
    </w:rPr>
  </w:style>
  <w:style w:type="character" w:customStyle="1" w:styleId="32">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14976</Words>
  <Characters>16791</Characters>
  <Lines>127</Lines>
  <Paragraphs>36</Paragraphs>
  <TotalTime>2</TotalTime>
  <ScaleCrop>false</ScaleCrop>
  <LinksUpToDate>false</LinksUpToDate>
  <CharactersWithSpaces>18279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2023-11-24T16:52:00Z</dcterms:created>
  <dc:creator>张晓蓝</dc:creator>
  <cp:lastModifiedBy>Gyx</cp:lastModifiedBy>
  <cp:lastPrinted>2023-11-25T13:49:00Z</cp:lastPrinted>
  <dcterms:modified xsi:type="dcterms:W3CDTF">2025-08-12T08:16:17Z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918B28A55A494D0C859E90948E8391F2_13</vt:lpwstr>
  </property>
  <property fmtid="{D5CDD505-2E9C-101B-9397-08002B2CF9AE}" pid="4" name="KSOTemplateDocerSaveRecord">
    <vt:lpwstr>eyJoZGlkIjoiYTFlYWE0N2MwYmE1Mzg1OTcwNDg2ZjRiYmY0NWMzZDgiLCJ1c2VySWQiOiIzMjc5NjQwNTIifQ==</vt:lpwstr>
  </property>
</Properties>
</file>