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A836C">
      <w:pPr>
        <w:jc w:val="left"/>
        <w:rPr>
          <w:rFonts w:hint="eastAsia" w:ascii="宋体" w:hAnsi="宋体" w:eastAsia="宋体" w:cs="宋体"/>
        </w:rPr>
      </w:pPr>
    </w:p>
    <w:p w14:paraId="78B19326">
      <w:pPr>
        <w:jc w:val="left"/>
        <w:rPr>
          <w:rFonts w:hint="eastAsia" w:ascii="宋体" w:hAnsi="宋体" w:eastAsia="宋体" w:cs="宋体"/>
        </w:rPr>
      </w:pPr>
    </w:p>
    <w:p w14:paraId="79074EE7">
      <w:pPr>
        <w:spacing w:line="1600" w:lineRule="exact"/>
        <w:outlineLvl w:val="0"/>
        <w:rPr>
          <w:rFonts w:hint="eastAsia" w:ascii="宋体" w:hAnsi="宋体" w:eastAsia="宋体" w:cs="宋体"/>
          <w:sz w:val="130"/>
          <w:szCs w:val="130"/>
        </w:rPr>
      </w:pPr>
    </w:p>
    <w:p w14:paraId="11419254">
      <w:pPr>
        <w:spacing w:line="1600" w:lineRule="exact"/>
        <w:jc w:val="center"/>
        <w:outlineLvl w:val="0"/>
        <w:rPr>
          <w:rFonts w:hint="eastAsia" w:ascii="宋体" w:hAnsi="宋体" w:eastAsia="宋体" w:cs="宋体"/>
          <w:sz w:val="130"/>
          <w:szCs w:val="130"/>
        </w:rPr>
      </w:pPr>
      <w:bookmarkStart w:id="0" w:name="_Toc29704"/>
      <w:r>
        <w:rPr>
          <w:rFonts w:hint="eastAsia" w:ascii="宋体" w:hAnsi="宋体" w:eastAsia="宋体" w:cs="宋体"/>
          <w:sz w:val="130"/>
          <w:szCs w:val="130"/>
        </w:rPr>
        <w:t>竞争性磋商</w:t>
      </w:r>
    </w:p>
    <w:p w14:paraId="030EE4A9">
      <w:pPr>
        <w:spacing w:line="1600" w:lineRule="exact"/>
        <w:jc w:val="center"/>
        <w:outlineLvl w:val="0"/>
        <w:rPr>
          <w:rFonts w:hint="eastAsia" w:ascii="宋体" w:hAnsi="宋体" w:eastAsia="宋体" w:cs="宋体"/>
          <w:sz w:val="130"/>
          <w:szCs w:val="130"/>
        </w:rPr>
      </w:pPr>
      <w:r>
        <w:rPr>
          <w:rFonts w:hint="eastAsia" w:ascii="宋体" w:hAnsi="宋体" w:eastAsia="宋体" w:cs="宋体"/>
          <w:sz w:val="130"/>
          <w:szCs w:val="130"/>
        </w:rPr>
        <w:t>文件</w:t>
      </w:r>
      <w:bookmarkEnd w:id="0"/>
    </w:p>
    <w:p w14:paraId="4E7928D7">
      <w:pPr>
        <w:spacing w:line="700" w:lineRule="exact"/>
        <w:jc w:val="center"/>
        <w:rPr>
          <w:rFonts w:hint="eastAsia" w:ascii="宋体" w:hAnsi="宋体" w:eastAsia="宋体" w:cs="宋体"/>
          <w:sz w:val="72"/>
          <w:szCs w:val="72"/>
        </w:rPr>
      </w:pPr>
    </w:p>
    <w:p w14:paraId="54927200">
      <w:pPr>
        <w:spacing w:line="700" w:lineRule="exact"/>
        <w:jc w:val="center"/>
        <w:rPr>
          <w:rFonts w:hint="eastAsia" w:ascii="宋体" w:hAnsi="宋体" w:eastAsia="宋体" w:cs="宋体"/>
          <w:sz w:val="32"/>
        </w:rPr>
      </w:pPr>
    </w:p>
    <w:p w14:paraId="729E81F5">
      <w:pPr>
        <w:spacing w:line="700" w:lineRule="exact"/>
        <w:jc w:val="center"/>
        <w:rPr>
          <w:rFonts w:hint="eastAsia" w:ascii="宋体" w:hAnsi="宋体" w:eastAsia="宋体" w:cs="宋体"/>
          <w:sz w:val="32"/>
        </w:rPr>
      </w:pPr>
    </w:p>
    <w:p w14:paraId="4B38DD4C">
      <w:pPr>
        <w:spacing w:line="500" w:lineRule="exact"/>
        <w:ind w:firstLine="1440" w:firstLineChars="400"/>
        <w:outlineLvl w:val="0"/>
        <w:rPr>
          <w:rFonts w:hint="eastAsia" w:ascii="宋体" w:hAnsi="宋体" w:eastAsia="宋体" w:cs="宋体"/>
          <w:sz w:val="36"/>
          <w:szCs w:val="36"/>
          <w:lang w:val="en-US" w:eastAsia="zh-CN"/>
        </w:rPr>
      </w:pPr>
      <w:bookmarkStart w:id="1" w:name="_Toc23617"/>
      <w:r>
        <w:rPr>
          <w:rFonts w:hint="eastAsia" w:ascii="宋体" w:hAnsi="宋体" w:eastAsia="宋体" w:cs="宋体"/>
          <w:sz w:val="36"/>
          <w:szCs w:val="36"/>
        </w:rPr>
        <w:t xml:space="preserve">项  </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 xml:space="preserve">目 </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 xml:space="preserve"> 号：</w:t>
      </w:r>
      <w:bookmarkEnd w:id="1"/>
      <w:r>
        <w:rPr>
          <w:rFonts w:hint="eastAsia" w:ascii="宋体" w:hAnsi="宋体" w:eastAsia="宋体" w:cs="宋体"/>
          <w:sz w:val="36"/>
          <w:szCs w:val="36"/>
        </w:rPr>
        <w:t>ZN25C0037</w:t>
      </w:r>
    </w:p>
    <w:p w14:paraId="6EDCC9D0">
      <w:pPr>
        <w:spacing w:line="500" w:lineRule="exact"/>
        <w:ind w:left="3954" w:leftChars="512" w:hanging="2520" w:hangingChars="700"/>
        <w:outlineLvl w:val="0"/>
        <w:rPr>
          <w:rFonts w:hint="eastAsia" w:ascii="宋体" w:hAnsi="宋体" w:eastAsia="宋体" w:cs="宋体"/>
          <w:sz w:val="36"/>
          <w:szCs w:val="36"/>
          <w:lang w:eastAsia="zh-CN"/>
        </w:rPr>
      </w:pPr>
      <w:bookmarkStart w:id="2" w:name="_Toc12603"/>
      <w:r>
        <w:rPr>
          <w:rFonts w:hint="eastAsia" w:ascii="宋体" w:hAnsi="宋体" w:eastAsia="宋体" w:cs="宋体"/>
          <w:sz w:val="36"/>
          <w:szCs w:val="36"/>
        </w:rPr>
        <w:t>磋商项目名称：</w:t>
      </w:r>
      <w:bookmarkEnd w:id="2"/>
      <w:r>
        <w:rPr>
          <w:rFonts w:hint="eastAsia" w:ascii="宋体" w:hAnsi="宋体" w:eastAsia="宋体" w:cs="宋体"/>
          <w:sz w:val="36"/>
          <w:szCs w:val="36"/>
          <w:lang w:eastAsia="zh-CN"/>
        </w:rPr>
        <w:t>南岸区2025年高素质农民培育项目</w:t>
      </w:r>
    </w:p>
    <w:p w14:paraId="1EBF0924">
      <w:pPr>
        <w:spacing w:line="700" w:lineRule="exact"/>
        <w:ind w:firstLine="1440" w:firstLineChars="400"/>
        <w:rPr>
          <w:rFonts w:hint="eastAsia" w:ascii="宋体" w:hAnsi="宋体" w:eastAsia="宋体" w:cs="宋体"/>
          <w:sz w:val="36"/>
          <w:szCs w:val="36"/>
        </w:rPr>
      </w:pPr>
    </w:p>
    <w:p w14:paraId="039305AE">
      <w:pPr>
        <w:spacing w:line="700" w:lineRule="exact"/>
        <w:ind w:firstLine="1440" w:firstLineChars="400"/>
        <w:rPr>
          <w:rFonts w:hint="eastAsia" w:ascii="宋体" w:hAnsi="宋体" w:eastAsia="宋体" w:cs="宋体"/>
          <w:sz w:val="36"/>
          <w:szCs w:val="36"/>
        </w:rPr>
      </w:pPr>
    </w:p>
    <w:p w14:paraId="2009C5A9">
      <w:pPr>
        <w:spacing w:line="700" w:lineRule="exact"/>
        <w:rPr>
          <w:rFonts w:hint="eastAsia" w:ascii="宋体" w:hAnsi="宋体" w:eastAsia="宋体" w:cs="宋体"/>
          <w:b/>
          <w:sz w:val="36"/>
          <w:szCs w:val="36"/>
        </w:rPr>
      </w:pPr>
    </w:p>
    <w:p w14:paraId="338E4E69">
      <w:pPr>
        <w:pStyle w:val="21"/>
        <w:rPr>
          <w:rFonts w:hint="eastAsia" w:ascii="宋体" w:hAnsi="宋体" w:eastAsia="宋体" w:cs="宋体"/>
        </w:rPr>
      </w:pPr>
    </w:p>
    <w:p w14:paraId="0A67CB87">
      <w:pPr>
        <w:spacing w:line="500" w:lineRule="exact"/>
        <w:ind w:firstLine="1440" w:firstLineChars="400"/>
        <w:outlineLvl w:val="0"/>
        <w:rPr>
          <w:rFonts w:hint="eastAsia" w:ascii="宋体" w:hAnsi="宋体" w:eastAsia="宋体" w:cs="宋体"/>
          <w:sz w:val="36"/>
          <w:szCs w:val="36"/>
          <w:lang w:eastAsia="zh-CN"/>
        </w:rPr>
      </w:pPr>
      <w:bookmarkStart w:id="3" w:name="_Toc13197"/>
      <w:r>
        <w:rPr>
          <w:rFonts w:hint="eastAsia" w:ascii="宋体" w:hAnsi="宋体" w:eastAsia="宋体" w:cs="宋体"/>
          <w:sz w:val="36"/>
          <w:szCs w:val="36"/>
        </w:rPr>
        <w:t>采购人：</w:t>
      </w:r>
      <w:bookmarkEnd w:id="3"/>
      <w:bookmarkStart w:id="4" w:name="_Toc27204"/>
      <w:r>
        <w:rPr>
          <w:rFonts w:hint="eastAsia" w:ascii="宋体" w:hAnsi="宋体" w:eastAsia="宋体" w:cs="宋体"/>
          <w:sz w:val="36"/>
          <w:szCs w:val="36"/>
          <w:lang w:eastAsia="zh-CN"/>
        </w:rPr>
        <w:t xml:space="preserve">重庆市南岸区农业农村委员会  </w:t>
      </w:r>
    </w:p>
    <w:p w14:paraId="25088019">
      <w:pPr>
        <w:spacing w:line="500" w:lineRule="exact"/>
        <w:ind w:firstLine="1440" w:firstLineChars="400"/>
        <w:outlineLvl w:val="0"/>
        <w:rPr>
          <w:rFonts w:hint="eastAsia" w:ascii="宋体" w:hAnsi="宋体" w:eastAsia="宋体" w:cs="宋体"/>
          <w:sz w:val="36"/>
          <w:szCs w:val="36"/>
          <w:lang w:eastAsia="zh-CN"/>
        </w:rPr>
      </w:pPr>
      <w:r>
        <w:rPr>
          <w:rFonts w:hint="eastAsia" w:ascii="宋体" w:hAnsi="宋体" w:eastAsia="宋体" w:cs="宋体"/>
          <w:sz w:val="36"/>
          <w:szCs w:val="36"/>
        </w:rPr>
        <w:t>采购代理机构：</w:t>
      </w:r>
      <w:bookmarkEnd w:id="4"/>
      <w:r>
        <w:rPr>
          <w:rFonts w:hint="eastAsia" w:ascii="宋体" w:hAnsi="宋体" w:eastAsia="宋体" w:cs="宋体"/>
          <w:sz w:val="36"/>
          <w:szCs w:val="36"/>
          <w:lang w:eastAsia="zh-CN"/>
        </w:rPr>
        <w:t>重庆智南项目管理有限公司</w:t>
      </w:r>
    </w:p>
    <w:p w14:paraId="6D6059EC">
      <w:pPr>
        <w:spacing w:line="500" w:lineRule="exact"/>
        <w:jc w:val="center"/>
        <w:outlineLvl w:val="0"/>
        <w:rPr>
          <w:rFonts w:hint="eastAsia" w:ascii="宋体" w:hAnsi="宋体" w:eastAsia="宋体" w:cs="宋体"/>
          <w:sz w:val="36"/>
          <w:szCs w:val="36"/>
        </w:rPr>
      </w:pPr>
    </w:p>
    <w:p w14:paraId="4D75C1AC">
      <w:pPr>
        <w:pStyle w:val="25"/>
        <w:rPr>
          <w:rFonts w:hint="eastAsia" w:ascii="宋体" w:hAnsi="宋体" w:eastAsia="宋体" w:cs="宋体"/>
        </w:rPr>
      </w:pPr>
    </w:p>
    <w:p w14:paraId="4ED96437">
      <w:pPr>
        <w:pStyle w:val="21"/>
        <w:rPr>
          <w:rFonts w:hint="eastAsia" w:ascii="宋体" w:hAnsi="宋体" w:eastAsia="宋体" w:cs="宋体"/>
        </w:rPr>
      </w:pPr>
    </w:p>
    <w:p w14:paraId="7A8AE85B">
      <w:pPr>
        <w:spacing w:line="720" w:lineRule="exact"/>
        <w:jc w:val="center"/>
        <w:outlineLvl w:val="0"/>
        <w:rPr>
          <w:rFonts w:hint="eastAsia" w:ascii="宋体" w:hAnsi="宋体" w:eastAsia="宋体" w:cs="宋体"/>
          <w:sz w:val="48"/>
          <w:szCs w:val="32"/>
        </w:rPr>
      </w:pPr>
      <w:bookmarkStart w:id="5" w:name="_Toc2252"/>
      <w:r>
        <w:rPr>
          <w:rFonts w:hint="eastAsia" w:ascii="宋体" w:hAnsi="宋体" w:eastAsia="宋体" w:cs="宋体"/>
          <w:sz w:val="36"/>
          <w:szCs w:val="36"/>
        </w:rPr>
        <w:t>二〇二</w:t>
      </w:r>
      <w:r>
        <w:rPr>
          <w:rFonts w:hint="eastAsia" w:ascii="宋体" w:hAnsi="宋体" w:eastAsia="宋体" w:cs="宋体"/>
          <w:sz w:val="36"/>
          <w:szCs w:val="36"/>
          <w:lang w:val="en-US" w:eastAsia="zh-CN"/>
        </w:rPr>
        <w:t>五</w:t>
      </w:r>
      <w:r>
        <w:rPr>
          <w:rFonts w:hint="eastAsia" w:ascii="宋体" w:hAnsi="宋体" w:eastAsia="宋体" w:cs="宋体"/>
          <w:sz w:val="36"/>
          <w:szCs w:val="36"/>
        </w:rPr>
        <w:t>年</w:t>
      </w:r>
      <w:r>
        <w:rPr>
          <w:rFonts w:hint="eastAsia" w:ascii="宋体" w:hAnsi="宋体" w:eastAsia="宋体" w:cs="宋体"/>
          <w:sz w:val="36"/>
          <w:szCs w:val="36"/>
          <w:lang w:val="en-US" w:eastAsia="zh-CN"/>
        </w:rPr>
        <w:t>八</w:t>
      </w:r>
      <w:r>
        <w:rPr>
          <w:rFonts w:hint="eastAsia" w:ascii="宋体" w:hAnsi="宋体" w:eastAsia="宋体" w:cs="宋体"/>
          <w:sz w:val="36"/>
          <w:szCs w:val="36"/>
        </w:rPr>
        <w:t>月</w:t>
      </w:r>
      <w:bookmarkEnd w:id="5"/>
    </w:p>
    <w:p w14:paraId="13ECA94A">
      <w:pPr>
        <w:spacing w:line="720" w:lineRule="exact"/>
        <w:jc w:val="center"/>
        <w:outlineLvl w:val="0"/>
        <w:rPr>
          <w:rFonts w:hint="eastAsia" w:ascii="宋体" w:hAnsi="宋体" w:eastAsia="宋体" w:cs="宋体"/>
          <w:sz w:val="48"/>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5A951F81">
      <w:pPr>
        <w:spacing w:line="480" w:lineRule="exact"/>
        <w:jc w:val="center"/>
        <w:outlineLvl w:val="0"/>
        <w:rPr>
          <w:rFonts w:hint="eastAsia" w:ascii="宋体" w:hAnsi="宋体" w:eastAsia="宋体" w:cs="宋体"/>
          <w:sz w:val="44"/>
          <w:szCs w:val="28"/>
        </w:rPr>
      </w:pPr>
      <w:bookmarkStart w:id="6" w:name="_Toc12825"/>
      <w:r>
        <w:rPr>
          <w:rFonts w:hint="eastAsia" w:ascii="宋体" w:hAnsi="宋体" w:eastAsia="宋体" w:cs="宋体"/>
          <w:sz w:val="44"/>
          <w:szCs w:val="28"/>
        </w:rPr>
        <w:t>目   录</w:t>
      </w:r>
    </w:p>
    <w:p w14:paraId="69D839D2">
      <w:pPr>
        <w:pStyle w:val="22"/>
        <w:tabs>
          <w:tab w:val="right" w:leader="dot" w:pos="9412"/>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_Toc4802 </w:instrText>
      </w:r>
      <w:r>
        <w:rPr>
          <w:rFonts w:hint="eastAsia" w:ascii="宋体" w:hAnsi="宋体" w:eastAsia="宋体" w:cs="宋体"/>
          <w:szCs w:val="21"/>
        </w:rPr>
        <w:fldChar w:fldCharType="separate"/>
      </w:r>
      <w:r>
        <w:rPr>
          <w:rFonts w:hint="eastAsia" w:ascii="宋体" w:hAnsi="宋体" w:eastAsia="宋体" w:cs="宋体"/>
          <w:szCs w:val="30"/>
        </w:rPr>
        <w:t>第一篇  采购邀请书</w:t>
      </w:r>
      <w:r>
        <w:tab/>
      </w:r>
      <w:r>
        <w:fldChar w:fldCharType="begin"/>
      </w:r>
      <w:r>
        <w:instrText xml:space="preserve"> PAGEREF _Toc4802 \h </w:instrText>
      </w:r>
      <w:r>
        <w:fldChar w:fldCharType="separate"/>
      </w:r>
      <w:r>
        <w:t>- 1 -</w:t>
      </w:r>
      <w:r>
        <w:fldChar w:fldCharType="end"/>
      </w:r>
      <w:r>
        <w:rPr>
          <w:rFonts w:hint="eastAsia" w:ascii="宋体" w:hAnsi="宋体" w:eastAsia="宋体" w:cs="宋体"/>
          <w:szCs w:val="21"/>
        </w:rPr>
        <w:fldChar w:fldCharType="end"/>
      </w:r>
    </w:p>
    <w:p w14:paraId="2499F488">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_Toc7134 </w:instrText>
      </w:r>
      <w:r>
        <w:rPr>
          <w:rFonts w:hint="eastAsia" w:ascii="宋体" w:hAnsi="宋体" w:eastAsia="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_Toc7134 \h </w:instrText>
      </w:r>
      <w:r>
        <w:fldChar w:fldCharType="separate"/>
      </w:r>
      <w:r>
        <w:t>- 1 -</w:t>
      </w:r>
      <w:r>
        <w:fldChar w:fldCharType="end"/>
      </w:r>
      <w:r>
        <w:rPr>
          <w:rFonts w:hint="eastAsia" w:ascii="宋体" w:hAnsi="宋体" w:eastAsia="宋体" w:cs="宋体"/>
          <w:szCs w:val="21"/>
        </w:rPr>
        <w:fldChar w:fldCharType="end"/>
      </w:r>
    </w:p>
    <w:p w14:paraId="6806DB8A">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_Toc3490 </w:instrText>
      </w:r>
      <w:r>
        <w:rPr>
          <w:rFonts w:hint="eastAsia" w:ascii="宋体" w:hAnsi="宋体" w:eastAsia="宋体" w:cs="宋体"/>
          <w:szCs w:val="21"/>
        </w:rPr>
        <w:fldChar w:fldCharType="separate"/>
      </w:r>
      <w:r>
        <w:rPr>
          <w:rFonts w:hint="eastAsia" w:ascii="宋体" w:hAnsi="宋体" w:eastAsia="宋体" w:cs="宋体"/>
          <w:bCs w:val="0"/>
        </w:rPr>
        <w:t>二、资金来源</w:t>
      </w:r>
      <w:r>
        <w:tab/>
      </w:r>
      <w:r>
        <w:fldChar w:fldCharType="begin"/>
      </w:r>
      <w:r>
        <w:instrText xml:space="preserve"> PAGEREF _Toc3490 \h </w:instrText>
      </w:r>
      <w:r>
        <w:fldChar w:fldCharType="separate"/>
      </w:r>
      <w:r>
        <w:t>- 1 -</w:t>
      </w:r>
      <w:r>
        <w:fldChar w:fldCharType="end"/>
      </w:r>
      <w:r>
        <w:rPr>
          <w:rFonts w:hint="eastAsia" w:ascii="宋体" w:hAnsi="宋体" w:eastAsia="宋体" w:cs="宋体"/>
          <w:szCs w:val="21"/>
        </w:rPr>
        <w:fldChar w:fldCharType="end"/>
      </w:r>
    </w:p>
    <w:p w14:paraId="6E6CE50C">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_Toc190 </w:instrText>
      </w:r>
      <w:r>
        <w:rPr>
          <w:rFonts w:hint="eastAsia" w:ascii="宋体" w:hAnsi="宋体" w:eastAsia="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_Toc190 \h </w:instrText>
      </w:r>
      <w:r>
        <w:fldChar w:fldCharType="separate"/>
      </w:r>
      <w:r>
        <w:t>- 1 -</w:t>
      </w:r>
      <w:r>
        <w:fldChar w:fldCharType="end"/>
      </w:r>
      <w:r>
        <w:rPr>
          <w:rFonts w:hint="eastAsia" w:ascii="宋体" w:hAnsi="宋体" w:eastAsia="宋体" w:cs="宋体"/>
          <w:szCs w:val="21"/>
        </w:rPr>
        <w:fldChar w:fldCharType="end"/>
      </w:r>
    </w:p>
    <w:p w14:paraId="07134D82">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_Toc16162 </w:instrText>
      </w:r>
      <w:r>
        <w:rPr>
          <w:rFonts w:hint="eastAsia" w:ascii="宋体" w:hAnsi="宋体" w:eastAsia="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_Toc16162 \h </w:instrText>
      </w:r>
      <w:r>
        <w:fldChar w:fldCharType="separate"/>
      </w:r>
      <w:r>
        <w:t>- 1 -</w:t>
      </w:r>
      <w:r>
        <w:fldChar w:fldCharType="end"/>
      </w:r>
      <w:r>
        <w:rPr>
          <w:rFonts w:hint="eastAsia" w:ascii="宋体" w:hAnsi="宋体" w:eastAsia="宋体" w:cs="宋体"/>
          <w:szCs w:val="21"/>
        </w:rPr>
        <w:fldChar w:fldCharType="end"/>
      </w:r>
    </w:p>
    <w:p w14:paraId="6A81F4D6">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_Toc10747 </w:instrText>
      </w:r>
      <w:r>
        <w:rPr>
          <w:rFonts w:hint="eastAsia" w:ascii="宋体" w:hAnsi="宋体" w:eastAsia="宋体" w:cs="宋体"/>
          <w:szCs w:val="21"/>
        </w:rPr>
        <w:fldChar w:fldCharType="separate"/>
      </w:r>
      <w:r>
        <w:rPr>
          <w:rFonts w:hint="eastAsia" w:ascii="宋体" w:hAnsi="宋体" w:eastAsia="宋体" w:cs="宋体"/>
          <w:bCs w:val="0"/>
        </w:rPr>
        <w:t>五、保证金</w:t>
      </w:r>
      <w:r>
        <w:tab/>
      </w:r>
      <w:r>
        <w:fldChar w:fldCharType="begin"/>
      </w:r>
      <w:r>
        <w:instrText xml:space="preserve"> PAGEREF _Toc10747 \h </w:instrText>
      </w:r>
      <w:r>
        <w:fldChar w:fldCharType="separate"/>
      </w:r>
      <w:r>
        <w:t>- 2 -</w:t>
      </w:r>
      <w:r>
        <w:fldChar w:fldCharType="end"/>
      </w:r>
      <w:r>
        <w:rPr>
          <w:rFonts w:hint="eastAsia" w:ascii="宋体" w:hAnsi="宋体" w:eastAsia="宋体" w:cs="宋体"/>
          <w:szCs w:val="21"/>
        </w:rPr>
        <w:fldChar w:fldCharType="end"/>
      </w:r>
    </w:p>
    <w:p w14:paraId="757830B1">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_Toc28631 </w:instrText>
      </w:r>
      <w:r>
        <w:rPr>
          <w:rFonts w:hint="eastAsia" w:ascii="宋体" w:hAnsi="宋体" w:eastAsia="宋体" w:cs="宋体"/>
          <w:szCs w:val="21"/>
        </w:rPr>
        <w:fldChar w:fldCharType="separate"/>
      </w:r>
      <w:r>
        <w:rPr>
          <w:rFonts w:hint="eastAsia" w:ascii="宋体" w:hAnsi="宋体" w:eastAsia="宋体" w:cs="宋体"/>
          <w:bCs w:val="0"/>
        </w:rPr>
        <w:t>六、其它有关规定</w:t>
      </w:r>
      <w:r>
        <w:tab/>
      </w:r>
      <w:r>
        <w:fldChar w:fldCharType="begin"/>
      </w:r>
      <w:r>
        <w:instrText xml:space="preserve"> PAGEREF _Toc28631 \h </w:instrText>
      </w:r>
      <w:r>
        <w:fldChar w:fldCharType="separate"/>
      </w:r>
      <w:r>
        <w:t>- 2 -</w:t>
      </w:r>
      <w:r>
        <w:fldChar w:fldCharType="end"/>
      </w:r>
      <w:r>
        <w:rPr>
          <w:rFonts w:hint="eastAsia" w:ascii="宋体" w:hAnsi="宋体" w:eastAsia="宋体" w:cs="宋体"/>
          <w:szCs w:val="21"/>
        </w:rPr>
        <w:fldChar w:fldCharType="end"/>
      </w:r>
    </w:p>
    <w:p w14:paraId="5681E57F">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_Toc25025 </w:instrText>
      </w:r>
      <w:r>
        <w:rPr>
          <w:rFonts w:hint="eastAsia" w:ascii="宋体" w:hAnsi="宋体" w:eastAsia="宋体" w:cs="宋体"/>
          <w:szCs w:val="21"/>
        </w:rPr>
        <w:fldChar w:fldCharType="separate"/>
      </w:r>
      <w:r>
        <w:rPr>
          <w:rFonts w:hint="eastAsia" w:ascii="宋体" w:hAnsi="宋体" w:eastAsia="宋体" w:cs="宋体"/>
          <w:bCs w:val="0"/>
        </w:rPr>
        <w:t>七、联系方式</w:t>
      </w:r>
      <w:r>
        <w:tab/>
      </w:r>
      <w:r>
        <w:fldChar w:fldCharType="begin"/>
      </w:r>
      <w:r>
        <w:instrText xml:space="preserve"> PAGEREF _Toc25025 \h </w:instrText>
      </w:r>
      <w:r>
        <w:fldChar w:fldCharType="separate"/>
      </w:r>
      <w:r>
        <w:t>- 2 -</w:t>
      </w:r>
      <w:r>
        <w:fldChar w:fldCharType="end"/>
      </w:r>
      <w:r>
        <w:rPr>
          <w:rFonts w:hint="eastAsia" w:ascii="宋体" w:hAnsi="宋体" w:eastAsia="宋体" w:cs="宋体"/>
          <w:szCs w:val="21"/>
        </w:rPr>
        <w:fldChar w:fldCharType="end"/>
      </w:r>
    </w:p>
    <w:p w14:paraId="0F65F0E8">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_Toc32119 </w:instrText>
      </w:r>
      <w:r>
        <w:rPr>
          <w:rFonts w:hint="eastAsia" w:ascii="宋体" w:hAnsi="宋体" w:eastAsia="宋体" w:cs="宋体"/>
          <w:szCs w:val="21"/>
        </w:rPr>
        <w:fldChar w:fldCharType="separate"/>
      </w:r>
      <w:r>
        <w:rPr>
          <w:rFonts w:hint="eastAsia" w:ascii="宋体" w:hAnsi="宋体" w:eastAsia="宋体" w:cs="宋体"/>
          <w:szCs w:val="30"/>
        </w:rPr>
        <w:t>第二篇  项目服务需求</w:t>
      </w:r>
      <w:r>
        <w:tab/>
      </w:r>
      <w:r>
        <w:fldChar w:fldCharType="begin"/>
      </w:r>
      <w:r>
        <w:instrText xml:space="preserve"> PAGEREF _Toc32119 \h </w:instrText>
      </w:r>
      <w:r>
        <w:fldChar w:fldCharType="separate"/>
      </w:r>
      <w:r>
        <w:t>- 3 -</w:t>
      </w:r>
      <w:r>
        <w:fldChar w:fldCharType="end"/>
      </w:r>
      <w:r>
        <w:rPr>
          <w:rFonts w:hint="eastAsia" w:ascii="宋体" w:hAnsi="宋体" w:eastAsia="宋体" w:cs="宋体"/>
          <w:szCs w:val="21"/>
        </w:rPr>
        <w:fldChar w:fldCharType="end"/>
      </w:r>
    </w:p>
    <w:p w14:paraId="14920A73">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_Toc25125 </w:instrText>
      </w:r>
      <w:r>
        <w:rPr>
          <w:rFonts w:hint="eastAsia" w:ascii="宋体" w:hAnsi="宋体" w:eastAsia="宋体" w:cs="宋体"/>
          <w:szCs w:val="21"/>
        </w:rPr>
        <w:fldChar w:fldCharType="separate"/>
      </w:r>
      <w:r>
        <w:rPr>
          <w:rFonts w:hint="eastAsia" w:ascii="宋体" w:hAnsi="宋体" w:eastAsia="宋体" w:cs="宋体"/>
          <w:bCs w:val="0"/>
        </w:rPr>
        <w:t>一、项目基本情况一览表</w:t>
      </w:r>
      <w:r>
        <w:tab/>
      </w:r>
      <w:r>
        <w:fldChar w:fldCharType="begin"/>
      </w:r>
      <w:r>
        <w:instrText xml:space="preserve"> PAGEREF _Toc25125 \h </w:instrText>
      </w:r>
      <w:r>
        <w:fldChar w:fldCharType="separate"/>
      </w:r>
      <w:r>
        <w:t>- 3 -</w:t>
      </w:r>
      <w:r>
        <w:fldChar w:fldCharType="end"/>
      </w:r>
      <w:r>
        <w:rPr>
          <w:rFonts w:hint="eastAsia" w:ascii="宋体" w:hAnsi="宋体" w:eastAsia="宋体" w:cs="宋体"/>
          <w:szCs w:val="21"/>
        </w:rPr>
        <w:fldChar w:fldCharType="end"/>
      </w:r>
    </w:p>
    <w:p w14:paraId="43C01751">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_Toc10267 </w:instrText>
      </w:r>
      <w:r>
        <w:rPr>
          <w:rFonts w:hint="eastAsia" w:ascii="宋体" w:hAnsi="宋体" w:eastAsia="宋体" w:cs="宋体"/>
          <w:szCs w:val="21"/>
        </w:rPr>
        <w:fldChar w:fldCharType="separate"/>
      </w:r>
      <w:r>
        <w:rPr>
          <w:rFonts w:hint="eastAsia" w:ascii="宋体" w:hAnsi="宋体" w:eastAsia="宋体" w:cs="宋体"/>
          <w:bCs w:val="0"/>
          <w:lang w:val="en-US" w:eastAsia="zh-CN"/>
        </w:rPr>
        <w:t>二、总体思路</w:t>
      </w:r>
      <w:r>
        <w:tab/>
      </w:r>
      <w:r>
        <w:fldChar w:fldCharType="begin"/>
      </w:r>
      <w:r>
        <w:instrText xml:space="preserve"> PAGEREF _Toc10267 \h </w:instrText>
      </w:r>
      <w:r>
        <w:fldChar w:fldCharType="separate"/>
      </w:r>
      <w:r>
        <w:t>- 3 -</w:t>
      </w:r>
      <w:r>
        <w:fldChar w:fldCharType="end"/>
      </w:r>
      <w:r>
        <w:rPr>
          <w:rFonts w:hint="eastAsia" w:ascii="宋体" w:hAnsi="宋体" w:eastAsia="宋体" w:cs="宋体"/>
          <w:szCs w:val="21"/>
        </w:rPr>
        <w:fldChar w:fldCharType="end"/>
      </w:r>
    </w:p>
    <w:p w14:paraId="05638996">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_Toc26601 </w:instrText>
      </w:r>
      <w:r>
        <w:rPr>
          <w:rFonts w:hint="eastAsia" w:ascii="宋体" w:hAnsi="宋体" w:eastAsia="宋体" w:cs="宋体"/>
          <w:szCs w:val="21"/>
        </w:rPr>
        <w:fldChar w:fldCharType="separate"/>
      </w:r>
      <w:r>
        <w:rPr>
          <w:rFonts w:hint="eastAsia" w:ascii="宋体" w:hAnsi="宋体" w:eastAsia="宋体" w:cs="宋体"/>
          <w:bCs w:val="0"/>
          <w:lang w:val="en-US" w:eastAsia="zh-CN"/>
        </w:rPr>
        <w:t>※三、目标任务</w:t>
      </w:r>
      <w:r>
        <w:tab/>
      </w:r>
      <w:r>
        <w:fldChar w:fldCharType="begin"/>
      </w:r>
      <w:r>
        <w:instrText xml:space="preserve"> PAGEREF _Toc26601 \h </w:instrText>
      </w:r>
      <w:r>
        <w:fldChar w:fldCharType="separate"/>
      </w:r>
      <w:r>
        <w:t>- 3 -</w:t>
      </w:r>
      <w:r>
        <w:fldChar w:fldCharType="end"/>
      </w:r>
      <w:r>
        <w:rPr>
          <w:rFonts w:hint="eastAsia" w:ascii="宋体" w:hAnsi="宋体" w:eastAsia="宋体" w:cs="宋体"/>
          <w:szCs w:val="21"/>
        </w:rPr>
        <w:fldChar w:fldCharType="end"/>
      </w:r>
    </w:p>
    <w:p w14:paraId="63B0A718">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_Toc27229 </w:instrText>
      </w:r>
      <w:r>
        <w:rPr>
          <w:rFonts w:hint="eastAsia" w:ascii="宋体" w:hAnsi="宋体" w:eastAsia="宋体" w:cs="宋体"/>
          <w:szCs w:val="21"/>
        </w:rPr>
        <w:fldChar w:fldCharType="separate"/>
      </w:r>
      <w:r>
        <w:rPr>
          <w:rFonts w:hint="eastAsia" w:ascii="宋体" w:hAnsi="宋体" w:eastAsia="宋体" w:cs="宋体"/>
          <w:bCs w:val="0"/>
          <w:lang w:val="en-US" w:eastAsia="zh-CN"/>
        </w:rPr>
        <w:t>※四、项目服务内容及要求</w:t>
      </w:r>
      <w:r>
        <w:tab/>
      </w:r>
      <w:r>
        <w:fldChar w:fldCharType="begin"/>
      </w:r>
      <w:r>
        <w:instrText xml:space="preserve"> PAGEREF _Toc27229 \h </w:instrText>
      </w:r>
      <w:r>
        <w:fldChar w:fldCharType="separate"/>
      </w:r>
      <w:r>
        <w:t>- 3 -</w:t>
      </w:r>
      <w:r>
        <w:fldChar w:fldCharType="end"/>
      </w:r>
      <w:r>
        <w:rPr>
          <w:rFonts w:hint="eastAsia" w:ascii="宋体" w:hAnsi="宋体" w:eastAsia="宋体" w:cs="宋体"/>
          <w:szCs w:val="21"/>
        </w:rPr>
        <w:fldChar w:fldCharType="end"/>
      </w:r>
    </w:p>
    <w:p w14:paraId="00F594A7">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_Toc30875 </w:instrText>
      </w:r>
      <w:r>
        <w:rPr>
          <w:rFonts w:hint="eastAsia" w:ascii="宋体" w:hAnsi="宋体" w:eastAsia="宋体" w:cs="宋体"/>
          <w:szCs w:val="21"/>
        </w:rPr>
        <w:fldChar w:fldCharType="separate"/>
      </w:r>
      <w:r>
        <w:rPr>
          <w:rFonts w:hint="eastAsia" w:ascii="宋体" w:hAnsi="宋体" w:eastAsia="宋体" w:cs="宋体"/>
          <w:szCs w:val="30"/>
        </w:rPr>
        <w:t>第三篇  项目商务需求</w:t>
      </w:r>
      <w:r>
        <w:tab/>
      </w:r>
      <w:r>
        <w:fldChar w:fldCharType="begin"/>
      </w:r>
      <w:r>
        <w:instrText xml:space="preserve"> PAGEREF _Toc30875 \h </w:instrText>
      </w:r>
      <w:r>
        <w:fldChar w:fldCharType="separate"/>
      </w:r>
      <w:r>
        <w:t>- 5 -</w:t>
      </w:r>
      <w:r>
        <w:fldChar w:fldCharType="end"/>
      </w:r>
      <w:r>
        <w:rPr>
          <w:rFonts w:hint="eastAsia" w:ascii="宋体" w:hAnsi="宋体" w:eastAsia="宋体" w:cs="宋体"/>
          <w:szCs w:val="21"/>
        </w:rPr>
        <w:fldChar w:fldCharType="end"/>
      </w:r>
    </w:p>
    <w:p w14:paraId="6D8D1174">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_Toc15237 </w:instrText>
      </w:r>
      <w:r>
        <w:rPr>
          <w:rFonts w:hint="eastAsia" w:ascii="宋体" w:hAnsi="宋体" w:eastAsia="宋体" w:cs="宋体"/>
          <w:szCs w:val="21"/>
        </w:rPr>
        <w:fldChar w:fldCharType="separate"/>
      </w:r>
      <w:r>
        <w:rPr>
          <w:rFonts w:hint="eastAsia" w:ascii="宋体" w:hAnsi="宋体" w:eastAsia="宋体" w:cs="宋体"/>
          <w:szCs w:val="24"/>
        </w:rPr>
        <w:t>一、</w:t>
      </w:r>
      <w:r>
        <w:rPr>
          <w:rFonts w:hint="eastAsia" w:ascii="宋体" w:hAnsi="宋体" w:eastAsia="宋体" w:cs="宋体"/>
        </w:rPr>
        <w:t>服务时间、地点及验收方式</w:t>
      </w:r>
      <w:r>
        <w:tab/>
      </w:r>
      <w:r>
        <w:fldChar w:fldCharType="begin"/>
      </w:r>
      <w:r>
        <w:instrText xml:space="preserve"> PAGEREF _Toc15237 \h </w:instrText>
      </w:r>
      <w:r>
        <w:fldChar w:fldCharType="separate"/>
      </w:r>
      <w:r>
        <w:t>- 5 -</w:t>
      </w:r>
      <w:r>
        <w:fldChar w:fldCharType="end"/>
      </w:r>
      <w:r>
        <w:rPr>
          <w:rFonts w:hint="eastAsia" w:ascii="宋体" w:hAnsi="宋体" w:eastAsia="宋体" w:cs="宋体"/>
          <w:szCs w:val="21"/>
        </w:rPr>
        <w:fldChar w:fldCharType="end"/>
      </w:r>
    </w:p>
    <w:p w14:paraId="10DD0E3D">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_Toc24199 </w:instrText>
      </w:r>
      <w:r>
        <w:rPr>
          <w:rFonts w:hint="eastAsia" w:ascii="宋体" w:hAnsi="宋体" w:eastAsia="宋体" w:cs="宋体"/>
          <w:szCs w:val="21"/>
        </w:rPr>
        <w:fldChar w:fldCharType="separate"/>
      </w:r>
      <w:r>
        <w:rPr>
          <w:rFonts w:hint="eastAsia" w:ascii="宋体" w:hAnsi="宋体" w:eastAsia="宋体" w:cs="宋体"/>
          <w:szCs w:val="24"/>
        </w:rPr>
        <w:t>二、报价要求</w:t>
      </w:r>
      <w:r>
        <w:tab/>
      </w:r>
      <w:r>
        <w:fldChar w:fldCharType="begin"/>
      </w:r>
      <w:r>
        <w:instrText xml:space="preserve"> PAGEREF _Toc24199 \h </w:instrText>
      </w:r>
      <w:r>
        <w:fldChar w:fldCharType="separate"/>
      </w:r>
      <w:r>
        <w:t>- 5 -</w:t>
      </w:r>
      <w:r>
        <w:fldChar w:fldCharType="end"/>
      </w:r>
      <w:r>
        <w:rPr>
          <w:rFonts w:hint="eastAsia" w:ascii="宋体" w:hAnsi="宋体" w:eastAsia="宋体" w:cs="宋体"/>
          <w:szCs w:val="21"/>
        </w:rPr>
        <w:fldChar w:fldCharType="end"/>
      </w:r>
    </w:p>
    <w:p w14:paraId="7BFA11FA">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_Toc21555 </w:instrText>
      </w:r>
      <w:r>
        <w:rPr>
          <w:rFonts w:hint="eastAsia" w:ascii="宋体" w:hAnsi="宋体" w:eastAsia="宋体" w:cs="宋体"/>
          <w:szCs w:val="21"/>
        </w:rPr>
        <w:fldChar w:fldCharType="separate"/>
      </w:r>
      <w:r>
        <w:rPr>
          <w:rFonts w:hint="eastAsia" w:ascii="宋体" w:hAnsi="宋体" w:eastAsia="宋体" w:cs="宋体"/>
          <w:szCs w:val="24"/>
        </w:rPr>
        <w:t>三、付款方式</w:t>
      </w:r>
      <w:r>
        <w:tab/>
      </w:r>
      <w:r>
        <w:fldChar w:fldCharType="begin"/>
      </w:r>
      <w:r>
        <w:instrText xml:space="preserve"> PAGEREF _Toc21555 \h </w:instrText>
      </w:r>
      <w:r>
        <w:fldChar w:fldCharType="separate"/>
      </w:r>
      <w:r>
        <w:t>- 5 -</w:t>
      </w:r>
      <w:r>
        <w:fldChar w:fldCharType="end"/>
      </w:r>
      <w:r>
        <w:rPr>
          <w:rFonts w:hint="eastAsia" w:ascii="宋体" w:hAnsi="宋体" w:eastAsia="宋体" w:cs="宋体"/>
          <w:szCs w:val="21"/>
        </w:rPr>
        <w:fldChar w:fldCharType="end"/>
      </w:r>
    </w:p>
    <w:p w14:paraId="0BCB14EF">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_Toc12619 </w:instrText>
      </w:r>
      <w:r>
        <w:rPr>
          <w:rFonts w:hint="eastAsia" w:ascii="宋体" w:hAnsi="宋体" w:eastAsia="宋体" w:cs="宋体"/>
          <w:szCs w:val="21"/>
        </w:rPr>
        <w:fldChar w:fldCharType="separate"/>
      </w:r>
      <w:r>
        <w:rPr>
          <w:rFonts w:hint="eastAsia" w:ascii="宋体" w:hAnsi="宋体" w:eastAsia="宋体" w:cs="宋体"/>
          <w:szCs w:val="24"/>
        </w:rPr>
        <w:t>四、知识产权</w:t>
      </w:r>
      <w:r>
        <w:tab/>
      </w:r>
      <w:r>
        <w:fldChar w:fldCharType="begin"/>
      </w:r>
      <w:r>
        <w:instrText xml:space="preserve"> PAGEREF _Toc12619 \h </w:instrText>
      </w:r>
      <w:r>
        <w:fldChar w:fldCharType="separate"/>
      </w:r>
      <w:r>
        <w:t>- 5 -</w:t>
      </w:r>
      <w:r>
        <w:fldChar w:fldCharType="end"/>
      </w:r>
      <w:r>
        <w:rPr>
          <w:rFonts w:hint="eastAsia" w:ascii="宋体" w:hAnsi="宋体" w:eastAsia="宋体" w:cs="宋体"/>
          <w:szCs w:val="21"/>
        </w:rPr>
        <w:fldChar w:fldCharType="end"/>
      </w:r>
    </w:p>
    <w:p w14:paraId="7F646C4B">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_Toc4377 </w:instrText>
      </w:r>
      <w:r>
        <w:rPr>
          <w:rFonts w:hint="eastAsia" w:ascii="宋体" w:hAnsi="宋体" w:eastAsia="宋体" w:cs="宋体"/>
          <w:szCs w:val="21"/>
        </w:rPr>
        <w:fldChar w:fldCharType="separate"/>
      </w:r>
      <w:r>
        <w:rPr>
          <w:rFonts w:hint="eastAsia" w:ascii="宋体" w:hAnsi="宋体" w:eastAsia="宋体" w:cs="宋体"/>
          <w:szCs w:val="24"/>
        </w:rPr>
        <w:t>五、其他</w:t>
      </w:r>
      <w:r>
        <w:tab/>
      </w:r>
      <w:r>
        <w:fldChar w:fldCharType="begin"/>
      </w:r>
      <w:r>
        <w:instrText xml:space="preserve"> PAGEREF _Toc4377 \h </w:instrText>
      </w:r>
      <w:r>
        <w:fldChar w:fldCharType="separate"/>
      </w:r>
      <w:r>
        <w:t>- 5 -</w:t>
      </w:r>
      <w:r>
        <w:fldChar w:fldCharType="end"/>
      </w:r>
      <w:r>
        <w:rPr>
          <w:rFonts w:hint="eastAsia" w:ascii="宋体" w:hAnsi="宋体" w:eastAsia="宋体" w:cs="宋体"/>
          <w:szCs w:val="21"/>
        </w:rPr>
        <w:fldChar w:fldCharType="end"/>
      </w:r>
    </w:p>
    <w:p w14:paraId="5A2CB0A0">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_Toc14363 </w:instrText>
      </w:r>
      <w:r>
        <w:rPr>
          <w:rFonts w:hint="eastAsia" w:ascii="宋体" w:hAnsi="宋体" w:eastAsia="宋体" w:cs="宋体"/>
          <w:szCs w:val="21"/>
        </w:rPr>
        <w:fldChar w:fldCharType="separate"/>
      </w:r>
      <w:r>
        <w:rPr>
          <w:rFonts w:hint="eastAsia" w:ascii="宋体" w:hAnsi="宋体" w:eastAsia="宋体" w:cs="宋体"/>
          <w:szCs w:val="30"/>
        </w:rPr>
        <w:t>第四篇  磋商程序及方法、评审标准、无效响应和</w:t>
      </w:r>
      <w:r>
        <w:rPr>
          <w:rFonts w:hint="eastAsia" w:ascii="宋体" w:hAnsi="宋体" w:eastAsia="宋体" w:cs="宋体"/>
          <w:szCs w:val="36"/>
        </w:rPr>
        <w:t>采购终止</w:t>
      </w:r>
      <w:r>
        <w:tab/>
      </w:r>
      <w:r>
        <w:fldChar w:fldCharType="begin"/>
      </w:r>
      <w:r>
        <w:instrText xml:space="preserve"> PAGEREF _Toc14363 \h </w:instrText>
      </w:r>
      <w:r>
        <w:fldChar w:fldCharType="separate"/>
      </w:r>
      <w:r>
        <w:t>- 6 -</w:t>
      </w:r>
      <w:r>
        <w:fldChar w:fldCharType="end"/>
      </w:r>
      <w:r>
        <w:rPr>
          <w:rFonts w:hint="eastAsia" w:ascii="宋体" w:hAnsi="宋体" w:eastAsia="宋体" w:cs="宋体"/>
          <w:szCs w:val="21"/>
        </w:rPr>
        <w:fldChar w:fldCharType="end"/>
      </w:r>
    </w:p>
    <w:p w14:paraId="2E541223">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_Toc11460 </w:instrText>
      </w:r>
      <w:r>
        <w:rPr>
          <w:rFonts w:hint="eastAsia" w:ascii="宋体" w:hAnsi="宋体" w:eastAsia="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_Toc11460 \h </w:instrText>
      </w:r>
      <w:r>
        <w:fldChar w:fldCharType="separate"/>
      </w:r>
      <w:r>
        <w:t>- 6 -</w:t>
      </w:r>
      <w:r>
        <w:fldChar w:fldCharType="end"/>
      </w:r>
      <w:r>
        <w:rPr>
          <w:rFonts w:hint="eastAsia" w:ascii="宋体" w:hAnsi="宋体" w:eastAsia="宋体" w:cs="宋体"/>
          <w:szCs w:val="21"/>
        </w:rPr>
        <w:fldChar w:fldCharType="end"/>
      </w:r>
    </w:p>
    <w:p w14:paraId="7C7880C2">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_Toc6889 </w:instrText>
      </w:r>
      <w:r>
        <w:rPr>
          <w:rFonts w:hint="eastAsia" w:ascii="宋体" w:hAnsi="宋体" w:eastAsia="宋体" w:cs="宋体"/>
          <w:szCs w:val="21"/>
        </w:rPr>
        <w:fldChar w:fldCharType="separate"/>
      </w:r>
      <w:r>
        <w:rPr>
          <w:rFonts w:hint="eastAsia" w:ascii="宋体" w:hAnsi="宋体" w:eastAsia="宋体" w:cs="宋体"/>
          <w:bCs w:val="0"/>
        </w:rPr>
        <w:t>二、评审标准</w:t>
      </w:r>
      <w:r>
        <w:tab/>
      </w:r>
      <w:r>
        <w:fldChar w:fldCharType="begin"/>
      </w:r>
      <w:r>
        <w:instrText xml:space="preserve"> PAGEREF _Toc6889 \h </w:instrText>
      </w:r>
      <w:r>
        <w:fldChar w:fldCharType="separate"/>
      </w:r>
      <w:r>
        <w:t>- 8 -</w:t>
      </w:r>
      <w:r>
        <w:fldChar w:fldCharType="end"/>
      </w:r>
      <w:r>
        <w:rPr>
          <w:rFonts w:hint="eastAsia" w:ascii="宋体" w:hAnsi="宋体" w:eastAsia="宋体" w:cs="宋体"/>
          <w:szCs w:val="21"/>
        </w:rPr>
        <w:fldChar w:fldCharType="end"/>
      </w:r>
    </w:p>
    <w:p w14:paraId="003B0CC4">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_Toc4238 </w:instrText>
      </w:r>
      <w:r>
        <w:rPr>
          <w:rFonts w:hint="eastAsia" w:ascii="宋体" w:hAnsi="宋体" w:eastAsia="宋体" w:cs="宋体"/>
          <w:szCs w:val="21"/>
        </w:rPr>
        <w:fldChar w:fldCharType="separate"/>
      </w:r>
      <w:r>
        <w:rPr>
          <w:rFonts w:hint="eastAsia" w:ascii="宋体" w:hAnsi="宋体" w:eastAsia="宋体" w:cs="宋体"/>
          <w:bCs w:val="0"/>
        </w:rPr>
        <w:t>三、无效响应</w:t>
      </w:r>
      <w:r>
        <w:tab/>
      </w:r>
      <w:r>
        <w:fldChar w:fldCharType="begin"/>
      </w:r>
      <w:r>
        <w:instrText xml:space="preserve"> PAGEREF _Toc4238 \h </w:instrText>
      </w:r>
      <w:r>
        <w:fldChar w:fldCharType="separate"/>
      </w:r>
      <w:r>
        <w:t>- 10 -</w:t>
      </w:r>
      <w:r>
        <w:fldChar w:fldCharType="end"/>
      </w:r>
      <w:r>
        <w:rPr>
          <w:rFonts w:hint="eastAsia" w:ascii="宋体" w:hAnsi="宋体" w:eastAsia="宋体" w:cs="宋体"/>
          <w:szCs w:val="21"/>
        </w:rPr>
        <w:fldChar w:fldCharType="end"/>
      </w:r>
    </w:p>
    <w:p w14:paraId="6C93E5FB">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_Toc16912 </w:instrText>
      </w:r>
      <w:r>
        <w:rPr>
          <w:rFonts w:hint="eastAsia" w:ascii="宋体" w:hAnsi="宋体" w:eastAsia="宋体" w:cs="宋体"/>
          <w:szCs w:val="21"/>
        </w:rPr>
        <w:fldChar w:fldCharType="separate"/>
      </w:r>
      <w:r>
        <w:rPr>
          <w:rFonts w:hint="eastAsia" w:ascii="宋体" w:hAnsi="宋体" w:eastAsia="宋体" w:cs="宋体"/>
          <w:bCs w:val="0"/>
        </w:rPr>
        <w:t>四、采购终止</w:t>
      </w:r>
      <w:r>
        <w:tab/>
      </w:r>
      <w:r>
        <w:fldChar w:fldCharType="begin"/>
      </w:r>
      <w:r>
        <w:instrText xml:space="preserve"> PAGEREF _Toc16912 \h </w:instrText>
      </w:r>
      <w:r>
        <w:fldChar w:fldCharType="separate"/>
      </w:r>
      <w:r>
        <w:t>- 11 -</w:t>
      </w:r>
      <w:r>
        <w:fldChar w:fldCharType="end"/>
      </w:r>
      <w:r>
        <w:rPr>
          <w:rFonts w:hint="eastAsia" w:ascii="宋体" w:hAnsi="宋体" w:eastAsia="宋体" w:cs="宋体"/>
          <w:szCs w:val="21"/>
        </w:rPr>
        <w:fldChar w:fldCharType="end"/>
      </w:r>
    </w:p>
    <w:p w14:paraId="7D1AB0BE">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_Toc15910 </w:instrText>
      </w:r>
      <w:r>
        <w:rPr>
          <w:rFonts w:hint="eastAsia" w:ascii="宋体" w:hAnsi="宋体" w:eastAsia="宋体" w:cs="宋体"/>
          <w:szCs w:val="21"/>
        </w:rPr>
        <w:fldChar w:fldCharType="separate"/>
      </w:r>
      <w:r>
        <w:rPr>
          <w:rFonts w:hint="eastAsia" w:ascii="宋体" w:hAnsi="宋体" w:eastAsia="宋体" w:cs="宋体"/>
          <w:szCs w:val="30"/>
        </w:rPr>
        <w:t>第五篇  供应商须知</w:t>
      </w:r>
      <w:r>
        <w:tab/>
      </w:r>
      <w:r>
        <w:fldChar w:fldCharType="begin"/>
      </w:r>
      <w:r>
        <w:instrText xml:space="preserve"> PAGEREF _Toc15910 \h </w:instrText>
      </w:r>
      <w:r>
        <w:fldChar w:fldCharType="separate"/>
      </w:r>
      <w:r>
        <w:t>- 12 -</w:t>
      </w:r>
      <w:r>
        <w:fldChar w:fldCharType="end"/>
      </w:r>
      <w:r>
        <w:rPr>
          <w:rFonts w:hint="eastAsia" w:ascii="宋体" w:hAnsi="宋体" w:eastAsia="宋体" w:cs="宋体"/>
          <w:szCs w:val="21"/>
        </w:rPr>
        <w:fldChar w:fldCharType="end"/>
      </w:r>
    </w:p>
    <w:p w14:paraId="5946FC78">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_Toc63 </w:instrText>
      </w:r>
      <w:r>
        <w:rPr>
          <w:rFonts w:hint="eastAsia" w:ascii="宋体" w:hAnsi="宋体" w:eastAsia="宋体" w:cs="宋体"/>
          <w:szCs w:val="21"/>
        </w:rPr>
        <w:fldChar w:fldCharType="separate"/>
      </w:r>
      <w:r>
        <w:rPr>
          <w:rFonts w:hint="eastAsia" w:ascii="宋体" w:hAnsi="宋体" w:eastAsia="宋体" w:cs="宋体"/>
          <w:bCs w:val="0"/>
        </w:rPr>
        <w:t>一、磋商费用</w:t>
      </w:r>
      <w:r>
        <w:tab/>
      </w:r>
      <w:r>
        <w:fldChar w:fldCharType="begin"/>
      </w:r>
      <w:r>
        <w:instrText xml:space="preserve"> PAGEREF _Toc63 \h </w:instrText>
      </w:r>
      <w:r>
        <w:fldChar w:fldCharType="separate"/>
      </w:r>
      <w:r>
        <w:t>- 12 -</w:t>
      </w:r>
      <w:r>
        <w:fldChar w:fldCharType="end"/>
      </w:r>
      <w:r>
        <w:rPr>
          <w:rFonts w:hint="eastAsia" w:ascii="宋体" w:hAnsi="宋体" w:eastAsia="宋体" w:cs="宋体"/>
          <w:szCs w:val="21"/>
        </w:rPr>
        <w:fldChar w:fldCharType="end"/>
      </w:r>
    </w:p>
    <w:p w14:paraId="68378DBC">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_Toc7765 </w:instrText>
      </w:r>
      <w:r>
        <w:rPr>
          <w:rFonts w:hint="eastAsia" w:ascii="宋体" w:hAnsi="宋体" w:eastAsia="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_Toc7765 \h </w:instrText>
      </w:r>
      <w:r>
        <w:fldChar w:fldCharType="separate"/>
      </w:r>
      <w:r>
        <w:t>- 12 -</w:t>
      </w:r>
      <w:r>
        <w:fldChar w:fldCharType="end"/>
      </w:r>
      <w:r>
        <w:rPr>
          <w:rFonts w:hint="eastAsia" w:ascii="宋体" w:hAnsi="宋体" w:eastAsia="宋体" w:cs="宋体"/>
          <w:szCs w:val="21"/>
        </w:rPr>
        <w:fldChar w:fldCharType="end"/>
      </w:r>
    </w:p>
    <w:p w14:paraId="64BA0796">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_Toc16551 </w:instrText>
      </w:r>
      <w:r>
        <w:rPr>
          <w:rFonts w:hint="eastAsia" w:ascii="宋体" w:hAnsi="宋体" w:eastAsia="宋体" w:cs="宋体"/>
          <w:szCs w:val="21"/>
        </w:rPr>
        <w:fldChar w:fldCharType="separate"/>
      </w:r>
      <w:r>
        <w:rPr>
          <w:rFonts w:hint="eastAsia" w:ascii="宋体" w:hAnsi="宋体" w:eastAsia="宋体" w:cs="宋体"/>
          <w:bCs w:val="0"/>
        </w:rPr>
        <w:t>三、磋商要求</w:t>
      </w:r>
      <w:r>
        <w:tab/>
      </w:r>
      <w:r>
        <w:fldChar w:fldCharType="begin"/>
      </w:r>
      <w:r>
        <w:instrText xml:space="preserve"> PAGEREF _Toc16551 \h </w:instrText>
      </w:r>
      <w:r>
        <w:fldChar w:fldCharType="separate"/>
      </w:r>
      <w:r>
        <w:t>- 12 -</w:t>
      </w:r>
      <w:r>
        <w:fldChar w:fldCharType="end"/>
      </w:r>
      <w:r>
        <w:rPr>
          <w:rFonts w:hint="eastAsia" w:ascii="宋体" w:hAnsi="宋体" w:eastAsia="宋体" w:cs="宋体"/>
          <w:szCs w:val="21"/>
        </w:rPr>
        <w:fldChar w:fldCharType="end"/>
      </w:r>
    </w:p>
    <w:p w14:paraId="2B77CECE">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_Toc9955 </w:instrText>
      </w:r>
      <w:r>
        <w:rPr>
          <w:rFonts w:hint="eastAsia" w:ascii="宋体" w:hAnsi="宋体" w:eastAsia="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_Toc9955 \h </w:instrText>
      </w:r>
      <w:r>
        <w:fldChar w:fldCharType="separate"/>
      </w:r>
      <w:r>
        <w:t>- 13 -</w:t>
      </w:r>
      <w:r>
        <w:fldChar w:fldCharType="end"/>
      </w:r>
      <w:r>
        <w:rPr>
          <w:rFonts w:hint="eastAsia" w:ascii="宋体" w:hAnsi="宋体" w:eastAsia="宋体" w:cs="宋体"/>
          <w:szCs w:val="21"/>
        </w:rPr>
        <w:fldChar w:fldCharType="end"/>
      </w:r>
    </w:p>
    <w:p w14:paraId="1E7A798A">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_Toc964 </w:instrText>
      </w:r>
      <w:r>
        <w:rPr>
          <w:rFonts w:hint="eastAsia" w:ascii="宋体" w:hAnsi="宋体" w:eastAsia="宋体" w:cs="宋体"/>
          <w:szCs w:val="21"/>
        </w:rPr>
        <w:fldChar w:fldCharType="separate"/>
      </w:r>
      <w:r>
        <w:rPr>
          <w:rFonts w:hint="eastAsia" w:ascii="宋体" w:hAnsi="宋体" w:eastAsia="宋体" w:cs="宋体"/>
          <w:bCs w:val="0"/>
        </w:rPr>
        <w:t>五、成交通知</w:t>
      </w:r>
      <w:r>
        <w:tab/>
      </w:r>
      <w:r>
        <w:fldChar w:fldCharType="begin"/>
      </w:r>
      <w:r>
        <w:instrText xml:space="preserve"> PAGEREF _Toc964 \h </w:instrText>
      </w:r>
      <w:r>
        <w:fldChar w:fldCharType="separate"/>
      </w:r>
      <w:r>
        <w:t>- 13 -</w:t>
      </w:r>
      <w:r>
        <w:fldChar w:fldCharType="end"/>
      </w:r>
      <w:r>
        <w:rPr>
          <w:rFonts w:hint="eastAsia" w:ascii="宋体" w:hAnsi="宋体" w:eastAsia="宋体" w:cs="宋体"/>
          <w:szCs w:val="21"/>
        </w:rPr>
        <w:fldChar w:fldCharType="end"/>
      </w:r>
    </w:p>
    <w:p w14:paraId="6B6DB494">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_Toc6358 </w:instrText>
      </w:r>
      <w:r>
        <w:rPr>
          <w:rFonts w:hint="eastAsia" w:ascii="宋体" w:hAnsi="宋体" w:eastAsia="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_Toc6358 \h </w:instrText>
      </w:r>
      <w:r>
        <w:fldChar w:fldCharType="separate"/>
      </w:r>
      <w:r>
        <w:t>- 14 -</w:t>
      </w:r>
      <w:r>
        <w:fldChar w:fldCharType="end"/>
      </w:r>
      <w:r>
        <w:rPr>
          <w:rFonts w:hint="eastAsia" w:ascii="宋体" w:hAnsi="宋体" w:eastAsia="宋体" w:cs="宋体"/>
          <w:szCs w:val="21"/>
        </w:rPr>
        <w:fldChar w:fldCharType="end"/>
      </w:r>
    </w:p>
    <w:p w14:paraId="226C2E7A">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_Toc1842 </w:instrText>
      </w:r>
      <w:r>
        <w:rPr>
          <w:rFonts w:hint="eastAsia" w:ascii="宋体" w:hAnsi="宋体" w:eastAsia="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_Toc1842 \h </w:instrText>
      </w:r>
      <w:r>
        <w:fldChar w:fldCharType="separate"/>
      </w:r>
      <w:r>
        <w:t>- 15 -</w:t>
      </w:r>
      <w:r>
        <w:fldChar w:fldCharType="end"/>
      </w:r>
      <w:r>
        <w:rPr>
          <w:rFonts w:hint="eastAsia" w:ascii="宋体" w:hAnsi="宋体" w:eastAsia="宋体" w:cs="宋体"/>
          <w:szCs w:val="21"/>
        </w:rPr>
        <w:fldChar w:fldCharType="end"/>
      </w:r>
    </w:p>
    <w:p w14:paraId="7799968A">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_Toc24919 </w:instrText>
      </w:r>
      <w:r>
        <w:rPr>
          <w:rFonts w:hint="eastAsia" w:ascii="宋体" w:hAnsi="宋体" w:eastAsia="宋体" w:cs="宋体"/>
          <w:szCs w:val="21"/>
        </w:rPr>
        <w:fldChar w:fldCharType="separate"/>
      </w:r>
      <w:r>
        <w:rPr>
          <w:rFonts w:hint="eastAsia" w:ascii="宋体" w:hAnsi="宋体" w:eastAsia="宋体" w:cs="宋体"/>
          <w:bCs w:val="0"/>
        </w:rPr>
        <w:t>八、签订合同</w:t>
      </w:r>
      <w:r>
        <w:tab/>
      </w:r>
      <w:r>
        <w:fldChar w:fldCharType="begin"/>
      </w:r>
      <w:r>
        <w:instrText xml:space="preserve"> PAGEREF _Toc24919 \h </w:instrText>
      </w:r>
      <w:r>
        <w:fldChar w:fldCharType="separate"/>
      </w:r>
      <w:r>
        <w:t>- 15 -</w:t>
      </w:r>
      <w:r>
        <w:fldChar w:fldCharType="end"/>
      </w:r>
      <w:r>
        <w:rPr>
          <w:rFonts w:hint="eastAsia" w:ascii="宋体" w:hAnsi="宋体" w:eastAsia="宋体" w:cs="宋体"/>
          <w:szCs w:val="21"/>
        </w:rPr>
        <w:fldChar w:fldCharType="end"/>
      </w:r>
    </w:p>
    <w:p w14:paraId="05EA2835">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_Toc6511 </w:instrText>
      </w:r>
      <w:r>
        <w:rPr>
          <w:rFonts w:hint="eastAsia" w:ascii="宋体" w:hAnsi="宋体" w:eastAsia="宋体" w:cs="宋体"/>
          <w:szCs w:val="21"/>
        </w:rPr>
        <w:fldChar w:fldCharType="separate"/>
      </w:r>
      <w:r>
        <w:rPr>
          <w:rFonts w:hint="eastAsia" w:ascii="宋体" w:hAnsi="宋体" w:eastAsia="宋体" w:cs="宋体"/>
          <w:szCs w:val="30"/>
        </w:rPr>
        <w:t>第六篇 合同主要条款和采购合同</w:t>
      </w:r>
      <w:r>
        <w:tab/>
      </w:r>
      <w:r>
        <w:fldChar w:fldCharType="begin"/>
      </w:r>
      <w:r>
        <w:instrText xml:space="preserve"> PAGEREF _Toc6511 \h </w:instrText>
      </w:r>
      <w:r>
        <w:fldChar w:fldCharType="separate"/>
      </w:r>
      <w:r>
        <w:t>- 16 -</w:t>
      </w:r>
      <w:r>
        <w:fldChar w:fldCharType="end"/>
      </w:r>
      <w:r>
        <w:rPr>
          <w:rFonts w:hint="eastAsia" w:ascii="宋体" w:hAnsi="宋体" w:eastAsia="宋体" w:cs="宋体"/>
          <w:szCs w:val="21"/>
        </w:rPr>
        <w:fldChar w:fldCharType="end"/>
      </w:r>
    </w:p>
    <w:p w14:paraId="2DD41F81">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_Toc15101 </w:instrText>
      </w:r>
      <w:r>
        <w:rPr>
          <w:rFonts w:hint="eastAsia" w:ascii="宋体" w:hAnsi="宋体" w:eastAsia="宋体" w:cs="宋体"/>
          <w:szCs w:val="21"/>
        </w:rPr>
        <w:fldChar w:fldCharType="separate"/>
      </w:r>
      <w:r>
        <w:rPr>
          <w:rFonts w:hint="eastAsia" w:ascii="宋体" w:hAnsi="宋体" w:eastAsia="宋体" w:cs="宋体"/>
          <w:bCs w:val="0"/>
        </w:rPr>
        <w:t>一、合同主要条款</w:t>
      </w:r>
      <w:r>
        <w:tab/>
      </w:r>
      <w:r>
        <w:fldChar w:fldCharType="begin"/>
      </w:r>
      <w:r>
        <w:instrText xml:space="preserve"> PAGEREF _Toc15101 \h </w:instrText>
      </w:r>
      <w:r>
        <w:fldChar w:fldCharType="separate"/>
      </w:r>
      <w:r>
        <w:t>- 16 -</w:t>
      </w:r>
      <w:r>
        <w:fldChar w:fldCharType="end"/>
      </w:r>
      <w:r>
        <w:rPr>
          <w:rFonts w:hint="eastAsia" w:ascii="宋体" w:hAnsi="宋体" w:eastAsia="宋体" w:cs="宋体"/>
          <w:szCs w:val="21"/>
        </w:rPr>
        <w:fldChar w:fldCharType="end"/>
      </w:r>
    </w:p>
    <w:p w14:paraId="019AB9FF">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_Toc24706 </w:instrText>
      </w:r>
      <w:r>
        <w:rPr>
          <w:rFonts w:hint="eastAsia" w:ascii="宋体" w:hAnsi="宋体" w:eastAsia="宋体" w:cs="宋体"/>
          <w:szCs w:val="21"/>
        </w:rPr>
        <w:fldChar w:fldCharType="separate"/>
      </w:r>
      <w:r>
        <w:rPr>
          <w:rFonts w:hint="eastAsia" w:ascii="宋体" w:hAnsi="宋体" w:eastAsia="宋体" w:cs="宋体"/>
          <w:bCs w:val="0"/>
        </w:rPr>
        <w:t>二、采购合同（格式）</w:t>
      </w:r>
      <w:r>
        <w:tab/>
      </w:r>
      <w:r>
        <w:fldChar w:fldCharType="begin"/>
      </w:r>
      <w:r>
        <w:instrText xml:space="preserve"> PAGEREF _Toc24706 \h </w:instrText>
      </w:r>
      <w:r>
        <w:fldChar w:fldCharType="separate"/>
      </w:r>
      <w:r>
        <w:t>- 18 -</w:t>
      </w:r>
      <w:r>
        <w:fldChar w:fldCharType="end"/>
      </w:r>
      <w:r>
        <w:rPr>
          <w:rFonts w:hint="eastAsia" w:ascii="宋体" w:hAnsi="宋体" w:eastAsia="宋体" w:cs="宋体"/>
          <w:szCs w:val="21"/>
        </w:rPr>
        <w:fldChar w:fldCharType="end"/>
      </w:r>
    </w:p>
    <w:p w14:paraId="1E2C710F">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_Toc23129 </w:instrText>
      </w:r>
      <w:r>
        <w:rPr>
          <w:rFonts w:hint="eastAsia" w:ascii="宋体" w:hAnsi="宋体" w:eastAsia="宋体" w:cs="宋体"/>
          <w:szCs w:val="21"/>
        </w:rPr>
        <w:fldChar w:fldCharType="separate"/>
      </w:r>
      <w:r>
        <w:rPr>
          <w:rFonts w:hint="eastAsia" w:ascii="宋体" w:hAnsi="宋体" w:eastAsia="宋体" w:cs="宋体"/>
          <w:szCs w:val="30"/>
        </w:rPr>
        <w:t>第七篇  响应文件编制要求</w:t>
      </w:r>
      <w:r>
        <w:tab/>
      </w:r>
      <w:r>
        <w:fldChar w:fldCharType="begin"/>
      </w:r>
      <w:r>
        <w:instrText xml:space="preserve"> PAGEREF _Toc23129 \h </w:instrText>
      </w:r>
      <w:r>
        <w:fldChar w:fldCharType="separate"/>
      </w:r>
      <w:r>
        <w:t>- 19 -</w:t>
      </w:r>
      <w:r>
        <w:fldChar w:fldCharType="end"/>
      </w:r>
      <w:r>
        <w:rPr>
          <w:rFonts w:hint="eastAsia" w:ascii="宋体" w:hAnsi="宋体" w:eastAsia="宋体" w:cs="宋体"/>
          <w:szCs w:val="21"/>
        </w:rPr>
        <w:fldChar w:fldCharType="end"/>
      </w:r>
    </w:p>
    <w:p w14:paraId="64A519E4">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_Toc21197 </w:instrText>
      </w:r>
      <w:r>
        <w:rPr>
          <w:rFonts w:hint="eastAsia" w:ascii="宋体" w:hAnsi="宋体" w:eastAsia="宋体" w:cs="宋体"/>
          <w:szCs w:val="21"/>
        </w:rPr>
        <w:fldChar w:fldCharType="separate"/>
      </w:r>
      <w:r>
        <w:rPr>
          <w:rFonts w:hint="eastAsia" w:ascii="宋体" w:hAnsi="宋体" w:eastAsia="宋体" w:cs="宋体"/>
          <w:bCs w:val="0"/>
        </w:rPr>
        <w:t>一、经济部分</w:t>
      </w:r>
      <w:r>
        <w:tab/>
      </w:r>
      <w:r>
        <w:fldChar w:fldCharType="begin"/>
      </w:r>
      <w:r>
        <w:instrText xml:space="preserve"> PAGEREF _Toc21197 \h </w:instrText>
      </w:r>
      <w:r>
        <w:fldChar w:fldCharType="separate"/>
      </w:r>
      <w:r>
        <w:t>- 20 -</w:t>
      </w:r>
      <w:r>
        <w:fldChar w:fldCharType="end"/>
      </w:r>
      <w:r>
        <w:rPr>
          <w:rFonts w:hint="eastAsia" w:ascii="宋体" w:hAnsi="宋体" w:eastAsia="宋体" w:cs="宋体"/>
          <w:szCs w:val="21"/>
        </w:rPr>
        <w:fldChar w:fldCharType="end"/>
      </w:r>
    </w:p>
    <w:p w14:paraId="7110B217">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_Toc2037 </w:instrText>
      </w:r>
      <w:r>
        <w:rPr>
          <w:rFonts w:hint="eastAsia" w:ascii="宋体" w:hAnsi="宋体" w:eastAsia="宋体" w:cs="宋体"/>
          <w:szCs w:val="21"/>
        </w:rPr>
        <w:fldChar w:fldCharType="separate"/>
      </w:r>
      <w:r>
        <w:rPr>
          <w:rFonts w:hint="eastAsia" w:ascii="宋体" w:hAnsi="宋体" w:eastAsia="宋体" w:cs="宋体"/>
          <w:bCs w:val="0"/>
        </w:rPr>
        <w:t>二、服务部分</w:t>
      </w:r>
      <w:r>
        <w:tab/>
      </w:r>
      <w:r>
        <w:fldChar w:fldCharType="begin"/>
      </w:r>
      <w:r>
        <w:instrText xml:space="preserve"> PAGEREF _Toc2037 \h </w:instrText>
      </w:r>
      <w:r>
        <w:fldChar w:fldCharType="separate"/>
      </w:r>
      <w:r>
        <w:t>- 22 -</w:t>
      </w:r>
      <w:r>
        <w:fldChar w:fldCharType="end"/>
      </w:r>
      <w:r>
        <w:rPr>
          <w:rFonts w:hint="eastAsia" w:ascii="宋体" w:hAnsi="宋体" w:eastAsia="宋体" w:cs="宋体"/>
          <w:szCs w:val="21"/>
        </w:rPr>
        <w:fldChar w:fldCharType="end"/>
      </w:r>
    </w:p>
    <w:p w14:paraId="14DAC280">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_Toc23458 </w:instrText>
      </w:r>
      <w:r>
        <w:rPr>
          <w:rFonts w:hint="eastAsia" w:ascii="宋体" w:hAnsi="宋体" w:eastAsia="宋体" w:cs="宋体"/>
          <w:szCs w:val="21"/>
        </w:rPr>
        <w:fldChar w:fldCharType="separate"/>
      </w:r>
      <w:r>
        <w:rPr>
          <w:rFonts w:hint="eastAsia" w:ascii="宋体" w:hAnsi="宋体" w:eastAsia="宋体" w:cs="宋体"/>
          <w:bCs w:val="0"/>
        </w:rPr>
        <w:t>三、商务部分</w:t>
      </w:r>
      <w:r>
        <w:tab/>
      </w:r>
      <w:r>
        <w:fldChar w:fldCharType="begin"/>
      </w:r>
      <w:r>
        <w:instrText xml:space="preserve"> PAGEREF _Toc23458 \h </w:instrText>
      </w:r>
      <w:r>
        <w:fldChar w:fldCharType="separate"/>
      </w:r>
      <w:r>
        <w:t>- 24 -</w:t>
      </w:r>
      <w:r>
        <w:fldChar w:fldCharType="end"/>
      </w:r>
      <w:r>
        <w:rPr>
          <w:rFonts w:hint="eastAsia" w:ascii="宋体" w:hAnsi="宋体" w:eastAsia="宋体" w:cs="宋体"/>
          <w:szCs w:val="21"/>
        </w:rPr>
        <w:fldChar w:fldCharType="end"/>
      </w:r>
    </w:p>
    <w:p w14:paraId="7BFFCCC7">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_Toc23326 </w:instrText>
      </w:r>
      <w:r>
        <w:rPr>
          <w:rFonts w:hint="eastAsia" w:ascii="宋体" w:hAnsi="宋体" w:eastAsia="宋体" w:cs="宋体"/>
          <w:szCs w:val="21"/>
        </w:rPr>
        <w:fldChar w:fldCharType="separate"/>
      </w:r>
      <w:r>
        <w:rPr>
          <w:rFonts w:hint="eastAsia" w:ascii="宋体" w:hAnsi="宋体" w:eastAsia="宋体" w:cs="宋体"/>
          <w:bCs w:val="0"/>
        </w:rPr>
        <w:t>四、资格条件</w:t>
      </w:r>
      <w:r>
        <w:tab/>
      </w:r>
      <w:r>
        <w:fldChar w:fldCharType="begin"/>
      </w:r>
      <w:r>
        <w:instrText xml:space="preserve"> PAGEREF _Toc23326 \h </w:instrText>
      </w:r>
      <w:r>
        <w:fldChar w:fldCharType="separate"/>
      </w:r>
      <w:r>
        <w:t>- 26 -</w:t>
      </w:r>
      <w:r>
        <w:fldChar w:fldCharType="end"/>
      </w:r>
      <w:r>
        <w:rPr>
          <w:rFonts w:hint="eastAsia" w:ascii="宋体" w:hAnsi="宋体" w:eastAsia="宋体" w:cs="宋体"/>
          <w:szCs w:val="21"/>
        </w:rPr>
        <w:fldChar w:fldCharType="end"/>
      </w:r>
    </w:p>
    <w:p w14:paraId="4BED9F06">
      <w:pPr>
        <w:pStyle w:val="22"/>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_Toc12626 </w:instrText>
      </w:r>
      <w:r>
        <w:rPr>
          <w:rFonts w:hint="eastAsia" w:ascii="宋体" w:hAnsi="宋体" w:eastAsia="宋体" w:cs="宋体"/>
          <w:szCs w:val="21"/>
        </w:rPr>
        <w:fldChar w:fldCharType="separate"/>
      </w:r>
      <w:r>
        <w:rPr>
          <w:rFonts w:hint="eastAsia" w:ascii="宋体" w:hAnsi="宋体" w:eastAsia="宋体" w:cs="宋体"/>
          <w:bCs w:val="0"/>
        </w:rPr>
        <w:t>五、其他资料</w:t>
      </w:r>
      <w:r>
        <w:tab/>
      </w:r>
      <w:r>
        <w:fldChar w:fldCharType="begin"/>
      </w:r>
      <w:r>
        <w:instrText xml:space="preserve"> PAGEREF _Toc12626 \h </w:instrText>
      </w:r>
      <w:r>
        <w:fldChar w:fldCharType="separate"/>
      </w:r>
      <w:r>
        <w:t>- 31 -</w:t>
      </w:r>
      <w:r>
        <w:fldChar w:fldCharType="end"/>
      </w:r>
      <w:r>
        <w:rPr>
          <w:rFonts w:hint="eastAsia" w:ascii="宋体" w:hAnsi="宋体" w:eastAsia="宋体" w:cs="宋体"/>
          <w:szCs w:val="21"/>
        </w:rPr>
        <w:fldChar w:fldCharType="end"/>
      </w:r>
    </w:p>
    <w:p w14:paraId="1A2227E4">
      <w:pPr>
        <w:pStyle w:val="22"/>
        <w:tabs>
          <w:tab w:val="right" w:leader="dot" w:pos="9402"/>
        </w:tabs>
        <w:spacing w:line="480" w:lineRule="exact"/>
        <w:ind w:left="560"/>
        <w:jc w:val="center"/>
        <w:rPr>
          <w:rFonts w:hint="eastAsia" w:ascii="宋体" w:hAnsi="宋体" w:eastAsia="宋体" w:cs="宋体"/>
          <w:sz w:val="18"/>
          <w:szCs w:val="22"/>
        </w:rPr>
        <w:sectPr>
          <w:footerReference r:id="rId9" w:type="default"/>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szCs w:val="21"/>
        </w:rPr>
        <w:fldChar w:fldCharType="end"/>
      </w:r>
      <w:bookmarkEnd w:id="6"/>
    </w:p>
    <w:p w14:paraId="202C55F7">
      <w:pPr>
        <w:pStyle w:val="3"/>
        <w:numPr>
          <w:ilvl w:val="1"/>
          <w:numId w:val="0"/>
        </w:numPr>
        <w:spacing w:line="360" w:lineRule="auto"/>
        <w:jc w:val="center"/>
        <w:rPr>
          <w:rFonts w:hint="eastAsia" w:ascii="宋体" w:hAnsi="宋体" w:eastAsia="宋体" w:cs="宋体"/>
          <w:szCs w:val="30"/>
        </w:rPr>
      </w:pPr>
      <w:bookmarkStart w:id="7" w:name="_Toc76462316"/>
      <w:bookmarkStart w:id="8" w:name="_Toc12789052"/>
      <w:bookmarkStart w:id="9" w:name="_Toc9852"/>
      <w:bookmarkStart w:id="10" w:name="_Toc106030870"/>
      <w:bookmarkStart w:id="11" w:name="_Toc4932"/>
      <w:bookmarkStart w:id="12" w:name="_Toc181"/>
      <w:bookmarkStart w:id="13" w:name="_Toc11641050"/>
      <w:bookmarkStart w:id="14" w:name="_Toc4184"/>
      <w:bookmarkStart w:id="15" w:name="_Toc4802"/>
      <w:r>
        <w:rPr>
          <w:rFonts w:hint="eastAsia" w:ascii="宋体" w:hAnsi="宋体" w:eastAsia="宋体" w:cs="宋体"/>
          <w:sz w:val="36"/>
          <w:szCs w:val="30"/>
        </w:rPr>
        <w:t>第一篇  采购邀请书</w:t>
      </w:r>
      <w:bookmarkEnd w:id="7"/>
      <w:bookmarkEnd w:id="8"/>
      <w:bookmarkEnd w:id="9"/>
      <w:bookmarkEnd w:id="10"/>
      <w:bookmarkEnd w:id="11"/>
      <w:bookmarkEnd w:id="12"/>
      <w:bookmarkEnd w:id="13"/>
      <w:bookmarkEnd w:id="14"/>
      <w:bookmarkEnd w:id="15"/>
    </w:p>
    <w:p w14:paraId="63D4528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重庆智南项目管理有限公司</w:t>
      </w:r>
      <w:r>
        <w:rPr>
          <w:rFonts w:hint="eastAsia" w:ascii="宋体" w:hAnsi="宋体" w:eastAsia="宋体" w:cs="宋体"/>
          <w:sz w:val="24"/>
          <w:szCs w:val="24"/>
        </w:rPr>
        <w:t>（以下简称</w:t>
      </w:r>
      <w:r>
        <w:rPr>
          <w:rFonts w:hint="eastAsia" w:ascii="宋体" w:hAnsi="宋体" w:eastAsia="宋体" w:cs="宋体"/>
          <w:color w:val="auto"/>
          <w:sz w:val="24"/>
          <w:szCs w:val="24"/>
        </w:rPr>
        <w:t>：采购代理机构）接受重庆市南岸区</w:t>
      </w:r>
      <w:r>
        <w:rPr>
          <w:rFonts w:hint="eastAsia" w:ascii="宋体" w:hAnsi="宋体" w:eastAsia="宋体" w:cs="宋体"/>
          <w:color w:val="auto"/>
          <w:sz w:val="24"/>
          <w:szCs w:val="24"/>
          <w:lang w:val="en-US" w:eastAsia="zh-CN"/>
        </w:rPr>
        <w:t>农业农村委员会</w:t>
      </w:r>
      <w:r>
        <w:rPr>
          <w:rFonts w:hint="eastAsia" w:ascii="宋体" w:hAnsi="宋体" w:eastAsia="宋体" w:cs="宋体"/>
          <w:color w:val="auto"/>
          <w:sz w:val="24"/>
          <w:szCs w:val="24"/>
        </w:rPr>
        <w:t>（以下简称：采购人）的委托，对</w:t>
      </w:r>
      <w:r>
        <w:rPr>
          <w:rFonts w:hint="eastAsia" w:ascii="宋体" w:hAnsi="宋体" w:eastAsia="宋体" w:cs="宋体"/>
          <w:color w:val="auto"/>
          <w:sz w:val="24"/>
          <w:szCs w:val="24"/>
          <w:lang w:eastAsia="zh-CN"/>
        </w:rPr>
        <w:t>南岸区2025年高素质农民培育项目</w:t>
      </w:r>
      <w:r>
        <w:rPr>
          <w:rFonts w:hint="eastAsia" w:ascii="宋体" w:hAnsi="宋体" w:eastAsia="宋体" w:cs="宋体"/>
          <w:color w:val="auto"/>
          <w:sz w:val="24"/>
          <w:szCs w:val="24"/>
        </w:rPr>
        <w:t>进行竞争性磋商采购。欢迎有资格的供应</w:t>
      </w:r>
      <w:r>
        <w:rPr>
          <w:rFonts w:hint="eastAsia" w:ascii="宋体" w:hAnsi="宋体" w:eastAsia="宋体" w:cs="宋体"/>
          <w:sz w:val="24"/>
          <w:szCs w:val="24"/>
        </w:rPr>
        <w:t>商前来参与磋商。</w:t>
      </w:r>
    </w:p>
    <w:p w14:paraId="3AEB57C5">
      <w:pPr>
        <w:pStyle w:val="3"/>
        <w:numPr>
          <w:ilvl w:val="1"/>
          <w:numId w:val="0"/>
        </w:numPr>
        <w:adjustRightInd w:val="0"/>
        <w:snapToGrid w:val="0"/>
        <w:spacing w:line="400" w:lineRule="exact"/>
        <w:rPr>
          <w:rFonts w:hint="eastAsia" w:ascii="宋体" w:hAnsi="宋体" w:eastAsia="宋体" w:cs="宋体"/>
          <w:b/>
          <w:bCs w:val="0"/>
          <w:sz w:val="24"/>
        </w:rPr>
      </w:pPr>
      <w:bookmarkStart w:id="16" w:name="_Toc20549"/>
      <w:bookmarkStart w:id="17" w:name="_Toc317775175"/>
      <w:bookmarkStart w:id="18" w:name="_Toc76462317"/>
      <w:bookmarkStart w:id="19" w:name="_Toc27081"/>
      <w:bookmarkStart w:id="20" w:name="_Toc313893526"/>
      <w:bookmarkStart w:id="21" w:name="_Toc22832"/>
      <w:bookmarkStart w:id="22" w:name="_Toc106030871"/>
      <w:bookmarkStart w:id="23" w:name="_Toc9379"/>
      <w:bookmarkStart w:id="24" w:name="_Toc7134"/>
      <w:r>
        <w:rPr>
          <w:rFonts w:hint="eastAsia" w:ascii="宋体" w:hAnsi="宋体" w:eastAsia="宋体" w:cs="宋体"/>
          <w:b/>
          <w:bCs w:val="0"/>
          <w:sz w:val="24"/>
        </w:rPr>
        <w:t>一、竞争性磋商内容</w:t>
      </w:r>
      <w:bookmarkEnd w:id="16"/>
      <w:bookmarkEnd w:id="17"/>
      <w:bookmarkEnd w:id="18"/>
      <w:bookmarkEnd w:id="19"/>
      <w:bookmarkEnd w:id="20"/>
      <w:bookmarkEnd w:id="21"/>
      <w:bookmarkEnd w:id="22"/>
      <w:bookmarkEnd w:id="23"/>
      <w:bookmarkEnd w:id="24"/>
    </w:p>
    <w:tbl>
      <w:tblPr>
        <w:tblStyle w:val="27"/>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2"/>
        <w:gridCol w:w="1849"/>
        <w:gridCol w:w="2547"/>
      </w:tblGrid>
      <w:tr w14:paraId="1C63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462" w:type="dxa"/>
            <w:tcBorders>
              <w:top w:val="single" w:color="auto" w:sz="4" w:space="0"/>
              <w:left w:val="single" w:color="auto" w:sz="4" w:space="0"/>
              <w:right w:val="single" w:color="auto" w:sz="4" w:space="0"/>
            </w:tcBorders>
            <w:vAlign w:val="center"/>
          </w:tcPr>
          <w:p w14:paraId="3DE0EBB3">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磋商项目名称</w:t>
            </w:r>
          </w:p>
        </w:tc>
        <w:tc>
          <w:tcPr>
            <w:tcW w:w="1849" w:type="dxa"/>
            <w:tcBorders>
              <w:top w:val="single" w:color="auto" w:sz="4" w:space="0"/>
              <w:left w:val="single" w:color="auto" w:sz="4" w:space="0"/>
              <w:right w:val="single" w:color="auto" w:sz="4" w:space="0"/>
            </w:tcBorders>
            <w:vAlign w:val="center"/>
          </w:tcPr>
          <w:p w14:paraId="218C47A8">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最高限价</w:t>
            </w:r>
          </w:p>
          <w:p w14:paraId="4A2C63AB">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（万元）</w:t>
            </w:r>
          </w:p>
        </w:tc>
        <w:tc>
          <w:tcPr>
            <w:tcW w:w="2547" w:type="dxa"/>
            <w:tcBorders>
              <w:top w:val="single" w:color="auto" w:sz="4" w:space="0"/>
              <w:left w:val="single" w:color="auto" w:sz="4" w:space="0"/>
              <w:right w:val="single" w:color="auto" w:sz="4" w:space="0"/>
            </w:tcBorders>
            <w:vAlign w:val="center"/>
          </w:tcPr>
          <w:p w14:paraId="71F497B7">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成交供应商数量</w:t>
            </w:r>
          </w:p>
          <w:p w14:paraId="59F2B2CC">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（名）</w:t>
            </w:r>
          </w:p>
        </w:tc>
      </w:tr>
      <w:tr w14:paraId="0EC9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4462" w:type="dxa"/>
            <w:tcBorders>
              <w:top w:val="single" w:color="auto" w:sz="4" w:space="0"/>
              <w:left w:val="single" w:color="auto" w:sz="4" w:space="0"/>
              <w:bottom w:val="single" w:color="auto" w:sz="4" w:space="0"/>
              <w:right w:val="single" w:color="auto" w:sz="4" w:space="0"/>
            </w:tcBorders>
            <w:vAlign w:val="center"/>
          </w:tcPr>
          <w:p w14:paraId="70DA577F">
            <w:pPr>
              <w:widowControl/>
              <w:jc w:val="center"/>
              <w:rPr>
                <w:rFonts w:hint="eastAsia" w:ascii="宋体" w:hAnsi="宋体" w:eastAsia="宋体" w:cs="宋体"/>
                <w:kern w:val="0"/>
                <w:sz w:val="24"/>
                <w:szCs w:val="24"/>
                <w:lang w:eastAsia="zh-CN"/>
              </w:rPr>
            </w:pPr>
            <w:bookmarkStart w:id="25" w:name="_Hlk344477914"/>
            <w:r>
              <w:rPr>
                <w:rFonts w:hint="eastAsia" w:ascii="宋体" w:hAnsi="宋体" w:eastAsia="宋体" w:cs="宋体"/>
                <w:kern w:val="0"/>
                <w:sz w:val="24"/>
                <w:szCs w:val="24"/>
                <w:lang w:eastAsia="zh-CN"/>
              </w:rPr>
              <w:t>南岸区2025年高素质农民培育项目</w:t>
            </w:r>
          </w:p>
        </w:tc>
        <w:tc>
          <w:tcPr>
            <w:tcW w:w="1849" w:type="dxa"/>
            <w:tcBorders>
              <w:top w:val="single" w:color="auto" w:sz="4" w:space="0"/>
              <w:left w:val="single" w:color="auto" w:sz="4" w:space="0"/>
              <w:bottom w:val="single" w:color="auto" w:sz="4" w:space="0"/>
              <w:right w:val="single" w:color="auto" w:sz="4" w:space="0"/>
            </w:tcBorders>
            <w:vAlign w:val="center"/>
          </w:tcPr>
          <w:p w14:paraId="68FBB19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w:t>
            </w:r>
          </w:p>
        </w:tc>
        <w:tc>
          <w:tcPr>
            <w:tcW w:w="2547" w:type="dxa"/>
            <w:tcBorders>
              <w:top w:val="single" w:color="auto" w:sz="4" w:space="0"/>
              <w:left w:val="single" w:color="auto" w:sz="4" w:space="0"/>
              <w:bottom w:val="single" w:color="auto" w:sz="4" w:space="0"/>
              <w:right w:val="single" w:color="auto" w:sz="4" w:space="0"/>
            </w:tcBorders>
            <w:vAlign w:val="center"/>
          </w:tcPr>
          <w:p w14:paraId="5C9EC67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bookmarkEnd w:id="25"/>
    </w:tbl>
    <w:p w14:paraId="14F4C7F5">
      <w:pPr>
        <w:pStyle w:val="3"/>
        <w:numPr>
          <w:ilvl w:val="1"/>
          <w:numId w:val="0"/>
        </w:numPr>
        <w:adjustRightInd w:val="0"/>
        <w:snapToGrid w:val="0"/>
        <w:spacing w:line="400" w:lineRule="exact"/>
        <w:rPr>
          <w:rFonts w:hint="eastAsia" w:ascii="宋体" w:hAnsi="宋体" w:eastAsia="宋体" w:cs="宋体"/>
          <w:b/>
          <w:bCs w:val="0"/>
          <w:sz w:val="24"/>
        </w:rPr>
      </w:pPr>
      <w:bookmarkStart w:id="26" w:name="_Toc3490"/>
      <w:bookmarkStart w:id="27" w:name="_Toc10459"/>
      <w:bookmarkStart w:id="28" w:name="_Toc21123"/>
      <w:bookmarkStart w:id="29" w:name="_Toc21041"/>
      <w:bookmarkStart w:id="30" w:name="_Toc106030873"/>
      <w:bookmarkStart w:id="31" w:name="_Toc76462319"/>
      <w:bookmarkStart w:id="32" w:name="_Toc29253"/>
      <w:bookmarkStart w:id="33" w:name="_Toc373860293"/>
      <w:bookmarkStart w:id="34" w:name="_Toc317775178"/>
      <w:r>
        <w:rPr>
          <w:rFonts w:hint="eastAsia" w:ascii="宋体" w:hAnsi="宋体" w:eastAsia="宋体" w:cs="宋体"/>
          <w:b/>
          <w:bCs w:val="0"/>
          <w:sz w:val="24"/>
        </w:rPr>
        <w:t>二、资金来源</w:t>
      </w:r>
      <w:bookmarkEnd w:id="26"/>
    </w:p>
    <w:p w14:paraId="71997E2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财政预算资金，预算金额</w:t>
      </w:r>
      <w:r>
        <w:rPr>
          <w:rFonts w:hint="eastAsia" w:ascii="宋体" w:hAnsi="宋体" w:eastAsia="宋体" w:cs="宋体"/>
          <w:sz w:val="24"/>
          <w:szCs w:val="24"/>
          <w:lang w:val="en-US" w:eastAsia="zh-CN"/>
        </w:rPr>
        <w:t>37</w:t>
      </w:r>
      <w:r>
        <w:rPr>
          <w:rFonts w:hint="eastAsia" w:ascii="宋体" w:hAnsi="宋体" w:eastAsia="宋体" w:cs="宋体"/>
          <w:sz w:val="24"/>
          <w:szCs w:val="24"/>
        </w:rPr>
        <w:t>万元。</w:t>
      </w:r>
    </w:p>
    <w:p w14:paraId="06E08104">
      <w:pPr>
        <w:pStyle w:val="3"/>
        <w:numPr>
          <w:ilvl w:val="1"/>
          <w:numId w:val="0"/>
        </w:numPr>
        <w:adjustRightInd w:val="0"/>
        <w:snapToGrid w:val="0"/>
        <w:spacing w:line="400" w:lineRule="exact"/>
        <w:rPr>
          <w:rFonts w:hint="eastAsia" w:ascii="宋体" w:hAnsi="宋体" w:eastAsia="宋体" w:cs="宋体"/>
          <w:b/>
          <w:bCs w:val="0"/>
          <w:sz w:val="24"/>
        </w:rPr>
      </w:pPr>
      <w:bookmarkStart w:id="35" w:name="_Toc190"/>
      <w:r>
        <w:rPr>
          <w:rFonts w:hint="eastAsia" w:ascii="宋体" w:hAnsi="宋体" w:eastAsia="宋体" w:cs="宋体"/>
          <w:b/>
          <w:bCs w:val="0"/>
          <w:sz w:val="24"/>
        </w:rPr>
        <w:t>三、供应商资格条件</w:t>
      </w:r>
      <w:bookmarkEnd w:id="27"/>
      <w:bookmarkEnd w:id="28"/>
      <w:bookmarkEnd w:id="29"/>
      <w:bookmarkEnd w:id="30"/>
      <w:bookmarkEnd w:id="31"/>
      <w:bookmarkEnd w:id="32"/>
      <w:bookmarkEnd w:id="35"/>
    </w:p>
    <w:p w14:paraId="107F309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（一）满足《中华人民共和国政府采购法》第二十二条规定。</w:t>
      </w:r>
    </w:p>
    <w:p w14:paraId="7D484F2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（二）本项目的特定资格要求：</w:t>
      </w:r>
    </w:p>
    <w:p w14:paraId="2E47437B">
      <w:pPr>
        <w:spacing w:line="400" w:lineRule="exact"/>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lang w:eastAsia="zh-CN"/>
        </w:rPr>
        <w:t>1.供应商若为事业单位需提供《事业单位法人证书》</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投标时，响应文件中</w:t>
      </w:r>
      <w:r>
        <w:rPr>
          <w:rFonts w:hint="eastAsia" w:ascii="宋体" w:hAnsi="宋体" w:eastAsia="宋体" w:cs="宋体"/>
          <w:b/>
          <w:bCs/>
          <w:sz w:val="24"/>
          <w:szCs w:val="24"/>
          <w:lang w:eastAsia="zh-CN"/>
        </w:rPr>
        <w:t>提供有效证书复印件，加盖供应商公章】。</w:t>
      </w:r>
    </w:p>
    <w:p w14:paraId="0B1FBAA3">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2.供应商若为民办学校需提供《民办非企业单位登记证书》及《办学许可证》</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投标时，响应文件中</w:t>
      </w:r>
      <w:r>
        <w:rPr>
          <w:rFonts w:hint="eastAsia" w:ascii="宋体" w:hAnsi="宋体" w:eastAsia="宋体" w:cs="宋体"/>
          <w:b/>
          <w:bCs/>
          <w:sz w:val="24"/>
          <w:szCs w:val="24"/>
          <w:lang w:eastAsia="zh-CN"/>
        </w:rPr>
        <w:t>提供有效证书复印件，加盖供应商公章】。</w:t>
      </w:r>
    </w:p>
    <w:p w14:paraId="08451354">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注：以上第1、2项要求任意满足1项即可。</w:t>
      </w:r>
    </w:p>
    <w:p w14:paraId="4C8F24FE">
      <w:pPr>
        <w:pStyle w:val="3"/>
        <w:numPr>
          <w:ilvl w:val="1"/>
          <w:numId w:val="0"/>
        </w:numPr>
        <w:adjustRightInd w:val="0"/>
        <w:snapToGrid w:val="0"/>
        <w:spacing w:line="400" w:lineRule="exact"/>
        <w:rPr>
          <w:rFonts w:hint="eastAsia" w:ascii="宋体" w:hAnsi="宋体" w:eastAsia="宋体" w:cs="宋体"/>
          <w:b/>
          <w:bCs w:val="0"/>
          <w:sz w:val="24"/>
        </w:rPr>
      </w:pPr>
      <w:bookmarkStart w:id="36" w:name="_Toc26353"/>
      <w:bookmarkStart w:id="37" w:name="_Toc1125"/>
      <w:bookmarkStart w:id="38" w:name="_Toc20997"/>
      <w:bookmarkStart w:id="39" w:name="_Toc76462320"/>
      <w:bookmarkStart w:id="40" w:name="_Toc106030874"/>
      <w:bookmarkStart w:id="41" w:name="_Toc13709"/>
      <w:bookmarkStart w:id="42" w:name="_Toc16162"/>
      <w:r>
        <w:rPr>
          <w:rFonts w:hint="eastAsia" w:ascii="宋体" w:hAnsi="宋体" w:eastAsia="宋体" w:cs="宋体"/>
          <w:b/>
          <w:bCs w:val="0"/>
          <w:sz w:val="24"/>
        </w:rPr>
        <w:t>四、磋商有关说明</w:t>
      </w:r>
      <w:bookmarkEnd w:id="33"/>
      <w:bookmarkEnd w:id="36"/>
      <w:bookmarkEnd w:id="37"/>
      <w:bookmarkEnd w:id="38"/>
      <w:bookmarkEnd w:id="39"/>
      <w:bookmarkEnd w:id="40"/>
      <w:bookmarkEnd w:id="41"/>
      <w:bookmarkEnd w:id="42"/>
    </w:p>
    <w:p w14:paraId="4CE43EC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（一）请有意参加本项目的供应商按要求进行注册，通过“行采家”（ </w:t>
      </w:r>
      <w:r>
        <w:rPr>
          <w:rFonts w:hint="eastAsia" w:ascii="宋体" w:hAnsi="宋体" w:eastAsia="宋体" w:cs="宋体"/>
        </w:rPr>
        <w:fldChar w:fldCharType="begin"/>
      </w:r>
      <w:r>
        <w:rPr>
          <w:rFonts w:hint="eastAsia" w:ascii="宋体" w:hAnsi="宋体" w:eastAsia="宋体" w:cs="宋体"/>
        </w:rPr>
        <w:instrText xml:space="preserve"> HYPERLINK "https://www.gec123.com/），登记加入" </w:instrText>
      </w:r>
      <w:r>
        <w:rPr>
          <w:rFonts w:hint="eastAsia" w:ascii="宋体" w:hAnsi="宋体" w:eastAsia="宋体" w:cs="宋体"/>
        </w:rPr>
        <w:fldChar w:fldCharType="separate"/>
      </w:r>
      <w:r>
        <w:rPr>
          <w:rFonts w:hint="eastAsia" w:ascii="宋体" w:hAnsi="宋体" w:eastAsia="宋体" w:cs="宋体"/>
          <w:sz w:val="24"/>
          <w:szCs w:val="24"/>
        </w:rPr>
        <w:t>https://www.gec123.com/），登记加入“行采家供应商库”。</w:t>
      </w:r>
      <w:r>
        <w:rPr>
          <w:rFonts w:hint="eastAsia" w:ascii="宋体" w:hAnsi="宋体" w:eastAsia="宋体" w:cs="宋体"/>
          <w:sz w:val="24"/>
          <w:szCs w:val="24"/>
        </w:rPr>
        <w:fldChar w:fldCharType="end"/>
      </w:r>
    </w:p>
    <w:p w14:paraId="5040CFB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14:paraId="21E04AD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（三）竞争性磋商公告期限：自采购公告发布之日（</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日）起三个工作日。</w:t>
      </w:r>
    </w:p>
    <w:p w14:paraId="24783DB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（四）竞争性磋商文件发售期限： </w:t>
      </w:r>
    </w:p>
    <w:p w14:paraId="4D07F46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1.竞争性磋商文件发售期：</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25</w:t>
      </w:r>
      <w:r>
        <w:rPr>
          <w:rFonts w:hint="eastAsia" w:ascii="宋体" w:hAnsi="宋体" w:eastAsia="宋体" w:cs="宋体"/>
          <w:sz w:val="24"/>
          <w:szCs w:val="24"/>
          <w:lang w:eastAsia="zh-CN"/>
        </w:rPr>
        <w:t>年</w:t>
      </w:r>
      <w:r>
        <w:rPr>
          <w:rFonts w:hint="eastAsia" w:ascii="宋体" w:hAnsi="宋体" w:cs="宋体"/>
          <w:sz w:val="24"/>
          <w:szCs w:val="24"/>
          <w:lang w:val="en-US" w:eastAsia="zh-CN"/>
        </w:rPr>
        <w:t>8</w:t>
      </w:r>
      <w:r>
        <w:rPr>
          <w:rFonts w:hint="eastAsia" w:ascii="宋体" w:hAnsi="宋体" w:eastAsia="宋体" w:cs="宋体"/>
          <w:sz w:val="24"/>
          <w:szCs w:val="24"/>
          <w:lang w:eastAsia="zh-CN"/>
        </w:rPr>
        <w:t>月</w:t>
      </w:r>
      <w:r>
        <w:rPr>
          <w:rFonts w:hint="eastAsia" w:ascii="宋体" w:hAnsi="宋体" w:cs="宋体"/>
          <w:sz w:val="24"/>
          <w:szCs w:val="24"/>
          <w:lang w:val="en-US" w:eastAsia="zh-CN"/>
        </w:rPr>
        <w:t>21</w:t>
      </w:r>
      <w:r>
        <w:rPr>
          <w:rFonts w:hint="eastAsia" w:ascii="宋体" w:hAnsi="宋体" w:eastAsia="宋体" w:cs="宋体"/>
          <w:sz w:val="24"/>
          <w:szCs w:val="24"/>
          <w:lang w:eastAsia="zh-CN"/>
        </w:rPr>
        <w:t>日</w:t>
      </w:r>
      <w:r>
        <w:rPr>
          <w:rFonts w:hint="eastAsia" w:ascii="宋体" w:hAnsi="宋体" w:eastAsia="宋体" w:cs="宋体"/>
          <w:sz w:val="24"/>
          <w:szCs w:val="24"/>
        </w:rPr>
        <w:t>至</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25</w:t>
      </w:r>
      <w:r>
        <w:rPr>
          <w:rFonts w:hint="eastAsia" w:ascii="宋体" w:hAnsi="宋体" w:eastAsia="宋体" w:cs="宋体"/>
          <w:sz w:val="24"/>
          <w:szCs w:val="24"/>
          <w:lang w:eastAsia="zh-CN"/>
        </w:rPr>
        <w:t>年</w:t>
      </w:r>
      <w:r>
        <w:rPr>
          <w:rFonts w:hint="eastAsia" w:ascii="宋体" w:hAnsi="宋体" w:cs="宋体"/>
          <w:sz w:val="24"/>
          <w:szCs w:val="24"/>
          <w:lang w:val="en-US" w:eastAsia="zh-CN"/>
        </w:rPr>
        <w:t>8</w:t>
      </w:r>
      <w:r>
        <w:rPr>
          <w:rFonts w:hint="eastAsia" w:ascii="宋体" w:hAnsi="宋体" w:eastAsia="宋体" w:cs="宋体"/>
          <w:sz w:val="24"/>
          <w:szCs w:val="24"/>
          <w:lang w:eastAsia="zh-CN"/>
        </w:rPr>
        <w:t>月</w:t>
      </w:r>
      <w:r>
        <w:rPr>
          <w:rFonts w:hint="eastAsia" w:ascii="宋体" w:hAnsi="宋体" w:cs="宋体"/>
          <w:sz w:val="24"/>
          <w:szCs w:val="24"/>
          <w:lang w:val="en-US" w:eastAsia="zh-CN"/>
        </w:rPr>
        <w:t>28</w:t>
      </w:r>
      <w:r>
        <w:rPr>
          <w:rFonts w:hint="eastAsia" w:ascii="宋体" w:hAnsi="宋体" w:eastAsia="宋体" w:cs="宋体"/>
          <w:sz w:val="24"/>
          <w:szCs w:val="24"/>
          <w:lang w:eastAsia="zh-CN"/>
        </w:rPr>
        <w:t>日</w:t>
      </w:r>
      <w:r>
        <w:rPr>
          <w:rFonts w:hint="eastAsia" w:ascii="宋体" w:hAnsi="宋体" w:eastAsia="宋体" w:cs="宋体"/>
          <w:sz w:val="24"/>
          <w:szCs w:val="24"/>
        </w:rPr>
        <w:t>。</w:t>
      </w:r>
    </w:p>
    <w:p w14:paraId="38D312C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2.报名</w:t>
      </w:r>
      <w:r>
        <w:rPr>
          <w:rFonts w:hint="eastAsia" w:ascii="宋体" w:hAnsi="宋体" w:eastAsia="宋体" w:cs="宋体"/>
          <w:sz w:val="24"/>
          <w:szCs w:val="24"/>
          <w:highlight w:val="none"/>
        </w:rPr>
        <w:t>方式：凡有意参加磋商的供应商，将《重庆智南项目管理有限公司报名表》（加盖供应商公章）扫描后发送至2622508143@qq.com （邮箱）。</w:t>
      </w:r>
    </w:p>
    <w:p w14:paraId="298E851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3.竞争性磋商文件售价：人民币300元/份，磋商文件购买费由各供应商在磋商当日递交</w:t>
      </w:r>
      <w:r>
        <w:rPr>
          <w:rFonts w:hint="eastAsia" w:ascii="宋体" w:hAnsi="宋体" w:eastAsia="宋体" w:cs="宋体"/>
          <w:color w:val="auto"/>
          <w:sz w:val="24"/>
          <w:szCs w:val="24"/>
          <w:highlight w:val="none"/>
        </w:rPr>
        <w:t>响应文件时一并缴纳。</w:t>
      </w:r>
    </w:p>
    <w:p w14:paraId="1CBB4BF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（五）递交响应文件地点：</w:t>
      </w:r>
      <w:r>
        <w:rPr>
          <w:rFonts w:hint="eastAsia" w:ascii="宋体" w:hAnsi="宋体" w:eastAsia="宋体" w:cs="宋体"/>
          <w:color w:val="auto"/>
          <w:sz w:val="24"/>
          <w:szCs w:val="24"/>
          <w:highlight w:val="none"/>
          <w:lang w:eastAsia="zh-CN"/>
        </w:rPr>
        <w:t>重庆市南岸区农业农村委员会</w:t>
      </w:r>
      <w:r>
        <w:rPr>
          <w:rFonts w:hint="eastAsia" w:ascii="宋体" w:hAnsi="宋体" w:eastAsia="宋体" w:cs="宋体"/>
          <w:color w:val="000000"/>
          <w:sz w:val="24"/>
          <w:szCs w:val="24"/>
          <w:highlight w:val="none"/>
          <w:lang w:eastAsia="zh-CN"/>
        </w:rPr>
        <w:t>（重庆市</w:t>
      </w:r>
      <w:r>
        <w:rPr>
          <w:rFonts w:hint="eastAsia" w:ascii="宋体" w:hAnsi="宋体" w:eastAsia="宋体" w:cs="宋体"/>
          <w:color w:val="000000"/>
          <w:sz w:val="24"/>
          <w:szCs w:val="24"/>
          <w:highlight w:val="none"/>
        </w:rPr>
        <w:t>南岸区行政中心B区3号楼</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1306</w:t>
      </w:r>
      <w:r>
        <w:rPr>
          <w:rFonts w:hint="eastAsia" w:ascii="宋体" w:hAnsi="宋体" w:eastAsia="宋体" w:cs="宋体"/>
          <w:color w:val="000000"/>
          <w:sz w:val="24"/>
          <w:szCs w:val="24"/>
          <w:highlight w:val="none"/>
          <w:lang w:val="en-US" w:eastAsia="zh-CN"/>
        </w:rPr>
        <w:t>会议室。</w:t>
      </w:r>
    </w:p>
    <w:p w14:paraId="704550F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（六）响应文件递交开始时间：</w:t>
      </w:r>
      <w:r>
        <w:rPr>
          <w:rFonts w:hint="eastAsia" w:ascii="宋体" w:hAnsi="宋体" w:eastAsia="宋体" w:cs="宋体"/>
          <w:color w:val="auto"/>
          <w:sz w:val="24"/>
          <w:szCs w:val="24"/>
          <w:lang w:eastAsia="zh-CN"/>
        </w:rPr>
        <w:t>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rPr>
        <w:t>北京时间</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:00</w:t>
      </w:r>
    </w:p>
    <w:p w14:paraId="48F7EC1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（七）响应文件递交截止时间：</w:t>
      </w:r>
      <w:r>
        <w:rPr>
          <w:rFonts w:hint="eastAsia" w:ascii="宋体" w:hAnsi="宋体" w:eastAsia="宋体" w:cs="宋体"/>
          <w:color w:val="auto"/>
          <w:sz w:val="24"/>
          <w:szCs w:val="24"/>
          <w:lang w:eastAsia="zh-CN"/>
        </w:rPr>
        <w:t>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rPr>
        <w:t>北京时间</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:30</w:t>
      </w:r>
    </w:p>
    <w:p w14:paraId="04E9B3B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（八）磋商开始时间：</w:t>
      </w:r>
      <w:bookmarkStart w:id="371" w:name="_GoBack"/>
      <w:r>
        <w:rPr>
          <w:rFonts w:hint="eastAsia" w:ascii="宋体" w:hAnsi="宋体" w:eastAsia="宋体" w:cs="宋体"/>
          <w:color w:val="auto"/>
          <w:sz w:val="24"/>
          <w:szCs w:val="24"/>
          <w:lang w:eastAsia="zh-CN"/>
        </w:rPr>
        <w:t>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rPr>
        <w:t>北京时间</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:30</w:t>
      </w:r>
      <w:bookmarkEnd w:id="371"/>
    </w:p>
    <w:bookmarkEnd w:id="34"/>
    <w:p w14:paraId="5566C215">
      <w:pPr>
        <w:pStyle w:val="3"/>
        <w:numPr>
          <w:ilvl w:val="1"/>
          <w:numId w:val="0"/>
        </w:numPr>
        <w:adjustRightInd w:val="0"/>
        <w:snapToGrid w:val="0"/>
        <w:spacing w:line="400" w:lineRule="exact"/>
        <w:rPr>
          <w:rFonts w:hint="eastAsia" w:ascii="宋体" w:hAnsi="宋体" w:eastAsia="宋体" w:cs="宋体"/>
          <w:b/>
          <w:bCs w:val="0"/>
          <w:sz w:val="24"/>
        </w:rPr>
      </w:pPr>
      <w:bookmarkStart w:id="43" w:name="_Toc8626"/>
      <w:bookmarkStart w:id="44" w:name="_Toc6621"/>
      <w:bookmarkStart w:id="45" w:name="_Toc17643"/>
      <w:bookmarkStart w:id="46" w:name="_Toc373860294"/>
      <w:bookmarkStart w:id="47" w:name="_Toc25280"/>
      <w:bookmarkStart w:id="48" w:name="_Toc10747"/>
      <w:bookmarkStart w:id="49" w:name="_Toc480466699"/>
      <w:bookmarkStart w:id="50" w:name="_Toc106030876"/>
      <w:bookmarkStart w:id="51" w:name="_Toc24994"/>
      <w:bookmarkStart w:id="52" w:name="_Toc76462322"/>
      <w:r>
        <w:rPr>
          <w:rFonts w:hint="eastAsia" w:ascii="宋体" w:hAnsi="宋体" w:eastAsia="宋体" w:cs="宋体"/>
          <w:b/>
          <w:bCs w:val="0"/>
          <w:sz w:val="24"/>
        </w:rPr>
        <w:t>五、保证金</w:t>
      </w:r>
      <w:bookmarkEnd w:id="43"/>
      <w:bookmarkEnd w:id="44"/>
      <w:bookmarkEnd w:id="45"/>
      <w:bookmarkEnd w:id="46"/>
      <w:bookmarkEnd w:id="47"/>
      <w:bookmarkEnd w:id="48"/>
    </w:p>
    <w:p w14:paraId="1EF6C0C6">
      <w:pPr>
        <w:snapToGrid w:val="0"/>
        <w:spacing w:line="400" w:lineRule="exact"/>
        <w:ind w:firstLine="360" w:firstLineChars="150"/>
        <w:rPr>
          <w:rFonts w:hint="eastAsia" w:ascii="宋体" w:hAnsi="宋体" w:eastAsia="宋体" w:cs="宋体"/>
          <w:sz w:val="24"/>
          <w:szCs w:val="24"/>
          <w:lang w:eastAsia="zh-CN"/>
        </w:rPr>
      </w:pPr>
      <w:r>
        <w:rPr>
          <w:rFonts w:hint="eastAsia" w:ascii="宋体" w:hAnsi="宋体" w:eastAsia="宋体" w:cs="宋体"/>
          <w:sz w:val="24"/>
          <w:szCs w:val="24"/>
          <w:lang w:eastAsia="zh-CN"/>
        </w:rPr>
        <w:t>本项目无保证金。</w:t>
      </w:r>
    </w:p>
    <w:p w14:paraId="11D65BC5">
      <w:pPr>
        <w:pStyle w:val="3"/>
        <w:numPr>
          <w:ilvl w:val="1"/>
          <w:numId w:val="0"/>
        </w:numPr>
        <w:adjustRightInd w:val="0"/>
        <w:snapToGrid w:val="0"/>
        <w:spacing w:line="400" w:lineRule="exact"/>
        <w:rPr>
          <w:rFonts w:hint="eastAsia" w:ascii="宋体" w:hAnsi="宋体" w:eastAsia="宋体" w:cs="宋体"/>
          <w:b/>
          <w:bCs w:val="0"/>
          <w:sz w:val="24"/>
        </w:rPr>
      </w:pPr>
      <w:bookmarkStart w:id="53" w:name="_Toc2659"/>
      <w:bookmarkStart w:id="54" w:name="_Toc801"/>
      <w:bookmarkStart w:id="55" w:name="_Toc25947"/>
      <w:bookmarkStart w:id="56" w:name="_Toc28631"/>
      <w:r>
        <w:rPr>
          <w:rFonts w:hint="eastAsia" w:ascii="宋体" w:hAnsi="宋体" w:eastAsia="宋体" w:cs="宋体"/>
          <w:b/>
          <w:bCs w:val="0"/>
          <w:sz w:val="24"/>
        </w:rPr>
        <w:t>六、其它有关规定</w:t>
      </w:r>
      <w:bookmarkEnd w:id="49"/>
      <w:bookmarkEnd w:id="50"/>
      <w:bookmarkEnd w:id="51"/>
      <w:bookmarkEnd w:id="52"/>
      <w:bookmarkEnd w:id="53"/>
      <w:bookmarkEnd w:id="54"/>
      <w:bookmarkEnd w:id="55"/>
      <w:bookmarkEnd w:id="56"/>
    </w:p>
    <w:p w14:paraId="2F4FB52E">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（一）单位负责人为同一人或者存在直接控股、管理关系的不同供应商，不得参加同一合同项（包）下的采购活动，否则均为无效响应。</w:t>
      </w:r>
    </w:p>
    <w:p w14:paraId="1B7FB907">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737D3060">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（三）本项目的澄清文件（如果有）一律在“行采家”（ https://www.gec123.com/）上发布，请各供应商注意下载；无论供应商下载与否，均视同供应商已知晓本项目澄清文件（如果有）的内容。</w:t>
      </w:r>
    </w:p>
    <w:p w14:paraId="2286D5B8">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（四）超过响应文件截止时间递交的响应文件，恕不接收。</w:t>
      </w:r>
    </w:p>
    <w:p w14:paraId="3CF5FEED">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（五）磋商费用：无论磋商结果如何，供应商参与本项目磋商的所有费用均应由供应商自行承担。</w:t>
      </w:r>
    </w:p>
    <w:p w14:paraId="29D61280">
      <w:pPr>
        <w:snapToGrid w:val="0"/>
        <w:spacing w:line="400" w:lineRule="exact"/>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（六）本项目不接受联合体参与磋商，否则按无效处理。</w:t>
      </w:r>
    </w:p>
    <w:p w14:paraId="2D5EDDB4">
      <w:pPr>
        <w:snapToGrid w:val="0"/>
        <w:spacing w:line="400" w:lineRule="exact"/>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（七）本项目不接受合同分包，否则按无效处理。</w:t>
      </w:r>
    </w:p>
    <w:p w14:paraId="065C7B20">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（八）</w:t>
      </w:r>
      <w:bookmarkStart w:id="57" w:name="_Toc480466700"/>
      <w:r>
        <w:rPr>
          <w:rFonts w:hint="eastAsia" w:ascii="宋体" w:hAnsi="宋体" w:eastAsia="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61541BA9">
      <w:pPr>
        <w:pStyle w:val="3"/>
        <w:numPr>
          <w:ilvl w:val="1"/>
          <w:numId w:val="0"/>
        </w:numPr>
        <w:adjustRightInd w:val="0"/>
        <w:snapToGrid w:val="0"/>
        <w:spacing w:line="400" w:lineRule="exact"/>
        <w:rPr>
          <w:rFonts w:hint="eastAsia" w:ascii="宋体" w:hAnsi="宋体" w:eastAsia="宋体" w:cs="宋体"/>
          <w:b/>
          <w:bCs w:val="0"/>
          <w:sz w:val="24"/>
        </w:rPr>
      </w:pPr>
      <w:bookmarkStart w:id="58" w:name="_Toc106030877"/>
      <w:bookmarkStart w:id="59" w:name="_Toc76462323"/>
      <w:bookmarkStart w:id="60" w:name="_Toc26964"/>
      <w:bookmarkStart w:id="61" w:name="_Toc10403"/>
      <w:bookmarkStart w:id="62" w:name="_Toc25021"/>
      <w:bookmarkStart w:id="63" w:name="_Toc19865"/>
      <w:bookmarkStart w:id="64" w:name="_Toc25025"/>
      <w:r>
        <w:rPr>
          <w:rFonts w:hint="eastAsia" w:ascii="宋体" w:hAnsi="宋体" w:eastAsia="宋体" w:cs="宋体"/>
          <w:b/>
          <w:bCs w:val="0"/>
          <w:sz w:val="24"/>
        </w:rPr>
        <w:t>七、联系方式</w:t>
      </w:r>
      <w:bookmarkEnd w:id="57"/>
      <w:bookmarkEnd w:id="58"/>
      <w:bookmarkEnd w:id="59"/>
      <w:bookmarkEnd w:id="60"/>
      <w:bookmarkEnd w:id="61"/>
      <w:bookmarkEnd w:id="62"/>
      <w:bookmarkEnd w:id="63"/>
      <w:bookmarkEnd w:id="64"/>
    </w:p>
    <w:p w14:paraId="69DE048B">
      <w:pPr>
        <w:snapToGrid w:val="0"/>
        <w:spacing w:line="400" w:lineRule="exact"/>
        <w:ind w:firstLine="480" w:firstLineChars="200"/>
        <w:rPr>
          <w:rFonts w:hint="eastAsia" w:ascii="宋体" w:hAnsi="宋体" w:eastAsia="宋体" w:cs="宋体"/>
          <w:sz w:val="24"/>
          <w:szCs w:val="24"/>
          <w:lang w:eastAsia="zh-CN"/>
        </w:rPr>
      </w:pPr>
      <w:bookmarkStart w:id="65" w:name="_Toc13219"/>
      <w:r>
        <w:rPr>
          <w:rFonts w:hint="eastAsia" w:ascii="宋体" w:hAnsi="宋体" w:eastAsia="宋体" w:cs="宋体"/>
          <w:sz w:val="24"/>
          <w:szCs w:val="24"/>
        </w:rPr>
        <w:t>（一）采购人：</w:t>
      </w:r>
      <w:bookmarkEnd w:id="65"/>
      <w:bookmarkStart w:id="66" w:name="_Toc9519"/>
      <w:r>
        <w:rPr>
          <w:rFonts w:hint="eastAsia" w:ascii="宋体" w:hAnsi="宋体" w:eastAsia="宋体" w:cs="宋体"/>
          <w:sz w:val="24"/>
          <w:szCs w:val="24"/>
          <w:lang w:eastAsia="zh-CN"/>
        </w:rPr>
        <w:t xml:space="preserve">重庆市南岸区农业农村委员会  </w:t>
      </w:r>
    </w:p>
    <w:p w14:paraId="335F9AA5">
      <w:pPr>
        <w:snapToGrid w:val="0"/>
        <w:spacing w:line="400" w:lineRule="exact"/>
        <w:ind w:firstLine="480" w:firstLineChars="200"/>
        <w:outlineLvl w:val="2"/>
        <w:rPr>
          <w:rFonts w:hint="eastAsia" w:ascii="宋体" w:hAnsi="宋体" w:eastAsia="宋体" w:cs="宋体"/>
          <w:sz w:val="24"/>
          <w:szCs w:val="24"/>
          <w:lang w:val="en-US" w:eastAsia="zh-CN"/>
        </w:rPr>
      </w:pPr>
      <w:r>
        <w:rPr>
          <w:rFonts w:hint="eastAsia" w:ascii="宋体" w:hAnsi="宋体" w:eastAsia="宋体" w:cs="宋体"/>
          <w:sz w:val="24"/>
          <w:szCs w:val="24"/>
        </w:rPr>
        <w:t>联系人：</w:t>
      </w:r>
      <w:bookmarkEnd w:id="66"/>
      <w:r>
        <w:rPr>
          <w:rFonts w:hint="eastAsia" w:ascii="宋体" w:hAnsi="宋体" w:eastAsia="宋体" w:cs="宋体"/>
          <w:sz w:val="24"/>
          <w:szCs w:val="24"/>
          <w:lang w:val="en-US" w:eastAsia="zh-CN"/>
        </w:rPr>
        <w:t>杨老师</w:t>
      </w:r>
    </w:p>
    <w:p w14:paraId="5FC72ACE">
      <w:pPr>
        <w:snapToGrid w:val="0"/>
        <w:spacing w:line="400" w:lineRule="exact"/>
        <w:ind w:firstLine="480" w:firstLineChars="200"/>
        <w:outlineLvl w:val="2"/>
        <w:rPr>
          <w:rFonts w:hint="default" w:ascii="宋体" w:hAnsi="宋体" w:eastAsia="宋体" w:cs="宋体"/>
          <w:sz w:val="24"/>
          <w:szCs w:val="24"/>
          <w:lang w:val="en-US" w:eastAsia="zh-CN"/>
        </w:rPr>
      </w:pPr>
      <w:bookmarkStart w:id="67" w:name="_Toc18835"/>
      <w:r>
        <w:rPr>
          <w:rFonts w:hint="eastAsia" w:ascii="宋体" w:hAnsi="宋体" w:eastAsia="宋体" w:cs="宋体"/>
          <w:sz w:val="24"/>
          <w:szCs w:val="24"/>
        </w:rPr>
        <w:t>电  话：</w:t>
      </w:r>
      <w:bookmarkEnd w:id="67"/>
      <w:r>
        <w:rPr>
          <w:rFonts w:hint="eastAsia" w:ascii="宋体" w:hAnsi="宋体" w:eastAsia="宋体" w:cs="宋体"/>
          <w:sz w:val="24"/>
          <w:szCs w:val="24"/>
        </w:rPr>
        <w:t>023-</w:t>
      </w:r>
      <w:r>
        <w:rPr>
          <w:rFonts w:hint="eastAsia" w:ascii="宋体" w:hAnsi="宋体" w:cs="宋体"/>
          <w:sz w:val="24"/>
          <w:szCs w:val="24"/>
          <w:lang w:val="en-US" w:eastAsia="zh-CN"/>
        </w:rPr>
        <w:t>62919449</w:t>
      </w:r>
    </w:p>
    <w:p w14:paraId="3AE07CBC">
      <w:pPr>
        <w:snapToGrid w:val="0"/>
        <w:spacing w:line="400" w:lineRule="exact"/>
        <w:ind w:firstLine="480" w:firstLineChars="200"/>
        <w:outlineLvl w:val="2"/>
        <w:rPr>
          <w:rFonts w:hint="eastAsia" w:ascii="宋体" w:hAnsi="宋体" w:eastAsia="宋体" w:cs="宋体"/>
          <w:sz w:val="24"/>
          <w:szCs w:val="24"/>
        </w:rPr>
      </w:pPr>
      <w:bookmarkStart w:id="68" w:name="_Toc29180"/>
      <w:r>
        <w:rPr>
          <w:rFonts w:hint="eastAsia" w:ascii="宋体" w:hAnsi="宋体" w:eastAsia="宋体" w:cs="宋体"/>
          <w:sz w:val="24"/>
          <w:szCs w:val="24"/>
        </w:rPr>
        <w:t>地  址：</w:t>
      </w:r>
      <w:bookmarkEnd w:id="68"/>
      <w:r>
        <w:rPr>
          <w:rFonts w:hint="eastAsia" w:ascii="宋体" w:hAnsi="宋体" w:eastAsia="宋体" w:cs="宋体"/>
          <w:sz w:val="24"/>
          <w:szCs w:val="24"/>
        </w:rPr>
        <w:t>重庆市南岸区茶园新区广福大道12号</w:t>
      </w:r>
    </w:p>
    <w:p w14:paraId="6D32E3BF">
      <w:pPr>
        <w:snapToGrid w:val="0"/>
        <w:spacing w:line="400" w:lineRule="exact"/>
        <w:ind w:firstLine="480" w:firstLineChars="200"/>
        <w:outlineLvl w:val="2"/>
        <w:rPr>
          <w:rFonts w:hint="eastAsia" w:ascii="宋体" w:hAnsi="宋体" w:eastAsia="宋体" w:cs="宋体"/>
          <w:sz w:val="24"/>
          <w:szCs w:val="24"/>
          <w:lang w:eastAsia="zh-CN"/>
        </w:rPr>
      </w:pPr>
      <w:bookmarkStart w:id="69" w:name="_Toc30190"/>
      <w:r>
        <w:rPr>
          <w:rFonts w:hint="eastAsia" w:ascii="宋体" w:hAnsi="宋体" w:eastAsia="宋体" w:cs="宋体"/>
          <w:sz w:val="24"/>
          <w:szCs w:val="24"/>
        </w:rPr>
        <w:t>（二）采购代理机构：</w:t>
      </w:r>
      <w:bookmarkEnd w:id="69"/>
      <w:r>
        <w:rPr>
          <w:rFonts w:hint="eastAsia" w:ascii="宋体" w:hAnsi="宋体" w:eastAsia="宋体" w:cs="宋体"/>
          <w:sz w:val="24"/>
          <w:szCs w:val="24"/>
          <w:lang w:eastAsia="zh-CN"/>
        </w:rPr>
        <w:t>重庆智南项目管理有限公司</w:t>
      </w:r>
    </w:p>
    <w:p w14:paraId="083E91AB">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联系人：张欢</w:t>
      </w:r>
    </w:p>
    <w:p w14:paraId="1309E354">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电  话：023-63206045（项目内容咨询）</w:t>
      </w:r>
    </w:p>
    <w:p w14:paraId="2244B105">
      <w:pPr>
        <w:snapToGrid w:val="0"/>
        <w:spacing w:line="400" w:lineRule="exact"/>
        <w:ind w:firstLine="1440" w:firstLineChars="600"/>
        <w:outlineLvl w:val="2"/>
        <w:rPr>
          <w:rFonts w:hint="eastAsia" w:ascii="宋体" w:hAnsi="宋体" w:eastAsia="宋体" w:cs="宋体"/>
          <w:sz w:val="24"/>
          <w:szCs w:val="24"/>
        </w:rPr>
      </w:pPr>
      <w:r>
        <w:rPr>
          <w:rFonts w:hint="eastAsia" w:ascii="宋体" w:hAnsi="宋体" w:eastAsia="宋体" w:cs="宋体"/>
          <w:sz w:val="24"/>
          <w:szCs w:val="24"/>
        </w:rPr>
        <w:t>023-67461776（报名及保证金咨询）</w:t>
      </w:r>
    </w:p>
    <w:p w14:paraId="4FBC0FAF">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地  址：重庆市渝北区星光大道82号天王星D1-2栋7楼</w:t>
      </w:r>
    </w:p>
    <w:p w14:paraId="0B1E1F1F">
      <w:pPr>
        <w:snapToGrid w:val="0"/>
        <w:spacing w:line="400" w:lineRule="exact"/>
        <w:ind w:firstLine="482" w:firstLineChars="200"/>
        <w:rPr>
          <w:rFonts w:hint="eastAsia" w:ascii="宋体" w:hAnsi="宋体" w:eastAsia="宋体" w:cs="宋体"/>
          <w:b/>
          <w:sz w:val="24"/>
          <w:szCs w:val="24"/>
        </w:rPr>
        <w:sectPr>
          <w:footerReference r:id="rId10" w:type="default"/>
          <w:pgSz w:w="11907" w:h="16840"/>
          <w:pgMar w:top="1134" w:right="1418" w:bottom="1134" w:left="1418" w:header="964" w:footer="992" w:gutter="0"/>
          <w:pgNumType w:fmt="numberInDash" w:start="1"/>
          <w:cols w:space="720" w:num="1"/>
          <w:docGrid w:linePitch="312" w:charSpace="0"/>
        </w:sectPr>
      </w:pPr>
    </w:p>
    <w:p w14:paraId="3B534586">
      <w:pPr>
        <w:pStyle w:val="3"/>
        <w:numPr>
          <w:ilvl w:val="1"/>
          <w:numId w:val="0"/>
        </w:numPr>
        <w:spacing w:line="360" w:lineRule="auto"/>
        <w:jc w:val="center"/>
        <w:rPr>
          <w:rFonts w:hint="eastAsia" w:ascii="宋体" w:hAnsi="宋体" w:eastAsia="宋体" w:cs="宋体"/>
          <w:sz w:val="24"/>
          <w:szCs w:val="24"/>
        </w:rPr>
      </w:pPr>
      <w:bookmarkStart w:id="70" w:name="_Toc14386"/>
      <w:bookmarkStart w:id="71" w:name="_Toc20799"/>
      <w:bookmarkStart w:id="72" w:name="_Toc30919"/>
      <w:bookmarkStart w:id="73" w:name="_Toc26073"/>
      <w:bookmarkStart w:id="74" w:name="_Toc76462324"/>
      <w:bookmarkStart w:id="75" w:name="_Toc106030878"/>
      <w:bookmarkStart w:id="76" w:name="_Toc32119"/>
      <w:r>
        <w:rPr>
          <w:rFonts w:hint="eastAsia" w:ascii="宋体" w:hAnsi="宋体" w:eastAsia="宋体" w:cs="宋体"/>
          <w:sz w:val="36"/>
          <w:szCs w:val="30"/>
        </w:rPr>
        <w:t>第二篇  项目服务需求</w:t>
      </w:r>
      <w:bookmarkEnd w:id="70"/>
      <w:bookmarkEnd w:id="71"/>
      <w:bookmarkEnd w:id="72"/>
      <w:bookmarkEnd w:id="73"/>
      <w:bookmarkEnd w:id="74"/>
      <w:bookmarkEnd w:id="75"/>
      <w:bookmarkEnd w:id="76"/>
      <w:bookmarkStart w:id="77" w:name="_Toc76462325"/>
      <w:bookmarkStart w:id="78" w:name="_Toc12789058"/>
    </w:p>
    <w:p w14:paraId="74F18494">
      <w:pPr>
        <w:spacing w:line="400" w:lineRule="exact"/>
        <w:rPr>
          <w:rFonts w:hint="eastAsia" w:ascii="宋体" w:hAnsi="宋体" w:eastAsia="宋体" w:cs="宋体"/>
          <w:sz w:val="24"/>
          <w:szCs w:val="24"/>
        </w:rPr>
      </w:pPr>
      <w:bookmarkStart w:id="79" w:name="_Toc106030879"/>
      <w:bookmarkStart w:id="80" w:name="_Toc4063"/>
      <w:r>
        <w:rPr>
          <w:rFonts w:hint="eastAsia" w:ascii="宋体" w:hAnsi="宋体" w:eastAsia="宋体" w:cs="宋体"/>
          <w:sz w:val="24"/>
          <w:szCs w:val="24"/>
        </w:rPr>
        <w:t>“※”标注的服务需求为符合性审查中的实质性要求，响应文件若不满足按无效响应处理。</w:t>
      </w:r>
    </w:p>
    <w:p w14:paraId="3DC3D881">
      <w:pPr>
        <w:pStyle w:val="3"/>
        <w:numPr>
          <w:ilvl w:val="1"/>
          <w:numId w:val="0"/>
        </w:numPr>
        <w:adjustRightInd w:val="0"/>
        <w:snapToGrid w:val="0"/>
        <w:spacing w:line="400" w:lineRule="exact"/>
        <w:rPr>
          <w:rFonts w:hint="eastAsia" w:ascii="宋体" w:hAnsi="宋体" w:eastAsia="宋体" w:cs="宋体"/>
          <w:b/>
          <w:bCs w:val="0"/>
          <w:sz w:val="24"/>
        </w:rPr>
      </w:pPr>
      <w:bookmarkStart w:id="81" w:name="_Toc29093"/>
      <w:bookmarkStart w:id="82" w:name="_Toc28676"/>
      <w:bookmarkStart w:id="83" w:name="_Toc11510"/>
      <w:bookmarkStart w:id="84" w:name="_Toc25125"/>
      <w:r>
        <w:rPr>
          <w:rFonts w:hint="eastAsia" w:ascii="宋体" w:hAnsi="宋体" w:eastAsia="宋体" w:cs="宋体"/>
          <w:b/>
          <w:bCs w:val="0"/>
          <w:sz w:val="24"/>
        </w:rPr>
        <w:t>一、项目基本情况一览表</w:t>
      </w:r>
      <w:bookmarkEnd w:id="77"/>
      <w:bookmarkEnd w:id="79"/>
      <w:bookmarkEnd w:id="80"/>
      <w:bookmarkEnd w:id="81"/>
      <w:bookmarkEnd w:id="82"/>
      <w:bookmarkEnd w:id="83"/>
      <w:bookmarkEnd w:id="84"/>
    </w:p>
    <w:tbl>
      <w:tblPr>
        <w:tblStyle w:val="27"/>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3"/>
        <w:gridCol w:w="1934"/>
        <w:gridCol w:w="1995"/>
      </w:tblGrid>
      <w:tr w14:paraId="5152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63" w:type="dxa"/>
            <w:vAlign w:val="center"/>
          </w:tcPr>
          <w:p w14:paraId="1D45DA63">
            <w:pPr>
              <w:jc w:val="center"/>
              <w:rPr>
                <w:rFonts w:hint="eastAsia" w:ascii="宋体" w:hAnsi="宋体" w:eastAsia="宋体" w:cs="宋体"/>
                <w:b/>
                <w:bCs/>
                <w:sz w:val="24"/>
                <w:szCs w:val="24"/>
              </w:rPr>
            </w:pPr>
            <w:r>
              <w:rPr>
                <w:rFonts w:hint="eastAsia" w:ascii="宋体" w:hAnsi="宋体" w:eastAsia="宋体" w:cs="宋体"/>
                <w:b/>
                <w:bCs/>
                <w:sz w:val="24"/>
                <w:szCs w:val="24"/>
              </w:rPr>
              <w:t>磋商项目名称</w:t>
            </w:r>
          </w:p>
        </w:tc>
        <w:tc>
          <w:tcPr>
            <w:tcW w:w="1934" w:type="dxa"/>
            <w:vAlign w:val="center"/>
          </w:tcPr>
          <w:p w14:paraId="526C7438">
            <w:pPr>
              <w:jc w:val="center"/>
              <w:rPr>
                <w:rFonts w:hint="eastAsia" w:ascii="宋体" w:hAnsi="宋体" w:eastAsia="宋体" w:cs="宋体"/>
                <w:b/>
                <w:bCs/>
                <w:sz w:val="24"/>
                <w:szCs w:val="24"/>
              </w:rPr>
            </w:pPr>
            <w:r>
              <w:rPr>
                <w:rFonts w:hint="eastAsia" w:ascii="宋体" w:hAnsi="宋体" w:eastAsia="宋体" w:cs="宋体"/>
                <w:b/>
                <w:bCs/>
                <w:sz w:val="24"/>
                <w:szCs w:val="24"/>
              </w:rPr>
              <w:t>数量/单位</w:t>
            </w:r>
          </w:p>
        </w:tc>
        <w:tc>
          <w:tcPr>
            <w:tcW w:w="1995" w:type="dxa"/>
            <w:vAlign w:val="center"/>
          </w:tcPr>
          <w:p w14:paraId="13C8C797">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5CDE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563" w:type="dxa"/>
            <w:vAlign w:val="center"/>
          </w:tcPr>
          <w:p w14:paraId="5F6F60D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南岸区2025年高素质农民培育项目</w:t>
            </w:r>
          </w:p>
        </w:tc>
        <w:tc>
          <w:tcPr>
            <w:tcW w:w="1934" w:type="dxa"/>
            <w:vAlign w:val="center"/>
          </w:tcPr>
          <w:p w14:paraId="5BB6FC68">
            <w:pPr>
              <w:jc w:val="center"/>
              <w:rPr>
                <w:rFonts w:hint="eastAsia" w:ascii="宋体" w:hAnsi="宋体" w:eastAsia="宋体" w:cs="宋体"/>
                <w:sz w:val="24"/>
                <w:szCs w:val="24"/>
              </w:rPr>
            </w:pPr>
            <w:r>
              <w:rPr>
                <w:rFonts w:hint="eastAsia" w:ascii="宋体" w:hAnsi="宋体" w:eastAsia="宋体" w:cs="宋体"/>
                <w:sz w:val="24"/>
                <w:szCs w:val="24"/>
              </w:rPr>
              <w:t>1项</w:t>
            </w:r>
          </w:p>
        </w:tc>
        <w:tc>
          <w:tcPr>
            <w:tcW w:w="1995" w:type="dxa"/>
            <w:vAlign w:val="center"/>
          </w:tcPr>
          <w:p w14:paraId="773212F6">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详见下文</w:t>
            </w:r>
          </w:p>
        </w:tc>
      </w:tr>
      <w:bookmarkEnd w:id="78"/>
    </w:tbl>
    <w:p w14:paraId="11B508F4">
      <w:pPr>
        <w:pStyle w:val="3"/>
        <w:numPr>
          <w:ilvl w:val="1"/>
          <w:numId w:val="0"/>
        </w:numPr>
        <w:adjustRightInd w:val="0"/>
        <w:snapToGrid w:val="0"/>
        <w:spacing w:line="400" w:lineRule="exact"/>
        <w:rPr>
          <w:rFonts w:hint="default" w:ascii="宋体" w:hAnsi="宋体" w:eastAsia="宋体" w:cs="宋体"/>
          <w:b/>
          <w:bCs w:val="0"/>
          <w:sz w:val="24"/>
          <w:lang w:val="en-US" w:eastAsia="zh-CN"/>
        </w:rPr>
      </w:pPr>
      <w:bookmarkStart w:id="85" w:name="_Toc10267"/>
      <w:bookmarkStart w:id="86" w:name="_Toc4804"/>
      <w:bookmarkStart w:id="87" w:name="_Toc4922"/>
      <w:bookmarkStart w:id="88" w:name="_Toc20395"/>
      <w:r>
        <w:rPr>
          <w:rFonts w:hint="eastAsia" w:ascii="宋体" w:hAnsi="宋体" w:eastAsia="宋体" w:cs="宋体"/>
          <w:b/>
          <w:bCs w:val="0"/>
          <w:sz w:val="24"/>
          <w:lang w:val="en-US" w:eastAsia="zh-CN"/>
        </w:rPr>
        <w:t>二、总体思路</w:t>
      </w:r>
      <w:bookmarkEnd w:id="85"/>
    </w:p>
    <w:p w14:paraId="214F332E">
      <w:pPr>
        <w:snapToGrid w:val="0"/>
        <w:spacing w:line="400" w:lineRule="exact"/>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深入贯彻落实习近平总书记关于推动乡村人才振兴的重要指示精神，根据《重庆市农业农村委员会 重庆市财政局 重庆市人力资源和社会保障局关于印发重庆市高素质农民培育2025年度实施方案的通知》（渝农发〔2025〕73号）要求，做好南岸区2025年高素质农民培育工作。</w:t>
      </w:r>
    </w:p>
    <w:p w14:paraId="67BC315A">
      <w:pPr>
        <w:snapToGrid w:val="0"/>
        <w:spacing w:line="400" w:lineRule="exact"/>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实施党建统领“巴渝新农人”培育全链条管理全周期服务改革为重点，坚持需求导向、突出实效，坚持分层实施、育用结合，按照工程化、项目化方式组织实施高素质农民培育项目，提升农民技术技能水平、产业发展能力和综合素质素养，大力培育粮食安全守护者、产业发展带头人和乡村振兴主力军，为全面推进乡村振兴提供坚实人才保障。</w:t>
      </w:r>
    </w:p>
    <w:p w14:paraId="254A3629">
      <w:pPr>
        <w:pStyle w:val="3"/>
        <w:numPr>
          <w:ilvl w:val="1"/>
          <w:numId w:val="0"/>
        </w:numPr>
        <w:adjustRightInd w:val="0"/>
        <w:snapToGrid w:val="0"/>
        <w:spacing w:line="400" w:lineRule="exact"/>
        <w:rPr>
          <w:rFonts w:hint="default" w:ascii="宋体" w:hAnsi="宋体" w:eastAsia="宋体" w:cs="宋体"/>
          <w:b/>
          <w:bCs w:val="0"/>
          <w:sz w:val="24"/>
          <w:lang w:val="en-US" w:eastAsia="zh-CN"/>
        </w:rPr>
      </w:pPr>
      <w:bookmarkStart w:id="89" w:name="_Toc26601"/>
      <w:r>
        <w:rPr>
          <w:rFonts w:hint="eastAsia" w:ascii="宋体" w:hAnsi="宋体" w:eastAsia="宋体" w:cs="宋体"/>
          <w:b/>
          <w:bCs w:val="0"/>
          <w:sz w:val="24"/>
          <w:lang w:val="en-US" w:eastAsia="zh-CN"/>
        </w:rPr>
        <w:t>※三、目标任务</w:t>
      </w:r>
      <w:bookmarkEnd w:id="89"/>
    </w:p>
    <w:p w14:paraId="05F1F59E">
      <w:pPr>
        <w:snapToGrid w:val="0"/>
        <w:spacing w:line="400" w:lineRule="exact"/>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粮油和重要农产品生产经营主体提升工程培训。培育50人，按累计培训时间不少于10天（80学时），其中综合素养课原则上按照总学时数的10%安排，专业技能课学时数应不低于总学时数的70%，能力拓展课不超过20%，专业技能课采取实践教学的比例不低于专业技能课学时数的50%。</w:t>
      </w:r>
    </w:p>
    <w:p w14:paraId="79ED9E05">
      <w:pPr>
        <w:snapToGrid w:val="0"/>
        <w:spacing w:line="400" w:lineRule="exact"/>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新产业新业态带头人培育工程培训。培育50人，按累计培训时间不少于10天（80学时），其中综合素养课原则上按照总学时数的10%安排，专业技能课学时数应不低于总学时数的70%，能力拓展课不超过20%，专业技能课采取实践教学的比例不低于专业技能课学时数的50%。</w:t>
      </w:r>
    </w:p>
    <w:p w14:paraId="4D741181">
      <w:pPr>
        <w:pStyle w:val="3"/>
        <w:numPr>
          <w:ilvl w:val="1"/>
          <w:numId w:val="0"/>
        </w:numPr>
        <w:adjustRightInd w:val="0"/>
        <w:snapToGrid w:val="0"/>
        <w:spacing w:line="400" w:lineRule="exact"/>
        <w:rPr>
          <w:rFonts w:hint="eastAsia" w:ascii="宋体" w:hAnsi="宋体" w:eastAsia="宋体" w:cs="宋体"/>
          <w:b/>
          <w:bCs w:val="0"/>
          <w:sz w:val="24"/>
          <w:lang w:val="en-US" w:eastAsia="zh-CN"/>
        </w:rPr>
      </w:pPr>
      <w:bookmarkStart w:id="90" w:name="_Toc27229"/>
      <w:r>
        <w:rPr>
          <w:rFonts w:hint="eastAsia" w:ascii="宋体" w:hAnsi="宋体" w:eastAsia="宋体" w:cs="宋体"/>
          <w:b/>
          <w:bCs w:val="0"/>
          <w:sz w:val="24"/>
          <w:lang w:val="en-US" w:eastAsia="zh-CN"/>
        </w:rPr>
        <w:t>※四、项目服务内容及要求</w:t>
      </w:r>
      <w:bookmarkEnd w:id="90"/>
    </w:p>
    <w:p w14:paraId="1F6BB9DC">
      <w:pPr>
        <w:snapToGrid w:val="0"/>
        <w:spacing w:line="400" w:lineRule="exact"/>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（一）培育对象</w:t>
      </w:r>
    </w:p>
    <w:p w14:paraId="24E28234">
      <w:pPr>
        <w:snapToGrid w:val="0"/>
        <w:spacing w:line="400" w:lineRule="exact"/>
        <w:ind w:firstLine="360" w:firstLineChars="15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根据南岸区乡村振兴和现代农业发展方向制定高素质农民发展规划和培育计划，培育范畴主要围绕新型经营主体、农业社会化服务主体和规模化种植大户、家庭农场、农民合作社、农业企业、专业型社会化服务企业和农村集体经济组织等主体带头人，各镇街可结合本年度培育内容进行分类梳理、精心筛选，对有意愿、有需求、有基础、符合条件的农民进行推荐。</w:t>
      </w:r>
    </w:p>
    <w:p w14:paraId="1D3DB185">
      <w:pPr>
        <w:snapToGrid w:val="0"/>
        <w:spacing w:line="400" w:lineRule="exact"/>
        <w:ind w:firstLine="360" w:firstLineChars="15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培育模式</w:t>
      </w:r>
    </w:p>
    <w:p w14:paraId="776C5194">
      <w:pPr>
        <w:snapToGrid w:val="0"/>
        <w:spacing w:line="400" w:lineRule="exact"/>
        <w:ind w:firstLine="360" w:firstLineChars="15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着力整治“连续培训时间过”“班型过大”“培训中途请假多、找人充数、你讲我玩”等影响培训效果的不规范行为，要在精准遴选培育对象的基础上，改长班为短训，区县示范班集中学习时间最长不超过20天，且需根据农事时节分段教学；改大班为小班教学，原则上一个班次不超过50人，鼓励举办30人的小小班。设置综合素养课、专业技能、能力拓展三类课程模块，改变大水漫灌的教学方法，少“课堂学”，多“实践练”，以实践教学、观摩交流为主，课堂教学为辅。</w:t>
      </w:r>
    </w:p>
    <w:p w14:paraId="052FAC3A">
      <w:pPr>
        <w:snapToGrid w:val="0"/>
        <w:spacing w:line="400" w:lineRule="exact"/>
        <w:ind w:firstLine="360" w:firstLineChars="15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（三）工作内容</w:t>
      </w:r>
    </w:p>
    <w:p w14:paraId="2494AFB9">
      <w:pPr>
        <w:snapToGrid w:val="0"/>
        <w:spacing w:line="400" w:lineRule="exact"/>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土特产”（枇杷）生产经营能力提升班。主要针对辖区内枇杷规模化种植大户等开展培训，计划培训50人，编制1个班。重点围绕开展果树嫁接修枝整形、病虫害防治、套种间种等农业社会化服务市场上主要需求技术开展实操实训、作业演练和技能比赛，提高技能水平和职业素质，夯实农业社会化服务人才基础，助力本地特色枇杷产业提质增效。</w:t>
      </w:r>
    </w:p>
    <w:p w14:paraId="14FD4BF9">
      <w:pPr>
        <w:snapToGrid w:val="0"/>
        <w:spacing w:line="400" w:lineRule="exact"/>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农旅融合产业发展提升培训班。主要针对辖区内家庭农场、农民合作社、农业企业、民宿、农家乐等主体带头人开展培训，计划培训50人，编制1个班。服务构建现代农业经营体系，重点围绕辖区民宿、农家乐等产业提档升级、经营管理、品牌创建、市场营销、风险防控等内容开展系统化培训，支持组织跨区域学习，提升乡村产业发展水平和带动能力，促进农村一二三产业融合，拓宽农民增收致富渠道。</w:t>
      </w:r>
    </w:p>
    <w:p w14:paraId="43538EA3">
      <w:pPr>
        <w:snapToGrid w:val="0"/>
        <w:spacing w:line="400" w:lineRule="exact"/>
        <w:ind w:firstLine="360" w:firstLineChars="15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（四）保障措施</w:t>
      </w:r>
    </w:p>
    <w:p w14:paraId="4B980D00">
      <w:pPr>
        <w:snapToGrid w:val="0"/>
        <w:spacing w:line="400" w:lineRule="exact"/>
        <w:ind w:firstLine="360" w:firstLineChars="150"/>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供应商应将“一班一方案”、开班计划、培育对象信息、课程、师资、跟踪服务情况全部录入农民教育培训信息管理系统，并同步到“巴渝新农人培育”应用。供应商应建立培育档案，包括开班计划、培育对象信息、课程及考核结果记录、资金支出票据复印件、结业证书发放情况和其他必要培育信息</w:t>
      </w:r>
      <w:r>
        <w:rPr>
          <w:rFonts w:hint="eastAsia" w:ascii="宋体" w:hAnsi="宋体" w:cs="宋体"/>
          <w:sz w:val="24"/>
          <w:szCs w:val="24"/>
          <w:lang w:val="en-US" w:eastAsia="zh-CN"/>
        </w:rPr>
        <w:t>等</w:t>
      </w:r>
      <w:r>
        <w:rPr>
          <w:rFonts w:hint="eastAsia" w:ascii="宋体" w:hAnsi="宋体" w:eastAsia="宋体" w:cs="宋体"/>
          <w:sz w:val="24"/>
          <w:szCs w:val="24"/>
          <w:lang w:val="en-US" w:eastAsia="zh-CN"/>
        </w:rPr>
        <w:t>。培育档案至少保存5年。</w:t>
      </w:r>
    </w:p>
    <w:p w14:paraId="3D6971C4">
      <w:pPr>
        <w:snapToGrid w:val="0"/>
        <w:spacing w:line="400" w:lineRule="exact"/>
        <w:ind w:firstLine="360" w:firstLineChars="150"/>
        <w:rPr>
          <w:rFonts w:hint="eastAsia" w:ascii="宋体" w:hAnsi="宋体" w:eastAsia="宋体" w:cs="宋体"/>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供应商应配合采购人做好高素质农民培育典型和培育政策宣传力度，充分利用广播、电视、报刊等传统媒体以及网络、微信、微博等新媒体，及时挖掘和宣传典型案例、经验做法，总结形成可学习、可借鉴、可推广的培育模式，树立发展标杆，引导学优争先</w:t>
      </w:r>
      <w:r>
        <w:rPr>
          <w:rFonts w:hint="eastAsia" w:ascii="宋体" w:hAnsi="宋体" w:cs="宋体"/>
          <w:color w:val="auto"/>
          <w:sz w:val="24"/>
          <w:szCs w:val="24"/>
          <w:lang w:val="en-US" w:eastAsia="zh-CN"/>
        </w:rPr>
        <w:t>。</w:t>
      </w:r>
    </w:p>
    <w:p w14:paraId="2C47AC0D">
      <w:pPr>
        <w:snapToGrid w:val="0"/>
        <w:spacing w:line="400" w:lineRule="exact"/>
        <w:ind w:firstLine="360" w:firstLineChars="15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（五）过程监管</w:t>
      </w:r>
    </w:p>
    <w:p w14:paraId="43D57073">
      <w:pPr>
        <w:snapToGrid w:val="0"/>
        <w:spacing w:line="400" w:lineRule="exact"/>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1.将开班审核（含培训主题、课程设计、师资遴选）等关键环节</w:t>
      </w:r>
      <w:r>
        <w:rPr>
          <w:rFonts w:hint="eastAsia" w:ascii="宋体" w:hAnsi="宋体" w:cs="宋体"/>
          <w:sz w:val="24"/>
          <w:szCs w:val="24"/>
          <w:lang w:val="en-US" w:eastAsia="zh-CN"/>
        </w:rPr>
        <w:t>提升至市级层面</w:t>
      </w:r>
      <w:r>
        <w:rPr>
          <w:rFonts w:hint="eastAsia" w:ascii="宋体" w:hAnsi="宋体" w:eastAsia="宋体" w:cs="宋体"/>
          <w:sz w:val="24"/>
          <w:szCs w:val="24"/>
          <w:lang w:val="en-US" w:eastAsia="zh-CN"/>
        </w:rPr>
        <w:t>，建立标准化审核清单。</w:t>
      </w:r>
    </w:p>
    <w:p w14:paraId="6D00D7B1">
      <w:pPr>
        <w:snapToGrid w:val="0"/>
        <w:spacing w:line="400" w:lineRule="exact"/>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2.通过“班级连线”功能，构建实时动态监管场景，管理人员可通过应用远程抽查教学现场；改变办班结束后“统一评价”方式，每一堂课结束后同步收集学员对该门课程内容、授课方式等的反馈意见。</w:t>
      </w:r>
    </w:p>
    <w:p w14:paraId="0237F219">
      <w:pPr>
        <w:snapToGrid w:val="0"/>
        <w:spacing w:line="400" w:lineRule="exact"/>
        <w:ind w:firstLine="360" w:firstLineChars="15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（六）后续跟踪</w:t>
      </w:r>
    </w:p>
    <w:p w14:paraId="6519722D">
      <w:pPr>
        <w:snapToGrid w:val="0"/>
        <w:spacing w:line="400" w:lineRule="exact"/>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跟踪服务时长原则上为1年，次数不少于2次，跟踪服务人数不少于培训班总人数的30%。跟踪服务形式可包括技术指导、政策对接、发展帮扶、组织交流互助、组织参加与培育主题相关的展会和技能竞赛等。</w:t>
      </w:r>
    </w:p>
    <w:p w14:paraId="55702895">
      <w:pPr>
        <w:bidi w:val="0"/>
        <w:rPr>
          <w:rFonts w:hint="default" w:ascii="宋体" w:hAnsi="宋体" w:eastAsia="宋体" w:cs="宋体"/>
          <w:lang w:val="en-US" w:eastAsia="zh-CN"/>
        </w:rPr>
      </w:pPr>
    </w:p>
    <w:p w14:paraId="59315511">
      <w:pPr>
        <w:bidi w:val="0"/>
        <w:rPr>
          <w:rFonts w:hint="eastAsia" w:ascii="宋体" w:hAnsi="宋体" w:eastAsia="宋体" w:cs="宋体"/>
        </w:rPr>
      </w:pPr>
    </w:p>
    <w:p w14:paraId="3FFC75FA">
      <w:pPr>
        <w:bidi w:val="0"/>
        <w:rPr>
          <w:rFonts w:hint="eastAsia" w:ascii="宋体" w:hAnsi="宋体" w:eastAsia="宋体" w:cs="宋体"/>
        </w:rPr>
      </w:pPr>
    </w:p>
    <w:p w14:paraId="7386CFD6">
      <w:pPr>
        <w:bidi w:val="0"/>
        <w:rPr>
          <w:rFonts w:hint="eastAsia" w:ascii="宋体" w:hAnsi="宋体" w:eastAsia="宋体" w:cs="宋体"/>
        </w:rPr>
      </w:pPr>
    </w:p>
    <w:p w14:paraId="4EB3A0D4">
      <w:pPr>
        <w:pStyle w:val="3"/>
        <w:numPr>
          <w:ilvl w:val="1"/>
          <w:numId w:val="0"/>
        </w:numPr>
        <w:spacing w:line="360" w:lineRule="auto"/>
        <w:jc w:val="center"/>
        <w:rPr>
          <w:rFonts w:hint="eastAsia" w:ascii="宋体" w:hAnsi="宋体" w:eastAsia="宋体" w:cs="宋体"/>
          <w:sz w:val="36"/>
          <w:szCs w:val="30"/>
        </w:rPr>
      </w:pPr>
      <w:bookmarkStart w:id="91" w:name="_Toc30875"/>
      <w:r>
        <w:rPr>
          <w:rFonts w:hint="eastAsia" w:ascii="宋体" w:hAnsi="宋体" w:eastAsia="宋体" w:cs="宋体"/>
          <w:sz w:val="36"/>
          <w:szCs w:val="30"/>
        </w:rPr>
        <w:t>第三篇  项目商务需求</w:t>
      </w:r>
      <w:bookmarkEnd w:id="86"/>
      <w:bookmarkEnd w:id="87"/>
      <w:bookmarkEnd w:id="88"/>
      <w:bookmarkEnd w:id="91"/>
    </w:p>
    <w:p w14:paraId="22C6CE15">
      <w:pPr>
        <w:pStyle w:val="17"/>
        <w:spacing w:line="400" w:lineRule="exact"/>
        <w:ind w:firstLine="0"/>
        <w:rPr>
          <w:rFonts w:hint="eastAsia" w:ascii="宋体" w:hAnsi="宋体" w:eastAsia="宋体" w:cs="宋体"/>
          <w:kern w:val="0"/>
          <w:sz w:val="24"/>
          <w:szCs w:val="24"/>
        </w:rPr>
      </w:pPr>
      <w:bookmarkStart w:id="92" w:name="_Toc76462328"/>
      <w:bookmarkStart w:id="93" w:name="_Toc344475120"/>
      <w:r>
        <w:rPr>
          <w:rFonts w:hint="eastAsia" w:ascii="宋体" w:hAnsi="宋体" w:eastAsia="宋体" w:cs="宋体"/>
          <w:sz w:val="24"/>
          <w:szCs w:val="24"/>
        </w:rPr>
        <w:t>“※”标注的商务需求为符合性审查中的实质性要求，响应文件若不满足按无效响应处理。</w:t>
      </w:r>
      <w:bookmarkEnd w:id="92"/>
      <w:bookmarkEnd w:id="93"/>
      <w:bookmarkStart w:id="94" w:name="_Toc23093"/>
      <w:bookmarkStart w:id="95" w:name="_Toc21950"/>
      <w:bookmarkStart w:id="96" w:name="_Toc76373877"/>
      <w:bookmarkStart w:id="97" w:name="_Toc28613"/>
      <w:bookmarkStart w:id="98" w:name="_Toc10278"/>
      <w:bookmarkStart w:id="99" w:name="_Toc267320049"/>
      <w:bookmarkStart w:id="100" w:name="_Toc3228"/>
      <w:bookmarkStart w:id="101" w:name="_Toc8671"/>
    </w:p>
    <w:p w14:paraId="21EDB96B">
      <w:pPr>
        <w:pStyle w:val="3"/>
        <w:numPr>
          <w:ilvl w:val="1"/>
          <w:numId w:val="0"/>
        </w:numPr>
        <w:spacing w:line="400" w:lineRule="exact"/>
        <w:rPr>
          <w:rFonts w:hint="eastAsia" w:ascii="宋体" w:hAnsi="宋体" w:eastAsia="宋体" w:cs="宋体"/>
          <w:b/>
          <w:sz w:val="24"/>
        </w:rPr>
      </w:pPr>
      <w:bookmarkStart w:id="102" w:name="_Toc2135"/>
      <w:bookmarkStart w:id="103" w:name="_Toc13005"/>
      <w:bookmarkStart w:id="104" w:name="_Toc9232"/>
      <w:bookmarkStart w:id="105" w:name="_Toc15237"/>
      <w:r>
        <w:rPr>
          <w:rFonts w:hint="eastAsia" w:ascii="宋体" w:hAnsi="宋体" w:eastAsia="宋体" w:cs="宋体"/>
          <w:b/>
          <w:sz w:val="24"/>
          <w:szCs w:val="24"/>
        </w:rPr>
        <w:t>一、</w:t>
      </w:r>
      <w:bookmarkEnd w:id="94"/>
      <w:bookmarkEnd w:id="95"/>
      <w:bookmarkEnd w:id="96"/>
      <w:bookmarkEnd w:id="97"/>
      <w:bookmarkEnd w:id="98"/>
      <w:bookmarkEnd w:id="99"/>
      <w:bookmarkEnd w:id="100"/>
      <w:bookmarkEnd w:id="101"/>
      <w:r>
        <w:rPr>
          <w:rFonts w:hint="eastAsia" w:ascii="宋体" w:hAnsi="宋体" w:eastAsia="宋体" w:cs="宋体"/>
          <w:b/>
          <w:sz w:val="24"/>
        </w:rPr>
        <w:t>服务时间、地点及</w:t>
      </w:r>
      <w:bookmarkEnd w:id="102"/>
      <w:bookmarkEnd w:id="103"/>
      <w:bookmarkEnd w:id="104"/>
      <w:r>
        <w:rPr>
          <w:rFonts w:hint="eastAsia" w:ascii="宋体" w:hAnsi="宋体" w:eastAsia="宋体" w:cs="宋体"/>
          <w:b/>
          <w:sz w:val="24"/>
        </w:rPr>
        <w:t>验收方式</w:t>
      </w:r>
      <w:bookmarkEnd w:id="105"/>
    </w:p>
    <w:p w14:paraId="7F1EDB51">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服务时间：</w:t>
      </w:r>
    </w:p>
    <w:p w14:paraId="1D39F32A">
      <w:pPr>
        <w:snapToGri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2025年11月30日前完成当年培训，并做好后续跟踪服务</w:t>
      </w:r>
    </w:p>
    <w:p w14:paraId="07191B52">
      <w:pPr>
        <w:snapToGrid w:val="0"/>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服</w:t>
      </w:r>
      <w:r>
        <w:rPr>
          <w:rFonts w:hint="eastAsia" w:ascii="宋体" w:hAnsi="宋体" w:eastAsia="宋体" w:cs="宋体"/>
          <w:color w:val="auto"/>
          <w:sz w:val="24"/>
          <w:szCs w:val="24"/>
          <w:lang w:eastAsia="zh-CN"/>
        </w:rPr>
        <w:t>务地点：</w:t>
      </w:r>
    </w:p>
    <w:p w14:paraId="097C42BB">
      <w:pPr>
        <w:snapToGrid w:val="0"/>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采购人指定地点（重庆市南岸区范围内）。</w:t>
      </w:r>
    </w:p>
    <w:p w14:paraId="45F5B852">
      <w:pPr>
        <w:snapToGrid w:val="0"/>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（三）验收方式：</w:t>
      </w:r>
    </w:p>
    <w:p w14:paraId="3C415E7C">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竞争性磋商</w:t>
      </w:r>
      <w:r>
        <w:rPr>
          <w:rFonts w:hint="eastAsia" w:ascii="宋体" w:hAnsi="宋体" w:eastAsia="宋体" w:cs="宋体"/>
          <w:color w:val="auto"/>
          <w:sz w:val="24"/>
          <w:szCs w:val="24"/>
        </w:rPr>
        <w:t>文件、合同及采购人要求进行验收。</w:t>
      </w:r>
    </w:p>
    <w:p w14:paraId="47B4AE6E">
      <w:pPr>
        <w:pStyle w:val="3"/>
        <w:numPr>
          <w:ilvl w:val="1"/>
          <w:numId w:val="0"/>
        </w:numPr>
        <w:spacing w:line="400" w:lineRule="exact"/>
        <w:rPr>
          <w:rFonts w:hint="eastAsia" w:ascii="宋体" w:hAnsi="宋体" w:eastAsia="宋体" w:cs="宋体"/>
          <w:b/>
          <w:color w:val="auto"/>
          <w:sz w:val="24"/>
          <w:szCs w:val="24"/>
        </w:rPr>
      </w:pPr>
      <w:bookmarkStart w:id="106" w:name="_Toc10103"/>
      <w:bookmarkStart w:id="107" w:name="_Toc31871"/>
      <w:bookmarkStart w:id="108" w:name="_Toc17044"/>
      <w:bookmarkStart w:id="109" w:name="_Toc11367"/>
      <w:bookmarkStart w:id="110" w:name="_Toc24199"/>
      <w:bookmarkStart w:id="111" w:name="_Toc76373878"/>
      <w:bookmarkStart w:id="112" w:name="_Toc25977"/>
      <w:bookmarkStart w:id="113" w:name="_Toc16277"/>
      <w:bookmarkStart w:id="114" w:name="_Toc267320050"/>
      <w:r>
        <w:rPr>
          <w:rFonts w:hint="eastAsia" w:ascii="宋体" w:hAnsi="宋体" w:eastAsia="宋体" w:cs="宋体"/>
          <w:b/>
          <w:color w:val="auto"/>
          <w:sz w:val="24"/>
          <w:szCs w:val="24"/>
        </w:rPr>
        <w:t>二、</w:t>
      </w:r>
      <w:bookmarkEnd w:id="106"/>
      <w:bookmarkEnd w:id="107"/>
      <w:bookmarkEnd w:id="108"/>
      <w:bookmarkEnd w:id="109"/>
      <w:r>
        <w:rPr>
          <w:rFonts w:hint="eastAsia" w:ascii="宋体" w:hAnsi="宋体" w:eastAsia="宋体" w:cs="宋体"/>
          <w:b/>
          <w:color w:val="auto"/>
          <w:sz w:val="24"/>
          <w:szCs w:val="24"/>
        </w:rPr>
        <w:t>报价要求</w:t>
      </w:r>
      <w:bookmarkEnd w:id="110"/>
    </w:p>
    <w:p w14:paraId="6BEDF6C0">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本项目为人民币报价，报价包括完成本项目所需的培训费、实训基地支付场地耗材、实训师资、课酬、资料费、人工费、税金、管理费、利润等完成本项目所需的全部费用。因成交供应商自身原因造成漏报、少报皆由其自行承担责任，采购人不再补偿</w:t>
      </w:r>
      <w:r>
        <w:rPr>
          <w:rFonts w:hint="eastAsia" w:ascii="宋体" w:hAnsi="宋体" w:eastAsia="宋体" w:cs="宋体"/>
          <w:color w:val="auto"/>
          <w:kern w:val="0"/>
          <w:sz w:val="24"/>
          <w:szCs w:val="24"/>
        </w:rPr>
        <w:t>。</w:t>
      </w:r>
      <w:bookmarkStart w:id="115" w:name="_Toc9937"/>
      <w:bookmarkStart w:id="116" w:name="_Toc29365"/>
      <w:bookmarkStart w:id="117" w:name="_Toc31443"/>
      <w:bookmarkStart w:id="118" w:name="_Toc21511"/>
    </w:p>
    <w:p w14:paraId="09B93C2A">
      <w:pPr>
        <w:pStyle w:val="3"/>
        <w:numPr>
          <w:ilvl w:val="1"/>
          <w:numId w:val="0"/>
        </w:numPr>
        <w:spacing w:line="400" w:lineRule="exact"/>
        <w:rPr>
          <w:rFonts w:hint="eastAsia" w:ascii="宋体" w:hAnsi="宋体" w:eastAsia="宋体" w:cs="宋体"/>
          <w:b/>
          <w:color w:val="auto"/>
          <w:sz w:val="24"/>
          <w:szCs w:val="24"/>
        </w:rPr>
      </w:pPr>
      <w:bookmarkStart w:id="119" w:name="_Toc21555"/>
      <w:r>
        <w:rPr>
          <w:rFonts w:hint="eastAsia" w:ascii="宋体" w:hAnsi="宋体" w:eastAsia="宋体" w:cs="宋体"/>
          <w:b/>
          <w:color w:val="auto"/>
          <w:sz w:val="24"/>
          <w:szCs w:val="24"/>
        </w:rPr>
        <w:t>三、</w:t>
      </w:r>
      <w:bookmarkEnd w:id="111"/>
      <w:bookmarkEnd w:id="112"/>
      <w:bookmarkEnd w:id="113"/>
      <w:bookmarkEnd w:id="115"/>
      <w:bookmarkEnd w:id="116"/>
      <w:bookmarkEnd w:id="117"/>
      <w:bookmarkEnd w:id="118"/>
      <w:r>
        <w:rPr>
          <w:rFonts w:hint="eastAsia" w:ascii="宋体" w:hAnsi="宋体" w:eastAsia="宋体" w:cs="宋体"/>
          <w:b/>
          <w:color w:val="auto"/>
          <w:sz w:val="24"/>
          <w:szCs w:val="24"/>
        </w:rPr>
        <w:t>付款方式</w:t>
      </w:r>
      <w:bookmarkEnd w:id="119"/>
    </w:p>
    <w:bookmarkEnd w:id="114"/>
    <w:p w14:paraId="1C2D1271">
      <w:pPr>
        <w:snapToGrid w:val="0"/>
        <w:spacing w:line="400" w:lineRule="exact"/>
        <w:ind w:firstLine="480" w:firstLineChars="200"/>
        <w:rPr>
          <w:rFonts w:hint="eastAsia" w:ascii="宋体" w:hAnsi="宋体" w:eastAsia="宋体" w:cs="宋体"/>
          <w:color w:val="auto"/>
          <w:sz w:val="24"/>
          <w:szCs w:val="24"/>
          <w:highlight w:val="none"/>
          <w:lang w:val="en-US" w:eastAsia="zh-CN"/>
        </w:rPr>
      </w:pPr>
      <w:bookmarkStart w:id="120" w:name="_Toc30396"/>
      <w:bookmarkStart w:id="121" w:name="_Toc32008"/>
      <w:bookmarkStart w:id="122" w:name="_Toc22056"/>
      <w:bookmarkStart w:id="123" w:name="_Toc11159"/>
      <w:bookmarkStart w:id="124" w:name="_Toc21764"/>
      <w:bookmarkStart w:id="125" w:name="_Toc267320052"/>
      <w:bookmarkStart w:id="126" w:name="_Toc31346"/>
      <w:bookmarkStart w:id="127" w:name="_Toc76373881"/>
      <w:r>
        <w:rPr>
          <w:rFonts w:hint="eastAsia" w:ascii="宋体" w:hAnsi="宋体" w:cs="宋体"/>
          <w:color w:val="auto"/>
          <w:kern w:val="0"/>
          <w:sz w:val="24"/>
          <w:szCs w:val="24"/>
          <w:highlight w:val="none"/>
          <w:lang w:val="en-US" w:eastAsia="zh-CN"/>
        </w:rPr>
        <w:t>双方合同签订后，支付项目款的50%，待</w:t>
      </w:r>
      <w:r>
        <w:rPr>
          <w:rFonts w:hint="eastAsia" w:ascii="宋体" w:hAnsi="宋体" w:eastAsia="宋体" w:cs="宋体"/>
          <w:color w:val="auto"/>
          <w:kern w:val="0"/>
          <w:sz w:val="24"/>
          <w:szCs w:val="24"/>
          <w:highlight w:val="none"/>
          <w:lang w:eastAsia="zh-CN"/>
        </w:rPr>
        <w:t>培训</w:t>
      </w:r>
      <w:r>
        <w:rPr>
          <w:rFonts w:hint="eastAsia" w:ascii="宋体" w:hAnsi="宋体"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lang w:eastAsia="zh-CN"/>
        </w:rPr>
        <w:t>完成、资料归档验收合格后，采购人支付</w:t>
      </w:r>
      <w:r>
        <w:rPr>
          <w:rFonts w:hint="eastAsia" w:ascii="宋体" w:hAnsi="宋体" w:cs="宋体"/>
          <w:color w:val="auto"/>
          <w:kern w:val="0"/>
          <w:sz w:val="24"/>
          <w:szCs w:val="24"/>
          <w:highlight w:val="none"/>
          <w:lang w:val="en-US" w:eastAsia="zh-CN"/>
        </w:rPr>
        <w:t>剩余</w:t>
      </w:r>
      <w:r>
        <w:rPr>
          <w:rFonts w:hint="eastAsia" w:ascii="宋体" w:hAnsi="宋体" w:eastAsia="宋体" w:cs="宋体"/>
          <w:color w:val="auto"/>
          <w:kern w:val="0"/>
          <w:sz w:val="24"/>
          <w:szCs w:val="24"/>
          <w:highlight w:val="none"/>
          <w:lang w:eastAsia="zh-CN"/>
        </w:rPr>
        <w:t>合同金额至成交供应商单位账户。</w:t>
      </w:r>
    </w:p>
    <w:p w14:paraId="0FBFF56C">
      <w:pPr>
        <w:pStyle w:val="3"/>
        <w:numPr>
          <w:ilvl w:val="1"/>
          <w:numId w:val="0"/>
        </w:numPr>
        <w:spacing w:line="400" w:lineRule="exact"/>
        <w:rPr>
          <w:rFonts w:hint="eastAsia" w:ascii="宋体" w:hAnsi="宋体" w:eastAsia="宋体" w:cs="宋体"/>
          <w:b/>
          <w:color w:val="auto"/>
          <w:sz w:val="24"/>
          <w:szCs w:val="24"/>
        </w:rPr>
      </w:pPr>
      <w:bookmarkStart w:id="128" w:name="_Toc12619"/>
      <w:r>
        <w:rPr>
          <w:rFonts w:hint="eastAsia" w:ascii="宋体" w:hAnsi="宋体" w:eastAsia="宋体" w:cs="宋体"/>
          <w:b/>
          <w:color w:val="auto"/>
          <w:sz w:val="24"/>
          <w:szCs w:val="24"/>
        </w:rPr>
        <w:t>四、知识产权</w:t>
      </w:r>
      <w:bookmarkEnd w:id="120"/>
      <w:bookmarkEnd w:id="121"/>
      <w:bookmarkEnd w:id="122"/>
      <w:bookmarkEnd w:id="123"/>
      <w:bookmarkEnd w:id="124"/>
      <w:bookmarkEnd w:id="125"/>
      <w:bookmarkEnd w:id="126"/>
      <w:bookmarkEnd w:id="127"/>
      <w:bookmarkEnd w:id="128"/>
    </w:p>
    <w:p w14:paraId="58C25369">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37A275D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（注：若涉及软件开发等服务类项目知识产权的，知识产权归采购人所有）。</w:t>
      </w:r>
    </w:p>
    <w:p w14:paraId="028759FE">
      <w:pPr>
        <w:pStyle w:val="3"/>
        <w:numPr>
          <w:ilvl w:val="1"/>
          <w:numId w:val="0"/>
        </w:numPr>
        <w:spacing w:line="400" w:lineRule="exact"/>
        <w:rPr>
          <w:rFonts w:hint="eastAsia" w:ascii="宋体" w:hAnsi="宋体" w:eastAsia="宋体" w:cs="宋体"/>
          <w:b/>
          <w:sz w:val="24"/>
          <w:szCs w:val="24"/>
        </w:rPr>
      </w:pPr>
      <w:bookmarkStart w:id="129" w:name="_Toc27211"/>
      <w:bookmarkStart w:id="130" w:name="_Toc1051"/>
      <w:bookmarkStart w:id="131" w:name="_Toc22507"/>
      <w:bookmarkStart w:id="132" w:name="_Toc13865"/>
      <w:bookmarkStart w:id="133" w:name="_Toc76373883"/>
      <w:bookmarkStart w:id="134" w:name="_Toc32649"/>
      <w:bookmarkStart w:id="135" w:name="_Toc28960"/>
      <w:bookmarkStart w:id="136" w:name="_Toc4377"/>
      <w:r>
        <w:rPr>
          <w:rFonts w:hint="eastAsia" w:ascii="宋体" w:hAnsi="宋体" w:eastAsia="宋体" w:cs="宋体"/>
          <w:b/>
          <w:sz w:val="24"/>
          <w:szCs w:val="24"/>
        </w:rPr>
        <w:t>五、其他</w:t>
      </w:r>
      <w:bookmarkEnd w:id="129"/>
      <w:bookmarkEnd w:id="130"/>
      <w:bookmarkEnd w:id="131"/>
      <w:bookmarkEnd w:id="132"/>
      <w:bookmarkEnd w:id="133"/>
      <w:bookmarkEnd w:id="134"/>
      <w:bookmarkEnd w:id="135"/>
      <w:bookmarkEnd w:id="136"/>
    </w:p>
    <w:p w14:paraId="50FED65C">
      <w:pPr>
        <w:widowControl/>
        <w:snapToGrid w:val="0"/>
        <w:spacing w:line="400" w:lineRule="exact"/>
        <w:ind w:firstLine="540"/>
        <w:rPr>
          <w:rFonts w:hint="eastAsia" w:ascii="宋体" w:hAnsi="宋体" w:eastAsia="宋体" w:cs="宋体"/>
          <w:sz w:val="24"/>
          <w:szCs w:val="24"/>
        </w:rPr>
      </w:pPr>
      <w:r>
        <w:rPr>
          <w:rFonts w:hint="eastAsia" w:ascii="宋体" w:hAnsi="宋体" w:eastAsia="宋体" w:cs="宋体"/>
          <w:sz w:val="24"/>
          <w:szCs w:val="24"/>
        </w:rPr>
        <w:t>其他未尽事宜由供需双方在采购合同中详细约定。</w:t>
      </w:r>
    </w:p>
    <w:p w14:paraId="62D99BFA">
      <w:pPr>
        <w:spacing w:line="594" w:lineRule="exact"/>
        <w:rPr>
          <w:rFonts w:hint="eastAsia" w:ascii="宋体" w:hAnsi="宋体" w:eastAsia="宋体" w:cs="宋体"/>
          <w:sz w:val="32"/>
          <w:szCs w:val="32"/>
        </w:rPr>
      </w:pPr>
    </w:p>
    <w:p w14:paraId="41F513E0">
      <w:pPr>
        <w:spacing w:line="594" w:lineRule="exact"/>
        <w:rPr>
          <w:rFonts w:hint="eastAsia" w:ascii="宋体" w:hAnsi="宋体" w:eastAsia="宋体" w:cs="宋体"/>
          <w:sz w:val="32"/>
          <w:szCs w:val="32"/>
        </w:rPr>
      </w:pPr>
    </w:p>
    <w:p w14:paraId="2C3DBB3E">
      <w:pPr>
        <w:spacing w:line="594" w:lineRule="exact"/>
        <w:rPr>
          <w:rFonts w:hint="eastAsia" w:ascii="宋体" w:hAnsi="宋体" w:eastAsia="宋体" w:cs="宋体"/>
          <w:sz w:val="32"/>
          <w:szCs w:val="32"/>
        </w:rPr>
      </w:pPr>
    </w:p>
    <w:p w14:paraId="410804A6">
      <w:pPr>
        <w:spacing w:line="594" w:lineRule="exact"/>
        <w:rPr>
          <w:rFonts w:hint="eastAsia" w:ascii="宋体" w:hAnsi="宋体" w:eastAsia="宋体" w:cs="宋体"/>
          <w:sz w:val="32"/>
          <w:szCs w:val="32"/>
        </w:rPr>
      </w:pPr>
    </w:p>
    <w:p w14:paraId="288ABF18">
      <w:pPr>
        <w:rPr>
          <w:rFonts w:hint="eastAsia" w:ascii="宋体" w:hAnsi="宋体" w:eastAsia="宋体" w:cs="宋体"/>
        </w:rPr>
      </w:pPr>
    </w:p>
    <w:p w14:paraId="378D575B">
      <w:pPr>
        <w:pStyle w:val="3"/>
        <w:pageBreakBefore/>
        <w:numPr>
          <w:ilvl w:val="1"/>
          <w:numId w:val="0"/>
        </w:numPr>
        <w:spacing w:line="360" w:lineRule="auto"/>
        <w:jc w:val="center"/>
        <w:rPr>
          <w:rFonts w:hint="eastAsia" w:ascii="宋体" w:hAnsi="宋体" w:eastAsia="宋体" w:cs="宋体"/>
          <w:sz w:val="36"/>
          <w:szCs w:val="30"/>
        </w:rPr>
      </w:pPr>
      <w:bookmarkStart w:id="137" w:name="_Toc5979"/>
      <w:bookmarkStart w:id="138" w:name="_Toc76462332"/>
      <w:bookmarkStart w:id="139" w:name="_Toc106030887"/>
      <w:bookmarkStart w:id="140" w:name="_Toc14992"/>
      <w:bookmarkStart w:id="141" w:name="_Toc11396"/>
      <w:bookmarkStart w:id="142" w:name="_Toc9000"/>
      <w:bookmarkStart w:id="143" w:name="_Toc14363"/>
      <w:r>
        <w:rPr>
          <w:rFonts w:hint="eastAsia" w:ascii="宋体" w:hAnsi="宋体" w:eastAsia="宋体" w:cs="宋体"/>
          <w:sz w:val="36"/>
          <w:szCs w:val="30"/>
        </w:rPr>
        <w:t>第四篇  磋商程序及方法、评审标准、无效响应和</w:t>
      </w:r>
      <w:r>
        <w:rPr>
          <w:rFonts w:hint="eastAsia" w:ascii="宋体" w:hAnsi="宋体" w:eastAsia="宋体" w:cs="宋体"/>
          <w:sz w:val="36"/>
          <w:szCs w:val="36"/>
        </w:rPr>
        <w:t>采购终止</w:t>
      </w:r>
      <w:bookmarkEnd w:id="137"/>
      <w:bookmarkEnd w:id="138"/>
      <w:bookmarkEnd w:id="139"/>
      <w:bookmarkEnd w:id="140"/>
      <w:bookmarkEnd w:id="141"/>
      <w:bookmarkEnd w:id="142"/>
      <w:bookmarkEnd w:id="143"/>
    </w:p>
    <w:p w14:paraId="540FAD16">
      <w:pPr>
        <w:pStyle w:val="3"/>
        <w:numPr>
          <w:ilvl w:val="1"/>
          <w:numId w:val="0"/>
        </w:numPr>
        <w:adjustRightInd w:val="0"/>
        <w:snapToGrid w:val="0"/>
        <w:spacing w:line="400" w:lineRule="exact"/>
        <w:rPr>
          <w:rFonts w:hint="eastAsia" w:ascii="宋体" w:hAnsi="宋体" w:eastAsia="宋体" w:cs="宋体"/>
          <w:b/>
          <w:bCs w:val="0"/>
          <w:sz w:val="24"/>
        </w:rPr>
      </w:pPr>
      <w:bookmarkStart w:id="144" w:name="_Toc28798"/>
      <w:bookmarkStart w:id="145" w:name="_Toc26628"/>
      <w:bookmarkStart w:id="146" w:name="_Toc25370"/>
      <w:bookmarkStart w:id="147" w:name="_Toc106030888"/>
      <w:bookmarkStart w:id="148" w:name="_Toc11861"/>
      <w:bookmarkStart w:id="149" w:name="_Toc76462333"/>
      <w:bookmarkStart w:id="150" w:name="_Toc11460"/>
      <w:r>
        <w:rPr>
          <w:rFonts w:hint="eastAsia" w:ascii="宋体" w:hAnsi="宋体" w:eastAsia="宋体" w:cs="宋体"/>
          <w:b/>
          <w:bCs w:val="0"/>
          <w:sz w:val="24"/>
        </w:rPr>
        <w:t>一、磋商程序及方法</w:t>
      </w:r>
      <w:bookmarkEnd w:id="144"/>
      <w:bookmarkEnd w:id="145"/>
      <w:bookmarkEnd w:id="146"/>
      <w:bookmarkEnd w:id="147"/>
      <w:bookmarkEnd w:id="148"/>
      <w:bookmarkEnd w:id="149"/>
      <w:bookmarkEnd w:id="150"/>
    </w:p>
    <w:p w14:paraId="248A6F6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31242B6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（二）磋商小组对各供应商的资格条件、响应文件的有效性、完整性和响应程度进行审查。各供应商只有在完全符合要求的前提下，才能参与正式磋商。</w:t>
      </w:r>
    </w:p>
    <w:p w14:paraId="61B6FEBC">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资格性审查。依据法律法规和竞争性磋商文件的规定，对响应文件中的资格证明等进行审查，以确定供应商是否具备磋商资格。资格性审查资料表如下：</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B8A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A835BE3">
            <w:pPr>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61A5D2A">
            <w:pPr>
              <w:jc w:val="center"/>
              <w:rPr>
                <w:rFonts w:hint="eastAsia" w:ascii="宋体" w:hAnsi="宋体" w:eastAsia="宋体" w:cs="宋体"/>
                <w:b/>
                <w:kern w:val="0"/>
                <w:sz w:val="24"/>
                <w:szCs w:val="24"/>
              </w:rPr>
            </w:pPr>
            <w:r>
              <w:rPr>
                <w:rFonts w:hint="eastAsia" w:ascii="宋体" w:hAnsi="宋体" w:eastAsia="宋体" w:cs="宋体"/>
                <w:b/>
                <w:kern w:val="0"/>
                <w:sz w:val="24"/>
                <w:szCs w:val="24"/>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6A0A198A">
            <w:pPr>
              <w:jc w:val="center"/>
              <w:rPr>
                <w:rFonts w:hint="eastAsia" w:ascii="宋体" w:hAnsi="宋体" w:eastAsia="宋体" w:cs="宋体"/>
                <w:b/>
                <w:kern w:val="0"/>
                <w:sz w:val="24"/>
                <w:szCs w:val="24"/>
              </w:rPr>
            </w:pPr>
            <w:r>
              <w:rPr>
                <w:rFonts w:hint="eastAsia" w:ascii="宋体" w:hAnsi="宋体" w:eastAsia="宋体" w:cs="宋体"/>
                <w:b/>
                <w:kern w:val="0"/>
                <w:sz w:val="24"/>
                <w:szCs w:val="24"/>
              </w:rPr>
              <w:t>检查内容</w:t>
            </w:r>
          </w:p>
        </w:tc>
      </w:tr>
      <w:tr w14:paraId="0A25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06FB8B5">
            <w:pPr>
              <w:jc w:val="center"/>
              <w:rPr>
                <w:rFonts w:hint="eastAsia" w:ascii="宋体" w:hAnsi="宋体" w:eastAsia="宋体" w:cs="宋体"/>
                <w:sz w:val="24"/>
                <w:szCs w:val="24"/>
              </w:rPr>
            </w:pPr>
            <w:r>
              <w:rPr>
                <w:rFonts w:hint="eastAsia" w:ascii="宋体" w:hAnsi="宋体" w:eastAsia="宋体" w:cs="宋体"/>
                <w:sz w:val="24"/>
                <w:szCs w:val="24"/>
              </w:rPr>
              <w:t>（一）</w:t>
            </w:r>
          </w:p>
        </w:tc>
        <w:tc>
          <w:tcPr>
            <w:tcW w:w="709" w:type="dxa"/>
            <w:vMerge w:val="restart"/>
            <w:vAlign w:val="center"/>
          </w:tcPr>
          <w:p w14:paraId="2EF9192D">
            <w:pPr>
              <w:rPr>
                <w:rFonts w:hint="eastAsia" w:ascii="宋体" w:hAnsi="宋体" w:eastAsia="宋体" w:cs="宋体"/>
                <w:sz w:val="24"/>
                <w:szCs w:val="24"/>
                <w:lang w:val="zh-CN"/>
              </w:rPr>
            </w:pPr>
            <w:r>
              <w:rPr>
                <w:rFonts w:hint="eastAsia" w:ascii="宋体" w:hAnsi="宋体" w:eastAsia="宋体" w:cs="宋体"/>
                <w:sz w:val="24"/>
                <w:szCs w:val="24"/>
                <w:lang w:val="zh-CN"/>
              </w:rPr>
              <w:t>《中华人民共和国政府采购法》第二十二条规定</w:t>
            </w:r>
          </w:p>
        </w:tc>
        <w:tc>
          <w:tcPr>
            <w:tcW w:w="3118" w:type="dxa"/>
            <w:vAlign w:val="center"/>
          </w:tcPr>
          <w:p w14:paraId="27F9ED16">
            <w:pPr>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4984" w:type="dxa"/>
            <w:vAlign w:val="center"/>
          </w:tcPr>
          <w:p w14:paraId="23508446">
            <w:pPr>
              <w:rPr>
                <w:rFonts w:hint="eastAsia" w:ascii="宋体" w:hAnsi="宋体" w:eastAsia="宋体" w:cs="宋体"/>
                <w:sz w:val="24"/>
                <w:szCs w:val="24"/>
              </w:rPr>
            </w:pPr>
            <w:r>
              <w:rPr>
                <w:rFonts w:hint="eastAsia" w:ascii="宋体" w:hAnsi="宋体" w:eastAsia="宋体" w:cs="宋体"/>
                <w:sz w:val="24"/>
                <w:szCs w:val="24"/>
              </w:rPr>
              <w:t xml:space="preserve">1.供应商法人营业执照（副本）或事业单位法人证书（副本）或个体工商户营业执照或有效的自然人身份证明或社会团体法人登记证书（提供复印件）。 </w:t>
            </w:r>
          </w:p>
          <w:p w14:paraId="72E1000F">
            <w:pPr>
              <w:rPr>
                <w:rFonts w:hint="eastAsia" w:ascii="宋体" w:hAnsi="宋体" w:eastAsia="宋体" w:cs="宋体"/>
                <w:sz w:val="24"/>
                <w:szCs w:val="24"/>
              </w:rPr>
            </w:pPr>
            <w:r>
              <w:rPr>
                <w:rFonts w:hint="eastAsia" w:ascii="宋体" w:hAnsi="宋体" w:eastAsia="宋体" w:cs="宋体"/>
                <w:sz w:val="24"/>
                <w:szCs w:val="24"/>
              </w:rPr>
              <w:t>2.供应商法定代表人身份证明和法定代表人授权代表委托书。</w:t>
            </w:r>
          </w:p>
        </w:tc>
      </w:tr>
      <w:tr w14:paraId="14C4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FC6408A">
            <w:pPr>
              <w:jc w:val="center"/>
              <w:rPr>
                <w:rFonts w:hint="eastAsia" w:ascii="宋体" w:hAnsi="宋体" w:eastAsia="宋体" w:cs="宋体"/>
                <w:sz w:val="24"/>
                <w:szCs w:val="24"/>
              </w:rPr>
            </w:pPr>
          </w:p>
        </w:tc>
        <w:tc>
          <w:tcPr>
            <w:tcW w:w="709" w:type="dxa"/>
            <w:vMerge w:val="continue"/>
            <w:vAlign w:val="center"/>
          </w:tcPr>
          <w:p w14:paraId="1CE4B8FA">
            <w:pPr>
              <w:rPr>
                <w:rFonts w:hint="eastAsia" w:ascii="宋体" w:hAnsi="宋体" w:eastAsia="宋体" w:cs="宋体"/>
                <w:sz w:val="24"/>
                <w:szCs w:val="24"/>
                <w:lang w:val="zh-CN"/>
              </w:rPr>
            </w:pPr>
          </w:p>
        </w:tc>
        <w:tc>
          <w:tcPr>
            <w:tcW w:w="3118" w:type="dxa"/>
            <w:vAlign w:val="center"/>
          </w:tcPr>
          <w:p w14:paraId="780E6B5B">
            <w:pPr>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具有良好的商业信誉和健全的财务会计制度</w:t>
            </w:r>
          </w:p>
        </w:tc>
        <w:tc>
          <w:tcPr>
            <w:tcW w:w="4984" w:type="dxa"/>
            <w:vMerge w:val="restart"/>
            <w:vAlign w:val="center"/>
          </w:tcPr>
          <w:p w14:paraId="7BB148A2">
            <w:pPr>
              <w:rPr>
                <w:rFonts w:hint="eastAsia" w:ascii="宋体" w:hAnsi="宋体" w:eastAsia="宋体" w:cs="宋体"/>
                <w:b/>
                <w:sz w:val="24"/>
                <w:szCs w:val="24"/>
              </w:rPr>
            </w:pPr>
            <w:r>
              <w:rPr>
                <w:rFonts w:hint="eastAsia" w:ascii="宋体" w:hAnsi="宋体" w:eastAsia="宋体" w:cs="宋体"/>
                <w:sz w:val="24"/>
                <w:szCs w:val="24"/>
              </w:rPr>
              <w:t>供应商提供“基本资格条件承诺函”（格式详见第七篇）</w:t>
            </w:r>
          </w:p>
        </w:tc>
      </w:tr>
      <w:tr w14:paraId="3E9E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4C33B22">
            <w:pPr>
              <w:jc w:val="center"/>
              <w:rPr>
                <w:rFonts w:hint="eastAsia" w:ascii="宋体" w:hAnsi="宋体" w:eastAsia="宋体" w:cs="宋体"/>
                <w:sz w:val="24"/>
                <w:szCs w:val="24"/>
              </w:rPr>
            </w:pPr>
          </w:p>
        </w:tc>
        <w:tc>
          <w:tcPr>
            <w:tcW w:w="709" w:type="dxa"/>
            <w:vMerge w:val="continue"/>
            <w:vAlign w:val="center"/>
          </w:tcPr>
          <w:p w14:paraId="105F7C3A">
            <w:pPr>
              <w:rPr>
                <w:rFonts w:hint="eastAsia" w:ascii="宋体" w:hAnsi="宋体" w:eastAsia="宋体" w:cs="宋体"/>
                <w:sz w:val="24"/>
                <w:szCs w:val="24"/>
                <w:lang w:val="zh-CN"/>
              </w:rPr>
            </w:pPr>
          </w:p>
        </w:tc>
        <w:tc>
          <w:tcPr>
            <w:tcW w:w="3118" w:type="dxa"/>
            <w:vAlign w:val="center"/>
          </w:tcPr>
          <w:p w14:paraId="42C6CF38">
            <w:pPr>
              <w:rPr>
                <w:rFonts w:hint="eastAsia" w:ascii="宋体" w:hAnsi="宋体" w:eastAsia="宋体" w:cs="宋体"/>
                <w:sz w:val="24"/>
                <w:szCs w:val="24"/>
                <w:lang w:val="zh-CN"/>
              </w:rPr>
            </w:pPr>
            <w:r>
              <w:rPr>
                <w:rFonts w:hint="eastAsia" w:ascii="宋体" w:hAnsi="宋体" w:eastAsia="宋体" w:cs="宋体"/>
                <w:sz w:val="24"/>
                <w:szCs w:val="24"/>
                <w:lang w:val="zh-CN"/>
              </w:rPr>
              <w:t>3.具有履行合同所必需的设备和专业技术能力</w:t>
            </w:r>
          </w:p>
        </w:tc>
        <w:tc>
          <w:tcPr>
            <w:tcW w:w="4984" w:type="dxa"/>
            <w:vMerge w:val="continue"/>
            <w:vAlign w:val="center"/>
          </w:tcPr>
          <w:p w14:paraId="29FD58E1">
            <w:pPr>
              <w:rPr>
                <w:rFonts w:hint="eastAsia" w:ascii="宋体" w:hAnsi="宋体" w:eastAsia="宋体" w:cs="宋体"/>
                <w:sz w:val="24"/>
                <w:szCs w:val="24"/>
              </w:rPr>
            </w:pPr>
          </w:p>
        </w:tc>
      </w:tr>
      <w:tr w14:paraId="1347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C611B20">
            <w:pPr>
              <w:jc w:val="center"/>
              <w:rPr>
                <w:rFonts w:hint="eastAsia" w:ascii="宋体" w:hAnsi="宋体" w:eastAsia="宋体" w:cs="宋体"/>
                <w:sz w:val="24"/>
                <w:szCs w:val="24"/>
              </w:rPr>
            </w:pPr>
          </w:p>
        </w:tc>
        <w:tc>
          <w:tcPr>
            <w:tcW w:w="709" w:type="dxa"/>
            <w:vMerge w:val="continue"/>
            <w:vAlign w:val="center"/>
          </w:tcPr>
          <w:p w14:paraId="28241E20">
            <w:pPr>
              <w:rPr>
                <w:rFonts w:hint="eastAsia" w:ascii="宋体" w:hAnsi="宋体" w:eastAsia="宋体" w:cs="宋体"/>
                <w:sz w:val="24"/>
                <w:szCs w:val="24"/>
                <w:lang w:val="zh-CN"/>
              </w:rPr>
            </w:pPr>
          </w:p>
        </w:tc>
        <w:tc>
          <w:tcPr>
            <w:tcW w:w="3118" w:type="dxa"/>
            <w:vAlign w:val="center"/>
          </w:tcPr>
          <w:p w14:paraId="0C713344">
            <w:pPr>
              <w:rPr>
                <w:rFonts w:hint="eastAsia" w:ascii="宋体" w:hAnsi="宋体" w:eastAsia="宋体" w:cs="宋体"/>
                <w:sz w:val="24"/>
                <w:szCs w:val="24"/>
                <w:lang w:val="zh-CN"/>
              </w:rPr>
            </w:pPr>
            <w:r>
              <w:rPr>
                <w:rFonts w:hint="eastAsia" w:ascii="宋体" w:hAnsi="宋体" w:eastAsia="宋体" w:cs="宋体"/>
                <w:sz w:val="24"/>
                <w:szCs w:val="24"/>
                <w:lang w:val="zh-CN"/>
              </w:rPr>
              <w:t>4.有依法缴纳税收和社会保障金的良好记录</w:t>
            </w:r>
          </w:p>
        </w:tc>
        <w:tc>
          <w:tcPr>
            <w:tcW w:w="4984" w:type="dxa"/>
            <w:vMerge w:val="continue"/>
            <w:vAlign w:val="center"/>
          </w:tcPr>
          <w:p w14:paraId="25587979">
            <w:pPr>
              <w:rPr>
                <w:rFonts w:hint="eastAsia" w:ascii="宋体" w:hAnsi="宋体" w:eastAsia="宋体" w:cs="宋体"/>
                <w:sz w:val="24"/>
                <w:szCs w:val="24"/>
              </w:rPr>
            </w:pPr>
          </w:p>
        </w:tc>
      </w:tr>
      <w:tr w14:paraId="6BC8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7C211E7">
            <w:pPr>
              <w:jc w:val="center"/>
              <w:rPr>
                <w:rFonts w:hint="eastAsia" w:ascii="宋体" w:hAnsi="宋体" w:eastAsia="宋体" w:cs="宋体"/>
                <w:sz w:val="24"/>
                <w:szCs w:val="24"/>
              </w:rPr>
            </w:pPr>
          </w:p>
        </w:tc>
        <w:tc>
          <w:tcPr>
            <w:tcW w:w="709" w:type="dxa"/>
            <w:vMerge w:val="continue"/>
            <w:vAlign w:val="center"/>
          </w:tcPr>
          <w:p w14:paraId="58AC3EB9">
            <w:pPr>
              <w:rPr>
                <w:rFonts w:hint="eastAsia" w:ascii="宋体" w:hAnsi="宋体" w:eastAsia="宋体" w:cs="宋体"/>
                <w:sz w:val="24"/>
                <w:szCs w:val="24"/>
                <w:lang w:val="zh-CN"/>
              </w:rPr>
            </w:pPr>
          </w:p>
        </w:tc>
        <w:tc>
          <w:tcPr>
            <w:tcW w:w="3118" w:type="dxa"/>
            <w:vAlign w:val="center"/>
          </w:tcPr>
          <w:p w14:paraId="416F8634">
            <w:pPr>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5.参加政府采购活动前三年内，在经营活动中没有重大违法记录（注</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eq \o\ac(</w:instrText>
            </w:r>
            <w:r>
              <w:rPr>
                <w:rFonts w:hint="eastAsia" w:ascii="宋体" w:hAnsi="宋体" w:eastAsia="宋体" w:cs="宋体"/>
                <w:kern w:val="0"/>
                <w:position w:val="-4"/>
                <w:sz w:val="36"/>
                <w:szCs w:val="24"/>
              </w:rPr>
              <w:instrText xml:space="preserve">○</w:instrText>
            </w:r>
            <w:r>
              <w:rPr>
                <w:rFonts w:hint="eastAsia" w:ascii="宋体" w:hAnsi="宋体" w:eastAsia="宋体" w:cs="宋体"/>
                <w:kern w:val="0"/>
                <w:sz w:val="24"/>
                <w:szCs w:val="24"/>
              </w:rPr>
              <w:instrText xml:space="preserve">,1)</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tc>
        <w:tc>
          <w:tcPr>
            <w:tcW w:w="4984" w:type="dxa"/>
            <w:vMerge w:val="continue"/>
            <w:vAlign w:val="center"/>
          </w:tcPr>
          <w:p w14:paraId="3BB25E0F">
            <w:pPr>
              <w:rPr>
                <w:rFonts w:hint="eastAsia" w:ascii="宋体" w:hAnsi="宋体" w:eastAsia="宋体" w:cs="宋体"/>
                <w:b/>
                <w:sz w:val="24"/>
                <w:szCs w:val="24"/>
              </w:rPr>
            </w:pPr>
          </w:p>
        </w:tc>
      </w:tr>
      <w:tr w14:paraId="1FC9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A27B336">
            <w:pPr>
              <w:jc w:val="center"/>
              <w:rPr>
                <w:rFonts w:hint="eastAsia" w:ascii="宋体" w:hAnsi="宋体" w:eastAsia="宋体" w:cs="宋体"/>
                <w:sz w:val="24"/>
                <w:szCs w:val="24"/>
              </w:rPr>
            </w:pPr>
          </w:p>
        </w:tc>
        <w:tc>
          <w:tcPr>
            <w:tcW w:w="709" w:type="dxa"/>
            <w:vMerge w:val="continue"/>
            <w:vAlign w:val="center"/>
          </w:tcPr>
          <w:p w14:paraId="7FDE3383">
            <w:pPr>
              <w:rPr>
                <w:rFonts w:hint="eastAsia" w:ascii="宋体" w:hAnsi="宋体" w:eastAsia="宋体" w:cs="宋体"/>
                <w:sz w:val="24"/>
                <w:szCs w:val="24"/>
              </w:rPr>
            </w:pPr>
          </w:p>
        </w:tc>
        <w:tc>
          <w:tcPr>
            <w:tcW w:w="3118" w:type="dxa"/>
            <w:vAlign w:val="center"/>
          </w:tcPr>
          <w:p w14:paraId="7E059D9D">
            <w:pPr>
              <w:rPr>
                <w:rFonts w:hint="eastAsia" w:ascii="宋体" w:hAnsi="宋体" w:eastAsia="宋体" w:cs="宋体"/>
                <w:sz w:val="24"/>
                <w:szCs w:val="24"/>
                <w:lang w:val="zh-CN"/>
              </w:rPr>
            </w:pPr>
            <w:r>
              <w:rPr>
                <w:rFonts w:hint="eastAsia" w:ascii="宋体" w:hAnsi="宋体" w:eastAsia="宋体" w:cs="宋体"/>
                <w:sz w:val="24"/>
                <w:szCs w:val="24"/>
                <w:lang w:val="zh-CN"/>
              </w:rPr>
              <w:t>6.法律、行政法规规定的其他条件</w:t>
            </w:r>
          </w:p>
        </w:tc>
        <w:tc>
          <w:tcPr>
            <w:tcW w:w="4984" w:type="dxa"/>
            <w:vAlign w:val="center"/>
          </w:tcPr>
          <w:p w14:paraId="3492C087">
            <w:pPr>
              <w:rPr>
                <w:rFonts w:hint="eastAsia" w:ascii="宋体" w:hAnsi="宋体" w:eastAsia="宋体" w:cs="宋体"/>
                <w:sz w:val="24"/>
                <w:szCs w:val="24"/>
                <w:lang w:val="zh-CN"/>
              </w:rPr>
            </w:pPr>
            <w:r>
              <w:rPr>
                <w:rFonts w:hint="eastAsia" w:ascii="宋体" w:hAnsi="宋体" w:eastAsia="宋体" w:cs="宋体"/>
                <w:sz w:val="24"/>
                <w:szCs w:val="24"/>
                <w:lang w:val="zh-CN"/>
              </w:rPr>
              <w:t>/</w:t>
            </w:r>
          </w:p>
        </w:tc>
      </w:tr>
      <w:tr w14:paraId="52F3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289B500">
            <w:pPr>
              <w:jc w:val="center"/>
              <w:rPr>
                <w:rFonts w:hint="eastAsia" w:ascii="宋体" w:hAnsi="宋体" w:eastAsia="宋体" w:cs="宋体"/>
                <w:sz w:val="24"/>
                <w:szCs w:val="24"/>
              </w:rPr>
            </w:pPr>
          </w:p>
        </w:tc>
        <w:tc>
          <w:tcPr>
            <w:tcW w:w="709" w:type="dxa"/>
            <w:vMerge w:val="continue"/>
            <w:vAlign w:val="center"/>
          </w:tcPr>
          <w:p w14:paraId="1C3511DA">
            <w:pPr>
              <w:rPr>
                <w:rFonts w:hint="eastAsia" w:ascii="宋体" w:hAnsi="宋体" w:eastAsia="宋体" w:cs="宋体"/>
                <w:sz w:val="24"/>
                <w:szCs w:val="24"/>
              </w:rPr>
            </w:pPr>
          </w:p>
        </w:tc>
        <w:tc>
          <w:tcPr>
            <w:tcW w:w="3118" w:type="dxa"/>
            <w:vAlign w:val="center"/>
          </w:tcPr>
          <w:p w14:paraId="6E3ECD04">
            <w:pPr>
              <w:rPr>
                <w:rFonts w:hint="eastAsia" w:ascii="宋体" w:hAnsi="宋体" w:eastAsia="宋体" w:cs="宋体"/>
                <w:sz w:val="24"/>
                <w:szCs w:val="24"/>
                <w:lang w:val="zh-CN"/>
              </w:rPr>
            </w:pPr>
            <w:r>
              <w:rPr>
                <w:rFonts w:hint="eastAsia" w:ascii="宋体" w:hAnsi="宋体" w:eastAsia="宋体" w:cs="宋体"/>
                <w:sz w:val="24"/>
                <w:szCs w:val="24"/>
                <w:lang w:val="zh-CN"/>
              </w:rPr>
              <w:t>7.本项目的特定资格要求</w:t>
            </w:r>
          </w:p>
        </w:tc>
        <w:tc>
          <w:tcPr>
            <w:tcW w:w="4984" w:type="dxa"/>
            <w:vAlign w:val="center"/>
          </w:tcPr>
          <w:p w14:paraId="5C430734">
            <w:pPr>
              <w:rPr>
                <w:rFonts w:hint="eastAsia" w:ascii="宋体" w:hAnsi="宋体" w:eastAsia="宋体" w:cs="宋体"/>
                <w:sz w:val="24"/>
                <w:szCs w:val="24"/>
                <w:lang w:val="zh-CN"/>
              </w:rPr>
            </w:pPr>
            <w:r>
              <w:rPr>
                <w:rFonts w:hint="eastAsia" w:ascii="宋体" w:hAnsi="宋体" w:eastAsia="宋体" w:cs="宋体"/>
                <w:sz w:val="24"/>
                <w:szCs w:val="24"/>
                <w:lang w:val="zh-CN"/>
              </w:rPr>
              <w:t>按“第一篇三、供应商资格要求（二）本项目的特定资格要求”的要求提交（如果有）。</w:t>
            </w:r>
          </w:p>
        </w:tc>
      </w:tr>
      <w:tr w14:paraId="0929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14:paraId="13C8C6D1">
            <w:pPr>
              <w:jc w:val="center"/>
              <w:rPr>
                <w:rFonts w:hint="eastAsia" w:ascii="宋体" w:hAnsi="宋体" w:eastAsia="宋体" w:cs="宋体"/>
                <w:sz w:val="24"/>
                <w:szCs w:val="24"/>
              </w:rPr>
            </w:pPr>
            <w:r>
              <w:rPr>
                <w:rFonts w:hint="eastAsia" w:ascii="宋体" w:hAnsi="宋体" w:eastAsia="宋体" w:cs="宋体"/>
                <w:sz w:val="24"/>
                <w:szCs w:val="24"/>
              </w:rPr>
              <w:t>（二）</w:t>
            </w:r>
          </w:p>
        </w:tc>
        <w:tc>
          <w:tcPr>
            <w:tcW w:w="3827" w:type="dxa"/>
            <w:gridSpan w:val="2"/>
            <w:vAlign w:val="center"/>
          </w:tcPr>
          <w:p w14:paraId="395B95AD">
            <w:pPr>
              <w:rPr>
                <w:rFonts w:hint="eastAsia" w:ascii="宋体" w:hAnsi="宋体" w:eastAsia="宋体" w:cs="宋体"/>
                <w:sz w:val="24"/>
                <w:szCs w:val="24"/>
              </w:rPr>
            </w:pPr>
            <w:r>
              <w:rPr>
                <w:rFonts w:hint="eastAsia" w:ascii="宋体" w:hAnsi="宋体" w:eastAsia="宋体" w:cs="宋体"/>
                <w:sz w:val="24"/>
                <w:szCs w:val="24"/>
              </w:rPr>
              <w:t>保证金</w:t>
            </w:r>
          </w:p>
        </w:tc>
        <w:tc>
          <w:tcPr>
            <w:tcW w:w="4984" w:type="dxa"/>
          </w:tcPr>
          <w:p w14:paraId="02F1E5E7">
            <w:pPr>
              <w:rPr>
                <w:rFonts w:hint="eastAsia" w:ascii="宋体" w:hAnsi="宋体" w:eastAsia="宋体" w:cs="宋体"/>
                <w:sz w:val="24"/>
                <w:szCs w:val="24"/>
                <w:lang w:eastAsia="zh-CN"/>
              </w:rPr>
            </w:pPr>
            <w:r>
              <w:rPr>
                <w:rFonts w:hint="eastAsia" w:ascii="宋体" w:hAnsi="宋体" w:eastAsia="宋体" w:cs="宋体"/>
                <w:sz w:val="24"/>
                <w:szCs w:val="24"/>
                <w:lang w:eastAsia="zh-CN"/>
              </w:rPr>
              <w:t>本项目无保证金</w:t>
            </w:r>
          </w:p>
        </w:tc>
      </w:tr>
    </w:tbl>
    <w:p w14:paraId="70485061">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w:t>
      </w:r>
    </w:p>
    <w:p w14:paraId="12157397">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eq \o\ac(○,</w:instrText>
      </w:r>
      <w:r>
        <w:rPr>
          <w:rFonts w:hint="eastAsia" w:ascii="宋体" w:hAnsi="宋体" w:eastAsia="宋体" w:cs="宋体"/>
          <w:kern w:val="0"/>
          <w:position w:val="3"/>
          <w:sz w:val="16"/>
          <w:szCs w:val="24"/>
        </w:rPr>
        <w:instrText xml:space="preserve">1</w:instrText>
      </w:r>
      <w:r>
        <w:rPr>
          <w:rFonts w:hint="eastAsia" w:ascii="宋体" w:hAnsi="宋体" w:eastAsia="宋体" w:cs="宋体"/>
          <w:kern w:val="0"/>
          <w:sz w:val="24"/>
          <w:szCs w:val="24"/>
        </w:rPr>
        <w:instrText xml:space="preserve">)</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93A5EA5">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F3E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3A6B491">
            <w:pPr>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3544" w:type="dxa"/>
            <w:gridSpan w:val="2"/>
            <w:vAlign w:val="center"/>
          </w:tcPr>
          <w:p w14:paraId="194397CE">
            <w:pPr>
              <w:jc w:val="center"/>
              <w:rPr>
                <w:rFonts w:hint="eastAsia" w:ascii="宋体" w:hAnsi="宋体" w:eastAsia="宋体" w:cs="宋体"/>
                <w:b/>
                <w:kern w:val="0"/>
                <w:sz w:val="24"/>
                <w:szCs w:val="24"/>
              </w:rPr>
            </w:pPr>
            <w:r>
              <w:rPr>
                <w:rFonts w:hint="eastAsia" w:ascii="宋体" w:hAnsi="宋体" w:eastAsia="宋体" w:cs="宋体"/>
                <w:b/>
                <w:kern w:val="0"/>
                <w:sz w:val="24"/>
                <w:szCs w:val="24"/>
              </w:rPr>
              <w:t>评审因素</w:t>
            </w:r>
          </w:p>
        </w:tc>
        <w:tc>
          <w:tcPr>
            <w:tcW w:w="5409" w:type="dxa"/>
            <w:vAlign w:val="center"/>
          </w:tcPr>
          <w:p w14:paraId="62DB1E46">
            <w:pPr>
              <w:jc w:val="center"/>
              <w:rPr>
                <w:rFonts w:hint="eastAsia" w:ascii="宋体" w:hAnsi="宋体" w:eastAsia="宋体" w:cs="宋体"/>
                <w:b/>
                <w:kern w:val="0"/>
                <w:sz w:val="24"/>
                <w:szCs w:val="24"/>
              </w:rPr>
            </w:pPr>
            <w:r>
              <w:rPr>
                <w:rFonts w:hint="eastAsia" w:ascii="宋体" w:hAnsi="宋体" w:eastAsia="宋体" w:cs="宋体"/>
                <w:b/>
                <w:kern w:val="0"/>
                <w:sz w:val="24"/>
                <w:szCs w:val="24"/>
              </w:rPr>
              <w:t>评审标准</w:t>
            </w:r>
          </w:p>
        </w:tc>
      </w:tr>
      <w:tr w14:paraId="14E9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FC16924">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0" w:type="dxa"/>
            <w:vMerge w:val="restart"/>
            <w:vAlign w:val="center"/>
          </w:tcPr>
          <w:p w14:paraId="09812C65">
            <w:pPr>
              <w:rPr>
                <w:rFonts w:hint="eastAsia" w:ascii="宋体" w:hAnsi="宋体" w:eastAsia="宋体" w:cs="宋体"/>
                <w:kern w:val="0"/>
                <w:sz w:val="24"/>
                <w:szCs w:val="24"/>
              </w:rPr>
            </w:pPr>
            <w:r>
              <w:rPr>
                <w:rFonts w:hint="eastAsia" w:ascii="宋体" w:hAnsi="宋体" w:eastAsia="宋体" w:cs="宋体"/>
                <w:kern w:val="0"/>
                <w:sz w:val="24"/>
                <w:szCs w:val="24"/>
              </w:rPr>
              <w:t>有效性审查</w:t>
            </w:r>
          </w:p>
        </w:tc>
        <w:tc>
          <w:tcPr>
            <w:tcW w:w="1984" w:type="dxa"/>
            <w:vAlign w:val="center"/>
          </w:tcPr>
          <w:p w14:paraId="1E9E0B30">
            <w:pPr>
              <w:rPr>
                <w:rFonts w:hint="eastAsia" w:ascii="宋体" w:hAnsi="宋体" w:eastAsia="宋体" w:cs="宋体"/>
                <w:kern w:val="0"/>
                <w:sz w:val="24"/>
                <w:szCs w:val="24"/>
              </w:rPr>
            </w:pPr>
            <w:r>
              <w:rPr>
                <w:rFonts w:hint="eastAsia" w:ascii="宋体" w:hAnsi="宋体" w:eastAsia="宋体" w:cs="宋体"/>
                <w:sz w:val="24"/>
                <w:szCs w:val="24"/>
              </w:rPr>
              <w:t>响应文件签署或盖章</w:t>
            </w:r>
          </w:p>
        </w:tc>
        <w:tc>
          <w:tcPr>
            <w:tcW w:w="5409" w:type="dxa"/>
            <w:vAlign w:val="center"/>
          </w:tcPr>
          <w:p w14:paraId="50DC8EC4">
            <w:pPr>
              <w:rPr>
                <w:rFonts w:hint="eastAsia" w:ascii="宋体" w:hAnsi="宋体" w:eastAsia="宋体" w:cs="宋体"/>
                <w:kern w:val="0"/>
                <w:sz w:val="24"/>
                <w:szCs w:val="24"/>
              </w:rPr>
            </w:pPr>
            <w:r>
              <w:rPr>
                <w:rFonts w:hint="eastAsia" w:ascii="宋体" w:hAnsi="宋体" w:eastAsia="宋体" w:cs="宋体"/>
                <w:sz w:val="24"/>
                <w:szCs w:val="24"/>
              </w:rPr>
              <w:t>按竞争性磋商文件“第七篇响应文件编制要求”要求签署或盖章。</w:t>
            </w:r>
          </w:p>
        </w:tc>
      </w:tr>
      <w:tr w14:paraId="23FF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436B282">
            <w:pPr>
              <w:jc w:val="center"/>
              <w:rPr>
                <w:rFonts w:hint="eastAsia" w:ascii="宋体" w:hAnsi="宋体" w:eastAsia="宋体" w:cs="宋体"/>
                <w:kern w:val="0"/>
                <w:sz w:val="24"/>
                <w:szCs w:val="24"/>
              </w:rPr>
            </w:pPr>
          </w:p>
        </w:tc>
        <w:tc>
          <w:tcPr>
            <w:tcW w:w="1560" w:type="dxa"/>
            <w:vMerge w:val="continue"/>
            <w:vAlign w:val="center"/>
          </w:tcPr>
          <w:p w14:paraId="1DAA3EF3">
            <w:pPr>
              <w:rPr>
                <w:rFonts w:hint="eastAsia" w:ascii="宋体" w:hAnsi="宋体" w:eastAsia="宋体" w:cs="宋体"/>
                <w:kern w:val="0"/>
                <w:sz w:val="24"/>
                <w:szCs w:val="24"/>
              </w:rPr>
            </w:pPr>
          </w:p>
        </w:tc>
        <w:tc>
          <w:tcPr>
            <w:tcW w:w="1984" w:type="dxa"/>
            <w:vAlign w:val="center"/>
          </w:tcPr>
          <w:p w14:paraId="4B709696">
            <w:pPr>
              <w:rPr>
                <w:rFonts w:hint="eastAsia" w:ascii="宋体" w:hAnsi="宋体" w:eastAsia="宋体" w:cs="宋体"/>
                <w:sz w:val="24"/>
                <w:szCs w:val="24"/>
              </w:rPr>
            </w:pPr>
            <w:r>
              <w:rPr>
                <w:rFonts w:hint="eastAsia" w:ascii="宋体" w:hAnsi="宋体" w:eastAsia="宋体" w:cs="宋体"/>
                <w:sz w:val="24"/>
                <w:szCs w:val="24"/>
              </w:rPr>
              <w:t>法定代表人身份证明及授权委托书</w:t>
            </w:r>
          </w:p>
        </w:tc>
        <w:tc>
          <w:tcPr>
            <w:tcW w:w="5409" w:type="dxa"/>
            <w:vAlign w:val="center"/>
          </w:tcPr>
          <w:p w14:paraId="2F697151">
            <w:pPr>
              <w:rPr>
                <w:rFonts w:hint="eastAsia" w:ascii="宋体" w:hAnsi="宋体" w:eastAsia="宋体" w:cs="宋体"/>
                <w:sz w:val="24"/>
                <w:szCs w:val="24"/>
              </w:rPr>
            </w:pPr>
            <w:r>
              <w:rPr>
                <w:rFonts w:hint="eastAsia" w:ascii="宋体" w:hAnsi="宋体" w:eastAsia="宋体" w:cs="宋体"/>
                <w:sz w:val="24"/>
                <w:szCs w:val="24"/>
              </w:rPr>
              <w:t>法定代表人身份证明及授权委托书有效，符合竞争性磋商文件规定的格式，签署或盖章齐全。</w:t>
            </w:r>
          </w:p>
        </w:tc>
      </w:tr>
      <w:tr w14:paraId="3761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2CD8DD6">
            <w:pPr>
              <w:jc w:val="center"/>
              <w:rPr>
                <w:rFonts w:hint="eastAsia" w:ascii="宋体" w:hAnsi="宋体" w:eastAsia="宋体" w:cs="宋体"/>
                <w:kern w:val="0"/>
                <w:sz w:val="24"/>
                <w:szCs w:val="24"/>
              </w:rPr>
            </w:pPr>
          </w:p>
        </w:tc>
        <w:tc>
          <w:tcPr>
            <w:tcW w:w="1560" w:type="dxa"/>
            <w:vMerge w:val="continue"/>
            <w:vAlign w:val="center"/>
          </w:tcPr>
          <w:p w14:paraId="29C12DF5">
            <w:pPr>
              <w:rPr>
                <w:rFonts w:hint="eastAsia" w:ascii="宋体" w:hAnsi="宋体" w:eastAsia="宋体" w:cs="宋体"/>
                <w:kern w:val="0"/>
                <w:sz w:val="24"/>
                <w:szCs w:val="24"/>
              </w:rPr>
            </w:pPr>
          </w:p>
        </w:tc>
        <w:tc>
          <w:tcPr>
            <w:tcW w:w="1984" w:type="dxa"/>
            <w:vAlign w:val="center"/>
          </w:tcPr>
          <w:p w14:paraId="57ED9E46">
            <w:pPr>
              <w:rPr>
                <w:rFonts w:hint="eastAsia" w:ascii="宋体" w:hAnsi="宋体" w:eastAsia="宋体" w:cs="宋体"/>
                <w:sz w:val="24"/>
                <w:szCs w:val="24"/>
                <w:lang w:val="zh-CN"/>
              </w:rPr>
            </w:pPr>
            <w:r>
              <w:rPr>
                <w:rFonts w:hint="eastAsia" w:ascii="宋体" w:hAnsi="宋体" w:eastAsia="宋体" w:cs="宋体"/>
                <w:sz w:val="24"/>
                <w:szCs w:val="24"/>
              </w:rPr>
              <w:t>响应</w:t>
            </w:r>
            <w:r>
              <w:rPr>
                <w:rFonts w:hint="eastAsia" w:ascii="宋体" w:hAnsi="宋体" w:eastAsia="宋体" w:cs="宋体"/>
                <w:sz w:val="24"/>
                <w:szCs w:val="24"/>
                <w:lang w:val="zh-CN"/>
              </w:rPr>
              <w:t>方案</w:t>
            </w:r>
          </w:p>
        </w:tc>
        <w:tc>
          <w:tcPr>
            <w:tcW w:w="5409" w:type="dxa"/>
            <w:vAlign w:val="center"/>
          </w:tcPr>
          <w:p w14:paraId="04CB8F6E">
            <w:pPr>
              <w:rPr>
                <w:rFonts w:hint="eastAsia" w:ascii="宋体" w:hAnsi="宋体" w:eastAsia="宋体" w:cs="宋体"/>
                <w:kern w:val="0"/>
                <w:sz w:val="24"/>
                <w:szCs w:val="24"/>
              </w:rPr>
            </w:pPr>
            <w:r>
              <w:rPr>
                <w:rFonts w:hint="eastAsia" w:ascii="宋体" w:hAnsi="宋体" w:eastAsia="宋体" w:cs="宋体"/>
                <w:sz w:val="24"/>
                <w:szCs w:val="24"/>
                <w:lang w:val="zh-CN"/>
              </w:rPr>
              <w:t>每个包只能有一个</w:t>
            </w:r>
            <w:r>
              <w:rPr>
                <w:rFonts w:hint="eastAsia" w:ascii="宋体" w:hAnsi="宋体" w:eastAsia="宋体" w:cs="宋体"/>
                <w:sz w:val="24"/>
                <w:szCs w:val="24"/>
              </w:rPr>
              <w:t>响应</w:t>
            </w:r>
            <w:r>
              <w:rPr>
                <w:rFonts w:hint="eastAsia" w:ascii="宋体" w:hAnsi="宋体" w:eastAsia="宋体" w:cs="宋体"/>
                <w:sz w:val="24"/>
                <w:szCs w:val="24"/>
                <w:lang w:val="zh-CN"/>
              </w:rPr>
              <w:t>方案。</w:t>
            </w:r>
          </w:p>
        </w:tc>
      </w:tr>
      <w:tr w14:paraId="27B7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57D9CCD">
            <w:pPr>
              <w:jc w:val="center"/>
              <w:rPr>
                <w:rFonts w:hint="eastAsia" w:ascii="宋体" w:hAnsi="宋体" w:eastAsia="宋体" w:cs="宋体"/>
                <w:kern w:val="0"/>
                <w:sz w:val="24"/>
                <w:szCs w:val="24"/>
              </w:rPr>
            </w:pPr>
          </w:p>
        </w:tc>
        <w:tc>
          <w:tcPr>
            <w:tcW w:w="1560" w:type="dxa"/>
            <w:vMerge w:val="continue"/>
            <w:vAlign w:val="center"/>
          </w:tcPr>
          <w:p w14:paraId="57F2DF78">
            <w:pPr>
              <w:rPr>
                <w:rFonts w:hint="eastAsia" w:ascii="宋体" w:hAnsi="宋体" w:eastAsia="宋体" w:cs="宋体"/>
                <w:kern w:val="0"/>
                <w:sz w:val="24"/>
                <w:szCs w:val="24"/>
              </w:rPr>
            </w:pPr>
          </w:p>
        </w:tc>
        <w:tc>
          <w:tcPr>
            <w:tcW w:w="1984" w:type="dxa"/>
            <w:vAlign w:val="center"/>
          </w:tcPr>
          <w:p w14:paraId="0C861F18">
            <w:pPr>
              <w:rPr>
                <w:rFonts w:hint="eastAsia" w:ascii="宋体" w:hAnsi="宋体" w:eastAsia="宋体" w:cs="宋体"/>
                <w:sz w:val="24"/>
                <w:szCs w:val="24"/>
                <w:lang w:val="zh-CN"/>
              </w:rPr>
            </w:pPr>
            <w:r>
              <w:rPr>
                <w:rFonts w:hint="eastAsia" w:ascii="宋体" w:hAnsi="宋体" w:eastAsia="宋体" w:cs="宋体"/>
                <w:sz w:val="24"/>
                <w:szCs w:val="24"/>
              </w:rPr>
              <w:t>报价唯一</w:t>
            </w:r>
          </w:p>
        </w:tc>
        <w:tc>
          <w:tcPr>
            <w:tcW w:w="5409" w:type="dxa"/>
            <w:vAlign w:val="center"/>
          </w:tcPr>
          <w:p w14:paraId="5CF9E7C8">
            <w:pPr>
              <w:rPr>
                <w:rFonts w:hint="eastAsia" w:ascii="宋体" w:hAnsi="宋体" w:eastAsia="宋体" w:cs="宋体"/>
                <w:kern w:val="0"/>
                <w:sz w:val="24"/>
                <w:szCs w:val="24"/>
              </w:rPr>
            </w:pPr>
            <w:r>
              <w:rPr>
                <w:rFonts w:hint="eastAsia" w:ascii="宋体" w:hAnsi="宋体" w:eastAsia="宋体" w:cs="宋体"/>
                <w:sz w:val="24"/>
                <w:szCs w:val="24"/>
              </w:rPr>
              <w:t>只能有一个有效报价，不得提交选择性报价。</w:t>
            </w:r>
          </w:p>
        </w:tc>
      </w:tr>
      <w:tr w14:paraId="0664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9613E06">
            <w:pPr>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560" w:type="dxa"/>
            <w:vAlign w:val="center"/>
          </w:tcPr>
          <w:p w14:paraId="63FC12F8">
            <w:pPr>
              <w:rPr>
                <w:rFonts w:hint="eastAsia" w:ascii="宋体" w:hAnsi="宋体" w:eastAsia="宋体" w:cs="宋体"/>
                <w:kern w:val="0"/>
                <w:sz w:val="24"/>
                <w:szCs w:val="24"/>
              </w:rPr>
            </w:pPr>
            <w:r>
              <w:rPr>
                <w:rFonts w:hint="eastAsia" w:ascii="宋体" w:hAnsi="宋体" w:eastAsia="宋体" w:cs="宋体"/>
                <w:kern w:val="0"/>
                <w:sz w:val="24"/>
                <w:szCs w:val="24"/>
              </w:rPr>
              <w:t>完整性审查</w:t>
            </w:r>
          </w:p>
        </w:tc>
        <w:tc>
          <w:tcPr>
            <w:tcW w:w="1984" w:type="dxa"/>
            <w:vAlign w:val="center"/>
          </w:tcPr>
          <w:p w14:paraId="46D23362">
            <w:pPr>
              <w:rPr>
                <w:rFonts w:hint="eastAsia" w:ascii="宋体" w:hAnsi="宋体" w:eastAsia="宋体" w:cs="宋体"/>
                <w:kern w:val="0"/>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文件份数</w:t>
            </w:r>
          </w:p>
        </w:tc>
        <w:tc>
          <w:tcPr>
            <w:tcW w:w="5409" w:type="dxa"/>
            <w:vAlign w:val="center"/>
          </w:tcPr>
          <w:p w14:paraId="65079504">
            <w:pPr>
              <w:rPr>
                <w:rFonts w:hint="eastAsia" w:ascii="宋体" w:hAnsi="宋体" w:eastAsia="宋体" w:cs="宋体"/>
                <w:kern w:val="0"/>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文件正、副本数量（含电子文档）符合</w:t>
            </w:r>
            <w:r>
              <w:rPr>
                <w:rFonts w:hint="eastAsia" w:ascii="宋体" w:hAnsi="宋体" w:eastAsia="宋体" w:cs="宋体"/>
                <w:sz w:val="24"/>
                <w:szCs w:val="24"/>
              </w:rPr>
              <w:t>竞争性磋商</w:t>
            </w:r>
            <w:r>
              <w:rPr>
                <w:rFonts w:hint="eastAsia" w:ascii="宋体" w:hAnsi="宋体" w:eastAsia="宋体" w:cs="宋体"/>
                <w:sz w:val="24"/>
                <w:szCs w:val="24"/>
                <w:lang w:val="zh-CN"/>
              </w:rPr>
              <w:t>文件要求。</w:t>
            </w:r>
          </w:p>
        </w:tc>
      </w:tr>
      <w:tr w14:paraId="2C87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06C4BE5">
            <w:pPr>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560" w:type="dxa"/>
            <w:vMerge w:val="restart"/>
            <w:vAlign w:val="center"/>
          </w:tcPr>
          <w:p w14:paraId="2055CF1D">
            <w:pPr>
              <w:rPr>
                <w:rFonts w:hint="eastAsia" w:ascii="宋体" w:hAnsi="宋体" w:eastAsia="宋体" w:cs="宋体"/>
                <w:sz w:val="24"/>
                <w:szCs w:val="24"/>
                <w:lang w:val="zh-CN"/>
              </w:rPr>
            </w:pPr>
            <w:r>
              <w:rPr>
                <w:rFonts w:hint="eastAsia" w:ascii="宋体" w:hAnsi="宋体" w:eastAsia="宋体" w:cs="宋体"/>
                <w:kern w:val="0"/>
                <w:sz w:val="24"/>
                <w:szCs w:val="24"/>
              </w:rPr>
              <w:t>响应程度审查</w:t>
            </w:r>
          </w:p>
        </w:tc>
        <w:tc>
          <w:tcPr>
            <w:tcW w:w="1984" w:type="dxa"/>
            <w:vAlign w:val="center"/>
          </w:tcPr>
          <w:p w14:paraId="73C5A40D">
            <w:pPr>
              <w:rPr>
                <w:rFonts w:hint="eastAsia" w:ascii="宋体" w:hAnsi="宋体" w:eastAsia="宋体" w:cs="宋体"/>
                <w:kern w:val="0"/>
                <w:sz w:val="24"/>
                <w:szCs w:val="24"/>
              </w:rPr>
            </w:pPr>
            <w:r>
              <w:rPr>
                <w:rFonts w:hint="eastAsia" w:ascii="宋体" w:hAnsi="宋体" w:eastAsia="宋体" w:cs="宋体"/>
                <w:kern w:val="0"/>
                <w:sz w:val="24"/>
                <w:szCs w:val="24"/>
              </w:rPr>
              <w:t>实质性响应</w:t>
            </w:r>
          </w:p>
        </w:tc>
        <w:tc>
          <w:tcPr>
            <w:tcW w:w="5409" w:type="dxa"/>
            <w:vAlign w:val="center"/>
          </w:tcPr>
          <w:p w14:paraId="145AEDC6">
            <w:pPr>
              <w:pStyle w:val="16"/>
              <w:rPr>
                <w:rFonts w:hint="eastAsia" w:ascii="宋体" w:hAnsi="宋体" w:eastAsia="宋体" w:cs="宋体"/>
                <w:kern w:val="0"/>
                <w:sz w:val="24"/>
                <w:szCs w:val="24"/>
              </w:rPr>
            </w:pPr>
            <w:r>
              <w:rPr>
                <w:rFonts w:hint="eastAsia" w:ascii="宋体" w:hAnsi="宋体" w:eastAsia="宋体" w:cs="宋体"/>
                <w:kern w:val="0"/>
                <w:sz w:val="24"/>
                <w:szCs w:val="24"/>
              </w:rPr>
              <w:t>竞争性磋商文件第二篇、第三篇“※”标注部分。</w:t>
            </w:r>
          </w:p>
        </w:tc>
      </w:tr>
      <w:tr w14:paraId="2B04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38F4552F">
            <w:pPr>
              <w:jc w:val="center"/>
              <w:rPr>
                <w:rFonts w:hint="eastAsia" w:ascii="宋体" w:hAnsi="宋体" w:eastAsia="宋体" w:cs="宋体"/>
                <w:kern w:val="0"/>
                <w:sz w:val="24"/>
                <w:szCs w:val="24"/>
              </w:rPr>
            </w:pPr>
          </w:p>
        </w:tc>
        <w:tc>
          <w:tcPr>
            <w:tcW w:w="1560" w:type="dxa"/>
            <w:vMerge w:val="continue"/>
            <w:vAlign w:val="center"/>
          </w:tcPr>
          <w:p w14:paraId="481BD470">
            <w:pPr>
              <w:rPr>
                <w:rFonts w:hint="eastAsia" w:ascii="宋体" w:hAnsi="宋体" w:eastAsia="宋体" w:cs="宋体"/>
                <w:sz w:val="24"/>
                <w:szCs w:val="24"/>
                <w:lang w:val="zh-CN"/>
              </w:rPr>
            </w:pPr>
          </w:p>
        </w:tc>
        <w:tc>
          <w:tcPr>
            <w:tcW w:w="1984" w:type="dxa"/>
            <w:vAlign w:val="center"/>
          </w:tcPr>
          <w:p w14:paraId="187A10EB">
            <w:pPr>
              <w:rPr>
                <w:rFonts w:hint="eastAsia" w:ascii="宋体" w:hAnsi="宋体" w:eastAsia="宋体" w:cs="宋体"/>
                <w:b/>
                <w:bCs/>
                <w:kern w:val="0"/>
                <w:sz w:val="24"/>
                <w:szCs w:val="24"/>
              </w:rPr>
            </w:pPr>
            <w:r>
              <w:rPr>
                <w:rFonts w:hint="eastAsia" w:ascii="宋体" w:hAnsi="宋体" w:eastAsia="宋体" w:cs="宋体"/>
                <w:kern w:val="0"/>
                <w:sz w:val="24"/>
                <w:szCs w:val="24"/>
              </w:rPr>
              <w:t>磋商有效期</w:t>
            </w:r>
          </w:p>
        </w:tc>
        <w:tc>
          <w:tcPr>
            <w:tcW w:w="5409" w:type="dxa"/>
            <w:vAlign w:val="center"/>
          </w:tcPr>
          <w:p w14:paraId="4E213E2E">
            <w:pPr>
              <w:rPr>
                <w:rFonts w:hint="eastAsia" w:ascii="宋体" w:hAnsi="宋体" w:eastAsia="宋体" w:cs="宋体"/>
                <w:b/>
                <w:bCs/>
                <w:kern w:val="0"/>
                <w:sz w:val="24"/>
                <w:szCs w:val="24"/>
              </w:rPr>
            </w:pPr>
            <w:r>
              <w:rPr>
                <w:rFonts w:hint="eastAsia" w:ascii="宋体" w:hAnsi="宋体" w:eastAsia="宋体" w:cs="宋体"/>
                <w:kern w:val="0"/>
                <w:sz w:val="24"/>
                <w:szCs w:val="24"/>
              </w:rPr>
              <w:t>响应文件及有关承诺文件有效期为提交响应文件截止时间起90天。</w:t>
            </w:r>
          </w:p>
        </w:tc>
      </w:tr>
    </w:tbl>
    <w:p w14:paraId="07F260F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AC0C0C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B5FB4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B99E16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（五）在磋商过程中磋商的任何一方不得向他人透露与磋商有关的服务资料、价格或其他信息。</w:t>
      </w:r>
    </w:p>
    <w:p w14:paraId="1F1EA81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8D3B75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（七）供应商在磋商时作出的所有书面承诺须由法定代表人（或其授权代表）或自然人（供应商为自然人）签署。</w:t>
      </w:r>
    </w:p>
    <w:p w14:paraId="5EA2B7B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491BB75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（九）磋商小组采用综合评分法对提交最后报价的供应商的响应文件和最后报价（含有效书面承诺）进行综合评分。</w:t>
      </w:r>
      <w:r>
        <w:rPr>
          <w:rFonts w:hint="eastAsia" w:ascii="宋体" w:hAnsi="宋体" w:eastAsia="宋体" w:cs="宋体"/>
          <w:kern w:val="0"/>
          <w:sz w:val="24"/>
          <w:szCs w:val="24"/>
        </w:rPr>
        <w:t>综合评分法，是指响应文件满足竞争性磋商文件全部实质性要求且按照评审因素的量化指标评审得分最高的供应商为成交候选供应商的评审方法。供应商总得分为服务、商务等评定因素分别按照相应权重值计算分项得分后相加，满分为100分</w:t>
      </w:r>
      <w:r>
        <w:rPr>
          <w:rFonts w:hint="eastAsia" w:ascii="宋体" w:hAnsi="宋体" w:eastAsia="宋体" w:cs="宋体"/>
          <w:sz w:val="24"/>
          <w:szCs w:val="24"/>
        </w:rPr>
        <w:t>。</w:t>
      </w:r>
    </w:p>
    <w:p w14:paraId="6376E1F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（十）磋商小组各成员独立对每个有效响应（通过资格性审查、</w:t>
      </w:r>
      <w:r>
        <w:rPr>
          <w:rFonts w:hint="eastAsia" w:ascii="宋体" w:hAnsi="宋体" w:eastAsia="宋体" w:cs="宋体"/>
          <w:kern w:val="0"/>
          <w:sz w:val="24"/>
          <w:szCs w:val="24"/>
        </w:rPr>
        <w:t>符合性审查的供应商</w:t>
      </w:r>
      <w:r>
        <w:rPr>
          <w:rFonts w:hint="eastAsia" w:ascii="宋体" w:hAnsi="宋体" w:eastAsia="宋体" w:cs="宋体"/>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26E2A02">
      <w:pPr>
        <w:pStyle w:val="3"/>
        <w:numPr>
          <w:ilvl w:val="1"/>
          <w:numId w:val="0"/>
        </w:numPr>
        <w:adjustRightInd w:val="0"/>
        <w:snapToGrid w:val="0"/>
        <w:spacing w:line="400" w:lineRule="exact"/>
        <w:rPr>
          <w:rFonts w:hint="eastAsia" w:ascii="宋体" w:hAnsi="宋体" w:eastAsia="宋体" w:cs="宋体"/>
          <w:b/>
          <w:bCs w:val="0"/>
          <w:sz w:val="24"/>
        </w:rPr>
      </w:pPr>
      <w:bookmarkStart w:id="151" w:name="_Toc76462334"/>
      <w:bookmarkStart w:id="152" w:name="_Toc22015"/>
      <w:bookmarkStart w:id="153" w:name="_Toc22744"/>
      <w:bookmarkStart w:id="154" w:name="_Toc25329"/>
      <w:bookmarkStart w:id="155" w:name="_Toc106030889"/>
      <w:bookmarkStart w:id="156" w:name="_Toc3799"/>
      <w:bookmarkStart w:id="157" w:name="_Toc6889"/>
      <w:r>
        <w:rPr>
          <w:rFonts w:hint="eastAsia" w:ascii="宋体" w:hAnsi="宋体" w:eastAsia="宋体" w:cs="宋体"/>
          <w:b/>
          <w:bCs w:val="0"/>
          <w:sz w:val="24"/>
        </w:rPr>
        <w:t>二、</w:t>
      </w:r>
      <w:bookmarkStart w:id="158" w:name="_Toc342913394"/>
      <w:bookmarkStart w:id="159" w:name="_Toc102227320"/>
      <w:r>
        <w:rPr>
          <w:rFonts w:hint="eastAsia" w:ascii="宋体" w:hAnsi="宋体" w:eastAsia="宋体" w:cs="宋体"/>
          <w:b/>
          <w:bCs w:val="0"/>
          <w:sz w:val="24"/>
        </w:rPr>
        <w:t>评审标准</w:t>
      </w:r>
      <w:bookmarkEnd w:id="151"/>
      <w:bookmarkEnd w:id="152"/>
      <w:bookmarkEnd w:id="153"/>
      <w:bookmarkEnd w:id="154"/>
      <w:bookmarkEnd w:id="155"/>
      <w:bookmarkEnd w:id="156"/>
      <w:bookmarkEnd w:id="157"/>
    </w:p>
    <w:tbl>
      <w:tblPr>
        <w:tblStyle w:val="2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
        <w:gridCol w:w="1669"/>
        <w:gridCol w:w="823"/>
        <w:gridCol w:w="4162"/>
        <w:gridCol w:w="2242"/>
      </w:tblGrid>
      <w:tr w14:paraId="01CA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vAlign w:val="center"/>
          </w:tcPr>
          <w:p w14:paraId="012D2AC4">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674" w:type="dxa"/>
            <w:gridSpan w:val="2"/>
            <w:vAlign w:val="center"/>
          </w:tcPr>
          <w:p w14:paraId="553BFC5C">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sz w:val="24"/>
                <w:szCs w:val="24"/>
              </w:rPr>
            </w:pPr>
            <w:r>
              <w:rPr>
                <w:rFonts w:hint="eastAsia" w:ascii="宋体" w:hAnsi="宋体" w:eastAsia="宋体" w:cs="宋体"/>
                <w:b/>
                <w:sz w:val="24"/>
                <w:szCs w:val="24"/>
              </w:rPr>
              <w:t>评分因素及权值</w:t>
            </w:r>
          </w:p>
        </w:tc>
        <w:tc>
          <w:tcPr>
            <w:tcW w:w="823" w:type="dxa"/>
            <w:vAlign w:val="center"/>
          </w:tcPr>
          <w:p w14:paraId="5E725D8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sz w:val="24"/>
                <w:szCs w:val="24"/>
              </w:rPr>
            </w:pPr>
            <w:r>
              <w:rPr>
                <w:rFonts w:hint="eastAsia" w:ascii="宋体" w:hAnsi="宋体" w:eastAsia="宋体" w:cs="宋体"/>
                <w:b/>
                <w:sz w:val="24"/>
                <w:szCs w:val="24"/>
              </w:rPr>
              <w:t>分值</w:t>
            </w:r>
          </w:p>
        </w:tc>
        <w:tc>
          <w:tcPr>
            <w:tcW w:w="4162" w:type="dxa"/>
            <w:vAlign w:val="center"/>
          </w:tcPr>
          <w:p w14:paraId="1F3E0ED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b/>
                <w:sz w:val="24"/>
                <w:szCs w:val="24"/>
              </w:rPr>
            </w:pPr>
            <w:r>
              <w:rPr>
                <w:rFonts w:hint="eastAsia" w:ascii="宋体" w:hAnsi="宋体" w:eastAsia="宋体" w:cs="宋体"/>
                <w:b/>
                <w:sz w:val="24"/>
                <w:szCs w:val="24"/>
              </w:rPr>
              <w:t>评分标准</w:t>
            </w:r>
          </w:p>
        </w:tc>
        <w:tc>
          <w:tcPr>
            <w:tcW w:w="2242" w:type="dxa"/>
            <w:vAlign w:val="center"/>
          </w:tcPr>
          <w:p w14:paraId="36AC1B03">
            <w:pPr>
              <w:pStyle w:val="38"/>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Cs w:val="24"/>
              </w:rPr>
            </w:pPr>
            <w:r>
              <w:rPr>
                <w:rFonts w:hint="eastAsia" w:ascii="宋体" w:hAnsi="宋体" w:eastAsia="宋体" w:cs="宋体"/>
                <w:szCs w:val="24"/>
              </w:rPr>
              <w:t>说明</w:t>
            </w:r>
          </w:p>
        </w:tc>
      </w:tr>
      <w:tr w14:paraId="5DE6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vAlign w:val="center"/>
          </w:tcPr>
          <w:p w14:paraId="038C8E1B">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674" w:type="dxa"/>
            <w:gridSpan w:val="2"/>
            <w:vAlign w:val="center"/>
          </w:tcPr>
          <w:p w14:paraId="7E4FBC8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磋商报价</w:t>
            </w:r>
          </w:p>
          <w:p w14:paraId="2AAF659E">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p>
        </w:tc>
        <w:tc>
          <w:tcPr>
            <w:tcW w:w="823" w:type="dxa"/>
            <w:tcBorders>
              <w:bottom w:val="single" w:color="auto" w:sz="4" w:space="0"/>
            </w:tcBorders>
            <w:vAlign w:val="center"/>
          </w:tcPr>
          <w:p w14:paraId="1750FD4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4162" w:type="dxa"/>
            <w:tcBorders>
              <w:bottom w:val="single" w:color="auto" w:sz="4" w:space="0"/>
            </w:tcBorders>
            <w:vAlign w:val="center"/>
          </w:tcPr>
          <w:p w14:paraId="70BBA39E">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满足资格性、符合性要求且最后报价最低的供应商的价格为磋商基准价，其价格分为满分。其他供应商的价格分统一按照下列公式计算：</w:t>
            </w:r>
          </w:p>
          <w:p w14:paraId="5ED17A4B">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磋商报价得分=（磋商基准价/最后磋商报价）×价格权值×100（按四舍五入法保留小数点后两位）</w:t>
            </w:r>
          </w:p>
        </w:tc>
        <w:tc>
          <w:tcPr>
            <w:tcW w:w="2242" w:type="dxa"/>
            <w:vAlign w:val="center"/>
          </w:tcPr>
          <w:p w14:paraId="44340FBE">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14:paraId="0D16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gridSpan w:val="2"/>
            <w:vMerge w:val="restart"/>
            <w:vAlign w:val="center"/>
          </w:tcPr>
          <w:p w14:paraId="67CEA8DB">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w:t>
            </w:r>
          </w:p>
        </w:tc>
        <w:tc>
          <w:tcPr>
            <w:tcW w:w="1669" w:type="dxa"/>
            <w:vMerge w:val="restart"/>
            <w:vAlign w:val="center"/>
          </w:tcPr>
          <w:p w14:paraId="58903994">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服务部分</w:t>
            </w:r>
          </w:p>
          <w:p w14:paraId="73479844">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55</w:t>
            </w:r>
            <w:r>
              <w:rPr>
                <w:rFonts w:hint="eastAsia" w:ascii="宋体" w:hAnsi="宋体" w:eastAsia="宋体" w:cs="宋体"/>
                <w:color w:val="auto"/>
                <w:sz w:val="24"/>
                <w:szCs w:val="24"/>
                <w:shd w:val="clear" w:color="auto" w:fill="auto"/>
              </w:rPr>
              <w:t>%）</w:t>
            </w:r>
          </w:p>
        </w:tc>
        <w:tc>
          <w:tcPr>
            <w:tcW w:w="823" w:type="dxa"/>
            <w:tcBorders>
              <w:bottom w:val="single" w:color="auto" w:sz="4" w:space="0"/>
            </w:tcBorders>
            <w:vAlign w:val="center"/>
          </w:tcPr>
          <w:p w14:paraId="6F5B935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bidi="ar"/>
              </w:rPr>
              <w:t>15分</w:t>
            </w:r>
          </w:p>
        </w:tc>
        <w:tc>
          <w:tcPr>
            <w:tcW w:w="4162" w:type="dxa"/>
            <w:tcBorders>
              <w:bottom w:val="single" w:color="auto" w:sz="4" w:space="0"/>
            </w:tcBorders>
            <w:vAlign w:val="center"/>
          </w:tcPr>
          <w:p w14:paraId="5152AC5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供应商针对本项目提供的管理制度，内容包括：①培训管理制度、②学员管理制度、③课堂管理制度、④培训档案管理制度、⑤培训安全管理制度。</w:t>
            </w:r>
          </w:p>
          <w:p w14:paraId="6EB91633">
            <w:pPr>
              <w:snapToGrid w:val="0"/>
              <w:spacing w:line="40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以上五项内容无缺项、漏项、无瑕疵的得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分，每有一项内容存在缺项或漏项的扣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分，每有一项内容存在瑕疵的扣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 xml:space="preserve">分。 </w:t>
            </w:r>
          </w:p>
          <w:p w14:paraId="5519E91D">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eastAsia="zh-CN"/>
              </w:rPr>
              <w:t>注：内容存在瑕疵是指：只有简单的文字描述、前后内容无法连贯；内容脱离了实际情况不具备实施的可能性；仅有框架或标题；项目信息错误（包括时间、地点、名称）；套用其他项目方案；引用科学原理错误；前后内容相互矛盾；存在与本项目无关内容。</w:t>
            </w:r>
          </w:p>
        </w:tc>
        <w:tc>
          <w:tcPr>
            <w:tcW w:w="2242" w:type="dxa"/>
            <w:vMerge w:val="restart"/>
            <w:vAlign w:val="center"/>
          </w:tcPr>
          <w:p w14:paraId="53650259">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提供书面方案进行评审。</w:t>
            </w:r>
          </w:p>
        </w:tc>
      </w:tr>
      <w:tr w14:paraId="4DE0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gridSpan w:val="2"/>
            <w:vMerge w:val="continue"/>
            <w:vAlign w:val="center"/>
          </w:tcPr>
          <w:p w14:paraId="48CC8DF8">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shd w:val="clear" w:color="auto" w:fill="auto"/>
              </w:rPr>
            </w:pPr>
          </w:p>
        </w:tc>
        <w:tc>
          <w:tcPr>
            <w:tcW w:w="1669" w:type="dxa"/>
            <w:vMerge w:val="continue"/>
            <w:vAlign w:val="center"/>
          </w:tcPr>
          <w:p w14:paraId="3B3C73FC">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shd w:val="clear" w:color="auto" w:fill="auto"/>
              </w:rPr>
            </w:pPr>
          </w:p>
        </w:tc>
        <w:tc>
          <w:tcPr>
            <w:tcW w:w="823" w:type="dxa"/>
            <w:tcBorders>
              <w:bottom w:val="single" w:color="auto" w:sz="4" w:space="0"/>
            </w:tcBorders>
            <w:vAlign w:val="center"/>
          </w:tcPr>
          <w:p w14:paraId="1662D7B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30分</w:t>
            </w:r>
          </w:p>
        </w:tc>
        <w:tc>
          <w:tcPr>
            <w:tcW w:w="4162" w:type="dxa"/>
            <w:tcBorders>
              <w:bottom w:val="single" w:color="auto" w:sz="4" w:space="0"/>
            </w:tcBorders>
            <w:vAlign w:val="center"/>
          </w:tcPr>
          <w:p w14:paraId="144E4C33">
            <w:pPr>
              <w:snapToGrid w:val="0"/>
              <w:spacing w:line="40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的项目实施方案，方案内容包括：①教学计划大纲、②培训课程、③培训场地安排、④学员管理措施、⑤进度计划与保障措施、⑥考核评价措施、⑦后勤保障方案、⑧后续跟踪服务方案、⑨质量控制措施、⑩培训建档材料。</w:t>
            </w:r>
          </w:p>
          <w:p w14:paraId="25F340F1">
            <w:pPr>
              <w:snapToGrid w:val="0"/>
              <w:spacing w:line="40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以上十项内容无缺项、漏项、无瑕疵的得</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分，每有一项内容存在缺项或漏项的扣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分，每有一项内容存在瑕疵的扣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 xml:space="preserve">分。 </w:t>
            </w:r>
          </w:p>
          <w:p w14:paraId="7C25EE5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eastAsia="zh-CN"/>
              </w:rPr>
              <w:t>注：内容存在瑕疵是指：只有简单的文字描述、前后内容无法连贯；内容脱离了实际情况不具备实施的可能性；仅有框架或标题；项目信息错误（包括时间、地点、名称）；套用其他项目方案；引用科学原理错误；前后内容相互矛盾；存在与本项目无关内容。</w:t>
            </w:r>
          </w:p>
        </w:tc>
        <w:tc>
          <w:tcPr>
            <w:tcW w:w="2242" w:type="dxa"/>
            <w:vMerge w:val="continue"/>
            <w:vAlign w:val="center"/>
          </w:tcPr>
          <w:p w14:paraId="156414FA">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color w:val="auto"/>
                <w:sz w:val="24"/>
                <w:szCs w:val="24"/>
                <w:lang w:val="en-US" w:eastAsia="zh-CN"/>
              </w:rPr>
            </w:pPr>
          </w:p>
        </w:tc>
      </w:tr>
      <w:tr w14:paraId="7BDA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gridSpan w:val="2"/>
            <w:vMerge w:val="continue"/>
            <w:vAlign w:val="center"/>
          </w:tcPr>
          <w:p w14:paraId="1FA7596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shd w:val="clear" w:color="auto" w:fill="auto"/>
              </w:rPr>
            </w:pPr>
          </w:p>
        </w:tc>
        <w:tc>
          <w:tcPr>
            <w:tcW w:w="1669" w:type="dxa"/>
            <w:vMerge w:val="continue"/>
            <w:vAlign w:val="center"/>
          </w:tcPr>
          <w:p w14:paraId="4821AEF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shd w:val="clear" w:color="auto" w:fill="auto"/>
              </w:rPr>
            </w:pPr>
          </w:p>
        </w:tc>
        <w:tc>
          <w:tcPr>
            <w:tcW w:w="823" w:type="dxa"/>
            <w:tcBorders>
              <w:bottom w:val="single" w:color="auto" w:sz="4" w:space="0"/>
            </w:tcBorders>
            <w:vAlign w:val="center"/>
          </w:tcPr>
          <w:p w14:paraId="31D7BF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10分</w:t>
            </w:r>
          </w:p>
        </w:tc>
        <w:tc>
          <w:tcPr>
            <w:tcW w:w="4162" w:type="dxa"/>
            <w:tcBorders>
              <w:bottom w:val="single" w:color="auto" w:sz="4" w:space="0"/>
            </w:tcBorders>
            <w:vAlign w:val="center"/>
          </w:tcPr>
          <w:p w14:paraId="6118008D">
            <w:pPr>
              <w:snapToGrid w:val="0"/>
              <w:spacing w:line="40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供应商针对本项目提供的应急预案，方案内容包括：①应急团队配置、②应急响应时间、③突发事件分析梳理、④突发事件处理措施。</w:t>
            </w:r>
          </w:p>
          <w:p w14:paraId="1DC54E91">
            <w:pPr>
              <w:snapToGrid w:val="0"/>
              <w:spacing w:line="40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以上四项内容无缺项、漏项、无瑕疵的得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分，每有一项内容存在缺项或漏项的扣</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分，每有一项内容存在瑕疵的扣</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 xml:space="preserve">分。 </w:t>
            </w:r>
          </w:p>
          <w:p w14:paraId="3A069D69">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eastAsia="zh-CN"/>
              </w:rPr>
              <w:t>注：内容存在瑕疵是指：只有简单的文字描述、前后内容无法连贯；内容脱离了实际情况不具备实施的可能性；仅有框架或标题；项目信息错误（包括时间、地点、名称）；套用其他项目方案；引用科学原理错误；前后内容相互矛盾；存在与本项目无关内容。</w:t>
            </w:r>
          </w:p>
        </w:tc>
        <w:tc>
          <w:tcPr>
            <w:tcW w:w="2242" w:type="dxa"/>
            <w:vMerge w:val="continue"/>
            <w:vAlign w:val="center"/>
          </w:tcPr>
          <w:p w14:paraId="6742D211">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color w:val="auto"/>
                <w:sz w:val="24"/>
                <w:szCs w:val="24"/>
                <w:lang w:val="en-US" w:eastAsia="zh-CN"/>
              </w:rPr>
            </w:pPr>
          </w:p>
        </w:tc>
      </w:tr>
      <w:tr w14:paraId="317B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36" w:type="dxa"/>
            <w:gridSpan w:val="6"/>
            <w:tcBorders>
              <w:top w:val="single" w:color="auto" w:sz="4" w:space="0"/>
              <w:left w:val="single" w:color="auto" w:sz="4" w:space="0"/>
              <w:right w:val="single" w:color="auto" w:sz="4" w:space="0"/>
            </w:tcBorders>
            <w:vAlign w:val="center"/>
          </w:tcPr>
          <w:p w14:paraId="434951AF">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供应商的应答应满足竞争性磋商文件“第三篇 项目商务需求”，有一条不满足的（第三篇中“※”号标注的部分除外），商务部分得分为0分，不再进入商务部分的评审。</w:t>
            </w:r>
          </w:p>
        </w:tc>
      </w:tr>
      <w:tr w14:paraId="71D6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vMerge w:val="restart"/>
            <w:tcBorders>
              <w:top w:val="single" w:color="auto" w:sz="4" w:space="0"/>
              <w:left w:val="single" w:color="auto" w:sz="4" w:space="0"/>
              <w:right w:val="single" w:color="auto" w:sz="4" w:space="0"/>
            </w:tcBorders>
            <w:vAlign w:val="center"/>
          </w:tcPr>
          <w:p w14:paraId="5DED8DF7">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p>
          <w:p w14:paraId="6C5847F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w:t>
            </w:r>
          </w:p>
          <w:p w14:paraId="21F374E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p>
        </w:tc>
        <w:tc>
          <w:tcPr>
            <w:tcW w:w="1674" w:type="dxa"/>
            <w:gridSpan w:val="2"/>
            <w:vMerge w:val="restart"/>
            <w:tcBorders>
              <w:top w:val="single" w:color="auto" w:sz="4" w:space="0"/>
              <w:left w:val="single" w:color="auto" w:sz="4" w:space="0"/>
              <w:right w:val="single" w:color="auto" w:sz="4" w:space="0"/>
            </w:tcBorders>
            <w:vAlign w:val="center"/>
          </w:tcPr>
          <w:p w14:paraId="386F2B9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商务部分</w:t>
            </w:r>
          </w:p>
          <w:p w14:paraId="272E435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35</w:t>
            </w:r>
            <w:r>
              <w:rPr>
                <w:rFonts w:hint="eastAsia" w:ascii="宋体" w:hAnsi="宋体" w:eastAsia="宋体" w:cs="宋体"/>
                <w:sz w:val="24"/>
                <w:szCs w:val="24"/>
              </w:rPr>
              <w:t>%）</w:t>
            </w:r>
          </w:p>
        </w:tc>
        <w:tc>
          <w:tcPr>
            <w:tcW w:w="823" w:type="dxa"/>
            <w:tcBorders>
              <w:top w:val="single" w:color="auto" w:sz="4" w:space="0"/>
              <w:left w:val="single" w:color="auto" w:sz="4" w:space="0"/>
              <w:bottom w:val="single" w:color="auto" w:sz="4" w:space="0"/>
              <w:right w:val="single" w:color="auto" w:sz="4" w:space="0"/>
            </w:tcBorders>
            <w:vAlign w:val="center"/>
          </w:tcPr>
          <w:p w14:paraId="7DC429E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lang w:val="en-US" w:eastAsia="zh-CN" w:bidi="ar"/>
              </w:rPr>
              <w:t>30分</w:t>
            </w:r>
          </w:p>
        </w:tc>
        <w:tc>
          <w:tcPr>
            <w:tcW w:w="4162" w:type="dxa"/>
            <w:tcBorders>
              <w:top w:val="single" w:color="auto" w:sz="4" w:space="0"/>
              <w:left w:val="single" w:color="auto" w:sz="4" w:space="0"/>
              <w:bottom w:val="single" w:color="auto" w:sz="4" w:space="0"/>
              <w:right w:val="single" w:color="auto" w:sz="4" w:space="0"/>
            </w:tcBorders>
            <w:vAlign w:val="center"/>
          </w:tcPr>
          <w:p w14:paraId="3A11BDEB">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供应商派至本项目的项目负责人具有农业类专业中级职称得3分，具有农业类专业高级及以上职称得5分，最多得5分。 </w:t>
            </w:r>
          </w:p>
          <w:p w14:paraId="4FCC033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2.供应商派至本项目的服务团队中（项目负责人除外），每有一人具有农业类专业中级职称的得3分，每有一人具有农业类专业高级及以上职称的得5分，最多得25分。 </w:t>
            </w:r>
          </w:p>
          <w:p w14:paraId="6757F0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说明：同一人员不重复得分，提供人员职称证书复印件。</w:t>
            </w:r>
          </w:p>
        </w:tc>
        <w:tc>
          <w:tcPr>
            <w:tcW w:w="2242" w:type="dxa"/>
            <w:tcBorders>
              <w:top w:val="single" w:color="auto" w:sz="4" w:space="0"/>
              <w:left w:val="single" w:color="auto" w:sz="4" w:space="0"/>
              <w:right w:val="single" w:color="auto" w:sz="4" w:space="0"/>
            </w:tcBorders>
            <w:vAlign w:val="center"/>
          </w:tcPr>
          <w:p w14:paraId="28C0DB2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提供职称证书复印件、供应商为其缴纳的2025年内任意一个月的社保证明材料复印件，加盖供应商公章。</w:t>
            </w:r>
          </w:p>
        </w:tc>
      </w:tr>
      <w:tr w14:paraId="024E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vMerge w:val="continue"/>
            <w:tcBorders>
              <w:left w:val="single" w:color="auto" w:sz="4" w:space="0"/>
              <w:right w:val="single" w:color="auto" w:sz="4" w:space="0"/>
            </w:tcBorders>
            <w:vAlign w:val="center"/>
          </w:tcPr>
          <w:p w14:paraId="41872CEC">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bookmarkStart w:id="160" w:name="_Toc22887"/>
            <w:bookmarkStart w:id="161" w:name="_Toc106030890"/>
            <w:bookmarkStart w:id="162" w:name="_Toc76462335"/>
          </w:p>
        </w:tc>
        <w:tc>
          <w:tcPr>
            <w:tcW w:w="1674" w:type="dxa"/>
            <w:gridSpan w:val="2"/>
            <w:vMerge w:val="continue"/>
            <w:tcBorders>
              <w:left w:val="single" w:color="auto" w:sz="4" w:space="0"/>
              <w:right w:val="single" w:color="auto" w:sz="4" w:space="0"/>
            </w:tcBorders>
            <w:vAlign w:val="center"/>
          </w:tcPr>
          <w:p w14:paraId="3B14620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381BEF6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5分</w:t>
            </w:r>
          </w:p>
        </w:tc>
        <w:tc>
          <w:tcPr>
            <w:tcW w:w="4162" w:type="dxa"/>
            <w:tcBorders>
              <w:top w:val="single" w:color="auto" w:sz="4" w:space="0"/>
              <w:left w:val="single" w:color="auto" w:sz="4" w:space="0"/>
              <w:bottom w:val="single" w:color="auto" w:sz="4" w:space="0"/>
              <w:right w:val="single" w:color="auto" w:sz="4" w:space="0"/>
            </w:tcBorders>
            <w:vAlign w:val="center"/>
          </w:tcPr>
          <w:p w14:paraId="129542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2020年1月1日至今（以合同签订时间为准），供应商具有类似培训项目业绩得1分，最多得5分。</w:t>
            </w:r>
          </w:p>
        </w:tc>
        <w:tc>
          <w:tcPr>
            <w:tcW w:w="2242" w:type="dxa"/>
            <w:tcBorders>
              <w:top w:val="single" w:color="auto" w:sz="4" w:space="0"/>
              <w:left w:val="single" w:color="auto" w:sz="4" w:space="0"/>
              <w:bottom w:val="single" w:color="auto" w:sz="4" w:space="0"/>
              <w:right w:val="single" w:color="auto" w:sz="4" w:space="0"/>
            </w:tcBorders>
            <w:vAlign w:val="center"/>
          </w:tcPr>
          <w:p w14:paraId="5B84B4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提供合同（协议）复印件，加盖供应商公章。</w:t>
            </w:r>
          </w:p>
        </w:tc>
      </w:tr>
    </w:tbl>
    <w:p w14:paraId="2C1B6F4A">
      <w:pPr>
        <w:numPr>
          <w:ilvl w:val="1"/>
          <w:numId w:val="0"/>
        </w:numPr>
        <w:adjustRightInd w:val="0"/>
        <w:snapToGrid w:val="0"/>
        <w:spacing w:line="400" w:lineRule="exact"/>
        <w:ind w:firstLine="465"/>
        <w:rPr>
          <w:rFonts w:hint="eastAsia" w:ascii="宋体" w:hAnsi="宋体" w:eastAsia="宋体" w:cs="宋体"/>
          <w:sz w:val="24"/>
          <w:szCs w:val="24"/>
        </w:rPr>
      </w:pPr>
      <w:bookmarkStart w:id="163" w:name="_Toc16319"/>
      <w:bookmarkStart w:id="164" w:name="_Toc27944"/>
      <w:r>
        <w:rPr>
          <w:rFonts w:hint="eastAsia" w:ascii="宋体" w:hAnsi="宋体" w:eastAsia="宋体" w:cs="宋体"/>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26BEC1B9">
      <w:pPr>
        <w:pStyle w:val="3"/>
        <w:numPr>
          <w:ilvl w:val="1"/>
          <w:numId w:val="0"/>
        </w:numPr>
        <w:adjustRightInd w:val="0"/>
        <w:snapToGrid w:val="0"/>
        <w:spacing w:line="400" w:lineRule="exact"/>
        <w:rPr>
          <w:rFonts w:hint="eastAsia" w:ascii="宋体" w:hAnsi="宋体" w:eastAsia="宋体" w:cs="宋体"/>
          <w:b/>
          <w:bCs w:val="0"/>
          <w:sz w:val="24"/>
        </w:rPr>
      </w:pPr>
      <w:bookmarkStart w:id="165" w:name="_Toc30217"/>
      <w:bookmarkStart w:id="166" w:name="_Toc4238"/>
      <w:r>
        <w:rPr>
          <w:rFonts w:hint="eastAsia" w:ascii="宋体" w:hAnsi="宋体" w:eastAsia="宋体" w:cs="宋体"/>
          <w:b/>
          <w:bCs w:val="0"/>
          <w:sz w:val="24"/>
        </w:rPr>
        <w:t>三、无效响应</w:t>
      </w:r>
      <w:bookmarkEnd w:id="160"/>
      <w:bookmarkEnd w:id="161"/>
      <w:bookmarkEnd w:id="162"/>
      <w:bookmarkEnd w:id="163"/>
      <w:bookmarkEnd w:id="164"/>
      <w:bookmarkEnd w:id="165"/>
      <w:bookmarkEnd w:id="166"/>
    </w:p>
    <w:p w14:paraId="183D81F2">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供应商发生以下条款情况之一者，视为无效响应，其响应文件将被拒绝：</w:t>
      </w:r>
    </w:p>
    <w:p w14:paraId="39ACE537">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（一）供应商不符合规定的资格条件的；</w:t>
      </w:r>
    </w:p>
    <w:p w14:paraId="763EDEF2">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（二）供应商的法定代表人（或其授权代表）或自然人未参加磋商；</w:t>
      </w:r>
    </w:p>
    <w:p w14:paraId="2D743878">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（三）供应商未在保证金到账截止时间前足额交纳保证金的；</w:t>
      </w:r>
    </w:p>
    <w:p w14:paraId="3C8EC89E">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（四）供应商所提交的响应文件不按“第七篇响应文件编制要求”要求签署或盖章；</w:t>
      </w:r>
    </w:p>
    <w:p w14:paraId="079E2B7E">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（五）供应商的最后报价超过采购预算或最高限价的；</w:t>
      </w:r>
    </w:p>
    <w:p w14:paraId="14777A5F">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（六）法定代表人为同一个人的两个及两个以上法人，母公司、全资子公司及其控股公司，在同一包采购中同时参与磋商；</w:t>
      </w:r>
    </w:p>
    <w:p w14:paraId="76EAD7A4">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（七）单位负责人为同一人或者存在直接控股、管理关系的不同供应商，参加同一合同项下的采购活动的；</w:t>
      </w:r>
    </w:p>
    <w:p w14:paraId="1EF23E9E">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（八）为采购项目提供整体设计、规范编制或者项目管理、监理、检测等服务的供应商，再参加该采购项目的其他采购活动；</w:t>
      </w:r>
    </w:p>
    <w:p w14:paraId="0D70212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（九）供应商磋商有效期不满足竞争性磋商文件要求的；</w:t>
      </w:r>
    </w:p>
    <w:p w14:paraId="1BDBB0E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（十）供应商响应文件内容有与国家现行法律法规相违背的内容，或附有采购人无法接受的条件；</w:t>
      </w:r>
    </w:p>
    <w:p w14:paraId="2D73670F">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（十一）法律、法规和竞争性磋商文件规定的其他无效情形。</w:t>
      </w:r>
    </w:p>
    <w:p w14:paraId="3D4183F8">
      <w:pPr>
        <w:pStyle w:val="3"/>
        <w:numPr>
          <w:ilvl w:val="1"/>
          <w:numId w:val="0"/>
        </w:numPr>
        <w:adjustRightInd w:val="0"/>
        <w:snapToGrid w:val="0"/>
        <w:spacing w:line="400" w:lineRule="exact"/>
        <w:rPr>
          <w:rFonts w:hint="eastAsia" w:ascii="宋体" w:hAnsi="宋体" w:eastAsia="宋体" w:cs="宋体"/>
          <w:b/>
          <w:bCs w:val="0"/>
          <w:sz w:val="24"/>
        </w:rPr>
      </w:pPr>
      <w:bookmarkStart w:id="167" w:name="_Toc106030891"/>
      <w:bookmarkStart w:id="168" w:name="_Toc25630"/>
      <w:bookmarkStart w:id="169" w:name="_Toc76462336"/>
      <w:bookmarkStart w:id="170" w:name="_Toc13735"/>
      <w:bookmarkStart w:id="171" w:name="_Toc13574"/>
      <w:bookmarkStart w:id="172" w:name="_Toc3617"/>
      <w:bookmarkStart w:id="173" w:name="_Toc16912"/>
      <w:r>
        <w:rPr>
          <w:rFonts w:hint="eastAsia" w:ascii="宋体" w:hAnsi="宋体" w:eastAsia="宋体" w:cs="宋体"/>
          <w:b/>
          <w:bCs w:val="0"/>
          <w:sz w:val="24"/>
        </w:rPr>
        <w:t>四、</w:t>
      </w:r>
      <w:bookmarkEnd w:id="158"/>
      <w:bookmarkEnd w:id="159"/>
      <w:r>
        <w:rPr>
          <w:rFonts w:hint="eastAsia" w:ascii="宋体" w:hAnsi="宋体" w:eastAsia="宋体" w:cs="宋体"/>
          <w:b/>
          <w:bCs w:val="0"/>
          <w:sz w:val="24"/>
        </w:rPr>
        <w:t>采购终止</w:t>
      </w:r>
      <w:bookmarkEnd w:id="167"/>
      <w:bookmarkEnd w:id="168"/>
      <w:bookmarkEnd w:id="169"/>
      <w:bookmarkEnd w:id="170"/>
      <w:bookmarkEnd w:id="171"/>
      <w:bookmarkEnd w:id="172"/>
      <w:bookmarkEnd w:id="173"/>
    </w:p>
    <w:p w14:paraId="1191E149">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14:paraId="60164884">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（一）因情况变化，不再符合规定的竞争性磋商采购方式适用情形的；</w:t>
      </w:r>
    </w:p>
    <w:p w14:paraId="5A21D748">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0FDAB569">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（三）在采购过程中符合要求的供应商或者报价未超过采购预算的供应商不足3家的，但《政府采购竞争性磋商采购方式管理暂行办法》第二十一条第三款规定的情形除外。</w:t>
      </w:r>
    </w:p>
    <w:p w14:paraId="1648D520">
      <w:pPr>
        <w:pStyle w:val="3"/>
        <w:pageBreakBefore/>
        <w:numPr>
          <w:ilvl w:val="1"/>
          <w:numId w:val="0"/>
        </w:numPr>
        <w:spacing w:line="360" w:lineRule="auto"/>
        <w:jc w:val="center"/>
        <w:rPr>
          <w:rFonts w:hint="eastAsia" w:ascii="宋体" w:hAnsi="宋体" w:eastAsia="宋体" w:cs="宋体"/>
          <w:sz w:val="36"/>
          <w:szCs w:val="30"/>
        </w:rPr>
      </w:pPr>
      <w:bookmarkStart w:id="174" w:name="_Toc102227313"/>
      <w:bookmarkStart w:id="175" w:name="_Toc1323"/>
      <w:bookmarkStart w:id="176" w:name="_Toc16007"/>
      <w:bookmarkStart w:id="177" w:name="_Toc76462337"/>
      <w:bookmarkStart w:id="178" w:name="_Toc6000"/>
      <w:bookmarkStart w:id="179" w:name="_Toc106030892"/>
      <w:bookmarkStart w:id="180" w:name="_Toc11218"/>
      <w:bookmarkStart w:id="181" w:name="_Toc15910"/>
      <w:r>
        <w:rPr>
          <w:rFonts w:hint="eastAsia" w:ascii="宋体" w:hAnsi="宋体" w:eastAsia="宋体" w:cs="宋体"/>
          <w:sz w:val="36"/>
          <w:szCs w:val="30"/>
        </w:rPr>
        <w:t>第五篇  供应商须知</w:t>
      </w:r>
      <w:bookmarkEnd w:id="174"/>
      <w:bookmarkEnd w:id="175"/>
      <w:bookmarkEnd w:id="176"/>
      <w:bookmarkEnd w:id="177"/>
      <w:bookmarkEnd w:id="178"/>
      <w:bookmarkEnd w:id="179"/>
      <w:bookmarkEnd w:id="180"/>
      <w:bookmarkEnd w:id="181"/>
    </w:p>
    <w:p w14:paraId="14272D90">
      <w:pPr>
        <w:pStyle w:val="3"/>
        <w:numPr>
          <w:ilvl w:val="1"/>
          <w:numId w:val="0"/>
        </w:numPr>
        <w:adjustRightInd w:val="0"/>
        <w:snapToGrid w:val="0"/>
        <w:spacing w:line="400" w:lineRule="exact"/>
        <w:rPr>
          <w:rFonts w:hint="eastAsia" w:ascii="宋体" w:hAnsi="宋体" w:eastAsia="宋体" w:cs="宋体"/>
          <w:b/>
          <w:bCs w:val="0"/>
          <w:sz w:val="24"/>
        </w:rPr>
      </w:pPr>
      <w:bookmarkStart w:id="182" w:name="_Toc106030893"/>
      <w:bookmarkStart w:id="183" w:name="_Toc30494"/>
      <w:bookmarkStart w:id="184" w:name="_Toc342913389"/>
      <w:bookmarkStart w:id="185" w:name="_Toc2845"/>
      <w:bookmarkStart w:id="186" w:name="_Toc5729"/>
      <w:bookmarkStart w:id="187" w:name="_Toc6124"/>
      <w:bookmarkStart w:id="188" w:name="_Toc76462338"/>
      <w:bookmarkStart w:id="189" w:name="_Toc63"/>
      <w:r>
        <w:rPr>
          <w:rFonts w:hint="eastAsia" w:ascii="宋体" w:hAnsi="宋体" w:eastAsia="宋体" w:cs="宋体"/>
          <w:b/>
          <w:bCs w:val="0"/>
          <w:sz w:val="24"/>
        </w:rPr>
        <w:t>一、磋商费用</w:t>
      </w:r>
      <w:bookmarkEnd w:id="182"/>
      <w:bookmarkEnd w:id="183"/>
      <w:bookmarkEnd w:id="184"/>
      <w:bookmarkEnd w:id="185"/>
      <w:bookmarkEnd w:id="186"/>
      <w:bookmarkEnd w:id="187"/>
      <w:bookmarkEnd w:id="188"/>
      <w:bookmarkEnd w:id="189"/>
    </w:p>
    <w:p w14:paraId="7C3D88DE">
      <w:pPr>
        <w:pStyle w:val="39"/>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参与磋商的供应商应承担其编制响应文件与递交响应文件所涉及的一切费用，不论磋商结果如何，采购人和采购代理机构在任何情况下无义务也无责任承担这些费用。</w:t>
      </w:r>
    </w:p>
    <w:p w14:paraId="1AF0979B">
      <w:pPr>
        <w:pStyle w:val="3"/>
        <w:numPr>
          <w:ilvl w:val="1"/>
          <w:numId w:val="0"/>
        </w:numPr>
        <w:adjustRightInd w:val="0"/>
        <w:snapToGrid w:val="0"/>
        <w:spacing w:line="400" w:lineRule="exact"/>
        <w:rPr>
          <w:rFonts w:hint="eastAsia" w:ascii="宋体" w:hAnsi="宋体" w:eastAsia="宋体" w:cs="宋体"/>
          <w:b/>
          <w:bCs w:val="0"/>
          <w:sz w:val="24"/>
        </w:rPr>
      </w:pPr>
      <w:bookmarkStart w:id="190" w:name="_Toc11583"/>
      <w:bookmarkStart w:id="191" w:name="_Toc26129"/>
      <w:bookmarkStart w:id="192" w:name="_Toc106030894"/>
      <w:bookmarkStart w:id="193" w:name="_Toc342913391"/>
      <w:bookmarkStart w:id="194" w:name="_Toc31325"/>
      <w:bookmarkStart w:id="195" w:name="_Toc3616"/>
      <w:bookmarkStart w:id="196" w:name="_Toc76462339"/>
      <w:bookmarkStart w:id="197" w:name="_Toc7765"/>
      <w:r>
        <w:rPr>
          <w:rFonts w:hint="eastAsia" w:ascii="宋体" w:hAnsi="宋体" w:eastAsia="宋体" w:cs="宋体"/>
          <w:b/>
          <w:bCs w:val="0"/>
          <w:sz w:val="24"/>
        </w:rPr>
        <w:t>二、竞争性磋商文件</w:t>
      </w:r>
      <w:bookmarkEnd w:id="190"/>
      <w:bookmarkEnd w:id="191"/>
      <w:bookmarkEnd w:id="192"/>
      <w:bookmarkEnd w:id="193"/>
      <w:bookmarkEnd w:id="194"/>
      <w:bookmarkEnd w:id="195"/>
      <w:bookmarkEnd w:id="196"/>
      <w:bookmarkEnd w:id="197"/>
    </w:p>
    <w:p w14:paraId="6A49CBB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（一）竞争性磋商文件由采购邀请书、项目服务需求、项目商务需求、磋商程序及方法、评审标准、无效响应和采购终止、供应商须知</w:t>
      </w:r>
      <w:r>
        <w:rPr>
          <w:rFonts w:hint="eastAsia" w:ascii="宋体" w:hAnsi="宋体" w:eastAsia="宋体" w:cs="宋体"/>
          <w:b/>
          <w:sz w:val="24"/>
          <w:szCs w:val="24"/>
        </w:rPr>
        <w:t>、</w:t>
      </w:r>
      <w:r>
        <w:rPr>
          <w:rFonts w:hint="eastAsia" w:ascii="宋体" w:hAnsi="宋体" w:eastAsia="宋体" w:cs="宋体"/>
          <w:sz w:val="24"/>
          <w:szCs w:val="24"/>
        </w:rPr>
        <w:t>采购合同</w:t>
      </w:r>
      <w:r>
        <w:rPr>
          <w:rFonts w:hint="eastAsia" w:ascii="宋体" w:hAnsi="宋体" w:eastAsia="宋体" w:cs="宋体"/>
          <w:b/>
          <w:sz w:val="24"/>
          <w:szCs w:val="24"/>
        </w:rPr>
        <w:t>、</w:t>
      </w:r>
      <w:r>
        <w:rPr>
          <w:rFonts w:hint="eastAsia" w:ascii="宋体" w:hAnsi="宋体" w:eastAsia="宋体" w:cs="宋体"/>
          <w:sz w:val="24"/>
          <w:szCs w:val="24"/>
        </w:rPr>
        <w:t>响应文件编制要求七部分组成。</w:t>
      </w:r>
    </w:p>
    <w:p w14:paraId="43542B2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（二）采购人（或采购代理机构）所作的一切有效的书面通知、修改及补充，都是竞争性磋商文件不可分割的部分。</w:t>
      </w:r>
    </w:p>
    <w:p w14:paraId="10162D7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（三）竞争性磋商文件的解释</w:t>
      </w:r>
    </w:p>
    <w:p w14:paraId="7885F81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98" w:name="_Toc318159160"/>
      <w:bookmarkStart w:id="199" w:name="_Toc318159349"/>
      <w:bookmarkStart w:id="200" w:name="_Toc318159780"/>
      <w:bookmarkStart w:id="201" w:name="_Toc318166429"/>
    </w:p>
    <w:p w14:paraId="1E56037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（四）本竞争性磋商文件中，磋商小组根据与供应商进行磋商可能实质性变动的内容为竞争性磋商文件第二、三、六篇全部内容。</w:t>
      </w:r>
    </w:p>
    <w:p w14:paraId="4A95128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（五）评审的依据为竞争性磋商文件和响应文件（含有效的书面承诺）。磋商小组判断响应文件对竞争性磋商文件的响应，仅基于响应文件本身而不靠外部证据。</w:t>
      </w:r>
    </w:p>
    <w:bookmarkEnd w:id="198"/>
    <w:bookmarkEnd w:id="199"/>
    <w:bookmarkEnd w:id="200"/>
    <w:bookmarkEnd w:id="201"/>
    <w:p w14:paraId="6C6573CF">
      <w:pPr>
        <w:pStyle w:val="3"/>
        <w:numPr>
          <w:ilvl w:val="1"/>
          <w:numId w:val="0"/>
        </w:numPr>
        <w:adjustRightInd w:val="0"/>
        <w:snapToGrid w:val="0"/>
        <w:spacing w:line="400" w:lineRule="exact"/>
        <w:rPr>
          <w:rFonts w:hint="eastAsia" w:ascii="宋体" w:hAnsi="宋体" w:eastAsia="宋体" w:cs="宋体"/>
          <w:b/>
          <w:bCs w:val="0"/>
          <w:sz w:val="24"/>
        </w:rPr>
      </w:pPr>
      <w:bookmarkStart w:id="202" w:name="_Toc76462340"/>
      <w:bookmarkStart w:id="203" w:name="_Toc179714297"/>
      <w:bookmarkStart w:id="204" w:name="_Toc29539"/>
      <w:bookmarkStart w:id="205" w:name="_Toc106030895"/>
      <w:bookmarkStart w:id="206" w:name="_Toc102227318"/>
      <w:bookmarkStart w:id="207" w:name="_Toc18703"/>
      <w:bookmarkStart w:id="208" w:name="_Toc342913392"/>
      <w:bookmarkStart w:id="209" w:name="_Toc5211"/>
      <w:bookmarkStart w:id="210" w:name="_Toc13367"/>
      <w:bookmarkStart w:id="211" w:name="_Toc16551"/>
      <w:r>
        <w:rPr>
          <w:rFonts w:hint="eastAsia" w:ascii="宋体" w:hAnsi="宋体" w:eastAsia="宋体" w:cs="宋体"/>
          <w:b/>
          <w:bCs w:val="0"/>
          <w:sz w:val="24"/>
        </w:rPr>
        <w:t>三、磋商要求</w:t>
      </w:r>
      <w:bookmarkEnd w:id="202"/>
      <w:bookmarkEnd w:id="203"/>
      <w:bookmarkEnd w:id="204"/>
      <w:bookmarkEnd w:id="205"/>
      <w:bookmarkEnd w:id="206"/>
      <w:bookmarkEnd w:id="207"/>
      <w:bookmarkEnd w:id="208"/>
      <w:bookmarkEnd w:id="209"/>
      <w:bookmarkEnd w:id="210"/>
      <w:bookmarkEnd w:id="211"/>
    </w:p>
    <w:p w14:paraId="4EE41A2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（一）响应文件</w:t>
      </w:r>
    </w:p>
    <w:p w14:paraId="4D3DEF4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3062A62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2.响应文件组成</w:t>
      </w:r>
    </w:p>
    <w:p w14:paraId="6DC5B42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80749A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（二）磋商有效期：响应文件及有关承诺文件有效期为提交响应文件截止时间起90天。</w:t>
      </w:r>
    </w:p>
    <w:p w14:paraId="7910767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（三）保证金：</w:t>
      </w:r>
    </w:p>
    <w:p w14:paraId="203B0C6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1.供应商提交保证金金额和方式详见“第一篇  五、保证金”；</w:t>
      </w:r>
    </w:p>
    <w:p w14:paraId="72F137A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2.发生以下情况之一者，保证金不予退还：</w:t>
      </w:r>
    </w:p>
    <w:p w14:paraId="16F058D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2.1供应商在提交响应文件截止时间后撤回响应文件的；</w:t>
      </w:r>
    </w:p>
    <w:p w14:paraId="2E9B1A2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2.2供应商在响应文件中提供虚假材料的；</w:t>
      </w:r>
    </w:p>
    <w:p w14:paraId="49FE847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2.3除因不可抗力或竞争性磋商文件认可的情形以外，成交供应商不与采购人签订合同的；</w:t>
      </w:r>
    </w:p>
    <w:p w14:paraId="323A7BB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2.4供应商与采购人、其他供应商或者采购代理机构恶意串通的。</w:t>
      </w:r>
    </w:p>
    <w:p w14:paraId="6082486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（四）修正错误</w:t>
      </w:r>
    </w:p>
    <w:p w14:paraId="0568F51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1.若供应商所递交的响应文件或最后报价中的价格出现大写金额和小写金额不一致的错误，以大写金额修正为准。</w:t>
      </w:r>
    </w:p>
    <w:p w14:paraId="73BCA09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4B68FC0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（五）提交响应文件的份数和签署</w:t>
      </w:r>
    </w:p>
    <w:p w14:paraId="43A5B76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214129D">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rPr>
        <w:t>响应文件按竞争性磋商文件“第七篇响应文件编制要求”要求签署或盖章。</w:t>
      </w:r>
    </w:p>
    <w:p w14:paraId="5F73F6D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（六）响应文件的递交</w:t>
      </w:r>
    </w:p>
    <w:p w14:paraId="65E569D3">
      <w:pPr>
        <w:pStyle w:val="15"/>
        <w:spacing w:line="400" w:lineRule="exact"/>
        <w:ind w:firstLine="480" w:firstLineChars="200"/>
        <w:rPr>
          <w:rFonts w:hint="eastAsia" w:ascii="宋体" w:hAnsi="宋体" w:eastAsia="宋体" w:cs="宋体"/>
          <w:sz w:val="24"/>
        </w:rPr>
      </w:pPr>
      <w:r>
        <w:rPr>
          <w:rFonts w:hint="eastAsia" w:ascii="宋体" w:hAnsi="宋体" w:eastAsia="宋体" w:cs="宋体"/>
          <w:sz w:val="24"/>
        </w:rPr>
        <w:t>响应文件的正本、副本以及电子文档均应密封送达磋商地点，应在封套上注明磋商项目名称、供应商名称。若正本、副本以及电子文档分别进行密封的，还应在封套上注明“正本”、“副本”、“电子文档”字样。</w:t>
      </w:r>
    </w:p>
    <w:p w14:paraId="1F04988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（六）供应商参与人员</w:t>
      </w:r>
    </w:p>
    <w:p w14:paraId="6695EB3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各个供应商应当派1-2名代表参与磋商，至少1人应为法定代表人（或其授权代表）或自然人（供应商为自然人）。</w:t>
      </w:r>
    </w:p>
    <w:p w14:paraId="49D1E2E4">
      <w:pPr>
        <w:pStyle w:val="3"/>
        <w:numPr>
          <w:ilvl w:val="1"/>
          <w:numId w:val="0"/>
        </w:numPr>
        <w:adjustRightInd w:val="0"/>
        <w:snapToGrid w:val="0"/>
        <w:spacing w:line="400" w:lineRule="exact"/>
        <w:rPr>
          <w:rFonts w:hint="eastAsia" w:ascii="宋体" w:hAnsi="宋体" w:eastAsia="宋体" w:cs="宋体"/>
          <w:b/>
          <w:bCs w:val="0"/>
          <w:sz w:val="24"/>
        </w:rPr>
      </w:pPr>
      <w:bookmarkStart w:id="212" w:name="_Toc31879"/>
      <w:bookmarkStart w:id="213" w:name="_Toc528"/>
      <w:bookmarkStart w:id="214" w:name="_Toc4494"/>
      <w:bookmarkStart w:id="215" w:name="_Toc3865"/>
      <w:bookmarkStart w:id="216" w:name="_Toc76462341"/>
      <w:bookmarkStart w:id="217" w:name="_Toc106030896"/>
      <w:bookmarkStart w:id="218" w:name="_Toc9955"/>
      <w:r>
        <w:rPr>
          <w:rFonts w:hint="eastAsia" w:ascii="宋体" w:hAnsi="宋体" w:eastAsia="宋体" w:cs="宋体"/>
          <w:b/>
          <w:bCs w:val="0"/>
          <w:sz w:val="24"/>
        </w:rPr>
        <w:t>四、成交供应商的确认和变更</w:t>
      </w:r>
      <w:bookmarkEnd w:id="212"/>
      <w:bookmarkEnd w:id="213"/>
      <w:bookmarkEnd w:id="214"/>
      <w:bookmarkEnd w:id="215"/>
      <w:bookmarkEnd w:id="216"/>
      <w:bookmarkEnd w:id="217"/>
      <w:bookmarkEnd w:id="218"/>
    </w:p>
    <w:p w14:paraId="5DD8CD45">
      <w:pPr>
        <w:snapToGrid w:val="0"/>
        <w:spacing w:line="400" w:lineRule="exact"/>
        <w:ind w:firstLine="480" w:firstLineChars="200"/>
        <w:outlineLvl w:val="2"/>
        <w:rPr>
          <w:rFonts w:hint="eastAsia" w:ascii="宋体" w:hAnsi="宋体" w:eastAsia="宋体" w:cs="宋体"/>
          <w:sz w:val="24"/>
          <w:szCs w:val="24"/>
        </w:rPr>
      </w:pPr>
      <w:bookmarkStart w:id="219" w:name="_Toc8871"/>
      <w:r>
        <w:rPr>
          <w:rFonts w:hint="eastAsia" w:ascii="宋体" w:hAnsi="宋体" w:eastAsia="宋体" w:cs="宋体"/>
          <w:sz w:val="24"/>
          <w:szCs w:val="24"/>
        </w:rPr>
        <w:t>（一）成交供应商的确认</w:t>
      </w:r>
      <w:bookmarkEnd w:id="219"/>
    </w:p>
    <w:p w14:paraId="5C1ACB29">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1606C403">
      <w:pPr>
        <w:snapToGrid w:val="0"/>
        <w:spacing w:line="400" w:lineRule="exact"/>
        <w:ind w:firstLine="480" w:firstLineChars="200"/>
        <w:outlineLvl w:val="2"/>
        <w:rPr>
          <w:rFonts w:hint="eastAsia" w:ascii="宋体" w:hAnsi="宋体" w:eastAsia="宋体" w:cs="宋体"/>
          <w:sz w:val="24"/>
          <w:szCs w:val="24"/>
        </w:rPr>
      </w:pPr>
      <w:bookmarkStart w:id="220" w:name="_Toc19256"/>
      <w:r>
        <w:rPr>
          <w:rFonts w:hint="eastAsia" w:ascii="宋体" w:hAnsi="宋体" w:eastAsia="宋体" w:cs="宋体"/>
          <w:sz w:val="24"/>
          <w:szCs w:val="24"/>
        </w:rPr>
        <w:t>（二）成交供应商的变更</w:t>
      </w:r>
      <w:bookmarkEnd w:id="220"/>
    </w:p>
    <w:p w14:paraId="19B94C9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成交供应商拒绝与采购人签订合同的，采购人可以按照评标报告推荐的成交候选供应商顺序，确定排名下一位的候选人为成交供应商，也可以重新开展采购活动。</w:t>
      </w:r>
    </w:p>
    <w:p w14:paraId="243330D4">
      <w:pPr>
        <w:pStyle w:val="3"/>
        <w:numPr>
          <w:ilvl w:val="1"/>
          <w:numId w:val="0"/>
        </w:numPr>
        <w:adjustRightInd w:val="0"/>
        <w:snapToGrid w:val="0"/>
        <w:spacing w:line="400" w:lineRule="exact"/>
        <w:rPr>
          <w:rFonts w:hint="eastAsia" w:ascii="宋体" w:hAnsi="宋体" w:eastAsia="宋体" w:cs="宋体"/>
          <w:b/>
          <w:bCs w:val="0"/>
          <w:sz w:val="24"/>
        </w:rPr>
      </w:pPr>
      <w:bookmarkStart w:id="221" w:name="_Toc5724"/>
      <w:bookmarkStart w:id="222" w:name="_Toc102227321"/>
      <w:bookmarkStart w:id="223" w:name="_Toc106030897"/>
      <w:bookmarkStart w:id="224" w:name="_Toc342913395"/>
      <w:bookmarkStart w:id="225" w:name="_Toc13561"/>
      <w:bookmarkStart w:id="226" w:name="_Toc8696"/>
      <w:bookmarkStart w:id="227" w:name="_Toc23535"/>
      <w:bookmarkStart w:id="228" w:name="_Toc76462342"/>
      <w:bookmarkStart w:id="229" w:name="_Toc964"/>
      <w:r>
        <w:rPr>
          <w:rFonts w:hint="eastAsia" w:ascii="宋体" w:hAnsi="宋体" w:eastAsia="宋体" w:cs="宋体"/>
          <w:b/>
          <w:bCs w:val="0"/>
          <w:sz w:val="24"/>
        </w:rPr>
        <w:t>五、成交通知</w:t>
      </w:r>
      <w:bookmarkEnd w:id="221"/>
      <w:bookmarkEnd w:id="222"/>
      <w:bookmarkEnd w:id="223"/>
      <w:bookmarkEnd w:id="224"/>
      <w:bookmarkEnd w:id="225"/>
      <w:bookmarkEnd w:id="226"/>
      <w:bookmarkEnd w:id="227"/>
      <w:bookmarkEnd w:id="228"/>
      <w:bookmarkEnd w:id="229"/>
    </w:p>
    <w:p w14:paraId="76AA8B1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（一）成交供应商确定后，采购代理机构将在“行采家”（ https://www.gec123.com/）上发布成交结果公告。</w:t>
      </w:r>
    </w:p>
    <w:p w14:paraId="07F3B42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（二）结果公告发出同时，采购代理机构将以书面形式发出《成交通知书》。《成交通知书》一经发出即发生法律效力。</w:t>
      </w:r>
    </w:p>
    <w:p w14:paraId="0F553CC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（三）《成交通知书》将作为签订合同的依据。</w:t>
      </w:r>
    </w:p>
    <w:p w14:paraId="607B9755">
      <w:pPr>
        <w:pStyle w:val="3"/>
        <w:numPr>
          <w:ilvl w:val="1"/>
          <w:numId w:val="0"/>
        </w:numPr>
        <w:adjustRightInd w:val="0"/>
        <w:snapToGrid w:val="0"/>
        <w:spacing w:line="400" w:lineRule="exact"/>
        <w:rPr>
          <w:rFonts w:hint="eastAsia" w:ascii="宋体" w:hAnsi="宋体" w:eastAsia="宋体" w:cs="宋体"/>
          <w:b/>
          <w:bCs w:val="0"/>
          <w:sz w:val="24"/>
        </w:rPr>
      </w:pPr>
      <w:bookmarkStart w:id="230" w:name="_Toc106030898"/>
      <w:bookmarkStart w:id="231" w:name="_Toc76462343"/>
      <w:bookmarkStart w:id="232" w:name="_Toc1763"/>
      <w:bookmarkStart w:id="233" w:name="_Toc7701"/>
      <w:bookmarkStart w:id="234" w:name="_Toc20100"/>
      <w:bookmarkStart w:id="235" w:name="_Toc19518"/>
      <w:bookmarkStart w:id="236" w:name="_Toc6358"/>
      <w:r>
        <w:rPr>
          <w:rFonts w:hint="eastAsia" w:ascii="宋体" w:hAnsi="宋体" w:eastAsia="宋体" w:cs="宋体"/>
          <w:b/>
          <w:bCs w:val="0"/>
          <w:sz w:val="24"/>
        </w:rPr>
        <w:t>六、关于质疑和投诉</w:t>
      </w:r>
      <w:bookmarkEnd w:id="230"/>
      <w:bookmarkEnd w:id="231"/>
      <w:bookmarkEnd w:id="232"/>
      <w:bookmarkEnd w:id="233"/>
      <w:bookmarkEnd w:id="234"/>
      <w:bookmarkEnd w:id="235"/>
      <w:bookmarkEnd w:id="236"/>
    </w:p>
    <w:p w14:paraId="4C7AF7F8">
      <w:pPr>
        <w:spacing w:line="400" w:lineRule="exact"/>
        <w:ind w:firstLine="480" w:firstLineChars="200"/>
        <w:outlineLvl w:val="2"/>
        <w:rPr>
          <w:rFonts w:hint="eastAsia" w:ascii="宋体" w:hAnsi="宋体" w:eastAsia="宋体" w:cs="宋体"/>
          <w:sz w:val="24"/>
          <w:szCs w:val="24"/>
        </w:rPr>
      </w:pPr>
      <w:bookmarkStart w:id="237" w:name="_Toc5011"/>
      <w:r>
        <w:rPr>
          <w:rFonts w:hint="eastAsia" w:ascii="宋体" w:hAnsi="宋体" w:eastAsia="宋体" w:cs="宋体"/>
          <w:sz w:val="24"/>
          <w:szCs w:val="24"/>
        </w:rPr>
        <w:t>（一）质疑</w:t>
      </w:r>
      <w:bookmarkEnd w:id="237"/>
    </w:p>
    <w:p w14:paraId="5B5D4BF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供应商认为采购文件、采购过程和成交结果使自己的权益收到伤害的，可向采购人或采购代理机构以书面形式提出质疑。</w:t>
      </w:r>
    </w:p>
    <w:p w14:paraId="5420333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提出质疑的应当是参与所质疑项目采购活动的供应商。 </w:t>
      </w:r>
    </w:p>
    <w:p w14:paraId="5E6666DB">
      <w:pPr>
        <w:spacing w:line="400" w:lineRule="exact"/>
        <w:ind w:right="12" w:firstLine="480"/>
        <w:outlineLvl w:val="2"/>
        <w:rPr>
          <w:rFonts w:hint="eastAsia" w:ascii="宋体" w:hAnsi="宋体" w:eastAsia="宋体" w:cs="宋体"/>
          <w:sz w:val="24"/>
        </w:rPr>
      </w:pPr>
      <w:bookmarkStart w:id="238" w:name="_Toc29896"/>
      <w:r>
        <w:rPr>
          <w:rFonts w:hint="eastAsia" w:ascii="宋体" w:hAnsi="宋体" w:eastAsia="宋体" w:cs="宋体"/>
          <w:sz w:val="24"/>
        </w:rPr>
        <w:t>1.质疑时限、内容</w:t>
      </w:r>
      <w:bookmarkEnd w:id="238"/>
    </w:p>
    <w:p w14:paraId="055997DB">
      <w:pPr>
        <w:spacing w:line="400" w:lineRule="exact"/>
        <w:ind w:right="12" w:firstLine="480"/>
        <w:rPr>
          <w:rFonts w:hint="eastAsia" w:ascii="宋体" w:hAnsi="宋体" w:eastAsia="宋体" w:cs="宋体"/>
          <w:sz w:val="24"/>
        </w:rPr>
      </w:pPr>
      <w:r>
        <w:rPr>
          <w:rFonts w:hint="eastAsia" w:ascii="宋体" w:hAnsi="宋体" w:eastAsia="宋体" w:cs="宋体"/>
          <w:sz w:val="24"/>
        </w:rPr>
        <w:t>供应商认为采购文件、采购过程、成交结果使自己的权益受到损害的，可以在知道或者应知其权益受到损害之日起7个工作日内，以书面形式向采购人、采购代理机构提出质疑。</w:t>
      </w:r>
    </w:p>
    <w:p w14:paraId="6BEAE866">
      <w:pPr>
        <w:spacing w:line="400" w:lineRule="exact"/>
        <w:ind w:right="12" w:firstLine="480"/>
        <w:rPr>
          <w:rFonts w:hint="eastAsia" w:ascii="宋体" w:hAnsi="宋体" w:eastAsia="宋体" w:cs="宋体"/>
          <w:sz w:val="24"/>
        </w:rPr>
      </w:pPr>
      <w:r>
        <w:rPr>
          <w:rFonts w:hint="eastAsia" w:ascii="宋体" w:hAnsi="宋体" w:eastAsia="宋体" w:cs="宋体"/>
          <w:sz w:val="24"/>
        </w:rPr>
        <w:t>1.2供应商提出质疑应当提交质疑函和必要的证明材料，质疑函应当包括下列内容：</w:t>
      </w:r>
    </w:p>
    <w:p w14:paraId="518CC48A">
      <w:pPr>
        <w:spacing w:line="400" w:lineRule="exact"/>
        <w:ind w:right="12" w:firstLine="480"/>
        <w:rPr>
          <w:rFonts w:hint="eastAsia" w:ascii="宋体" w:hAnsi="宋体" w:eastAsia="宋体" w:cs="宋体"/>
          <w:sz w:val="24"/>
        </w:rPr>
      </w:pPr>
      <w:r>
        <w:rPr>
          <w:rFonts w:hint="eastAsia" w:ascii="宋体" w:hAnsi="宋体" w:eastAsia="宋体" w:cs="宋体"/>
          <w:sz w:val="24"/>
        </w:rPr>
        <w:t>1.2.1供应商的姓名或者名称、地址、邮编、联系人及联系电话；</w:t>
      </w:r>
    </w:p>
    <w:p w14:paraId="70D16ECA">
      <w:pPr>
        <w:spacing w:line="400" w:lineRule="exact"/>
        <w:ind w:right="12" w:firstLine="480"/>
        <w:rPr>
          <w:rFonts w:hint="eastAsia" w:ascii="宋体" w:hAnsi="宋体" w:eastAsia="宋体" w:cs="宋体"/>
          <w:sz w:val="24"/>
        </w:rPr>
      </w:pPr>
      <w:r>
        <w:rPr>
          <w:rFonts w:hint="eastAsia" w:ascii="宋体" w:hAnsi="宋体" w:eastAsia="宋体" w:cs="宋体"/>
          <w:sz w:val="24"/>
        </w:rPr>
        <w:t>1.2.2质疑项目的名称、项目号以及采购执行编号；</w:t>
      </w:r>
    </w:p>
    <w:p w14:paraId="706FF242">
      <w:pPr>
        <w:spacing w:line="400" w:lineRule="exact"/>
        <w:ind w:right="12" w:firstLine="480"/>
        <w:rPr>
          <w:rFonts w:hint="eastAsia" w:ascii="宋体" w:hAnsi="宋体" w:eastAsia="宋体" w:cs="宋体"/>
          <w:sz w:val="24"/>
        </w:rPr>
      </w:pPr>
      <w:r>
        <w:rPr>
          <w:rFonts w:hint="eastAsia" w:ascii="宋体" w:hAnsi="宋体" w:eastAsia="宋体" w:cs="宋体"/>
          <w:sz w:val="24"/>
        </w:rPr>
        <w:t>1.2.3具体、明确的质疑事项和与质疑事项相关的请求；</w:t>
      </w:r>
    </w:p>
    <w:p w14:paraId="31E14EB5">
      <w:pPr>
        <w:spacing w:line="400" w:lineRule="exact"/>
        <w:ind w:right="12" w:firstLine="480"/>
        <w:rPr>
          <w:rFonts w:hint="eastAsia" w:ascii="宋体" w:hAnsi="宋体" w:eastAsia="宋体" w:cs="宋体"/>
          <w:sz w:val="24"/>
        </w:rPr>
      </w:pPr>
      <w:r>
        <w:rPr>
          <w:rFonts w:hint="eastAsia" w:ascii="宋体" w:hAnsi="宋体" w:eastAsia="宋体" w:cs="宋体"/>
          <w:sz w:val="24"/>
        </w:rPr>
        <w:t>1.2.4事实依据；</w:t>
      </w:r>
    </w:p>
    <w:p w14:paraId="72AEB6E6">
      <w:pPr>
        <w:spacing w:line="400" w:lineRule="exact"/>
        <w:ind w:right="12" w:firstLine="480"/>
        <w:rPr>
          <w:rFonts w:hint="eastAsia" w:ascii="宋体" w:hAnsi="宋体" w:eastAsia="宋体" w:cs="宋体"/>
          <w:sz w:val="24"/>
        </w:rPr>
      </w:pPr>
      <w:r>
        <w:rPr>
          <w:rFonts w:hint="eastAsia" w:ascii="宋体" w:hAnsi="宋体" w:eastAsia="宋体" w:cs="宋体"/>
          <w:sz w:val="24"/>
        </w:rPr>
        <w:t>1.2.5必要的法律依据；</w:t>
      </w:r>
    </w:p>
    <w:p w14:paraId="18E74188">
      <w:pPr>
        <w:spacing w:line="400" w:lineRule="exact"/>
        <w:ind w:right="12" w:firstLine="480"/>
        <w:rPr>
          <w:rFonts w:hint="eastAsia" w:ascii="宋体" w:hAnsi="宋体" w:eastAsia="宋体" w:cs="宋体"/>
          <w:sz w:val="24"/>
        </w:rPr>
      </w:pPr>
      <w:r>
        <w:rPr>
          <w:rFonts w:hint="eastAsia" w:ascii="宋体" w:hAnsi="宋体" w:eastAsia="宋体" w:cs="宋体"/>
          <w:sz w:val="24"/>
        </w:rPr>
        <w:t>1.2.6提出质疑的日期；</w:t>
      </w:r>
    </w:p>
    <w:p w14:paraId="39BAF5F2">
      <w:pPr>
        <w:spacing w:line="400" w:lineRule="exact"/>
        <w:ind w:right="12" w:firstLine="480"/>
        <w:rPr>
          <w:rFonts w:hint="eastAsia" w:ascii="宋体" w:hAnsi="宋体" w:eastAsia="宋体" w:cs="宋体"/>
          <w:sz w:val="24"/>
        </w:rPr>
      </w:pPr>
      <w:r>
        <w:rPr>
          <w:rFonts w:hint="eastAsia" w:ascii="宋体" w:hAnsi="宋体" w:eastAsia="宋体" w:cs="宋体"/>
          <w:sz w:val="24"/>
        </w:rPr>
        <w:t>1.2.7营业执照（或事业单位法人证书，或个体工商户营业执照或有效的自然人身份证明）复印件；</w:t>
      </w:r>
    </w:p>
    <w:p w14:paraId="0DD4BFB4">
      <w:pPr>
        <w:spacing w:line="400" w:lineRule="exact"/>
        <w:ind w:right="12" w:firstLine="480"/>
        <w:rPr>
          <w:rFonts w:hint="eastAsia" w:ascii="宋体" w:hAnsi="宋体" w:eastAsia="宋体" w:cs="宋体"/>
          <w:sz w:val="24"/>
        </w:rPr>
      </w:pPr>
      <w:r>
        <w:rPr>
          <w:rFonts w:hint="eastAsia" w:ascii="宋体" w:hAnsi="宋体" w:eastAsia="宋体" w:cs="宋体"/>
          <w:sz w:val="24"/>
        </w:rPr>
        <w:t>1.2.8法定代表人授权委托书原件、法定代表人身份证复印件和其授权代表的身份证复印件（供应商为自然人的提供自然人身份证复印件）；</w:t>
      </w:r>
    </w:p>
    <w:p w14:paraId="453B94B0">
      <w:pPr>
        <w:spacing w:line="400" w:lineRule="exact"/>
        <w:ind w:right="12" w:firstLine="480"/>
        <w:rPr>
          <w:rFonts w:hint="eastAsia" w:ascii="宋体" w:hAnsi="宋体" w:eastAsia="宋体" w:cs="宋体"/>
          <w:sz w:val="24"/>
        </w:rPr>
      </w:pPr>
      <w:r>
        <w:rPr>
          <w:rFonts w:hint="eastAsia" w:ascii="宋体" w:hAnsi="宋体" w:eastAsia="宋体" w:cs="宋体"/>
          <w:sz w:val="24"/>
        </w:rPr>
        <w:t>1.3供应商为自然人的，质疑函应当由本人签字；供应商为法人或者其他组织的，质疑函应当由法定代表人、主要负责人，或者其授权代表签字或者盖章，并加盖公章。</w:t>
      </w:r>
    </w:p>
    <w:p w14:paraId="3BA22157">
      <w:pPr>
        <w:spacing w:line="400" w:lineRule="exact"/>
        <w:ind w:right="12" w:firstLine="480"/>
        <w:outlineLvl w:val="2"/>
        <w:rPr>
          <w:rFonts w:hint="eastAsia" w:ascii="宋体" w:hAnsi="宋体" w:eastAsia="宋体" w:cs="宋体"/>
          <w:sz w:val="24"/>
        </w:rPr>
      </w:pPr>
      <w:bookmarkStart w:id="239" w:name="_Toc20110"/>
      <w:r>
        <w:rPr>
          <w:rFonts w:hint="eastAsia" w:ascii="宋体" w:hAnsi="宋体" w:eastAsia="宋体" w:cs="宋体"/>
          <w:sz w:val="24"/>
        </w:rPr>
        <w:t>2.质疑答复</w:t>
      </w:r>
      <w:bookmarkEnd w:id="239"/>
    </w:p>
    <w:p w14:paraId="5193A209">
      <w:pPr>
        <w:spacing w:line="400" w:lineRule="exact"/>
        <w:ind w:right="12" w:firstLine="480"/>
        <w:rPr>
          <w:rFonts w:hint="eastAsia" w:ascii="宋体" w:hAnsi="宋体" w:eastAsia="宋体" w:cs="宋体"/>
          <w:sz w:val="24"/>
        </w:rPr>
      </w:pPr>
      <w:r>
        <w:rPr>
          <w:rFonts w:hint="eastAsia" w:ascii="宋体" w:hAnsi="宋体" w:eastAsia="宋体" w:cs="宋体"/>
          <w:sz w:val="24"/>
        </w:rPr>
        <w:t>采购人、采购代理机构应当在收到供应商的书面质疑后七个工作日内作出答复，并以书面形式通知质疑供应商和其他有关供应商。</w:t>
      </w:r>
    </w:p>
    <w:p w14:paraId="5E26E3CF">
      <w:pPr>
        <w:spacing w:line="400" w:lineRule="exact"/>
        <w:ind w:right="12" w:firstLine="480"/>
        <w:outlineLvl w:val="2"/>
        <w:rPr>
          <w:rFonts w:hint="eastAsia" w:ascii="宋体" w:hAnsi="宋体" w:eastAsia="宋体" w:cs="宋体"/>
          <w:sz w:val="24"/>
        </w:rPr>
      </w:pPr>
      <w:bookmarkStart w:id="240" w:name="_Toc16825"/>
      <w:r>
        <w:rPr>
          <w:rFonts w:hint="eastAsia" w:ascii="宋体" w:hAnsi="宋体" w:eastAsia="宋体" w:cs="宋体"/>
          <w:sz w:val="24"/>
        </w:rPr>
        <w:t>3.其他</w:t>
      </w:r>
      <w:bookmarkEnd w:id="240"/>
    </w:p>
    <w:p w14:paraId="2F7D50C3">
      <w:pPr>
        <w:spacing w:line="400" w:lineRule="exact"/>
        <w:ind w:right="12" w:firstLine="480"/>
        <w:rPr>
          <w:rFonts w:hint="eastAsia" w:ascii="宋体" w:hAnsi="宋体" w:eastAsia="宋体" w:cs="宋体"/>
          <w:sz w:val="24"/>
        </w:rPr>
      </w:pPr>
      <w:r>
        <w:rPr>
          <w:rFonts w:hint="eastAsia" w:ascii="宋体" w:hAnsi="宋体" w:eastAsia="宋体" w:cs="宋体"/>
          <w:sz w:val="24"/>
        </w:rPr>
        <w:t>3.1供应商应按照《政府采购质疑和投诉办法》（财政部令第94号）及相关法律法规要求，在法定质疑期内一次性提出针对同一采购程序环节的质疑。</w:t>
      </w:r>
    </w:p>
    <w:p w14:paraId="2F1C2BF8">
      <w:pPr>
        <w:spacing w:line="400" w:lineRule="exact"/>
        <w:ind w:right="12" w:firstLine="480"/>
        <w:rPr>
          <w:rFonts w:hint="eastAsia" w:ascii="宋体" w:hAnsi="宋体" w:eastAsia="宋体" w:cs="宋体"/>
          <w:sz w:val="24"/>
        </w:rPr>
      </w:pPr>
      <w:r>
        <w:rPr>
          <w:rFonts w:hint="eastAsia" w:ascii="宋体" w:hAnsi="宋体" w:eastAsia="宋体" w:cs="宋体"/>
          <w:sz w:val="24"/>
        </w:rPr>
        <w:t>3.2质疑函范本可在财政部门户网站和中国政府采购网下载。</w:t>
      </w:r>
    </w:p>
    <w:p w14:paraId="68B7ABDC">
      <w:pPr>
        <w:spacing w:line="400" w:lineRule="exact"/>
        <w:ind w:right="12" w:firstLine="480"/>
        <w:outlineLvl w:val="2"/>
        <w:rPr>
          <w:rFonts w:hint="eastAsia" w:ascii="宋体" w:hAnsi="宋体" w:eastAsia="宋体" w:cs="宋体"/>
          <w:sz w:val="24"/>
        </w:rPr>
      </w:pPr>
      <w:bookmarkStart w:id="241" w:name="_Toc15539"/>
      <w:r>
        <w:rPr>
          <w:rFonts w:hint="eastAsia" w:ascii="宋体" w:hAnsi="宋体" w:eastAsia="宋体" w:cs="宋体"/>
          <w:sz w:val="24"/>
        </w:rPr>
        <w:t>（二）投诉</w:t>
      </w:r>
      <w:bookmarkEnd w:id="241"/>
    </w:p>
    <w:p w14:paraId="2B49B4E5">
      <w:pPr>
        <w:spacing w:line="400" w:lineRule="exact"/>
        <w:ind w:right="12" w:firstLine="480"/>
        <w:rPr>
          <w:rFonts w:hint="eastAsia" w:ascii="宋体" w:hAnsi="宋体" w:eastAsia="宋体" w:cs="宋体"/>
          <w:sz w:val="24"/>
        </w:rPr>
      </w:pPr>
      <w:r>
        <w:rPr>
          <w:rFonts w:hint="eastAsia" w:ascii="宋体" w:hAnsi="宋体" w:eastAsia="宋体" w:cs="宋体"/>
          <w:sz w:val="24"/>
        </w:rPr>
        <w:t>1.供应商对采购人、采购代理机构的答复不满意，或者采购人、采购代理机构未在规定时间内作出答复的，可以在答复期满后15个工作日内按照相关法律法规向采购人监督部门提起投诉。</w:t>
      </w:r>
    </w:p>
    <w:p w14:paraId="0A143FFC">
      <w:pPr>
        <w:spacing w:line="400" w:lineRule="exact"/>
        <w:ind w:right="12" w:firstLine="480"/>
        <w:rPr>
          <w:rFonts w:hint="eastAsia" w:ascii="宋体" w:hAnsi="宋体" w:eastAsia="宋体" w:cs="宋体"/>
          <w:sz w:val="24"/>
        </w:rPr>
      </w:pPr>
      <w:r>
        <w:rPr>
          <w:rFonts w:hint="eastAsia" w:ascii="宋体" w:hAnsi="宋体" w:eastAsia="宋体" w:cs="宋体"/>
          <w:sz w:val="24"/>
        </w:rPr>
        <w:t>2.供应商应按照《政府采购质疑和投诉办法》（财政部令第94号）及相关法律法规要求递交投诉书和必要的证明材料。投诉书范本可在财政部门户网站和中国政府采购网下载。</w:t>
      </w:r>
    </w:p>
    <w:p w14:paraId="05CF2DE5">
      <w:pPr>
        <w:spacing w:line="400" w:lineRule="exact"/>
        <w:ind w:right="12" w:firstLine="480"/>
        <w:rPr>
          <w:rFonts w:hint="eastAsia" w:ascii="宋体" w:hAnsi="宋体" w:eastAsia="宋体" w:cs="宋体"/>
          <w:sz w:val="24"/>
        </w:rPr>
      </w:pPr>
      <w:r>
        <w:rPr>
          <w:rFonts w:hint="eastAsia" w:ascii="宋体" w:hAnsi="宋体" w:eastAsia="宋体" w:cs="宋体"/>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74B09A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4.在确定受理投诉后，采购人监督部门自受理投诉之日起30个工作日内（需要检验、检测、鉴定、专家评审以及需要投诉人补正材料的，所需时间不计算在投诉处理期限内）对投诉事项做出处理决定。</w:t>
      </w:r>
    </w:p>
    <w:p w14:paraId="6969CD96">
      <w:pPr>
        <w:pStyle w:val="3"/>
        <w:numPr>
          <w:ilvl w:val="1"/>
          <w:numId w:val="0"/>
        </w:numPr>
        <w:adjustRightInd w:val="0"/>
        <w:snapToGrid w:val="0"/>
        <w:spacing w:line="400" w:lineRule="exact"/>
        <w:rPr>
          <w:rFonts w:hint="eastAsia" w:ascii="宋体" w:hAnsi="宋体" w:eastAsia="宋体" w:cs="宋体"/>
          <w:b/>
          <w:bCs w:val="0"/>
          <w:sz w:val="24"/>
        </w:rPr>
      </w:pPr>
      <w:bookmarkStart w:id="242" w:name="_Toc28162"/>
      <w:bookmarkStart w:id="243" w:name="_Toc5107"/>
      <w:bookmarkStart w:id="244" w:name="_Toc3206"/>
      <w:bookmarkStart w:id="245" w:name="_Toc106030899"/>
      <w:bookmarkStart w:id="246" w:name="_Toc18992"/>
      <w:bookmarkStart w:id="247" w:name="_Toc76462344"/>
      <w:bookmarkStart w:id="248" w:name="_Toc1842"/>
      <w:r>
        <w:rPr>
          <w:rFonts w:hint="eastAsia" w:ascii="宋体" w:hAnsi="宋体" w:eastAsia="宋体" w:cs="宋体"/>
          <w:b/>
          <w:bCs w:val="0"/>
          <w:sz w:val="24"/>
        </w:rPr>
        <w:t>七、采购代理服务费</w:t>
      </w:r>
      <w:bookmarkEnd w:id="242"/>
      <w:bookmarkEnd w:id="243"/>
      <w:bookmarkEnd w:id="244"/>
      <w:bookmarkEnd w:id="245"/>
      <w:bookmarkEnd w:id="246"/>
      <w:bookmarkEnd w:id="247"/>
      <w:bookmarkEnd w:id="248"/>
    </w:p>
    <w:p w14:paraId="1048B491">
      <w:pPr>
        <w:spacing w:line="400" w:lineRule="exact"/>
        <w:ind w:firstLine="360" w:firstLineChars="150"/>
        <w:rPr>
          <w:rFonts w:hint="eastAsia" w:ascii="宋体" w:hAnsi="宋体" w:eastAsia="宋体" w:cs="宋体"/>
          <w:sz w:val="24"/>
          <w:szCs w:val="24"/>
        </w:rPr>
      </w:pPr>
      <w:bookmarkStart w:id="249" w:name="_Toc106030900"/>
      <w:bookmarkStart w:id="250" w:name="_Toc76462345"/>
      <w:r>
        <w:rPr>
          <w:rFonts w:hint="eastAsia" w:ascii="宋体" w:hAnsi="宋体" w:eastAsia="宋体" w:cs="宋体"/>
          <w:sz w:val="24"/>
          <w:szCs w:val="24"/>
        </w:rPr>
        <w:t>（一）项目成交后，由成交供应商向采购代理机构支付采购代理服务费，本项目采购代理服务费按照定额</w:t>
      </w:r>
      <w:r>
        <w:rPr>
          <w:rFonts w:hint="eastAsia" w:ascii="宋体" w:hAnsi="宋体" w:eastAsia="宋体" w:cs="宋体"/>
          <w:sz w:val="24"/>
          <w:szCs w:val="24"/>
          <w:lang w:val="en-US" w:eastAsia="zh-CN"/>
        </w:rPr>
        <w:t>捌</w:t>
      </w:r>
      <w:r>
        <w:rPr>
          <w:rFonts w:hint="eastAsia" w:ascii="宋体" w:hAnsi="宋体" w:eastAsia="宋体" w:cs="宋体"/>
          <w:sz w:val="24"/>
          <w:szCs w:val="24"/>
        </w:rPr>
        <w:t>仟元整收取。</w:t>
      </w:r>
    </w:p>
    <w:p w14:paraId="07F09AD2">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（二）采购代理服务费缴纳账号：</w:t>
      </w:r>
    </w:p>
    <w:bookmarkEnd w:id="249"/>
    <w:bookmarkEnd w:id="250"/>
    <w:p w14:paraId="26799C06">
      <w:pPr>
        <w:spacing w:line="400" w:lineRule="exact"/>
        <w:ind w:firstLine="360" w:firstLineChars="150"/>
        <w:rPr>
          <w:rFonts w:hint="eastAsia" w:ascii="宋体" w:hAnsi="宋体" w:eastAsia="宋体" w:cs="宋体"/>
          <w:sz w:val="24"/>
          <w:szCs w:val="24"/>
        </w:rPr>
      </w:pPr>
      <w:bookmarkStart w:id="251" w:name="_Toc102227322"/>
      <w:bookmarkStart w:id="252" w:name="_Toc342913396"/>
      <w:bookmarkStart w:id="253" w:name="_Toc106030901"/>
      <w:bookmarkStart w:id="254" w:name="_Toc9365"/>
      <w:bookmarkStart w:id="255" w:name="_Toc76462346"/>
      <w:bookmarkStart w:id="256" w:name="_Toc20655"/>
      <w:bookmarkStart w:id="257" w:name="_Toc24631"/>
      <w:bookmarkStart w:id="258" w:name="_Toc18091"/>
      <w:bookmarkStart w:id="259" w:name="_Toc11641055"/>
      <w:bookmarkStart w:id="260" w:name="_Toc12789059"/>
      <w:r>
        <w:rPr>
          <w:rFonts w:hint="eastAsia" w:ascii="宋体" w:hAnsi="宋体" w:eastAsia="宋体" w:cs="宋体"/>
          <w:sz w:val="24"/>
          <w:szCs w:val="24"/>
        </w:rPr>
        <w:t>户  名：重庆智南项目管理有限公司</w:t>
      </w:r>
    </w:p>
    <w:p w14:paraId="2457B508">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开户行：中国建设银行股份有限公司重庆两江分行</w:t>
      </w:r>
    </w:p>
    <w:p w14:paraId="74427386">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账  号：50050104360000003306</w:t>
      </w:r>
    </w:p>
    <w:p w14:paraId="28471C00">
      <w:pPr>
        <w:pStyle w:val="3"/>
        <w:numPr>
          <w:ilvl w:val="1"/>
          <w:numId w:val="0"/>
        </w:numPr>
        <w:adjustRightInd w:val="0"/>
        <w:snapToGrid w:val="0"/>
        <w:spacing w:line="400" w:lineRule="exact"/>
        <w:rPr>
          <w:rFonts w:hint="eastAsia" w:ascii="宋体" w:hAnsi="宋体" w:eastAsia="宋体" w:cs="宋体"/>
          <w:b/>
          <w:bCs w:val="0"/>
          <w:sz w:val="24"/>
        </w:rPr>
      </w:pPr>
      <w:bookmarkStart w:id="261" w:name="_Toc24919"/>
      <w:r>
        <w:rPr>
          <w:rFonts w:hint="eastAsia" w:ascii="宋体" w:hAnsi="宋体" w:eastAsia="宋体" w:cs="宋体"/>
          <w:b/>
          <w:bCs w:val="0"/>
          <w:sz w:val="24"/>
        </w:rPr>
        <w:t>八、签订</w:t>
      </w:r>
      <w:bookmarkEnd w:id="251"/>
      <w:r>
        <w:rPr>
          <w:rFonts w:hint="eastAsia" w:ascii="宋体" w:hAnsi="宋体" w:eastAsia="宋体" w:cs="宋体"/>
          <w:b/>
          <w:bCs w:val="0"/>
          <w:sz w:val="24"/>
        </w:rPr>
        <w:t>合同</w:t>
      </w:r>
      <w:bookmarkEnd w:id="252"/>
      <w:bookmarkEnd w:id="253"/>
      <w:bookmarkEnd w:id="254"/>
      <w:bookmarkEnd w:id="255"/>
      <w:bookmarkEnd w:id="256"/>
      <w:bookmarkEnd w:id="257"/>
      <w:bookmarkEnd w:id="258"/>
      <w:bookmarkEnd w:id="261"/>
    </w:p>
    <w:p w14:paraId="5700A475">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rPr>
        <w:t>采购人原则上应在成交通知书发出之日起二十日内和成交供应商签订采购合同，无正当理由不得拒绝或拖延合同签订</w:t>
      </w:r>
      <w:r>
        <w:rPr>
          <w:rFonts w:hint="eastAsia" w:ascii="宋体" w:hAnsi="宋体" w:eastAsia="宋体" w:cs="宋体"/>
          <w:sz w:val="24"/>
          <w:szCs w:val="24"/>
        </w:rPr>
        <w:t>。所签订的合同不得对竞争性磋商文件和供应商的响应文件作实质性修改。其他未尽事宜由采购人和成交供应商在采购合同中详细约定。</w:t>
      </w:r>
    </w:p>
    <w:p w14:paraId="619AF3C2">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（二）竞争性磋商文件、供应商的响应文件及澄清文件等，均为签订采购合同的依据。</w:t>
      </w:r>
    </w:p>
    <w:p w14:paraId="2214B073">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（三）合同生效条款由供需双方约定，法律、行政法规规定应当办理批准、登记等手续后生效的合同，依照其规定。</w:t>
      </w:r>
    </w:p>
    <w:p w14:paraId="6B7EB781">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（四）合同原则上应按照《采购合同》签订，相关单位要求适用合同通用格式版本的，应按其要求另行签订其他合同。</w:t>
      </w:r>
    </w:p>
    <w:p w14:paraId="73DFFA70">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（五）采购人要求成交供应商提供履约保证金的，应当在竞争性磋商文件中予以约定。成交供应商履约完毕后，采购人根据采购文件规定无息退还其履约保证金。</w:t>
      </w:r>
    </w:p>
    <w:p w14:paraId="2EC1D171">
      <w:pPr>
        <w:pStyle w:val="3"/>
        <w:numPr>
          <w:ilvl w:val="0"/>
          <w:numId w:val="3"/>
        </w:numPr>
        <w:spacing w:line="360" w:lineRule="auto"/>
        <w:jc w:val="center"/>
        <w:rPr>
          <w:rFonts w:hint="eastAsia" w:ascii="宋体" w:hAnsi="宋体" w:eastAsia="宋体" w:cs="宋体"/>
          <w:sz w:val="36"/>
          <w:szCs w:val="30"/>
        </w:rPr>
      </w:pPr>
      <w:r>
        <w:rPr>
          <w:rFonts w:hint="eastAsia" w:ascii="宋体" w:hAnsi="宋体" w:eastAsia="宋体" w:cs="宋体"/>
          <w:sz w:val="36"/>
          <w:szCs w:val="30"/>
        </w:rPr>
        <w:br w:type="page"/>
      </w:r>
      <w:bookmarkEnd w:id="259"/>
      <w:bookmarkEnd w:id="260"/>
      <w:bookmarkStart w:id="262" w:name="_Toc76462348"/>
      <w:bookmarkEnd w:id="262"/>
      <w:bookmarkStart w:id="263" w:name="_Toc21533"/>
      <w:bookmarkEnd w:id="263"/>
      <w:bookmarkStart w:id="264" w:name="_Toc15809"/>
      <w:bookmarkEnd w:id="264"/>
      <w:bookmarkStart w:id="265" w:name="_Toc106030904"/>
      <w:bookmarkEnd w:id="265"/>
      <w:bookmarkStart w:id="266" w:name="_Toc2102"/>
      <w:bookmarkEnd w:id="266"/>
      <w:bookmarkStart w:id="267" w:name="_Toc7747"/>
      <w:bookmarkEnd w:id="267"/>
      <w:bookmarkStart w:id="268" w:name="_Toc6511"/>
      <w:r>
        <w:rPr>
          <w:rFonts w:hint="eastAsia" w:ascii="宋体" w:hAnsi="宋体" w:eastAsia="宋体" w:cs="宋体"/>
          <w:sz w:val="36"/>
          <w:szCs w:val="30"/>
        </w:rPr>
        <w:t>合同主要条款和采购合同</w:t>
      </w:r>
      <w:bookmarkEnd w:id="268"/>
    </w:p>
    <w:p w14:paraId="12C6E678">
      <w:pPr>
        <w:pStyle w:val="3"/>
        <w:numPr>
          <w:ilvl w:val="1"/>
          <w:numId w:val="0"/>
        </w:numPr>
        <w:adjustRightInd w:val="0"/>
        <w:snapToGrid w:val="0"/>
        <w:spacing w:line="400" w:lineRule="exact"/>
        <w:rPr>
          <w:rFonts w:hint="eastAsia" w:ascii="宋体" w:hAnsi="宋体" w:eastAsia="宋体" w:cs="宋体"/>
          <w:b/>
          <w:bCs w:val="0"/>
          <w:sz w:val="24"/>
        </w:rPr>
      </w:pPr>
      <w:bookmarkStart w:id="269" w:name="_Toc16203"/>
      <w:bookmarkStart w:id="270" w:name="_Toc121695063"/>
      <w:bookmarkStart w:id="271" w:name="_Toc24177"/>
      <w:bookmarkStart w:id="272" w:name="_Toc285722712"/>
      <w:bookmarkStart w:id="273" w:name="_Toc25037"/>
      <w:bookmarkStart w:id="274" w:name="_Toc104202567"/>
      <w:bookmarkStart w:id="275" w:name="_Toc20389"/>
      <w:bookmarkStart w:id="276" w:name="_Toc277084870"/>
      <w:bookmarkStart w:id="277" w:name="_Toc22586"/>
      <w:bookmarkStart w:id="278" w:name="_Toc29032"/>
      <w:bookmarkStart w:id="279" w:name="_Toc77941727"/>
      <w:bookmarkStart w:id="280" w:name="_Toc26771"/>
      <w:bookmarkStart w:id="281" w:name="_Toc8742"/>
      <w:bookmarkStart w:id="282" w:name="_Toc15101"/>
      <w:r>
        <w:rPr>
          <w:rFonts w:hint="eastAsia" w:ascii="宋体" w:hAnsi="宋体" w:eastAsia="宋体" w:cs="宋体"/>
          <w:b/>
          <w:bCs w:val="0"/>
          <w:sz w:val="24"/>
        </w:rPr>
        <w:t>一、合同主要条款</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598F0754">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1.定义</w:t>
      </w:r>
    </w:p>
    <w:p w14:paraId="61A0A2B7">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1.1甲方（需方）即采购人，是指通过招标采购，接受合同货物及服务的各级国家机关、事业单位和团体组织。</w:t>
      </w:r>
    </w:p>
    <w:p w14:paraId="71C6E8D7">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1.2乙方（供方）即成交供应商，是指成交后提供合同服务的自然人、法人及其他组织。</w:t>
      </w:r>
    </w:p>
    <w:p w14:paraId="1DA3AF25">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1.3合同是指由甲乙双方按照竞争性磋商文件和响应文件的实质性内容，通过协商一致达成的书面协议。</w:t>
      </w:r>
    </w:p>
    <w:p w14:paraId="4CA74BAD">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1.4合同价格指以中标价格为依据，在供方全面履行合同义务后，需方（或财政部门）应支付给供方的金额。</w:t>
      </w:r>
    </w:p>
    <w:p w14:paraId="36C999C5">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1.5服务要求是指合同服务及其相关的服务标准、人员要求、质量保障等文件（包括各种文字说明、标准）。</w:t>
      </w:r>
    </w:p>
    <w:p w14:paraId="524E3BBC">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2.服务内容</w:t>
      </w:r>
    </w:p>
    <w:p w14:paraId="62850E43">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合同包括以下内容：服务内容、服务要求、验收方式等内容。</w:t>
      </w:r>
    </w:p>
    <w:p w14:paraId="7F82102B">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3.合同价格</w:t>
      </w:r>
    </w:p>
    <w:p w14:paraId="5B7F0DDA">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3.1合同价格即合同总价。</w:t>
      </w:r>
    </w:p>
    <w:p w14:paraId="34A9DCBF">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3.2合同价格包括全部完成本项目服务工作涉及的培训费、实训基地支付场地耗材、实训师资、课酬、资料费、人工费、税金、管理费、利润等有关的供方应纳的税费，所有税费由乙方负担。</w:t>
      </w:r>
    </w:p>
    <w:p w14:paraId="482FD70D">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3.3合同单价为不变价。</w:t>
      </w:r>
    </w:p>
    <w:p w14:paraId="54B0B74E">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4.转包或分包</w:t>
      </w:r>
    </w:p>
    <w:p w14:paraId="4DD3C2FD">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4.1本合同范围的服务，应由乙方直接供应，不得转让他人供应；</w:t>
      </w:r>
    </w:p>
    <w:p w14:paraId="32BD1CF8">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4.2非经甲方书面同意，乙方不得将本合同范围的服务全部或部分分包给他人供应；</w:t>
      </w:r>
    </w:p>
    <w:p w14:paraId="71F2FD4B">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4.3如有转让和未经甲方同意的分包行为，甲方有权解除合同，没收履约保证金并追究乙方的违约责任。</w:t>
      </w:r>
    </w:p>
    <w:p w14:paraId="41B36EC2">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5.质量保证</w:t>
      </w:r>
    </w:p>
    <w:p w14:paraId="0531A048">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5.1乙方应按竞争性磋商文件规定的服务要求、服务质量向甲方提供优质的服务。</w:t>
      </w:r>
    </w:p>
    <w:p w14:paraId="3C4BA820">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5.2乙方提供的服务在质保期内因供应商服务问题发生安全事故，由乙方自行负责。</w:t>
      </w:r>
    </w:p>
    <w:p w14:paraId="176B7C7C">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6.付款</w:t>
      </w:r>
    </w:p>
    <w:p w14:paraId="112F555C">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6.1本合同使用货币币制如未作特别说明均为人民币。</w:t>
      </w:r>
    </w:p>
    <w:p w14:paraId="50F148B8">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6.2付款方式：银行转账、现金支票。</w:t>
      </w:r>
    </w:p>
    <w:p w14:paraId="3EF06700">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6.3付款方法：同本项目“第三篇 项目商务需求”中关于付款方式的约定。</w:t>
      </w:r>
    </w:p>
    <w:p w14:paraId="369601B9">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7.检查验收</w:t>
      </w:r>
    </w:p>
    <w:p w14:paraId="04050E7B">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根据采购人要求进行验收。</w:t>
      </w:r>
    </w:p>
    <w:p w14:paraId="3FB4DE93">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8.知识产权</w:t>
      </w:r>
    </w:p>
    <w:p w14:paraId="081A2026">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65E58D01">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9.合同争议的解决</w:t>
      </w:r>
    </w:p>
    <w:p w14:paraId="719ABACD">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9.1当事人友好协商达成一致</w:t>
      </w:r>
    </w:p>
    <w:p w14:paraId="1D1EA52F">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9.2在60天内当事人协商不能达成协议的，可向甲方所在人民法院提请诉讼。</w:t>
      </w:r>
    </w:p>
    <w:p w14:paraId="65F0DAC6">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10.违约责任</w:t>
      </w:r>
    </w:p>
    <w:p w14:paraId="7B005532">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按《中华人民共和国民法典》、《中华人民共和国政府采购法》有关条款，或由供需双方约定。</w:t>
      </w:r>
    </w:p>
    <w:p w14:paraId="45856153">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11.合同生效及其它</w:t>
      </w:r>
    </w:p>
    <w:p w14:paraId="6D557B06">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11.1合同生效及其效力应符合《中华人民共和国民法典》有关规定。</w:t>
      </w:r>
    </w:p>
    <w:p w14:paraId="1B003F06">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11.2合同应经当事人法定代表人或委托代理人签字，加盖双方合同专用章或公章。</w:t>
      </w:r>
    </w:p>
    <w:p w14:paraId="66573657">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11.3合同所包括附件，是合同不可分割的一部分，具有同等法法律效力。</w:t>
      </w:r>
    </w:p>
    <w:p w14:paraId="2965C2C6">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11.4本合同条件未尽事宜依照《中华人民共和国民法典》，由供需双方共同协商确定。</w:t>
      </w:r>
    </w:p>
    <w:p w14:paraId="11783091">
      <w:pPr>
        <w:rPr>
          <w:rFonts w:hint="eastAsia" w:ascii="宋体" w:hAnsi="宋体" w:eastAsia="宋体" w:cs="宋体"/>
        </w:rPr>
      </w:pPr>
    </w:p>
    <w:p w14:paraId="139348F5">
      <w:pPr>
        <w:rPr>
          <w:rFonts w:hint="eastAsia" w:ascii="宋体" w:hAnsi="宋体" w:eastAsia="宋体" w:cs="宋体"/>
        </w:rPr>
      </w:pPr>
    </w:p>
    <w:p w14:paraId="23C36A57">
      <w:pPr>
        <w:rPr>
          <w:rFonts w:hint="eastAsia" w:ascii="宋体" w:hAnsi="宋体" w:eastAsia="宋体" w:cs="宋体"/>
        </w:rPr>
      </w:pPr>
    </w:p>
    <w:p w14:paraId="65F422FB">
      <w:pPr>
        <w:rPr>
          <w:rFonts w:hint="eastAsia" w:ascii="宋体" w:hAnsi="宋体" w:eastAsia="宋体" w:cs="宋体"/>
        </w:rPr>
      </w:pPr>
    </w:p>
    <w:p w14:paraId="01901090">
      <w:pPr>
        <w:rPr>
          <w:rFonts w:hint="eastAsia" w:ascii="宋体" w:hAnsi="宋体" w:eastAsia="宋体" w:cs="宋体"/>
        </w:rPr>
      </w:pPr>
    </w:p>
    <w:p w14:paraId="0BFA5A14">
      <w:pPr>
        <w:rPr>
          <w:rFonts w:hint="eastAsia" w:ascii="宋体" w:hAnsi="宋体" w:eastAsia="宋体" w:cs="宋体"/>
        </w:rPr>
      </w:pPr>
    </w:p>
    <w:p w14:paraId="1A1FA987">
      <w:pPr>
        <w:rPr>
          <w:rFonts w:hint="eastAsia" w:ascii="宋体" w:hAnsi="宋体" w:eastAsia="宋体" w:cs="宋体"/>
        </w:rPr>
      </w:pPr>
    </w:p>
    <w:p w14:paraId="0F0AB5B6">
      <w:pPr>
        <w:rPr>
          <w:rFonts w:hint="eastAsia" w:ascii="宋体" w:hAnsi="宋体" w:eastAsia="宋体" w:cs="宋体"/>
        </w:rPr>
      </w:pPr>
    </w:p>
    <w:p w14:paraId="19C97E97">
      <w:pPr>
        <w:rPr>
          <w:rFonts w:hint="eastAsia" w:ascii="宋体" w:hAnsi="宋体" w:eastAsia="宋体" w:cs="宋体"/>
        </w:rPr>
      </w:pPr>
    </w:p>
    <w:p w14:paraId="522505BF">
      <w:pPr>
        <w:rPr>
          <w:rFonts w:hint="eastAsia" w:ascii="宋体" w:hAnsi="宋体" w:eastAsia="宋体" w:cs="宋体"/>
        </w:rPr>
      </w:pPr>
    </w:p>
    <w:p w14:paraId="1B60C438">
      <w:pPr>
        <w:rPr>
          <w:rFonts w:hint="eastAsia" w:ascii="宋体" w:hAnsi="宋体" w:eastAsia="宋体" w:cs="宋体"/>
        </w:rPr>
      </w:pPr>
    </w:p>
    <w:p w14:paraId="58D83833">
      <w:pPr>
        <w:rPr>
          <w:rFonts w:hint="eastAsia" w:ascii="宋体" w:hAnsi="宋体" w:eastAsia="宋体" w:cs="宋体"/>
        </w:rPr>
      </w:pPr>
    </w:p>
    <w:p w14:paraId="7FC1C56F">
      <w:pPr>
        <w:rPr>
          <w:rFonts w:hint="eastAsia" w:ascii="宋体" w:hAnsi="宋体" w:eastAsia="宋体" w:cs="宋体"/>
        </w:rPr>
      </w:pPr>
    </w:p>
    <w:p w14:paraId="514313B1">
      <w:pPr>
        <w:rPr>
          <w:rFonts w:hint="eastAsia" w:ascii="宋体" w:hAnsi="宋体" w:eastAsia="宋体" w:cs="宋体"/>
        </w:rPr>
      </w:pPr>
    </w:p>
    <w:p w14:paraId="4579814C">
      <w:pPr>
        <w:rPr>
          <w:rFonts w:hint="eastAsia" w:ascii="宋体" w:hAnsi="宋体" w:eastAsia="宋体" w:cs="宋体"/>
        </w:rPr>
      </w:pPr>
    </w:p>
    <w:p w14:paraId="4EECF0D3">
      <w:pPr>
        <w:rPr>
          <w:rFonts w:hint="eastAsia" w:ascii="宋体" w:hAnsi="宋体" w:eastAsia="宋体" w:cs="宋体"/>
        </w:rPr>
      </w:pPr>
    </w:p>
    <w:p w14:paraId="7B4A868D">
      <w:pPr>
        <w:rPr>
          <w:rFonts w:hint="eastAsia" w:ascii="宋体" w:hAnsi="宋体" w:eastAsia="宋体" w:cs="宋体"/>
        </w:rPr>
      </w:pPr>
    </w:p>
    <w:p w14:paraId="537FB524">
      <w:pPr>
        <w:rPr>
          <w:rFonts w:hint="eastAsia" w:ascii="宋体" w:hAnsi="宋体" w:eastAsia="宋体" w:cs="宋体"/>
        </w:rPr>
      </w:pPr>
    </w:p>
    <w:p w14:paraId="45BBBFEE">
      <w:pPr>
        <w:rPr>
          <w:rFonts w:hint="eastAsia" w:ascii="宋体" w:hAnsi="宋体" w:eastAsia="宋体" w:cs="宋体"/>
        </w:rPr>
      </w:pPr>
    </w:p>
    <w:p w14:paraId="6FC44495">
      <w:pPr>
        <w:rPr>
          <w:rFonts w:hint="eastAsia" w:ascii="宋体" w:hAnsi="宋体" w:eastAsia="宋体" w:cs="宋体"/>
        </w:rPr>
      </w:pPr>
    </w:p>
    <w:p w14:paraId="7CD45B43">
      <w:pPr>
        <w:rPr>
          <w:rFonts w:hint="eastAsia" w:ascii="宋体" w:hAnsi="宋体" w:eastAsia="宋体" w:cs="宋体"/>
        </w:rPr>
      </w:pPr>
    </w:p>
    <w:p w14:paraId="0CF4E7DA">
      <w:pPr>
        <w:rPr>
          <w:rFonts w:hint="eastAsia" w:ascii="宋体" w:hAnsi="宋体" w:eastAsia="宋体" w:cs="宋体"/>
        </w:rPr>
      </w:pPr>
    </w:p>
    <w:p w14:paraId="0FEA7A89">
      <w:pPr>
        <w:rPr>
          <w:rFonts w:hint="eastAsia" w:ascii="宋体" w:hAnsi="宋体" w:eastAsia="宋体" w:cs="宋体"/>
        </w:rPr>
      </w:pPr>
    </w:p>
    <w:p w14:paraId="78A49166">
      <w:pPr>
        <w:rPr>
          <w:rFonts w:hint="eastAsia" w:ascii="宋体" w:hAnsi="宋体" w:eastAsia="宋体" w:cs="宋体"/>
        </w:rPr>
      </w:pPr>
    </w:p>
    <w:p w14:paraId="5DDC6AAF">
      <w:pPr>
        <w:pStyle w:val="3"/>
        <w:numPr>
          <w:ilvl w:val="1"/>
          <w:numId w:val="0"/>
        </w:numPr>
        <w:adjustRightInd w:val="0"/>
        <w:snapToGrid w:val="0"/>
        <w:spacing w:line="400" w:lineRule="exact"/>
        <w:rPr>
          <w:rFonts w:hint="eastAsia" w:ascii="宋体" w:hAnsi="宋体" w:eastAsia="宋体" w:cs="宋体"/>
        </w:rPr>
      </w:pPr>
      <w:bookmarkStart w:id="283" w:name="_Toc23839"/>
      <w:bookmarkStart w:id="284" w:name="_Toc1878"/>
      <w:bookmarkStart w:id="285" w:name="_Toc104202568"/>
      <w:bookmarkStart w:id="286" w:name="_Toc16882"/>
      <w:bookmarkStart w:id="287" w:name="_Toc277084871"/>
      <w:bookmarkStart w:id="288" w:name="_Toc13692"/>
      <w:bookmarkStart w:id="289" w:name="_Toc12628"/>
      <w:bookmarkStart w:id="290" w:name="_Toc20095"/>
      <w:bookmarkStart w:id="291" w:name="_Toc28130"/>
      <w:bookmarkStart w:id="292" w:name="_Toc30011"/>
      <w:bookmarkStart w:id="293" w:name="_Toc28584"/>
      <w:bookmarkStart w:id="294" w:name="_Toc74056061"/>
      <w:bookmarkStart w:id="295" w:name="_Toc641"/>
      <w:bookmarkStart w:id="296" w:name="_Toc22987"/>
      <w:bookmarkStart w:id="297" w:name="_Toc11369"/>
      <w:bookmarkStart w:id="298" w:name="_Toc22780"/>
      <w:bookmarkStart w:id="299" w:name="_Toc121695064"/>
      <w:bookmarkStart w:id="300" w:name="_Toc285722713"/>
      <w:bookmarkStart w:id="301" w:name="_Toc24706"/>
      <w:r>
        <w:rPr>
          <w:rFonts w:hint="eastAsia" w:ascii="宋体" w:hAnsi="宋体" w:eastAsia="宋体" w:cs="宋体"/>
          <w:b/>
          <w:bCs w:val="0"/>
          <w:sz w:val="24"/>
        </w:rPr>
        <w:t>二、采购合同（格式）</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5A9797F7">
      <w:pPr>
        <w:rPr>
          <w:rFonts w:hint="eastAsia" w:ascii="宋体" w:hAnsi="宋体" w:eastAsia="宋体" w:cs="宋体"/>
        </w:rPr>
      </w:pPr>
    </w:p>
    <w:p w14:paraId="1EB7D18A">
      <w:pPr>
        <w:spacing w:line="500" w:lineRule="exact"/>
        <w:jc w:val="center"/>
        <w:rPr>
          <w:rFonts w:hint="eastAsia" w:ascii="宋体" w:hAnsi="宋体" w:eastAsia="宋体" w:cs="宋体"/>
          <w:b/>
          <w:sz w:val="44"/>
        </w:rPr>
      </w:pPr>
      <w:r>
        <w:rPr>
          <w:rFonts w:hint="eastAsia" w:ascii="宋体" w:hAnsi="宋体" w:eastAsia="宋体" w:cs="宋体"/>
          <w:b/>
          <w:sz w:val="44"/>
        </w:rPr>
        <w:t>采购合同</w:t>
      </w:r>
    </w:p>
    <w:p w14:paraId="038457D9">
      <w:pPr>
        <w:spacing w:line="500" w:lineRule="exact"/>
        <w:jc w:val="center"/>
        <w:rPr>
          <w:rFonts w:hint="eastAsia" w:ascii="宋体" w:hAnsi="宋体" w:eastAsia="宋体" w:cs="宋体"/>
        </w:rPr>
      </w:pPr>
      <w:r>
        <w:rPr>
          <w:rFonts w:hint="eastAsia" w:ascii="宋体" w:hAnsi="宋体" w:eastAsia="宋体" w:cs="宋体"/>
        </w:rPr>
        <w:t>（项目号：     ）</w:t>
      </w:r>
    </w:p>
    <w:p w14:paraId="2F1B6231">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14:paraId="439EC0A3">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14:paraId="3AF19EA8">
      <w:pPr>
        <w:spacing w:line="500" w:lineRule="exact"/>
        <w:rPr>
          <w:rFonts w:hint="eastAsia" w:ascii="宋体" w:hAnsi="宋体" w:eastAsia="宋体" w:cs="宋体"/>
          <w:sz w:val="24"/>
        </w:rPr>
      </w:pPr>
    </w:p>
    <w:p w14:paraId="5A7876DE">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B88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0EBD793">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磋商项目名称</w:t>
            </w:r>
          </w:p>
        </w:tc>
        <w:tc>
          <w:tcPr>
            <w:tcW w:w="984" w:type="dxa"/>
            <w:vAlign w:val="center"/>
          </w:tcPr>
          <w:p w14:paraId="31CFE6AE">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gridSpan w:val="2"/>
            <w:vAlign w:val="center"/>
          </w:tcPr>
          <w:p w14:paraId="268A1C9C">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综合单价</w:t>
            </w:r>
          </w:p>
        </w:tc>
        <w:tc>
          <w:tcPr>
            <w:tcW w:w="1134" w:type="dxa"/>
            <w:vAlign w:val="center"/>
          </w:tcPr>
          <w:p w14:paraId="16C41EA4">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总价</w:t>
            </w:r>
          </w:p>
        </w:tc>
        <w:tc>
          <w:tcPr>
            <w:tcW w:w="1559" w:type="dxa"/>
            <w:vAlign w:val="center"/>
          </w:tcPr>
          <w:p w14:paraId="6A20F366">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服务时间</w:t>
            </w:r>
          </w:p>
        </w:tc>
        <w:tc>
          <w:tcPr>
            <w:tcW w:w="1567" w:type="dxa"/>
            <w:vAlign w:val="center"/>
          </w:tcPr>
          <w:p w14:paraId="3C331C6F">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服务地点</w:t>
            </w:r>
          </w:p>
        </w:tc>
      </w:tr>
      <w:tr w14:paraId="2147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B648BCF">
            <w:pPr>
              <w:spacing w:line="240" w:lineRule="atLeast"/>
              <w:jc w:val="center"/>
              <w:rPr>
                <w:rFonts w:hint="eastAsia" w:ascii="宋体" w:hAnsi="宋体" w:eastAsia="宋体" w:cs="宋体"/>
                <w:sz w:val="21"/>
                <w:szCs w:val="21"/>
              </w:rPr>
            </w:pPr>
          </w:p>
        </w:tc>
        <w:tc>
          <w:tcPr>
            <w:tcW w:w="984" w:type="dxa"/>
            <w:vAlign w:val="center"/>
          </w:tcPr>
          <w:p w14:paraId="35644350">
            <w:pPr>
              <w:spacing w:line="240" w:lineRule="atLeast"/>
              <w:jc w:val="center"/>
              <w:rPr>
                <w:rFonts w:hint="eastAsia" w:ascii="宋体" w:hAnsi="宋体" w:eastAsia="宋体" w:cs="宋体"/>
                <w:sz w:val="21"/>
                <w:szCs w:val="21"/>
              </w:rPr>
            </w:pPr>
          </w:p>
        </w:tc>
        <w:tc>
          <w:tcPr>
            <w:tcW w:w="1298" w:type="dxa"/>
            <w:gridSpan w:val="2"/>
            <w:vAlign w:val="center"/>
          </w:tcPr>
          <w:p w14:paraId="58C53EBC">
            <w:pPr>
              <w:spacing w:line="240" w:lineRule="atLeast"/>
              <w:jc w:val="center"/>
              <w:rPr>
                <w:rFonts w:hint="eastAsia" w:ascii="宋体" w:hAnsi="宋体" w:eastAsia="宋体" w:cs="宋体"/>
                <w:sz w:val="21"/>
                <w:szCs w:val="21"/>
              </w:rPr>
            </w:pPr>
          </w:p>
        </w:tc>
        <w:tc>
          <w:tcPr>
            <w:tcW w:w="1134" w:type="dxa"/>
            <w:vAlign w:val="center"/>
          </w:tcPr>
          <w:p w14:paraId="26BF0AC0">
            <w:pPr>
              <w:spacing w:line="240" w:lineRule="atLeast"/>
              <w:jc w:val="center"/>
              <w:rPr>
                <w:rFonts w:hint="eastAsia" w:ascii="宋体" w:hAnsi="宋体" w:eastAsia="宋体" w:cs="宋体"/>
                <w:sz w:val="21"/>
                <w:szCs w:val="21"/>
              </w:rPr>
            </w:pPr>
          </w:p>
        </w:tc>
        <w:tc>
          <w:tcPr>
            <w:tcW w:w="1559" w:type="dxa"/>
            <w:vAlign w:val="center"/>
          </w:tcPr>
          <w:p w14:paraId="1E0B576A">
            <w:pPr>
              <w:spacing w:line="240" w:lineRule="atLeast"/>
              <w:jc w:val="center"/>
              <w:rPr>
                <w:rFonts w:hint="eastAsia" w:ascii="宋体" w:hAnsi="宋体" w:eastAsia="宋体" w:cs="宋体"/>
                <w:sz w:val="21"/>
                <w:szCs w:val="21"/>
              </w:rPr>
            </w:pPr>
          </w:p>
        </w:tc>
        <w:tc>
          <w:tcPr>
            <w:tcW w:w="1567" w:type="dxa"/>
            <w:vAlign w:val="center"/>
          </w:tcPr>
          <w:p w14:paraId="065CE291">
            <w:pPr>
              <w:spacing w:line="240" w:lineRule="atLeast"/>
              <w:jc w:val="center"/>
              <w:rPr>
                <w:rFonts w:hint="eastAsia" w:ascii="宋体" w:hAnsi="宋体" w:eastAsia="宋体" w:cs="宋体"/>
                <w:sz w:val="21"/>
                <w:szCs w:val="21"/>
              </w:rPr>
            </w:pPr>
          </w:p>
        </w:tc>
      </w:tr>
      <w:tr w14:paraId="6EF5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C27C2AF">
            <w:pPr>
              <w:spacing w:line="240" w:lineRule="atLeast"/>
              <w:jc w:val="center"/>
              <w:rPr>
                <w:rFonts w:hint="eastAsia" w:ascii="宋体" w:hAnsi="宋体" w:eastAsia="宋体" w:cs="宋体"/>
                <w:sz w:val="21"/>
                <w:szCs w:val="21"/>
              </w:rPr>
            </w:pPr>
          </w:p>
        </w:tc>
        <w:tc>
          <w:tcPr>
            <w:tcW w:w="984" w:type="dxa"/>
            <w:vAlign w:val="center"/>
          </w:tcPr>
          <w:p w14:paraId="1A63FD29">
            <w:pPr>
              <w:spacing w:line="240" w:lineRule="atLeast"/>
              <w:jc w:val="center"/>
              <w:rPr>
                <w:rFonts w:hint="eastAsia" w:ascii="宋体" w:hAnsi="宋体" w:eastAsia="宋体" w:cs="宋体"/>
                <w:sz w:val="21"/>
                <w:szCs w:val="21"/>
              </w:rPr>
            </w:pPr>
          </w:p>
        </w:tc>
        <w:tc>
          <w:tcPr>
            <w:tcW w:w="1298" w:type="dxa"/>
            <w:gridSpan w:val="2"/>
            <w:vAlign w:val="center"/>
          </w:tcPr>
          <w:p w14:paraId="301D2F2A">
            <w:pPr>
              <w:spacing w:line="240" w:lineRule="atLeast"/>
              <w:jc w:val="center"/>
              <w:rPr>
                <w:rFonts w:hint="eastAsia" w:ascii="宋体" w:hAnsi="宋体" w:eastAsia="宋体" w:cs="宋体"/>
                <w:sz w:val="21"/>
                <w:szCs w:val="21"/>
              </w:rPr>
            </w:pPr>
          </w:p>
        </w:tc>
        <w:tc>
          <w:tcPr>
            <w:tcW w:w="1134" w:type="dxa"/>
            <w:vAlign w:val="center"/>
          </w:tcPr>
          <w:p w14:paraId="4A0ACD3D">
            <w:pPr>
              <w:spacing w:line="240" w:lineRule="atLeast"/>
              <w:jc w:val="center"/>
              <w:rPr>
                <w:rFonts w:hint="eastAsia" w:ascii="宋体" w:hAnsi="宋体" w:eastAsia="宋体" w:cs="宋体"/>
                <w:sz w:val="21"/>
                <w:szCs w:val="21"/>
              </w:rPr>
            </w:pPr>
          </w:p>
        </w:tc>
        <w:tc>
          <w:tcPr>
            <w:tcW w:w="1559" w:type="dxa"/>
            <w:vAlign w:val="center"/>
          </w:tcPr>
          <w:p w14:paraId="3AAA5A2E">
            <w:pPr>
              <w:spacing w:line="240" w:lineRule="atLeast"/>
              <w:jc w:val="center"/>
              <w:rPr>
                <w:rFonts w:hint="eastAsia" w:ascii="宋体" w:hAnsi="宋体" w:eastAsia="宋体" w:cs="宋体"/>
                <w:sz w:val="21"/>
                <w:szCs w:val="21"/>
              </w:rPr>
            </w:pPr>
          </w:p>
        </w:tc>
        <w:tc>
          <w:tcPr>
            <w:tcW w:w="1567" w:type="dxa"/>
            <w:vAlign w:val="center"/>
          </w:tcPr>
          <w:p w14:paraId="6806B34A">
            <w:pPr>
              <w:spacing w:line="240" w:lineRule="atLeast"/>
              <w:jc w:val="center"/>
              <w:rPr>
                <w:rFonts w:hint="eastAsia" w:ascii="宋体" w:hAnsi="宋体" w:eastAsia="宋体" w:cs="宋体"/>
                <w:sz w:val="21"/>
                <w:szCs w:val="21"/>
              </w:rPr>
            </w:pPr>
          </w:p>
        </w:tc>
      </w:tr>
      <w:tr w14:paraId="599F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0B8F36E">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合计人民币（小写）：</w:t>
            </w:r>
          </w:p>
        </w:tc>
      </w:tr>
      <w:tr w14:paraId="25F0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ED0BBD9">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合计人民币（大写）：</w:t>
            </w:r>
          </w:p>
        </w:tc>
      </w:tr>
      <w:tr w14:paraId="034D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10CADB51">
            <w:pPr>
              <w:spacing w:line="240" w:lineRule="atLeast"/>
              <w:rPr>
                <w:rFonts w:hint="eastAsia" w:ascii="宋体" w:hAnsi="宋体" w:eastAsia="宋体" w:cs="宋体"/>
                <w:sz w:val="21"/>
                <w:szCs w:val="21"/>
              </w:rPr>
            </w:pPr>
            <w:r>
              <w:rPr>
                <w:rFonts w:hint="eastAsia" w:ascii="宋体" w:hAnsi="宋体" w:eastAsia="宋体" w:cs="宋体"/>
                <w:sz w:val="21"/>
                <w:szCs w:val="21"/>
              </w:rPr>
              <w:t>一、服务要求</w:t>
            </w:r>
          </w:p>
        </w:tc>
      </w:tr>
      <w:tr w14:paraId="0C3D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00FEC5D5">
            <w:pPr>
              <w:spacing w:line="240" w:lineRule="atLeast"/>
              <w:rPr>
                <w:rFonts w:hint="eastAsia" w:ascii="宋体" w:hAnsi="宋体" w:eastAsia="宋体" w:cs="宋体"/>
                <w:sz w:val="21"/>
                <w:szCs w:val="21"/>
              </w:rPr>
            </w:pPr>
            <w:r>
              <w:rPr>
                <w:rFonts w:hint="eastAsia" w:ascii="宋体" w:hAnsi="宋体" w:eastAsia="宋体" w:cs="宋体"/>
                <w:sz w:val="21"/>
                <w:szCs w:val="21"/>
              </w:rPr>
              <w:t>二、考核方式</w:t>
            </w:r>
          </w:p>
        </w:tc>
      </w:tr>
      <w:tr w14:paraId="051D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2D2AFB5E">
            <w:pPr>
              <w:spacing w:line="240" w:lineRule="atLeast"/>
              <w:rPr>
                <w:rFonts w:hint="eastAsia" w:ascii="宋体" w:hAnsi="宋体" w:eastAsia="宋体" w:cs="宋体"/>
                <w:sz w:val="21"/>
                <w:szCs w:val="21"/>
              </w:rPr>
            </w:pPr>
            <w:r>
              <w:rPr>
                <w:rFonts w:hint="eastAsia" w:ascii="宋体" w:hAnsi="宋体" w:eastAsia="宋体" w:cs="宋体"/>
                <w:sz w:val="21"/>
                <w:szCs w:val="21"/>
              </w:rPr>
              <w:t>三、付款方式：</w:t>
            </w:r>
          </w:p>
          <w:p w14:paraId="119B6DB8">
            <w:pPr>
              <w:rPr>
                <w:rFonts w:hint="eastAsia" w:ascii="宋体" w:hAnsi="宋体" w:eastAsia="宋体" w:cs="宋体"/>
              </w:rPr>
            </w:pPr>
          </w:p>
        </w:tc>
      </w:tr>
      <w:tr w14:paraId="5569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04807EA">
            <w:pPr>
              <w:spacing w:line="240" w:lineRule="atLeast"/>
              <w:rPr>
                <w:rFonts w:hint="eastAsia" w:ascii="宋体" w:hAnsi="宋体" w:eastAsia="宋体" w:cs="宋体"/>
                <w:sz w:val="21"/>
                <w:szCs w:val="21"/>
              </w:rPr>
            </w:pPr>
            <w:r>
              <w:rPr>
                <w:rFonts w:hint="eastAsia" w:ascii="宋体" w:hAnsi="宋体" w:eastAsia="宋体" w:cs="宋体"/>
                <w:sz w:val="21"/>
                <w:szCs w:val="21"/>
              </w:rPr>
              <w:t>四、违约责任：</w:t>
            </w:r>
          </w:p>
          <w:p w14:paraId="14855FDD">
            <w:pPr>
              <w:spacing w:line="240" w:lineRule="atLeast"/>
              <w:rPr>
                <w:rFonts w:hint="eastAsia" w:ascii="宋体" w:hAnsi="宋体" w:eastAsia="宋体" w:cs="宋体"/>
                <w:sz w:val="21"/>
                <w:szCs w:val="21"/>
              </w:rPr>
            </w:pPr>
            <w:r>
              <w:rPr>
                <w:rFonts w:hint="eastAsia" w:ascii="宋体" w:hAnsi="宋体" w:eastAsia="宋体" w:cs="宋体"/>
                <w:sz w:val="21"/>
                <w:szCs w:val="21"/>
              </w:rPr>
              <w:t>按《中华人民共和国民法典》、《中华人民共和国政府采购法》执行，或按双方约定。</w:t>
            </w:r>
          </w:p>
        </w:tc>
      </w:tr>
      <w:tr w14:paraId="105A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42DB48E">
            <w:pPr>
              <w:spacing w:line="240" w:lineRule="atLeast"/>
              <w:rPr>
                <w:rFonts w:hint="eastAsia" w:ascii="宋体" w:hAnsi="宋体" w:eastAsia="宋体" w:cs="宋体"/>
                <w:sz w:val="21"/>
                <w:szCs w:val="21"/>
              </w:rPr>
            </w:pPr>
            <w:r>
              <w:rPr>
                <w:rFonts w:hint="eastAsia" w:ascii="宋体" w:hAnsi="宋体" w:eastAsia="宋体" w:cs="宋体"/>
                <w:sz w:val="21"/>
                <w:szCs w:val="21"/>
              </w:rPr>
              <w:t>五、其他约定事项：</w:t>
            </w:r>
          </w:p>
          <w:p w14:paraId="54A96F94">
            <w:pPr>
              <w:spacing w:line="240" w:lineRule="atLeast"/>
              <w:rPr>
                <w:rFonts w:hint="eastAsia" w:ascii="宋体" w:hAnsi="宋体" w:eastAsia="宋体" w:cs="宋体"/>
                <w:sz w:val="21"/>
                <w:szCs w:val="21"/>
              </w:rPr>
            </w:pPr>
            <w:r>
              <w:rPr>
                <w:rFonts w:hint="eastAsia" w:ascii="宋体" w:hAnsi="宋体" w:eastAsia="宋体" w:cs="宋体"/>
                <w:sz w:val="21"/>
                <w:szCs w:val="21"/>
              </w:rPr>
              <w:t>1.采购文件及其澄清文件、响应文件和承诺是本合同不可分割的部分。</w:t>
            </w:r>
          </w:p>
          <w:p w14:paraId="16FD5ADE">
            <w:pPr>
              <w:spacing w:line="240" w:lineRule="atLeast"/>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2.本合同如发生争议由双方协商解决，协商不成向需方所在人民法院提请诉讼。</w:t>
            </w:r>
          </w:p>
          <w:p w14:paraId="55CB6D7A">
            <w:pPr>
              <w:spacing w:line="240" w:lineRule="atLeast"/>
              <w:rPr>
                <w:rFonts w:hint="eastAsia" w:ascii="宋体" w:hAnsi="宋体" w:eastAsia="宋体" w:cs="宋体"/>
                <w:sz w:val="21"/>
                <w:szCs w:val="21"/>
              </w:rPr>
            </w:pPr>
            <w:r>
              <w:rPr>
                <w:rFonts w:hint="eastAsia" w:ascii="宋体" w:hAnsi="宋体" w:eastAsia="宋体" w:cs="宋体"/>
                <w:sz w:val="21"/>
                <w:szCs w:val="21"/>
              </w:rPr>
              <w:t>3.本合同一式__份， 需方__份，供方__份，具同等法律效力。</w:t>
            </w:r>
          </w:p>
          <w:p w14:paraId="7BE4EA71">
            <w:pPr>
              <w:spacing w:line="240" w:lineRule="atLeast"/>
              <w:rPr>
                <w:rFonts w:hint="eastAsia" w:ascii="宋体" w:hAnsi="宋体" w:eastAsia="宋体" w:cs="宋体"/>
                <w:sz w:val="21"/>
                <w:szCs w:val="21"/>
              </w:rPr>
            </w:pPr>
            <w:r>
              <w:rPr>
                <w:rFonts w:hint="eastAsia" w:ascii="宋体" w:hAnsi="宋体" w:eastAsia="宋体" w:cs="宋体"/>
                <w:sz w:val="21"/>
                <w:szCs w:val="21"/>
              </w:rPr>
              <w:t>4.其他：</w:t>
            </w:r>
          </w:p>
        </w:tc>
      </w:tr>
      <w:tr w14:paraId="3E11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CFAE44C">
            <w:pPr>
              <w:spacing w:line="240" w:lineRule="atLeast"/>
              <w:rPr>
                <w:rFonts w:hint="eastAsia" w:ascii="宋体" w:hAnsi="宋体" w:eastAsia="宋体" w:cs="宋体"/>
                <w:sz w:val="21"/>
                <w:szCs w:val="21"/>
              </w:rPr>
            </w:pPr>
            <w:r>
              <w:rPr>
                <w:rFonts w:hint="eastAsia" w:ascii="宋体" w:hAnsi="宋体" w:eastAsia="宋体" w:cs="宋体"/>
                <w:sz w:val="21"/>
                <w:szCs w:val="21"/>
              </w:rPr>
              <w:t>需方：</w:t>
            </w:r>
          </w:p>
          <w:p w14:paraId="7BBB4682">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1FE5C7EE">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14:paraId="3D764FAE">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tc>
        <w:tc>
          <w:tcPr>
            <w:tcW w:w="4984" w:type="dxa"/>
            <w:gridSpan w:val="5"/>
          </w:tcPr>
          <w:p w14:paraId="68678825">
            <w:pPr>
              <w:spacing w:line="240" w:lineRule="atLeast"/>
              <w:rPr>
                <w:rFonts w:hint="eastAsia" w:ascii="宋体" w:hAnsi="宋体" w:eastAsia="宋体" w:cs="宋体"/>
                <w:sz w:val="21"/>
                <w:szCs w:val="21"/>
              </w:rPr>
            </w:pPr>
            <w:r>
              <w:rPr>
                <w:rFonts w:hint="eastAsia" w:ascii="宋体" w:hAnsi="宋体" w:eastAsia="宋体" w:cs="宋体"/>
                <w:sz w:val="21"/>
                <w:szCs w:val="21"/>
              </w:rPr>
              <w:t>供方：</w:t>
            </w:r>
          </w:p>
          <w:p w14:paraId="3D70D0D7">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43983FC1">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14:paraId="4D16C838">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14:paraId="28CB7273">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14:paraId="412C726E">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14:paraId="47657741">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p w14:paraId="15EDB98D">
            <w:pPr>
              <w:widowControl/>
              <w:spacing w:line="240" w:lineRule="atLeast"/>
              <w:jc w:val="lef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14:paraId="601C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A6B4297">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14:paraId="5E0BF01F">
            <w:pPr>
              <w:spacing w:line="240" w:lineRule="atLeast"/>
              <w:rPr>
                <w:rFonts w:hint="eastAsia" w:ascii="宋体" w:hAnsi="宋体" w:eastAsia="宋体" w:cs="宋体"/>
                <w:sz w:val="21"/>
                <w:szCs w:val="21"/>
              </w:rPr>
            </w:pPr>
          </w:p>
          <w:p w14:paraId="590CA94F">
            <w:pPr>
              <w:spacing w:line="240" w:lineRule="atLeast"/>
              <w:rPr>
                <w:rFonts w:hint="eastAsia" w:ascii="宋体" w:hAnsi="宋体" w:eastAsia="宋体" w:cs="宋体"/>
                <w:sz w:val="21"/>
                <w:szCs w:val="21"/>
              </w:rPr>
            </w:pPr>
          </w:p>
        </w:tc>
      </w:tr>
    </w:tbl>
    <w:p w14:paraId="5F70B921">
      <w:pPr>
        <w:rPr>
          <w:rFonts w:hint="eastAsia" w:ascii="宋体" w:hAnsi="宋体" w:eastAsia="宋体" w:cs="宋体"/>
          <w:sz w:val="24"/>
        </w:rPr>
      </w:pPr>
      <w:r>
        <w:rPr>
          <w:rFonts w:hint="eastAsia" w:ascii="宋体" w:hAnsi="宋体" w:eastAsia="宋体" w:cs="宋体"/>
          <w:sz w:val="24"/>
        </w:rPr>
        <w:t>签约时间：           年   月   日      签约地点：</w:t>
      </w:r>
    </w:p>
    <w:p w14:paraId="747ED4CC">
      <w:pPr>
        <w:pStyle w:val="13"/>
        <w:rPr>
          <w:rFonts w:hint="eastAsia" w:ascii="宋体" w:hAnsi="宋体" w:eastAsia="宋体" w:cs="宋体"/>
          <w:sz w:val="32"/>
          <w:szCs w:val="32"/>
        </w:rPr>
      </w:pPr>
    </w:p>
    <w:p w14:paraId="50ABC4CA">
      <w:pPr>
        <w:pStyle w:val="13"/>
        <w:ind w:left="0"/>
        <w:rPr>
          <w:rFonts w:hint="eastAsia" w:ascii="宋体" w:hAnsi="宋体" w:eastAsia="宋体" w:cs="宋体"/>
        </w:rPr>
      </w:pPr>
    </w:p>
    <w:p w14:paraId="04A319D0">
      <w:pPr>
        <w:pStyle w:val="3"/>
        <w:numPr>
          <w:ilvl w:val="1"/>
          <w:numId w:val="0"/>
        </w:numPr>
        <w:spacing w:line="360" w:lineRule="auto"/>
        <w:jc w:val="center"/>
        <w:rPr>
          <w:rFonts w:hint="eastAsia" w:ascii="宋体" w:hAnsi="宋体" w:eastAsia="宋体" w:cs="宋体"/>
          <w:sz w:val="36"/>
          <w:szCs w:val="30"/>
        </w:rPr>
      </w:pPr>
      <w:bookmarkStart w:id="302" w:name="_Hlt41879464"/>
      <w:bookmarkEnd w:id="302"/>
      <w:bookmarkStart w:id="303" w:name="_Toc1018"/>
      <w:bookmarkStart w:id="304" w:name="_Toc106030905"/>
      <w:bookmarkStart w:id="305" w:name="_Toc32031"/>
      <w:bookmarkStart w:id="306" w:name="_Toc17388"/>
      <w:bookmarkStart w:id="307" w:name="_Toc12987"/>
      <w:bookmarkStart w:id="308" w:name="_Toc76462349"/>
      <w:bookmarkStart w:id="309" w:name="_Toc23129"/>
      <w:r>
        <w:rPr>
          <w:rFonts w:hint="eastAsia" w:ascii="宋体" w:hAnsi="宋体" w:eastAsia="宋体" w:cs="宋体"/>
          <w:sz w:val="36"/>
          <w:szCs w:val="30"/>
        </w:rPr>
        <w:t>第七篇  响应文件编制要求</w:t>
      </w:r>
      <w:bookmarkEnd w:id="303"/>
      <w:bookmarkEnd w:id="304"/>
      <w:bookmarkEnd w:id="305"/>
      <w:bookmarkEnd w:id="306"/>
      <w:bookmarkEnd w:id="307"/>
      <w:bookmarkEnd w:id="308"/>
      <w:bookmarkEnd w:id="309"/>
    </w:p>
    <w:p w14:paraId="35CB830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14:paraId="15F45F4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（一）竞争性磋商报价函</w:t>
      </w:r>
    </w:p>
    <w:p w14:paraId="7CD0ED1C">
      <w:pPr>
        <w:spacing w:line="400" w:lineRule="exact"/>
        <w:ind w:firstLine="480" w:firstLineChars="200"/>
        <w:rPr>
          <w:rFonts w:hint="eastAsia" w:ascii="宋体" w:hAnsi="宋体" w:eastAsia="宋体" w:cs="宋体"/>
        </w:rPr>
      </w:pPr>
      <w:r>
        <w:rPr>
          <w:rFonts w:hint="eastAsia" w:ascii="宋体" w:hAnsi="宋体" w:eastAsia="宋体" w:cs="宋体"/>
          <w:sz w:val="24"/>
          <w:szCs w:val="24"/>
        </w:rPr>
        <w:t>（二）分项报价明细表</w:t>
      </w:r>
    </w:p>
    <w:p w14:paraId="414AFCB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二、服务部分</w:t>
      </w:r>
    </w:p>
    <w:p w14:paraId="24DD02C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（一）服务响应偏离表</w:t>
      </w:r>
    </w:p>
    <w:p w14:paraId="4D62D5D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（二）其他资料（格式自定）</w:t>
      </w:r>
    </w:p>
    <w:p w14:paraId="4095A4C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14:paraId="6DBF0A7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（一）商务响应偏离表</w:t>
      </w:r>
    </w:p>
    <w:p w14:paraId="5013DD8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（二）其它优惠服务承诺（格式自定）</w:t>
      </w:r>
    </w:p>
    <w:p w14:paraId="4F84374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038B4F6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5B232979">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1DD0E26D">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5826033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14:paraId="3B2AFC4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（五）特定资格条件证书或证明文件（如果有）</w:t>
      </w:r>
    </w:p>
    <w:p w14:paraId="2A98D40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五、其他资料</w:t>
      </w:r>
    </w:p>
    <w:p w14:paraId="6C4DEEF7">
      <w:pPr>
        <w:spacing w:line="400" w:lineRule="exact"/>
        <w:ind w:left="476" w:leftChars="170"/>
        <w:rPr>
          <w:rFonts w:hint="eastAsia" w:ascii="宋体" w:hAnsi="宋体" w:eastAsia="宋体" w:cs="宋体"/>
          <w:sz w:val="24"/>
          <w:szCs w:val="24"/>
        </w:rPr>
        <w:sectPr>
          <w:foot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其他与项目有关的资料</w:t>
      </w:r>
      <w:r>
        <w:rPr>
          <w:rFonts w:hint="eastAsia" w:ascii="宋体" w:hAnsi="宋体" w:eastAsia="宋体" w:cs="宋体"/>
          <w:sz w:val="24"/>
          <w:szCs w:val="24"/>
        </w:rPr>
        <w:br w:type="textWrapping"/>
      </w:r>
    </w:p>
    <w:p w14:paraId="10CFFEB4">
      <w:pPr>
        <w:pStyle w:val="3"/>
        <w:numPr>
          <w:ilvl w:val="1"/>
          <w:numId w:val="0"/>
        </w:numPr>
        <w:adjustRightInd w:val="0"/>
        <w:snapToGrid w:val="0"/>
        <w:spacing w:line="400" w:lineRule="exact"/>
        <w:rPr>
          <w:rFonts w:hint="eastAsia" w:ascii="宋体" w:hAnsi="宋体" w:eastAsia="宋体" w:cs="宋体"/>
          <w:b/>
          <w:bCs w:val="0"/>
          <w:sz w:val="24"/>
        </w:rPr>
      </w:pPr>
      <w:bookmarkStart w:id="310" w:name="_Toc313888360"/>
      <w:bookmarkStart w:id="311" w:name="_Toc13360"/>
      <w:bookmarkStart w:id="312" w:name="_Toc12836"/>
      <w:bookmarkStart w:id="313" w:name="_Toc76462350"/>
      <w:bookmarkStart w:id="314" w:name="_Toc106030906"/>
      <w:bookmarkStart w:id="315" w:name="_Toc313008356"/>
      <w:bookmarkStart w:id="316" w:name="_Toc31217"/>
      <w:bookmarkStart w:id="317" w:name="_Toc342913419"/>
      <w:bookmarkStart w:id="318" w:name="_Toc23464"/>
      <w:bookmarkStart w:id="319" w:name="_Toc21197"/>
      <w:bookmarkStart w:id="320" w:name="_Toc283382454"/>
      <w:bookmarkStart w:id="321" w:name="_Toc12789073"/>
      <w:r>
        <w:rPr>
          <w:rFonts w:hint="eastAsia" w:ascii="宋体" w:hAnsi="宋体" w:eastAsia="宋体" w:cs="宋体"/>
          <w:b/>
          <w:bCs w:val="0"/>
          <w:sz w:val="24"/>
        </w:rPr>
        <w:t>一、经济部分</w:t>
      </w:r>
      <w:bookmarkEnd w:id="310"/>
      <w:bookmarkEnd w:id="311"/>
      <w:bookmarkEnd w:id="312"/>
      <w:bookmarkEnd w:id="313"/>
      <w:bookmarkEnd w:id="314"/>
      <w:bookmarkEnd w:id="315"/>
      <w:bookmarkEnd w:id="316"/>
      <w:bookmarkEnd w:id="317"/>
      <w:bookmarkEnd w:id="318"/>
      <w:bookmarkEnd w:id="319"/>
    </w:p>
    <w:bookmarkEnd w:id="320"/>
    <w:bookmarkEnd w:id="321"/>
    <w:p w14:paraId="2291F31B">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（一）竞争性磋商报价函</w:t>
      </w:r>
    </w:p>
    <w:p w14:paraId="7D475665">
      <w:pPr>
        <w:jc w:val="center"/>
        <w:rPr>
          <w:rFonts w:hint="eastAsia" w:ascii="宋体" w:hAnsi="宋体" w:eastAsia="宋体" w:cs="宋体"/>
          <w:b/>
          <w:szCs w:val="28"/>
        </w:rPr>
      </w:pPr>
      <w:r>
        <w:rPr>
          <w:rFonts w:hint="eastAsia" w:ascii="宋体" w:hAnsi="宋体" w:eastAsia="宋体" w:cs="宋体"/>
          <w:b/>
          <w:szCs w:val="28"/>
        </w:rPr>
        <w:t>竞争性磋商报价函</w:t>
      </w:r>
    </w:p>
    <w:p w14:paraId="4A3DEDE7">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14:paraId="3BD507FE">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我方收到____________________________（磋商项目名称）的竞争性磋商文件，经详细研究，决定参加该项目的磋商。</w:t>
      </w:r>
    </w:p>
    <w:p w14:paraId="3E7C35E0">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1.愿意按照竞争性磋商文件中的一切要求，提供本项目的服务，初始报价为人民币大写：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元整，人民币小写：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元。以我公司最后报价为准。</w:t>
      </w:r>
    </w:p>
    <w:p w14:paraId="39155E73">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w:t>
      </w:r>
    </w:p>
    <w:p w14:paraId="6502F3F3">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3.我方承诺：本次磋商的有效期为提交响应文件截止时间起90天。</w:t>
      </w:r>
    </w:p>
    <w:p w14:paraId="1C46CB7C">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4.我方完全理解和接受贵方竞争性磋商文件的一切规定和要求及评审办法。</w:t>
      </w:r>
    </w:p>
    <w:p w14:paraId="46859663">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5.在整个竞争性磋商过程中，我方若有违规行为，接受按照《中华人民共和国政府采购法》和《竞争性磋商文件》之规定给予惩罚。</w:t>
      </w:r>
    </w:p>
    <w:p w14:paraId="410E2589">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6.我方若成为成交供应商，将按照最终磋商结果签订合同，并且严格履行合同义务。本承诺函将成为合同不可分割的一部分，与合同具有同等的法律效力。</w:t>
      </w:r>
    </w:p>
    <w:p w14:paraId="5A408B68">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7.如果我方成为成交供应商，保证在接到成交通知书后，向采购代理机构</w:t>
      </w:r>
      <w:r>
        <w:rPr>
          <w:rFonts w:hint="eastAsia" w:ascii="宋体" w:hAnsi="宋体" w:eastAsia="宋体" w:cs="宋体"/>
          <w:sz w:val="24"/>
        </w:rPr>
        <w:t>缴纳</w:t>
      </w:r>
      <w:r>
        <w:rPr>
          <w:rFonts w:hint="eastAsia" w:ascii="宋体" w:hAnsi="宋体" w:eastAsia="宋体" w:cs="宋体"/>
          <w:sz w:val="24"/>
          <w:szCs w:val="24"/>
        </w:rPr>
        <w:t>竞争性磋商文件规定的采购代理服务费。</w:t>
      </w:r>
    </w:p>
    <w:p w14:paraId="5FE7C54D">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8"/>
        </w:rPr>
        <w:t>我方未</w:t>
      </w:r>
      <w:r>
        <w:rPr>
          <w:rFonts w:hint="eastAsia" w:ascii="宋体" w:hAnsi="宋体" w:eastAsia="宋体" w:cs="宋体"/>
          <w:sz w:val="24"/>
          <w:szCs w:val="24"/>
        </w:rPr>
        <w:t>为采购项目提供整体设计、规范编制或者项目管理、监理、检测等服务。</w:t>
      </w:r>
    </w:p>
    <w:p w14:paraId="303066D7">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供应商（公章）或自然人签署：</w:t>
      </w:r>
    </w:p>
    <w:p w14:paraId="7B292F8A">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14:paraId="25894F58">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电话：                                             传真：</w:t>
      </w:r>
    </w:p>
    <w:p w14:paraId="727E0667">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网址：                                             邮编：</w:t>
      </w:r>
    </w:p>
    <w:p w14:paraId="66DC8D5D">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14:paraId="0761EE8F">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p w14:paraId="1CE8EBDA">
      <w:pPr>
        <w:pStyle w:val="21"/>
        <w:rPr>
          <w:rFonts w:hint="eastAsia" w:ascii="宋体" w:hAnsi="宋体" w:eastAsia="宋体" w:cs="宋体"/>
        </w:rPr>
      </w:pPr>
    </w:p>
    <w:p w14:paraId="1D4B9552">
      <w:pPr>
        <w:pStyle w:val="21"/>
        <w:rPr>
          <w:rFonts w:hint="eastAsia" w:ascii="宋体" w:hAnsi="宋体" w:eastAsia="宋体" w:cs="宋体"/>
        </w:rPr>
      </w:pPr>
    </w:p>
    <w:p w14:paraId="03ED1333">
      <w:pPr>
        <w:pStyle w:val="21"/>
        <w:rPr>
          <w:rFonts w:hint="eastAsia" w:ascii="宋体" w:hAnsi="宋体" w:eastAsia="宋体" w:cs="宋体"/>
        </w:rPr>
      </w:pPr>
    </w:p>
    <w:p w14:paraId="29FE83F8">
      <w:pPr>
        <w:rPr>
          <w:rFonts w:hint="eastAsia" w:ascii="宋体" w:hAnsi="宋体" w:eastAsia="宋体" w:cs="宋体"/>
        </w:rPr>
      </w:pPr>
    </w:p>
    <w:p w14:paraId="49C94C6B">
      <w:pPr>
        <w:pStyle w:val="4"/>
        <w:numPr>
          <w:ilvl w:val="2"/>
          <w:numId w:val="0"/>
        </w:numPr>
        <w:ind w:left="680"/>
        <w:rPr>
          <w:rFonts w:hint="eastAsia" w:ascii="宋体" w:hAnsi="宋体" w:eastAsia="宋体" w:cs="宋体"/>
        </w:rPr>
      </w:pPr>
    </w:p>
    <w:p w14:paraId="46B89D56">
      <w:pPr>
        <w:pStyle w:val="21"/>
        <w:rPr>
          <w:rFonts w:hint="eastAsia" w:ascii="宋体" w:hAnsi="宋体" w:eastAsia="宋体" w:cs="宋体"/>
        </w:rPr>
      </w:pPr>
    </w:p>
    <w:p w14:paraId="63603439">
      <w:pPr>
        <w:pStyle w:val="21"/>
        <w:rPr>
          <w:rFonts w:hint="eastAsia" w:ascii="宋体" w:hAnsi="宋体" w:eastAsia="宋体" w:cs="宋体"/>
        </w:rPr>
      </w:pPr>
    </w:p>
    <w:p w14:paraId="780AFB53">
      <w:pPr>
        <w:pStyle w:val="21"/>
        <w:rPr>
          <w:rFonts w:hint="eastAsia" w:ascii="宋体" w:hAnsi="宋体" w:eastAsia="宋体" w:cs="宋体"/>
        </w:rPr>
      </w:pPr>
    </w:p>
    <w:p w14:paraId="59129D92">
      <w:pPr>
        <w:pStyle w:val="21"/>
        <w:rPr>
          <w:rFonts w:hint="eastAsia" w:ascii="宋体" w:hAnsi="宋体" w:eastAsia="宋体" w:cs="宋体"/>
        </w:rPr>
      </w:pPr>
    </w:p>
    <w:p w14:paraId="571102F8">
      <w:pPr>
        <w:pStyle w:val="21"/>
        <w:rPr>
          <w:rFonts w:hint="eastAsia" w:ascii="宋体" w:hAnsi="宋体" w:eastAsia="宋体" w:cs="宋体"/>
        </w:rPr>
      </w:pPr>
    </w:p>
    <w:p w14:paraId="61305656">
      <w:pPr>
        <w:pStyle w:val="21"/>
        <w:rPr>
          <w:rFonts w:hint="eastAsia" w:ascii="宋体" w:hAnsi="宋体" w:eastAsia="宋体" w:cs="宋体"/>
        </w:rPr>
      </w:pPr>
    </w:p>
    <w:p w14:paraId="0EE6880B">
      <w:pPr>
        <w:pStyle w:val="21"/>
        <w:rPr>
          <w:rFonts w:hint="eastAsia" w:ascii="宋体" w:hAnsi="宋体" w:eastAsia="宋体" w:cs="宋体"/>
        </w:rPr>
      </w:pPr>
    </w:p>
    <w:p w14:paraId="2C44FCA7">
      <w:pPr>
        <w:pStyle w:val="21"/>
        <w:rPr>
          <w:rFonts w:hint="eastAsia" w:ascii="宋体" w:hAnsi="宋体" w:eastAsia="宋体" w:cs="宋体"/>
        </w:rPr>
      </w:pPr>
    </w:p>
    <w:p w14:paraId="59AE05C4">
      <w:pPr>
        <w:snapToGrid w:val="0"/>
        <w:spacing w:line="400" w:lineRule="exact"/>
        <w:ind w:firstLine="480" w:firstLineChars="200"/>
        <w:rPr>
          <w:rFonts w:hint="eastAsia" w:ascii="宋体" w:hAnsi="宋体" w:eastAsia="宋体" w:cs="宋体"/>
          <w:sz w:val="24"/>
          <w:szCs w:val="28"/>
        </w:rPr>
      </w:pPr>
    </w:p>
    <w:p w14:paraId="2F98AA56">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（二）分项报价明细表</w:t>
      </w:r>
    </w:p>
    <w:p w14:paraId="1C2F3016">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项目号：</w:t>
      </w:r>
    </w:p>
    <w:p w14:paraId="658B92D7">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磋商项目名称：                                           单位：元</w:t>
      </w:r>
    </w:p>
    <w:tbl>
      <w:tblPr>
        <w:tblStyle w:val="27"/>
        <w:tblW w:w="0" w:type="auto"/>
        <w:jc w:val="center"/>
        <w:tblLayout w:type="fixed"/>
        <w:tblCellMar>
          <w:top w:w="0" w:type="dxa"/>
          <w:left w:w="0" w:type="dxa"/>
          <w:bottom w:w="0" w:type="dxa"/>
          <w:right w:w="0" w:type="dxa"/>
        </w:tblCellMar>
      </w:tblPr>
      <w:tblGrid>
        <w:gridCol w:w="934"/>
        <w:gridCol w:w="934"/>
        <w:gridCol w:w="4958"/>
        <w:gridCol w:w="934"/>
        <w:gridCol w:w="934"/>
        <w:gridCol w:w="934"/>
      </w:tblGrid>
      <w:tr w14:paraId="6C688793">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0881966">
            <w:pPr>
              <w:snapToGrid w:val="0"/>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1D3874E">
            <w:pPr>
              <w:snapToGrid w:val="0"/>
              <w:jc w:val="center"/>
              <w:rPr>
                <w:rFonts w:hint="eastAsia" w:ascii="宋体" w:hAnsi="宋体" w:eastAsia="宋体" w:cs="宋体"/>
                <w:bCs/>
                <w:sz w:val="24"/>
                <w:szCs w:val="24"/>
              </w:rPr>
            </w:pPr>
            <w:r>
              <w:rPr>
                <w:rFonts w:hint="eastAsia" w:ascii="宋体" w:hAnsi="宋体" w:eastAsia="宋体" w:cs="宋体"/>
                <w:bCs/>
                <w:sz w:val="24"/>
                <w:szCs w:val="24"/>
              </w:rPr>
              <w:t>名称</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0BB2469">
            <w:pPr>
              <w:snapToGrid w:val="0"/>
              <w:jc w:val="center"/>
              <w:rPr>
                <w:rFonts w:hint="eastAsia" w:ascii="宋体" w:hAnsi="宋体" w:eastAsia="宋体" w:cs="宋体"/>
                <w:bCs/>
                <w:sz w:val="24"/>
                <w:szCs w:val="24"/>
              </w:rPr>
            </w:pPr>
            <w:r>
              <w:rPr>
                <w:rFonts w:hint="eastAsia" w:ascii="宋体" w:hAnsi="宋体" w:eastAsia="宋体" w:cs="宋体"/>
                <w:bCs/>
                <w:sz w:val="24"/>
                <w:szCs w:val="24"/>
              </w:rPr>
              <w:t>相关信息</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D428630">
            <w:pPr>
              <w:snapToGrid w:val="0"/>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4DBD612">
            <w:pPr>
              <w:snapToGrid w:val="0"/>
              <w:jc w:val="center"/>
              <w:rPr>
                <w:rFonts w:hint="eastAsia" w:ascii="宋体" w:hAnsi="宋体" w:eastAsia="宋体" w:cs="宋体"/>
                <w:bCs/>
                <w:sz w:val="24"/>
                <w:szCs w:val="24"/>
              </w:rPr>
            </w:pPr>
            <w:r>
              <w:rPr>
                <w:rFonts w:hint="eastAsia" w:ascii="宋体" w:hAnsi="宋体" w:eastAsia="宋体" w:cs="宋体"/>
                <w:bCs/>
                <w:sz w:val="24"/>
                <w:szCs w:val="24"/>
              </w:rPr>
              <w:t>单价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11CFEE0">
            <w:pPr>
              <w:snapToGrid w:val="0"/>
              <w:jc w:val="center"/>
              <w:rPr>
                <w:rFonts w:hint="eastAsia" w:ascii="宋体" w:hAnsi="宋体" w:eastAsia="宋体" w:cs="宋体"/>
                <w:bCs/>
                <w:sz w:val="24"/>
                <w:szCs w:val="24"/>
              </w:rPr>
            </w:pPr>
            <w:r>
              <w:rPr>
                <w:rFonts w:hint="eastAsia" w:ascii="宋体" w:hAnsi="宋体" w:eastAsia="宋体" w:cs="宋体"/>
                <w:bCs/>
                <w:sz w:val="24"/>
                <w:szCs w:val="24"/>
              </w:rPr>
              <w:t>合计</w:t>
            </w:r>
          </w:p>
        </w:tc>
      </w:tr>
      <w:tr w14:paraId="28A53993">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8534C1A">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1E2A6F8">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C40DC6E">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0FD0144">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3E84683">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086FD7E">
            <w:pPr>
              <w:snapToGrid w:val="0"/>
              <w:jc w:val="center"/>
              <w:rPr>
                <w:rFonts w:hint="eastAsia" w:ascii="宋体" w:hAnsi="宋体" w:eastAsia="宋体" w:cs="宋体"/>
                <w:bCs/>
                <w:sz w:val="24"/>
                <w:szCs w:val="24"/>
              </w:rPr>
            </w:pPr>
          </w:p>
        </w:tc>
      </w:tr>
      <w:tr w14:paraId="068CE41E">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0426E6B">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13CAFA3">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AD123C7">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59DA418">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0D6FBD8">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37E75A8">
            <w:pPr>
              <w:snapToGrid w:val="0"/>
              <w:jc w:val="center"/>
              <w:rPr>
                <w:rFonts w:hint="eastAsia" w:ascii="宋体" w:hAnsi="宋体" w:eastAsia="宋体" w:cs="宋体"/>
                <w:bCs/>
                <w:sz w:val="24"/>
                <w:szCs w:val="24"/>
              </w:rPr>
            </w:pPr>
          </w:p>
        </w:tc>
      </w:tr>
      <w:tr w14:paraId="72F082CF">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E6FF4F">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9F96E11">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FCD4923">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BA9F338">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100F2DE">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A07C658">
            <w:pPr>
              <w:snapToGrid w:val="0"/>
              <w:jc w:val="center"/>
              <w:rPr>
                <w:rFonts w:hint="eastAsia" w:ascii="宋体" w:hAnsi="宋体" w:eastAsia="宋体" w:cs="宋体"/>
                <w:bCs/>
                <w:sz w:val="24"/>
                <w:szCs w:val="24"/>
              </w:rPr>
            </w:pPr>
          </w:p>
        </w:tc>
      </w:tr>
      <w:tr w14:paraId="215EB681">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2929819">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963A90C">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CC64E3D">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DDB0EC7">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EF82F8D">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0251D83">
            <w:pPr>
              <w:snapToGrid w:val="0"/>
              <w:jc w:val="center"/>
              <w:rPr>
                <w:rFonts w:hint="eastAsia" w:ascii="宋体" w:hAnsi="宋体" w:eastAsia="宋体" w:cs="宋体"/>
                <w:bCs/>
                <w:sz w:val="24"/>
                <w:szCs w:val="24"/>
              </w:rPr>
            </w:pPr>
          </w:p>
        </w:tc>
      </w:tr>
      <w:tr w14:paraId="770EEA38">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BC2C638">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ED46E9C">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7DA121D">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6D08E2B">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118A0FD">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A1C0F3F">
            <w:pPr>
              <w:snapToGrid w:val="0"/>
              <w:jc w:val="center"/>
              <w:rPr>
                <w:rFonts w:hint="eastAsia" w:ascii="宋体" w:hAnsi="宋体" w:eastAsia="宋体" w:cs="宋体"/>
                <w:bCs/>
                <w:sz w:val="24"/>
                <w:szCs w:val="24"/>
              </w:rPr>
            </w:pPr>
          </w:p>
        </w:tc>
      </w:tr>
      <w:tr w14:paraId="2F4B592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597E6EC">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6</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570EDC6">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E0370BE">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836C708">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1FFA4B8">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6E493D4">
            <w:pPr>
              <w:snapToGrid w:val="0"/>
              <w:jc w:val="center"/>
              <w:rPr>
                <w:rFonts w:hint="eastAsia" w:ascii="宋体" w:hAnsi="宋体" w:eastAsia="宋体" w:cs="宋体"/>
                <w:bCs/>
                <w:sz w:val="24"/>
                <w:szCs w:val="24"/>
              </w:rPr>
            </w:pPr>
          </w:p>
        </w:tc>
      </w:tr>
      <w:tr w14:paraId="0E5B0EBB">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3111D39">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7</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554CE58">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59371CF">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33792FD">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3BCDDD5">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4346F44">
            <w:pPr>
              <w:snapToGrid w:val="0"/>
              <w:jc w:val="center"/>
              <w:rPr>
                <w:rFonts w:hint="eastAsia" w:ascii="宋体" w:hAnsi="宋体" w:eastAsia="宋体" w:cs="宋体"/>
                <w:bCs/>
                <w:sz w:val="24"/>
                <w:szCs w:val="24"/>
              </w:rPr>
            </w:pPr>
          </w:p>
        </w:tc>
      </w:tr>
      <w:tr w14:paraId="7D8AB9ED">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5B303D">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8</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16DB8B9">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3935C19">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F463097">
            <w:pPr>
              <w:snapToGrid w:val="0"/>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D26B23D">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2E7235C">
            <w:pPr>
              <w:snapToGrid w:val="0"/>
              <w:jc w:val="center"/>
              <w:rPr>
                <w:rFonts w:hint="eastAsia" w:ascii="宋体" w:hAnsi="宋体" w:eastAsia="宋体" w:cs="宋体"/>
                <w:bCs/>
                <w:sz w:val="24"/>
                <w:szCs w:val="24"/>
              </w:rPr>
            </w:pPr>
          </w:p>
        </w:tc>
      </w:tr>
      <w:tr w14:paraId="6531880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775A984">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9</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6A12E37">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71C3188">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843933F">
            <w:pPr>
              <w:snapToGrid w:val="0"/>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2A0389F">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D9AE378">
            <w:pPr>
              <w:snapToGrid w:val="0"/>
              <w:jc w:val="center"/>
              <w:rPr>
                <w:rFonts w:hint="eastAsia" w:ascii="宋体" w:hAnsi="宋体" w:eastAsia="宋体" w:cs="宋体"/>
                <w:bCs/>
                <w:sz w:val="24"/>
                <w:szCs w:val="24"/>
              </w:rPr>
            </w:pPr>
          </w:p>
        </w:tc>
      </w:tr>
      <w:tr w14:paraId="35004268">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6DF505D">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10</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1E56079">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5E50E66">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5E73BC4">
            <w:pPr>
              <w:snapToGrid w:val="0"/>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7269A2C">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197AFAD">
            <w:pPr>
              <w:snapToGrid w:val="0"/>
              <w:jc w:val="center"/>
              <w:rPr>
                <w:rFonts w:hint="eastAsia" w:ascii="宋体" w:hAnsi="宋体" w:eastAsia="宋体" w:cs="宋体"/>
                <w:bCs/>
                <w:sz w:val="24"/>
                <w:szCs w:val="24"/>
              </w:rPr>
            </w:pPr>
          </w:p>
        </w:tc>
      </w:tr>
      <w:tr w14:paraId="005F944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5FF3ECA">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11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ED51814">
            <w:pPr>
              <w:snapToGrid w:val="0"/>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EA5A3D4">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A1269B8">
            <w:pPr>
              <w:snapToGrid w:val="0"/>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C3324A0">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3E322BD">
            <w:pPr>
              <w:snapToGrid w:val="0"/>
              <w:jc w:val="center"/>
              <w:rPr>
                <w:rFonts w:hint="eastAsia" w:ascii="宋体" w:hAnsi="宋体" w:eastAsia="宋体" w:cs="宋体"/>
                <w:bCs/>
                <w:sz w:val="24"/>
                <w:szCs w:val="24"/>
              </w:rPr>
            </w:pPr>
          </w:p>
        </w:tc>
      </w:tr>
      <w:tr w14:paraId="2AE9CDCA">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2AA822E">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12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C0E972">
            <w:pPr>
              <w:snapToGrid w:val="0"/>
              <w:jc w:val="center"/>
              <w:rPr>
                <w:rFonts w:hint="eastAsia" w:ascii="宋体" w:hAnsi="宋体" w:eastAsia="宋体" w:cs="宋体"/>
                <w:bCs/>
                <w:sz w:val="24"/>
                <w:szCs w:val="24"/>
              </w:rPr>
            </w:pPr>
            <w:r>
              <w:rPr>
                <w:rFonts w:hint="eastAsia" w:ascii="宋体" w:hAnsi="宋体" w:eastAsia="宋体" w:cs="宋体"/>
                <w:bCs/>
                <w:sz w:val="24"/>
                <w:szCs w:val="24"/>
              </w:rPr>
              <w:t>总计</w:t>
            </w:r>
          </w:p>
        </w:tc>
        <w:tc>
          <w:tcPr>
            <w:tcW w:w="7760"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DD0118B">
            <w:pPr>
              <w:snapToGrid w:val="0"/>
              <w:rPr>
                <w:rFonts w:hint="eastAsia" w:ascii="宋体" w:hAnsi="宋体" w:eastAsia="宋体" w:cs="宋体"/>
                <w:bCs/>
                <w:sz w:val="24"/>
                <w:szCs w:val="24"/>
              </w:rPr>
            </w:pPr>
          </w:p>
        </w:tc>
      </w:tr>
    </w:tbl>
    <w:p w14:paraId="2C5192FC">
      <w:pPr>
        <w:spacing w:line="500" w:lineRule="exact"/>
        <w:ind w:firstLine="480" w:firstLineChars="200"/>
        <w:rPr>
          <w:rFonts w:hint="eastAsia" w:ascii="宋体" w:hAnsi="宋体" w:eastAsia="宋体" w:cs="宋体"/>
          <w:sz w:val="24"/>
          <w:szCs w:val="28"/>
        </w:rPr>
      </w:pPr>
    </w:p>
    <w:p w14:paraId="0B07FBD6">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法定代表人（或法定代表人授权代表）或自然人：</w:t>
      </w:r>
    </w:p>
    <w:p w14:paraId="55DFB8EE">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（供应商公章）                               （签署或盖章）</w:t>
      </w:r>
    </w:p>
    <w:p w14:paraId="2ED5F08E">
      <w:pPr>
        <w:spacing w:line="500" w:lineRule="exact"/>
        <w:rPr>
          <w:rFonts w:hint="eastAsia" w:ascii="宋体" w:hAnsi="宋体" w:eastAsia="宋体" w:cs="宋体"/>
          <w:sz w:val="24"/>
          <w:szCs w:val="28"/>
        </w:rPr>
      </w:pPr>
    </w:p>
    <w:p w14:paraId="56F7D22D">
      <w:pPr>
        <w:spacing w:line="500" w:lineRule="exact"/>
        <w:rPr>
          <w:rFonts w:hint="eastAsia" w:ascii="宋体" w:hAnsi="宋体" w:eastAsia="宋体" w:cs="宋体"/>
          <w:sz w:val="24"/>
          <w:szCs w:val="28"/>
        </w:rPr>
      </w:pPr>
    </w:p>
    <w:p w14:paraId="40B37979">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年     月     日</w:t>
      </w:r>
    </w:p>
    <w:p w14:paraId="0C705E84">
      <w:pPr>
        <w:snapToGrid w:val="0"/>
        <w:spacing w:line="500" w:lineRule="exact"/>
        <w:ind w:firstLine="480" w:firstLineChars="200"/>
        <w:rPr>
          <w:rFonts w:hint="eastAsia" w:ascii="宋体" w:hAnsi="宋体" w:eastAsia="宋体" w:cs="宋体"/>
          <w:sz w:val="24"/>
          <w:szCs w:val="28"/>
        </w:rPr>
      </w:pPr>
    </w:p>
    <w:p w14:paraId="4349AF4B">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注：</w:t>
      </w:r>
    </w:p>
    <w:p w14:paraId="26A72AF4">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1.请供应商完整填写本表；</w:t>
      </w:r>
    </w:p>
    <w:p w14:paraId="7B2B82CD">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2.该表可扩展。</w:t>
      </w:r>
    </w:p>
    <w:p w14:paraId="3E756B8B">
      <w:pPr>
        <w:rPr>
          <w:rFonts w:hint="eastAsia" w:ascii="宋体" w:hAnsi="宋体" w:eastAsia="宋体" w:cs="宋体"/>
        </w:rPr>
        <w:sectPr>
          <w:pgSz w:w="11907" w:h="16840"/>
          <w:pgMar w:top="1134" w:right="1191" w:bottom="1134" w:left="1304" w:header="851" w:footer="992" w:gutter="0"/>
          <w:pgNumType w:fmt="numberInDash"/>
          <w:cols w:space="720" w:num="1"/>
          <w:docGrid w:linePitch="380" w:charSpace="-5735"/>
        </w:sectPr>
      </w:pPr>
    </w:p>
    <w:p w14:paraId="562C22A1">
      <w:pPr>
        <w:pStyle w:val="3"/>
        <w:numPr>
          <w:ilvl w:val="1"/>
          <w:numId w:val="0"/>
        </w:numPr>
        <w:adjustRightInd w:val="0"/>
        <w:snapToGrid w:val="0"/>
        <w:spacing w:line="400" w:lineRule="exact"/>
        <w:rPr>
          <w:rFonts w:hint="eastAsia" w:ascii="宋体" w:hAnsi="宋体" w:eastAsia="宋体" w:cs="宋体"/>
          <w:b/>
          <w:bCs w:val="0"/>
          <w:sz w:val="24"/>
        </w:rPr>
      </w:pPr>
      <w:bookmarkStart w:id="322" w:name="_Toc10029"/>
      <w:bookmarkStart w:id="323" w:name="_Toc313888361"/>
      <w:bookmarkStart w:id="324" w:name="_Toc21115"/>
      <w:bookmarkStart w:id="325" w:name="_Toc76462351"/>
      <w:bookmarkStart w:id="326" w:name="_Toc342913420"/>
      <w:bookmarkStart w:id="327" w:name="_Toc106030907"/>
      <w:bookmarkStart w:id="328" w:name="_Toc313008357"/>
      <w:bookmarkStart w:id="329" w:name="_Toc6100"/>
      <w:bookmarkStart w:id="330" w:name="_Toc23030"/>
      <w:bookmarkStart w:id="331" w:name="_Toc2037"/>
      <w:r>
        <w:rPr>
          <w:rFonts w:hint="eastAsia" w:ascii="宋体" w:hAnsi="宋体" w:eastAsia="宋体" w:cs="宋体"/>
          <w:b/>
          <w:bCs w:val="0"/>
          <w:sz w:val="24"/>
        </w:rPr>
        <w:t>二、服务部分</w:t>
      </w:r>
      <w:bookmarkEnd w:id="322"/>
      <w:bookmarkEnd w:id="323"/>
      <w:bookmarkEnd w:id="324"/>
      <w:bookmarkEnd w:id="325"/>
      <w:bookmarkEnd w:id="326"/>
      <w:bookmarkEnd w:id="327"/>
      <w:bookmarkEnd w:id="328"/>
      <w:bookmarkEnd w:id="329"/>
      <w:bookmarkEnd w:id="330"/>
      <w:bookmarkEnd w:id="331"/>
    </w:p>
    <w:p w14:paraId="262F24E6">
      <w:pPr>
        <w:tabs>
          <w:tab w:val="left" w:pos="6300"/>
        </w:tabs>
        <w:snapToGrid w:val="0"/>
        <w:spacing w:line="400" w:lineRule="exact"/>
        <w:ind w:firstLine="480" w:firstLineChars="200"/>
        <w:rPr>
          <w:rFonts w:hint="eastAsia" w:ascii="宋体" w:hAnsi="宋体" w:eastAsia="宋体" w:cs="宋体"/>
          <w:szCs w:val="24"/>
        </w:rPr>
      </w:pPr>
      <w:r>
        <w:rPr>
          <w:rFonts w:hint="eastAsia" w:ascii="宋体" w:hAnsi="宋体" w:eastAsia="宋体" w:cs="宋体"/>
          <w:sz w:val="24"/>
          <w:szCs w:val="24"/>
        </w:rPr>
        <w:t>（一）服务响应偏离表</w:t>
      </w:r>
    </w:p>
    <w:p w14:paraId="30B40AD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15F6213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磋商项目名称：</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7714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6B7F3B5F">
            <w:pPr>
              <w:tabs>
                <w:tab w:val="left" w:pos="6300"/>
              </w:tabs>
              <w:snapToGrid w:val="0"/>
              <w:spacing w:line="500" w:lineRule="exact"/>
              <w:jc w:val="center"/>
              <w:outlineLvl w:val="0"/>
              <w:rPr>
                <w:rFonts w:hint="eastAsia" w:ascii="宋体" w:hAnsi="宋体" w:eastAsia="宋体" w:cs="宋体"/>
                <w:sz w:val="21"/>
                <w:szCs w:val="21"/>
              </w:rPr>
            </w:pPr>
            <w:bookmarkStart w:id="332" w:name="_Toc18309"/>
            <w:r>
              <w:rPr>
                <w:rFonts w:hint="eastAsia" w:ascii="宋体" w:hAnsi="宋体" w:eastAsia="宋体" w:cs="宋体"/>
                <w:sz w:val="21"/>
                <w:szCs w:val="21"/>
              </w:rPr>
              <w:t>序号</w:t>
            </w:r>
            <w:bookmarkEnd w:id="332"/>
          </w:p>
        </w:tc>
        <w:tc>
          <w:tcPr>
            <w:tcW w:w="2967" w:type="dxa"/>
            <w:vAlign w:val="center"/>
          </w:tcPr>
          <w:p w14:paraId="79C1D6C5">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4"/>
              </w:rPr>
              <w:t>磋商项目服务需求</w:t>
            </w:r>
          </w:p>
        </w:tc>
        <w:tc>
          <w:tcPr>
            <w:tcW w:w="3081" w:type="dxa"/>
            <w:vAlign w:val="center"/>
          </w:tcPr>
          <w:p w14:paraId="1C029ADF">
            <w:pPr>
              <w:tabs>
                <w:tab w:val="left" w:pos="6300"/>
              </w:tabs>
              <w:snapToGrid w:val="0"/>
              <w:spacing w:line="500" w:lineRule="exact"/>
              <w:jc w:val="center"/>
              <w:outlineLvl w:val="0"/>
              <w:rPr>
                <w:rFonts w:hint="eastAsia" w:ascii="宋体" w:hAnsi="宋体" w:eastAsia="宋体" w:cs="宋体"/>
                <w:sz w:val="21"/>
                <w:szCs w:val="21"/>
              </w:rPr>
            </w:pPr>
            <w:bookmarkStart w:id="333" w:name="_Toc8879"/>
            <w:r>
              <w:rPr>
                <w:rFonts w:hint="eastAsia" w:ascii="宋体" w:hAnsi="宋体" w:eastAsia="宋体" w:cs="宋体"/>
                <w:sz w:val="21"/>
                <w:szCs w:val="21"/>
              </w:rPr>
              <w:t>响应情况</w:t>
            </w:r>
            <w:bookmarkEnd w:id="333"/>
          </w:p>
        </w:tc>
        <w:tc>
          <w:tcPr>
            <w:tcW w:w="2309" w:type="dxa"/>
            <w:vAlign w:val="center"/>
          </w:tcPr>
          <w:p w14:paraId="6C467C3D">
            <w:pPr>
              <w:tabs>
                <w:tab w:val="left" w:pos="6300"/>
              </w:tabs>
              <w:snapToGrid w:val="0"/>
              <w:spacing w:line="500" w:lineRule="exact"/>
              <w:jc w:val="center"/>
              <w:outlineLvl w:val="0"/>
              <w:rPr>
                <w:rFonts w:hint="eastAsia" w:ascii="宋体" w:hAnsi="宋体" w:eastAsia="宋体" w:cs="宋体"/>
                <w:sz w:val="21"/>
                <w:szCs w:val="21"/>
              </w:rPr>
            </w:pPr>
            <w:bookmarkStart w:id="334" w:name="_Toc12296"/>
            <w:r>
              <w:rPr>
                <w:rFonts w:hint="eastAsia" w:ascii="宋体" w:hAnsi="宋体" w:eastAsia="宋体" w:cs="宋体"/>
                <w:sz w:val="21"/>
                <w:szCs w:val="21"/>
              </w:rPr>
              <w:t>差异说明</w:t>
            </w:r>
            <w:bookmarkEnd w:id="334"/>
          </w:p>
        </w:tc>
      </w:tr>
      <w:tr w14:paraId="4E71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57E6F4B">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56362F4F">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634D20EF">
            <w:pPr>
              <w:tabs>
                <w:tab w:val="left" w:pos="6300"/>
              </w:tabs>
              <w:snapToGrid w:val="0"/>
              <w:spacing w:line="500" w:lineRule="exact"/>
              <w:outlineLvl w:val="0"/>
              <w:rPr>
                <w:rFonts w:hint="eastAsia" w:ascii="宋体" w:hAnsi="宋体" w:eastAsia="宋体" w:cs="宋体"/>
                <w:sz w:val="21"/>
                <w:szCs w:val="21"/>
              </w:rPr>
            </w:pPr>
            <w:bookmarkStart w:id="335" w:name="_Toc23147"/>
            <w:r>
              <w:rPr>
                <w:rFonts w:hint="eastAsia" w:ascii="宋体" w:hAnsi="宋体" w:eastAsia="宋体" w:cs="宋体"/>
                <w:sz w:val="21"/>
                <w:szCs w:val="21"/>
              </w:rPr>
              <w:t>提醒：请注明具体内容以及响应文件中具体内容的位置（页码）</w:t>
            </w:r>
            <w:bookmarkEnd w:id="335"/>
          </w:p>
        </w:tc>
        <w:tc>
          <w:tcPr>
            <w:tcW w:w="2309" w:type="dxa"/>
            <w:vAlign w:val="center"/>
          </w:tcPr>
          <w:p w14:paraId="3647744D">
            <w:pPr>
              <w:tabs>
                <w:tab w:val="left" w:pos="6300"/>
              </w:tabs>
              <w:snapToGrid w:val="0"/>
              <w:spacing w:line="500" w:lineRule="exact"/>
              <w:jc w:val="center"/>
              <w:outlineLvl w:val="0"/>
              <w:rPr>
                <w:rFonts w:hint="eastAsia" w:ascii="宋体" w:hAnsi="宋体" w:eastAsia="宋体" w:cs="宋体"/>
                <w:sz w:val="21"/>
                <w:szCs w:val="21"/>
              </w:rPr>
            </w:pPr>
          </w:p>
        </w:tc>
      </w:tr>
      <w:tr w14:paraId="5EBA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05827D4">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3AA63A4A">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44CA2C45">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62926683">
            <w:pPr>
              <w:tabs>
                <w:tab w:val="left" w:pos="6300"/>
              </w:tabs>
              <w:snapToGrid w:val="0"/>
              <w:spacing w:line="500" w:lineRule="exact"/>
              <w:jc w:val="center"/>
              <w:outlineLvl w:val="0"/>
              <w:rPr>
                <w:rFonts w:hint="eastAsia" w:ascii="宋体" w:hAnsi="宋体" w:eastAsia="宋体" w:cs="宋体"/>
                <w:sz w:val="21"/>
                <w:szCs w:val="21"/>
              </w:rPr>
            </w:pPr>
          </w:p>
        </w:tc>
      </w:tr>
      <w:tr w14:paraId="1288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F66B525">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3580DFC0">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1C4CF8D1">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2015AEA3">
            <w:pPr>
              <w:tabs>
                <w:tab w:val="left" w:pos="6300"/>
              </w:tabs>
              <w:snapToGrid w:val="0"/>
              <w:spacing w:line="500" w:lineRule="exact"/>
              <w:jc w:val="center"/>
              <w:outlineLvl w:val="0"/>
              <w:rPr>
                <w:rFonts w:hint="eastAsia" w:ascii="宋体" w:hAnsi="宋体" w:eastAsia="宋体" w:cs="宋体"/>
                <w:sz w:val="21"/>
                <w:szCs w:val="21"/>
              </w:rPr>
            </w:pPr>
          </w:p>
        </w:tc>
      </w:tr>
      <w:tr w14:paraId="5F3C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A00068A">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723F6795">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60088F5B">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0F8A90DF">
            <w:pPr>
              <w:tabs>
                <w:tab w:val="left" w:pos="6300"/>
              </w:tabs>
              <w:snapToGrid w:val="0"/>
              <w:spacing w:line="500" w:lineRule="exact"/>
              <w:jc w:val="center"/>
              <w:outlineLvl w:val="0"/>
              <w:rPr>
                <w:rFonts w:hint="eastAsia" w:ascii="宋体" w:hAnsi="宋体" w:eastAsia="宋体" w:cs="宋体"/>
                <w:sz w:val="21"/>
                <w:szCs w:val="21"/>
              </w:rPr>
            </w:pPr>
          </w:p>
        </w:tc>
      </w:tr>
      <w:tr w14:paraId="42F1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EB9B1C7">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46A045BE">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050F0DE1">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1B330FCF">
            <w:pPr>
              <w:tabs>
                <w:tab w:val="left" w:pos="6300"/>
              </w:tabs>
              <w:snapToGrid w:val="0"/>
              <w:spacing w:line="500" w:lineRule="exact"/>
              <w:jc w:val="center"/>
              <w:outlineLvl w:val="0"/>
              <w:rPr>
                <w:rFonts w:hint="eastAsia" w:ascii="宋体" w:hAnsi="宋体" w:eastAsia="宋体" w:cs="宋体"/>
                <w:sz w:val="21"/>
                <w:szCs w:val="21"/>
              </w:rPr>
            </w:pPr>
          </w:p>
        </w:tc>
      </w:tr>
      <w:tr w14:paraId="5153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2676428">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6F860151">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613EC789">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776DC3FA">
            <w:pPr>
              <w:tabs>
                <w:tab w:val="left" w:pos="6300"/>
              </w:tabs>
              <w:snapToGrid w:val="0"/>
              <w:spacing w:line="500" w:lineRule="exact"/>
              <w:jc w:val="center"/>
              <w:outlineLvl w:val="0"/>
              <w:rPr>
                <w:rFonts w:hint="eastAsia" w:ascii="宋体" w:hAnsi="宋体" w:eastAsia="宋体" w:cs="宋体"/>
                <w:sz w:val="21"/>
                <w:szCs w:val="21"/>
              </w:rPr>
            </w:pPr>
          </w:p>
        </w:tc>
      </w:tr>
      <w:tr w14:paraId="3D99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8C85A82">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33A5B74A">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32358AAF">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19F0D999">
            <w:pPr>
              <w:tabs>
                <w:tab w:val="left" w:pos="6300"/>
              </w:tabs>
              <w:snapToGrid w:val="0"/>
              <w:spacing w:line="500" w:lineRule="exact"/>
              <w:jc w:val="center"/>
              <w:outlineLvl w:val="0"/>
              <w:rPr>
                <w:rFonts w:hint="eastAsia" w:ascii="宋体" w:hAnsi="宋体" w:eastAsia="宋体" w:cs="宋体"/>
                <w:sz w:val="21"/>
                <w:szCs w:val="21"/>
              </w:rPr>
            </w:pPr>
          </w:p>
        </w:tc>
      </w:tr>
      <w:tr w14:paraId="533F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557D88C">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1B50186B">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2935AE9C">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700FA606">
            <w:pPr>
              <w:tabs>
                <w:tab w:val="left" w:pos="6300"/>
              </w:tabs>
              <w:snapToGrid w:val="0"/>
              <w:spacing w:line="500" w:lineRule="exact"/>
              <w:jc w:val="center"/>
              <w:outlineLvl w:val="0"/>
              <w:rPr>
                <w:rFonts w:hint="eastAsia" w:ascii="宋体" w:hAnsi="宋体" w:eastAsia="宋体" w:cs="宋体"/>
                <w:sz w:val="21"/>
                <w:szCs w:val="21"/>
              </w:rPr>
            </w:pPr>
          </w:p>
        </w:tc>
      </w:tr>
      <w:tr w14:paraId="298D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61350B4">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7EB87458">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0B018D1B">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222B3519">
            <w:pPr>
              <w:tabs>
                <w:tab w:val="left" w:pos="6300"/>
              </w:tabs>
              <w:snapToGrid w:val="0"/>
              <w:spacing w:line="500" w:lineRule="exact"/>
              <w:jc w:val="center"/>
              <w:outlineLvl w:val="0"/>
              <w:rPr>
                <w:rFonts w:hint="eastAsia" w:ascii="宋体" w:hAnsi="宋体" w:eastAsia="宋体" w:cs="宋体"/>
                <w:sz w:val="21"/>
                <w:szCs w:val="21"/>
              </w:rPr>
            </w:pPr>
          </w:p>
        </w:tc>
      </w:tr>
      <w:tr w14:paraId="216A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663D9FB">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52440AF8">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4189B621">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6394765E">
            <w:pPr>
              <w:tabs>
                <w:tab w:val="left" w:pos="6300"/>
              </w:tabs>
              <w:snapToGrid w:val="0"/>
              <w:spacing w:line="500" w:lineRule="exact"/>
              <w:jc w:val="center"/>
              <w:outlineLvl w:val="0"/>
              <w:rPr>
                <w:rFonts w:hint="eastAsia" w:ascii="宋体" w:hAnsi="宋体" w:eastAsia="宋体" w:cs="宋体"/>
                <w:sz w:val="21"/>
                <w:szCs w:val="21"/>
              </w:rPr>
            </w:pPr>
          </w:p>
        </w:tc>
      </w:tr>
    </w:tbl>
    <w:p w14:paraId="131CE05F">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p>
    <w:p w14:paraId="6754269D">
      <w:pPr>
        <w:spacing w:line="500" w:lineRule="exact"/>
        <w:rPr>
          <w:rFonts w:hint="eastAsia" w:ascii="宋体" w:hAnsi="宋体" w:eastAsia="宋体" w:cs="宋体"/>
          <w:sz w:val="24"/>
          <w:szCs w:val="28"/>
        </w:rPr>
      </w:pPr>
    </w:p>
    <w:p w14:paraId="6B22F7F3">
      <w:pPr>
        <w:spacing w:line="500" w:lineRule="exact"/>
        <w:ind w:firstLine="720" w:firstLineChars="300"/>
        <w:rPr>
          <w:rFonts w:hint="eastAsia" w:ascii="宋体" w:hAnsi="宋体" w:eastAsia="宋体" w:cs="宋体"/>
          <w:sz w:val="24"/>
          <w:szCs w:val="28"/>
        </w:rPr>
      </w:pPr>
      <w:r>
        <w:rPr>
          <w:rFonts w:hint="eastAsia" w:ascii="宋体" w:hAnsi="宋体" w:eastAsia="宋体" w:cs="宋体"/>
          <w:sz w:val="24"/>
          <w:szCs w:val="28"/>
        </w:rPr>
        <w:t>（供应商公章）                               （签署或盖章）</w:t>
      </w:r>
    </w:p>
    <w:p w14:paraId="3F02150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1DC48FA0">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5D2CCDC0">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本表即为对本项目“第二篇  项目服务需求”中所列条款进行比较和响应；</w:t>
      </w:r>
    </w:p>
    <w:p w14:paraId="3DFD7BC6">
      <w:pPr>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2.本表可扩展。</w:t>
      </w:r>
    </w:p>
    <w:p w14:paraId="2749FE6E">
      <w:pPr>
        <w:pStyle w:val="18"/>
        <w:rPr>
          <w:rFonts w:hint="eastAsia" w:ascii="宋体" w:hAnsi="宋体" w:eastAsia="宋体" w:cs="宋体"/>
          <w:sz w:val="24"/>
        </w:rPr>
      </w:pPr>
    </w:p>
    <w:p w14:paraId="6F98CCCB">
      <w:pPr>
        <w:pStyle w:val="18"/>
        <w:rPr>
          <w:rFonts w:hint="eastAsia" w:ascii="宋体" w:hAnsi="宋体" w:eastAsia="宋体" w:cs="宋体"/>
          <w:sz w:val="24"/>
        </w:rPr>
      </w:pPr>
    </w:p>
    <w:p w14:paraId="5C7A8361">
      <w:pPr>
        <w:pStyle w:val="18"/>
        <w:rPr>
          <w:rFonts w:hint="eastAsia" w:ascii="宋体" w:hAnsi="宋体" w:eastAsia="宋体" w:cs="宋体"/>
          <w:sz w:val="24"/>
        </w:rPr>
      </w:pPr>
    </w:p>
    <w:p w14:paraId="12F279C9">
      <w:pPr>
        <w:pStyle w:val="18"/>
        <w:rPr>
          <w:rFonts w:hint="eastAsia" w:ascii="宋体" w:hAnsi="宋体" w:eastAsia="宋体" w:cs="宋体"/>
          <w:sz w:val="24"/>
        </w:rPr>
      </w:pPr>
    </w:p>
    <w:p w14:paraId="233F0E1A">
      <w:pPr>
        <w:pStyle w:val="18"/>
        <w:rPr>
          <w:rFonts w:hint="eastAsia" w:ascii="宋体" w:hAnsi="宋体" w:eastAsia="宋体" w:cs="宋体"/>
          <w:sz w:val="24"/>
        </w:rPr>
      </w:pPr>
    </w:p>
    <w:p w14:paraId="53B3971B">
      <w:pPr>
        <w:pStyle w:val="18"/>
        <w:rPr>
          <w:rFonts w:hint="eastAsia" w:ascii="宋体" w:hAnsi="宋体" w:eastAsia="宋体" w:cs="宋体"/>
          <w:sz w:val="24"/>
        </w:rPr>
      </w:pPr>
    </w:p>
    <w:p w14:paraId="771022D5">
      <w:pPr>
        <w:pStyle w:val="18"/>
        <w:rPr>
          <w:rFonts w:hint="eastAsia" w:ascii="宋体" w:hAnsi="宋体" w:eastAsia="宋体" w:cs="宋体"/>
          <w:sz w:val="24"/>
        </w:rPr>
      </w:pPr>
    </w:p>
    <w:p w14:paraId="0CC13D15">
      <w:pPr>
        <w:tabs>
          <w:tab w:val="left" w:pos="6300"/>
        </w:tabs>
        <w:snapToGrid w:val="0"/>
        <w:spacing w:line="400" w:lineRule="exact"/>
        <w:ind w:firstLine="480" w:firstLineChars="200"/>
        <w:rPr>
          <w:rFonts w:hint="eastAsia" w:ascii="宋体" w:hAnsi="宋体" w:eastAsia="宋体" w:cs="宋体"/>
          <w:szCs w:val="24"/>
        </w:rPr>
      </w:pPr>
      <w:r>
        <w:rPr>
          <w:rFonts w:hint="eastAsia" w:ascii="宋体" w:hAnsi="宋体" w:eastAsia="宋体" w:cs="宋体"/>
          <w:sz w:val="24"/>
          <w:szCs w:val="24"/>
        </w:rPr>
        <w:t>（二）其他资料（格式自定）</w:t>
      </w:r>
    </w:p>
    <w:p w14:paraId="20491A7E">
      <w:pPr>
        <w:pStyle w:val="3"/>
        <w:numPr>
          <w:ilvl w:val="1"/>
          <w:numId w:val="0"/>
        </w:numPr>
        <w:adjustRightInd w:val="0"/>
        <w:snapToGrid w:val="0"/>
        <w:spacing w:line="400" w:lineRule="exact"/>
        <w:ind w:left="560" w:leftChars="200"/>
        <w:rPr>
          <w:rFonts w:hint="eastAsia" w:ascii="宋体" w:hAnsi="宋体" w:eastAsia="宋体" w:cs="宋体"/>
          <w:sz w:val="24"/>
        </w:rPr>
      </w:pPr>
      <w:r>
        <w:rPr>
          <w:rFonts w:hint="eastAsia" w:ascii="宋体" w:hAnsi="宋体" w:eastAsia="宋体" w:cs="宋体"/>
        </w:rPr>
        <w:br w:type="page"/>
      </w:r>
      <w:bookmarkStart w:id="336" w:name="_Toc76462352"/>
      <w:bookmarkStart w:id="337" w:name="_Toc106030908"/>
      <w:bookmarkStart w:id="338" w:name="_Toc13584"/>
      <w:bookmarkStart w:id="339" w:name="_Toc313888362"/>
      <w:bookmarkStart w:id="340" w:name="_Toc313008358"/>
      <w:bookmarkStart w:id="341" w:name="_Toc342913421"/>
      <w:bookmarkStart w:id="342" w:name="_Toc27486"/>
      <w:bookmarkStart w:id="343" w:name="_Toc30485"/>
      <w:bookmarkStart w:id="344" w:name="_Toc32555"/>
      <w:bookmarkStart w:id="345" w:name="_Toc23458"/>
      <w:r>
        <w:rPr>
          <w:rFonts w:hint="eastAsia" w:ascii="宋体" w:hAnsi="宋体" w:eastAsia="宋体" w:cs="宋体"/>
          <w:b/>
          <w:bCs w:val="0"/>
          <w:sz w:val="24"/>
        </w:rPr>
        <w:t>三、商务部分</w:t>
      </w:r>
      <w:bookmarkEnd w:id="336"/>
      <w:bookmarkEnd w:id="337"/>
      <w:bookmarkEnd w:id="338"/>
      <w:bookmarkEnd w:id="339"/>
      <w:bookmarkEnd w:id="340"/>
      <w:bookmarkEnd w:id="341"/>
      <w:bookmarkEnd w:id="342"/>
      <w:bookmarkEnd w:id="343"/>
      <w:bookmarkEnd w:id="344"/>
      <w:bookmarkEnd w:id="345"/>
    </w:p>
    <w:p w14:paraId="36096B7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（一）商务响应偏离表</w:t>
      </w:r>
    </w:p>
    <w:p w14:paraId="76AADCD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45792EF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磋商项目名称： </w:t>
      </w:r>
    </w:p>
    <w:tbl>
      <w:tblPr>
        <w:tblStyle w:val="2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93B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57941EA">
            <w:pPr>
              <w:snapToGrid w:val="0"/>
              <w:spacing w:line="360" w:lineRule="auto"/>
              <w:ind w:firstLine="465"/>
              <w:rPr>
                <w:rFonts w:hint="eastAsia" w:ascii="宋体" w:hAnsi="宋体" w:eastAsia="宋体" w:cs="宋体"/>
                <w:sz w:val="21"/>
                <w:szCs w:val="24"/>
              </w:rPr>
            </w:pPr>
            <w:r>
              <w:rPr>
                <w:rFonts w:hint="eastAsia" w:ascii="宋体" w:hAnsi="宋体" w:eastAsia="宋体" w:cs="宋体"/>
                <w:sz w:val="21"/>
                <w:szCs w:val="24"/>
              </w:rPr>
              <w:t>序号</w:t>
            </w:r>
          </w:p>
        </w:tc>
        <w:tc>
          <w:tcPr>
            <w:tcW w:w="3179" w:type="dxa"/>
            <w:vAlign w:val="center"/>
          </w:tcPr>
          <w:p w14:paraId="72722ABB">
            <w:pPr>
              <w:tabs>
                <w:tab w:val="left" w:pos="6300"/>
              </w:tabs>
              <w:snapToGrid w:val="0"/>
              <w:spacing w:line="360" w:lineRule="auto"/>
              <w:jc w:val="center"/>
              <w:outlineLvl w:val="0"/>
              <w:rPr>
                <w:rFonts w:hint="eastAsia" w:ascii="宋体" w:hAnsi="宋体" w:eastAsia="宋体" w:cs="宋体"/>
                <w:sz w:val="21"/>
                <w:szCs w:val="24"/>
              </w:rPr>
            </w:pPr>
            <w:bookmarkStart w:id="346" w:name="_Toc5023"/>
            <w:r>
              <w:rPr>
                <w:rFonts w:hint="eastAsia" w:ascii="宋体" w:hAnsi="宋体" w:eastAsia="宋体" w:cs="宋体"/>
                <w:sz w:val="21"/>
                <w:szCs w:val="24"/>
              </w:rPr>
              <w:t>磋商项目商务需求</w:t>
            </w:r>
            <w:bookmarkEnd w:id="346"/>
          </w:p>
        </w:tc>
        <w:tc>
          <w:tcPr>
            <w:tcW w:w="2434" w:type="dxa"/>
            <w:vAlign w:val="center"/>
          </w:tcPr>
          <w:p w14:paraId="443F78CF">
            <w:pPr>
              <w:tabs>
                <w:tab w:val="left" w:pos="6300"/>
              </w:tabs>
              <w:snapToGrid w:val="0"/>
              <w:spacing w:line="360" w:lineRule="auto"/>
              <w:jc w:val="center"/>
              <w:outlineLvl w:val="0"/>
              <w:rPr>
                <w:rFonts w:hint="eastAsia" w:ascii="宋体" w:hAnsi="宋体" w:eastAsia="宋体" w:cs="宋体"/>
                <w:sz w:val="21"/>
                <w:szCs w:val="24"/>
              </w:rPr>
            </w:pPr>
            <w:bookmarkStart w:id="347" w:name="_Toc17107"/>
            <w:r>
              <w:rPr>
                <w:rFonts w:hint="eastAsia" w:ascii="宋体" w:hAnsi="宋体" w:eastAsia="宋体" w:cs="宋体"/>
                <w:sz w:val="21"/>
                <w:szCs w:val="24"/>
              </w:rPr>
              <w:t>响应情况</w:t>
            </w:r>
            <w:bookmarkEnd w:id="347"/>
          </w:p>
        </w:tc>
        <w:tc>
          <w:tcPr>
            <w:tcW w:w="2355" w:type="dxa"/>
            <w:vAlign w:val="center"/>
          </w:tcPr>
          <w:p w14:paraId="02703137">
            <w:pPr>
              <w:tabs>
                <w:tab w:val="left" w:pos="6300"/>
              </w:tabs>
              <w:snapToGrid w:val="0"/>
              <w:spacing w:line="360" w:lineRule="auto"/>
              <w:jc w:val="center"/>
              <w:outlineLvl w:val="0"/>
              <w:rPr>
                <w:rFonts w:hint="eastAsia" w:ascii="宋体" w:hAnsi="宋体" w:eastAsia="宋体" w:cs="宋体"/>
                <w:sz w:val="21"/>
                <w:szCs w:val="24"/>
              </w:rPr>
            </w:pPr>
            <w:bookmarkStart w:id="348" w:name="_Toc20857"/>
            <w:r>
              <w:rPr>
                <w:rFonts w:hint="eastAsia" w:ascii="宋体" w:hAnsi="宋体" w:eastAsia="宋体" w:cs="宋体"/>
                <w:sz w:val="21"/>
                <w:szCs w:val="24"/>
              </w:rPr>
              <w:t>偏离说明</w:t>
            </w:r>
            <w:bookmarkEnd w:id="348"/>
          </w:p>
        </w:tc>
      </w:tr>
      <w:tr w14:paraId="1BDF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D02DCC">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14A0D63E">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23E21F26">
            <w:pPr>
              <w:tabs>
                <w:tab w:val="left" w:pos="6300"/>
              </w:tabs>
              <w:snapToGrid w:val="0"/>
              <w:outlineLvl w:val="0"/>
              <w:rPr>
                <w:rFonts w:hint="eastAsia" w:ascii="宋体" w:hAnsi="宋体" w:eastAsia="宋体" w:cs="宋体"/>
                <w:sz w:val="21"/>
                <w:szCs w:val="24"/>
              </w:rPr>
            </w:pPr>
            <w:bookmarkStart w:id="349" w:name="_Toc27381"/>
            <w:r>
              <w:rPr>
                <w:rFonts w:hint="eastAsia" w:ascii="宋体" w:hAnsi="宋体" w:eastAsia="宋体" w:cs="宋体"/>
                <w:sz w:val="21"/>
                <w:szCs w:val="21"/>
              </w:rPr>
              <w:t>提醒：请注明具体内容以及响应文件中具体内容的位置（页码）</w:t>
            </w:r>
            <w:bookmarkEnd w:id="349"/>
          </w:p>
        </w:tc>
        <w:tc>
          <w:tcPr>
            <w:tcW w:w="2355" w:type="dxa"/>
            <w:vAlign w:val="center"/>
          </w:tcPr>
          <w:p w14:paraId="5BDFEC18">
            <w:pPr>
              <w:tabs>
                <w:tab w:val="left" w:pos="6300"/>
              </w:tabs>
              <w:snapToGrid w:val="0"/>
              <w:spacing w:line="360" w:lineRule="auto"/>
              <w:jc w:val="center"/>
              <w:outlineLvl w:val="0"/>
              <w:rPr>
                <w:rFonts w:hint="eastAsia" w:ascii="宋体" w:hAnsi="宋体" w:eastAsia="宋体" w:cs="宋体"/>
                <w:sz w:val="21"/>
                <w:szCs w:val="24"/>
              </w:rPr>
            </w:pPr>
          </w:p>
        </w:tc>
      </w:tr>
      <w:tr w14:paraId="1799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2541C6B">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232B2A2B">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32922ACB">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36994215">
            <w:pPr>
              <w:tabs>
                <w:tab w:val="left" w:pos="6300"/>
              </w:tabs>
              <w:snapToGrid w:val="0"/>
              <w:spacing w:line="360" w:lineRule="auto"/>
              <w:jc w:val="center"/>
              <w:outlineLvl w:val="0"/>
              <w:rPr>
                <w:rFonts w:hint="eastAsia" w:ascii="宋体" w:hAnsi="宋体" w:eastAsia="宋体" w:cs="宋体"/>
                <w:sz w:val="21"/>
                <w:szCs w:val="24"/>
              </w:rPr>
            </w:pPr>
          </w:p>
        </w:tc>
      </w:tr>
      <w:tr w14:paraId="425F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A68FBD3">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636B1B96">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7B40D3F7">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1BC69B7E">
            <w:pPr>
              <w:tabs>
                <w:tab w:val="left" w:pos="6300"/>
              </w:tabs>
              <w:snapToGrid w:val="0"/>
              <w:spacing w:line="360" w:lineRule="auto"/>
              <w:jc w:val="center"/>
              <w:outlineLvl w:val="0"/>
              <w:rPr>
                <w:rFonts w:hint="eastAsia" w:ascii="宋体" w:hAnsi="宋体" w:eastAsia="宋体" w:cs="宋体"/>
                <w:sz w:val="21"/>
                <w:szCs w:val="24"/>
              </w:rPr>
            </w:pPr>
          </w:p>
        </w:tc>
      </w:tr>
      <w:tr w14:paraId="7AAC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6069848">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44CBB949">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6F5C2F49">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0EB8EF41">
            <w:pPr>
              <w:tabs>
                <w:tab w:val="left" w:pos="6300"/>
              </w:tabs>
              <w:snapToGrid w:val="0"/>
              <w:spacing w:line="360" w:lineRule="auto"/>
              <w:jc w:val="center"/>
              <w:outlineLvl w:val="0"/>
              <w:rPr>
                <w:rFonts w:hint="eastAsia" w:ascii="宋体" w:hAnsi="宋体" w:eastAsia="宋体" w:cs="宋体"/>
                <w:sz w:val="21"/>
                <w:szCs w:val="24"/>
              </w:rPr>
            </w:pPr>
          </w:p>
        </w:tc>
      </w:tr>
      <w:tr w14:paraId="4461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66CA3F">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7B06F9E8">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5154C4D6">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219F6A72">
            <w:pPr>
              <w:tabs>
                <w:tab w:val="left" w:pos="6300"/>
              </w:tabs>
              <w:snapToGrid w:val="0"/>
              <w:spacing w:line="360" w:lineRule="auto"/>
              <w:jc w:val="center"/>
              <w:outlineLvl w:val="0"/>
              <w:rPr>
                <w:rFonts w:hint="eastAsia" w:ascii="宋体" w:hAnsi="宋体" w:eastAsia="宋体" w:cs="宋体"/>
                <w:sz w:val="21"/>
                <w:szCs w:val="24"/>
              </w:rPr>
            </w:pPr>
          </w:p>
        </w:tc>
      </w:tr>
      <w:tr w14:paraId="59B8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F6E17B5">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0C08A907">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1F8F0079">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5F73CA93">
            <w:pPr>
              <w:tabs>
                <w:tab w:val="left" w:pos="6300"/>
              </w:tabs>
              <w:snapToGrid w:val="0"/>
              <w:spacing w:line="360" w:lineRule="auto"/>
              <w:jc w:val="center"/>
              <w:outlineLvl w:val="0"/>
              <w:rPr>
                <w:rFonts w:hint="eastAsia" w:ascii="宋体" w:hAnsi="宋体" w:eastAsia="宋体" w:cs="宋体"/>
                <w:sz w:val="21"/>
                <w:szCs w:val="24"/>
              </w:rPr>
            </w:pPr>
          </w:p>
        </w:tc>
      </w:tr>
    </w:tbl>
    <w:p w14:paraId="3961B43E">
      <w:pPr>
        <w:snapToGrid w:val="0"/>
        <w:spacing w:line="360" w:lineRule="auto"/>
        <w:ind w:firstLine="465"/>
        <w:rPr>
          <w:rFonts w:hint="eastAsia" w:ascii="宋体" w:hAnsi="宋体" w:eastAsia="宋体" w:cs="宋体"/>
          <w:sz w:val="24"/>
          <w:szCs w:val="24"/>
        </w:rPr>
      </w:pPr>
    </w:p>
    <w:p w14:paraId="0002A699">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p>
    <w:p w14:paraId="35256948">
      <w:pPr>
        <w:spacing w:line="500" w:lineRule="exact"/>
        <w:rPr>
          <w:rFonts w:hint="eastAsia" w:ascii="宋体" w:hAnsi="宋体" w:eastAsia="宋体" w:cs="宋体"/>
          <w:sz w:val="24"/>
          <w:szCs w:val="28"/>
        </w:rPr>
      </w:pPr>
    </w:p>
    <w:p w14:paraId="5BB23B0A">
      <w:pPr>
        <w:spacing w:line="500" w:lineRule="exact"/>
        <w:ind w:firstLine="360" w:firstLineChars="150"/>
        <w:rPr>
          <w:rFonts w:hint="eastAsia" w:ascii="宋体" w:hAnsi="宋体" w:eastAsia="宋体" w:cs="宋体"/>
          <w:sz w:val="24"/>
          <w:szCs w:val="28"/>
        </w:rPr>
      </w:pPr>
      <w:r>
        <w:rPr>
          <w:rFonts w:hint="eastAsia" w:ascii="宋体" w:hAnsi="宋体" w:eastAsia="宋体" w:cs="宋体"/>
          <w:sz w:val="24"/>
          <w:szCs w:val="28"/>
        </w:rPr>
        <w:t>（供应商公章）                                 （签署或盖章）</w:t>
      </w:r>
    </w:p>
    <w:p w14:paraId="7F231AB3">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7C44D214">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2A878F0A">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本表即为对本项目“第三篇  项目商务需求”中所列条款进行比较和响应；</w:t>
      </w:r>
    </w:p>
    <w:p w14:paraId="39A3F614">
      <w:pPr>
        <w:snapToGrid w:val="0"/>
        <w:spacing w:line="400" w:lineRule="exact"/>
        <w:ind w:firstLine="480" w:firstLineChars="200"/>
        <w:rPr>
          <w:rFonts w:hint="eastAsia" w:ascii="宋体" w:hAnsi="宋体" w:eastAsia="宋体" w:cs="宋体"/>
          <w:b/>
        </w:rPr>
        <w:sectPr>
          <w:headerReference r:id="rId12"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rPr>
        <w:t>2.本表可扩展。</w:t>
      </w:r>
    </w:p>
    <w:p w14:paraId="6940E0D0">
      <w:pPr>
        <w:snapToGrid w:val="0"/>
        <w:spacing w:line="400" w:lineRule="exact"/>
        <w:ind w:firstLine="480" w:firstLineChars="200"/>
        <w:rPr>
          <w:rFonts w:hint="eastAsia" w:ascii="宋体" w:hAnsi="宋体" w:eastAsia="宋体" w:cs="宋体"/>
          <w:sz w:val="24"/>
          <w:szCs w:val="24"/>
        </w:rPr>
      </w:pPr>
      <w:bookmarkStart w:id="350" w:name="_Toc283382459"/>
      <w:r>
        <w:rPr>
          <w:rFonts w:hint="eastAsia" w:ascii="宋体" w:hAnsi="宋体" w:eastAsia="宋体" w:cs="宋体"/>
          <w:sz w:val="24"/>
          <w:szCs w:val="24"/>
        </w:rPr>
        <w:t>（二）其它优惠服务承诺（格式自定）</w:t>
      </w:r>
    </w:p>
    <w:p w14:paraId="0A97C845">
      <w:pPr>
        <w:snapToGrid w:val="0"/>
        <w:spacing w:line="400" w:lineRule="exact"/>
        <w:ind w:firstLine="480" w:firstLineChars="200"/>
        <w:rPr>
          <w:rFonts w:hint="eastAsia" w:ascii="宋体" w:hAnsi="宋体" w:eastAsia="宋体" w:cs="宋体"/>
          <w:sz w:val="24"/>
          <w:szCs w:val="24"/>
        </w:rPr>
      </w:pPr>
    </w:p>
    <w:p w14:paraId="1B3484BA">
      <w:pPr>
        <w:pStyle w:val="3"/>
        <w:numPr>
          <w:ilvl w:val="1"/>
          <w:numId w:val="0"/>
        </w:numPr>
        <w:adjustRightInd w:val="0"/>
        <w:snapToGrid w:val="0"/>
        <w:spacing w:line="400" w:lineRule="exact"/>
        <w:ind w:left="560" w:leftChars="200"/>
        <w:rPr>
          <w:rFonts w:hint="eastAsia" w:ascii="宋体" w:hAnsi="宋体" w:eastAsia="宋体" w:cs="宋体"/>
          <w:sz w:val="24"/>
        </w:rPr>
      </w:pPr>
      <w:r>
        <w:rPr>
          <w:rFonts w:hint="eastAsia" w:ascii="宋体" w:hAnsi="宋体" w:eastAsia="宋体" w:cs="宋体"/>
          <w:sz w:val="24"/>
          <w:szCs w:val="24"/>
        </w:rPr>
        <w:br w:type="page"/>
      </w:r>
      <w:bookmarkEnd w:id="350"/>
      <w:bookmarkStart w:id="351" w:name="_Toc106030909"/>
      <w:bookmarkStart w:id="352" w:name="_Toc313888363"/>
      <w:bookmarkStart w:id="353" w:name="_Toc17489"/>
      <w:bookmarkStart w:id="354" w:name="_Toc76462353"/>
      <w:bookmarkStart w:id="355" w:name="_Toc30837"/>
      <w:bookmarkStart w:id="356" w:name="_Toc342913422"/>
      <w:bookmarkStart w:id="357" w:name="_Toc16296"/>
      <w:bookmarkStart w:id="358" w:name="_Toc16979"/>
      <w:bookmarkStart w:id="359" w:name="_Toc313008359"/>
      <w:bookmarkStart w:id="360" w:name="_Toc23326"/>
      <w:r>
        <w:rPr>
          <w:rFonts w:hint="eastAsia" w:ascii="宋体" w:hAnsi="宋体" w:eastAsia="宋体" w:cs="宋体"/>
          <w:b/>
          <w:bCs w:val="0"/>
          <w:sz w:val="24"/>
        </w:rPr>
        <w:t>四、资格条件</w:t>
      </w:r>
      <w:bookmarkEnd w:id="351"/>
      <w:bookmarkEnd w:id="352"/>
      <w:bookmarkEnd w:id="353"/>
      <w:bookmarkEnd w:id="354"/>
      <w:bookmarkEnd w:id="355"/>
      <w:bookmarkEnd w:id="356"/>
      <w:bookmarkEnd w:id="357"/>
      <w:bookmarkEnd w:id="358"/>
      <w:bookmarkEnd w:id="359"/>
      <w:bookmarkEnd w:id="360"/>
    </w:p>
    <w:p w14:paraId="45F8A7CA">
      <w:pPr>
        <w:tabs>
          <w:tab w:val="left" w:pos="6300"/>
        </w:tabs>
        <w:snapToGrid w:val="0"/>
        <w:spacing w:line="400" w:lineRule="exact"/>
        <w:ind w:firstLine="57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5C4A2027">
      <w:pPr>
        <w:tabs>
          <w:tab w:val="left" w:pos="6300"/>
        </w:tabs>
        <w:snapToGrid w:val="0"/>
        <w:spacing w:line="400" w:lineRule="exact"/>
        <w:ind w:firstLine="570"/>
        <w:rPr>
          <w:rFonts w:hint="eastAsia" w:ascii="宋体" w:hAnsi="宋体" w:eastAsia="宋体" w:cs="宋体"/>
        </w:rPr>
      </w:pPr>
    </w:p>
    <w:p w14:paraId="0C331B3F">
      <w:pPr>
        <w:tabs>
          <w:tab w:val="left" w:pos="6300"/>
        </w:tabs>
        <w:snapToGrid w:val="0"/>
        <w:spacing w:line="500" w:lineRule="exact"/>
        <w:ind w:firstLine="570"/>
        <w:rPr>
          <w:rFonts w:hint="eastAsia" w:ascii="宋体" w:hAnsi="宋体" w:eastAsia="宋体" w:cs="宋体"/>
        </w:rPr>
      </w:pPr>
    </w:p>
    <w:p w14:paraId="6B50A47A">
      <w:pPr>
        <w:tabs>
          <w:tab w:val="left" w:pos="6300"/>
        </w:tabs>
        <w:snapToGrid w:val="0"/>
        <w:spacing w:line="500" w:lineRule="exact"/>
        <w:ind w:firstLine="570"/>
        <w:rPr>
          <w:rFonts w:hint="eastAsia" w:ascii="宋体" w:hAnsi="宋体" w:eastAsia="宋体" w:cs="宋体"/>
        </w:rPr>
      </w:pPr>
    </w:p>
    <w:p w14:paraId="3F9C2542">
      <w:pPr>
        <w:tabs>
          <w:tab w:val="left" w:pos="6300"/>
        </w:tabs>
        <w:snapToGrid w:val="0"/>
        <w:spacing w:line="500" w:lineRule="exact"/>
        <w:ind w:firstLine="570"/>
        <w:rPr>
          <w:rFonts w:hint="eastAsia" w:ascii="宋体" w:hAnsi="宋体" w:eastAsia="宋体" w:cs="宋体"/>
        </w:rPr>
      </w:pPr>
    </w:p>
    <w:p w14:paraId="048FAED9">
      <w:pPr>
        <w:tabs>
          <w:tab w:val="left" w:pos="6300"/>
        </w:tabs>
        <w:snapToGrid w:val="0"/>
        <w:spacing w:line="500" w:lineRule="exact"/>
        <w:ind w:firstLine="570"/>
        <w:rPr>
          <w:rFonts w:hint="eastAsia" w:ascii="宋体" w:hAnsi="宋体" w:eastAsia="宋体" w:cs="宋体"/>
        </w:rPr>
      </w:pPr>
    </w:p>
    <w:p w14:paraId="71AC2781">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14:paraId="6018CEB0">
      <w:pPr>
        <w:tabs>
          <w:tab w:val="left" w:pos="6300"/>
        </w:tabs>
        <w:snapToGrid w:val="0"/>
        <w:spacing w:line="500" w:lineRule="exact"/>
        <w:ind w:firstLine="570"/>
        <w:rPr>
          <w:rFonts w:hint="eastAsia" w:ascii="宋体" w:hAnsi="宋体" w:eastAsia="宋体" w:cs="宋体"/>
          <w:sz w:val="24"/>
        </w:rPr>
      </w:pPr>
    </w:p>
    <w:p w14:paraId="77E9468D">
      <w:pPr>
        <w:tabs>
          <w:tab w:val="left" w:pos="6300"/>
        </w:tabs>
        <w:snapToGrid w:val="0"/>
        <w:spacing w:line="500" w:lineRule="exact"/>
        <w:ind w:firstLine="570"/>
        <w:rPr>
          <w:rFonts w:hint="eastAsia" w:ascii="宋体" w:hAnsi="宋体" w:eastAsia="宋体" w:cs="宋体"/>
          <w:sz w:val="24"/>
          <w:lang w:val="en-US"/>
        </w:rPr>
      </w:pPr>
      <w:r>
        <w:rPr>
          <w:rFonts w:hint="eastAsia" w:ascii="宋体" w:hAnsi="宋体" w:eastAsia="宋体" w:cs="宋体"/>
          <w:sz w:val="24"/>
        </w:rPr>
        <w:t>磋商项目名称：</w:t>
      </w:r>
      <w:r>
        <w:rPr>
          <w:rFonts w:hint="eastAsia" w:ascii="宋体" w:hAnsi="宋体" w:eastAsia="宋体" w:cs="宋体"/>
          <w:sz w:val="24"/>
          <w:szCs w:val="24"/>
          <w:u w:val="single"/>
          <w:lang w:val="en-US" w:eastAsia="zh-CN"/>
        </w:rPr>
        <w:t xml:space="preserve">                    </w:t>
      </w:r>
    </w:p>
    <w:p w14:paraId="54BEC248">
      <w:pPr>
        <w:tabs>
          <w:tab w:val="left" w:pos="6300"/>
        </w:tabs>
        <w:snapToGrid w:val="0"/>
        <w:spacing w:line="500" w:lineRule="exact"/>
        <w:ind w:firstLine="570"/>
        <w:rPr>
          <w:rFonts w:hint="eastAsia" w:ascii="宋体" w:hAnsi="宋体" w:eastAsia="宋体" w:cs="宋体"/>
          <w:sz w:val="24"/>
        </w:rPr>
      </w:pPr>
    </w:p>
    <w:p w14:paraId="4A7EC50A">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rPr>
        <w:t>（采购代理机构名称）：</w:t>
      </w:r>
    </w:p>
    <w:p w14:paraId="48F58986">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rPr>
        <w:t>（法定代表人姓名）在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rPr>
        <w:t>（供应商名称）任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rPr>
        <w:t>（职务名称）职务，是</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rPr>
        <w:t>（供应商名称）的法定代表人。</w:t>
      </w:r>
    </w:p>
    <w:p w14:paraId="57C090FD">
      <w:pPr>
        <w:tabs>
          <w:tab w:val="left" w:pos="6300"/>
        </w:tabs>
        <w:snapToGrid w:val="0"/>
        <w:spacing w:line="500" w:lineRule="exact"/>
        <w:ind w:firstLine="570"/>
        <w:rPr>
          <w:rFonts w:hint="eastAsia" w:ascii="宋体" w:hAnsi="宋体" w:eastAsia="宋体" w:cs="宋体"/>
          <w:sz w:val="24"/>
        </w:rPr>
      </w:pPr>
    </w:p>
    <w:p w14:paraId="20B96E42">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14:paraId="5F0FC019">
      <w:pPr>
        <w:tabs>
          <w:tab w:val="left" w:pos="6300"/>
        </w:tabs>
        <w:snapToGrid w:val="0"/>
        <w:spacing w:line="500" w:lineRule="exact"/>
        <w:ind w:firstLine="570"/>
        <w:rPr>
          <w:rFonts w:hint="eastAsia" w:ascii="宋体" w:hAnsi="宋体" w:eastAsia="宋体" w:cs="宋体"/>
          <w:sz w:val="24"/>
        </w:rPr>
      </w:pPr>
    </w:p>
    <w:p w14:paraId="5ECFA2B8">
      <w:pPr>
        <w:tabs>
          <w:tab w:val="left" w:pos="6300"/>
        </w:tabs>
        <w:snapToGrid w:val="0"/>
        <w:spacing w:line="500" w:lineRule="exact"/>
        <w:ind w:firstLine="570"/>
        <w:rPr>
          <w:rFonts w:hint="eastAsia" w:ascii="宋体" w:hAnsi="宋体" w:eastAsia="宋体" w:cs="宋体"/>
          <w:sz w:val="24"/>
        </w:rPr>
      </w:pPr>
    </w:p>
    <w:p w14:paraId="6E370ECD">
      <w:pPr>
        <w:tabs>
          <w:tab w:val="left" w:pos="6300"/>
        </w:tabs>
        <w:snapToGrid w:val="0"/>
        <w:spacing w:line="500" w:lineRule="exact"/>
        <w:ind w:firstLine="570"/>
        <w:rPr>
          <w:rFonts w:hint="eastAsia" w:ascii="宋体" w:hAnsi="宋体" w:eastAsia="宋体" w:cs="宋体"/>
          <w:sz w:val="24"/>
        </w:rPr>
      </w:pPr>
    </w:p>
    <w:p w14:paraId="4A709BF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14:paraId="51A5EFE5">
      <w:pPr>
        <w:tabs>
          <w:tab w:val="left" w:pos="6300"/>
        </w:tabs>
        <w:snapToGrid w:val="0"/>
        <w:spacing w:line="500" w:lineRule="exact"/>
        <w:ind w:firstLine="570"/>
        <w:rPr>
          <w:rFonts w:hint="eastAsia" w:ascii="宋体" w:hAnsi="宋体" w:eastAsia="宋体" w:cs="宋体"/>
          <w:sz w:val="24"/>
        </w:rPr>
      </w:pPr>
    </w:p>
    <w:p w14:paraId="0D8AD84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14:paraId="4FEE381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法定代表人电话：XXXXXXX      电子邮箱：XXXXXX@XXXXX（若授权他人办理并签署响应文件的可不填写）</w:t>
      </w:r>
    </w:p>
    <w:p w14:paraId="0CF0480A">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46991A33">
      <w:pPr>
        <w:tabs>
          <w:tab w:val="left" w:pos="6300"/>
        </w:tabs>
        <w:snapToGrid w:val="0"/>
        <w:spacing w:line="500" w:lineRule="exact"/>
        <w:ind w:firstLine="570"/>
        <w:rPr>
          <w:rFonts w:hint="eastAsia" w:ascii="宋体" w:hAnsi="宋体" w:eastAsia="宋体" w:cs="宋体"/>
          <w:sz w:val="24"/>
        </w:rPr>
      </w:pPr>
    </w:p>
    <w:p w14:paraId="0345FBAC">
      <w:pPr>
        <w:tabs>
          <w:tab w:val="left" w:pos="6300"/>
        </w:tabs>
        <w:snapToGrid w:val="0"/>
        <w:spacing w:line="500" w:lineRule="exact"/>
        <w:ind w:firstLine="570"/>
        <w:rPr>
          <w:rFonts w:hint="eastAsia" w:ascii="宋体" w:hAnsi="宋体" w:eastAsia="宋体" w:cs="宋体"/>
          <w:sz w:val="24"/>
        </w:rPr>
      </w:pPr>
    </w:p>
    <w:p w14:paraId="0A594854">
      <w:pPr>
        <w:tabs>
          <w:tab w:val="left" w:pos="6300"/>
        </w:tabs>
        <w:snapToGrid w:val="0"/>
        <w:spacing w:line="500" w:lineRule="exact"/>
        <w:ind w:firstLine="570"/>
        <w:rPr>
          <w:rFonts w:hint="eastAsia" w:ascii="宋体" w:hAnsi="宋体" w:eastAsia="宋体" w:cs="宋体"/>
          <w:sz w:val="24"/>
        </w:rPr>
      </w:pPr>
    </w:p>
    <w:p w14:paraId="5D1964A5">
      <w:pPr>
        <w:tabs>
          <w:tab w:val="left" w:pos="6300"/>
        </w:tabs>
        <w:snapToGrid w:val="0"/>
        <w:spacing w:line="500" w:lineRule="exact"/>
        <w:ind w:firstLine="570"/>
        <w:rPr>
          <w:rFonts w:hint="eastAsia" w:ascii="宋体" w:hAnsi="宋体" w:eastAsia="宋体" w:cs="宋体"/>
          <w:sz w:val="24"/>
        </w:rPr>
      </w:pPr>
    </w:p>
    <w:p w14:paraId="1B8AC6B8">
      <w:pPr>
        <w:tabs>
          <w:tab w:val="left" w:pos="6300"/>
        </w:tabs>
        <w:snapToGrid w:val="0"/>
        <w:spacing w:line="500" w:lineRule="exact"/>
        <w:ind w:firstLine="570"/>
        <w:rPr>
          <w:rFonts w:hint="eastAsia" w:ascii="宋体" w:hAnsi="宋体" w:eastAsia="宋体" w:cs="宋体"/>
          <w:sz w:val="24"/>
        </w:rPr>
      </w:pPr>
    </w:p>
    <w:p w14:paraId="2DC397D1">
      <w:pPr>
        <w:tabs>
          <w:tab w:val="left" w:pos="6300"/>
        </w:tabs>
        <w:snapToGrid w:val="0"/>
        <w:spacing w:line="500" w:lineRule="exact"/>
        <w:ind w:firstLine="570"/>
        <w:rPr>
          <w:rFonts w:hint="eastAsia" w:ascii="宋体" w:hAnsi="宋体" w:eastAsia="宋体" w:cs="宋体"/>
          <w:sz w:val="24"/>
        </w:rPr>
      </w:pPr>
    </w:p>
    <w:p w14:paraId="02DB20A6">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14:paraId="333D9D79">
      <w:pPr>
        <w:tabs>
          <w:tab w:val="left" w:pos="6300"/>
        </w:tabs>
        <w:snapToGrid w:val="0"/>
        <w:spacing w:line="500" w:lineRule="exact"/>
        <w:ind w:firstLine="570"/>
        <w:rPr>
          <w:rFonts w:hint="eastAsia" w:ascii="宋体" w:hAnsi="宋体" w:eastAsia="宋体" w:cs="宋体"/>
          <w:sz w:val="24"/>
        </w:rPr>
      </w:pPr>
    </w:p>
    <w:p w14:paraId="7EE5FE7B">
      <w:pPr>
        <w:tabs>
          <w:tab w:val="left" w:pos="6300"/>
        </w:tabs>
        <w:snapToGrid w:val="0"/>
        <w:spacing w:line="500" w:lineRule="exact"/>
        <w:ind w:firstLine="480" w:firstLineChars="200"/>
        <w:rPr>
          <w:rFonts w:hint="eastAsia" w:ascii="宋体" w:hAnsi="宋体" w:eastAsia="宋体" w:cs="宋体"/>
          <w:sz w:val="24"/>
          <w:lang w:val="en-US"/>
        </w:rPr>
      </w:pPr>
      <w:r>
        <w:rPr>
          <w:rFonts w:hint="eastAsia" w:ascii="宋体" w:hAnsi="宋体" w:eastAsia="宋体" w:cs="宋体"/>
          <w:sz w:val="24"/>
          <w:szCs w:val="28"/>
        </w:rPr>
        <w:t>磋商项目名称</w:t>
      </w:r>
      <w:r>
        <w:rPr>
          <w:rFonts w:hint="eastAsia" w:ascii="宋体" w:hAnsi="宋体" w:eastAsia="宋体" w:cs="宋体"/>
          <w:sz w:val="24"/>
        </w:rPr>
        <w:t>：</w:t>
      </w:r>
      <w:r>
        <w:rPr>
          <w:rFonts w:hint="eastAsia" w:ascii="宋体" w:hAnsi="宋体" w:eastAsia="宋体" w:cs="宋体"/>
          <w:sz w:val="24"/>
          <w:szCs w:val="24"/>
          <w:u w:val="single"/>
          <w:lang w:val="en-US" w:eastAsia="zh-CN"/>
        </w:rPr>
        <w:t xml:space="preserve">                             </w:t>
      </w:r>
    </w:p>
    <w:p w14:paraId="0E1026E0">
      <w:pPr>
        <w:tabs>
          <w:tab w:val="left" w:pos="6300"/>
        </w:tabs>
        <w:snapToGrid w:val="0"/>
        <w:spacing w:line="500" w:lineRule="exact"/>
        <w:ind w:firstLine="570"/>
        <w:rPr>
          <w:rFonts w:hint="eastAsia" w:ascii="宋体" w:hAnsi="宋体" w:eastAsia="宋体" w:cs="宋体"/>
          <w:sz w:val="24"/>
        </w:rPr>
      </w:pPr>
    </w:p>
    <w:p w14:paraId="1F590A9D">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rPr>
        <w:t>（采购代理机构名称）：</w:t>
      </w:r>
    </w:p>
    <w:p w14:paraId="397D32C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rPr>
        <w:t>（供应商法定代表人名称）是</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rPr>
        <w:t>（供应商名称）的法定代表人，特授权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rPr>
        <w:t>（被授权人姓名及身份证代码）代表我单位全权办理上述项目的磋商、签约等具体工作，并签署全部有关文件、协议及合同。</w:t>
      </w:r>
    </w:p>
    <w:p w14:paraId="0BFFFC8D">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w:t>
      </w:r>
      <w:r>
        <w:rPr>
          <w:rFonts w:hint="eastAsia" w:ascii="宋体" w:hAnsi="宋体" w:eastAsia="宋体" w:cs="宋体"/>
          <w:sz w:val="24"/>
          <w:szCs w:val="28"/>
        </w:rPr>
        <w:t>签署</w:t>
      </w:r>
      <w:r>
        <w:rPr>
          <w:rFonts w:hint="eastAsia" w:ascii="宋体" w:hAnsi="宋体" w:eastAsia="宋体" w:cs="宋体"/>
          <w:sz w:val="24"/>
        </w:rPr>
        <w:t>负全部责任。</w:t>
      </w:r>
    </w:p>
    <w:p w14:paraId="017DEBC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14:paraId="32884B92">
      <w:pPr>
        <w:tabs>
          <w:tab w:val="left" w:pos="6300"/>
        </w:tabs>
        <w:snapToGrid w:val="0"/>
        <w:spacing w:line="500" w:lineRule="exact"/>
        <w:ind w:firstLine="570"/>
        <w:rPr>
          <w:rFonts w:hint="eastAsia" w:ascii="宋体" w:hAnsi="宋体" w:eastAsia="宋体" w:cs="宋体"/>
          <w:sz w:val="24"/>
        </w:rPr>
      </w:pPr>
    </w:p>
    <w:p w14:paraId="3C692D78">
      <w:pPr>
        <w:tabs>
          <w:tab w:val="left" w:pos="6300"/>
        </w:tabs>
        <w:snapToGrid w:val="0"/>
        <w:spacing w:line="500" w:lineRule="exact"/>
        <w:ind w:firstLine="570"/>
        <w:rPr>
          <w:rFonts w:hint="eastAsia" w:ascii="宋体" w:hAnsi="宋体" w:eastAsia="宋体" w:cs="宋体"/>
          <w:sz w:val="24"/>
        </w:rPr>
      </w:pPr>
    </w:p>
    <w:p w14:paraId="07C72EAE">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6AE8E224">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14:paraId="2AD51DC4">
      <w:pPr>
        <w:tabs>
          <w:tab w:val="left" w:pos="6300"/>
        </w:tabs>
        <w:snapToGrid w:val="0"/>
        <w:spacing w:line="500" w:lineRule="exact"/>
        <w:ind w:firstLine="570"/>
        <w:rPr>
          <w:rFonts w:hint="eastAsia" w:ascii="宋体" w:hAnsi="宋体" w:eastAsia="宋体" w:cs="宋体"/>
          <w:sz w:val="24"/>
          <w:szCs w:val="28"/>
        </w:rPr>
      </w:pPr>
    </w:p>
    <w:p w14:paraId="4E8F4E75">
      <w:pPr>
        <w:tabs>
          <w:tab w:val="left" w:pos="6300"/>
        </w:tabs>
        <w:snapToGrid w:val="0"/>
        <w:spacing w:line="500" w:lineRule="exact"/>
        <w:ind w:firstLine="570"/>
        <w:rPr>
          <w:rFonts w:hint="eastAsia" w:ascii="宋体" w:hAnsi="宋体" w:eastAsia="宋体" w:cs="宋体"/>
          <w:sz w:val="24"/>
        </w:rPr>
      </w:pPr>
    </w:p>
    <w:p w14:paraId="3EF6637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20059447">
      <w:pPr>
        <w:tabs>
          <w:tab w:val="left" w:pos="6300"/>
        </w:tabs>
        <w:snapToGrid w:val="0"/>
        <w:spacing w:line="500" w:lineRule="exact"/>
        <w:ind w:firstLine="570"/>
        <w:rPr>
          <w:rFonts w:hint="eastAsia" w:ascii="宋体" w:hAnsi="宋体" w:eastAsia="宋体" w:cs="宋体"/>
          <w:sz w:val="24"/>
        </w:rPr>
      </w:pPr>
    </w:p>
    <w:p w14:paraId="01984BFD">
      <w:pPr>
        <w:tabs>
          <w:tab w:val="left" w:pos="6300"/>
        </w:tabs>
        <w:snapToGrid w:val="0"/>
        <w:spacing w:line="500" w:lineRule="exact"/>
        <w:ind w:firstLine="570"/>
        <w:rPr>
          <w:rFonts w:hint="eastAsia" w:ascii="宋体" w:hAnsi="宋体" w:eastAsia="宋体" w:cs="宋体"/>
          <w:sz w:val="24"/>
        </w:rPr>
      </w:pPr>
    </w:p>
    <w:p w14:paraId="13D8D7C4">
      <w:pPr>
        <w:tabs>
          <w:tab w:val="left" w:pos="6300"/>
        </w:tabs>
        <w:snapToGrid w:val="0"/>
        <w:spacing w:line="500" w:lineRule="exact"/>
        <w:ind w:firstLine="570"/>
        <w:rPr>
          <w:rFonts w:hint="eastAsia" w:ascii="宋体" w:hAnsi="宋体" w:eastAsia="宋体" w:cs="宋体"/>
          <w:sz w:val="24"/>
        </w:rPr>
      </w:pPr>
    </w:p>
    <w:p w14:paraId="2A97DDBC">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40140F03">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0CE703D3">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14:paraId="3EFE9B02">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注：若为法定代表人办理并签署响应文件的，不提供此文件。</w:t>
      </w:r>
    </w:p>
    <w:p w14:paraId="74889822">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（四）</w:t>
      </w:r>
      <w:r>
        <w:rPr>
          <w:rFonts w:hint="eastAsia" w:ascii="宋体" w:hAnsi="宋体" w:eastAsia="宋体" w:cs="宋体"/>
          <w:sz w:val="24"/>
          <w:szCs w:val="28"/>
        </w:rPr>
        <w:t>基本资格条件承诺函</w:t>
      </w:r>
    </w:p>
    <w:p w14:paraId="54C37E36">
      <w:pPr>
        <w:tabs>
          <w:tab w:val="left" w:pos="6300"/>
        </w:tabs>
        <w:snapToGrid w:val="0"/>
        <w:spacing w:line="500" w:lineRule="exact"/>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基本资格条件承诺函</w:t>
      </w:r>
    </w:p>
    <w:p w14:paraId="6C1CA432">
      <w:pPr>
        <w:tabs>
          <w:tab w:val="left" w:pos="6300"/>
        </w:tabs>
        <w:snapToGrid w:val="0"/>
        <w:spacing w:line="530" w:lineRule="exact"/>
        <w:rPr>
          <w:rFonts w:hint="eastAsia" w:ascii="宋体" w:hAnsi="宋体" w:eastAsia="宋体" w:cs="宋体"/>
          <w:sz w:val="24"/>
        </w:rPr>
      </w:pPr>
    </w:p>
    <w:p w14:paraId="4B84A3E6">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rPr>
        <w:t>（采购代理机构名称）：</w:t>
      </w:r>
    </w:p>
    <w:p w14:paraId="016460FF">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rPr>
        <w:t>（供应商名称）郑重承诺：</w:t>
      </w:r>
    </w:p>
    <w:p w14:paraId="027FAFC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1.我方具有良好的商业信誉和健全的财务会计制度，具有履行合同所必需的设备和专业技术能力，具</w:t>
      </w:r>
      <w:r>
        <w:rPr>
          <w:rFonts w:hint="eastAsia" w:ascii="宋体" w:hAnsi="宋体" w:eastAsia="宋体" w:cs="宋体"/>
          <w:sz w:val="24"/>
          <w:lang w:val="zh-CN"/>
        </w:rPr>
        <w:t>有依法缴纳税收和社会保障金的良好记录</w:t>
      </w:r>
      <w:r>
        <w:rPr>
          <w:rFonts w:hint="eastAsia" w:ascii="宋体" w:hAnsi="宋体" w:eastAsia="宋体" w:cs="宋体"/>
          <w:sz w:val="24"/>
        </w:rPr>
        <w:t>，参加本项目采购活动前三年内无重大违法活动记录。</w:t>
      </w:r>
    </w:p>
    <w:p w14:paraId="5E2FE80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2.我方未列入在信用中国网站（www.creditchina.gov.cn）“失信被执行人”、“重大税收违法案件当事人名单”中，也未列入中国政府采购网（www.ccgp.gov.cn）“政府采购严重违法失信行为记录名单”中。</w:t>
      </w:r>
    </w:p>
    <w:p w14:paraId="6743EC2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3.我方在采购项目评审（评标）环节结束后，随时接受采购人、采购代理机构的检查验证，配合提供相关证明材料，证明符合《中华人民共和国政府采购法》规定的供应商基本资格条件。</w:t>
      </w:r>
    </w:p>
    <w:p w14:paraId="762977BD">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我方对以上承诺负全部法律责任。</w:t>
      </w:r>
    </w:p>
    <w:p w14:paraId="0DD9DBEF">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765AD00B">
      <w:pPr>
        <w:tabs>
          <w:tab w:val="left" w:pos="6300"/>
        </w:tabs>
        <w:snapToGrid w:val="0"/>
        <w:spacing w:line="500" w:lineRule="exact"/>
        <w:ind w:firstLine="480" w:firstLineChars="200"/>
        <w:rPr>
          <w:rFonts w:hint="eastAsia" w:ascii="宋体" w:hAnsi="宋体" w:eastAsia="宋体" w:cs="宋体"/>
          <w:sz w:val="24"/>
        </w:rPr>
      </w:pPr>
    </w:p>
    <w:p w14:paraId="5F8F94AA">
      <w:pPr>
        <w:tabs>
          <w:tab w:val="left" w:pos="6300"/>
        </w:tabs>
        <w:snapToGrid w:val="0"/>
        <w:spacing w:line="500" w:lineRule="exact"/>
        <w:ind w:firstLine="480" w:firstLineChars="200"/>
        <w:jc w:val="right"/>
        <w:rPr>
          <w:rFonts w:hint="eastAsia" w:ascii="宋体" w:hAnsi="宋体" w:eastAsia="宋体" w:cs="宋体"/>
          <w:sz w:val="24"/>
        </w:rPr>
      </w:pPr>
      <w:r>
        <w:rPr>
          <w:rFonts w:hint="eastAsia" w:ascii="宋体" w:hAnsi="宋体" w:eastAsia="宋体" w:cs="宋体"/>
          <w:sz w:val="24"/>
        </w:rPr>
        <w:t>（供应商公章）</w:t>
      </w:r>
    </w:p>
    <w:p w14:paraId="2890593E">
      <w:pPr>
        <w:tabs>
          <w:tab w:val="left" w:pos="6300"/>
        </w:tabs>
        <w:snapToGrid w:val="0"/>
        <w:spacing w:line="500" w:lineRule="exact"/>
        <w:ind w:firstLine="7920" w:firstLineChars="3300"/>
        <w:rPr>
          <w:rFonts w:hint="eastAsia" w:ascii="宋体" w:hAnsi="宋体" w:eastAsia="宋体" w:cs="宋体"/>
          <w:sz w:val="24"/>
          <w:szCs w:val="24"/>
        </w:rPr>
      </w:pPr>
      <w:r>
        <w:rPr>
          <w:rFonts w:hint="eastAsia" w:ascii="宋体" w:hAnsi="宋体" w:eastAsia="宋体" w:cs="宋体"/>
          <w:sz w:val="24"/>
        </w:rPr>
        <w:t>年   月   日</w:t>
      </w:r>
    </w:p>
    <w:p w14:paraId="5D5C355D">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（五）特定资格条件证书或证明文件（如果有）</w:t>
      </w:r>
    </w:p>
    <w:p w14:paraId="5233282B">
      <w:pPr>
        <w:tabs>
          <w:tab w:val="left" w:pos="6300"/>
        </w:tabs>
        <w:snapToGrid w:val="0"/>
        <w:spacing w:line="400" w:lineRule="exact"/>
        <w:ind w:firstLine="480" w:firstLineChars="200"/>
        <w:rPr>
          <w:rFonts w:hint="eastAsia" w:ascii="宋体" w:hAnsi="宋体" w:eastAsia="宋体" w:cs="宋体"/>
          <w:sz w:val="24"/>
          <w:szCs w:val="24"/>
        </w:rPr>
      </w:pPr>
    </w:p>
    <w:p w14:paraId="7DA7B43F">
      <w:pPr>
        <w:pStyle w:val="3"/>
        <w:numPr>
          <w:ilvl w:val="1"/>
          <w:numId w:val="0"/>
        </w:numPr>
        <w:adjustRightInd w:val="0"/>
        <w:snapToGrid w:val="0"/>
        <w:spacing w:line="400" w:lineRule="exact"/>
        <w:ind w:left="560" w:leftChars="200"/>
        <w:rPr>
          <w:rFonts w:hint="eastAsia" w:ascii="宋体" w:hAnsi="宋体" w:eastAsia="宋体" w:cs="宋体"/>
          <w:sz w:val="24"/>
        </w:rPr>
      </w:pPr>
      <w:bookmarkStart w:id="361" w:name="_Toc14422"/>
      <w:r>
        <w:rPr>
          <w:rFonts w:hint="eastAsia" w:ascii="宋体" w:hAnsi="宋体" w:eastAsia="宋体" w:cs="宋体"/>
          <w:sz w:val="28"/>
        </w:rPr>
        <w:br w:type="page"/>
      </w:r>
      <w:bookmarkStart w:id="362" w:name="_Toc31035"/>
      <w:bookmarkStart w:id="363" w:name="_Toc25441"/>
      <w:bookmarkStart w:id="364" w:name="_Toc76462354"/>
      <w:bookmarkStart w:id="365" w:name="_Toc19332"/>
      <w:bookmarkStart w:id="366" w:name="_Toc21904"/>
      <w:bookmarkStart w:id="367" w:name="_Toc18889"/>
      <w:bookmarkStart w:id="368" w:name="_Toc106030910"/>
      <w:bookmarkStart w:id="369" w:name="_Toc12626"/>
      <w:r>
        <w:rPr>
          <w:rFonts w:hint="eastAsia" w:ascii="宋体" w:hAnsi="宋体" w:eastAsia="宋体" w:cs="宋体"/>
          <w:b/>
          <w:bCs w:val="0"/>
          <w:sz w:val="24"/>
        </w:rPr>
        <w:t>五、其他资料</w:t>
      </w:r>
      <w:bookmarkEnd w:id="361"/>
      <w:bookmarkEnd w:id="362"/>
      <w:bookmarkEnd w:id="363"/>
      <w:bookmarkEnd w:id="364"/>
      <w:bookmarkEnd w:id="365"/>
      <w:bookmarkEnd w:id="366"/>
      <w:bookmarkEnd w:id="367"/>
      <w:bookmarkEnd w:id="368"/>
      <w:bookmarkEnd w:id="369"/>
    </w:p>
    <w:p w14:paraId="3B5C07CB">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w:t>
      </w:r>
    </w:p>
    <w:p w14:paraId="7C04A3D5">
      <w:pPr>
        <w:spacing w:line="400" w:lineRule="exact"/>
        <w:ind w:firstLine="480" w:firstLineChars="200"/>
        <w:rPr>
          <w:rFonts w:hint="eastAsia" w:ascii="宋体" w:hAnsi="宋体" w:eastAsia="宋体" w:cs="宋体"/>
          <w:sz w:val="24"/>
          <w:szCs w:val="24"/>
        </w:rPr>
      </w:pPr>
    </w:p>
    <w:p w14:paraId="4B405FE1">
      <w:pPr>
        <w:spacing w:line="360" w:lineRule="auto"/>
        <w:ind w:firstLine="480" w:firstLineChars="200"/>
        <w:rPr>
          <w:rFonts w:hint="eastAsia" w:ascii="宋体" w:hAnsi="宋体" w:eastAsia="宋体" w:cs="宋体"/>
          <w:sz w:val="24"/>
          <w:szCs w:val="24"/>
        </w:rPr>
      </w:pPr>
    </w:p>
    <w:p w14:paraId="1F7D22F2">
      <w:pPr>
        <w:spacing w:line="360" w:lineRule="auto"/>
        <w:ind w:firstLine="480" w:firstLineChars="200"/>
        <w:rPr>
          <w:rFonts w:hint="eastAsia" w:ascii="宋体" w:hAnsi="宋体" w:eastAsia="宋体" w:cs="宋体"/>
          <w:sz w:val="24"/>
          <w:szCs w:val="24"/>
        </w:rPr>
      </w:pPr>
    </w:p>
    <w:p w14:paraId="25895821">
      <w:pPr>
        <w:spacing w:line="360" w:lineRule="auto"/>
        <w:ind w:firstLine="480" w:firstLineChars="200"/>
        <w:rPr>
          <w:rFonts w:hint="eastAsia" w:ascii="宋体" w:hAnsi="宋体" w:eastAsia="宋体" w:cs="宋体"/>
          <w:sz w:val="24"/>
          <w:szCs w:val="24"/>
        </w:rPr>
      </w:pPr>
    </w:p>
    <w:p w14:paraId="2CFB70EB">
      <w:pPr>
        <w:spacing w:line="360" w:lineRule="auto"/>
        <w:ind w:firstLine="480" w:firstLineChars="200"/>
        <w:rPr>
          <w:rFonts w:hint="eastAsia" w:ascii="宋体" w:hAnsi="宋体" w:eastAsia="宋体" w:cs="宋体"/>
          <w:sz w:val="24"/>
          <w:szCs w:val="24"/>
        </w:rPr>
      </w:pPr>
    </w:p>
    <w:p w14:paraId="0F6A8D3D">
      <w:pPr>
        <w:spacing w:line="360" w:lineRule="auto"/>
        <w:ind w:firstLine="480" w:firstLineChars="200"/>
        <w:rPr>
          <w:rFonts w:hint="eastAsia" w:ascii="宋体" w:hAnsi="宋体" w:eastAsia="宋体" w:cs="宋体"/>
          <w:sz w:val="24"/>
          <w:szCs w:val="24"/>
        </w:rPr>
      </w:pPr>
    </w:p>
    <w:p w14:paraId="2C0CA2B5">
      <w:pPr>
        <w:spacing w:line="360" w:lineRule="auto"/>
        <w:ind w:firstLine="480" w:firstLineChars="200"/>
        <w:rPr>
          <w:rFonts w:hint="eastAsia" w:ascii="宋体" w:hAnsi="宋体" w:eastAsia="宋体" w:cs="宋体"/>
          <w:sz w:val="24"/>
          <w:szCs w:val="24"/>
        </w:rPr>
      </w:pPr>
    </w:p>
    <w:p w14:paraId="75CAFB72">
      <w:pPr>
        <w:spacing w:line="360" w:lineRule="auto"/>
        <w:ind w:firstLine="480" w:firstLineChars="200"/>
        <w:rPr>
          <w:rFonts w:hint="eastAsia" w:ascii="宋体" w:hAnsi="宋体" w:eastAsia="宋体" w:cs="宋体"/>
          <w:sz w:val="24"/>
          <w:szCs w:val="24"/>
        </w:rPr>
      </w:pPr>
    </w:p>
    <w:p w14:paraId="798D51B9">
      <w:pPr>
        <w:spacing w:line="360" w:lineRule="auto"/>
        <w:ind w:firstLine="480" w:firstLineChars="200"/>
        <w:rPr>
          <w:rFonts w:hint="eastAsia" w:ascii="宋体" w:hAnsi="宋体" w:eastAsia="宋体" w:cs="宋体"/>
          <w:sz w:val="24"/>
          <w:szCs w:val="24"/>
        </w:rPr>
      </w:pPr>
    </w:p>
    <w:p w14:paraId="66CFD563">
      <w:pPr>
        <w:spacing w:line="360" w:lineRule="auto"/>
        <w:ind w:firstLine="480" w:firstLineChars="200"/>
        <w:rPr>
          <w:rFonts w:hint="eastAsia" w:ascii="宋体" w:hAnsi="宋体" w:eastAsia="宋体" w:cs="宋体"/>
          <w:sz w:val="24"/>
          <w:szCs w:val="24"/>
        </w:rPr>
      </w:pPr>
    </w:p>
    <w:p w14:paraId="61C6DA1A">
      <w:pPr>
        <w:spacing w:line="360" w:lineRule="auto"/>
        <w:ind w:firstLine="480" w:firstLineChars="200"/>
        <w:rPr>
          <w:rFonts w:hint="eastAsia" w:ascii="宋体" w:hAnsi="宋体" w:eastAsia="宋体" w:cs="宋体"/>
          <w:sz w:val="24"/>
          <w:szCs w:val="24"/>
        </w:rPr>
      </w:pPr>
    </w:p>
    <w:p w14:paraId="0B55A4D5">
      <w:pPr>
        <w:spacing w:line="360" w:lineRule="auto"/>
        <w:ind w:firstLine="480" w:firstLineChars="200"/>
        <w:rPr>
          <w:rFonts w:hint="eastAsia" w:ascii="宋体" w:hAnsi="宋体" w:eastAsia="宋体" w:cs="宋体"/>
          <w:sz w:val="24"/>
          <w:szCs w:val="24"/>
        </w:rPr>
      </w:pPr>
    </w:p>
    <w:p w14:paraId="1564302B">
      <w:pPr>
        <w:spacing w:line="360" w:lineRule="auto"/>
        <w:ind w:firstLine="480" w:firstLineChars="200"/>
        <w:rPr>
          <w:rFonts w:hint="eastAsia" w:ascii="宋体" w:hAnsi="宋体" w:eastAsia="宋体" w:cs="宋体"/>
          <w:sz w:val="24"/>
          <w:szCs w:val="24"/>
        </w:rPr>
      </w:pPr>
    </w:p>
    <w:p w14:paraId="12759923">
      <w:pPr>
        <w:spacing w:line="360" w:lineRule="auto"/>
        <w:ind w:firstLine="480" w:firstLineChars="200"/>
        <w:rPr>
          <w:rFonts w:hint="eastAsia" w:ascii="宋体" w:hAnsi="宋体" w:eastAsia="宋体" w:cs="宋体"/>
          <w:sz w:val="24"/>
          <w:szCs w:val="24"/>
        </w:rPr>
      </w:pPr>
    </w:p>
    <w:p w14:paraId="3E2E9663">
      <w:pPr>
        <w:spacing w:line="360" w:lineRule="auto"/>
        <w:ind w:firstLine="480" w:firstLineChars="200"/>
        <w:rPr>
          <w:rFonts w:hint="eastAsia" w:ascii="宋体" w:hAnsi="宋体" w:eastAsia="宋体" w:cs="宋体"/>
          <w:sz w:val="24"/>
          <w:szCs w:val="24"/>
        </w:rPr>
      </w:pPr>
    </w:p>
    <w:p w14:paraId="1A2FE34B">
      <w:pPr>
        <w:spacing w:line="360" w:lineRule="auto"/>
        <w:ind w:firstLine="480" w:firstLineChars="200"/>
        <w:rPr>
          <w:rFonts w:hint="eastAsia" w:ascii="宋体" w:hAnsi="宋体" w:eastAsia="宋体" w:cs="宋体"/>
          <w:sz w:val="24"/>
          <w:szCs w:val="24"/>
        </w:rPr>
      </w:pPr>
    </w:p>
    <w:p w14:paraId="2D6B0580">
      <w:pPr>
        <w:spacing w:line="360" w:lineRule="auto"/>
        <w:ind w:firstLine="480" w:firstLineChars="200"/>
        <w:rPr>
          <w:rFonts w:hint="eastAsia" w:ascii="宋体" w:hAnsi="宋体" w:eastAsia="宋体" w:cs="宋体"/>
          <w:sz w:val="24"/>
          <w:szCs w:val="24"/>
        </w:rPr>
      </w:pPr>
    </w:p>
    <w:p w14:paraId="10CB188A">
      <w:pPr>
        <w:spacing w:line="360" w:lineRule="auto"/>
        <w:ind w:firstLine="480" w:firstLineChars="200"/>
        <w:rPr>
          <w:rFonts w:hint="eastAsia" w:ascii="宋体" w:hAnsi="宋体" w:eastAsia="宋体" w:cs="宋体"/>
          <w:sz w:val="24"/>
          <w:szCs w:val="24"/>
        </w:rPr>
      </w:pPr>
    </w:p>
    <w:p w14:paraId="6AB9E377">
      <w:pPr>
        <w:spacing w:line="360" w:lineRule="auto"/>
        <w:ind w:firstLine="480" w:firstLineChars="200"/>
        <w:rPr>
          <w:rFonts w:hint="eastAsia" w:ascii="宋体" w:hAnsi="宋体" w:eastAsia="宋体" w:cs="宋体"/>
          <w:sz w:val="24"/>
          <w:szCs w:val="24"/>
        </w:rPr>
      </w:pPr>
    </w:p>
    <w:p w14:paraId="49F173DE">
      <w:pPr>
        <w:spacing w:line="360" w:lineRule="auto"/>
        <w:ind w:firstLine="480" w:firstLineChars="200"/>
        <w:rPr>
          <w:rFonts w:hint="eastAsia" w:ascii="宋体" w:hAnsi="宋体" w:eastAsia="宋体" w:cs="宋体"/>
          <w:sz w:val="24"/>
          <w:szCs w:val="24"/>
        </w:rPr>
      </w:pPr>
    </w:p>
    <w:p w14:paraId="52929460">
      <w:pPr>
        <w:spacing w:line="360" w:lineRule="auto"/>
        <w:ind w:firstLine="480" w:firstLineChars="200"/>
        <w:rPr>
          <w:rFonts w:hint="eastAsia" w:ascii="宋体" w:hAnsi="宋体" w:eastAsia="宋体" w:cs="宋体"/>
          <w:sz w:val="24"/>
          <w:szCs w:val="24"/>
        </w:rPr>
      </w:pPr>
    </w:p>
    <w:p w14:paraId="22E201D8">
      <w:pPr>
        <w:spacing w:line="360" w:lineRule="auto"/>
        <w:ind w:firstLine="480" w:firstLineChars="200"/>
        <w:rPr>
          <w:rFonts w:hint="eastAsia" w:ascii="宋体" w:hAnsi="宋体" w:eastAsia="宋体" w:cs="宋体"/>
          <w:sz w:val="24"/>
          <w:szCs w:val="24"/>
        </w:rPr>
      </w:pPr>
    </w:p>
    <w:p w14:paraId="565587E9">
      <w:pPr>
        <w:spacing w:line="360" w:lineRule="auto"/>
        <w:ind w:firstLine="480" w:firstLineChars="200"/>
        <w:rPr>
          <w:rFonts w:hint="eastAsia" w:ascii="宋体" w:hAnsi="宋体" w:eastAsia="宋体" w:cs="宋体"/>
          <w:sz w:val="24"/>
          <w:szCs w:val="24"/>
        </w:rPr>
      </w:pPr>
    </w:p>
    <w:p w14:paraId="549FF24C">
      <w:pPr>
        <w:spacing w:line="360" w:lineRule="auto"/>
        <w:ind w:firstLine="480" w:firstLineChars="200"/>
        <w:rPr>
          <w:rFonts w:hint="eastAsia" w:ascii="宋体" w:hAnsi="宋体" w:eastAsia="宋体" w:cs="宋体"/>
          <w:sz w:val="24"/>
          <w:szCs w:val="24"/>
        </w:rPr>
      </w:pPr>
    </w:p>
    <w:p w14:paraId="28AD0BB2">
      <w:pPr>
        <w:spacing w:line="360" w:lineRule="auto"/>
        <w:ind w:firstLine="480" w:firstLineChars="200"/>
        <w:rPr>
          <w:rFonts w:hint="eastAsia" w:ascii="宋体" w:hAnsi="宋体" w:eastAsia="宋体" w:cs="宋体"/>
          <w:sz w:val="24"/>
          <w:szCs w:val="24"/>
        </w:rPr>
      </w:pPr>
    </w:p>
    <w:p w14:paraId="35E26BA4">
      <w:pPr>
        <w:spacing w:line="360" w:lineRule="auto"/>
        <w:rPr>
          <w:rFonts w:hint="eastAsia" w:ascii="宋体" w:hAnsi="宋体" w:eastAsia="宋体" w:cs="宋体"/>
          <w:sz w:val="24"/>
          <w:szCs w:val="24"/>
        </w:rPr>
      </w:pPr>
    </w:p>
    <w:p w14:paraId="3B87414C">
      <w:pPr>
        <w:spacing w:line="360" w:lineRule="auto"/>
        <w:ind w:firstLine="480" w:firstLineChars="200"/>
        <w:jc w:val="center"/>
        <w:rPr>
          <w:rFonts w:hint="eastAsia" w:ascii="宋体" w:hAnsi="宋体" w:eastAsia="宋体" w:cs="宋体"/>
          <w:sz w:val="24"/>
          <w:szCs w:val="24"/>
        </w:rPr>
      </w:pPr>
    </w:p>
    <w:p w14:paraId="7831050C">
      <w:pPr>
        <w:spacing w:line="360" w:lineRule="auto"/>
        <w:ind w:firstLine="480" w:firstLineChars="200"/>
        <w:jc w:val="center"/>
        <w:outlineLvl w:val="0"/>
        <w:rPr>
          <w:rFonts w:hint="eastAsia" w:ascii="宋体" w:hAnsi="宋体" w:eastAsia="宋体" w:cs="宋体"/>
        </w:rPr>
      </w:pPr>
      <w:bookmarkStart w:id="370" w:name="_Toc4009"/>
      <w:r>
        <w:rPr>
          <w:rFonts w:hint="eastAsia" w:ascii="宋体" w:hAnsi="宋体" w:eastAsia="宋体" w:cs="宋体"/>
          <w:sz w:val="24"/>
          <w:szCs w:val="24"/>
        </w:rPr>
        <w:t>（结束）</w:t>
      </w:r>
      <w:bookmarkEnd w:id="370"/>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D84E9">
    <w:pPr>
      <w:pStyle w:val="19"/>
      <w:framePr w:wrap="around" w:vAnchor="text" w:hAnchor="margin" w:xAlign="center" w:y="1"/>
      <w:jc w:val="center"/>
      <w:rPr>
        <w:rStyle w:val="29"/>
        <w:rFonts w:ascii="宋体"/>
        <w:sz w:val="21"/>
        <w:szCs w:val="21"/>
      </w:rPr>
    </w:pPr>
    <w:r>
      <w:rPr>
        <w:rFonts w:ascii="宋体"/>
        <w:sz w:val="21"/>
        <w:szCs w:val="21"/>
      </w:rPr>
      <w:fldChar w:fldCharType="begin"/>
    </w:r>
    <w:r>
      <w:rPr>
        <w:rStyle w:val="29"/>
        <w:rFonts w:ascii="宋体"/>
        <w:sz w:val="21"/>
        <w:szCs w:val="21"/>
      </w:rPr>
      <w:instrText xml:space="preserve">PAGE  </w:instrText>
    </w:r>
    <w:r>
      <w:rPr>
        <w:rFonts w:ascii="宋体"/>
        <w:sz w:val="21"/>
        <w:szCs w:val="21"/>
      </w:rPr>
      <w:fldChar w:fldCharType="separate"/>
    </w:r>
    <w:r>
      <w:rPr>
        <w:rStyle w:val="29"/>
        <w:rFonts w:ascii="宋体"/>
        <w:sz w:val="21"/>
        <w:szCs w:val="21"/>
      </w:rPr>
      <w:t>- 5 -</w:t>
    </w:r>
    <w:r>
      <w:rPr>
        <w:rFonts w:ascii="宋体"/>
        <w:sz w:val="21"/>
        <w:szCs w:val="21"/>
      </w:rPr>
      <w:fldChar w:fldCharType="end"/>
    </w:r>
  </w:p>
  <w:p w14:paraId="2D0FF35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D4849">
    <w:pPr>
      <w:pStyle w:val="19"/>
      <w:framePr w:wrap="around" w:vAnchor="text" w:hAnchor="margin" w:xAlign="center" w:y="1"/>
      <w:rPr>
        <w:rStyle w:val="29"/>
      </w:rPr>
    </w:pPr>
    <w:r>
      <w:fldChar w:fldCharType="begin"/>
    </w:r>
    <w:r>
      <w:rPr>
        <w:rStyle w:val="29"/>
      </w:rPr>
      <w:instrText xml:space="preserve">PAGE  </w:instrText>
    </w:r>
    <w:r>
      <w:fldChar w:fldCharType="end"/>
    </w:r>
  </w:p>
  <w:p w14:paraId="5A796792">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8CF53">
    <w:pPr>
      <w:pStyle w:val="19"/>
      <w:framePr w:wrap="around" w:vAnchor="text" w:hAnchor="margin" w:xAlign="center" w:y="1"/>
      <w:rPr>
        <w:rStyle w:val="29"/>
      </w:rPr>
    </w:pPr>
  </w:p>
  <w:p w14:paraId="271B4DFF">
    <w:pPr>
      <w:pStyle w:val="1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7E987">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67F72">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89972">
                          <w:pPr>
                            <w:pStyle w:val="19"/>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089972">
                    <w:pPr>
                      <w:pStyle w:val="19"/>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D0713">
    <w:pPr>
      <w:pStyle w:val="19"/>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154FF">
                          <w:pPr>
                            <w:pStyle w:val="19"/>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B154FF">
                    <w:pPr>
                      <w:pStyle w:val="19"/>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DCDD1">
    <w:pPr>
      <w:pBdr>
        <w:bottom w:val="single" w:color="auto" w:sz="4" w:space="0"/>
      </w:pBdr>
      <w:rPr>
        <w:rFonts w:hint="eastAsia" w:ascii="宋体" w:hAnsi="宋体" w:eastAsia="宋体" w:cs="宋体"/>
      </w:rPr>
    </w:pPr>
    <w:r>
      <w:rPr>
        <w:rFonts w:hint="eastAsia" w:ascii="宋体" w:hAnsi="宋体" w:eastAsia="宋体" w:cs="宋体"/>
        <w:sz w:val="24"/>
        <w:szCs w:val="24"/>
        <w:lang w:val="en-US" w:eastAsia="zh-CN"/>
      </w:rPr>
      <w:t xml:space="preserve">重庆智南项目管理有限公司                                     </w:t>
    </w:r>
    <w:r>
      <w:rPr>
        <w:rFonts w:hint="eastAsia" w:ascii="宋体" w:hAnsi="宋体" w:eastAsia="宋体" w:cs="宋体"/>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2F21C">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A7B42">
    <w:pPr>
      <w:pBdr>
        <w:bottom w:val="single" w:color="auto" w:sz="4" w:space="0"/>
      </w:pBdr>
      <w:rPr>
        <w:rFonts w:hint="eastAsia" w:ascii="宋体" w:hAnsi="宋体" w:eastAsia="宋体" w:cs="宋体"/>
        <w:sz w:val="24"/>
        <w:szCs w:val="24"/>
      </w:rPr>
    </w:pPr>
    <w:r>
      <w:rPr>
        <w:rFonts w:hint="eastAsia" w:ascii="宋体" w:hAnsi="宋体" w:eastAsia="宋体" w:cs="宋体"/>
        <w:sz w:val="24"/>
        <w:szCs w:val="24"/>
        <w:lang w:val="en-US" w:eastAsia="zh-CN"/>
      </w:rPr>
      <w:t xml:space="preserve">重庆智南项目管理有限公司                                     </w:t>
    </w:r>
    <w:r>
      <w:rPr>
        <w:rFonts w:hint="eastAsia" w:ascii="宋体" w:hAnsi="宋体" w:eastAsia="宋体" w:cs="宋体"/>
        <w:sz w:val="24"/>
        <w:szCs w:val="24"/>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17171">
    <w:pPr>
      <w:pBdr>
        <w:bottom w:val="single" w:color="auto" w:sz="4" w:space="0"/>
      </w:pBdr>
      <w:rPr>
        <w:rFonts w:hint="eastAsia" w:ascii="宋体" w:hAnsi="宋体" w:eastAsia="宋体" w:cs="宋体"/>
      </w:rPr>
    </w:pPr>
    <w:r>
      <w:rPr>
        <w:rFonts w:hint="eastAsia" w:ascii="宋体" w:hAnsi="宋体" w:eastAsia="宋体" w:cs="宋体"/>
        <w:sz w:val="24"/>
        <w:szCs w:val="24"/>
        <w:lang w:val="en-US" w:eastAsia="zh-CN"/>
      </w:rPr>
      <w:t xml:space="preserve">重庆智南项目管理有限公司                                     </w:t>
    </w:r>
    <w:r>
      <w:rPr>
        <w:rFonts w:hint="eastAsia" w:ascii="宋体" w:hAnsi="宋体" w:eastAsia="宋体" w:cs="宋体"/>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30FE5"/>
    <w:multiLevelType w:val="singleLevel"/>
    <w:tmpl w:val="B0530FE5"/>
    <w:lvl w:ilvl="0" w:tentative="0">
      <w:start w:val="1"/>
      <w:numFmt w:val="decimal"/>
      <w:lvlText w:val="%1."/>
      <w:lvlJc w:val="left"/>
      <w:pPr>
        <w:tabs>
          <w:tab w:val="left" w:pos="312"/>
        </w:tabs>
      </w:pPr>
    </w:lvl>
  </w:abstractNum>
  <w:abstractNum w:abstractNumId="1">
    <w:nsid w:val="00C56509"/>
    <w:multiLevelType w:val="multilevel"/>
    <w:tmpl w:val="00C56509"/>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2">
    <w:nsid w:val="2A7AF381"/>
    <w:multiLevelType w:val="singleLevel"/>
    <w:tmpl w:val="2A7AF381"/>
    <w:lvl w:ilvl="0" w:tentative="0">
      <w:start w:val="6"/>
      <w:numFmt w:val="chineseCounting"/>
      <w:suff w:val="space"/>
      <w:lvlText w:val="第%1篇"/>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jhlNDAwOWE0ZmI0MDM4ZWI5MTFlMTgyOGUzMmIifQ=="/>
  </w:docVars>
  <w:rsids>
    <w:rsidRoot w:val="514B7ECE"/>
    <w:rsid w:val="000F2C83"/>
    <w:rsid w:val="00191800"/>
    <w:rsid w:val="001C7358"/>
    <w:rsid w:val="001D1EEA"/>
    <w:rsid w:val="002730CC"/>
    <w:rsid w:val="002D269B"/>
    <w:rsid w:val="002D5271"/>
    <w:rsid w:val="0036524A"/>
    <w:rsid w:val="003B7625"/>
    <w:rsid w:val="0057268B"/>
    <w:rsid w:val="0058523E"/>
    <w:rsid w:val="005E05A1"/>
    <w:rsid w:val="005F5FE1"/>
    <w:rsid w:val="006B35AD"/>
    <w:rsid w:val="007E234F"/>
    <w:rsid w:val="007E39A0"/>
    <w:rsid w:val="009B3F6E"/>
    <w:rsid w:val="00AB5930"/>
    <w:rsid w:val="00B01AC5"/>
    <w:rsid w:val="00BA18F9"/>
    <w:rsid w:val="00BF4BFC"/>
    <w:rsid w:val="00C328C9"/>
    <w:rsid w:val="00C97D31"/>
    <w:rsid w:val="00CC0FC8"/>
    <w:rsid w:val="00D13EBD"/>
    <w:rsid w:val="00E07CEE"/>
    <w:rsid w:val="00EF368D"/>
    <w:rsid w:val="01145609"/>
    <w:rsid w:val="01A0313A"/>
    <w:rsid w:val="01CD7566"/>
    <w:rsid w:val="01D442DC"/>
    <w:rsid w:val="01FB725C"/>
    <w:rsid w:val="029A48D9"/>
    <w:rsid w:val="032A1114"/>
    <w:rsid w:val="0337738D"/>
    <w:rsid w:val="036A59B4"/>
    <w:rsid w:val="0374238F"/>
    <w:rsid w:val="037A60D6"/>
    <w:rsid w:val="039C3694"/>
    <w:rsid w:val="04340E81"/>
    <w:rsid w:val="04440D70"/>
    <w:rsid w:val="04792C91"/>
    <w:rsid w:val="0482288A"/>
    <w:rsid w:val="04A31AD1"/>
    <w:rsid w:val="04DE7A42"/>
    <w:rsid w:val="04ED7685"/>
    <w:rsid w:val="051060E7"/>
    <w:rsid w:val="051A773B"/>
    <w:rsid w:val="052F2A11"/>
    <w:rsid w:val="05393890"/>
    <w:rsid w:val="058B170D"/>
    <w:rsid w:val="05B64EE1"/>
    <w:rsid w:val="05DF0E99"/>
    <w:rsid w:val="05FA3A43"/>
    <w:rsid w:val="06620BC5"/>
    <w:rsid w:val="06B1334E"/>
    <w:rsid w:val="06B50A71"/>
    <w:rsid w:val="06B65CE0"/>
    <w:rsid w:val="06DC6154"/>
    <w:rsid w:val="0708176C"/>
    <w:rsid w:val="07862691"/>
    <w:rsid w:val="079E0516"/>
    <w:rsid w:val="07FB307F"/>
    <w:rsid w:val="08341A2A"/>
    <w:rsid w:val="085831B1"/>
    <w:rsid w:val="086E1AA3"/>
    <w:rsid w:val="087A1F0C"/>
    <w:rsid w:val="090D7062"/>
    <w:rsid w:val="095333E0"/>
    <w:rsid w:val="095937F0"/>
    <w:rsid w:val="095D4648"/>
    <w:rsid w:val="09A00DEB"/>
    <w:rsid w:val="09E65669"/>
    <w:rsid w:val="0A014251"/>
    <w:rsid w:val="0A751338"/>
    <w:rsid w:val="0B1F0D10"/>
    <w:rsid w:val="0B553D58"/>
    <w:rsid w:val="0BBC48D3"/>
    <w:rsid w:val="0BD240F7"/>
    <w:rsid w:val="0BEC3432"/>
    <w:rsid w:val="0C364685"/>
    <w:rsid w:val="0C3D1EB8"/>
    <w:rsid w:val="0C590374"/>
    <w:rsid w:val="0C676F35"/>
    <w:rsid w:val="0C7451AE"/>
    <w:rsid w:val="0C9B2E03"/>
    <w:rsid w:val="0CA830A9"/>
    <w:rsid w:val="0DA90E87"/>
    <w:rsid w:val="0DDB3555"/>
    <w:rsid w:val="0DF30354"/>
    <w:rsid w:val="0E725033"/>
    <w:rsid w:val="0ED40186"/>
    <w:rsid w:val="0EE71CB8"/>
    <w:rsid w:val="0EEE7499"/>
    <w:rsid w:val="0F1D6E95"/>
    <w:rsid w:val="0F2A5FF8"/>
    <w:rsid w:val="0F420C2F"/>
    <w:rsid w:val="0F6B614E"/>
    <w:rsid w:val="0F71204C"/>
    <w:rsid w:val="0F7C2CF7"/>
    <w:rsid w:val="108C51BC"/>
    <w:rsid w:val="10991687"/>
    <w:rsid w:val="10AB148B"/>
    <w:rsid w:val="11717F0E"/>
    <w:rsid w:val="11916802"/>
    <w:rsid w:val="11B0574F"/>
    <w:rsid w:val="11CD31BE"/>
    <w:rsid w:val="11E60178"/>
    <w:rsid w:val="12252310"/>
    <w:rsid w:val="122D02D9"/>
    <w:rsid w:val="12900868"/>
    <w:rsid w:val="12B91B6C"/>
    <w:rsid w:val="13547F36"/>
    <w:rsid w:val="13693592"/>
    <w:rsid w:val="13954C4F"/>
    <w:rsid w:val="13955417"/>
    <w:rsid w:val="13D757E0"/>
    <w:rsid w:val="13DD640C"/>
    <w:rsid w:val="13DF5603"/>
    <w:rsid w:val="140908D1"/>
    <w:rsid w:val="143771ED"/>
    <w:rsid w:val="14A10B0A"/>
    <w:rsid w:val="14B24AC5"/>
    <w:rsid w:val="156E702A"/>
    <w:rsid w:val="158521DA"/>
    <w:rsid w:val="15A00DC2"/>
    <w:rsid w:val="15A21529"/>
    <w:rsid w:val="163E4C2A"/>
    <w:rsid w:val="167A1994"/>
    <w:rsid w:val="16CF7BB0"/>
    <w:rsid w:val="16FB4669"/>
    <w:rsid w:val="16FB6BF7"/>
    <w:rsid w:val="17175058"/>
    <w:rsid w:val="174437BC"/>
    <w:rsid w:val="178D5376"/>
    <w:rsid w:val="17C302A9"/>
    <w:rsid w:val="17F325E9"/>
    <w:rsid w:val="182F0130"/>
    <w:rsid w:val="184620F4"/>
    <w:rsid w:val="18512847"/>
    <w:rsid w:val="18631B78"/>
    <w:rsid w:val="18721A3A"/>
    <w:rsid w:val="189015C1"/>
    <w:rsid w:val="18B63C84"/>
    <w:rsid w:val="18B74DA0"/>
    <w:rsid w:val="18C62E6C"/>
    <w:rsid w:val="19573E8D"/>
    <w:rsid w:val="198253AE"/>
    <w:rsid w:val="198D5379"/>
    <w:rsid w:val="19C37774"/>
    <w:rsid w:val="19E80F89"/>
    <w:rsid w:val="19F416DC"/>
    <w:rsid w:val="1A18186E"/>
    <w:rsid w:val="1A1B4A7E"/>
    <w:rsid w:val="1A200723"/>
    <w:rsid w:val="1A4E703E"/>
    <w:rsid w:val="1AA80E44"/>
    <w:rsid w:val="1ADF05DE"/>
    <w:rsid w:val="1ADF24D1"/>
    <w:rsid w:val="1AF1038D"/>
    <w:rsid w:val="1B0E67CD"/>
    <w:rsid w:val="1B397CEE"/>
    <w:rsid w:val="1B96095E"/>
    <w:rsid w:val="1BB82AD4"/>
    <w:rsid w:val="1BEE3119"/>
    <w:rsid w:val="1C71170A"/>
    <w:rsid w:val="1CBB0AD9"/>
    <w:rsid w:val="1CF8755F"/>
    <w:rsid w:val="1CFD4D4B"/>
    <w:rsid w:val="1D7C1F07"/>
    <w:rsid w:val="1E4D585F"/>
    <w:rsid w:val="1E6432D4"/>
    <w:rsid w:val="1E85324A"/>
    <w:rsid w:val="1EA96F39"/>
    <w:rsid w:val="1F841754"/>
    <w:rsid w:val="1FE17F3F"/>
    <w:rsid w:val="20000DDB"/>
    <w:rsid w:val="20126D60"/>
    <w:rsid w:val="20270A5D"/>
    <w:rsid w:val="202B14FE"/>
    <w:rsid w:val="203E1903"/>
    <w:rsid w:val="208F03B0"/>
    <w:rsid w:val="2103718B"/>
    <w:rsid w:val="214271D1"/>
    <w:rsid w:val="214E4024"/>
    <w:rsid w:val="21507B40"/>
    <w:rsid w:val="21DB7773"/>
    <w:rsid w:val="21F7620D"/>
    <w:rsid w:val="222039B6"/>
    <w:rsid w:val="223E3448"/>
    <w:rsid w:val="22CA019D"/>
    <w:rsid w:val="22F97D63"/>
    <w:rsid w:val="22FC5C76"/>
    <w:rsid w:val="23193E1E"/>
    <w:rsid w:val="232474D6"/>
    <w:rsid w:val="23BF7B2A"/>
    <w:rsid w:val="247B1377"/>
    <w:rsid w:val="24861ACA"/>
    <w:rsid w:val="24877D1C"/>
    <w:rsid w:val="2492569B"/>
    <w:rsid w:val="24BC4EE0"/>
    <w:rsid w:val="24D921A4"/>
    <w:rsid w:val="2547125A"/>
    <w:rsid w:val="254E4396"/>
    <w:rsid w:val="258424AE"/>
    <w:rsid w:val="25895643"/>
    <w:rsid w:val="25E666AB"/>
    <w:rsid w:val="25EB6089"/>
    <w:rsid w:val="26121868"/>
    <w:rsid w:val="26795C3D"/>
    <w:rsid w:val="267A11BB"/>
    <w:rsid w:val="269A4F70"/>
    <w:rsid w:val="26A94D1C"/>
    <w:rsid w:val="26D7077D"/>
    <w:rsid w:val="26E45600"/>
    <w:rsid w:val="274A0999"/>
    <w:rsid w:val="279E3B96"/>
    <w:rsid w:val="27A01F78"/>
    <w:rsid w:val="27BC01D7"/>
    <w:rsid w:val="27FF406E"/>
    <w:rsid w:val="2816219C"/>
    <w:rsid w:val="28650375"/>
    <w:rsid w:val="287B5AA5"/>
    <w:rsid w:val="28844573"/>
    <w:rsid w:val="288F719F"/>
    <w:rsid w:val="28BE1833"/>
    <w:rsid w:val="29662B6D"/>
    <w:rsid w:val="2A306760"/>
    <w:rsid w:val="2A612DBE"/>
    <w:rsid w:val="2A6E6792"/>
    <w:rsid w:val="2A9A1E2C"/>
    <w:rsid w:val="2AB70C30"/>
    <w:rsid w:val="2AC727EE"/>
    <w:rsid w:val="2B896186"/>
    <w:rsid w:val="2B8A6CC9"/>
    <w:rsid w:val="2BF11F1F"/>
    <w:rsid w:val="2BF40509"/>
    <w:rsid w:val="2BF547D5"/>
    <w:rsid w:val="2C2C53D1"/>
    <w:rsid w:val="2C5970D7"/>
    <w:rsid w:val="2C6C3308"/>
    <w:rsid w:val="2C8D7E9A"/>
    <w:rsid w:val="2CD86C3B"/>
    <w:rsid w:val="2CDB4EBB"/>
    <w:rsid w:val="2CE675AA"/>
    <w:rsid w:val="2D035D18"/>
    <w:rsid w:val="2D113C66"/>
    <w:rsid w:val="2D2A393B"/>
    <w:rsid w:val="2D8F7C42"/>
    <w:rsid w:val="2DC07DFB"/>
    <w:rsid w:val="2DC31B9F"/>
    <w:rsid w:val="2DCC36FA"/>
    <w:rsid w:val="2DE97352"/>
    <w:rsid w:val="2DFB7085"/>
    <w:rsid w:val="2E0F2B31"/>
    <w:rsid w:val="2E4E5407"/>
    <w:rsid w:val="2E8E720E"/>
    <w:rsid w:val="2EBF00B3"/>
    <w:rsid w:val="2ECF7828"/>
    <w:rsid w:val="2F3C5BA7"/>
    <w:rsid w:val="2F511653"/>
    <w:rsid w:val="2F6F1AD9"/>
    <w:rsid w:val="2F8D1F5F"/>
    <w:rsid w:val="30986E0D"/>
    <w:rsid w:val="309A2B85"/>
    <w:rsid w:val="30C300FB"/>
    <w:rsid w:val="31395673"/>
    <w:rsid w:val="31457DBA"/>
    <w:rsid w:val="31663F4A"/>
    <w:rsid w:val="31865912"/>
    <w:rsid w:val="318A10D1"/>
    <w:rsid w:val="31C73C21"/>
    <w:rsid w:val="31CF761B"/>
    <w:rsid w:val="31F84007"/>
    <w:rsid w:val="31FA51BC"/>
    <w:rsid w:val="326D7CE5"/>
    <w:rsid w:val="32B54CE3"/>
    <w:rsid w:val="32D57EA5"/>
    <w:rsid w:val="32F56799"/>
    <w:rsid w:val="33105381"/>
    <w:rsid w:val="33995376"/>
    <w:rsid w:val="33B10912"/>
    <w:rsid w:val="34775FD7"/>
    <w:rsid w:val="3489363D"/>
    <w:rsid w:val="34A71D15"/>
    <w:rsid w:val="34E268A9"/>
    <w:rsid w:val="35262C3A"/>
    <w:rsid w:val="355435F3"/>
    <w:rsid w:val="358B4984"/>
    <w:rsid w:val="359F29EC"/>
    <w:rsid w:val="35D703D8"/>
    <w:rsid w:val="35F9034E"/>
    <w:rsid w:val="360024A3"/>
    <w:rsid w:val="360F7DE6"/>
    <w:rsid w:val="362F5B1E"/>
    <w:rsid w:val="364F4412"/>
    <w:rsid w:val="36660DCA"/>
    <w:rsid w:val="36BA5D2F"/>
    <w:rsid w:val="36EC7EB3"/>
    <w:rsid w:val="37192794"/>
    <w:rsid w:val="375A4D0E"/>
    <w:rsid w:val="377E264B"/>
    <w:rsid w:val="37EE37B7"/>
    <w:rsid w:val="381256F7"/>
    <w:rsid w:val="381D66D7"/>
    <w:rsid w:val="3843351B"/>
    <w:rsid w:val="38993243"/>
    <w:rsid w:val="38F1355F"/>
    <w:rsid w:val="38F17A02"/>
    <w:rsid w:val="3905700A"/>
    <w:rsid w:val="39AC69D2"/>
    <w:rsid w:val="39FB5D89"/>
    <w:rsid w:val="3A3F6FD4"/>
    <w:rsid w:val="3A54334A"/>
    <w:rsid w:val="3A810912"/>
    <w:rsid w:val="3A9C74FA"/>
    <w:rsid w:val="3AA36D3C"/>
    <w:rsid w:val="3B082DE1"/>
    <w:rsid w:val="3B313787"/>
    <w:rsid w:val="3B471B5C"/>
    <w:rsid w:val="3B4C2CCE"/>
    <w:rsid w:val="3BA174BE"/>
    <w:rsid w:val="3BAC751F"/>
    <w:rsid w:val="3BAD416B"/>
    <w:rsid w:val="3BD3168B"/>
    <w:rsid w:val="3C7563FB"/>
    <w:rsid w:val="3C972E5F"/>
    <w:rsid w:val="3CA12CE1"/>
    <w:rsid w:val="3CAD2038"/>
    <w:rsid w:val="3CAD7649"/>
    <w:rsid w:val="3CD12E5B"/>
    <w:rsid w:val="3CED6733"/>
    <w:rsid w:val="3D453243"/>
    <w:rsid w:val="3D4C16AB"/>
    <w:rsid w:val="3DC7508C"/>
    <w:rsid w:val="3DE05B98"/>
    <w:rsid w:val="3DE23DBE"/>
    <w:rsid w:val="3E04082E"/>
    <w:rsid w:val="3E135D25"/>
    <w:rsid w:val="3EBD52C2"/>
    <w:rsid w:val="3EE057E6"/>
    <w:rsid w:val="3EEF22EE"/>
    <w:rsid w:val="3EF142B8"/>
    <w:rsid w:val="3F0538C0"/>
    <w:rsid w:val="3F454604"/>
    <w:rsid w:val="3F855EF6"/>
    <w:rsid w:val="3FC01EDD"/>
    <w:rsid w:val="3FC92B3F"/>
    <w:rsid w:val="3FCB3A93"/>
    <w:rsid w:val="406805AA"/>
    <w:rsid w:val="4070030D"/>
    <w:rsid w:val="4077259B"/>
    <w:rsid w:val="4093253B"/>
    <w:rsid w:val="40CE13E2"/>
    <w:rsid w:val="40D20119"/>
    <w:rsid w:val="40F32BF1"/>
    <w:rsid w:val="41393CF5"/>
    <w:rsid w:val="4157061F"/>
    <w:rsid w:val="41591156"/>
    <w:rsid w:val="419137C3"/>
    <w:rsid w:val="419B675D"/>
    <w:rsid w:val="41C23CEA"/>
    <w:rsid w:val="41D103D1"/>
    <w:rsid w:val="42156510"/>
    <w:rsid w:val="428471F1"/>
    <w:rsid w:val="42D71A17"/>
    <w:rsid w:val="42DF48DD"/>
    <w:rsid w:val="4323672A"/>
    <w:rsid w:val="43284021"/>
    <w:rsid w:val="432D5ADB"/>
    <w:rsid w:val="437E00E5"/>
    <w:rsid w:val="43846D49"/>
    <w:rsid w:val="442347E8"/>
    <w:rsid w:val="4455558E"/>
    <w:rsid w:val="449C0E15"/>
    <w:rsid w:val="44DF79E2"/>
    <w:rsid w:val="45AC0F39"/>
    <w:rsid w:val="45C1250B"/>
    <w:rsid w:val="46175369"/>
    <w:rsid w:val="466B2BA2"/>
    <w:rsid w:val="468A0B4E"/>
    <w:rsid w:val="46FF153C"/>
    <w:rsid w:val="47AE731A"/>
    <w:rsid w:val="47B90762"/>
    <w:rsid w:val="47E07D19"/>
    <w:rsid w:val="486908CB"/>
    <w:rsid w:val="489205F8"/>
    <w:rsid w:val="48AD79E8"/>
    <w:rsid w:val="491F33FC"/>
    <w:rsid w:val="49C36AB4"/>
    <w:rsid w:val="49EC3FFA"/>
    <w:rsid w:val="4A29038C"/>
    <w:rsid w:val="4A9D52F4"/>
    <w:rsid w:val="4AB16FF2"/>
    <w:rsid w:val="4AC76815"/>
    <w:rsid w:val="4AEF3676"/>
    <w:rsid w:val="4AF155E5"/>
    <w:rsid w:val="4AF84C20"/>
    <w:rsid w:val="4B0B04B0"/>
    <w:rsid w:val="4B1E40FF"/>
    <w:rsid w:val="4B2B2277"/>
    <w:rsid w:val="4B3774F7"/>
    <w:rsid w:val="4B85213F"/>
    <w:rsid w:val="4B865D88"/>
    <w:rsid w:val="4BC17FCB"/>
    <w:rsid w:val="4BD05255"/>
    <w:rsid w:val="4C2C5AF7"/>
    <w:rsid w:val="4C35155C"/>
    <w:rsid w:val="4C373527"/>
    <w:rsid w:val="4C3E6663"/>
    <w:rsid w:val="4C5E0AB3"/>
    <w:rsid w:val="4CB5540A"/>
    <w:rsid w:val="4CD55219"/>
    <w:rsid w:val="4CF65190"/>
    <w:rsid w:val="4D026E13"/>
    <w:rsid w:val="4D217CAC"/>
    <w:rsid w:val="4D671BE9"/>
    <w:rsid w:val="4E5A30AF"/>
    <w:rsid w:val="4E6F0D56"/>
    <w:rsid w:val="4E734FA6"/>
    <w:rsid w:val="4EA02117"/>
    <w:rsid w:val="4EBB043F"/>
    <w:rsid w:val="4EC76DE4"/>
    <w:rsid w:val="4F143097"/>
    <w:rsid w:val="4F4F0B87"/>
    <w:rsid w:val="4F6636A0"/>
    <w:rsid w:val="4FDB03D8"/>
    <w:rsid w:val="500100D3"/>
    <w:rsid w:val="504B6903"/>
    <w:rsid w:val="50A2441A"/>
    <w:rsid w:val="50D52FD1"/>
    <w:rsid w:val="50F934A0"/>
    <w:rsid w:val="514B7ECE"/>
    <w:rsid w:val="515D0263"/>
    <w:rsid w:val="51B50D1A"/>
    <w:rsid w:val="51BB2504"/>
    <w:rsid w:val="51E154A7"/>
    <w:rsid w:val="521A4397"/>
    <w:rsid w:val="52660AB8"/>
    <w:rsid w:val="526E1AD5"/>
    <w:rsid w:val="52E30F1A"/>
    <w:rsid w:val="52E87329"/>
    <w:rsid w:val="532A6DDF"/>
    <w:rsid w:val="5385656B"/>
    <w:rsid w:val="539F20DD"/>
    <w:rsid w:val="53C9747A"/>
    <w:rsid w:val="53EB13F5"/>
    <w:rsid w:val="54212AF2"/>
    <w:rsid w:val="545729B8"/>
    <w:rsid w:val="5462174E"/>
    <w:rsid w:val="55083CB2"/>
    <w:rsid w:val="550906FB"/>
    <w:rsid w:val="55222FC6"/>
    <w:rsid w:val="552705DC"/>
    <w:rsid w:val="552F3F2D"/>
    <w:rsid w:val="553140A7"/>
    <w:rsid w:val="55AA6B17"/>
    <w:rsid w:val="55AA7162"/>
    <w:rsid w:val="55F134A8"/>
    <w:rsid w:val="565F7902"/>
    <w:rsid w:val="566D6A2E"/>
    <w:rsid w:val="56823C1E"/>
    <w:rsid w:val="56E02754"/>
    <w:rsid w:val="56FE78F9"/>
    <w:rsid w:val="571E6A72"/>
    <w:rsid w:val="573C40E7"/>
    <w:rsid w:val="5749059F"/>
    <w:rsid w:val="57776ECD"/>
    <w:rsid w:val="57A71560"/>
    <w:rsid w:val="57F81DBC"/>
    <w:rsid w:val="57F86C83"/>
    <w:rsid w:val="58136BF6"/>
    <w:rsid w:val="58286B37"/>
    <w:rsid w:val="582E3A30"/>
    <w:rsid w:val="58544F61"/>
    <w:rsid w:val="58F509F1"/>
    <w:rsid w:val="58F93587"/>
    <w:rsid w:val="591071A1"/>
    <w:rsid w:val="59705314"/>
    <w:rsid w:val="5A344EA3"/>
    <w:rsid w:val="5A7476F4"/>
    <w:rsid w:val="5AB1307D"/>
    <w:rsid w:val="5AD563E4"/>
    <w:rsid w:val="5AED5634"/>
    <w:rsid w:val="5AF01470"/>
    <w:rsid w:val="5AF30F60"/>
    <w:rsid w:val="5AF679F7"/>
    <w:rsid w:val="5B557525"/>
    <w:rsid w:val="5B557CC7"/>
    <w:rsid w:val="5B8E6917"/>
    <w:rsid w:val="5BB57D8D"/>
    <w:rsid w:val="5BC10B8E"/>
    <w:rsid w:val="5BD4669C"/>
    <w:rsid w:val="5C140702"/>
    <w:rsid w:val="5C216A04"/>
    <w:rsid w:val="5C5305D9"/>
    <w:rsid w:val="5C593045"/>
    <w:rsid w:val="5C5D2B35"/>
    <w:rsid w:val="5C735109"/>
    <w:rsid w:val="5C7B745F"/>
    <w:rsid w:val="5C855D83"/>
    <w:rsid w:val="5D712996"/>
    <w:rsid w:val="5DA94C55"/>
    <w:rsid w:val="5ED75095"/>
    <w:rsid w:val="5EE44E48"/>
    <w:rsid w:val="5EEA1B36"/>
    <w:rsid w:val="5EED73BA"/>
    <w:rsid w:val="5EF77271"/>
    <w:rsid w:val="5F2B6F1B"/>
    <w:rsid w:val="5F753C3E"/>
    <w:rsid w:val="5FC609F2"/>
    <w:rsid w:val="6000183D"/>
    <w:rsid w:val="605A59FF"/>
    <w:rsid w:val="6155027F"/>
    <w:rsid w:val="616950D0"/>
    <w:rsid w:val="617213B6"/>
    <w:rsid w:val="61813275"/>
    <w:rsid w:val="61D218D0"/>
    <w:rsid w:val="61FC06FB"/>
    <w:rsid w:val="62105334"/>
    <w:rsid w:val="622F73A6"/>
    <w:rsid w:val="623E1776"/>
    <w:rsid w:val="62A828CD"/>
    <w:rsid w:val="62B46D40"/>
    <w:rsid w:val="62D443A2"/>
    <w:rsid w:val="634E31D8"/>
    <w:rsid w:val="635822A8"/>
    <w:rsid w:val="63796526"/>
    <w:rsid w:val="63B84AF5"/>
    <w:rsid w:val="63B868A3"/>
    <w:rsid w:val="64155AA4"/>
    <w:rsid w:val="64483169"/>
    <w:rsid w:val="645273BE"/>
    <w:rsid w:val="646539AE"/>
    <w:rsid w:val="64656A2B"/>
    <w:rsid w:val="648C4EA5"/>
    <w:rsid w:val="64B90B25"/>
    <w:rsid w:val="64C51278"/>
    <w:rsid w:val="64D21BE7"/>
    <w:rsid w:val="65340DFB"/>
    <w:rsid w:val="657C227E"/>
    <w:rsid w:val="659F70A3"/>
    <w:rsid w:val="65CB2057"/>
    <w:rsid w:val="663331F8"/>
    <w:rsid w:val="669D3C0F"/>
    <w:rsid w:val="66BC6935"/>
    <w:rsid w:val="66DC18E2"/>
    <w:rsid w:val="67545D9F"/>
    <w:rsid w:val="67EC539B"/>
    <w:rsid w:val="68232E85"/>
    <w:rsid w:val="68306EC7"/>
    <w:rsid w:val="687234C5"/>
    <w:rsid w:val="68D50FDC"/>
    <w:rsid w:val="69006D22"/>
    <w:rsid w:val="698704B9"/>
    <w:rsid w:val="69981531"/>
    <w:rsid w:val="699F478D"/>
    <w:rsid w:val="69DA57C5"/>
    <w:rsid w:val="6A077302"/>
    <w:rsid w:val="6A1D4F98"/>
    <w:rsid w:val="6A4A1D42"/>
    <w:rsid w:val="6A64787C"/>
    <w:rsid w:val="6A8F61F9"/>
    <w:rsid w:val="6B054AC4"/>
    <w:rsid w:val="6B2B3DFF"/>
    <w:rsid w:val="6B841E8D"/>
    <w:rsid w:val="6BA1602F"/>
    <w:rsid w:val="6BB22A33"/>
    <w:rsid w:val="6BE97F42"/>
    <w:rsid w:val="6BEC45A2"/>
    <w:rsid w:val="6C007039"/>
    <w:rsid w:val="6C1B3E73"/>
    <w:rsid w:val="6C1E2A54"/>
    <w:rsid w:val="6C532EC3"/>
    <w:rsid w:val="6C5C23DC"/>
    <w:rsid w:val="6D282CEC"/>
    <w:rsid w:val="6D355976"/>
    <w:rsid w:val="6D604233"/>
    <w:rsid w:val="6D6D6025"/>
    <w:rsid w:val="6DA2484C"/>
    <w:rsid w:val="6E2C22B2"/>
    <w:rsid w:val="6E331948"/>
    <w:rsid w:val="6E407957"/>
    <w:rsid w:val="6E7345A1"/>
    <w:rsid w:val="6EAC061C"/>
    <w:rsid w:val="6EB13EC8"/>
    <w:rsid w:val="6EB23BCF"/>
    <w:rsid w:val="6ED924EF"/>
    <w:rsid w:val="6F2B6AC3"/>
    <w:rsid w:val="6F7E3097"/>
    <w:rsid w:val="6F822D6C"/>
    <w:rsid w:val="6FA26D85"/>
    <w:rsid w:val="6FAA0A86"/>
    <w:rsid w:val="6FD40B6E"/>
    <w:rsid w:val="6FD76303"/>
    <w:rsid w:val="70221C74"/>
    <w:rsid w:val="703A3E53"/>
    <w:rsid w:val="703D085C"/>
    <w:rsid w:val="707278BB"/>
    <w:rsid w:val="70B750FA"/>
    <w:rsid w:val="7104644C"/>
    <w:rsid w:val="710D46D2"/>
    <w:rsid w:val="715D3148"/>
    <w:rsid w:val="71745526"/>
    <w:rsid w:val="71A768D5"/>
    <w:rsid w:val="71C11019"/>
    <w:rsid w:val="71C12DE7"/>
    <w:rsid w:val="71D62D16"/>
    <w:rsid w:val="71E573FD"/>
    <w:rsid w:val="72071066"/>
    <w:rsid w:val="720F1A1F"/>
    <w:rsid w:val="72145678"/>
    <w:rsid w:val="72932128"/>
    <w:rsid w:val="72E96A79"/>
    <w:rsid w:val="72F232F0"/>
    <w:rsid w:val="73243F55"/>
    <w:rsid w:val="73612AB3"/>
    <w:rsid w:val="737630A3"/>
    <w:rsid w:val="73E9412A"/>
    <w:rsid w:val="73F93436"/>
    <w:rsid w:val="743326A2"/>
    <w:rsid w:val="746A7CA4"/>
    <w:rsid w:val="74A810B1"/>
    <w:rsid w:val="74BA5BB7"/>
    <w:rsid w:val="74CB0B2C"/>
    <w:rsid w:val="751A7979"/>
    <w:rsid w:val="751F6505"/>
    <w:rsid w:val="75226272"/>
    <w:rsid w:val="754F32AA"/>
    <w:rsid w:val="75920C5F"/>
    <w:rsid w:val="759B6440"/>
    <w:rsid w:val="75AE7D7D"/>
    <w:rsid w:val="75C5557C"/>
    <w:rsid w:val="76197036"/>
    <w:rsid w:val="766F54E7"/>
    <w:rsid w:val="76A72ED3"/>
    <w:rsid w:val="770420D4"/>
    <w:rsid w:val="772340B3"/>
    <w:rsid w:val="77427F41"/>
    <w:rsid w:val="777032C5"/>
    <w:rsid w:val="77DD0636"/>
    <w:rsid w:val="77FA34D6"/>
    <w:rsid w:val="784A1D68"/>
    <w:rsid w:val="786E67AC"/>
    <w:rsid w:val="78700B0A"/>
    <w:rsid w:val="78B57D49"/>
    <w:rsid w:val="79021C2A"/>
    <w:rsid w:val="79703A50"/>
    <w:rsid w:val="79AD7745"/>
    <w:rsid w:val="79ED32F3"/>
    <w:rsid w:val="79EE0700"/>
    <w:rsid w:val="7A9674E6"/>
    <w:rsid w:val="7B42766E"/>
    <w:rsid w:val="7B7A0FC8"/>
    <w:rsid w:val="7BB816DF"/>
    <w:rsid w:val="7BC311C4"/>
    <w:rsid w:val="7BC31D0C"/>
    <w:rsid w:val="7C0B7D3A"/>
    <w:rsid w:val="7C1D7794"/>
    <w:rsid w:val="7C224DAA"/>
    <w:rsid w:val="7C4E5B9F"/>
    <w:rsid w:val="7C510CD6"/>
    <w:rsid w:val="7D0D39F4"/>
    <w:rsid w:val="7D40373A"/>
    <w:rsid w:val="7D5176F5"/>
    <w:rsid w:val="7D6A3FD0"/>
    <w:rsid w:val="7D7938EB"/>
    <w:rsid w:val="7D7F0706"/>
    <w:rsid w:val="7DB12889"/>
    <w:rsid w:val="7DE44A0D"/>
    <w:rsid w:val="7E176B90"/>
    <w:rsid w:val="7E325778"/>
    <w:rsid w:val="7E8A5D41"/>
    <w:rsid w:val="7EA0257D"/>
    <w:rsid w:val="7ECB34D7"/>
    <w:rsid w:val="7F4812A7"/>
    <w:rsid w:val="7FB71F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5"/>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3">
    <w:name w:val="heading 2"/>
    <w:basedOn w:val="1"/>
    <w:next w:val="1"/>
    <w:link w:val="34"/>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4">
    <w:name w:val="heading 3"/>
    <w:basedOn w:val="1"/>
    <w:next w:val="1"/>
    <w:link w:val="36"/>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5">
    <w:name w:val="heading 4"/>
    <w:basedOn w:val="1"/>
    <w:next w:val="1"/>
    <w:link w:val="37"/>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6">
    <w:name w:val="heading 5"/>
    <w:basedOn w:val="1"/>
    <w:next w:val="1"/>
    <w:unhideWhenUsed/>
    <w:qFormat/>
    <w:uiPriority w:val="0"/>
    <w:pPr>
      <w:keepNext/>
      <w:keepLines/>
      <w:numPr>
        <w:ilvl w:val="4"/>
        <w:numId w:val="1"/>
      </w:numPr>
      <w:spacing w:line="372" w:lineRule="auto"/>
      <w:outlineLvl w:val="4"/>
    </w:pPr>
    <w:rPr>
      <w:b/>
    </w:rPr>
  </w:style>
  <w:style w:type="paragraph" w:styleId="7">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line="317" w:lineRule="auto"/>
      <w:outlineLvl w:val="6"/>
    </w:pPr>
    <w:rPr>
      <w:b/>
      <w:sz w:val="24"/>
    </w:rPr>
  </w:style>
  <w:style w:type="paragraph" w:styleId="9">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autoRedefine/>
    <w:qFormat/>
    <w:uiPriority w:val="0"/>
    <w:pPr>
      <w:adjustRightInd w:val="0"/>
      <w:spacing w:line="360" w:lineRule="atLeast"/>
      <w:jc w:val="left"/>
      <w:textAlignment w:val="baseline"/>
    </w:pPr>
    <w:rPr>
      <w:kern w:val="0"/>
      <w:sz w:val="24"/>
    </w:rPr>
  </w:style>
  <w:style w:type="paragraph" w:styleId="12">
    <w:name w:val="Body Text"/>
    <w:basedOn w:val="1"/>
    <w:autoRedefine/>
    <w:qFormat/>
    <w:uiPriority w:val="0"/>
    <w:rPr>
      <w:rFonts w:ascii="仿宋_GB2312" w:eastAsia="仿宋_GB2312"/>
      <w:sz w:val="32"/>
    </w:rPr>
  </w:style>
  <w:style w:type="paragraph" w:styleId="13">
    <w:name w:val="Body Text Indent"/>
    <w:basedOn w:val="1"/>
    <w:next w:val="1"/>
    <w:qFormat/>
    <w:uiPriority w:val="0"/>
    <w:pPr>
      <w:spacing w:line="700" w:lineRule="exact"/>
      <w:ind w:left="960"/>
    </w:pPr>
    <w:rPr>
      <w:sz w:val="44"/>
    </w:r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sz w:val="21"/>
    </w:rPr>
  </w:style>
  <w:style w:type="paragraph" w:styleId="16">
    <w:name w:val="Date"/>
    <w:basedOn w:val="1"/>
    <w:next w:val="1"/>
    <w:qFormat/>
    <w:uiPriority w:val="0"/>
  </w:style>
  <w:style w:type="paragraph" w:styleId="17">
    <w:name w:val="Body Text Indent 2"/>
    <w:basedOn w:val="1"/>
    <w:autoRedefine/>
    <w:qFormat/>
    <w:uiPriority w:val="0"/>
    <w:pPr>
      <w:snapToGrid w:val="0"/>
      <w:spacing w:line="560" w:lineRule="atLeast"/>
      <w:ind w:firstLine="540"/>
    </w:pPr>
  </w:style>
  <w:style w:type="paragraph" w:styleId="18">
    <w:name w:val="Balloon Text"/>
    <w:basedOn w:val="1"/>
    <w:link w:val="46"/>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0"/>
    <w:pPr>
      <w:spacing w:line="180" w:lineRule="auto"/>
      <w:jc w:val="center"/>
    </w:pPr>
    <w:rPr>
      <w:sz w:val="30"/>
    </w:rPr>
  </w:style>
  <w:style w:type="paragraph" w:styleId="22">
    <w:name w:val="toc 2"/>
    <w:basedOn w:val="1"/>
    <w:next w:val="1"/>
    <w:qFormat/>
    <w:uiPriority w:val="39"/>
    <w:pPr>
      <w:ind w:left="420" w:leftChars="200"/>
    </w:p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4">
    <w:name w:val="Normal (Web)"/>
    <w:basedOn w:val="1"/>
    <w:qFormat/>
    <w:uiPriority w:val="0"/>
    <w:pPr>
      <w:spacing w:beforeAutospacing="1" w:afterAutospacing="1"/>
      <w:jc w:val="left"/>
    </w:pPr>
    <w:rPr>
      <w:kern w:val="0"/>
      <w:sz w:val="24"/>
    </w:rPr>
  </w:style>
  <w:style w:type="paragraph" w:styleId="25">
    <w:name w:val="Body Text First Indent"/>
    <w:basedOn w:val="12"/>
    <w:qFormat/>
    <w:uiPriority w:val="0"/>
    <w:pPr>
      <w:spacing w:line="360" w:lineRule="auto"/>
      <w:ind w:firstLine="420"/>
    </w:pPr>
    <w:rPr>
      <w:rFonts w:ascii="宋体" w:hAnsi="宋体"/>
      <w:sz w:val="24"/>
    </w:rPr>
  </w:style>
  <w:style w:type="paragraph" w:styleId="26">
    <w:name w:val="Body Text First Indent 2"/>
    <w:basedOn w:val="13"/>
    <w:next w:val="1"/>
    <w:qFormat/>
    <w:uiPriority w:val="0"/>
    <w:pPr>
      <w:spacing w:after="120" w:line="240" w:lineRule="auto"/>
      <w:ind w:left="420" w:leftChars="200" w:firstLine="420" w:firstLineChars="200"/>
    </w:pPr>
  </w:style>
  <w:style w:type="character" w:styleId="29">
    <w:name w:val="page number"/>
    <w:qFormat/>
    <w:uiPriority w:val="0"/>
  </w:style>
  <w:style w:type="character" w:styleId="30">
    <w:name w:val="annotation reference"/>
    <w:basedOn w:val="28"/>
    <w:qFormat/>
    <w:uiPriority w:val="0"/>
    <w:rPr>
      <w:sz w:val="21"/>
      <w:szCs w:val="21"/>
    </w:rPr>
  </w:style>
  <w:style w:type="paragraph" w:styleId="3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2">
    <w:name w:val="Char Char Char Char1"/>
    <w:basedOn w:val="1"/>
    <w:next w:val="1"/>
    <w:qFormat/>
    <w:uiPriority w:val="0"/>
    <w:pPr>
      <w:tabs>
        <w:tab w:val="left" w:pos="0"/>
      </w:tabs>
      <w:spacing w:after="160" w:line="240" w:lineRule="exact"/>
      <w:textAlignment w:val="baseline"/>
    </w:pPr>
    <w:rPr>
      <w:rFonts w:ascii="Arial" w:hAnsi="Arial" w:eastAsia="Times New Roman" w:cs="Verdana"/>
      <w:b/>
      <w:lang w:eastAsia="en-US"/>
    </w:rPr>
  </w:style>
  <w:style w:type="paragraph" w:customStyle="1" w:styleId="33">
    <w:name w:val="无间隔1"/>
    <w:qFormat/>
    <w:uiPriority w:val="1"/>
    <w:pPr>
      <w:jc w:val="both"/>
    </w:pPr>
    <w:rPr>
      <w:rFonts w:ascii="Calibri" w:hAnsi="Calibri" w:eastAsia="Times New Roman" w:cs="Times New Roman"/>
      <w:lang w:val="en-US" w:eastAsia="zh-CN" w:bidi="ar-SA"/>
    </w:rPr>
  </w:style>
  <w:style w:type="character" w:customStyle="1" w:styleId="34">
    <w:name w:val="标题 2 Char"/>
    <w:link w:val="3"/>
    <w:qFormat/>
    <w:locked/>
    <w:uiPriority w:val="0"/>
    <w:rPr>
      <w:rFonts w:eastAsia="方正小标宋_GBK" w:asciiTheme="majorHAnsi" w:hAnsiTheme="majorHAnsi" w:cstheme="majorBidi"/>
      <w:bCs/>
      <w:kern w:val="2"/>
      <w:sz w:val="32"/>
      <w:szCs w:val="32"/>
    </w:rPr>
  </w:style>
  <w:style w:type="character" w:customStyle="1" w:styleId="35">
    <w:name w:val="标题 1 Char"/>
    <w:basedOn w:val="28"/>
    <w:link w:val="2"/>
    <w:qFormat/>
    <w:uiPriority w:val="0"/>
    <w:rPr>
      <w:rFonts w:ascii="方正小标宋_GBK" w:hAnsi="方正小标宋_GBK" w:eastAsia="仿宋" w:cs="方正小标宋_GBK"/>
      <w:kern w:val="36"/>
      <w:sz w:val="36"/>
      <w:szCs w:val="32"/>
    </w:rPr>
  </w:style>
  <w:style w:type="character" w:customStyle="1" w:styleId="36">
    <w:name w:val="标题 3 Char"/>
    <w:link w:val="4"/>
    <w:qFormat/>
    <w:locked/>
    <w:uiPriority w:val="0"/>
    <w:rPr>
      <w:rFonts w:ascii="方正小标宋_GBK" w:hAnsi="方正小标宋_GBK" w:eastAsia="方正小标宋_GBK" w:cs="方正小标宋_GBK"/>
      <w:kern w:val="2"/>
      <w:sz w:val="32"/>
      <w:szCs w:val="32"/>
    </w:rPr>
  </w:style>
  <w:style w:type="character" w:customStyle="1" w:styleId="37">
    <w:name w:val="标题 4 Char"/>
    <w:link w:val="5"/>
    <w:qFormat/>
    <w:locked/>
    <w:uiPriority w:val="0"/>
    <w:rPr>
      <w:rFonts w:ascii="方正小标宋_GBK" w:hAnsi="方正小标宋_GBK" w:eastAsia="方正小标宋_GBK" w:cs="方正仿宋_GBK"/>
      <w:kern w:val="2"/>
      <w:sz w:val="32"/>
      <w:szCs w:val="28"/>
    </w:rPr>
  </w:style>
  <w:style w:type="paragraph" w:customStyle="1" w:styleId="38">
    <w:name w:val="图例"/>
    <w:basedOn w:val="1"/>
    <w:qFormat/>
    <w:uiPriority w:val="0"/>
    <w:pPr>
      <w:spacing w:line="360" w:lineRule="auto"/>
      <w:jc w:val="center"/>
    </w:pPr>
    <w:rPr>
      <w:rFonts w:eastAsia="仿宋_GB2312"/>
      <w:b/>
      <w:sz w:val="24"/>
    </w:rPr>
  </w:style>
  <w:style w:type="paragraph" w:customStyle="1" w:styleId="39">
    <w:name w:val="1"/>
    <w:basedOn w:val="1"/>
    <w:next w:val="15"/>
    <w:qFormat/>
    <w:uiPriority w:val="0"/>
    <w:rPr>
      <w:rFonts w:ascii="宋体" w:hAnsi="Courier New"/>
      <w:sz w:val="21"/>
    </w:rPr>
  </w:style>
  <w:style w:type="paragraph" w:customStyle="1" w:styleId="40">
    <w:name w:val="摘要"/>
    <w:basedOn w:val="1"/>
    <w:next w:val="3"/>
    <w:qFormat/>
    <w:uiPriority w:val="0"/>
    <w:pPr>
      <w:spacing w:line="360" w:lineRule="auto"/>
    </w:pPr>
    <w:rPr>
      <w:rFonts w:eastAsia="黑体"/>
      <w:sz w:val="20"/>
    </w:rPr>
  </w:style>
  <w:style w:type="paragraph" w:customStyle="1" w:styleId="41">
    <w:name w:val="Default"/>
    <w:qFormat/>
    <w:uiPriority w:val="0"/>
    <w:pPr>
      <w:widowControl w:val="0"/>
      <w:autoSpaceDE w:val="0"/>
      <w:autoSpaceDN w:val="0"/>
      <w:adjustRightInd w:val="0"/>
    </w:pPr>
    <w:rPr>
      <w:rFonts w:ascii="宋体" w:hAnsi="Calibri" w:eastAsia="微软雅黑" w:cs="Times New Roman"/>
      <w:color w:val="000000"/>
      <w:sz w:val="24"/>
      <w:lang w:val="en-US" w:eastAsia="zh-CN" w:bidi="ar-SA"/>
    </w:rPr>
  </w:style>
  <w:style w:type="paragraph" w:customStyle="1" w:styleId="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
    <w:name w:val="正文1"/>
    <w:basedOn w:val="1"/>
    <w:next w:val="44"/>
    <w:qFormat/>
    <w:uiPriority w:val="0"/>
    <w:pPr>
      <w:spacing w:line="300" w:lineRule="auto"/>
      <w:ind w:firstLine="200" w:firstLineChars="200"/>
    </w:pPr>
    <w:rPr>
      <w:sz w:val="24"/>
    </w:rPr>
  </w:style>
  <w:style w:type="paragraph" w:customStyle="1" w:styleId="44">
    <w:name w:val="正文文本1"/>
    <w:basedOn w:val="43"/>
    <w:next w:val="45"/>
    <w:qFormat/>
    <w:uiPriority w:val="0"/>
    <w:rPr>
      <w:rFonts w:ascii="??_GB2312;??" w:hAnsi="??_GB2312;??" w:eastAsia="Times New Roman"/>
      <w:sz w:val="32"/>
    </w:rPr>
  </w:style>
  <w:style w:type="paragraph" w:customStyle="1" w:styleId="45">
    <w:name w:val="目录 53"/>
    <w:next w:val="1"/>
    <w:qFormat/>
    <w:uiPriority w:val="0"/>
    <w:pPr>
      <w:ind w:left="1275"/>
      <w:jc w:val="both"/>
    </w:pPr>
    <w:rPr>
      <w:rFonts w:ascii="Calibri" w:hAnsi="Calibri" w:eastAsia="宋体" w:cs="Calibri"/>
      <w:sz w:val="21"/>
      <w:lang w:val="en-US" w:eastAsia="zh-CN" w:bidi="ar-SA"/>
    </w:rPr>
  </w:style>
  <w:style w:type="character" w:customStyle="1" w:styleId="46">
    <w:name w:val="批注框文本 Char"/>
    <w:basedOn w:val="28"/>
    <w:link w:val="18"/>
    <w:qFormat/>
    <w:uiPriority w:val="0"/>
    <w:rPr>
      <w:kern w:val="2"/>
      <w:sz w:val="18"/>
      <w:szCs w:val="18"/>
    </w:rPr>
  </w:style>
  <w:style w:type="paragraph" w:styleId="47">
    <w:name w:val="List Paragraph"/>
    <w:basedOn w:val="1"/>
    <w:qFormat/>
    <w:uiPriority w:val="34"/>
    <w:pPr>
      <w:adjustRightInd w:val="0"/>
      <w:snapToGrid w:val="0"/>
      <w:spacing w:line="360" w:lineRule="auto"/>
      <w:ind w:firstLine="420" w:firstLineChars="20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711B8-A2D9-444F-8BBE-54138FDAE58B}">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34</Pages>
  <Words>15405</Words>
  <Characters>16139</Characters>
  <Lines>134</Lines>
  <Paragraphs>37</Paragraphs>
  <TotalTime>1</TotalTime>
  <ScaleCrop>false</ScaleCrop>
  <LinksUpToDate>false</LinksUpToDate>
  <CharactersWithSpaces>17408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2022-12-06T11:38:00Z</dcterms:created>
  <dc:creator>Lenovo</dc:creator>
  <cp:lastModifiedBy>张欢</cp:lastModifiedBy>
  <cp:lastPrinted>2024-08-09T06:44:00Z</cp:lastPrinted>
  <dcterms:modified xsi:type="dcterms:W3CDTF">2025-08-21T06:10:47Z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26DF99D11A2F4B53A9CD18CCD936E36A_13</vt:lpwstr>
  </property>
  <property fmtid="{D5CDD505-2E9C-101B-9397-08002B2CF9AE}" pid="4" name="KSOTemplateDocerSaveRecord">
    <vt:lpwstr>eyJoZGlkIjoiMzEwNTM5NzYwMDRjMzkwZTVkZjY2ODkwMGIxNGU0OTUiLCJ1c2VySWQiOiIyMDk3Njc4NTMifQ==</vt:lpwstr>
  </property>
</Properties>
</file>