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65F47">
      <w:pPr>
        <w:spacing w:line="500" w:lineRule="exact"/>
        <w:jc w:val="center"/>
        <w:rPr>
          <w:rFonts w:ascii="微软雅黑" w:hAnsi="微软雅黑" w:eastAsia="微软雅黑" w:cs="宋体"/>
          <w:b/>
          <w:bCs/>
          <w:kern w:val="0"/>
          <w:sz w:val="24"/>
          <w:szCs w:val="24"/>
        </w:rPr>
      </w:pPr>
    </w:p>
    <w:p w14:paraId="5BDF8639">
      <w:pPr>
        <w:spacing w:line="500" w:lineRule="exact"/>
        <w:jc w:val="center"/>
        <w:rPr>
          <w:rFonts w:ascii="微软雅黑" w:hAnsi="微软雅黑" w:eastAsia="微软雅黑" w:cs="宋体"/>
          <w:b/>
          <w:bCs/>
          <w:kern w:val="0"/>
          <w:sz w:val="28"/>
          <w:szCs w:val="28"/>
        </w:rPr>
      </w:pPr>
      <w:bookmarkStart w:id="0" w:name="OLE_LINK6"/>
      <w:r>
        <w:rPr>
          <w:rFonts w:hint="eastAsia" w:ascii="微软雅黑" w:hAnsi="微软雅黑" w:eastAsia="微软雅黑" w:cs="宋体"/>
          <w:b/>
          <w:bCs/>
          <w:kern w:val="0"/>
          <w:sz w:val="28"/>
          <w:szCs w:val="28"/>
        </w:rPr>
        <w:t>重庆医科大学</w:t>
      </w:r>
      <w:bookmarkStart w:id="1" w:name="OLE_LINK1"/>
      <w:r>
        <w:rPr>
          <w:rFonts w:hint="eastAsia" w:ascii="微软雅黑" w:hAnsi="微软雅黑" w:eastAsia="微软雅黑" w:cs="宋体"/>
          <w:b/>
          <w:bCs/>
          <w:kern w:val="0"/>
          <w:sz w:val="28"/>
          <w:szCs w:val="28"/>
          <w:lang w:val="en-US" w:eastAsia="zh-CN"/>
        </w:rPr>
        <w:t>缙云校区学生园区公用微波炉</w:t>
      </w:r>
      <w:bookmarkEnd w:id="0"/>
      <w:r>
        <w:rPr>
          <w:rFonts w:hint="eastAsia" w:ascii="微软雅黑" w:hAnsi="微软雅黑" w:eastAsia="微软雅黑" w:cs="宋体"/>
          <w:b/>
          <w:bCs/>
          <w:kern w:val="0"/>
          <w:sz w:val="28"/>
          <w:szCs w:val="28"/>
        </w:rPr>
        <w:t>网上询价公告</w:t>
      </w:r>
    </w:p>
    <w:bookmarkEnd w:id="1"/>
    <w:p w14:paraId="545A2918">
      <w:pPr>
        <w:ind w:firstLine="564" w:firstLineChars="234"/>
        <w:jc w:val="center"/>
        <w:rPr>
          <w:rFonts w:hint="eastAsia" w:ascii="宋体" w:hAnsi="宋体" w:eastAsia="宋体" w:cs="宋体"/>
          <w:b/>
          <w:bCs/>
          <w:kern w:val="0"/>
          <w:sz w:val="24"/>
          <w:szCs w:val="24"/>
        </w:rPr>
      </w:pPr>
    </w:p>
    <w:p w14:paraId="003161F0">
      <w:pPr>
        <w:widowControl/>
        <w:shd w:val="clear" w:color="auto" w:fill="FFFFFF"/>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 xml:space="preserve">    </w:t>
      </w:r>
      <w:r>
        <w:rPr>
          <w:rFonts w:hint="eastAsia" w:ascii="宋体" w:hAnsi="宋体" w:eastAsia="宋体" w:cs="宋体"/>
          <w:color w:val="000000" w:themeColor="text1"/>
          <w:kern w:val="0"/>
          <w:sz w:val="24"/>
          <w:szCs w:val="24"/>
          <w14:textFill>
            <w14:solidFill>
              <w14:schemeClr w14:val="tx1"/>
            </w14:solidFill>
          </w14:textFill>
        </w:rPr>
        <w:t>重庆医科大学</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对缙云校区</w:t>
      </w:r>
      <w:r>
        <w:rPr>
          <w:rFonts w:hint="eastAsia" w:ascii="宋体" w:hAnsi="宋体" w:eastAsia="宋体" w:cs="宋体"/>
          <w:b w:val="0"/>
          <w:bCs w:val="0"/>
          <w:kern w:val="0"/>
          <w:sz w:val="24"/>
          <w:szCs w:val="24"/>
          <w:u w:val="single"/>
          <w:lang w:val="en-US" w:eastAsia="zh-CN"/>
        </w:rPr>
        <w:t>学生园区公用微波炉</w:t>
      </w:r>
      <w:r>
        <w:rPr>
          <w:rFonts w:hint="eastAsia" w:ascii="宋体" w:hAnsi="宋体" w:eastAsia="宋体" w:cs="宋体"/>
          <w:color w:val="000000" w:themeColor="text1"/>
          <w:kern w:val="0"/>
          <w:sz w:val="24"/>
          <w:szCs w:val="24"/>
          <w14:textFill>
            <w14:solidFill>
              <w14:schemeClr w14:val="tx1"/>
            </w14:solidFill>
          </w14:textFill>
        </w:rPr>
        <w:t>采用网上询价方式进行采购。欢迎符合资格要求并有</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hint="eastAsia" w:ascii="宋体" w:hAnsi="宋体" w:eastAsia="宋体" w:cs="宋体"/>
          <w:color w:val="000000" w:themeColor="text1"/>
          <w:kern w:val="0"/>
          <w:sz w:val="24"/>
          <w:szCs w:val="24"/>
          <w14:textFill>
            <w14:solidFill>
              <w14:schemeClr w14:val="tx1"/>
            </w14:solidFill>
          </w14:textFill>
        </w:rPr>
        <w:t>能力的供应商踊跃报价。</w:t>
      </w:r>
    </w:p>
    <w:p w14:paraId="49B30270">
      <w:pPr>
        <w:widowControl/>
        <w:shd w:val="clear" w:color="auto" w:fill="FFFFFF"/>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一、采购项目名称及数量</w:t>
      </w:r>
    </w:p>
    <w:tbl>
      <w:tblPr>
        <w:tblStyle w:val="7"/>
        <w:tblW w:w="9303"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2900"/>
        <w:gridCol w:w="4342"/>
        <w:gridCol w:w="817"/>
        <w:gridCol w:w="1244"/>
      </w:tblGrid>
      <w:tr w14:paraId="322EED4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52" w:hRule="atLeast"/>
        </w:trPr>
        <w:tc>
          <w:tcPr>
            <w:tcW w:w="2900" w:type="dxa"/>
            <w:vAlign w:val="center"/>
          </w:tcPr>
          <w:p w14:paraId="16AC74AA">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采购内容</w:t>
            </w:r>
          </w:p>
        </w:tc>
        <w:tc>
          <w:tcPr>
            <w:tcW w:w="4342" w:type="dxa"/>
          </w:tcPr>
          <w:p w14:paraId="107ADAFD">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配置要求</w:t>
            </w:r>
          </w:p>
        </w:tc>
        <w:tc>
          <w:tcPr>
            <w:tcW w:w="817" w:type="dxa"/>
          </w:tcPr>
          <w:p w14:paraId="0B11EA76">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1244" w:type="dxa"/>
          </w:tcPr>
          <w:p w14:paraId="0EA996F2">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最高限价</w:t>
            </w:r>
          </w:p>
        </w:tc>
      </w:tr>
      <w:tr w14:paraId="572EE81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045" w:hRule="atLeast"/>
        </w:trPr>
        <w:tc>
          <w:tcPr>
            <w:tcW w:w="2900" w:type="dxa"/>
            <w:vAlign w:val="center"/>
          </w:tcPr>
          <w:p w14:paraId="10E79ADD">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kern w:val="0"/>
                <w:sz w:val="24"/>
                <w:szCs w:val="24"/>
                <w:lang w:val="en-US" w:eastAsia="zh-CN"/>
              </w:rPr>
              <w:t>缙云校区学生园区公用微波炉</w:t>
            </w:r>
          </w:p>
        </w:tc>
        <w:tc>
          <w:tcPr>
            <w:tcW w:w="4342" w:type="dxa"/>
            <w:vAlign w:val="center"/>
          </w:tcPr>
          <w:p w14:paraId="3B085635">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品牌：国产一线品牌，如美的、海尔、格力等</w:t>
            </w:r>
          </w:p>
          <w:p w14:paraId="47A54651">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平板式变频微波炉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控制方式：薄膜开关式</w:t>
            </w:r>
          </w:p>
          <w:p w14:paraId="273E3356">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功率：800W</w:t>
            </w:r>
          </w:p>
          <w:p w14:paraId="1B4DF1F3">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能效等级：一级</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容量：20L</w:t>
            </w:r>
          </w:p>
          <w:p w14:paraId="6EA1C2FE">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内胆材质：喷涂内胆</w:t>
            </w:r>
          </w:p>
          <w:p w14:paraId="2921DE3E">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平板： 平板底盘</w:t>
            </w:r>
          </w:p>
          <w:p w14:paraId="0991EE7B">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微波炉门板：平板</w:t>
            </w:r>
          </w:p>
          <w:p w14:paraId="4B8E39D5">
            <w:pPr>
              <w:widowControl/>
              <w:shd w:val="clear" w:color="auto" w:fill="FFFFFF"/>
              <w:tabs>
                <w:tab w:val="left" w:pos="1032"/>
              </w:tabs>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操控方式：微电脑式</w:t>
            </w:r>
          </w:p>
          <w:p w14:paraId="607FEDE9">
            <w:pPr>
              <w:widowControl/>
              <w:spacing w:line="510" w:lineRule="atLeast"/>
              <w:jc w:val="both"/>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sz w:val="18"/>
                <w:szCs w:val="18"/>
                <w:lang w:val="en-US" w:eastAsia="zh-CN"/>
              </w:rPr>
              <w:t>产品质保：</w:t>
            </w:r>
            <w:r>
              <w:rPr>
                <w:rFonts w:hint="eastAsia" w:ascii="宋体" w:hAnsi="宋体" w:eastAsia="宋体" w:cs="宋体"/>
                <w:i w:val="0"/>
                <w:iCs w:val="0"/>
                <w:caps w:val="0"/>
                <w:color w:val="333333"/>
                <w:spacing w:val="0"/>
                <w:sz w:val="20"/>
                <w:szCs w:val="20"/>
                <w:shd w:val="clear" w:fill="FFFFFF"/>
              </w:rPr>
              <w:t>整机保修期一年</w:t>
            </w:r>
            <w:r>
              <w:rPr>
                <w:rFonts w:hint="eastAsia" w:ascii="宋体" w:hAnsi="宋体" w:eastAsia="宋体" w:cs="宋体"/>
                <w:i w:val="0"/>
                <w:iCs w:val="0"/>
                <w:caps w:val="0"/>
                <w:color w:val="333333"/>
                <w:spacing w:val="0"/>
                <w:sz w:val="20"/>
                <w:szCs w:val="20"/>
                <w:shd w:val="clear" w:fill="FFFFFF"/>
                <w:lang w:eastAsia="zh-CN"/>
              </w:rPr>
              <w:t>，</w:t>
            </w:r>
            <w:r>
              <w:rPr>
                <w:rFonts w:hint="eastAsia" w:ascii="宋体" w:hAnsi="宋体" w:eastAsia="宋体" w:cs="宋体"/>
                <w:i w:val="0"/>
                <w:iCs w:val="0"/>
                <w:caps w:val="0"/>
                <w:color w:val="333333"/>
                <w:spacing w:val="0"/>
                <w:sz w:val="20"/>
                <w:szCs w:val="20"/>
                <w:shd w:val="clear" w:fill="FFFFFF"/>
              </w:rPr>
              <w:t>主要部件保修两年</w:t>
            </w:r>
          </w:p>
        </w:tc>
        <w:tc>
          <w:tcPr>
            <w:tcW w:w="817" w:type="dxa"/>
            <w:vAlign w:val="center"/>
          </w:tcPr>
          <w:p w14:paraId="70CF1C29">
            <w:pPr>
              <w:widowControl/>
              <w:spacing w:line="510" w:lineRule="atLeas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244" w:type="dxa"/>
            <w:vAlign w:val="center"/>
          </w:tcPr>
          <w:p w14:paraId="6B9A60F1">
            <w:pPr>
              <w:widowControl/>
              <w:spacing w:line="51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FF"/>
                <w:kern w:val="0"/>
                <w:szCs w:val="21"/>
                <w:lang w:val="en-US" w:eastAsia="zh-CN"/>
              </w:rPr>
              <w:t xml:space="preserve">  </w:t>
            </w:r>
            <w:r>
              <w:rPr>
                <w:rFonts w:hint="eastAsia" w:ascii="宋体" w:hAnsi="宋体" w:eastAsia="宋体" w:cs="宋体"/>
                <w:b/>
                <w:bCs/>
                <w:color w:val="auto"/>
                <w:kern w:val="0"/>
                <w:szCs w:val="21"/>
                <w:lang w:val="en-US" w:eastAsia="zh-CN"/>
              </w:rPr>
              <w:t>1300</w:t>
            </w:r>
            <w:r>
              <w:rPr>
                <w:rFonts w:hint="eastAsia" w:ascii="宋体" w:hAnsi="宋体" w:eastAsia="宋体" w:cs="宋体"/>
                <w:b/>
                <w:bCs/>
                <w:color w:val="auto"/>
                <w:kern w:val="0"/>
                <w:szCs w:val="21"/>
              </w:rPr>
              <w:t>元</w:t>
            </w:r>
          </w:p>
        </w:tc>
      </w:tr>
    </w:tbl>
    <w:p w14:paraId="7F6671EE">
      <w:pPr>
        <w:widowControl/>
        <w:shd w:val="clear" w:color="auto" w:fill="FFFFFF"/>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 、供应商资格要求 </w:t>
      </w:r>
    </w:p>
    <w:p w14:paraId="0783988C">
      <w:pPr>
        <w:widowControl/>
        <w:shd w:val="clear" w:color="auto" w:fill="FFFFFF"/>
        <w:tabs>
          <w:tab w:val="left" w:pos="720"/>
        </w:tabs>
        <w:spacing w:line="42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（一）基本资格条件</w:t>
      </w:r>
    </w:p>
    <w:p w14:paraId="15CFCD02">
      <w:pPr>
        <w:widowControl/>
        <w:shd w:val="clear" w:color="auto" w:fill="FFFFFF"/>
        <w:tabs>
          <w:tab w:val="left" w:pos="720"/>
        </w:tabs>
        <w:spacing w:line="420" w:lineRule="atLeas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bookmarkStart w:id="2" w:name="OLE_LINK3"/>
      <w:bookmarkStart w:id="3" w:name="OLE_LINK7"/>
      <w:r>
        <w:rPr>
          <w:rFonts w:hint="eastAsia" w:ascii="宋体" w:hAnsi="宋体" w:eastAsia="宋体" w:cs="宋体"/>
          <w:color w:val="000000" w:themeColor="text1"/>
          <w:kern w:val="0"/>
          <w:sz w:val="24"/>
          <w:szCs w:val="24"/>
          <w14:textFill>
            <w14:solidFill>
              <w14:schemeClr w14:val="tx1"/>
            </w14:solidFill>
          </w14:textFill>
        </w:rPr>
        <w:t>投标人需具有经营许可证有效证件以及相关家电的质检报告</w:t>
      </w:r>
      <w:bookmarkEnd w:id="2"/>
      <w:r>
        <w:rPr>
          <w:rFonts w:hint="eastAsia" w:ascii="宋体" w:hAnsi="宋体" w:eastAsia="宋体" w:cs="宋体"/>
          <w:color w:val="000000" w:themeColor="text1"/>
          <w:kern w:val="0"/>
          <w:sz w:val="24"/>
          <w:szCs w:val="24"/>
          <w14:textFill>
            <w14:solidFill>
              <w14:schemeClr w14:val="tx1"/>
            </w14:solidFill>
          </w14:textFill>
        </w:rPr>
        <w:t>.</w:t>
      </w:r>
    </w:p>
    <w:bookmarkEnd w:id="3"/>
    <w:p w14:paraId="01B9CD5F">
      <w:pPr>
        <w:widowControl/>
        <w:shd w:val="clear" w:color="auto" w:fill="FFFFFF"/>
        <w:tabs>
          <w:tab w:val="left" w:pos="720"/>
        </w:tabs>
        <w:spacing w:line="420" w:lineRule="atLeas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bookmarkStart w:id="4" w:name="OLE_LINK8"/>
      <w:r>
        <w:rPr>
          <w:rFonts w:hint="eastAsia" w:ascii="宋体" w:hAnsi="宋体" w:eastAsia="宋体" w:cs="宋体"/>
          <w:color w:val="000000" w:themeColor="text1"/>
          <w:kern w:val="0"/>
          <w:sz w:val="24"/>
          <w:szCs w:val="24"/>
          <w14:textFill>
            <w14:solidFill>
              <w14:schemeClr w14:val="tx1"/>
            </w14:solidFill>
          </w14:textFill>
        </w:rPr>
        <w:t>具有履行合同所必需的设备和专业技术能力；</w:t>
      </w:r>
      <w:bookmarkEnd w:id="4"/>
    </w:p>
    <w:p w14:paraId="55A0C006">
      <w:pPr>
        <w:widowControl/>
        <w:shd w:val="clear" w:color="auto" w:fill="FFFFFF"/>
        <w:tabs>
          <w:tab w:val="left" w:pos="720"/>
        </w:tabs>
        <w:spacing w:line="420" w:lineRule="atLeas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w:t>
      </w:r>
      <w:bookmarkStart w:id="5" w:name="OLE_LINK4"/>
      <w:bookmarkStart w:id="6" w:name="OLE_LINK9"/>
      <w:r>
        <w:rPr>
          <w:rFonts w:hint="eastAsia" w:ascii="宋体" w:hAnsi="宋体" w:eastAsia="宋体" w:cs="宋体"/>
          <w:color w:val="000000" w:themeColor="text1"/>
          <w:kern w:val="0"/>
          <w:sz w:val="24"/>
          <w:szCs w:val="24"/>
          <w14:textFill>
            <w14:solidFill>
              <w14:schemeClr w14:val="tx1"/>
            </w14:solidFill>
          </w14:textFill>
        </w:rPr>
        <w:t>有依法缴纳税收和社会保障资金的良好记录</w:t>
      </w:r>
      <w:bookmarkEnd w:id="5"/>
      <w:r>
        <w:rPr>
          <w:rFonts w:hint="eastAsia" w:ascii="宋体" w:hAnsi="宋体" w:eastAsia="宋体" w:cs="宋体"/>
          <w:color w:val="000000" w:themeColor="text1"/>
          <w:kern w:val="0"/>
          <w:sz w:val="24"/>
          <w:szCs w:val="24"/>
          <w14:textFill>
            <w14:solidFill>
              <w14:schemeClr w14:val="tx1"/>
            </w14:solidFill>
          </w14:textFill>
        </w:rPr>
        <w:t>；</w:t>
      </w:r>
      <w:bookmarkEnd w:id="6"/>
    </w:p>
    <w:p w14:paraId="332A0E5F">
      <w:pPr>
        <w:widowControl/>
        <w:shd w:val="clear" w:color="auto" w:fill="FFFFFF"/>
        <w:tabs>
          <w:tab w:val="left" w:pos="720"/>
        </w:tabs>
        <w:spacing w:line="420" w:lineRule="atLeas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bookmarkStart w:id="7" w:name="OLE_LINK5"/>
      <w:bookmarkStart w:id="9" w:name="_GoBack"/>
      <w:r>
        <w:rPr>
          <w:rFonts w:hint="eastAsia" w:ascii="宋体" w:hAnsi="宋体" w:eastAsia="宋体" w:cs="宋体"/>
          <w:color w:val="000000" w:themeColor="text1"/>
          <w:kern w:val="0"/>
          <w:sz w:val="24"/>
          <w:szCs w:val="24"/>
          <w14:textFill>
            <w14:solidFill>
              <w14:schemeClr w14:val="tx1"/>
            </w14:solidFill>
          </w14:textFill>
        </w:rPr>
        <w:t>参加政府采购活动前三年内，在经营活动中没有重大违法记录</w:t>
      </w:r>
      <w:bookmarkEnd w:id="7"/>
      <w:r>
        <w:rPr>
          <w:rFonts w:hint="eastAsia" w:ascii="宋体" w:hAnsi="宋体" w:eastAsia="宋体" w:cs="宋体"/>
          <w:color w:val="000000" w:themeColor="text1"/>
          <w:kern w:val="0"/>
          <w:sz w:val="24"/>
          <w:szCs w:val="24"/>
          <w14:textFill>
            <w14:solidFill>
              <w14:schemeClr w14:val="tx1"/>
            </w14:solidFill>
          </w14:textFill>
        </w:rPr>
        <w:t>；</w:t>
      </w:r>
    </w:p>
    <w:bookmarkEnd w:id="9"/>
    <w:p w14:paraId="4CA5A27A">
      <w:pPr>
        <w:widowControl/>
        <w:shd w:val="clear" w:color="auto" w:fill="FFFFFF"/>
        <w:spacing w:before="223" w:beforeLines="71" w:beforeAutospacing="0"/>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二）服务内容</w:t>
      </w:r>
    </w:p>
    <w:p w14:paraId="7B809982">
      <w:pPr>
        <w:widowControl/>
        <w:shd w:val="clear" w:color="auto" w:fill="FFFFFF"/>
        <w:spacing w:after="237" w:afterLines="75" w:afterAutospacing="0"/>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中标方须按学校要求数量提供配置微波炉。</w:t>
      </w:r>
    </w:p>
    <w:p w14:paraId="6E90EE77">
      <w:pPr>
        <w:widowControl/>
        <w:shd w:val="clear" w:color="auto" w:fill="FFFFFF"/>
        <w:spacing w:beforeAutospacing="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三、报价时间</w:t>
      </w:r>
    </w:p>
    <w:p w14:paraId="1E2A3961">
      <w:pPr>
        <w:widowControl/>
        <w:shd w:val="clear" w:color="auto" w:fill="FFFFFF"/>
        <w:tabs>
          <w:tab w:val="left" w:pos="720"/>
        </w:tabs>
        <w:spacing w:line="420" w:lineRule="atLeast"/>
        <w:jc w:val="left"/>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auto"/>
          <w:kern w:val="0"/>
          <w:sz w:val="24"/>
          <w:szCs w:val="24"/>
        </w:rPr>
        <w:t>报价截止时间：</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u w:val="single"/>
        </w:rPr>
        <w:t>年</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single"/>
        </w:rPr>
        <w:t>月</w:t>
      </w:r>
      <w:r>
        <w:rPr>
          <w:rFonts w:hint="eastAsia" w:ascii="宋体" w:hAnsi="宋体" w:eastAsia="宋体" w:cs="宋体"/>
          <w:color w:val="auto"/>
          <w:kern w:val="0"/>
          <w:sz w:val="24"/>
          <w:szCs w:val="24"/>
          <w:u w:val="single"/>
          <w:lang w:val="en-US" w:eastAsia="zh-CN"/>
        </w:rPr>
        <w:t>30</w:t>
      </w:r>
      <w:r>
        <w:rPr>
          <w:rFonts w:hint="eastAsia" w:ascii="宋体" w:hAnsi="宋体" w:eastAsia="宋体" w:cs="宋体"/>
          <w:color w:val="auto"/>
          <w:kern w:val="0"/>
          <w:sz w:val="24"/>
          <w:szCs w:val="24"/>
          <w:u w:val="single"/>
        </w:rPr>
        <w:t>日</w:t>
      </w:r>
      <w:r>
        <w:rPr>
          <w:rFonts w:hint="eastAsia" w:ascii="宋体" w:hAnsi="宋体" w:eastAsia="宋体" w:cs="宋体"/>
          <w:color w:val="auto"/>
          <w:kern w:val="0"/>
          <w:sz w:val="24"/>
          <w:szCs w:val="24"/>
          <w:u w:val="single"/>
          <w:lang w:val="en-US" w:eastAsia="zh-CN"/>
        </w:rPr>
        <w:t>下午5</w:t>
      </w:r>
      <w:r>
        <w:rPr>
          <w:rFonts w:hint="eastAsia" w:ascii="宋体" w:hAnsi="宋体" w:eastAsia="宋体" w:cs="宋体"/>
          <w:color w:val="auto"/>
          <w:kern w:val="0"/>
          <w:sz w:val="24"/>
          <w:szCs w:val="24"/>
          <w:u w:val="single"/>
        </w:rPr>
        <w:t>:00</w:t>
      </w:r>
    </w:p>
    <w:p w14:paraId="540B7586">
      <w:pPr>
        <w:widowControl/>
        <w:shd w:val="clear" w:color="auto" w:fill="FFFFFF"/>
        <w:tabs>
          <w:tab w:val="left" w:pos="720"/>
        </w:tabs>
        <w:spacing w:line="4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报价提交地点：</w:t>
      </w:r>
      <w:r>
        <w:rPr>
          <w:rFonts w:hint="eastAsia" w:ascii="宋体" w:hAnsi="宋体" w:eastAsia="宋体" w:cs="宋体"/>
          <w:color w:val="auto"/>
          <w:kern w:val="0"/>
          <w:sz w:val="24"/>
          <w:szCs w:val="24"/>
          <w:u w:val="single"/>
        </w:rPr>
        <w:t>行采家电子竞采</w:t>
      </w:r>
    </w:p>
    <w:p w14:paraId="785D85E3">
      <w:pPr>
        <w:widowControl/>
        <w:shd w:val="clear" w:color="auto" w:fill="FFFFFF"/>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四</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资格上传</w:t>
      </w:r>
      <w:r>
        <w:rPr>
          <w:rFonts w:hint="eastAsia" w:ascii="宋体" w:hAnsi="宋体" w:eastAsia="宋体" w:cs="宋体"/>
          <w:b/>
          <w:bCs/>
          <w:color w:val="auto"/>
          <w:kern w:val="0"/>
          <w:sz w:val="24"/>
          <w:szCs w:val="24"/>
        </w:rPr>
        <w:t>要求</w:t>
      </w:r>
    </w:p>
    <w:p w14:paraId="3ABC4F2D">
      <w:pPr>
        <w:widowControl/>
        <w:shd w:val="clear" w:color="auto" w:fill="FFFFFF"/>
        <w:ind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1.公司营业执照。</w:t>
      </w:r>
    </w:p>
    <w:p w14:paraId="05DEC3B9">
      <w:pPr>
        <w:widowControl/>
        <w:shd w:val="clear" w:color="auto" w:fill="FFFFFF"/>
        <w:ind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2.法人委托(授权)书及被委托(授权)人身份证复印件。</w:t>
      </w:r>
    </w:p>
    <w:p w14:paraId="31FE05C3">
      <w:pPr>
        <w:widowControl/>
        <w:shd w:val="clear" w:color="auto" w:fill="FFFFFF"/>
        <w:ind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3..微波炉检验报告</w:t>
      </w:r>
    </w:p>
    <w:p w14:paraId="7DEA30D6">
      <w:pPr>
        <w:widowControl/>
        <w:shd w:val="clear" w:color="auto" w:fill="FFFFFF"/>
        <w:ind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中标后的服务承诺</w:t>
      </w:r>
    </w:p>
    <w:p w14:paraId="19BE6E44">
      <w:pPr>
        <w:widowControl/>
        <w:shd w:val="clear" w:color="auto" w:fill="FFFFFF"/>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、商务条款</w:t>
      </w:r>
    </w:p>
    <w:p w14:paraId="4FE87A73">
      <w:pPr>
        <w:widowControl/>
        <w:shd w:val="clear" w:color="auto" w:fill="FFFFFF"/>
        <w:spacing w:line="420" w:lineRule="atLeast"/>
        <w:ind w:left="-36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xml:space="preserve">       （一）</w:t>
      </w:r>
      <w:r>
        <w:rPr>
          <w:rFonts w:hint="eastAsia" w:ascii="宋体" w:hAnsi="宋体" w:eastAsia="宋体" w:cs="宋体"/>
          <w:color w:val="auto"/>
          <w:kern w:val="0"/>
          <w:sz w:val="24"/>
          <w:szCs w:val="24"/>
          <w:lang w:eastAsia="zh-CN"/>
        </w:rPr>
        <w:t>建设</w:t>
      </w:r>
      <w:r>
        <w:rPr>
          <w:rFonts w:hint="eastAsia" w:ascii="宋体" w:hAnsi="宋体" w:eastAsia="宋体" w:cs="宋体"/>
          <w:color w:val="auto"/>
          <w:kern w:val="0"/>
          <w:sz w:val="24"/>
          <w:szCs w:val="24"/>
        </w:rPr>
        <w:t>地点：</w:t>
      </w:r>
      <w:r>
        <w:rPr>
          <w:rFonts w:hint="eastAsia" w:ascii="宋体" w:hAnsi="宋体" w:eastAsia="宋体" w:cs="宋体"/>
          <w:color w:val="auto"/>
          <w:kern w:val="0"/>
          <w:sz w:val="24"/>
          <w:szCs w:val="24"/>
          <w:lang w:val="en-US" w:eastAsia="zh-CN"/>
        </w:rPr>
        <w:t>重庆医科大学</w:t>
      </w:r>
    </w:p>
    <w:p w14:paraId="69FE3788">
      <w:pPr>
        <w:pStyle w:val="2"/>
        <w:spacing w:afterLines="50" w:line="440" w:lineRule="exact"/>
        <w:ind w:left="0" w:leftChars="0" w:firstLine="348" w:firstLineChars="14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（二）报价要求：本次报价为包干价，投标人要充分考虑完成本项目全部工作内容所包含的原始成本、服务材料费、人工费、交通费及各种应纳的税费等。</w:t>
      </w:r>
    </w:p>
    <w:p w14:paraId="60B290CE">
      <w:pPr>
        <w:pStyle w:val="2"/>
        <w:spacing w:afterLines="50" w:line="440" w:lineRule="exact"/>
        <w:ind w:left="0" w:leftChars="0" w:firstLine="348" w:firstLineChars="145"/>
        <w:rPr>
          <w:rFonts w:hint="eastAsia" w:hAnsi="宋体" w:eastAsia="宋体" w:cs="宋体"/>
          <w:color w:val="auto"/>
          <w:kern w:val="0"/>
          <w:sz w:val="24"/>
          <w:szCs w:val="24"/>
          <w:lang w:val="en-US" w:eastAsia="zh-CN"/>
        </w:rPr>
      </w:pPr>
      <w:r>
        <w:rPr>
          <w:rFonts w:hint="eastAsia" w:hAnsi="宋体" w:eastAsia="宋体" w:cs="宋体"/>
          <w:color w:val="auto"/>
          <w:kern w:val="0"/>
          <w:sz w:val="24"/>
          <w:szCs w:val="24"/>
          <w:lang w:val="en-US" w:eastAsia="zh-CN"/>
        </w:rPr>
        <w:t xml:space="preserve"> （三）供货时间：中标后5个工作日内。</w:t>
      </w:r>
    </w:p>
    <w:p w14:paraId="6DD5156F">
      <w:pPr>
        <w:pStyle w:val="2"/>
        <w:spacing w:afterLines="50" w:line="440" w:lineRule="exact"/>
        <w:ind w:left="0" w:leftChars="0" w:firstLine="348" w:firstLineChars="145"/>
        <w:rPr>
          <w:rFonts w:hint="eastAsia" w:hAnsi="宋体" w:eastAsia="宋体" w:cs="宋体"/>
          <w:color w:val="auto"/>
          <w:kern w:val="0"/>
          <w:sz w:val="24"/>
          <w:szCs w:val="24"/>
          <w:lang w:val="en-US" w:eastAsia="zh-CN"/>
        </w:rPr>
      </w:pPr>
      <w:r>
        <w:rPr>
          <w:rFonts w:hint="eastAsia" w:hAnsi="宋体" w:eastAsia="宋体" w:cs="宋体"/>
          <w:color w:val="auto"/>
          <w:kern w:val="0"/>
          <w:sz w:val="24"/>
          <w:szCs w:val="24"/>
          <w:lang w:val="en-US" w:eastAsia="zh-CN"/>
        </w:rPr>
        <w:t xml:space="preserve"> （四）付款方式：货物全部交付并经甲方验收合格，乙方向甲方开具等额有效的增值税发票后，甲方原则上在收到发票后的5个工作日内按程序办理支付手续（以银行转账方式按本合同总价向乙方支付本合同款项。</w:t>
      </w:r>
    </w:p>
    <w:p w14:paraId="2F71B52D">
      <w:pPr>
        <w:widowControl/>
        <w:numPr>
          <w:ilvl w:val="0"/>
          <w:numId w:val="0"/>
        </w:numPr>
        <w:shd w:val="clear" w:color="auto" w:fill="FFFFFF"/>
        <w:spacing w:line="420" w:lineRule="atLeast"/>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四）</w:t>
      </w:r>
      <w:r>
        <w:rPr>
          <w:rFonts w:hint="eastAsia" w:ascii="宋体" w:hAnsi="宋体" w:eastAsia="宋体" w:cs="宋体"/>
          <w:color w:val="000000" w:themeColor="text1"/>
          <w:kern w:val="0"/>
          <w:sz w:val="24"/>
          <w:szCs w:val="24"/>
          <w:lang w:eastAsia="zh-CN"/>
          <w14:textFill>
            <w14:solidFill>
              <w14:schemeClr w14:val="tx1"/>
            </w14:solidFill>
          </w14:textFill>
        </w:rPr>
        <w:t>因服务不善造成采购人财产和经济损失的，采购人在书面通知中标供应商后，有权从合同款中扣除相关损失的费用</w:t>
      </w:r>
      <w:r>
        <w:rPr>
          <w:rFonts w:hint="eastAsia" w:ascii="宋体" w:hAnsi="宋体" w:eastAsia="宋体" w:cs="宋体"/>
          <w:color w:val="000000" w:themeColor="text1"/>
          <w:kern w:val="0"/>
          <w:sz w:val="24"/>
          <w:szCs w:val="24"/>
          <w:lang w:val="en-US" w:eastAsia="zh-CN"/>
          <w14:textFill>
            <w14:solidFill>
              <w14:schemeClr w14:val="tx1"/>
            </w14:solidFill>
          </w14:textFill>
        </w:rPr>
        <w:t>并追究其法律责任。</w:t>
      </w:r>
    </w:p>
    <w:p w14:paraId="766921E0">
      <w:pPr>
        <w:widowControl/>
        <w:numPr>
          <w:ilvl w:val="0"/>
          <w:numId w:val="0"/>
        </w:numPr>
        <w:shd w:val="clear" w:color="auto" w:fill="FFFFFF"/>
        <w:spacing w:line="420" w:lineRule="atLeas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rPr>
        <w:t xml:space="preserve"> </w:t>
      </w: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w:t>
      </w:r>
      <w:r>
        <w:rPr>
          <w:rFonts w:hint="eastAsia" w:ascii="宋体" w:hAnsi="宋体" w:eastAsia="宋体" w:cs="宋体"/>
          <w:color w:val="000000" w:themeColor="text1"/>
          <w:kern w:val="0"/>
          <w:sz w:val="24"/>
          <w:szCs w:val="24"/>
          <w:lang w:eastAsia="zh-CN"/>
          <w14:textFill>
            <w14:solidFill>
              <w14:schemeClr w14:val="tx1"/>
            </w14:solidFill>
          </w14:textFill>
        </w:rPr>
        <w:t>技术要求：必须满足所有使用要求，</w:t>
      </w:r>
      <w:r>
        <w:rPr>
          <w:rFonts w:hint="eastAsia" w:ascii="宋体" w:hAnsi="宋体" w:eastAsia="宋体" w:cs="宋体"/>
          <w:color w:val="000000" w:themeColor="text1"/>
          <w:kern w:val="0"/>
          <w:sz w:val="24"/>
          <w:szCs w:val="24"/>
          <w:lang w:val="en-US" w:eastAsia="zh-CN"/>
          <w14:textFill>
            <w14:solidFill>
              <w14:schemeClr w14:val="tx1"/>
            </w14:solidFill>
          </w14:textFill>
        </w:rPr>
        <w:t>符合现行规范规定。</w:t>
      </w:r>
    </w:p>
    <w:p w14:paraId="7C300BF4">
      <w:pPr>
        <w:widowControl/>
        <w:shd w:val="clear" w:color="auto" w:fill="FFFFFF"/>
        <w:spacing w:line="420" w:lineRule="atLeast"/>
        <w:ind w:left="-360" w:firstLine="482" w:firstLineChars="200"/>
        <w:jc w:val="left"/>
        <w:rPr>
          <w:rFonts w:hint="eastAsia" w:ascii="宋体" w:hAnsi="宋体" w:eastAsia="宋体" w:cs="宋体"/>
          <w:kern w:val="0"/>
          <w:sz w:val="24"/>
          <w:szCs w:val="24"/>
          <w:u w:val="single"/>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、其它要求</w:t>
      </w:r>
    </w:p>
    <w:p w14:paraId="3205C7F4">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（一）成交原则：在符合项目采购要求、质量和服务的前提下，按报价最低的原则推荐成交供应商；如出现两个以上相同最低报价的，</w:t>
      </w:r>
      <w:r>
        <w:rPr>
          <w:rFonts w:hint="eastAsia" w:ascii="宋体" w:hAnsi="宋体" w:eastAsia="宋体" w:cs="宋体"/>
          <w:kern w:val="0"/>
          <w:sz w:val="24"/>
          <w:szCs w:val="24"/>
          <w:lang w:val="en-US" w:eastAsia="zh-CN"/>
        </w:rPr>
        <w:t>由国产一线品牌的产品成交</w:t>
      </w:r>
      <w:r>
        <w:rPr>
          <w:rFonts w:hint="eastAsia" w:ascii="宋体" w:hAnsi="宋体" w:eastAsia="宋体" w:cs="宋体"/>
          <w:kern w:val="0"/>
          <w:sz w:val="24"/>
          <w:szCs w:val="24"/>
        </w:rPr>
        <w:t>。</w:t>
      </w:r>
    </w:p>
    <w:p w14:paraId="62104C06">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（二）采购异议处理：</w:t>
      </w:r>
    </w:p>
    <w:p w14:paraId="336B27E2">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1、供应商对采购文件中供应商特定资格条件、技术质量和商务要求、评审标准及评审细则有异议的，应及时向采购人提出。</w:t>
      </w:r>
    </w:p>
    <w:p w14:paraId="312DF524">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2、供应商对成交结果或中标结果有异议的，应当在成交预公示发布之日起三个日历日内以书面形式向采购人提出，并附相关证明材料。</w:t>
      </w:r>
    </w:p>
    <w:p w14:paraId="41F78429">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3、采购人在收到供应商书面异议后两个工作日内，通过补遗方式对异议进行答复。</w:t>
      </w:r>
    </w:p>
    <w:p w14:paraId="0F9F843F">
      <w:pPr>
        <w:widowControl/>
        <w:shd w:val="clear" w:color="auto" w:fill="FFFFFF"/>
        <w:spacing w:line="420" w:lineRule="atLeast"/>
        <w:ind w:left="-3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4、对于供应商弄虚作假、恶意中标或中标后不履行服务承诺等不良行为，采购人有权取消其中标资格或扣除全部保证金。情节严重者，直接列入“违法失信行为名单”公开曝光，并列入我校采购黑名单。</w:t>
      </w:r>
    </w:p>
    <w:p w14:paraId="38A96A9B">
      <w:pPr>
        <w:widowControl/>
        <w:shd w:val="clear" w:color="auto" w:fill="FFFFFF"/>
        <w:spacing w:line="420" w:lineRule="atLeast"/>
        <w:ind w:left="-36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（三）服务过程中的一切安全责任及损失由中标单位负责</w:t>
      </w:r>
      <w:r>
        <w:rPr>
          <w:rFonts w:hint="eastAsia" w:ascii="宋体" w:hAnsi="宋体" w:eastAsia="宋体" w:cs="宋体"/>
          <w:kern w:val="0"/>
          <w:sz w:val="24"/>
          <w:szCs w:val="24"/>
          <w:lang w:eastAsia="zh-CN"/>
        </w:rPr>
        <w:t>。</w:t>
      </w:r>
    </w:p>
    <w:p w14:paraId="075D24B6">
      <w:pPr>
        <w:widowControl/>
        <w:shd w:val="clear" w:color="auto" w:fill="FFFFFF"/>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、联系方式</w:t>
      </w:r>
    </w:p>
    <w:p w14:paraId="7A695389">
      <w:pPr>
        <w:widowControl/>
        <w:shd w:val="clear" w:color="auto" w:fill="FFFFFF"/>
        <w:spacing w:line="525"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采购方</w:t>
      </w:r>
    </w:p>
    <w:p w14:paraId="53E7AA35">
      <w:pPr>
        <w:widowControl/>
        <w:numPr>
          <w:ilvl w:val="0"/>
          <w:numId w:val="1"/>
        </w:numPr>
        <w:shd w:val="clear" w:color="auto" w:fill="EEEEEE"/>
        <w:spacing w:line="375" w:lineRule="atLeast"/>
        <w:ind w:left="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重庆医科大学  </w:t>
      </w:r>
    </w:p>
    <w:p w14:paraId="7A4D726A">
      <w:pPr>
        <w:widowControl/>
        <w:numPr>
          <w:ilvl w:val="0"/>
          <w:numId w:val="1"/>
        </w:numPr>
        <w:shd w:val="clear" w:color="auto" w:fill="EEEEEE"/>
        <w:spacing w:line="375" w:lineRule="atLeast"/>
        <w:ind w:left="0"/>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lang w:val="en-US" w:eastAsia="zh-CN"/>
        </w:rPr>
        <w:t>杨</w:t>
      </w:r>
      <w:r>
        <w:rPr>
          <w:rFonts w:hint="eastAsia" w:ascii="宋体" w:hAnsi="宋体" w:eastAsia="宋体" w:cs="宋体"/>
          <w:kern w:val="0"/>
          <w:sz w:val="24"/>
          <w:szCs w:val="24"/>
          <w:u w:val="single"/>
        </w:rPr>
        <w:t>老师</w:t>
      </w:r>
    </w:p>
    <w:p w14:paraId="42BE34B4">
      <w:pPr>
        <w:widowControl/>
        <w:numPr>
          <w:ilvl w:val="0"/>
          <w:numId w:val="1"/>
        </w:numPr>
        <w:shd w:val="clear" w:color="auto" w:fill="EEEEEE"/>
        <w:spacing w:line="375" w:lineRule="atLeast"/>
        <w:ind w:left="0"/>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bookmarkStart w:id="8" w:name="OLE_LINK2"/>
      <w:r>
        <w:rPr>
          <w:rFonts w:hint="eastAsia" w:ascii="宋体" w:hAnsi="宋体" w:eastAsia="宋体" w:cs="宋体"/>
          <w:kern w:val="0"/>
          <w:sz w:val="24"/>
          <w:szCs w:val="24"/>
          <w:u w:val="single"/>
        </w:rPr>
        <w:t>023-6848</w:t>
      </w:r>
      <w:r>
        <w:rPr>
          <w:rFonts w:hint="eastAsia" w:ascii="宋体" w:hAnsi="宋体" w:eastAsia="宋体" w:cs="宋体"/>
          <w:kern w:val="0"/>
          <w:sz w:val="24"/>
          <w:szCs w:val="24"/>
          <w:u w:val="single"/>
          <w:lang w:val="en-US" w:eastAsia="zh-CN"/>
        </w:rPr>
        <w:t>6006</w:t>
      </w:r>
      <w:bookmarkEnd w:id="8"/>
    </w:p>
    <w:p w14:paraId="7383E740">
      <w:pPr>
        <w:rPr>
          <w:rFonts w:hint="eastAsia" w:ascii="宋体" w:hAnsi="宋体" w:eastAsia="宋体" w:cs="宋体"/>
          <w:sz w:val="24"/>
          <w:szCs w:val="24"/>
        </w:rPr>
      </w:pPr>
    </w:p>
    <w:sectPr>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86063"/>
    <w:multiLevelType w:val="multilevel"/>
    <w:tmpl w:val="36B860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DQwZTY3N2MyOGY5NTY2OGRjYzQ1ODEwM2VlNDcifQ=="/>
  </w:docVars>
  <w:rsids>
    <w:rsidRoot w:val="00AB728A"/>
    <w:rsid w:val="0004445E"/>
    <w:rsid w:val="00044F48"/>
    <w:rsid w:val="000934BD"/>
    <w:rsid w:val="00102C4B"/>
    <w:rsid w:val="00153A77"/>
    <w:rsid w:val="00154A5A"/>
    <w:rsid w:val="001E7E10"/>
    <w:rsid w:val="001F7228"/>
    <w:rsid w:val="002069EF"/>
    <w:rsid w:val="002A3974"/>
    <w:rsid w:val="002E27C7"/>
    <w:rsid w:val="003723EC"/>
    <w:rsid w:val="003746CD"/>
    <w:rsid w:val="00381D24"/>
    <w:rsid w:val="00396C6E"/>
    <w:rsid w:val="00415A80"/>
    <w:rsid w:val="00473855"/>
    <w:rsid w:val="004A1995"/>
    <w:rsid w:val="005053B9"/>
    <w:rsid w:val="00557083"/>
    <w:rsid w:val="005B744F"/>
    <w:rsid w:val="005E03FB"/>
    <w:rsid w:val="0065484B"/>
    <w:rsid w:val="0069647F"/>
    <w:rsid w:val="006D0C38"/>
    <w:rsid w:val="006D7B60"/>
    <w:rsid w:val="0074550E"/>
    <w:rsid w:val="0088215E"/>
    <w:rsid w:val="0088242F"/>
    <w:rsid w:val="008B3BD1"/>
    <w:rsid w:val="00933FC5"/>
    <w:rsid w:val="009849F8"/>
    <w:rsid w:val="0099346C"/>
    <w:rsid w:val="009A34B6"/>
    <w:rsid w:val="009A44B5"/>
    <w:rsid w:val="009C450A"/>
    <w:rsid w:val="009C7CB7"/>
    <w:rsid w:val="009D2173"/>
    <w:rsid w:val="009E6A09"/>
    <w:rsid w:val="00A07F73"/>
    <w:rsid w:val="00A15519"/>
    <w:rsid w:val="00AB728A"/>
    <w:rsid w:val="00B863D3"/>
    <w:rsid w:val="00BA7AF3"/>
    <w:rsid w:val="00BF1CA0"/>
    <w:rsid w:val="00C00F5D"/>
    <w:rsid w:val="00C547FF"/>
    <w:rsid w:val="00C66CEF"/>
    <w:rsid w:val="00C90472"/>
    <w:rsid w:val="00D70578"/>
    <w:rsid w:val="00D841D6"/>
    <w:rsid w:val="00D8595D"/>
    <w:rsid w:val="00D87B32"/>
    <w:rsid w:val="00DF7B01"/>
    <w:rsid w:val="00E50234"/>
    <w:rsid w:val="00E66304"/>
    <w:rsid w:val="00E82E1B"/>
    <w:rsid w:val="00F67785"/>
    <w:rsid w:val="02DB2F2A"/>
    <w:rsid w:val="04071455"/>
    <w:rsid w:val="047B0168"/>
    <w:rsid w:val="048E313E"/>
    <w:rsid w:val="05137986"/>
    <w:rsid w:val="067C0D7E"/>
    <w:rsid w:val="0AE411C7"/>
    <w:rsid w:val="0E4825C6"/>
    <w:rsid w:val="1436639D"/>
    <w:rsid w:val="143771ED"/>
    <w:rsid w:val="19E72434"/>
    <w:rsid w:val="1AA469D1"/>
    <w:rsid w:val="1FD1742D"/>
    <w:rsid w:val="2266289A"/>
    <w:rsid w:val="236351AF"/>
    <w:rsid w:val="240A6978"/>
    <w:rsid w:val="252604BC"/>
    <w:rsid w:val="278F0E5E"/>
    <w:rsid w:val="2A671D96"/>
    <w:rsid w:val="2B4A60DC"/>
    <w:rsid w:val="2D5B7F98"/>
    <w:rsid w:val="2FF80B1E"/>
    <w:rsid w:val="30136530"/>
    <w:rsid w:val="31F97D80"/>
    <w:rsid w:val="35DB7333"/>
    <w:rsid w:val="37472C35"/>
    <w:rsid w:val="37C449F8"/>
    <w:rsid w:val="38C63DD6"/>
    <w:rsid w:val="38F66DC7"/>
    <w:rsid w:val="39B504F5"/>
    <w:rsid w:val="3B7B182C"/>
    <w:rsid w:val="3C3A66B7"/>
    <w:rsid w:val="3D980E44"/>
    <w:rsid w:val="3E5E2181"/>
    <w:rsid w:val="41025390"/>
    <w:rsid w:val="41BF1FE6"/>
    <w:rsid w:val="420142DD"/>
    <w:rsid w:val="42A47894"/>
    <w:rsid w:val="48D12244"/>
    <w:rsid w:val="4B15021F"/>
    <w:rsid w:val="4C884F4B"/>
    <w:rsid w:val="4D8942D7"/>
    <w:rsid w:val="4D8D1D03"/>
    <w:rsid w:val="4F672E9E"/>
    <w:rsid w:val="52D16DA2"/>
    <w:rsid w:val="53B22282"/>
    <w:rsid w:val="53B928B5"/>
    <w:rsid w:val="53D63625"/>
    <w:rsid w:val="59D86349"/>
    <w:rsid w:val="5C672AA9"/>
    <w:rsid w:val="5CA06118"/>
    <w:rsid w:val="5EEC4E95"/>
    <w:rsid w:val="5F93703D"/>
    <w:rsid w:val="62F17D67"/>
    <w:rsid w:val="63583214"/>
    <w:rsid w:val="638906B4"/>
    <w:rsid w:val="69E44896"/>
    <w:rsid w:val="6A4726B8"/>
    <w:rsid w:val="6B336EF4"/>
    <w:rsid w:val="6B9019DA"/>
    <w:rsid w:val="6BDF70C3"/>
    <w:rsid w:val="6C9A45DE"/>
    <w:rsid w:val="6FBE49C3"/>
    <w:rsid w:val="706E6C67"/>
    <w:rsid w:val="71117E32"/>
    <w:rsid w:val="71AC7ADB"/>
    <w:rsid w:val="71C8684B"/>
    <w:rsid w:val="724063E2"/>
    <w:rsid w:val="77F209D0"/>
    <w:rsid w:val="7DE37DCF"/>
    <w:rsid w:val="7E8D63D3"/>
    <w:rsid w:val="7EE8052D"/>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8"/>
    <w:semiHidden/>
    <w:unhideWhenUsed/>
    <w:qFormat/>
    <w:uiPriority w:val="99"/>
    <w:pPr>
      <w:tabs>
        <w:tab w:val="center" w:pos="4153"/>
        <w:tab w:val="right" w:pos="8306"/>
      </w:tabs>
      <w:snapToGrid w:val="0"/>
      <w:jc w:val="left"/>
    </w:pPr>
    <w:rPr>
      <w:sz w:val="18"/>
      <w:szCs w:val="18"/>
    </w:rPr>
  </w:style>
  <w:style w:type="paragraph" w:styleId="4">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ng-scope"/>
    <w:basedOn w:val="8"/>
    <w:qFormat/>
    <w:uiPriority w:val="0"/>
  </w:style>
  <w:style w:type="character" w:customStyle="1" w:styleId="12">
    <w:name w:val="notice-item-sub-title"/>
    <w:basedOn w:val="8"/>
    <w:qFormat/>
    <w:uiPriority w:val="0"/>
  </w:style>
  <w:style w:type="character" w:customStyle="1" w:styleId="13">
    <w:name w:val="text-bold"/>
    <w:basedOn w:val="8"/>
    <w:qFormat/>
    <w:uiPriority w:val="0"/>
  </w:style>
  <w:style w:type="character" w:customStyle="1" w:styleId="14">
    <w:name w:val="ng-binding"/>
    <w:basedOn w:val="8"/>
    <w:qFormat/>
    <w:uiPriority w:val="0"/>
  </w:style>
  <w:style w:type="character" w:customStyle="1" w:styleId="15">
    <w:name w:val="currency"/>
    <w:basedOn w:val="8"/>
    <w:qFormat/>
    <w:uiPriority w:val="0"/>
  </w:style>
  <w:style w:type="character" w:customStyle="1" w:styleId="16">
    <w:name w:val="highlighted"/>
    <w:basedOn w:val="8"/>
    <w:qFormat/>
    <w:uiPriority w:val="0"/>
  </w:style>
  <w:style w:type="character" w:customStyle="1" w:styleId="17">
    <w:name w:val="页眉 Char"/>
    <w:basedOn w:val="8"/>
    <w:link w:val="4"/>
    <w:semiHidden/>
    <w:qFormat/>
    <w:uiPriority w:val="99"/>
    <w:rPr>
      <w:sz w:val="18"/>
      <w:szCs w:val="18"/>
    </w:rPr>
  </w:style>
  <w:style w:type="character" w:customStyle="1" w:styleId="18">
    <w:name w:val="页脚 Char"/>
    <w:basedOn w:val="8"/>
    <w:link w:val="3"/>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NormalCharacter"/>
    <w:semiHidden/>
    <w:qFormat/>
    <w:uiPriority w:val="0"/>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1149</Words>
  <Characters>1181</Characters>
  <Lines>26</Lines>
  <Paragraphs>7</Paragraphs>
  <TotalTime>13</TotalTime>
  <ScaleCrop>false</ScaleCrop>
  <LinksUpToDate>false</LinksUpToDate>
  <CharactersWithSpaces>1247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2021-06-21T06:17:00Z</dcterms:created>
  <dc:creator>潘劼</dc:creator>
  <cp:lastModifiedBy>h'p</cp:lastModifiedBy>
  <dcterms:modified xsi:type="dcterms:W3CDTF">2025-04-27T08:11:24Z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E557FDBCF0684BEAAA6A9A2C578D0616_13</vt:lpwstr>
  </property>
  <property fmtid="{D5CDD505-2E9C-101B-9397-08002B2CF9AE}" pid="4" name="KSOTemplateDocerSaveRecord">
    <vt:lpwstr>eyJoZGlkIjoiOTYyMWQ2NTU1Njk5NTY5MzE1MmE2NTkzZWNjOGQzNWUiLCJ1c2VySWQiOiIzMzgxNDQwNTkifQ==</vt:lpwstr>
  </property>
</Properties>
</file>