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1606" w:leftChars="0" w:hanging="1606" w:hangingChars="500"/>
        <w:jc w:val="left"/>
        <w:textAlignment w:val="auto"/>
        <w:rPr>
          <w:rFonts w:hint="eastAsia" w:ascii="宋体" w:hAnsi="宋体" w:eastAsia="宋体" w:cs="宋体"/>
          <w:b/>
          <w:color w:val="auto"/>
          <w:kern w:val="2"/>
          <w:sz w:val="32"/>
          <w:szCs w:val="32"/>
          <w:highlight w:val="none"/>
          <w:lang w:val="en-US" w:eastAsia="zh-CN" w:bidi="ar-SA"/>
        </w:rPr>
      </w:pPr>
      <w:bookmarkStart w:id="354" w:name="_GoBack"/>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成渝高速公路复线工程宝兴镇等4个镇临时用地土地复垦工程</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3"/>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09721475"/>
      <w:bookmarkStart w:id="1" w:name="_Toc17688"/>
      <w:bookmarkStart w:id="2" w:name="_Toc110000690"/>
      <w:bookmarkStart w:id="3" w:name="_Toc110443976"/>
      <w:bookmarkStart w:id="4" w:name="_Toc110328768"/>
    </w:p>
    <w:p w14:paraId="0CF0DF64">
      <w:pPr>
        <w:pStyle w:val="3"/>
        <w:rPr>
          <w:rFonts w:hint="eastAsia" w:ascii="宋体" w:hAnsi="宋体" w:eastAsia="宋体" w:cs="宋体"/>
          <w:color w:val="auto"/>
          <w:sz w:val="32"/>
          <w:szCs w:val="32"/>
          <w:highlight w:val="none"/>
        </w:rPr>
      </w:pPr>
    </w:p>
    <w:p w14:paraId="0A6EBEA9">
      <w:pPr>
        <w:rPr>
          <w:rFonts w:hint="eastAsia" w:ascii="宋体" w:hAnsi="宋体" w:eastAsia="宋体" w:cs="宋体"/>
          <w:color w:val="auto"/>
          <w:sz w:val="32"/>
          <w:szCs w:val="32"/>
          <w:highlight w:val="none"/>
        </w:rPr>
      </w:pPr>
    </w:p>
    <w:p w14:paraId="4F8911B4">
      <w:pPr>
        <w:pStyle w:val="3"/>
        <w:rPr>
          <w:rFonts w:hint="eastAsia" w:ascii="宋体" w:hAnsi="宋体" w:eastAsia="宋体" w:cs="宋体"/>
          <w:color w:val="auto"/>
          <w:sz w:val="32"/>
          <w:szCs w:val="32"/>
          <w:highlight w:val="none"/>
        </w:rPr>
      </w:pPr>
    </w:p>
    <w:p w14:paraId="69ACC744">
      <w:pPr>
        <w:pStyle w:val="74"/>
        <w:rPr>
          <w:rFonts w:hint="eastAsia" w:ascii="宋体" w:hAnsi="宋体" w:eastAsia="宋体" w:cs="宋体"/>
          <w:color w:val="auto"/>
          <w:sz w:val="32"/>
          <w:szCs w:val="32"/>
          <w:highlight w:val="none"/>
        </w:rPr>
      </w:pPr>
    </w:p>
    <w:p w14:paraId="6EC1E6D8">
      <w:pPr>
        <w:pStyle w:val="3"/>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8063"/>
      <w:bookmarkStart w:id="6"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p>
    <w:p w14:paraId="0052F6A4">
      <w:pPr>
        <w:spacing w:line="240" w:lineRule="auto"/>
        <w:jc w:val="center"/>
        <w:outlineLvl w:val="0"/>
        <w:rPr>
          <w:rFonts w:hint="eastAsia" w:ascii="宋体" w:hAnsi="宋体" w:eastAsia="宋体" w:cs="宋体"/>
          <w:b/>
          <w:bCs/>
          <w:color w:val="auto"/>
          <w:spacing w:val="0"/>
          <w:w w:val="90"/>
          <w:sz w:val="60"/>
          <w:szCs w:val="60"/>
          <w:highlight w:val="none"/>
        </w:rPr>
      </w:pPr>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5"/>
      <w:bookmarkEnd w:id="6"/>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u w:val="single"/>
          <w:lang w:val="en-US" w:eastAsia="zh-CN" w:bidi="ar-SA"/>
        </w:rPr>
      </w:pPr>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百业咨基字【2026】第039号</w:t>
      </w:r>
    </w:p>
    <w:p w14:paraId="4F606B81">
      <w:pPr>
        <w:pStyle w:val="3"/>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3"/>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3"/>
        <w:rPr>
          <w:rFonts w:hint="eastAsia" w:ascii="宋体" w:hAnsi="宋体" w:eastAsia="宋体" w:cs="宋体"/>
          <w:color w:val="auto"/>
          <w:sz w:val="32"/>
          <w:szCs w:val="32"/>
          <w:highlight w:val="none"/>
        </w:rPr>
      </w:pPr>
    </w:p>
    <w:p w14:paraId="01FA80D9">
      <w:pPr>
        <w:pStyle w:val="74"/>
        <w:rPr>
          <w:rFonts w:hint="eastAsia" w:ascii="宋体" w:hAnsi="宋体" w:eastAsia="宋体" w:cs="宋体"/>
          <w:color w:val="auto"/>
          <w:sz w:val="32"/>
          <w:szCs w:val="32"/>
          <w:highlight w:val="none"/>
        </w:rPr>
      </w:pPr>
    </w:p>
    <w:p w14:paraId="14C6D12C">
      <w:pPr>
        <w:pStyle w:val="3"/>
        <w:rPr>
          <w:rFonts w:hint="eastAsia" w:ascii="宋体" w:hAnsi="宋体" w:eastAsia="宋体" w:cs="宋体"/>
          <w:color w:val="auto"/>
          <w:sz w:val="32"/>
          <w:szCs w:val="32"/>
          <w:highlight w:val="none"/>
        </w:rPr>
      </w:pPr>
    </w:p>
    <w:p w14:paraId="04483D17">
      <w:pPr>
        <w:pStyle w:val="2"/>
        <w:rPr>
          <w:rFonts w:hint="eastAsia" w:ascii="宋体" w:hAnsi="宋体" w:eastAsia="宋体" w:cs="宋体"/>
          <w:color w:val="auto"/>
          <w:sz w:val="32"/>
          <w:szCs w:val="32"/>
          <w:highlight w:val="none"/>
        </w:rPr>
      </w:pPr>
    </w:p>
    <w:p w14:paraId="45CC2C90">
      <w:pPr>
        <w:pStyle w:val="2"/>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   购  人：</w:t>
      </w:r>
      <w:r>
        <w:rPr>
          <w:rFonts w:hint="eastAsia" w:ascii="宋体" w:hAnsi="宋体" w:cs="宋体"/>
          <w:b/>
          <w:color w:val="auto"/>
          <w:kern w:val="2"/>
          <w:sz w:val="32"/>
          <w:szCs w:val="32"/>
          <w:highlight w:val="none"/>
          <w:lang w:val="en-US" w:eastAsia="zh-CN" w:bidi="ar-SA"/>
        </w:rPr>
        <w:t>重庆市大足区交通运输委员会</w:t>
      </w:r>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代 理 机 构：</w:t>
      </w:r>
      <w:r>
        <w:rPr>
          <w:rFonts w:hint="eastAsia" w:ascii="宋体" w:hAnsi="宋体" w:cs="宋体"/>
          <w:b/>
          <w:color w:val="auto"/>
          <w:kern w:val="2"/>
          <w:sz w:val="32"/>
          <w:szCs w:val="32"/>
          <w:highlight w:val="none"/>
          <w:lang w:val="en-US" w:eastAsia="zh-CN" w:bidi="ar-SA"/>
        </w:rPr>
        <w:t>重庆百业工程咨询有限公司</w:t>
      </w:r>
    </w:p>
    <w:p w14:paraId="5309D31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rPr>
          <w:rFonts w:hint="eastAsia" w:ascii="宋体" w:hAnsi="宋体" w:eastAsia="宋体" w:cs="宋体"/>
          <w:b/>
          <w:color w:val="auto"/>
          <w:kern w:val="2"/>
          <w:sz w:val="32"/>
          <w:szCs w:val="32"/>
          <w:highlight w:val="none"/>
          <w:lang w:val="en-US" w:eastAsia="zh-CN" w:bidi="ar-SA"/>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color w:val="auto"/>
          <w:kern w:val="2"/>
          <w:sz w:val="32"/>
          <w:szCs w:val="32"/>
          <w:highlight w:val="none"/>
          <w:lang w:val="en-US" w:eastAsia="zh-CN" w:bidi="ar-SA"/>
        </w:rPr>
        <w:t>编 制 时 间：</w:t>
      </w:r>
      <w:r>
        <w:rPr>
          <w:rFonts w:hint="eastAsia" w:ascii="宋体" w:hAnsi="宋体" w:cs="宋体"/>
          <w:b/>
          <w:color w:val="auto"/>
          <w:kern w:val="2"/>
          <w:sz w:val="32"/>
          <w:szCs w:val="32"/>
          <w:highlight w:val="none"/>
          <w:lang w:val="en-US" w:eastAsia="zh-CN" w:bidi="ar-SA"/>
        </w:rPr>
        <w:t>2026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月</w:t>
      </w:r>
    </w:p>
    <w:p w14:paraId="7B0B80C7">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2A683119">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_Toc5157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第一篇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_Toc5157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E57F7F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AA5CA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二、供应商的资格条件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4598D19">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_Toc5779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三、比选的有关说明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_Toc5779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4813EE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四、报名方式及投标程序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_Toc29177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90EAC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_Toc27911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五、其它有关规定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_Toc27911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FADB19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_Toc10829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4849D4">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_Toc9370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第二篇  项目技术需求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_Toc9370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8FEE7F5">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_Toc9992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_Toc9992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64403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_Toc29868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_Toc29868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34693E">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_Toc21026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三、现场踏勘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_Toc21026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926323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_Toc22286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四、安全要求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_Toc22286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157901B">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_Toc24341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五、质量要求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399B9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第三篇  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25B3A4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一、工期、建设地点、验收方式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6A41CE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二、人员要求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E9D1C2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三、报价要求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3F10283">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四、付款方式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4E56657">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结算原则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DFE714C">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_Toc22650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44EACF8">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_Toc7602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A7E29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第四篇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程序、成交原则、无效</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及采购终止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194EFC4">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8DA4BCA">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二、成交原则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C510BB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_Toc3624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三、无效比选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_Toc3624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2838C3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B1E6C1A">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第五篇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8510E1">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_Toc11799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一、比选费用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6161B0E">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_Toc8025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二、采购文件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_Toc8025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0767C1D">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_Toc11415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三、竞争性比选要求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_Toc11415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14D245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四、成交供应商的确认和变更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274CC3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_Toc17540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五、成交通知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31CAF82">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_Toc11044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_Toc11044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21B87E9">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_Toc18807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53F95CA">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 xml:space="preserve">第六篇 </w:t>
      </w:r>
      <w:r>
        <w:rPr>
          <w:rFonts w:hint="eastAsia" w:ascii="宋体" w:hAnsi="宋体" w:eastAsia="宋体" w:cs="宋体"/>
          <w:sz w:val="24"/>
          <w:szCs w:val="24"/>
          <w:highlight w:val="none"/>
          <w:lang w:eastAsia="zh-CN"/>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02C6CE4">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_Toc31953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第一部分 合同协议书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_Toc31953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EA30C76">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_Toc11256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第二部分 通用合同条款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_Toc11256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886A27">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_Toc22795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第七篇  响应文件编制要求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2620A80">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、报价部分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F313A63">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_Toc27108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_Toc27108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FDE64F">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_Toc10716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C504315">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、资格条件及其他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490818">
      <w:pPr>
        <w:pStyle w:val="32"/>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、其他应提供的资料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_Toc4969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FDBDDF">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信息卡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_Toc21631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4C80C7">
      <w:pPr>
        <w:pStyle w:val="51"/>
        <w:tabs>
          <w:tab w:val="right" w:leader="dot" w:pos="9071"/>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_Toc10456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附件二：重庆百业工程咨询有限公司项目报名表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3A21639">
      <w:pPr>
        <w:pStyle w:val="51"/>
        <w:tabs>
          <w:tab w:val="right" w:leader="dot" w:pos="9000"/>
        </w:tabs>
        <w:spacing w:line="360" w:lineRule="auto"/>
        <w:ind w:left="422" w:leftChars="65" w:hanging="240" w:hangingChars="100"/>
        <w:rPr>
          <w:rFonts w:hint="eastAsia" w:ascii="宋体" w:hAnsi="宋体" w:eastAsia="宋体" w:cs="宋体"/>
          <w:color w:val="auto"/>
          <w:sz w:val="24"/>
          <w:szCs w:val="24"/>
          <w:highlight w:val="none"/>
        </w:rPr>
        <w:sectPr>
          <w:headerReference r:id="rId5" w:type="first"/>
          <w:footerReference r:id="rId7" w:type="first"/>
          <w:headerReference r:id="rId4" w:type="default"/>
          <w:footerReference r:id="rId6"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color w:val="auto"/>
          <w:sz w:val="24"/>
          <w:szCs w:val="24"/>
          <w:highlight w:val="none"/>
        </w:rPr>
        <w:fldChar w:fldCharType="end"/>
      </w:r>
    </w:p>
    <w:p w14:paraId="45068F41">
      <w:pPr>
        <w:pStyle w:val="5"/>
        <w:bidi w:val="0"/>
        <w:jc w:val="center"/>
        <w:rPr>
          <w:rFonts w:hint="eastAsia" w:ascii="宋体" w:hAnsi="宋体" w:eastAsia="宋体" w:cs="宋体"/>
          <w:color w:val="auto"/>
          <w:sz w:val="24"/>
          <w:szCs w:val="24"/>
          <w:highlight w:val="none"/>
        </w:rPr>
      </w:pPr>
      <w:bookmarkStart w:id="7" w:name="_Toc12789052"/>
      <w:bookmarkStart w:id="8" w:name="_Toc11641050"/>
      <w:bookmarkStart w:id="9" w:name="_Toc5157"/>
      <w:r>
        <w:rPr>
          <w:rFonts w:hint="eastAsia" w:ascii="宋体" w:hAnsi="宋体" w:eastAsia="宋体" w:cs="宋体"/>
          <w:color w:val="auto"/>
          <w:sz w:val="24"/>
          <w:szCs w:val="24"/>
          <w:highlight w:val="none"/>
        </w:rPr>
        <w:t xml:space="preserve">第一篇  </w:t>
      </w:r>
      <w:bookmarkEnd w:id="7"/>
      <w:bookmarkEnd w:id="8"/>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公告</w:t>
      </w:r>
      <w:bookmarkEnd w:id="9"/>
    </w:p>
    <w:p w14:paraId="0E3E5F4E">
      <w:pPr>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重庆百业工程咨询有限公司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重庆市大足区交通运输委员会</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6"/>
        <w:bidi w:val="0"/>
        <w:spacing w:line="360" w:lineRule="auto"/>
        <w:rPr>
          <w:rFonts w:hint="eastAsia" w:ascii="宋体" w:hAnsi="宋体" w:eastAsia="宋体" w:cs="宋体"/>
          <w:color w:val="auto"/>
          <w:sz w:val="24"/>
          <w:szCs w:val="24"/>
          <w:highlight w:val="none"/>
          <w:lang w:val="en-US" w:eastAsia="zh-CN"/>
        </w:rPr>
      </w:pPr>
      <w:bookmarkStart w:id="10" w:name="_Toc51660705"/>
      <w:bookmarkStart w:id="11" w:name="_Toc3216"/>
      <w:bookmarkStart w:id="12" w:name="_Toc317775175"/>
      <w:bookmarkStart w:id="13" w:name="_Toc313893526"/>
      <w:r>
        <w:rPr>
          <w:rFonts w:hint="eastAsia" w:ascii="宋体" w:hAnsi="宋体" w:eastAsia="宋体" w:cs="宋体"/>
          <w:color w:val="auto"/>
          <w:sz w:val="24"/>
          <w:szCs w:val="24"/>
          <w:highlight w:val="none"/>
          <w:lang w:val="en-US" w:eastAsia="zh-CN"/>
        </w:rPr>
        <w:t>一、比选内容</w:t>
      </w:r>
      <w:bookmarkEnd w:id="10"/>
      <w:bookmarkEnd w:id="11"/>
      <w:bookmarkEnd w:id="12"/>
      <w:bookmarkEnd w:id="13"/>
    </w:p>
    <w:tbl>
      <w:tblPr>
        <w:tblStyle w:val="63"/>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成渝高速公路复线工程宝兴镇等4个镇临时用地土地复垦工程</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969139.77</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上级补助资金</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6"/>
        <w:bidi w:val="0"/>
        <w:spacing w:line="360" w:lineRule="auto"/>
        <w:rPr>
          <w:rFonts w:hint="eastAsia" w:ascii="宋体" w:hAnsi="宋体" w:eastAsia="宋体" w:cs="宋体"/>
          <w:color w:val="auto"/>
          <w:sz w:val="24"/>
          <w:szCs w:val="24"/>
          <w:highlight w:val="none"/>
          <w:lang w:val="en-US" w:eastAsia="zh-CN"/>
        </w:rPr>
      </w:pPr>
      <w:bookmarkStart w:id="14" w:name="_Toc51660707"/>
      <w:bookmarkStart w:id="15" w:name="_Toc19020"/>
      <w:bookmarkStart w:id="16" w:name="_Toc373860293"/>
      <w:bookmarkStart w:id="17" w:name="_Toc317775178"/>
      <w:r>
        <w:rPr>
          <w:rFonts w:hint="eastAsia" w:ascii="宋体" w:hAnsi="宋体" w:eastAsia="宋体" w:cs="宋体"/>
          <w:color w:val="auto"/>
          <w:sz w:val="24"/>
          <w:szCs w:val="24"/>
          <w:highlight w:val="none"/>
          <w:lang w:val="en-US" w:eastAsia="zh-CN"/>
        </w:rPr>
        <w:t>二、供应商的资格条件</w:t>
      </w:r>
      <w:bookmarkEnd w:id="14"/>
      <w:bookmarkEnd w:id="15"/>
    </w:p>
    <w:p w14:paraId="38B117ED">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1EA7B81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8" w:name="_Toc51660708"/>
      <w:r>
        <w:rPr>
          <w:rFonts w:hint="eastAsia" w:ascii="宋体" w:hAnsi="宋体" w:eastAsia="宋体" w:cs="宋体"/>
          <w:color w:val="auto"/>
          <w:sz w:val="24"/>
          <w:szCs w:val="24"/>
          <w:highlight w:val="none"/>
          <w:lang w:val="en-US" w:eastAsia="zh-CN"/>
        </w:rPr>
        <w:t>1.具备建设行政主管部门颁发的</w:t>
      </w:r>
      <w:r>
        <w:rPr>
          <w:rFonts w:hint="eastAsia" w:ascii="宋体" w:hAnsi="宋体" w:cs="宋体"/>
          <w:b/>
          <w:bCs/>
          <w:color w:val="auto"/>
          <w:sz w:val="24"/>
          <w:szCs w:val="24"/>
          <w:highlight w:val="none"/>
          <w:u w:val="single"/>
          <w:lang w:val="en-US" w:eastAsia="zh-CN"/>
        </w:rPr>
        <w:t>建筑</w:t>
      </w:r>
      <w:r>
        <w:rPr>
          <w:rFonts w:hint="eastAsia" w:ascii="宋体" w:hAnsi="宋体" w:eastAsia="宋体" w:cs="宋体"/>
          <w:b/>
          <w:bCs/>
          <w:color w:val="auto"/>
          <w:sz w:val="24"/>
          <w:szCs w:val="24"/>
          <w:highlight w:val="none"/>
          <w:u w:val="single"/>
          <w:lang w:val="en-US" w:eastAsia="zh-CN"/>
        </w:rPr>
        <w:t>工程施工总承包</w:t>
      </w:r>
      <w:r>
        <w:rPr>
          <w:rFonts w:hint="eastAsia" w:ascii="宋体" w:hAnsi="宋体" w:cs="宋体"/>
          <w:b/>
          <w:bCs/>
          <w:color w:val="auto"/>
          <w:sz w:val="24"/>
          <w:szCs w:val="24"/>
          <w:highlight w:val="none"/>
          <w:u w:val="single"/>
          <w:lang w:val="en-US" w:eastAsia="zh-CN"/>
        </w:rPr>
        <w:t>或市政公用工程施工总承包三级</w:t>
      </w:r>
      <w:r>
        <w:rPr>
          <w:rFonts w:hint="eastAsia" w:ascii="宋体" w:hAnsi="宋体" w:eastAsia="宋体" w:cs="宋体"/>
          <w:color w:val="auto"/>
          <w:sz w:val="24"/>
          <w:szCs w:val="24"/>
          <w:highlight w:val="none"/>
          <w:u w:val="single"/>
          <w:lang w:val="en-US" w:eastAsia="zh-CN"/>
        </w:rPr>
        <w:t>及以上资质</w:t>
      </w:r>
      <w:r>
        <w:rPr>
          <w:rFonts w:hint="eastAsia" w:ascii="宋体" w:hAnsi="宋体" w:eastAsia="宋体" w:cs="宋体"/>
          <w:color w:val="auto"/>
          <w:sz w:val="24"/>
          <w:szCs w:val="24"/>
          <w:highlight w:val="none"/>
          <w:lang w:val="en-US" w:eastAsia="zh-CN"/>
        </w:rPr>
        <w:t>。（提供资质证书复印件，并加盖单位公章）。</w:t>
      </w:r>
    </w:p>
    <w:p w14:paraId="78975EA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建设行政主管部门颁发的有效的安全生产许可证，企业主要负责人、拟担任该项目项目经理具备相应的由建设行政主管部门颁发的有效的安全生产考核合格证书（提供有效的安全生产许可证及安全生产考核合格证书复印件加盖供应商公章）。</w:t>
      </w:r>
    </w:p>
    <w:p w14:paraId="6B4BC2B8">
      <w:pPr>
        <w:pStyle w:val="6"/>
        <w:bidi w:val="0"/>
        <w:spacing w:line="360" w:lineRule="auto"/>
        <w:rPr>
          <w:rFonts w:hint="eastAsia" w:ascii="宋体" w:hAnsi="宋体" w:eastAsia="宋体" w:cs="宋体"/>
          <w:color w:val="auto"/>
          <w:sz w:val="24"/>
          <w:szCs w:val="24"/>
          <w:highlight w:val="none"/>
          <w:lang w:val="en-US" w:eastAsia="zh-CN"/>
        </w:rPr>
      </w:pPr>
      <w:bookmarkStart w:id="19" w:name="_Toc5779"/>
      <w:r>
        <w:rPr>
          <w:rFonts w:hint="eastAsia" w:ascii="宋体" w:hAnsi="宋体" w:eastAsia="宋体" w:cs="宋体"/>
          <w:color w:val="auto"/>
          <w:sz w:val="24"/>
          <w:szCs w:val="24"/>
          <w:highlight w:val="none"/>
          <w:lang w:val="en-US" w:eastAsia="zh-CN"/>
        </w:rPr>
        <w:t>三、比选的有关说明</w:t>
      </w:r>
      <w:bookmarkEnd w:id="16"/>
      <w:bookmarkEnd w:id="18"/>
      <w:bookmarkEnd w:id="19"/>
    </w:p>
    <w:p w14:paraId="3164AF9F">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6"/>
        <w:bidi w:val="0"/>
        <w:spacing w:line="360" w:lineRule="auto"/>
        <w:rPr>
          <w:rFonts w:hint="eastAsia" w:ascii="宋体" w:hAnsi="宋体" w:eastAsia="宋体" w:cs="宋体"/>
          <w:color w:val="auto"/>
          <w:sz w:val="24"/>
          <w:szCs w:val="24"/>
          <w:highlight w:val="none"/>
          <w:lang w:val="en-US" w:eastAsia="zh-CN"/>
        </w:rPr>
      </w:pPr>
      <w:bookmarkStart w:id="20" w:name="_Toc29177"/>
      <w:r>
        <w:rPr>
          <w:rFonts w:hint="eastAsia" w:ascii="宋体" w:hAnsi="宋体" w:eastAsia="宋体" w:cs="宋体"/>
          <w:color w:val="auto"/>
          <w:sz w:val="24"/>
          <w:szCs w:val="24"/>
          <w:highlight w:val="none"/>
          <w:lang w:val="en-US" w:eastAsia="zh-CN"/>
        </w:rPr>
        <w:t>四、报名方式及投标程序</w:t>
      </w:r>
      <w:bookmarkEnd w:id="20"/>
    </w:p>
    <w:p w14:paraId="4402AA9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0B136328">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w:t>
      </w:r>
      <w:r>
        <w:rPr>
          <w:rFonts w:hint="eastAsia" w:ascii="宋体" w:hAnsi="宋体" w:cs="宋体"/>
          <w:color w:val="auto"/>
          <w:sz w:val="24"/>
          <w:szCs w:val="24"/>
          <w:highlight w:val="none"/>
          <w:lang w:val="en-US" w:eastAsia="zh-CN"/>
        </w:rPr>
        <w:t>公告发布之日起</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16 </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工作时间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ACFA02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5E2B4BA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3.报名方式：</w:t>
      </w: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项目报名表》（格式详见附件）填写完整加盖供应商公章扫描后同文件购买费转账截图一起发送至指定邮箱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1550994832</w:t>
      </w:r>
      <w:r>
        <w:rPr>
          <w:rFonts w:hint="eastAsia" w:ascii="宋体" w:hAnsi="宋体" w:eastAsia="宋体" w:cs="宋体"/>
          <w:color w:val="auto"/>
          <w:sz w:val="24"/>
          <w:szCs w:val="24"/>
          <w:highlight w:val="none"/>
          <w:lang w:val="en-US" w:eastAsia="zh-CN"/>
        </w:rPr>
        <w:t>@qq.com，按要求发送邮箱后方才报名成功。</w:t>
      </w:r>
    </w:p>
    <w:p w14:paraId="670F4638">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3F6CD2C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1、线上报价时间：</w:t>
      </w:r>
      <w:r>
        <w:rPr>
          <w:rFonts w:hint="eastAsia" w:ascii="宋体" w:hAnsi="宋体" w:eastAsia="宋体" w:cs="宋体"/>
          <w:b w:val="0"/>
          <w:bCs w:val="0"/>
          <w:color w:val="auto"/>
          <w:sz w:val="24"/>
          <w:szCs w:val="24"/>
          <w:highlight w:val="none"/>
          <w:u w:val="single"/>
        </w:rPr>
        <w:t>202</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u w:val="single"/>
          <w:lang w:val="en-US" w:eastAsia="zh-CN"/>
        </w:rPr>
        <w:t>09</w:t>
      </w:r>
      <w:r>
        <w:rPr>
          <w:rFonts w:hint="eastAsia" w:ascii="宋体" w:hAnsi="宋体" w:eastAsia="宋体" w:cs="宋体"/>
          <w:b w:val="0"/>
          <w:bCs w:val="0"/>
          <w:color w:val="auto"/>
          <w:sz w:val="24"/>
          <w:szCs w:val="24"/>
          <w:highlight w:val="none"/>
          <w:u w:val="single"/>
          <w:lang w:val="en-US" w:eastAsia="zh-CN"/>
        </w:rPr>
        <w:t>:00</w:t>
      </w:r>
      <w:r>
        <w:rPr>
          <w:rFonts w:hint="eastAsia" w:ascii="宋体" w:hAnsi="宋体" w:eastAsia="宋体" w:cs="宋体"/>
          <w:b w:val="0"/>
          <w:bCs w:val="0"/>
          <w:color w:val="auto"/>
          <w:sz w:val="24"/>
          <w:szCs w:val="24"/>
          <w:highlight w:val="none"/>
          <w:lang w:val="en-US" w:eastAsia="zh-CN"/>
        </w:rPr>
        <w:t>至</w:t>
      </w:r>
      <w:r>
        <w:rPr>
          <w:rFonts w:hint="eastAsia" w:ascii="宋体" w:hAnsi="宋体" w:eastAsia="宋体" w:cs="宋体"/>
          <w:b w:val="0"/>
          <w:bCs w:val="0"/>
          <w:color w:val="auto"/>
          <w:sz w:val="24"/>
          <w:szCs w:val="24"/>
          <w:highlight w:val="none"/>
          <w:u w:val="single"/>
        </w:rPr>
        <w:t>202</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u w:val="single"/>
          <w:lang w:val="en-US" w:eastAsia="zh-CN"/>
        </w:rPr>
        <w:t>11:00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p>
    <w:p w14:paraId="6C81EB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2、线上报价要求：按本项目规定的时间在行采家平台</w:t>
      </w:r>
      <w:r>
        <w:rPr>
          <w:rFonts w:hint="eastAsia" w:ascii="宋体" w:hAnsi="宋体" w:eastAsia="宋体" w:cs="宋体"/>
          <w:b w:val="0"/>
          <w:bCs/>
          <w:color w:val="auto"/>
          <w:sz w:val="24"/>
          <w:szCs w:val="24"/>
          <w:highlight w:val="none"/>
        </w:rPr>
        <w:t>进行网上报价及上传电子响应文件</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lang w:eastAsia="zh-CN"/>
        </w:rPr>
        <w:t>电子文档内容应与纸质文件正本一致，如不一致以线下纸质文件正本为准</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，未在规定时间内报价及上传电子响应文件的供应商将失去成交供应商资格。</w:t>
      </w:r>
    </w:p>
    <w:p w14:paraId="73C29CB7">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、线下递交响应文件时间：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2F44BAF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5:3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4FC6E466">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开标室（</w:t>
      </w:r>
      <w:r>
        <w:rPr>
          <w:rFonts w:hint="eastAsia" w:ascii="宋体" w:hAnsi="宋体" w:cs="宋体"/>
          <w:color w:val="auto"/>
          <w:sz w:val="24"/>
          <w:szCs w:val="24"/>
          <w:highlight w:val="none"/>
          <w:lang w:val="en-US" w:eastAsia="zh-CN"/>
        </w:rPr>
        <w:t>重庆市大足区棠香街道五星大道中段200号2幢8-5</w:t>
      </w:r>
      <w:r>
        <w:rPr>
          <w:rFonts w:hint="eastAsia" w:ascii="宋体" w:hAnsi="宋体" w:eastAsia="宋体" w:cs="宋体"/>
          <w:color w:val="auto"/>
          <w:sz w:val="24"/>
          <w:szCs w:val="24"/>
          <w:highlight w:val="none"/>
          <w:lang w:val="en-US" w:eastAsia="zh-CN"/>
        </w:rPr>
        <w:t>）。</w:t>
      </w:r>
    </w:p>
    <w:p w14:paraId="733C4ED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27A9BBBF">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.在采购文件发售期内，按时间要求报名；</w:t>
      </w:r>
    </w:p>
    <w:p w14:paraId="26042B1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.按时在线下比选地点递交了纸质版响应文件。</w:t>
      </w:r>
    </w:p>
    <w:p w14:paraId="24CB360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.递交“供应商信息卡”（格式详见附件），内容填写完整，加盖供应商公章；</w:t>
      </w:r>
    </w:p>
    <w:p w14:paraId="4367F45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bookmarkEnd w:id="17"/>
    <w:p w14:paraId="123B516F">
      <w:pPr>
        <w:pStyle w:val="6"/>
        <w:bidi w:val="0"/>
        <w:spacing w:line="360" w:lineRule="auto"/>
        <w:rPr>
          <w:rFonts w:hint="eastAsia" w:ascii="宋体" w:hAnsi="宋体" w:eastAsia="宋体" w:cs="宋体"/>
          <w:color w:val="auto"/>
          <w:sz w:val="24"/>
          <w:szCs w:val="24"/>
          <w:highlight w:val="none"/>
          <w:lang w:val="en-US" w:eastAsia="zh-CN"/>
        </w:rPr>
      </w:pPr>
      <w:bookmarkStart w:id="21" w:name="_Toc27911"/>
      <w:bookmarkStart w:id="22" w:name="_Toc17342"/>
      <w:bookmarkStart w:id="23" w:name="_Toc51660711"/>
      <w:bookmarkStart w:id="24" w:name="_Toc51660712"/>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、其它有关规定</w:t>
      </w:r>
      <w:bookmarkEnd w:id="21"/>
      <w:bookmarkEnd w:id="22"/>
      <w:bookmarkEnd w:id="23"/>
    </w:p>
    <w:p w14:paraId="12094A4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5EC610F9">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282D271A">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027DAD6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7FD28BC5">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649F211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CB267CD">
      <w:pPr>
        <w:pageBreakBefore w:val="0"/>
        <w:kinsoku/>
        <w:wordWrap/>
        <w:overflowPunct/>
        <w:topLinePunct w:val="0"/>
        <w:autoSpaceDE/>
        <w:autoSpaceDN/>
        <w:bidi w:val="0"/>
        <w:adjustRightInd/>
        <w:snapToGrid w:val="0"/>
        <w:spacing w:line="360" w:lineRule="auto"/>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p>
    <w:p w14:paraId="696197D5">
      <w:pPr>
        <w:pStyle w:val="6"/>
        <w:bidi w:val="0"/>
        <w:spacing w:line="360" w:lineRule="auto"/>
        <w:rPr>
          <w:rFonts w:hint="eastAsia" w:ascii="宋体" w:hAnsi="宋体" w:eastAsia="宋体" w:cs="宋体"/>
          <w:color w:val="auto"/>
          <w:sz w:val="24"/>
          <w:szCs w:val="24"/>
          <w:highlight w:val="none"/>
          <w:lang w:val="en-US" w:eastAsia="zh-CN"/>
        </w:rPr>
      </w:pPr>
      <w:bookmarkStart w:id="25" w:name="_Toc10829"/>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、联系方式</w:t>
      </w:r>
      <w:bookmarkEnd w:id="24"/>
      <w:bookmarkEnd w:id="25"/>
    </w:p>
    <w:p w14:paraId="1AD3FC92">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eastAsia="宋体" w:cs="宋体"/>
          <w:color w:val="auto"/>
          <w:kern w:val="2"/>
          <w:sz w:val="24"/>
          <w:szCs w:val="24"/>
          <w:highlight w:val="none"/>
          <w:lang w:val="en-US" w:eastAsia="zh-CN" w:bidi="ar-SA"/>
        </w:rPr>
        <w:t>重庆市大足区交通运输委员会</w:t>
      </w:r>
    </w:p>
    <w:p w14:paraId="6C175608">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重庆市大足区龙中路238号</w:t>
      </w:r>
    </w:p>
    <w:p w14:paraId="69E8BD10">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廖</w:t>
      </w:r>
      <w:r>
        <w:rPr>
          <w:rFonts w:hint="eastAsia" w:ascii="宋体" w:hAnsi="宋体" w:eastAsia="宋体" w:cs="宋体"/>
          <w:color w:val="auto"/>
          <w:kern w:val="2"/>
          <w:sz w:val="24"/>
          <w:szCs w:val="24"/>
          <w:highlight w:val="none"/>
          <w:lang w:val="en-US" w:eastAsia="zh-CN" w:bidi="ar-SA"/>
        </w:rPr>
        <w:t>老师</w:t>
      </w:r>
    </w:p>
    <w:p w14:paraId="507649D5">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19923720828</w:t>
      </w:r>
    </w:p>
    <w:p w14:paraId="495A181D">
      <w:pPr>
        <w:pStyle w:val="2"/>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26" w:name="_Toc102227313"/>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kern w:val="2"/>
          <w:sz w:val="24"/>
          <w:szCs w:val="24"/>
          <w:highlight w:val="none"/>
          <w:lang w:val="en-US" w:eastAsia="zh-CN" w:bidi="ar-SA"/>
        </w:rPr>
        <w:t>重庆百业工程咨询有限公司</w:t>
      </w:r>
    </w:p>
    <w:p w14:paraId="156EDF6C">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重庆市大足区棠香街道五星大道中段200号2幢8-5</w:t>
      </w:r>
    </w:p>
    <w:p w14:paraId="6D5D849A">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w:t>
      </w:r>
      <w:r>
        <w:rPr>
          <w:rFonts w:hint="eastAsia" w:ascii="宋体" w:hAnsi="宋体" w:eastAsia="宋体" w:cs="宋体"/>
          <w:color w:val="auto"/>
          <w:kern w:val="2"/>
          <w:sz w:val="24"/>
          <w:szCs w:val="24"/>
          <w:highlight w:val="none"/>
          <w:lang w:val="en-US" w:eastAsia="zh-CN" w:bidi="ar-SA"/>
        </w:rPr>
        <w:t>老师</w:t>
      </w:r>
    </w:p>
    <w:p w14:paraId="666295E1">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13310232231</w:t>
      </w:r>
      <w:r>
        <w:rPr>
          <w:rFonts w:hint="eastAsia" w:ascii="宋体" w:hAnsi="宋体" w:eastAsia="宋体" w:cs="宋体"/>
          <w:color w:val="auto"/>
          <w:sz w:val="24"/>
          <w:szCs w:val="24"/>
          <w:highlight w:val="none"/>
        </w:rPr>
        <w:br w:type="page"/>
      </w:r>
    </w:p>
    <w:p w14:paraId="2BEF2B1D">
      <w:pPr>
        <w:pStyle w:val="5"/>
        <w:bidi w:val="0"/>
        <w:jc w:val="center"/>
        <w:rPr>
          <w:rFonts w:hint="eastAsia" w:ascii="宋体" w:hAnsi="宋体" w:eastAsia="宋体" w:cs="宋体"/>
          <w:color w:val="auto"/>
          <w:sz w:val="24"/>
          <w:szCs w:val="24"/>
          <w:highlight w:val="none"/>
          <w:lang w:val="en-US" w:eastAsia="zh-CN"/>
        </w:rPr>
      </w:pPr>
      <w:bookmarkStart w:id="27" w:name="_Toc9370"/>
      <w:r>
        <w:rPr>
          <w:rFonts w:hint="eastAsia" w:ascii="宋体" w:hAnsi="宋体" w:eastAsia="宋体" w:cs="宋体"/>
          <w:color w:val="auto"/>
          <w:sz w:val="24"/>
          <w:szCs w:val="24"/>
          <w:highlight w:val="none"/>
          <w:lang w:val="en-US" w:eastAsia="zh-CN"/>
        </w:rPr>
        <w:t xml:space="preserve">第二篇 </w:t>
      </w:r>
      <w:bookmarkEnd w:id="26"/>
      <w:r>
        <w:rPr>
          <w:rFonts w:hint="eastAsia" w:ascii="宋体" w:hAnsi="宋体" w:eastAsia="宋体" w:cs="宋体"/>
          <w:color w:val="auto"/>
          <w:sz w:val="24"/>
          <w:szCs w:val="24"/>
          <w:highlight w:val="none"/>
          <w:lang w:val="en-US" w:eastAsia="zh-CN"/>
        </w:rPr>
        <w:t xml:space="preserve"> 项目技术需求</w:t>
      </w:r>
      <w:bookmarkEnd w:id="27"/>
    </w:p>
    <w:p w14:paraId="78637110">
      <w:pPr>
        <w:pStyle w:val="6"/>
        <w:bidi w:val="0"/>
        <w:rPr>
          <w:rFonts w:hint="eastAsia" w:ascii="宋体" w:hAnsi="宋体" w:eastAsia="宋体" w:cs="宋体"/>
          <w:color w:val="auto"/>
          <w:sz w:val="24"/>
          <w:szCs w:val="24"/>
          <w:highlight w:val="none"/>
        </w:rPr>
      </w:pPr>
      <w:bookmarkStart w:id="28" w:name="_Toc9992"/>
      <w:bookmarkStart w:id="29" w:name="_Toc345321101"/>
      <w:bookmarkStart w:id="30"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28"/>
    </w:p>
    <w:tbl>
      <w:tblPr>
        <w:tblStyle w:val="63"/>
        <w:tblpPr w:leftFromText="180" w:rightFromText="180" w:vertAnchor="text" w:horzAnchor="page" w:tblpXSpec="center" w:tblpY="278"/>
        <w:tblOverlap w:val="neve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4"/>
        <w:gridCol w:w="2188"/>
        <w:gridCol w:w="2147"/>
      </w:tblGrid>
      <w:tr w14:paraId="115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64" w:type="dxa"/>
            <w:tcBorders>
              <w:top w:val="single" w:color="auto" w:sz="4" w:space="0"/>
              <w:left w:val="single" w:color="auto" w:sz="4" w:space="0"/>
              <w:right w:val="single" w:color="auto" w:sz="4" w:space="0"/>
            </w:tcBorders>
            <w:noWrap w:val="0"/>
            <w:vAlign w:val="center"/>
          </w:tcPr>
          <w:p w14:paraId="1D464D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2188" w:type="dxa"/>
            <w:tcBorders>
              <w:top w:val="single" w:color="auto" w:sz="4" w:space="0"/>
              <w:left w:val="single" w:color="auto" w:sz="4" w:space="0"/>
              <w:right w:val="single" w:color="auto" w:sz="4" w:space="0"/>
            </w:tcBorders>
            <w:noWrap w:val="0"/>
            <w:vAlign w:val="center"/>
          </w:tcPr>
          <w:p w14:paraId="72DE8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47" w:type="dxa"/>
            <w:tcBorders>
              <w:top w:val="single" w:color="auto" w:sz="4" w:space="0"/>
              <w:left w:val="single" w:color="auto" w:sz="4" w:space="0"/>
              <w:right w:val="single" w:color="auto" w:sz="4" w:space="0"/>
            </w:tcBorders>
            <w:noWrap w:val="0"/>
            <w:vAlign w:val="center"/>
          </w:tcPr>
          <w:p w14:paraId="491A9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7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64" w:type="dxa"/>
            <w:tcBorders>
              <w:top w:val="single" w:color="auto" w:sz="4" w:space="0"/>
              <w:left w:val="single" w:color="auto" w:sz="4" w:space="0"/>
              <w:bottom w:val="single" w:color="auto" w:sz="4" w:space="0"/>
              <w:right w:val="single" w:color="auto" w:sz="4" w:space="0"/>
            </w:tcBorders>
            <w:noWrap w:val="0"/>
            <w:vAlign w:val="center"/>
          </w:tcPr>
          <w:p w14:paraId="6EA2B1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成渝高速公路复线工程宝兴镇等4个镇临时用地土地复垦工程</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552E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5868A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详见下文</w:t>
            </w:r>
          </w:p>
        </w:tc>
      </w:tr>
    </w:tbl>
    <w:p w14:paraId="5F892482">
      <w:pPr>
        <w:pStyle w:val="6"/>
        <w:bidi w:val="0"/>
        <w:rPr>
          <w:rFonts w:hint="eastAsia" w:ascii="宋体" w:hAnsi="宋体" w:eastAsia="宋体" w:cs="宋体"/>
          <w:color w:val="auto"/>
          <w:sz w:val="24"/>
          <w:szCs w:val="24"/>
          <w:highlight w:val="none"/>
        </w:rPr>
      </w:pPr>
      <w:bookmarkStart w:id="31" w:name="_Toc29868"/>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内容</w:t>
      </w:r>
      <w:bookmarkEnd w:id="31"/>
    </w:p>
    <w:p w14:paraId="2E56A5B6">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eastAsia="zh-CN"/>
        </w:rPr>
        <w:t>成渝高速公路复线工程宝兴镇等4个镇临时用地土地复垦工程</w:t>
      </w:r>
      <w:r>
        <w:rPr>
          <w:rFonts w:hint="eastAsia" w:ascii="宋体" w:hAnsi="宋体" w:eastAsia="宋体" w:cs="宋体"/>
          <w:color w:val="auto"/>
          <w:kern w:val="2"/>
          <w:sz w:val="24"/>
          <w:szCs w:val="24"/>
          <w:highlight w:val="none"/>
          <w:lang w:val="en-US" w:eastAsia="zh-CN" w:bidi="ar-SA"/>
        </w:rPr>
        <w:t>。</w:t>
      </w:r>
    </w:p>
    <w:p w14:paraId="44AE0D20">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w:t>
      </w:r>
      <w:r>
        <w:rPr>
          <w:rFonts w:hint="eastAsia" w:ascii="宋体" w:hAnsi="宋体" w:cs="宋体"/>
          <w:color w:val="auto"/>
          <w:sz w:val="24"/>
          <w:szCs w:val="24"/>
          <w:highlight w:val="none"/>
          <w:lang w:eastAsia="zh-CN"/>
        </w:rPr>
        <w:t>大足区三驱镇月池村；宝兴镇杨柳社区、黄桥村、宝兴镇国有道路；龙岗街道官峰村；智凤街道登云社区</w:t>
      </w:r>
      <w:r>
        <w:rPr>
          <w:rFonts w:hint="eastAsia" w:ascii="宋体" w:hAnsi="宋体" w:eastAsia="宋体" w:cs="宋体"/>
          <w:color w:val="auto"/>
          <w:sz w:val="24"/>
          <w:szCs w:val="24"/>
          <w:highlight w:val="none"/>
          <w:lang w:val="en-US" w:eastAsia="zh-CN"/>
        </w:rPr>
        <w:t>。</w:t>
      </w:r>
    </w:p>
    <w:p w14:paraId="40742D7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cs="宋体"/>
          <w:color w:val="auto"/>
          <w:kern w:val="2"/>
          <w:sz w:val="24"/>
          <w:szCs w:val="24"/>
          <w:highlight w:val="none"/>
          <w:lang w:val="en-US" w:eastAsia="zh-CN" w:bidi="ar-SA"/>
        </w:rPr>
        <w:t>本项目</w:t>
      </w:r>
      <w:r>
        <w:rPr>
          <w:rFonts w:hint="eastAsia" w:ascii="宋体" w:hAnsi="宋体" w:eastAsia="宋体" w:cs="宋体"/>
          <w:b w:val="0"/>
          <w:bCs w:val="0"/>
          <w:color w:val="auto"/>
          <w:kern w:val="2"/>
          <w:sz w:val="24"/>
          <w:szCs w:val="24"/>
          <w:highlight w:val="none"/>
          <w:lang w:val="en-US" w:eastAsia="zh-CN" w:bidi="ar-SA"/>
        </w:rPr>
        <w:t>总面积</w:t>
      </w:r>
      <w:r>
        <w:rPr>
          <w:rFonts w:hint="eastAsia" w:ascii="宋体" w:hAnsi="宋体" w:cs="宋体"/>
          <w:b w:val="0"/>
          <w:bCs w:val="0"/>
          <w:color w:val="auto"/>
          <w:kern w:val="2"/>
          <w:sz w:val="24"/>
          <w:szCs w:val="24"/>
          <w:highlight w:val="none"/>
          <w:lang w:val="en-US" w:eastAsia="zh-CN" w:bidi="ar-SA"/>
        </w:rPr>
        <w:t>6.7028hm2</w:t>
      </w:r>
      <w:r>
        <w:rPr>
          <w:rFonts w:hint="eastAsia" w:ascii="宋体" w:hAnsi="宋体" w:eastAsia="宋体" w:cs="宋体"/>
          <w:b w:val="0"/>
          <w:bCs w:val="0"/>
          <w:color w:val="auto"/>
          <w:kern w:val="2"/>
          <w:sz w:val="24"/>
          <w:szCs w:val="24"/>
          <w:highlight w:val="none"/>
          <w:lang w:val="en-US" w:eastAsia="zh-CN" w:bidi="ar-SA"/>
        </w:rPr>
        <w:t>，采取复垦工程措施，合理规划，使损毁土地与周边土地无缝衔接，达到规模化、集约化、生态化的目标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具体内容详见采购人发布的施工图纸及工程量清单</w:t>
      </w:r>
      <w:r>
        <w:rPr>
          <w:rFonts w:hint="eastAsia" w:ascii="宋体" w:hAnsi="宋体" w:eastAsia="宋体" w:cs="宋体"/>
          <w:color w:val="auto"/>
          <w:sz w:val="24"/>
          <w:szCs w:val="24"/>
          <w:highlight w:val="none"/>
          <w:lang w:eastAsia="zh-CN"/>
        </w:rPr>
        <w:t>。</w:t>
      </w:r>
    </w:p>
    <w:p w14:paraId="48308948">
      <w:pPr>
        <w:pStyle w:val="77"/>
        <w:pageBreakBefore w:val="0"/>
        <w:kinsoku/>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kern w:val="2"/>
          <w:sz w:val="24"/>
          <w:szCs w:val="24"/>
          <w:highlight w:val="none"/>
          <w:lang w:val="en-US" w:eastAsia="zh-CN" w:bidi="ar-SA"/>
        </w:rPr>
        <w:t>成渝高速公路复线工程宝兴镇等4个镇临时用地土地复垦工程</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p w14:paraId="6CA7725F">
      <w:pPr>
        <w:pStyle w:val="6"/>
        <w:bidi w:val="0"/>
        <w:rPr>
          <w:rFonts w:hint="eastAsia" w:ascii="宋体" w:hAnsi="宋体" w:eastAsia="宋体" w:cs="宋体"/>
          <w:color w:val="auto"/>
          <w:sz w:val="24"/>
          <w:szCs w:val="24"/>
          <w:highlight w:val="none"/>
          <w:lang w:val="en-US" w:eastAsia="zh-CN"/>
        </w:rPr>
      </w:pPr>
      <w:bookmarkStart w:id="32" w:name="_Toc21026"/>
      <w:r>
        <w:rPr>
          <w:rFonts w:hint="eastAsia" w:ascii="宋体" w:hAnsi="宋体" w:eastAsia="宋体" w:cs="宋体"/>
          <w:color w:val="auto"/>
          <w:sz w:val="24"/>
          <w:szCs w:val="24"/>
          <w:highlight w:val="none"/>
          <w:lang w:val="en-US" w:eastAsia="zh-CN"/>
        </w:rPr>
        <w:t>三、</w:t>
      </w:r>
      <w:bookmarkStart w:id="33" w:name="_Toc80863889"/>
      <w:r>
        <w:rPr>
          <w:rFonts w:hint="eastAsia" w:ascii="宋体" w:hAnsi="宋体" w:eastAsia="宋体" w:cs="宋体"/>
          <w:color w:val="auto"/>
          <w:sz w:val="24"/>
          <w:szCs w:val="24"/>
          <w:highlight w:val="none"/>
          <w:lang w:val="en-US" w:eastAsia="zh-CN"/>
        </w:rPr>
        <w:t>现场踏勘</w:t>
      </w:r>
      <w:bookmarkEnd w:id="32"/>
      <w:bookmarkEnd w:id="33"/>
    </w:p>
    <w:bookmarkEnd w:id="29"/>
    <w:bookmarkEnd w:id="30"/>
    <w:p w14:paraId="15E2B372">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4" w:name="_Toc12789058"/>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186A88E8">
      <w:pPr>
        <w:pageBreakBefore w:val="0"/>
        <w:kinsoku/>
        <w:topLinePunct w:val="0"/>
        <w:bidi w:val="0"/>
        <w:adjustRightInd/>
        <w:snapToGri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35" w:name="_Toc11993"/>
    </w:p>
    <w:p w14:paraId="786CEDD0">
      <w:pPr>
        <w:pStyle w:val="6"/>
        <w:bidi w:val="0"/>
        <w:rPr>
          <w:rFonts w:hint="eastAsia" w:ascii="宋体" w:hAnsi="宋体" w:eastAsia="宋体" w:cs="宋体"/>
          <w:color w:val="auto"/>
          <w:sz w:val="24"/>
          <w:szCs w:val="24"/>
          <w:highlight w:val="none"/>
          <w:lang w:val="en-US" w:eastAsia="zh-CN"/>
        </w:rPr>
      </w:pPr>
      <w:bookmarkStart w:id="36" w:name="_Toc22286"/>
      <w:r>
        <w:rPr>
          <w:rFonts w:hint="eastAsia" w:ascii="宋体" w:hAnsi="宋体" w:eastAsia="宋体" w:cs="宋体"/>
          <w:color w:val="auto"/>
          <w:sz w:val="24"/>
          <w:szCs w:val="24"/>
          <w:highlight w:val="none"/>
          <w:lang w:val="en-US" w:eastAsia="zh-CN"/>
        </w:rPr>
        <w:t>四、安全要求</w:t>
      </w:r>
      <w:bookmarkEnd w:id="35"/>
      <w:bookmarkEnd w:id="36"/>
    </w:p>
    <w:p w14:paraId="0D59964C">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6"/>
        <w:bidi w:val="0"/>
        <w:rPr>
          <w:rFonts w:hint="eastAsia" w:ascii="宋体" w:hAnsi="宋体" w:eastAsia="宋体" w:cs="宋体"/>
          <w:color w:val="auto"/>
          <w:sz w:val="24"/>
          <w:szCs w:val="24"/>
          <w:highlight w:val="none"/>
        </w:rPr>
      </w:pPr>
      <w:bookmarkStart w:id="37" w:name="_Toc24341"/>
      <w:r>
        <w:rPr>
          <w:rFonts w:hint="eastAsia" w:ascii="宋体" w:hAnsi="宋体" w:eastAsia="宋体" w:cs="宋体"/>
          <w:color w:val="auto"/>
          <w:sz w:val="24"/>
          <w:szCs w:val="24"/>
          <w:highlight w:val="none"/>
          <w:lang w:val="en-US" w:eastAsia="zh-CN"/>
        </w:rPr>
        <w:t>五、质量要求</w:t>
      </w:r>
      <w:bookmarkEnd w:id="37"/>
    </w:p>
    <w:p w14:paraId="55671159">
      <w:pPr>
        <w:pageBreakBefore w:val="0"/>
        <w:kinsoku/>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04365CE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729A0A8">
      <w:pPr>
        <w:pStyle w:val="5"/>
        <w:bidi w:val="0"/>
        <w:jc w:val="center"/>
        <w:rPr>
          <w:rFonts w:hint="eastAsia" w:ascii="宋体" w:hAnsi="宋体" w:eastAsia="宋体" w:cs="宋体"/>
          <w:color w:val="auto"/>
          <w:sz w:val="24"/>
          <w:szCs w:val="24"/>
          <w:highlight w:val="none"/>
        </w:rPr>
      </w:pPr>
      <w:bookmarkStart w:id="38" w:name="_Toc30347"/>
      <w:r>
        <w:rPr>
          <w:rFonts w:hint="eastAsia" w:ascii="宋体" w:hAnsi="宋体" w:eastAsia="宋体" w:cs="宋体"/>
          <w:color w:val="auto"/>
          <w:sz w:val="24"/>
          <w:szCs w:val="24"/>
          <w:highlight w:val="none"/>
        </w:rPr>
        <w:t>第三篇  项目商务需求</w:t>
      </w:r>
      <w:bookmarkEnd w:id="34"/>
      <w:bookmarkEnd w:id="38"/>
    </w:p>
    <w:p w14:paraId="147BAFDB">
      <w:pPr>
        <w:pStyle w:val="6"/>
        <w:bidi w:val="0"/>
        <w:rPr>
          <w:rFonts w:hint="eastAsia" w:ascii="宋体" w:hAnsi="宋体" w:eastAsia="宋体" w:cs="宋体"/>
          <w:color w:val="auto"/>
          <w:sz w:val="24"/>
          <w:szCs w:val="24"/>
          <w:highlight w:val="none"/>
          <w:lang w:val="en-US" w:eastAsia="zh-CN"/>
        </w:rPr>
      </w:pPr>
      <w:bookmarkStart w:id="39" w:name="_Toc15498"/>
      <w:bookmarkStart w:id="40" w:name="_Toc51655840"/>
      <w:bookmarkStart w:id="41" w:name="_Toc1462"/>
      <w:bookmarkStart w:id="42" w:name="_Toc525909820"/>
      <w:bookmarkStart w:id="43" w:name="_Toc344475123"/>
      <w:bookmarkStart w:id="44" w:name="_Toc267320049"/>
      <w:bookmarkStart w:id="45" w:name="_Toc486325801"/>
      <w:bookmarkStart w:id="46" w:name="_Toc344475120"/>
      <w:bookmarkStart w:id="47" w:name="_Toc12789059"/>
      <w:bookmarkStart w:id="48" w:name="_Toc11641055"/>
      <w:r>
        <w:rPr>
          <w:rFonts w:hint="eastAsia" w:ascii="宋体" w:hAnsi="宋体" w:eastAsia="宋体" w:cs="宋体"/>
          <w:color w:val="auto"/>
          <w:sz w:val="24"/>
          <w:szCs w:val="24"/>
          <w:highlight w:val="none"/>
          <w:lang w:val="en-US" w:eastAsia="zh-CN"/>
        </w:rPr>
        <w:t>一、工期、建设地点、验收方式</w:t>
      </w:r>
      <w:bookmarkEnd w:id="39"/>
      <w:bookmarkEnd w:id="40"/>
      <w:bookmarkEnd w:id="41"/>
    </w:p>
    <w:p w14:paraId="1B4F3923">
      <w:pPr>
        <w:pageBreakBefore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日历天</w:t>
      </w:r>
      <w:r>
        <w:rPr>
          <w:rFonts w:hint="eastAsia" w:ascii="宋体" w:hAnsi="宋体" w:cs="宋体"/>
          <w:color w:val="auto"/>
          <w:kern w:val="2"/>
          <w:sz w:val="24"/>
          <w:szCs w:val="24"/>
          <w:highlight w:val="none"/>
          <w:lang w:val="en-US" w:eastAsia="zh-CN" w:bidi="ar-SA"/>
        </w:rPr>
        <w:t>，缺陷责任期1年。</w:t>
      </w:r>
    </w:p>
    <w:p w14:paraId="7BFB4D94">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2.工程完工后，按国家相关标准验收程序和规程进行验收，三方签字确认。验收的相关费用由成交供应商承担。</w:t>
      </w:r>
    </w:p>
    <w:p w14:paraId="565932EF">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05C211B7">
      <w:pPr>
        <w:pStyle w:val="6"/>
        <w:bidi w:val="0"/>
        <w:rPr>
          <w:rFonts w:hint="eastAsia" w:ascii="宋体" w:hAnsi="宋体" w:eastAsia="宋体" w:cs="宋体"/>
          <w:color w:val="auto"/>
          <w:sz w:val="24"/>
          <w:szCs w:val="24"/>
          <w:highlight w:val="none"/>
          <w:lang w:val="en-US" w:eastAsia="zh-CN"/>
        </w:rPr>
      </w:pPr>
      <w:bookmarkStart w:id="49" w:name="_Toc27388"/>
      <w:r>
        <w:rPr>
          <w:rFonts w:hint="eastAsia" w:ascii="宋体" w:hAnsi="宋体" w:eastAsia="宋体" w:cs="宋体"/>
          <w:color w:val="auto"/>
          <w:sz w:val="24"/>
          <w:szCs w:val="24"/>
          <w:highlight w:val="none"/>
          <w:lang w:val="en-US" w:eastAsia="zh-CN"/>
        </w:rPr>
        <w:t>二、人员要求</w:t>
      </w:r>
      <w:bookmarkEnd w:id="49"/>
    </w:p>
    <w:p w14:paraId="6E4C6214">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bookmarkStart w:id="50" w:name="_Toc267320050"/>
      <w:r>
        <w:rPr>
          <w:rFonts w:hint="eastAsia" w:ascii="宋体" w:hAnsi="宋体" w:eastAsia="宋体" w:cs="宋体"/>
          <w:color w:val="auto"/>
          <w:kern w:val="2"/>
          <w:sz w:val="24"/>
          <w:szCs w:val="24"/>
          <w:highlight w:val="none"/>
          <w:lang w:val="en-US" w:eastAsia="zh-CN" w:bidi="ar-SA"/>
        </w:rPr>
        <w:t>1.项目经理：拟派的项目经理须在供应商单位注册，并应具有</w:t>
      </w:r>
      <w:r>
        <w:rPr>
          <w:rFonts w:hint="eastAsia" w:eastAsia="宋体" w:cs="宋体"/>
          <w:color w:val="auto"/>
          <w:kern w:val="2"/>
          <w:sz w:val="24"/>
          <w:szCs w:val="24"/>
          <w:highlight w:val="none"/>
          <w:u w:val="single"/>
          <w:lang w:val="en-US" w:eastAsia="zh-CN" w:bidi="ar-SA"/>
        </w:rPr>
        <w:t>建筑或市政</w:t>
      </w:r>
      <w:r>
        <w:rPr>
          <w:rFonts w:hint="eastAsia" w:ascii="宋体" w:hAnsi="宋体" w:eastAsia="宋体" w:cs="宋体"/>
          <w:color w:val="auto"/>
          <w:kern w:val="2"/>
          <w:sz w:val="24"/>
          <w:szCs w:val="24"/>
          <w:highlight w:val="none"/>
          <w:u w:val="single"/>
          <w:lang w:val="en-US" w:eastAsia="zh-CN" w:bidi="ar-SA"/>
        </w:rPr>
        <w:t>工程</w:t>
      </w:r>
      <w:r>
        <w:rPr>
          <w:rFonts w:hint="eastAsia" w:ascii="宋体" w:hAnsi="宋体" w:eastAsia="宋体" w:cs="宋体"/>
          <w:color w:val="auto"/>
          <w:kern w:val="2"/>
          <w:sz w:val="24"/>
          <w:szCs w:val="24"/>
          <w:highlight w:val="none"/>
          <w:lang w:val="en-US" w:eastAsia="zh-CN" w:bidi="ar-SA"/>
        </w:rPr>
        <w:t>专业</w:t>
      </w:r>
      <w:r>
        <w:rPr>
          <w:rFonts w:hint="eastAsia" w:ascii="宋体" w:hAnsi="宋体" w:eastAsia="宋体" w:cs="宋体"/>
          <w:color w:val="auto"/>
          <w:kern w:val="2"/>
          <w:sz w:val="24"/>
          <w:szCs w:val="24"/>
          <w:highlight w:val="none"/>
          <w:u w:val="single"/>
          <w:lang w:val="en-US" w:eastAsia="zh-CN" w:bidi="ar-SA"/>
        </w:rPr>
        <w:t>二级</w:t>
      </w:r>
      <w:r>
        <w:rPr>
          <w:rFonts w:hint="eastAsia" w:ascii="宋体" w:hAnsi="宋体" w:eastAsia="宋体" w:cs="宋体"/>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2.项目技术负责人：应具有</w:t>
      </w:r>
      <w:r>
        <w:rPr>
          <w:rFonts w:hint="eastAsia" w:ascii="宋体" w:hAnsi="宋体" w:eastAsia="宋体" w:cs="宋体"/>
          <w:color w:val="auto"/>
          <w:kern w:val="2"/>
          <w:sz w:val="24"/>
          <w:szCs w:val="24"/>
          <w:highlight w:val="none"/>
          <w:u w:val="single"/>
          <w:lang w:val="en-US" w:eastAsia="zh-CN" w:bidi="ar-SA"/>
        </w:rPr>
        <w:t>工程类中级</w:t>
      </w:r>
      <w:r>
        <w:rPr>
          <w:rFonts w:hint="eastAsia" w:ascii="宋体" w:hAnsi="宋体" w:eastAsia="宋体" w:cs="宋体"/>
          <w:color w:val="auto"/>
          <w:kern w:val="2"/>
          <w:sz w:val="24"/>
          <w:szCs w:val="24"/>
          <w:highlight w:val="none"/>
          <w:lang w:val="en-US" w:eastAsia="zh-CN" w:bidi="ar-SA"/>
        </w:rPr>
        <w:t>及以上职称（提供身份证、职称证复印件）。</w:t>
      </w:r>
    </w:p>
    <w:p w14:paraId="2B145F50">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10A241E">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注：项目经理、项目技术负责人须提供本单位为其缴纳的</w:t>
      </w:r>
      <w:r>
        <w:rPr>
          <w:rFonts w:hint="eastAsia" w:eastAsia="宋体" w:cs="宋体"/>
          <w:color w:val="auto"/>
          <w:kern w:val="2"/>
          <w:sz w:val="24"/>
          <w:szCs w:val="24"/>
          <w:highlight w:val="none"/>
          <w:lang w:val="en-US" w:eastAsia="zh-CN" w:bidi="ar-SA"/>
        </w:rPr>
        <w:t>2025</w:t>
      </w:r>
      <w:r>
        <w:rPr>
          <w:rFonts w:hint="eastAsia" w:ascii="宋体" w:hAnsi="宋体" w:eastAsia="宋体" w:cs="宋体"/>
          <w:color w:val="auto"/>
          <w:kern w:val="2"/>
          <w:sz w:val="24"/>
          <w:szCs w:val="24"/>
          <w:highlight w:val="none"/>
          <w:lang w:val="en-US" w:eastAsia="zh-CN" w:bidi="ar-SA"/>
        </w:rPr>
        <w:t>年</w:t>
      </w:r>
      <w:r>
        <w:rPr>
          <w:rFonts w:hint="eastAsia" w:eastAsia="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月至</w:t>
      </w:r>
      <w:r>
        <w:rPr>
          <w:rFonts w:hint="eastAsia" w:eastAsia="宋体" w:cs="宋体"/>
          <w:color w:val="auto"/>
          <w:kern w:val="2"/>
          <w:sz w:val="24"/>
          <w:szCs w:val="24"/>
          <w:highlight w:val="none"/>
          <w:lang w:val="en-US" w:eastAsia="zh-CN" w:bidi="ar-SA"/>
        </w:rPr>
        <w:t>2026</w:t>
      </w:r>
      <w:r>
        <w:rPr>
          <w:rFonts w:hint="eastAsia" w:ascii="宋体" w:hAnsi="宋体" w:eastAsia="宋体" w:cs="宋体"/>
          <w:color w:val="auto"/>
          <w:kern w:val="2"/>
          <w:sz w:val="24"/>
          <w:szCs w:val="24"/>
          <w:highlight w:val="none"/>
          <w:lang w:val="en-US" w:eastAsia="zh-CN" w:bidi="ar-SA"/>
        </w:rPr>
        <w:t>年</w:t>
      </w:r>
      <w:r>
        <w:rPr>
          <w:rFonts w:hint="eastAsia"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lang w:val="en-US" w:eastAsia="zh-CN" w:bidi="ar-SA"/>
        </w:rPr>
        <w:t>连续养老保险证明（提供养老保险证明复印件）。</w:t>
      </w:r>
    </w:p>
    <w:bookmarkEnd w:id="42"/>
    <w:bookmarkEnd w:id="43"/>
    <w:bookmarkEnd w:id="44"/>
    <w:bookmarkEnd w:id="45"/>
    <w:bookmarkEnd w:id="50"/>
    <w:p w14:paraId="3FB2211F">
      <w:pPr>
        <w:pStyle w:val="6"/>
        <w:bidi w:val="0"/>
        <w:rPr>
          <w:rFonts w:hint="eastAsia" w:ascii="宋体" w:hAnsi="宋体" w:eastAsia="宋体" w:cs="宋体"/>
          <w:color w:val="auto"/>
          <w:sz w:val="24"/>
          <w:szCs w:val="24"/>
          <w:highlight w:val="none"/>
          <w:lang w:val="en-US" w:eastAsia="zh-CN"/>
        </w:rPr>
      </w:pPr>
      <w:bookmarkStart w:id="51" w:name="_Toc2186"/>
      <w:bookmarkStart w:id="52" w:name="_Toc17129"/>
      <w:bookmarkStart w:id="53" w:name="_Toc267320051"/>
      <w:bookmarkStart w:id="54" w:name="_Toc51655843"/>
      <w:bookmarkStart w:id="55" w:name="_Toc376184485"/>
      <w:r>
        <w:rPr>
          <w:rFonts w:hint="eastAsia" w:ascii="宋体" w:hAnsi="宋体" w:eastAsia="宋体" w:cs="宋体"/>
          <w:color w:val="auto"/>
          <w:sz w:val="24"/>
          <w:szCs w:val="24"/>
          <w:highlight w:val="none"/>
          <w:lang w:val="en-US" w:eastAsia="zh-CN"/>
        </w:rPr>
        <w:t>三、报价要求</w:t>
      </w:r>
      <w:bookmarkEnd w:id="51"/>
    </w:p>
    <w:bookmarkEnd w:id="52"/>
    <w:p w14:paraId="06FB9215">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14:paraId="52E427C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2、本项目必须采用工程量清单计价。工程量清单应采用综合单价计价。</w:t>
      </w:r>
    </w:p>
    <w:p w14:paraId="0023DAD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3、供应商应按重庆市规划和自然资源局、重庆市财政局关于印发《重庆市土地开发整理项目预算定额标准》的通知（渝规资〔2023〕433号）及相应的配套定额和文件，结合自身实力、市场行情自主合理报价。</w:t>
      </w:r>
    </w:p>
    <w:p w14:paraId="6F9C2008">
      <w:pPr>
        <w:numPr>
          <w:ilvl w:val="0"/>
          <w:numId w:val="0"/>
        </w:numPr>
        <w:autoSpaceDE w:val="0"/>
        <w:autoSpaceDN w:val="0"/>
        <w:adjustRightInd w:val="0"/>
        <w:snapToGrid w:val="0"/>
        <w:spacing w:line="360" w:lineRule="auto"/>
        <w:ind w:firstLine="480" w:firstLineChars="200"/>
        <w:rPr>
          <w:rFonts w:hint="eastAsia" w:ascii="仿宋" w:hAnsi="仿宋" w:eastAsia="仿宋" w:cs="仿宋"/>
          <w:kern w:val="2"/>
          <w:sz w:val="21"/>
          <w:szCs w:val="21"/>
          <w:highlight w:val="none"/>
          <w:lang w:val="en-US" w:eastAsia="zh-CN" w:bidi="ar-SA"/>
        </w:rPr>
      </w:pPr>
      <w:r>
        <w:rPr>
          <w:rFonts w:hint="eastAsia" w:ascii="宋体" w:hAnsi="宋体" w:eastAsia="宋体" w:cs="宋体"/>
          <w:color w:val="auto"/>
          <w:sz w:val="24"/>
          <w:szCs w:val="24"/>
          <w:highlight w:val="none"/>
        </w:rPr>
        <w:t>4、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r>
        <w:rPr>
          <w:rFonts w:hint="eastAsia" w:ascii="宋体" w:hAnsi="宋体" w:eastAsia="宋体" w:cs="宋体"/>
          <w:color w:val="auto"/>
          <w:sz w:val="24"/>
          <w:szCs w:val="24"/>
          <w:highlight w:val="none"/>
          <w:lang w:val="en-US" w:eastAsia="zh-CN"/>
        </w:rPr>
        <w:t>必须将报价编制依据在编制中说明，否则将被视为重大偏差，否则由评标委员会作否决投标处理。</w:t>
      </w:r>
    </w:p>
    <w:p w14:paraId="2C0EA83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5、报价函中的总报价必须与已标价工程量清单总报价一致。否则由评审小组作无效报价处理。</w:t>
      </w:r>
    </w:p>
    <w:p w14:paraId="31465FB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、采购人在工程量清单中所列出的暂列金额、暂估价、安全文明施工费，供应商不得修改。否则由评审小组作无效报价处理。</w:t>
      </w:r>
    </w:p>
    <w:p w14:paraId="3F0A9AF1">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u w:val="single"/>
        </w:rPr>
        <w:t>最高限价为：</w:t>
      </w:r>
      <w:r>
        <w:rPr>
          <w:rFonts w:hint="eastAsia" w:ascii="宋体" w:hAnsi="宋体" w:cs="宋体"/>
          <w:b/>
          <w:bCs/>
          <w:color w:val="auto"/>
          <w:sz w:val="24"/>
          <w:szCs w:val="24"/>
          <w:highlight w:val="none"/>
          <w:u w:val="single"/>
          <w:lang w:eastAsia="zh-CN"/>
        </w:rPr>
        <w:t>969139.77</w:t>
      </w:r>
      <w:r>
        <w:rPr>
          <w:rFonts w:hint="eastAsia" w:ascii="宋体" w:hAnsi="宋体" w:eastAsia="宋体" w:cs="宋体"/>
          <w:b/>
          <w:bCs/>
          <w:color w:val="auto"/>
          <w:sz w:val="24"/>
          <w:szCs w:val="24"/>
          <w:highlight w:val="none"/>
          <w:u w:val="single"/>
        </w:rPr>
        <w:t>元（大写：</w:t>
      </w:r>
      <w:r>
        <w:rPr>
          <w:rFonts w:hint="eastAsia" w:ascii="宋体" w:hAnsi="宋体" w:cs="宋体"/>
          <w:b/>
          <w:bCs/>
          <w:color w:val="auto"/>
          <w:sz w:val="24"/>
          <w:szCs w:val="24"/>
          <w:highlight w:val="none"/>
          <w:u w:val="single"/>
          <w:lang w:val="en-US" w:eastAsia="zh-CN"/>
        </w:rPr>
        <w:t>玖拾陆万捌仟伍佰陆拾捌元壹角柒分</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21C772D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2DD8677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安全文明施工及环境保护费</w:t>
      </w:r>
      <w:r>
        <w:rPr>
          <w:rFonts w:hint="eastAsia" w:ascii="宋体" w:hAnsi="宋体" w:eastAsia="宋体" w:cs="宋体"/>
          <w:color w:val="auto"/>
          <w:sz w:val="24"/>
          <w:szCs w:val="24"/>
          <w:highlight w:val="none"/>
        </w:rPr>
        <w:t>：</w:t>
      </w:r>
    </w:p>
    <w:p w14:paraId="33CC6462">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按工程</w:t>
      </w:r>
      <w:r>
        <w:rPr>
          <w:rFonts w:hint="eastAsia" w:ascii="宋体" w:hAnsi="宋体" w:cs="宋体"/>
          <w:color w:val="auto"/>
          <w:sz w:val="24"/>
          <w:szCs w:val="24"/>
          <w:highlight w:val="none"/>
          <w:lang w:val="en-US" w:eastAsia="zh-CN"/>
        </w:rPr>
        <w:t>施工费</w:t>
      </w:r>
      <w:r>
        <w:rPr>
          <w:rFonts w:hint="eastAsia" w:ascii="宋体" w:hAnsi="宋体" w:eastAsia="宋体" w:cs="宋体"/>
          <w:color w:val="auto"/>
          <w:sz w:val="24"/>
          <w:szCs w:val="24"/>
          <w:highlight w:val="none"/>
          <w:lang w:val="en-US" w:eastAsia="zh-CN"/>
        </w:rPr>
        <w:t>乘以安全文明施工及环境保护费费率</w:t>
      </w:r>
      <w:r>
        <w:rPr>
          <w:rFonts w:hint="eastAsia" w:ascii="宋体" w:hAnsi="宋体" w:eastAsia="宋体" w:cs="宋体"/>
          <w:b/>
          <w:bCs/>
          <w:color w:val="auto"/>
          <w:sz w:val="24"/>
          <w:szCs w:val="24"/>
          <w:highlight w:val="none"/>
          <w:lang w:val="en-US" w:eastAsia="zh-CN"/>
        </w:rPr>
        <w:t>1.35%</w:t>
      </w:r>
      <w:r>
        <w:rPr>
          <w:rFonts w:hint="eastAsia"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安全文明施工费为：</w:t>
      </w:r>
      <w:r>
        <w:rPr>
          <w:rFonts w:hint="eastAsia" w:ascii="宋体" w:hAnsi="宋体" w:cs="宋体"/>
          <w:b/>
          <w:bCs/>
          <w:color w:val="auto"/>
          <w:sz w:val="24"/>
          <w:szCs w:val="24"/>
          <w:highlight w:val="none"/>
          <w:lang w:eastAsia="zh-CN"/>
        </w:rPr>
        <w:t>12901.5</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壹万贰仟玖佰零壹元伍角整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。工程量清单报价中的安全文明施工费必须按照采购人给出的暂定金额填报，否则视为对采购文件不作实质性响应，其响应文件按无效处理。</w:t>
      </w:r>
    </w:p>
    <w:p w14:paraId="59B90C23">
      <w:pPr>
        <w:pStyle w:val="2"/>
        <w:pageBreakBefore w:val="0"/>
        <w:numPr>
          <w:ilvl w:val="0"/>
          <w:numId w:val="14"/>
        </w:numPr>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本工程人工单价根据重庆市规划和自然资源局、重庆市财政局关于印发《重庆市土地开发整理项目预算定额标准》的通知（渝规资〔2023〕433号）</w:t>
      </w:r>
      <w:r>
        <w:rPr>
          <w:rFonts w:hint="eastAsia" w:eastAsia="宋体" w:cs="宋体"/>
          <w:color w:val="auto"/>
          <w:sz w:val="24"/>
          <w:szCs w:val="24"/>
          <w:highlight w:val="none"/>
          <w:lang w:val="en-US" w:eastAsia="zh-CN"/>
        </w:rPr>
        <w:t>执行</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材料、设备等价格参照</w:t>
      </w:r>
      <w:r>
        <w:rPr>
          <w:rFonts w:hint="eastAsia" w:eastAsia="宋体" w:cs="宋体"/>
          <w:color w:val="auto"/>
          <w:sz w:val="24"/>
          <w:szCs w:val="24"/>
          <w:highlight w:val="none"/>
          <w:lang w:val="en-US" w:eastAsia="zh-CN"/>
        </w:rPr>
        <w:t>近期</w:t>
      </w:r>
      <w:r>
        <w:rPr>
          <w:rFonts w:hint="eastAsia" w:ascii="宋体" w:hAnsi="宋体" w:eastAsia="宋体" w:cs="宋体"/>
          <w:color w:val="auto"/>
          <w:sz w:val="24"/>
          <w:szCs w:val="24"/>
          <w:highlight w:val="none"/>
        </w:rPr>
        <w:t>《重庆市工程造价信息》发布大足区及重庆主城区的不含税价，信息价没有的根据大足地区周边市场价不含税价调查确定。</w:t>
      </w:r>
    </w:p>
    <w:p w14:paraId="11E013FA">
      <w:pPr>
        <w:pStyle w:val="6"/>
        <w:bidi w:val="0"/>
        <w:rPr>
          <w:rFonts w:hint="eastAsia" w:ascii="宋体" w:hAnsi="宋体" w:eastAsia="宋体" w:cs="宋体"/>
          <w:color w:val="auto"/>
          <w:sz w:val="24"/>
          <w:szCs w:val="24"/>
          <w:highlight w:val="none"/>
          <w:lang w:val="en-US" w:eastAsia="zh-CN"/>
        </w:rPr>
      </w:pPr>
      <w:bookmarkStart w:id="56" w:name="_Toc30385"/>
      <w:r>
        <w:rPr>
          <w:rFonts w:hint="eastAsia" w:ascii="宋体" w:hAnsi="宋体" w:eastAsia="宋体" w:cs="宋体"/>
          <w:color w:val="auto"/>
          <w:sz w:val="24"/>
          <w:szCs w:val="24"/>
          <w:highlight w:val="none"/>
          <w:lang w:val="en-US" w:eastAsia="zh-CN"/>
        </w:rPr>
        <w:t>四、付款方式</w:t>
      </w:r>
      <w:bookmarkEnd w:id="53"/>
      <w:bookmarkEnd w:id="54"/>
      <w:bookmarkEnd w:id="55"/>
      <w:bookmarkEnd w:id="56"/>
    </w:p>
    <w:p w14:paraId="50BDD405">
      <w:pPr>
        <w:pStyle w:val="2"/>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57" w:name="_Toc267320053"/>
      <w:bookmarkStart w:id="58" w:name="_Toc376184487"/>
      <w:bookmarkStart w:id="59" w:name="_Toc51655845"/>
      <w:r>
        <w:rPr>
          <w:rFonts w:hint="eastAsia" w:eastAsia="宋体" w:cs="宋体"/>
          <w:color w:val="auto"/>
          <w:sz w:val="24"/>
          <w:szCs w:val="24"/>
          <w:highlight w:val="none"/>
          <w:lang w:val="en-US" w:eastAsia="zh-CN"/>
        </w:rPr>
        <w:t>本复垦</w:t>
      </w:r>
      <w:r>
        <w:rPr>
          <w:rFonts w:hint="eastAsia" w:ascii="宋体" w:hAnsi="宋体" w:eastAsia="宋体" w:cs="宋体"/>
          <w:color w:val="auto"/>
          <w:sz w:val="24"/>
          <w:szCs w:val="24"/>
          <w:highlight w:val="none"/>
          <w:lang w:val="en-US" w:eastAsia="zh-CN"/>
        </w:rPr>
        <w:t>工程竣工验收合格后支付至合同价款的80%；待结算审计完成后支付至审定金额的97%，余下3%为本工程质量保修金（质量缺陷责任期满后经发包人确认保修范围整改完毕再进行支付</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若施工阶段因拆迁等问题导致部分地块延期施工超过2个月，</w:t>
      </w:r>
      <w:r>
        <w:rPr>
          <w:rFonts w:hint="eastAsia" w:eastAsia="宋体" w:cs="宋体"/>
          <w:color w:val="auto"/>
          <w:sz w:val="24"/>
          <w:szCs w:val="24"/>
          <w:highlight w:val="none"/>
          <w:lang w:val="en-US" w:eastAsia="zh-CN"/>
        </w:rPr>
        <w:t>则对</w:t>
      </w:r>
      <w:r>
        <w:rPr>
          <w:rFonts w:hint="eastAsia" w:ascii="宋体" w:hAnsi="宋体" w:eastAsia="宋体" w:cs="宋体"/>
          <w:color w:val="auto"/>
          <w:sz w:val="24"/>
          <w:szCs w:val="24"/>
          <w:highlight w:val="none"/>
          <w:lang w:val="en-US" w:eastAsia="zh-CN"/>
        </w:rPr>
        <w:t>已完工工程进行验收</w:t>
      </w:r>
      <w:r>
        <w:rPr>
          <w:rFonts w:hint="eastAsia" w:eastAsia="宋体" w:cs="宋体"/>
          <w:color w:val="auto"/>
          <w:sz w:val="24"/>
          <w:szCs w:val="24"/>
          <w:highlight w:val="none"/>
          <w:lang w:val="en-US" w:eastAsia="zh-CN"/>
        </w:rPr>
        <w:t>，验收合格后</w:t>
      </w:r>
      <w:r>
        <w:rPr>
          <w:rFonts w:hint="eastAsia" w:ascii="宋体" w:hAnsi="宋体" w:eastAsia="宋体" w:cs="宋体"/>
          <w:color w:val="auto"/>
          <w:sz w:val="24"/>
          <w:szCs w:val="24"/>
          <w:highlight w:val="none"/>
          <w:lang w:val="en-US" w:eastAsia="zh-CN"/>
        </w:rPr>
        <w:t>办理支付</w:t>
      </w:r>
      <w:r>
        <w:rPr>
          <w:rFonts w:hint="eastAsia" w:eastAsia="宋体" w:cs="宋体"/>
          <w:color w:val="auto"/>
          <w:sz w:val="24"/>
          <w:szCs w:val="24"/>
          <w:highlight w:val="none"/>
          <w:lang w:val="en-US" w:eastAsia="zh-CN"/>
        </w:rPr>
        <w:t>及结算</w:t>
      </w:r>
      <w:r>
        <w:rPr>
          <w:rFonts w:hint="eastAsia" w:ascii="宋体" w:hAnsi="宋体" w:eastAsia="宋体" w:cs="宋体"/>
          <w:color w:val="auto"/>
          <w:sz w:val="24"/>
          <w:szCs w:val="24"/>
          <w:highlight w:val="none"/>
          <w:lang w:val="en-US" w:eastAsia="zh-CN"/>
        </w:rPr>
        <w:t>手续）。</w:t>
      </w:r>
    </w:p>
    <w:p w14:paraId="5786808B">
      <w:pPr>
        <w:pStyle w:val="6"/>
        <w:bidi w:val="0"/>
        <w:rPr>
          <w:rFonts w:hint="eastAsia" w:ascii="宋体" w:hAnsi="宋体" w:eastAsia="宋体" w:cs="宋体"/>
          <w:color w:val="auto"/>
          <w:sz w:val="24"/>
          <w:szCs w:val="24"/>
          <w:highlight w:val="none"/>
        </w:rPr>
      </w:pPr>
      <w:bookmarkStart w:id="60" w:name="_Toc2803"/>
      <w:r>
        <w:rPr>
          <w:rFonts w:hint="eastAsia" w:ascii="宋体" w:hAnsi="宋体" w:eastAsia="宋体" w:cs="宋体"/>
          <w:color w:val="auto"/>
          <w:sz w:val="24"/>
          <w:szCs w:val="24"/>
          <w:highlight w:val="none"/>
          <w:lang w:val="en-US" w:eastAsia="zh-CN"/>
        </w:rPr>
        <w:t>五、</w:t>
      </w:r>
      <w:bookmarkEnd w:id="57"/>
      <w:bookmarkEnd w:id="58"/>
      <w:bookmarkEnd w:id="59"/>
      <w:bookmarkStart w:id="61" w:name="_Toc32273"/>
      <w:bookmarkStart w:id="62" w:name="_Toc267320054"/>
      <w:r>
        <w:rPr>
          <w:rFonts w:hint="eastAsia" w:ascii="宋体" w:hAnsi="宋体" w:eastAsia="宋体" w:cs="宋体"/>
          <w:color w:val="auto"/>
          <w:sz w:val="24"/>
          <w:szCs w:val="24"/>
          <w:highlight w:val="none"/>
        </w:rPr>
        <w:t>结算原则</w:t>
      </w:r>
      <w:bookmarkEnd w:id="60"/>
      <w:bookmarkEnd w:id="61"/>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14:paraId="24168D4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内容如有与已标价工程量清单不同的子项（既无相同子项，又无类似子项），按编制依据：重庆市规划和自然资源局、重庆市财政局关于印发《重庆市土地开发整理项目预算定额标准》的通知（渝规资〔2023〕433号）及其他相关配套文件计算后，再按承包人报价浮动率【承包人报价浮动率=（1-中标价/投标总报价最高限价）×100%】进行下浮后结算【人工单价按《重庆市土地开发整理项目预算定额标准》的通知（渝规资〔2023〕433号）计算，材料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《重庆工程造价信息》公布的大足区地区材料价格并结合当地近期市场价计算，材料价格为不含税价。下浮基数不含安全文明施工费、认质核价的材料费、规费、税金】。</w:t>
      </w:r>
    </w:p>
    <w:p w14:paraId="077E8A29">
      <w:pPr>
        <w:pStyle w:val="6"/>
        <w:bidi w:val="0"/>
        <w:rPr>
          <w:rFonts w:hint="eastAsia" w:ascii="宋体" w:hAnsi="宋体" w:eastAsia="宋体" w:cs="宋体"/>
          <w:color w:val="auto"/>
          <w:sz w:val="24"/>
          <w:szCs w:val="24"/>
          <w:highlight w:val="none"/>
          <w:lang w:val="en-US" w:eastAsia="zh-CN"/>
        </w:rPr>
      </w:pPr>
      <w:bookmarkStart w:id="63" w:name="_Toc22650"/>
      <w:r>
        <w:rPr>
          <w:rFonts w:hint="eastAsia" w:ascii="宋体" w:hAnsi="宋体" w:eastAsia="宋体" w:cs="宋体"/>
          <w:color w:val="auto"/>
          <w:sz w:val="24"/>
          <w:szCs w:val="24"/>
          <w:highlight w:val="none"/>
          <w:lang w:val="en-US" w:eastAsia="zh-CN"/>
        </w:rPr>
        <w:t>六、知识产权</w:t>
      </w:r>
      <w:bookmarkEnd w:id="63"/>
    </w:p>
    <w:p w14:paraId="45C1815F">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6"/>
        <w:bidi w:val="0"/>
        <w:rPr>
          <w:rFonts w:hint="eastAsia" w:ascii="宋体" w:hAnsi="宋体" w:eastAsia="宋体" w:cs="宋体"/>
          <w:color w:val="auto"/>
          <w:sz w:val="24"/>
          <w:szCs w:val="24"/>
          <w:highlight w:val="none"/>
        </w:rPr>
      </w:pPr>
      <w:bookmarkStart w:id="64" w:name="_Toc376184488"/>
      <w:bookmarkStart w:id="65" w:name="_Toc7602"/>
      <w:bookmarkStart w:id="66" w:name="_Toc51655846"/>
      <w:r>
        <w:rPr>
          <w:rFonts w:hint="eastAsia" w:ascii="宋体" w:hAnsi="宋体" w:eastAsia="宋体" w:cs="宋体"/>
          <w:color w:val="auto"/>
          <w:sz w:val="24"/>
          <w:szCs w:val="24"/>
          <w:highlight w:val="none"/>
          <w:lang w:val="en-US" w:eastAsia="zh-CN"/>
        </w:rPr>
        <w:t>七、其他</w:t>
      </w:r>
      <w:bookmarkEnd w:id="62"/>
      <w:bookmarkEnd w:id="64"/>
      <w:bookmarkEnd w:id="65"/>
      <w:bookmarkEnd w:id="66"/>
    </w:p>
    <w:p w14:paraId="7F268637">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46"/>
    </w:p>
    <w:p w14:paraId="55C448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5"/>
        <w:bidi w:val="0"/>
        <w:jc w:val="center"/>
        <w:rPr>
          <w:rFonts w:hint="eastAsia" w:ascii="宋体" w:hAnsi="宋体" w:eastAsia="宋体" w:cs="宋体"/>
          <w:color w:val="auto"/>
          <w:sz w:val="24"/>
          <w:szCs w:val="24"/>
          <w:highlight w:val="none"/>
        </w:rPr>
      </w:pPr>
      <w:bookmarkStart w:id="67" w:name="_Toc7825"/>
      <w:r>
        <w:rPr>
          <w:rFonts w:hint="eastAsia" w:ascii="宋体" w:hAnsi="宋体" w:eastAsia="宋体" w:cs="宋体"/>
          <w:color w:val="auto"/>
          <w:sz w:val="24"/>
          <w:szCs w:val="24"/>
          <w:highlight w:val="none"/>
        </w:rPr>
        <w:t xml:space="preserve">第四篇  </w:t>
      </w:r>
      <w:bookmarkEnd w:id="47"/>
      <w:bookmarkEnd w:id="48"/>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程序、成交原则、无效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及采购终止</w:t>
      </w:r>
      <w:bookmarkEnd w:id="67"/>
    </w:p>
    <w:p w14:paraId="4C1F9252">
      <w:pPr>
        <w:pStyle w:val="6"/>
        <w:bidi w:val="0"/>
        <w:rPr>
          <w:rFonts w:hint="eastAsia" w:ascii="宋体" w:hAnsi="宋体" w:eastAsia="宋体" w:cs="宋体"/>
          <w:color w:val="auto"/>
          <w:sz w:val="24"/>
          <w:szCs w:val="24"/>
          <w:highlight w:val="none"/>
          <w:lang w:val="en-US" w:eastAsia="zh-CN"/>
        </w:rPr>
      </w:pPr>
      <w:bookmarkStart w:id="68" w:name="_Toc23696"/>
      <w:r>
        <w:rPr>
          <w:rFonts w:hint="eastAsia" w:ascii="宋体" w:hAnsi="宋体" w:eastAsia="宋体" w:cs="宋体"/>
          <w:color w:val="auto"/>
          <w:sz w:val="24"/>
          <w:szCs w:val="24"/>
          <w:highlight w:val="none"/>
          <w:lang w:val="en-US" w:eastAsia="zh-CN"/>
        </w:rPr>
        <w:t>一、比选程序</w:t>
      </w:r>
      <w:bookmarkEnd w:id="68"/>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提供“基本资格条件承诺函”（格式详见附件）。</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D22B3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13AFC1F7">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9BA104">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5"/>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spacing w:line="240" w:lineRule="auto"/>
              <w:rPr>
                <w:rFonts w:hint="eastAsia" w:ascii="宋体" w:hAnsi="宋体" w:eastAsia="宋体" w:cs="宋体"/>
                <w:color w:val="auto"/>
                <w:sz w:val="24"/>
                <w:szCs w:val="24"/>
                <w:highlight w:val="none"/>
                <w:lang w:val="zh-CN"/>
              </w:rPr>
            </w:pPr>
          </w:p>
        </w:tc>
        <w:tc>
          <w:tcPr>
            <w:tcW w:w="2237" w:type="dxa"/>
            <w:noWrap w:val="0"/>
            <w:vAlign w:val="center"/>
          </w:tcPr>
          <w:p w14:paraId="2A02D07F">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kinsoku/>
        <w:wordWrap/>
        <w:overflowPunct/>
        <w:topLinePunct w:val="0"/>
        <w:autoSpaceDE/>
        <w:autoSpaceDN/>
        <w:bidi w:val="0"/>
        <w:adjustRightIn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69" w:name="_Toc453076389"/>
    </w:p>
    <w:p w14:paraId="581EC44C">
      <w:pPr>
        <w:pStyle w:val="6"/>
        <w:bidi w:val="0"/>
        <w:rPr>
          <w:rFonts w:hint="eastAsia" w:ascii="宋体" w:hAnsi="宋体" w:eastAsia="宋体" w:cs="宋体"/>
          <w:color w:val="auto"/>
          <w:sz w:val="24"/>
          <w:szCs w:val="24"/>
          <w:highlight w:val="none"/>
          <w:lang w:val="en-US" w:eastAsia="zh-CN"/>
        </w:rPr>
      </w:pPr>
      <w:bookmarkStart w:id="70" w:name="_Toc2608"/>
      <w:r>
        <w:rPr>
          <w:rFonts w:hint="eastAsia" w:ascii="宋体" w:hAnsi="宋体" w:eastAsia="宋体" w:cs="宋体"/>
          <w:color w:val="auto"/>
          <w:sz w:val="24"/>
          <w:szCs w:val="24"/>
          <w:highlight w:val="none"/>
          <w:lang w:val="en-US" w:eastAsia="zh-CN"/>
        </w:rPr>
        <w:t>二、</w:t>
      </w:r>
      <w:bookmarkEnd w:id="69"/>
      <w:r>
        <w:rPr>
          <w:rFonts w:hint="eastAsia" w:ascii="宋体" w:hAnsi="宋体" w:eastAsia="宋体" w:cs="宋体"/>
          <w:color w:val="auto"/>
          <w:sz w:val="24"/>
          <w:szCs w:val="24"/>
          <w:highlight w:val="none"/>
          <w:lang w:val="en-US" w:eastAsia="zh-CN"/>
        </w:rPr>
        <w:t>成交原则</w:t>
      </w:r>
      <w:bookmarkEnd w:id="70"/>
    </w:p>
    <w:p w14:paraId="7A8F59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（一）评标办法：</w:t>
      </w:r>
    </w:p>
    <w:p w14:paraId="1412734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采用综合评分法对资格性检查和符合性检查合格的供应商的响应文件和报价进行综合评分，综合评分法是指响应文件满足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全部实质性要求且按照评审因素的量化指标评审得分最高的供应商为成交候选供应商的评审方法。供应商总得分为价格、技术等评定因素分别按照相应权重值计算分项得分后相加，满分为100分。</w:t>
      </w:r>
    </w:p>
    <w:p w14:paraId="7607C2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5414E0E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（二）评审标准</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211"/>
        <w:gridCol w:w="536"/>
        <w:gridCol w:w="5251"/>
        <w:gridCol w:w="2228"/>
      </w:tblGrid>
      <w:tr w14:paraId="1F17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 w:type="pct"/>
            <w:vAlign w:val="center"/>
          </w:tcPr>
          <w:p w14:paraId="44C03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1" w:name="_Toc22238"/>
            <w:r>
              <w:rPr>
                <w:rFonts w:hint="eastAsia" w:ascii="宋体" w:hAnsi="宋体" w:eastAsia="宋体" w:cs="宋体"/>
                <w:b/>
                <w:bCs/>
                <w:color w:val="auto"/>
                <w:sz w:val="24"/>
                <w:szCs w:val="24"/>
                <w:highlight w:val="none"/>
              </w:rPr>
              <w:t>序号</w:t>
            </w:r>
            <w:bookmarkEnd w:id="71"/>
          </w:p>
        </w:tc>
        <w:tc>
          <w:tcPr>
            <w:tcW w:w="622" w:type="pct"/>
            <w:vAlign w:val="center"/>
          </w:tcPr>
          <w:p w14:paraId="1E79A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2" w:name="_Toc3274"/>
            <w:r>
              <w:rPr>
                <w:rFonts w:hint="eastAsia" w:ascii="宋体" w:hAnsi="宋体" w:eastAsia="宋体" w:cs="宋体"/>
                <w:b/>
                <w:bCs/>
                <w:color w:val="auto"/>
                <w:sz w:val="24"/>
                <w:szCs w:val="24"/>
                <w:highlight w:val="none"/>
              </w:rPr>
              <w:t>评分因素</w:t>
            </w:r>
            <w:bookmarkEnd w:id="72"/>
          </w:p>
          <w:p w14:paraId="32F13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3" w:name="_Toc3483"/>
            <w:r>
              <w:rPr>
                <w:rFonts w:hint="eastAsia" w:ascii="宋体" w:hAnsi="宋体" w:eastAsia="宋体" w:cs="宋体"/>
                <w:b/>
                <w:bCs/>
                <w:color w:val="auto"/>
                <w:sz w:val="24"/>
                <w:szCs w:val="24"/>
                <w:highlight w:val="none"/>
              </w:rPr>
              <w:t>及权重</w:t>
            </w:r>
            <w:bookmarkEnd w:id="73"/>
          </w:p>
        </w:tc>
        <w:tc>
          <w:tcPr>
            <w:tcW w:w="275" w:type="pct"/>
            <w:vAlign w:val="center"/>
          </w:tcPr>
          <w:p w14:paraId="2B0A7A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4" w:name="_Toc26905"/>
            <w:r>
              <w:rPr>
                <w:rFonts w:hint="eastAsia" w:ascii="宋体" w:hAnsi="宋体" w:eastAsia="宋体" w:cs="宋体"/>
                <w:b/>
                <w:bCs/>
                <w:color w:val="auto"/>
                <w:sz w:val="24"/>
                <w:szCs w:val="24"/>
                <w:highlight w:val="none"/>
              </w:rPr>
              <w:t>分值</w:t>
            </w:r>
            <w:bookmarkEnd w:id="74"/>
          </w:p>
        </w:tc>
        <w:tc>
          <w:tcPr>
            <w:tcW w:w="2696" w:type="pct"/>
            <w:vAlign w:val="center"/>
          </w:tcPr>
          <w:p w14:paraId="0659E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5" w:name="_Toc11202"/>
            <w:r>
              <w:rPr>
                <w:rFonts w:hint="eastAsia" w:ascii="宋体" w:hAnsi="宋体" w:eastAsia="宋体" w:cs="宋体"/>
                <w:b/>
                <w:bCs/>
                <w:color w:val="auto"/>
                <w:sz w:val="24"/>
                <w:szCs w:val="24"/>
                <w:highlight w:val="none"/>
              </w:rPr>
              <w:t>评分标准</w:t>
            </w:r>
            <w:bookmarkEnd w:id="75"/>
          </w:p>
        </w:tc>
        <w:tc>
          <w:tcPr>
            <w:tcW w:w="1144" w:type="pct"/>
            <w:vAlign w:val="center"/>
          </w:tcPr>
          <w:p w14:paraId="1E481E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highlight w:val="none"/>
              </w:rPr>
            </w:pPr>
            <w:bookmarkStart w:id="76" w:name="_Toc22413"/>
            <w:r>
              <w:rPr>
                <w:rFonts w:hint="eastAsia" w:ascii="宋体" w:hAnsi="宋体" w:eastAsia="宋体" w:cs="宋体"/>
                <w:b/>
                <w:bCs/>
                <w:color w:val="auto"/>
                <w:sz w:val="24"/>
                <w:szCs w:val="24"/>
                <w:highlight w:val="none"/>
              </w:rPr>
              <w:t>说明</w:t>
            </w:r>
            <w:bookmarkEnd w:id="76"/>
          </w:p>
        </w:tc>
      </w:tr>
      <w:tr w14:paraId="736D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61" w:type="pct"/>
            <w:vAlign w:val="center"/>
          </w:tcPr>
          <w:p w14:paraId="2FCF2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bookmarkStart w:id="77" w:name="_Toc24391"/>
            <w:r>
              <w:rPr>
                <w:rFonts w:hint="eastAsia" w:ascii="宋体" w:hAnsi="宋体" w:eastAsia="宋体" w:cs="宋体"/>
                <w:color w:val="auto"/>
                <w:sz w:val="24"/>
                <w:szCs w:val="24"/>
                <w:highlight w:val="none"/>
              </w:rPr>
              <w:t>1</w:t>
            </w:r>
            <w:bookmarkEnd w:id="77"/>
          </w:p>
        </w:tc>
        <w:tc>
          <w:tcPr>
            <w:tcW w:w="622" w:type="pct"/>
            <w:vAlign w:val="center"/>
          </w:tcPr>
          <w:p w14:paraId="131FE9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bookmarkStart w:id="78" w:name="_Toc13176"/>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w:t>
            </w:r>
            <w:bookmarkEnd w:id="78"/>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75" w:type="pct"/>
            <w:vAlign w:val="center"/>
          </w:tcPr>
          <w:p w14:paraId="17DA5D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696" w:type="pct"/>
            <w:vAlign w:val="center"/>
          </w:tcPr>
          <w:p w14:paraId="0391356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评标基准价的计算：</w:t>
            </w:r>
          </w:p>
          <w:p w14:paraId="16E58EB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有效的投标报价中的</w:t>
            </w:r>
            <w:r>
              <w:rPr>
                <w:rFonts w:hint="eastAsia" w:ascii="宋体" w:hAnsi="宋体" w:eastAsia="宋体" w:cs="宋体"/>
                <w:color w:val="auto"/>
                <w:kern w:val="0"/>
                <w:sz w:val="21"/>
                <w:szCs w:val="21"/>
                <w:highlight w:val="none"/>
                <w:lang w:eastAsia="zh-CN"/>
              </w:rPr>
              <w:t>最低价</w:t>
            </w:r>
            <w:r>
              <w:rPr>
                <w:rFonts w:hint="eastAsia" w:ascii="宋体" w:hAnsi="宋体" w:eastAsia="宋体" w:cs="宋体"/>
                <w:color w:val="auto"/>
                <w:kern w:val="0"/>
                <w:sz w:val="21"/>
                <w:szCs w:val="21"/>
                <w:highlight w:val="none"/>
              </w:rPr>
              <w:t>作为评标基准价，按照下列公式计算每个</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的投标价格得分。</w:t>
            </w:r>
          </w:p>
          <w:p w14:paraId="0239220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投标报价得分＝（评标基准价/投标报价）×价格权重×100。</w:t>
            </w:r>
          </w:p>
        </w:tc>
        <w:tc>
          <w:tcPr>
            <w:tcW w:w="1144" w:type="pct"/>
            <w:vAlign w:val="center"/>
          </w:tcPr>
          <w:p w14:paraId="293C9CE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eastAsia="zh-CN"/>
              </w:rPr>
            </w:pPr>
            <w:bookmarkStart w:id="79" w:name="_Toc20147"/>
            <w:r>
              <w:rPr>
                <w:rFonts w:hint="eastAsia" w:ascii="宋体" w:hAnsi="宋体" w:eastAsia="宋体" w:cs="宋体"/>
                <w:b/>
                <w:bCs/>
                <w:color w:val="auto"/>
                <w:sz w:val="24"/>
                <w:szCs w:val="24"/>
                <w:highlight w:val="none"/>
              </w:rPr>
              <w:t>报价高于最高限价的为无效报价</w:t>
            </w:r>
            <w:bookmarkEnd w:id="79"/>
            <w:r>
              <w:rPr>
                <w:rFonts w:hint="eastAsia" w:ascii="宋体" w:hAnsi="宋体" w:eastAsia="宋体" w:cs="宋体"/>
                <w:b/>
                <w:bCs/>
                <w:color w:val="auto"/>
                <w:sz w:val="24"/>
                <w:szCs w:val="24"/>
                <w:highlight w:val="none"/>
                <w:lang w:eastAsia="zh-CN"/>
              </w:rPr>
              <w:t>，不进入评标评标基准价中</w:t>
            </w:r>
          </w:p>
        </w:tc>
      </w:tr>
      <w:tr w14:paraId="303D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1" w:type="pct"/>
            <w:vMerge w:val="restart"/>
            <w:vAlign w:val="center"/>
          </w:tcPr>
          <w:p w14:paraId="25DA517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2" w:type="pct"/>
            <w:vMerge w:val="restart"/>
            <w:vAlign w:val="center"/>
          </w:tcPr>
          <w:p w14:paraId="0497AD5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bookmarkStart w:id="80" w:name="_Toc200"/>
            <w:r>
              <w:rPr>
                <w:rFonts w:hint="eastAsia" w:ascii="宋体" w:hAnsi="宋体" w:eastAsia="宋体" w:cs="宋体"/>
                <w:color w:val="auto"/>
                <w:sz w:val="24"/>
                <w:szCs w:val="24"/>
                <w:highlight w:val="none"/>
              </w:rPr>
              <w:t>技术部分</w:t>
            </w:r>
            <w:bookmarkEnd w:id="80"/>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275" w:type="pct"/>
            <w:vMerge w:val="restart"/>
            <w:vAlign w:val="center"/>
          </w:tcPr>
          <w:p w14:paraId="2CE9B18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p>
        </w:tc>
        <w:tc>
          <w:tcPr>
            <w:tcW w:w="5251" w:type="dxa"/>
            <w:vAlign w:val="center"/>
          </w:tcPr>
          <w:p w14:paraId="09D9076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1.施工方案 （14分）</w:t>
            </w:r>
          </w:p>
          <w:p w14:paraId="590AD13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的实际情况，提供施工方案，包含不限于施工方法、施工顺序、施工器具、施工技术、施工材料、对施工现场周围环境污染的保护措施等。方案详实、具体、可行得9-14分，方案较详实、具体、可行得4-8分，方案不够详实、具体，但具有一定可行性得1-3分，未提供得0分。</w:t>
            </w:r>
          </w:p>
        </w:tc>
        <w:tc>
          <w:tcPr>
            <w:tcW w:w="1144" w:type="pct"/>
            <w:vMerge w:val="restart"/>
            <w:vAlign w:val="center"/>
          </w:tcPr>
          <w:p w14:paraId="02F3083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全体成员对技术部分每项独立进行评审打分，取算术平均值为该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技术部分得分。得分保留至小数点后两位，第三位四舍五入。</w:t>
            </w: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lang w:eastAsia="zh-CN"/>
              </w:rPr>
              <w:t>需</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方案</w:t>
            </w:r>
            <w:r>
              <w:rPr>
                <w:rFonts w:hint="eastAsia" w:ascii="宋体" w:hAnsi="宋体" w:eastAsia="宋体" w:cs="宋体"/>
                <w:b/>
                <w:bCs/>
                <w:color w:val="auto"/>
                <w:sz w:val="24"/>
                <w:szCs w:val="24"/>
                <w:highlight w:val="none"/>
                <w:lang w:eastAsia="zh-CN"/>
              </w:rPr>
              <w:t>。（格式详见响应文件编制要求）</w:t>
            </w:r>
          </w:p>
        </w:tc>
      </w:tr>
      <w:tr w14:paraId="333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61" w:type="pct"/>
            <w:vMerge w:val="continue"/>
            <w:vAlign w:val="center"/>
          </w:tcPr>
          <w:p w14:paraId="7448FD1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062EFC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113223A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6816A66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2.施工配置情况（14分）</w:t>
            </w:r>
          </w:p>
          <w:p w14:paraId="489992E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施工设备配置情况，包含不限于施工组织架构、人员配备、资源配备及设备配置等。方案详实、具体、可行得9-14分，方案较详实、具体、可行得4-8分，方案不够详实、具体，但具有一定可行性得1-3分，未提供得0分。</w:t>
            </w:r>
          </w:p>
        </w:tc>
        <w:tc>
          <w:tcPr>
            <w:tcW w:w="1144" w:type="pct"/>
            <w:vMerge w:val="continue"/>
            <w:vAlign w:val="center"/>
          </w:tcPr>
          <w:p w14:paraId="0BC1CDB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040E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61" w:type="pct"/>
            <w:vMerge w:val="continue"/>
            <w:vAlign w:val="center"/>
          </w:tcPr>
          <w:p w14:paraId="6290693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0B28A36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0215992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37F1C68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3.质量保证措施（14分）</w:t>
            </w:r>
          </w:p>
          <w:p w14:paraId="5A33D13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证措施是否健全有效，硬性措施是否切实可行，限期工程的赶工措施是否可行。保证措施具有针对性，材料的质量保证措施满足竞采文件所要求的工程质量要求。方案详实、具体、可行得9-14分，方案较详实、具体、可行得4-8分，方案不够详实、具体，但具有一定可行性得1-3分，未提供得0分。</w:t>
            </w:r>
          </w:p>
        </w:tc>
        <w:tc>
          <w:tcPr>
            <w:tcW w:w="1144" w:type="pct"/>
            <w:vMerge w:val="continue"/>
            <w:vAlign w:val="center"/>
          </w:tcPr>
          <w:p w14:paraId="32448BB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6D89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61" w:type="pct"/>
            <w:vMerge w:val="continue"/>
            <w:vAlign w:val="center"/>
          </w:tcPr>
          <w:p w14:paraId="0624EDC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702CC07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7129551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6979B51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4.安全及应急预案（14分）</w:t>
            </w:r>
          </w:p>
          <w:p w14:paraId="6F13311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及应急预案全有效，施工安全专项方案及安全管理保证措施具有针对性、文明施工和防止扰民措施是否得当等。方案详实、具体、可行得9-14分，方案较详实、具体、可行得4-8分，方案不够详实、具体，但具有一定可行性得1-3分，未提供得0分。</w:t>
            </w:r>
          </w:p>
        </w:tc>
        <w:tc>
          <w:tcPr>
            <w:tcW w:w="1144" w:type="pct"/>
            <w:vMerge w:val="continue"/>
            <w:vAlign w:val="center"/>
          </w:tcPr>
          <w:p w14:paraId="56E0F22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640D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1" w:type="pct"/>
            <w:vMerge w:val="continue"/>
            <w:vAlign w:val="center"/>
          </w:tcPr>
          <w:p w14:paraId="131C484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622" w:type="pct"/>
            <w:vMerge w:val="continue"/>
            <w:vAlign w:val="center"/>
          </w:tcPr>
          <w:p w14:paraId="38C5644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75" w:type="pct"/>
            <w:vMerge w:val="continue"/>
            <w:vAlign w:val="center"/>
          </w:tcPr>
          <w:p w14:paraId="66C7BF9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5251" w:type="dxa"/>
            <w:vAlign w:val="center"/>
          </w:tcPr>
          <w:p w14:paraId="5D862CF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5.进度计划（14分）</w:t>
            </w:r>
          </w:p>
          <w:p w14:paraId="7E77884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安排满足项目进度要求，关键线路进度安排可行、合理，实现进度安排的保证措施可行，工期安排合理可行，有序组织施工，在确保质量、降低成本、缩短工期、减轻劳动强度、提高工效等方面发挥很好作用得9-14分，方案较详实、具体、可行得4-8分，方案不够详实、具体，但具有一定可行性得1-3分，未提供得0分。</w:t>
            </w:r>
          </w:p>
        </w:tc>
        <w:tc>
          <w:tcPr>
            <w:tcW w:w="1144" w:type="pct"/>
            <w:vMerge w:val="continue"/>
            <w:vAlign w:val="center"/>
          </w:tcPr>
          <w:p w14:paraId="2A3C13A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787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1" w:type="pct"/>
            <w:vAlign w:val="center"/>
          </w:tcPr>
          <w:p w14:paraId="6F83EEE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22" w:type="pct"/>
            <w:vAlign w:val="center"/>
          </w:tcPr>
          <w:p w14:paraId="7585768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Style w:val="379"/>
                <w:rFonts w:hint="eastAsia" w:ascii="宋体" w:hAnsi="宋体" w:eastAsia="宋体" w:cs="宋体"/>
                <w:color w:val="auto"/>
                <w:kern w:val="0"/>
                <w:sz w:val="24"/>
                <w:szCs w:val="24"/>
                <w:highlight w:val="none"/>
                <w:lang w:eastAsia="zh-CN"/>
              </w:rPr>
            </w:pPr>
            <w:r>
              <w:rPr>
                <w:rStyle w:val="379"/>
                <w:rFonts w:hint="eastAsia" w:ascii="宋体" w:hAnsi="宋体" w:eastAsia="宋体" w:cs="宋体"/>
                <w:color w:val="auto"/>
                <w:kern w:val="0"/>
                <w:sz w:val="24"/>
                <w:szCs w:val="24"/>
                <w:highlight w:val="none"/>
                <w:lang w:eastAsia="zh-CN"/>
              </w:rPr>
              <w:t>供应商</w:t>
            </w:r>
            <w:r>
              <w:rPr>
                <w:rStyle w:val="379"/>
                <w:rFonts w:hint="eastAsia" w:ascii="宋体" w:hAnsi="宋体" w:eastAsia="宋体" w:cs="宋体"/>
                <w:color w:val="auto"/>
                <w:kern w:val="0"/>
                <w:sz w:val="24"/>
                <w:szCs w:val="24"/>
                <w:highlight w:val="none"/>
              </w:rPr>
              <w:t>得分</w:t>
            </w:r>
          </w:p>
        </w:tc>
        <w:tc>
          <w:tcPr>
            <w:tcW w:w="2971" w:type="pct"/>
            <w:gridSpan w:val="2"/>
            <w:vAlign w:val="center"/>
          </w:tcPr>
          <w:p w14:paraId="2A56BC9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Style w:val="379"/>
                <w:rFonts w:hint="eastAsia" w:ascii="宋体" w:hAnsi="宋体" w:eastAsia="宋体" w:cs="宋体"/>
                <w:color w:val="auto"/>
                <w:kern w:val="0"/>
                <w:sz w:val="24"/>
                <w:szCs w:val="24"/>
                <w:highlight w:val="none"/>
                <w:lang w:val="en-US" w:eastAsia="zh-CN"/>
              </w:rPr>
            </w:pPr>
            <w:r>
              <w:rPr>
                <w:rStyle w:val="379"/>
                <w:rFonts w:hint="eastAsia" w:ascii="宋体" w:hAnsi="宋体" w:eastAsia="宋体" w:cs="宋体"/>
                <w:color w:val="auto"/>
                <w:kern w:val="0"/>
                <w:sz w:val="24"/>
                <w:szCs w:val="24"/>
                <w:highlight w:val="none"/>
                <w:lang w:eastAsia="zh-CN"/>
              </w:rPr>
              <w:t>供应商</w:t>
            </w:r>
            <w:r>
              <w:rPr>
                <w:rStyle w:val="379"/>
                <w:rFonts w:hint="eastAsia" w:ascii="宋体" w:hAnsi="宋体" w:eastAsia="宋体" w:cs="宋体"/>
                <w:color w:val="auto"/>
                <w:kern w:val="0"/>
                <w:sz w:val="24"/>
                <w:szCs w:val="24"/>
                <w:highlight w:val="none"/>
              </w:rPr>
              <w:t>得分</w:t>
            </w:r>
            <w:r>
              <w:rPr>
                <w:rStyle w:val="379"/>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eastAsia="zh-CN"/>
              </w:rPr>
              <w:t>得分</w:t>
            </w:r>
          </w:p>
        </w:tc>
        <w:tc>
          <w:tcPr>
            <w:tcW w:w="1144" w:type="pct"/>
            <w:vAlign w:val="center"/>
          </w:tcPr>
          <w:p w14:paraId="26C5E7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bl>
    <w:p w14:paraId="3066941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排名在前面的中标候选人的投标报价或者某些分项报价明显不合理或者低于成本，有可能影响服务质量和不能诚信履约的，将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可以取消该中标候选人资格，按顺序由排在后一位的中标候选人递补，以此类推。</w:t>
      </w:r>
    </w:p>
    <w:p w14:paraId="2CA847B8">
      <w:pPr>
        <w:pStyle w:val="6"/>
        <w:bidi w:val="0"/>
        <w:rPr>
          <w:rFonts w:hint="eastAsia" w:ascii="宋体" w:hAnsi="宋体" w:eastAsia="宋体" w:cs="宋体"/>
          <w:color w:val="auto"/>
          <w:sz w:val="24"/>
          <w:szCs w:val="24"/>
          <w:highlight w:val="none"/>
          <w:lang w:val="en-US" w:eastAsia="zh-CN"/>
        </w:rPr>
      </w:pPr>
      <w:bookmarkStart w:id="81" w:name="_Toc64550276"/>
      <w:bookmarkStart w:id="82" w:name="_Toc19307"/>
      <w:bookmarkStart w:id="83" w:name="_Toc3624"/>
      <w:r>
        <w:rPr>
          <w:rFonts w:hint="eastAsia" w:ascii="宋体" w:hAnsi="宋体" w:eastAsia="宋体" w:cs="宋体"/>
          <w:color w:val="auto"/>
          <w:sz w:val="24"/>
          <w:szCs w:val="24"/>
          <w:highlight w:val="none"/>
          <w:lang w:val="en-US" w:eastAsia="zh-CN"/>
        </w:rPr>
        <w:t>三、无效</w:t>
      </w:r>
      <w:bookmarkEnd w:id="81"/>
      <w:bookmarkEnd w:id="82"/>
      <w:r>
        <w:rPr>
          <w:rFonts w:hint="eastAsia" w:ascii="宋体" w:hAnsi="宋体" w:eastAsia="宋体" w:cs="宋体"/>
          <w:color w:val="auto"/>
          <w:sz w:val="24"/>
          <w:szCs w:val="24"/>
          <w:highlight w:val="none"/>
          <w:lang w:val="en-US" w:eastAsia="zh-CN"/>
        </w:rPr>
        <w:t>比选</w:t>
      </w:r>
      <w:bookmarkEnd w:id="83"/>
    </w:p>
    <w:p w14:paraId="5BAD633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D157BB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5A53222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（二）供应商未通过符合性检查的；</w:t>
      </w:r>
    </w:p>
    <w:p w14:paraId="49F8922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（三）供应商未实质性响应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w:t>
      </w:r>
    </w:p>
    <w:p w14:paraId="5F9F01F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（四）供应商的法定代表人或其授权代表未参加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6374CCA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（五）供应商所提交的响应文件不按规定签字、盖章的；</w:t>
      </w:r>
    </w:p>
    <w:p w14:paraId="4C6D851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（六）供应商的报价超过采购预算或最高限价的；</w:t>
      </w:r>
    </w:p>
    <w:p w14:paraId="754E34E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（七）供应商不接受</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修正后的价格的；</w:t>
      </w:r>
    </w:p>
    <w:p w14:paraId="67D2C26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6B5ACE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（九）单位负责人为同一人或者存在直接控股、管理关系的不同供应商，参加同一合同项（分包）</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E25EEC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（十）为采购项目提供整体设计、规范编制或者项目管理、监理、检测等服务的供应商再参加该采购项目的其他采购活动的； </w:t>
      </w:r>
    </w:p>
    <w:p w14:paraId="2DE28FC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（十一）同一合同项（分包）下的货物，制造商参与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，再委托代理商参与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C45F19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（十二）供应商以联合体形式参与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0BB78F1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（十三）供应商响应文件内容有与国家现行法律法规相违背的内容，或附有采购人无法接受条件的。</w:t>
      </w:r>
    </w:p>
    <w:p w14:paraId="3EEF2434">
      <w:pPr>
        <w:pStyle w:val="6"/>
        <w:bidi w:val="0"/>
        <w:rPr>
          <w:rFonts w:hint="eastAsia" w:ascii="宋体" w:hAnsi="宋体" w:eastAsia="宋体" w:cs="宋体"/>
          <w:color w:val="auto"/>
          <w:sz w:val="24"/>
          <w:szCs w:val="24"/>
          <w:highlight w:val="none"/>
          <w:lang w:val="en-US" w:eastAsia="zh-CN"/>
        </w:rPr>
      </w:pPr>
      <w:bookmarkStart w:id="84" w:name="_Toc64550277"/>
      <w:bookmarkStart w:id="85" w:name="_Toc24304"/>
      <w:bookmarkStart w:id="86" w:name="_Toc20646"/>
      <w:r>
        <w:rPr>
          <w:rFonts w:hint="eastAsia" w:ascii="宋体" w:hAnsi="宋体" w:eastAsia="宋体" w:cs="宋体"/>
          <w:color w:val="auto"/>
          <w:sz w:val="24"/>
          <w:szCs w:val="24"/>
          <w:highlight w:val="none"/>
          <w:lang w:val="en-US" w:eastAsia="zh-CN"/>
        </w:rPr>
        <w:t>四、采购终止</w:t>
      </w:r>
      <w:bookmarkEnd w:id="84"/>
      <w:bookmarkEnd w:id="85"/>
      <w:bookmarkEnd w:id="86"/>
    </w:p>
    <w:p w14:paraId="038ADCC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7F4873E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2A99791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07BF9CB">
      <w:pPr>
        <w:spacing w:line="360" w:lineRule="auto"/>
        <w:ind w:firstLine="480" w:firstLineChars="200"/>
        <w:rPr>
          <w:rFonts w:hint="eastAsia" w:ascii="宋体" w:hAnsi="宋体" w:eastAsia="宋体" w:cs="宋体"/>
          <w:color w:val="auto"/>
          <w:sz w:val="24"/>
          <w:szCs w:val="24"/>
          <w:highlight w:val="none"/>
        </w:rPr>
        <w:sectPr>
          <w:headerReference r:id="rId8" w:type="default"/>
          <w:footerReference r:id="rId9" w:type="default"/>
          <w:pgSz w:w="11907" w:h="16840"/>
          <w:pgMar w:top="1134" w:right="1134" w:bottom="1134" w:left="1247" w:header="1077" w:footer="794" w:gutter="0"/>
          <w:pgNumType w:fmt="decimal" w:start="3"/>
          <w:cols w:space="720" w:num="1"/>
          <w:docGrid w:linePitch="381" w:charSpace="0"/>
        </w:sectPr>
      </w:pPr>
    </w:p>
    <w:p w14:paraId="52FEF281">
      <w:pPr>
        <w:pStyle w:val="5"/>
        <w:bidi w:val="0"/>
        <w:jc w:val="center"/>
        <w:rPr>
          <w:rFonts w:hint="eastAsia" w:ascii="宋体" w:hAnsi="宋体" w:eastAsia="宋体" w:cs="宋体"/>
          <w:color w:val="auto"/>
          <w:sz w:val="24"/>
          <w:szCs w:val="24"/>
          <w:highlight w:val="none"/>
        </w:rPr>
      </w:pPr>
      <w:bookmarkStart w:id="87" w:name="_Hlt41879464"/>
      <w:bookmarkEnd w:id="87"/>
      <w:bookmarkStart w:id="88" w:name="_Toc32554"/>
      <w:bookmarkStart w:id="89" w:name="_Toc12789072"/>
      <w:r>
        <w:rPr>
          <w:rFonts w:hint="eastAsia" w:ascii="宋体" w:hAnsi="宋体" w:eastAsia="宋体" w:cs="宋体"/>
          <w:color w:val="auto"/>
          <w:sz w:val="24"/>
          <w:szCs w:val="24"/>
          <w:highlight w:val="none"/>
        </w:rPr>
        <w:t>第五篇  供应商须知</w:t>
      </w:r>
      <w:bookmarkEnd w:id="88"/>
    </w:p>
    <w:p w14:paraId="62FBBD44">
      <w:pPr>
        <w:pStyle w:val="6"/>
        <w:bidi w:val="0"/>
        <w:rPr>
          <w:rFonts w:hint="eastAsia" w:ascii="宋体" w:hAnsi="宋体" w:eastAsia="宋体" w:cs="宋体"/>
          <w:color w:val="auto"/>
          <w:sz w:val="24"/>
          <w:szCs w:val="24"/>
          <w:highlight w:val="none"/>
          <w:lang w:val="en-US" w:eastAsia="zh-CN"/>
        </w:rPr>
      </w:pPr>
      <w:bookmarkStart w:id="90" w:name="_Toc342913389"/>
      <w:bookmarkStart w:id="91" w:name="_Toc8012"/>
      <w:bookmarkStart w:id="92" w:name="_Toc11799"/>
      <w:r>
        <w:rPr>
          <w:rFonts w:hint="eastAsia" w:ascii="宋体" w:hAnsi="宋体" w:eastAsia="宋体" w:cs="宋体"/>
          <w:color w:val="auto"/>
          <w:sz w:val="24"/>
          <w:szCs w:val="24"/>
          <w:highlight w:val="none"/>
          <w:lang w:val="en-US" w:eastAsia="zh-CN"/>
        </w:rPr>
        <w:t>一、比选费用</w:t>
      </w:r>
      <w:bookmarkEnd w:id="90"/>
      <w:bookmarkEnd w:id="91"/>
      <w:bookmarkEnd w:id="92"/>
    </w:p>
    <w:p w14:paraId="2EEA66EB">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bookmarkStart w:id="93" w:name="_Toc342913391"/>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7D88F8D8">
      <w:pPr>
        <w:pStyle w:val="6"/>
        <w:bidi w:val="0"/>
        <w:rPr>
          <w:rFonts w:hint="eastAsia" w:ascii="宋体" w:hAnsi="宋体" w:eastAsia="宋体" w:cs="宋体"/>
          <w:color w:val="auto"/>
          <w:sz w:val="24"/>
          <w:szCs w:val="24"/>
          <w:highlight w:val="none"/>
          <w:lang w:val="en-US" w:eastAsia="zh-CN"/>
        </w:rPr>
      </w:pPr>
      <w:bookmarkStart w:id="94" w:name="_Toc20690"/>
      <w:bookmarkStart w:id="95" w:name="_Toc8025"/>
      <w:r>
        <w:rPr>
          <w:rFonts w:hint="eastAsia" w:ascii="宋体" w:hAnsi="宋体" w:eastAsia="宋体" w:cs="宋体"/>
          <w:color w:val="auto"/>
          <w:sz w:val="24"/>
          <w:szCs w:val="24"/>
          <w:highlight w:val="none"/>
          <w:lang w:val="en-US" w:eastAsia="zh-CN"/>
        </w:rPr>
        <w:t>二、</w:t>
      </w:r>
      <w:bookmarkEnd w:id="93"/>
      <w:bookmarkEnd w:id="94"/>
      <w:r>
        <w:rPr>
          <w:rFonts w:hint="eastAsia" w:ascii="宋体" w:hAnsi="宋体" w:eastAsia="宋体" w:cs="宋体"/>
          <w:color w:val="auto"/>
          <w:sz w:val="24"/>
          <w:szCs w:val="24"/>
          <w:highlight w:val="none"/>
          <w:lang w:val="en-US" w:eastAsia="zh-CN"/>
        </w:rPr>
        <w:t>采购文件</w:t>
      </w:r>
      <w:bookmarkEnd w:id="95"/>
    </w:p>
    <w:p w14:paraId="236FF17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比选公告</w:t>
      </w:r>
      <w:r>
        <w:rPr>
          <w:rFonts w:hint="eastAsia" w:ascii="宋体" w:hAnsi="宋体" w:eastAsia="宋体" w:cs="宋体"/>
          <w:color w:val="auto"/>
          <w:sz w:val="24"/>
          <w:szCs w:val="24"/>
          <w:highlight w:val="none"/>
        </w:rPr>
        <w:t>、项目技术需求、项目商务需求、</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程序及方法、评审标准、响应无效和采购终止、供应商须知、合同主要条款和格式合同、响应文件编制要求七部分组成。</w:t>
      </w:r>
    </w:p>
    <w:p w14:paraId="2541E45D">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不可分割的部分。</w:t>
      </w:r>
    </w:p>
    <w:p w14:paraId="02835557">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的解释</w:t>
      </w:r>
    </w:p>
    <w:p w14:paraId="6EE64A8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所有条款内容并同意放弃对这方面有不明白及误解的权利。</w:t>
      </w:r>
      <w:bookmarkStart w:id="96" w:name="_Toc318166429"/>
      <w:bookmarkStart w:id="97" w:name="_Toc318159780"/>
      <w:bookmarkStart w:id="98" w:name="_Toc318159349"/>
      <w:bookmarkStart w:id="99" w:name="_Toc318159160"/>
    </w:p>
    <w:p w14:paraId="1DFD87A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第二、三、</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篇全部内容。</w:t>
      </w:r>
    </w:p>
    <w:p w14:paraId="2E89E923">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和响应文件（含有效的书面承诺）。</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的响应，仅基于响应文件本身而不靠外部证据。</w:t>
      </w:r>
    </w:p>
    <w:bookmarkEnd w:id="96"/>
    <w:bookmarkEnd w:id="97"/>
    <w:bookmarkEnd w:id="98"/>
    <w:bookmarkEnd w:id="99"/>
    <w:p w14:paraId="01FB9253">
      <w:pPr>
        <w:pStyle w:val="6"/>
        <w:bidi w:val="0"/>
        <w:rPr>
          <w:rFonts w:hint="eastAsia" w:ascii="宋体" w:hAnsi="宋体" w:eastAsia="宋体" w:cs="宋体"/>
          <w:color w:val="auto"/>
          <w:sz w:val="24"/>
          <w:szCs w:val="24"/>
          <w:highlight w:val="none"/>
          <w:lang w:val="en-US" w:eastAsia="zh-CN"/>
        </w:rPr>
      </w:pPr>
      <w:bookmarkStart w:id="100" w:name="_Toc10014"/>
      <w:bookmarkStart w:id="101" w:name="_Toc102227318"/>
      <w:bookmarkStart w:id="102" w:name="_Toc342913392"/>
      <w:bookmarkStart w:id="103" w:name="_Toc179714297"/>
      <w:bookmarkStart w:id="104" w:name="_Toc11415"/>
      <w:r>
        <w:rPr>
          <w:rFonts w:hint="eastAsia" w:ascii="宋体" w:hAnsi="宋体" w:eastAsia="宋体" w:cs="宋体"/>
          <w:color w:val="auto"/>
          <w:sz w:val="24"/>
          <w:szCs w:val="24"/>
          <w:highlight w:val="none"/>
          <w:lang w:val="en-US" w:eastAsia="zh-CN"/>
        </w:rPr>
        <w:t>三、竞争性比选要求</w:t>
      </w:r>
      <w:bookmarkEnd w:id="100"/>
      <w:bookmarkEnd w:id="101"/>
      <w:bookmarkEnd w:id="102"/>
      <w:bookmarkEnd w:id="103"/>
      <w:bookmarkEnd w:id="104"/>
    </w:p>
    <w:p w14:paraId="54931ECF">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9BD96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提出的要求和条件作出实质性响应，同时应编制完整的页码、目录。</w:t>
      </w:r>
    </w:p>
    <w:p w14:paraId="2AA321F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5F1897ED">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33FBC51">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43F348A6">
      <w:pPr>
        <w:pageBreakBefore w:val="0"/>
        <w:kinsoku/>
        <w:wordWrap/>
        <w:overflowPunct/>
        <w:topLinePunct w:val="0"/>
        <w:autoSpaceDE/>
        <w:autoSpaceDN/>
        <w:bidi w:val="0"/>
        <w:adjustRightInd/>
        <w:spacing w:line="400" w:lineRule="exact"/>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297AD4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087F80A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F9A58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4107A5A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按上述修正错误的原则及方法修正供应商的报价，供应商同意并签字确认后，修正后的报价对供应商具有约束作用。如果供应商不接受修正后的价格，将失去成为供应商的资格。</w:t>
      </w:r>
    </w:p>
    <w:p w14:paraId="57B599B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268A655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1.供应商须提供响应文件一式</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电子文档1份（应为正本的扫描件，载体为U盘或光盘）</w:t>
      </w:r>
      <w:r>
        <w:rPr>
          <w:rFonts w:hint="eastAsia" w:ascii="宋体" w:hAnsi="宋体" w:eastAsia="宋体" w:cs="宋体"/>
          <w:color w:val="auto"/>
          <w:sz w:val="24"/>
          <w:szCs w:val="24"/>
          <w:highlight w:val="none"/>
          <w:lang w:eastAsia="zh-CN"/>
        </w:rPr>
        <w:t>；副本可为正本的复印件，应与正本一致，如出现不一致情况以正本为准。</w:t>
      </w:r>
    </w:p>
    <w:p w14:paraId="5F7C8B25">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2.单独提供手持件：【身份证原件、法人身份证证明及授权委托书（法定代表人亲自参加比选的不需要）】，并加盖鲜章。</w:t>
      </w:r>
    </w:p>
    <w:p w14:paraId="5889E4E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019A7F5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1.响应文件的密封与标记</w:t>
      </w:r>
    </w:p>
    <w:p w14:paraId="05EBC36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1.1响应文件的正本、副本均应密封送达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供应商名称。若正本、副本分别进行密封的，还应在封套上注明“正本”、“副本”字样。</w:t>
      </w:r>
    </w:p>
    <w:p w14:paraId="20291D2D">
      <w:pPr>
        <w:pStyle w:val="33"/>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1.2封套的封口处应加盖供应商公章或由法定代表人授权代表签字。</w:t>
      </w:r>
    </w:p>
    <w:p w14:paraId="7A32A6F4">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.如果未按上述规定进行密封和标记，采购代理机构对响应文件误投、丢失或提前拆封不负责任。</w:t>
      </w:r>
    </w:p>
    <w:p w14:paraId="6BF2878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A83306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名代表参与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，应为法定代表人或具有法定代表人授权委托书的授权代表。</w:t>
      </w:r>
    </w:p>
    <w:p w14:paraId="63A4EEF5">
      <w:pPr>
        <w:pStyle w:val="6"/>
        <w:bidi w:val="0"/>
        <w:rPr>
          <w:rFonts w:hint="eastAsia" w:ascii="宋体" w:hAnsi="宋体" w:eastAsia="宋体" w:cs="宋体"/>
          <w:color w:val="auto"/>
          <w:sz w:val="24"/>
          <w:szCs w:val="24"/>
          <w:highlight w:val="none"/>
          <w:lang w:val="en-US" w:eastAsia="zh-CN"/>
        </w:rPr>
      </w:pPr>
      <w:bookmarkStart w:id="105" w:name="_Toc897"/>
      <w:bookmarkStart w:id="106" w:name="_Toc29457"/>
      <w:r>
        <w:rPr>
          <w:rFonts w:hint="eastAsia" w:ascii="宋体" w:hAnsi="宋体" w:eastAsia="宋体" w:cs="宋体"/>
          <w:color w:val="auto"/>
          <w:sz w:val="24"/>
          <w:szCs w:val="24"/>
          <w:highlight w:val="none"/>
          <w:lang w:val="en-US" w:eastAsia="zh-CN"/>
        </w:rPr>
        <w:t>四、成交供应商的确认和变更</w:t>
      </w:r>
      <w:bookmarkEnd w:id="105"/>
      <w:bookmarkEnd w:id="106"/>
    </w:p>
    <w:p w14:paraId="3D6BC5E3">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F152D6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5DED351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3A63CE">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5351CD6">
      <w:pPr>
        <w:pStyle w:val="6"/>
        <w:bidi w:val="0"/>
        <w:rPr>
          <w:rFonts w:hint="eastAsia" w:ascii="宋体" w:hAnsi="宋体" w:eastAsia="宋体" w:cs="宋体"/>
          <w:color w:val="auto"/>
          <w:sz w:val="24"/>
          <w:szCs w:val="24"/>
          <w:highlight w:val="none"/>
          <w:lang w:val="en-US" w:eastAsia="zh-CN"/>
        </w:rPr>
      </w:pPr>
      <w:bookmarkStart w:id="107" w:name="_Toc17540"/>
      <w:bookmarkStart w:id="108" w:name="_Toc342913395"/>
      <w:bookmarkStart w:id="109" w:name="_Toc102227321"/>
      <w:bookmarkStart w:id="110" w:name="_Toc13407"/>
      <w:r>
        <w:rPr>
          <w:rFonts w:hint="eastAsia" w:ascii="宋体" w:hAnsi="宋体" w:eastAsia="宋体" w:cs="宋体"/>
          <w:color w:val="auto"/>
          <w:sz w:val="24"/>
          <w:szCs w:val="24"/>
          <w:highlight w:val="none"/>
          <w:lang w:val="en-US" w:eastAsia="zh-CN"/>
        </w:rPr>
        <w:t>五、成交通知</w:t>
      </w:r>
      <w:bookmarkEnd w:id="107"/>
      <w:bookmarkEnd w:id="108"/>
      <w:bookmarkEnd w:id="109"/>
      <w:bookmarkEnd w:id="110"/>
    </w:p>
    <w:p w14:paraId="77691844">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w:t>
      </w:r>
      <w:r>
        <w:rPr>
          <w:rFonts w:hint="eastAsia" w:ascii="宋体" w:hAnsi="宋体" w:eastAsia="宋体" w:cs="宋体"/>
          <w:color w:val="auto"/>
          <w:sz w:val="24"/>
          <w:szCs w:val="24"/>
          <w:highlight w:val="none"/>
          <w:lang w:val="en-US" w:eastAsia="zh-CN"/>
        </w:rPr>
        <w:t>行采家（https://www.gec123.com/）</w:t>
      </w:r>
      <w:r>
        <w:rPr>
          <w:rFonts w:hint="eastAsia" w:ascii="宋体" w:hAnsi="宋体" w:eastAsia="宋体" w:cs="宋体"/>
          <w:color w:val="auto"/>
          <w:sz w:val="24"/>
          <w:szCs w:val="24"/>
          <w:highlight w:val="none"/>
        </w:rPr>
        <w:t>上发布成交结果公告。</w:t>
      </w:r>
    </w:p>
    <w:p w14:paraId="005AF9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407D81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5A9706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11" w:name="_Toc11295"/>
      <w:bookmarkStart w:id="112" w:name="_Toc3060"/>
      <w:bookmarkStart w:id="113" w:name="_Toc2108"/>
      <w:bookmarkStart w:id="114" w:name="_Toc30859"/>
      <w:bookmarkStart w:id="115" w:name="_Toc19410"/>
      <w:bookmarkStart w:id="116" w:name="_Toc10383"/>
      <w:bookmarkStart w:id="117" w:name="_Toc4797"/>
      <w:r>
        <w:rPr>
          <w:rFonts w:hint="eastAsia" w:ascii="宋体" w:hAnsi="宋体" w:eastAsia="宋体" w:cs="宋体"/>
          <w:color w:val="auto"/>
          <w:sz w:val="24"/>
          <w:szCs w:val="24"/>
          <w:highlight w:val="none"/>
        </w:rPr>
        <w:t>（四）如有供应商对成交结果提出质疑的，在质疑处理完毕后发出成交通知书。</w:t>
      </w:r>
      <w:bookmarkEnd w:id="111"/>
      <w:bookmarkEnd w:id="112"/>
      <w:bookmarkEnd w:id="113"/>
      <w:bookmarkEnd w:id="114"/>
      <w:bookmarkEnd w:id="115"/>
      <w:bookmarkEnd w:id="116"/>
      <w:bookmarkEnd w:id="117"/>
      <w:bookmarkStart w:id="118" w:name="_Toc23268"/>
    </w:p>
    <w:p w14:paraId="52BD7C8A">
      <w:pPr>
        <w:pStyle w:val="6"/>
        <w:bidi w:val="0"/>
        <w:rPr>
          <w:rFonts w:hint="eastAsia" w:ascii="宋体" w:hAnsi="宋体" w:eastAsia="宋体" w:cs="宋体"/>
          <w:color w:val="auto"/>
          <w:sz w:val="24"/>
          <w:szCs w:val="24"/>
          <w:highlight w:val="none"/>
          <w:lang w:val="en-US" w:eastAsia="zh-CN"/>
        </w:rPr>
      </w:pPr>
      <w:bookmarkStart w:id="119" w:name="_Toc11044"/>
      <w:bookmarkStart w:id="120" w:name="_Toc20972"/>
      <w:r>
        <w:rPr>
          <w:rFonts w:hint="eastAsia" w:ascii="宋体" w:hAnsi="宋体" w:eastAsia="宋体" w:cs="宋体"/>
          <w:color w:val="auto"/>
          <w:sz w:val="24"/>
          <w:szCs w:val="24"/>
          <w:highlight w:val="none"/>
          <w:lang w:val="en-US" w:eastAsia="zh-CN"/>
        </w:rPr>
        <w:t>六、采购代理服务费</w:t>
      </w:r>
      <w:bookmarkEnd w:id="118"/>
      <w:bookmarkEnd w:id="119"/>
      <w:bookmarkEnd w:id="120"/>
    </w:p>
    <w:p w14:paraId="510E7318">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val="en-US" w:eastAsia="zh-CN"/>
        </w:rPr>
      </w:pPr>
      <w:bookmarkStart w:id="121" w:name="_Toc102227322"/>
      <w:bookmarkStart w:id="122" w:name="_Toc342913396"/>
      <w:bookmarkStart w:id="123" w:name="_Toc8420"/>
      <w:r>
        <w:rPr>
          <w:rFonts w:hint="eastAsia" w:ascii="宋体" w:hAnsi="宋体" w:eastAsia="宋体" w:cs="宋体"/>
          <w:color w:val="auto"/>
          <w:sz w:val="24"/>
          <w:szCs w:val="24"/>
          <w:highlight w:val="none"/>
          <w:lang w:val="en-US" w:eastAsia="zh-CN"/>
        </w:rPr>
        <w:t>本项目采购代理服务费按照《招标代理服务收费管理暂行办法》（计价格〔2002〕1980号）文件计算。由成交供应商支付，即成交供应商在领取成交通知书之前以现金或转账形式一次性支付给代理机构，并在银行转账（汇款）凭证备注栏中注明“代理服务费”。</w:t>
      </w:r>
    </w:p>
    <w:p w14:paraId="619B86E2">
      <w:pPr>
        <w:pStyle w:val="6"/>
        <w:bidi w:val="0"/>
        <w:rPr>
          <w:rFonts w:hint="eastAsia" w:ascii="宋体" w:hAnsi="宋体" w:eastAsia="宋体" w:cs="宋体"/>
          <w:color w:val="auto"/>
          <w:sz w:val="24"/>
          <w:szCs w:val="24"/>
          <w:highlight w:val="none"/>
        </w:rPr>
      </w:pPr>
      <w:bookmarkStart w:id="124" w:name="_Toc18807"/>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、签订</w:t>
      </w:r>
      <w:bookmarkEnd w:id="121"/>
      <w:r>
        <w:rPr>
          <w:rFonts w:hint="eastAsia" w:ascii="宋体" w:hAnsi="宋体" w:eastAsia="宋体" w:cs="宋体"/>
          <w:color w:val="auto"/>
          <w:sz w:val="24"/>
          <w:szCs w:val="24"/>
          <w:highlight w:val="none"/>
        </w:rPr>
        <w:t>合同</w:t>
      </w:r>
      <w:bookmarkEnd w:id="122"/>
      <w:bookmarkEnd w:id="123"/>
      <w:bookmarkEnd w:id="124"/>
    </w:p>
    <w:p w14:paraId="2550AFD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10日内与成交供应商签订采购合同，无正当理由不得拒绝或拖延合同签订。所签订的合同不得对采购文件和供应商的响应文件作实质性修改。成交供应商必须在响应文件中自行承诺施工合同由中标单位的法定代表人或项目经理持身份证到业主单位签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并提供中标清单软件版电子文档</w:t>
      </w:r>
      <w:r>
        <w:rPr>
          <w:rFonts w:hint="eastAsia" w:ascii="宋体" w:hAnsi="宋体" w:eastAsia="宋体" w:cs="宋体"/>
          <w:color w:val="auto"/>
          <w:sz w:val="24"/>
          <w:szCs w:val="24"/>
          <w:highlight w:val="none"/>
        </w:rPr>
        <w:t>，否则视为不实质性响应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，由评审小组作否决处理。</w:t>
      </w:r>
    </w:p>
    <w:p w14:paraId="629E9E4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（二）采购文件、供应商的响应文件及澄清文件等，均为签订采购合同的依据。</w:t>
      </w:r>
    </w:p>
    <w:p w14:paraId="65EDA40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3FB794D">
      <w:pPr>
        <w:pStyle w:val="3"/>
        <w:rPr>
          <w:rFonts w:hint="eastAsia" w:ascii="宋体" w:hAnsi="宋体" w:eastAsia="宋体" w:cs="宋体"/>
          <w:color w:val="auto"/>
          <w:sz w:val="24"/>
          <w:szCs w:val="24"/>
          <w:highlight w:val="none"/>
          <w:lang w:eastAsia="zh-CN"/>
        </w:rPr>
      </w:pPr>
    </w:p>
    <w:p w14:paraId="0BD2BD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6379A2B">
      <w:pPr>
        <w:pStyle w:val="5"/>
        <w:numPr>
          <w:ilvl w:val="0"/>
          <w:numId w:val="15"/>
        </w:numPr>
        <w:bidi w:val="0"/>
        <w:jc w:val="center"/>
        <w:rPr>
          <w:rFonts w:hint="eastAsia" w:ascii="宋体" w:hAnsi="宋体" w:eastAsia="宋体" w:cs="宋体"/>
          <w:color w:val="auto"/>
          <w:sz w:val="24"/>
          <w:szCs w:val="24"/>
          <w:highlight w:val="none"/>
          <w:lang w:eastAsia="zh-CN"/>
        </w:rPr>
      </w:pPr>
      <w:bookmarkStart w:id="125" w:name="_Toc19034"/>
      <w:r>
        <w:rPr>
          <w:rFonts w:hint="eastAsia" w:ascii="宋体" w:hAnsi="宋体" w:eastAsia="宋体" w:cs="宋体"/>
          <w:color w:val="auto"/>
          <w:sz w:val="24"/>
          <w:szCs w:val="24"/>
          <w:highlight w:val="none"/>
          <w:lang w:eastAsia="zh-CN"/>
        </w:rPr>
        <w:t>合同条款及格式</w:t>
      </w:r>
      <w:bookmarkEnd w:id="125"/>
    </w:p>
    <w:p w14:paraId="2C9F34DF">
      <w:pPr>
        <w:spacing w:line="500" w:lineRule="exact"/>
        <w:rPr>
          <w:rFonts w:hint="eastAsia" w:ascii="宋体" w:hAnsi="宋体" w:eastAsia="宋体" w:cs="宋体"/>
          <w:b/>
          <w:color w:val="auto"/>
          <w:sz w:val="24"/>
          <w:szCs w:val="24"/>
          <w:highlight w:val="none"/>
        </w:rPr>
      </w:pPr>
      <w:bookmarkStart w:id="126" w:name="_Toc6505"/>
      <w:bookmarkStart w:id="127" w:name="_Toc26878"/>
      <w:bookmarkStart w:id="128" w:name="_Toc330980512"/>
      <w:bookmarkStart w:id="129" w:name="_Toc325910652"/>
      <w:bookmarkStart w:id="130" w:name="_Toc298010387"/>
      <w:bookmarkStart w:id="131" w:name="_Toc322559720"/>
      <w:r>
        <w:rPr>
          <w:rFonts w:hint="eastAsia" w:ascii="宋体" w:hAnsi="宋体" w:eastAsia="宋体" w:cs="宋体"/>
          <w:b/>
          <w:color w:val="auto"/>
          <w:sz w:val="24"/>
          <w:szCs w:val="24"/>
          <w:highlight w:val="none"/>
        </w:rPr>
        <w:t>合同编号：</w:t>
      </w:r>
    </w:p>
    <w:p w14:paraId="6A9BF9B9">
      <w:pPr>
        <w:spacing w:line="500" w:lineRule="exact"/>
        <w:rPr>
          <w:rFonts w:hint="eastAsia" w:ascii="宋体" w:hAnsi="宋体" w:eastAsia="宋体" w:cs="宋体"/>
          <w:b/>
          <w:color w:val="auto"/>
          <w:sz w:val="24"/>
          <w:szCs w:val="24"/>
          <w:highlight w:val="none"/>
        </w:rPr>
      </w:pPr>
    </w:p>
    <w:p w14:paraId="2148A611">
      <w:pPr>
        <w:pStyle w:val="3"/>
        <w:spacing w:line="500" w:lineRule="exact"/>
        <w:rPr>
          <w:rFonts w:hint="eastAsia" w:ascii="宋体" w:hAnsi="宋体" w:eastAsia="宋体" w:cs="宋体"/>
          <w:color w:val="auto"/>
          <w:sz w:val="24"/>
          <w:szCs w:val="24"/>
          <w:highlight w:val="none"/>
        </w:rPr>
      </w:pPr>
    </w:p>
    <w:bookmarkEnd w:id="126"/>
    <w:p w14:paraId="7C6818A7">
      <w:pPr>
        <w:pStyle w:val="364"/>
        <w:spacing w:line="500" w:lineRule="exact"/>
        <w:rPr>
          <w:rFonts w:hint="eastAsia" w:ascii="宋体" w:hAnsi="宋体" w:eastAsia="宋体" w:cs="宋体"/>
          <w:color w:val="auto"/>
          <w:sz w:val="24"/>
          <w:szCs w:val="24"/>
          <w:highlight w:val="none"/>
        </w:rPr>
      </w:pPr>
    </w:p>
    <w:p w14:paraId="3ED693AD">
      <w:pPr>
        <w:pStyle w:val="364"/>
        <w:spacing w:line="500" w:lineRule="exact"/>
        <w:rPr>
          <w:rFonts w:hint="eastAsia" w:ascii="宋体" w:hAnsi="宋体" w:eastAsia="宋体" w:cs="宋体"/>
          <w:color w:val="auto"/>
          <w:sz w:val="24"/>
          <w:szCs w:val="24"/>
          <w:highlight w:val="none"/>
        </w:rPr>
      </w:pPr>
    </w:p>
    <w:p w14:paraId="756076CB">
      <w:pPr>
        <w:pStyle w:val="364"/>
        <w:spacing w:line="500" w:lineRule="exact"/>
        <w:rPr>
          <w:rFonts w:hint="eastAsia" w:ascii="宋体" w:hAnsi="宋体" w:eastAsia="宋体" w:cs="宋体"/>
          <w:color w:val="auto"/>
          <w:sz w:val="24"/>
          <w:szCs w:val="24"/>
          <w:highlight w:val="none"/>
        </w:rPr>
      </w:pPr>
    </w:p>
    <w:p w14:paraId="44A7A006">
      <w:pPr>
        <w:pStyle w:val="364"/>
        <w:spacing w:line="500" w:lineRule="exact"/>
        <w:rPr>
          <w:rFonts w:hint="eastAsia" w:ascii="宋体" w:hAnsi="宋体" w:eastAsia="宋体" w:cs="宋体"/>
          <w:color w:val="auto"/>
          <w:sz w:val="24"/>
          <w:szCs w:val="24"/>
          <w:highlight w:val="none"/>
        </w:rPr>
      </w:pPr>
    </w:p>
    <w:p w14:paraId="0E412ED4">
      <w:pPr>
        <w:pStyle w:val="364"/>
        <w:spacing w:line="500" w:lineRule="exact"/>
        <w:rPr>
          <w:rFonts w:hint="eastAsia" w:ascii="宋体" w:hAnsi="宋体" w:eastAsia="宋体" w:cs="宋体"/>
          <w:color w:val="auto"/>
          <w:sz w:val="24"/>
          <w:szCs w:val="24"/>
          <w:highlight w:val="none"/>
        </w:rPr>
      </w:pPr>
    </w:p>
    <w:p w14:paraId="23EF39B0">
      <w:pPr>
        <w:pStyle w:val="364"/>
        <w:spacing w:line="500" w:lineRule="exact"/>
        <w:rPr>
          <w:rFonts w:hint="eastAsia" w:ascii="宋体" w:hAnsi="宋体" w:eastAsia="宋体" w:cs="宋体"/>
          <w:color w:val="auto"/>
          <w:sz w:val="32"/>
          <w:szCs w:val="32"/>
          <w:highlight w:val="none"/>
        </w:rPr>
      </w:pPr>
    </w:p>
    <w:p w14:paraId="4F6EDB76">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eastAsia="zh-CN"/>
        </w:rPr>
        <w:t>项目</w:t>
      </w:r>
    </w:p>
    <w:p w14:paraId="1DACD0E5">
      <w:pPr>
        <w:jc w:val="center"/>
        <w:rPr>
          <w:rFonts w:hint="eastAsia" w:ascii="宋体" w:hAnsi="宋体" w:eastAsia="宋体" w:cs="宋体"/>
          <w:b/>
          <w:bCs/>
          <w:color w:val="auto"/>
          <w:sz w:val="32"/>
          <w:szCs w:val="32"/>
          <w:highlight w:val="none"/>
          <w:lang w:eastAsia="zh-CN"/>
        </w:rPr>
      </w:pPr>
    </w:p>
    <w:p w14:paraId="4F965CE5">
      <w:pPr>
        <w:spacing w:line="500" w:lineRule="exact"/>
        <w:jc w:val="center"/>
        <w:rPr>
          <w:rFonts w:hint="eastAsia" w:ascii="宋体" w:hAnsi="宋体" w:eastAsia="宋体" w:cs="宋体"/>
          <w:b/>
          <w:bCs/>
          <w:color w:val="auto"/>
          <w:sz w:val="24"/>
          <w:szCs w:val="24"/>
          <w:highlight w:val="none"/>
        </w:rPr>
      </w:pPr>
    </w:p>
    <w:p w14:paraId="63C78583">
      <w:pPr>
        <w:pStyle w:val="3"/>
        <w:spacing w:line="500" w:lineRule="exact"/>
        <w:rPr>
          <w:rFonts w:hint="eastAsia" w:ascii="宋体" w:hAnsi="宋体" w:eastAsia="宋体" w:cs="宋体"/>
          <w:color w:val="auto"/>
          <w:sz w:val="24"/>
          <w:szCs w:val="24"/>
          <w:highlight w:val="none"/>
        </w:rPr>
      </w:pPr>
    </w:p>
    <w:p w14:paraId="684D5B14">
      <w:pPr>
        <w:spacing w:line="500" w:lineRule="exact"/>
        <w:rPr>
          <w:rFonts w:hint="eastAsia" w:ascii="宋体" w:hAnsi="宋体" w:eastAsia="宋体" w:cs="宋体"/>
          <w:color w:val="auto"/>
          <w:sz w:val="24"/>
          <w:szCs w:val="24"/>
          <w:highlight w:val="none"/>
        </w:rPr>
      </w:pPr>
    </w:p>
    <w:p w14:paraId="1CF4DC20">
      <w:pPr>
        <w:spacing w:line="500" w:lineRule="exact"/>
        <w:textAlignment w:val="center"/>
        <w:rPr>
          <w:rFonts w:hint="eastAsia" w:ascii="宋体" w:hAnsi="宋体" w:eastAsia="宋体" w:cs="宋体"/>
          <w:color w:val="auto"/>
          <w:spacing w:val="-20"/>
          <w:kern w:val="10"/>
          <w:sz w:val="24"/>
          <w:szCs w:val="24"/>
          <w:highlight w:val="none"/>
        </w:rPr>
      </w:pPr>
    </w:p>
    <w:p w14:paraId="6F860199">
      <w:pPr>
        <w:pStyle w:val="3"/>
        <w:spacing w:line="500" w:lineRule="exact"/>
        <w:rPr>
          <w:rFonts w:hint="eastAsia" w:ascii="宋体" w:hAnsi="宋体" w:eastAsia="宋体" w:cs="宋体"/>
          <w:color w:val="auto"/>
          <w:sz w:val="24"/>
          <w:szCs w:val="24"/>
          <w:highlight w:val="none"/>
        </w:rPr>
      </w:pPr>
    </w:p>
    <w:p w14:paraId="7F2CB8A6">
      <w:pPr>
        <w:spacing w:line="500" w:lineRule="exact"/>
        <w:rPr>
          <w:rFonts w:hint="eastAsia" w:ascii="宋体" w:hAnsi="宋体" w:eastAsia="宋体" w:cs="宋体"/>
          <w:color w:val="auto"/>
          <w:sz w:val="24"/>
          <w:szCs w:val="24"/>
          <w:highlight w:val="none"/>
        </w:rPr>
      </w:pPr>
    </w:p>
    <w:p w14:paraId="3700162A">
      <w:pPr>
        <w:pStyle w:val="3"/>
        <w:spacing w:line="500" w:lineRule="exact"/>
        <w:rPr>
          <w:rFonts w:hint="eastAsia" w:ascii="宋体" w:hAnsi="宋体" w:eastAsia="宋体" w:cs="宋体"/>
          <w:color w:val="auto"/>
          <w:sz w:val="24"/>
          <w:szCs w:val="24"/>
          <w:highlight w:val="none"/>
        </w:rPr>
      </w:pPr>
    </w:p>
    <w:p w14:paraId="75CD8AEF">
      <w:pPr>
        <w:spacing w:line="500" w:lineRule="exact"/>
        <w:rPr>
          <w:rFonts w:hint="eastAsia" w:ascii="宋体" w:hAnsi="宋体" w:eastAsia="宋体" w:cs="宋体"/>
          <w:color w:val="auto"/>
          <w:sz w:val="24"/>
          <w:szCs w:val="24"/>
          <w:highlight w:val="none"/>
        </w:rPr>
      </w:pPr>
    </w:p>
    <w:p w14:paraId="01DF4586">
      <w:pPr>
        <w:pStyle w:val="3"/>
        <w:spacing w:line="500" w:lineRule="exact"/>
        <w:rPr>
          <w:rFonts w:hint="eastAsia" w:ascii="宋体" w:hAnsi="宋体" w:eastAsia="宋体" w:cs="宋体"/>
          <w:color w:val="auto"/>
          <w:sz w:val="24"/>
          <w:szCs w:val="24"/>
          <w:highlight w:val="none"/>
        </w:rPr>
      </w:pPr>
    </w:p>
    <w:p w14:paraId="17B18CA4">
      <w:pPr>
        <w:spacing w:line="500" w:lineRule="exact"/>
        <w:rPr>
          <w:rFonts w:hint="eastAsia" w:ascii="宋体" w:hAnsi="宋体" w:eastAsia="宋体" w:cs="宋体"/>
          <w:color w:val="auto"/>
          <w:sz w:val="24"/>
          <w:szCs w:val="24"/>
          <w:highlight w:val="none"/>
        </w:rPr>
      </w:pPr>
    </w:p>
    <w:p w14:paraId="6E9E83C3">
      <w:pPr>
        <w:spacing w:line="500" w:lineRule="exact"/>
        <w:jc w:val="center"/>
        <w:textAlignment w:val="center"/>
        <w:rPr>
          <w:rFonts w:hint="eastAsia" w:ascii="宋体" w:hAnsi="宋体" w:eastAsia="宋体" w:cs="宋体"/>
          <w:b/>
          <w:color w:val="auto"/>
          <w:spacing w:val="-20"/>
          <w:kern w:val="10"/>
          <w:sz w:val="24"/>
          <w:szCs w:val="24"/>
          <w:highlight w:val="none"/>
        </w:rPr>
      </w:pPr>
      <w:r>
        <w:rPr>
          <w:rFonts w:hint="eastAsia" w:ascii="宋体" w:hAnsi="宋体" w:eastAsia="宋体" w:cs="宋体"/>
          <w:b/>
          <w:color w:val="auto"/>
          <w:spacing w:val="-20"/>
          <w:kern w:val="10"/>
          <w:sz w:val="24"/>
          <w:szCs w:val="24"/>
          <w:highlight w:val="none"/>
        </w:rPr>
        <w:t>中华人民共和国建设部</w:t>
      </w:r>
    </w:p>
    <w:p w14:paraId="43C3A841">
      <w:pPr>
        <w:spacing w:line="500" w:lineRule="exact"/>
        <w:jc w:val="center"/>
        <w:textAlignment w:val="center"/>
        <w:rPr>
          <w:rFonts w:hint="eastAsia" w:ascii="宋体" w:hAnsi="宋体" w:eastAsia="宋体" w:cs="宋体"/>
          <w:b/>
          <w:color w:val="auto"/>
          <w:spacing w:val="-20"/>
          <w:kern w:val="10"/>
          <w:sz w:val="24"/>
          <w:szCs w:val="24"/>
          <w:highlight w:val="none"/>
        </w:rPr>
      </w:pPr>
      <w:r>
        <w:rPr>
          <w:rFonts w:hint="eastAsia" w:ascii="宋体" w:hAnsi="宋体" w:eastAsia="宋体" w:cs="宋体"/>
          <w:b/>
          <w:color w:val="auto"/>
          <w:spacing w:val="-20"/>
          <w:kern w:val="10"/>
          <w:sz w:val="24"/>
          <w:szCs w:val="24"/>
          <w:highlight w:val="none"/>
        </w:rPr>
        <w:t>制定</w:t>
      </w:r>
    </w:p>
    <w:p w14:paraId="49C039C1">
      <w:pPr>
        <w:spacing w:line="5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pacing w:val="-20"/>
          <w:kern w:val="10"/>
          <w:sz w:val="24"/>
          <w:szCs w:val="24"/>
          <w:highlight w:val="none"/>
        </w:rPr>
        <w:t>国家工商行政管理总局</w:t>
      </w:r>
    </w:p>
    <w:p w14:paraId="47B7FB2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48A5EE2">
      <w:pPr>
        <w:pStyle w:val="6"/>
        <w:bidi w:val="0"/>
        <w:jc w:val="center"/>
        <w:rPr>
          <w:rFonts w:hint="eastAsia"/>
          <w:highlight w:val="none"/>
        </w:rPr>
      </w:pPr>
      <w:bookmarkStart w:id="132" w:name="_Toc31953"/>
      <w:r>
        <w:rPr>
          <w:rFonts w:hint="eastAsia"/>
          <w:highlight w:val="none"/>
        </w:rPr>
        <w:t>第一部分 合同协议书</w:t>
      </w:r>
      <w:bookmarkEnd w:id="132"/>
    </w:p>
    <w:p w14:paraId="4632C586">
      <w:pPr>
        <w:snapToGrid w:val="0"/>
        <w:spacing w:line="50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建设单位（全称）：</w:t>
      </w:r>
      <w:r>
        <w:rPr>
          <w:rFonts w:hint="eastAsia" w:ascii="宋体" w:hAnsi="宋体" w:cs="宋体"/>
          <w:color w:val="auto"/>
          <w:sz w:val="24"/>
          <w:szCs w:val="24"/>
          <w:highlight w:val="none"/>
          <w:u w:val="single"/>
          <w:shd w:val="clear" w:color="auto" w:fill="FFFFFF"/>
          <w:lang w:eastAsia="zh-CN"/>
        </w:rPr>
        <w:t>重庆市大足区交通运输委员会</w:t>
      </w:r>
    </w:p>
    <w:p w14:paraId="6D564739">
      <w:pPr>
        <w:snapToGrid w:val="0"/>
        <w:spacing w:line="500" w:lineRule="exact"/>
        <w:ind w:firstLine="482" w:firstLineChars="200"/>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施工单位（全称）：</w:t>
      </w:r>
      <w:r>
        <w:rPr>
          <w:rFonts w:hint="eastAsia" w:ascii="宋体" w:hAnsi="宋体" w:eastAsia="宋体" w:cs="宋体"/>
          <w:color w:val="auto"/>
          <w:sz w:val="24"/>
          <w:szCs w:val="24"/>
          <w:highlight w:val="none"/>
          <w:u w:val="single"/>
          <w:lang w:val="en-US" w:eastAsia="zh-CN"/>
        </w:rPr>
        <w:t xml:space="preserve">                              </w:t>
      </w:r>
    </w:p>
    <w:p w14:paraId="727EE6EC">
      <w:pPr>
        <w:spacing w:line="500" w:lineRule="exact"/>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》、《中华人民共和国建筑法》及有关法律、法规规定，遵循平等、自愿、公平和诚实信用的原则，双方就</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及有关事项协商一致，共同达成如下协议：</w:t>
      </w:r>
    </w:p>
    <w:p w14:paraId="1BC1971D">
      <w:pPr>
        <w:pStyle w:val="7"/>
        <w:spacing w:before="0" w:after="0" w:line="500" w:lineRule="exact"/>
        <w:ind w:firstLine="482" w:firstLineChars="200"/>
        <w:rPr>
          <w:rFonts w:hint="eastAsia" w:ascii="宋体" w:hAnsi="宋体" w:eastAsia="宋体" w:cs="宋体"/>
          <w:color w:val="auto"/>
          <w:sz w:val="24"/>
          <w:szCs w:val="24"/>
          <w:highlight w:val="none"/>
        </w:rPr>
      </w:pPr>
      <w:bookmarkStart w:id="133" w:name="_Toc351203481"/>
      <w:bookmarkStart w:id="134" w:name="_Toc532375573"/>
      <w:bookmarkStart w:id="135" w:name="_Toc532377166"/>
      <w:r>
        <w:rPr>
          <w:rFonts w:hint="eastAsia" w:ascii="宋体" w:hAnsi="宋体" w:eastAsia="宋体" w:cs="宋体"/>
          <w:color w:val="auto"/>
          <w:sz w:val="24"/>
          <w:szCs w:val="24"/>
          <w:highlight w:val="none"/>
        </w:rPr>
        <w:t>一、工程概况</w:t>
      </w:r>
      <w:bookmarkEnd w:id="133"/>
      <w:bookmarkEnd w:id="134"/>
      <w:bookmarkEnd w:id="135"/>
    </w:p>
    <w:p w14:paraId="56AF05A1">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eastAsia="zh-CN"/>
        </w:rPr>
        <w:t>成渝高速公路复线工程宝兴镇等4个镇临时用地土地复垦工程</w:t>
      </w:r>
      <w:r>
        <w:rPr>
          <w:rFonts w:hint="eastAsia" w:ascii="宋体" w:hAnsi="宋体" w:eastAsia="宋体" w:cs="宋体"/>
          <w:color w:val="auto"/>
          <w:sz w:val="24"/>
          <w:szCs w:val="24"/>
          <w:highlight w:val="none"/>
        </w:rPr>
        <w:t>。</w:t>
      </w:r>
    </w:p>
    <w:p w14:paraId="7FB8234D">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2.项目地点：</w:t>
      </w:r>
      <w:r>
        <w:rPr>
          <w:rFonts w:hint="eastAsia" w:ascii="宋体" w:hAnsi="宋体" w:eastAsia="宋体" w:cs="宋体"/>
          <w:b/>
          <w:bCs/>
          <w:color w:val="auto"/>
          <w:sz w:val="24"/>
          <w:szCs w:val="24"/>
          <w:highlight w:val="none"/>
          <w:u w:val="single"/>
        </w:rPr>
        <w:t xml:space="preserve">               </w:t>
      </w:r>
    </w:p>
    <w:p w14:paraId="6C1B41C6">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3.立项批准文号：</w:t>
      </w:r>
      <w:r>
        <w:rPr>
          <w:rFonts w:hint="eastAsia" w:ascii="宋体" w:hAnsi="宋体" w:eastAsia="宋体" w:cs="宋体"/>
          <w:b/>
          <w:bCs/>
          <w:color w:val="auto"/>
          <w:sz w:val="24"/>
          <w:szCs w:val="24"/>
          <w:highlight w:val="none"/>
          <w:u w:val="single"/>
        </w:rPr>
        <w:t xml:space="preserve">                      </w:t>
      </w:r>
    </w:p>
    <w:p w14:paraId="75322D27">
      <w:pPr>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lang w:val="en-US" w:eastAsia="zh-CN"/>
        </w:rPr>
        <w:t>业主自筹</w:t>
      </w:r>
      <w:r>
        <w:rPr>
          <w:rFonts w:hint="eastAsia" w:ascii="宋体" w:hAnsi="宋体" w:eastAsia="宋体" w:cs="宋体"/>
          <w:color w:val="auto"/>
          <w:sz w:val="24"/>
          <w:szCs w:val="24"/>
          <w:highlight w:val="none"/>
        </w:rPr>
        <w:t>。</w:t>
      </w:r>
    </w:p>
    <w:p w14:paraId="045B1456">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5.项目内容：</w:t>
      </w:r>
      <w:r>
        <w:rPr>
          <w:rFonts w:hint="eastAsia" w:ascii="宋体" w:hAnsi="宋体" w:eastAsia="宋体" w:cs="宋体"/>
          <w:b/>
          <w:bCs/>
          <w:color w:val="auto"/>
          <w:sz w:val="24"/>
          <w:szCs w:val="24"/>
          <w:highlight w:val="none"/>
          <w:u w:val="single"/>
        </w:rPr>
        <w:t xml:space="preserve">                      </w:t>
      </w:r>
    </w:p>
    <w:p w14:paraId="667A9129">
      <w:pPr>
        <w:pStyle w:val="7"/>
        <w:spacing w:before="0" w:after="0" w:line="500" w:lineRule="exact"/>
        <w:ind w:firstLine="482" w:firstLineChars="200"/>
        <w:rPr>
          <w:rFonts w:hint="eastAsia" w:ascii="宋体" w:hAnsi="宋体" w:eastAsia="宋体" w:cs="宋体"/>
          <w:color w:val="auto"/>
          <w:sz w:val="24"/>
          <w:szCs w:val="24"/>
          <w:highlight w:val="none"/>
        </w:rPr>
      </w:pPr>
      <w:bookmarkStart w:id="136" w:name="_Toc532375574"/>
      <w:bookmarkStart w:id="137" w:name="_Toc351203482"/>
      <w:bookmarkStart w:id="138" w:name="_Toc532377167"/>
      <w:r>
        <w:rPr>
          <w:rFonts w:hint="eastAsia" w:ascii="宋体" w:hAnsi="宋体" w:eastAsia="宋体" w:cs="宋体"/>
          <w:color w:val="auto"/>
          <w:sz w:val="24"/>
          <w:szCs w:val="24"/>
          <w:highlight w:val="none"/>
        </w:rPr>
        <w:t>二、项目工期</w:t>
      </w:r>
      <w:bookmarkEnd w:id="136"/>
      <w:bookmarkEnd w:id="137"/>
      <w:bookmarkEnd w:id="138"/>
    </w:p>
    <w:p w14:paraId="2C085043">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日</w:t>
      </w:r>
      <w:r>
        <w:rPr>
          <w:rFonts w:hint="eastAsia" w:ascii="宋体" w:hAnsi="宋体" w:eastAsia="宋体" w:cs="宋体"/>
          <w:bCs/>
          <w:color w:val="auto"/>
          <w:sz w:val="24"/>
          <w:szCs w:val="24"/>
          <w:highlight w:val="none"/>
        </w:rPr>
        <w:t>，实际巡查日期以建设单位签发的开工通知明确的开工日期为准。</w:t>
      </w:r>
    </w:p>
    <w:p w14:paraId="2D3C97C4">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计划竣工日期：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日</w:t>
      </w:r>
      <w:r>
        <w:rPr>
          <w:rFonts w:hint="eastAsia" w:ascii="宋体" w:hAnsi="宋体" w:eastAsia="宋体" w:cs="宋体"/>
          <w:bCs/>
          <w:color w:val="auto"/>
          <w:sz w:val="24"/>
          <w:szCs w:val="24"/>
          <w:highlight w:val="none"/>
        </w:rPr>
        <w:t>，实际竣工日期以工程验收合格之日为准。</w:t>
      </w:r>
    </w:p>
    <w:p w14:paraId="17ADD64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工期总日历天数</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天。工期总日历天数与根据前述计划开竣工日期计算的工期天数不一</w:t>
      </w:r>
      <w:r>
        <w:rPr>
          <w:rFonts w:hint="eastAsia" w:ascii="宋体" w:hAnsi="宋体" w:eastAsia="宋体" w:cs="宋体"/>
          <w:color w:val="auto"/>
          <w:sz w:val="24"/>
          <w:szCs w:val="24"/>
          <w:highlight w:val="none"/>
        </w:rPr>
        <w:t>致的，以工期总日历天数为准。</w:t>
      </w:r>
    </w:p>
    <w:p w14:paraId="5CA76DA1">
      <w:pPr>
        <w:pStyle w:val="7"/>
        <w:spacing w:before="0" w:after="0" w:line="500" w:lineRule="exact"/>
        <w:ind w:firstLine="482" w:firstLineChars="200"/>
        <w:rPr>
          <w:rFonts w:hint="eastAsia" w:ascii="宋体" w:hAnsi="宋体" w:eastAsia="宋体" w:cs="宋体"/>
          <w:color w:val="auto"/>
          <w:sz w:val="24"/>
          <w:szCs w:val="24"/>
          <w:highlight w:val="none"/>
        </w:rPr>
      </w:pPr>
      <w:bookmarkStart w:id="139" w:name="_Toc532377168"/>
      <w:bookmarkStart w:id="140" w:name="_Toc532375575"/>
      <w:bookmarkStart w:id="141" w:name="_Toc351203483"/>
      <w:r>
        <w:rPr>
          <w:rFonts w:hint="eastAsia" w:ascii="宋体" w:hAnsi="宋体" w:eastAsia="宋体" w:cs="宋体"/>
          <w:color w:val="auto"/>
          <w:sz w:val="24"/>
          <w:szCs w:val="24"/>
          <w:highlight w:val="none"/>
        </w:rPr>
        <w:t>三、质量标准</w:t>
      </w:r>
      <w:bookmarkEnd w:id="139"/>
      <w:bookmarkEnd w:id="140"/>
      <w:bookmarkEnd w:id="141"/>
    </w:p>
    <w:p w14:paraId="5159118A">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质量符合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0D152155">
      <w:pPr>
        <w:pStyle w:val="7"/>
        <w:spacing w:before="0" w:after="0" w:line="500" w:lineRule="exact"/>
        <w:ind w:firstLine="482" w:firstLineChars="200"/>
        <w:rPr>
          <w:rFonts w:hint="eastAsia" w:ascii="宋体" w:hAnsi="宋体" w:eastAsia="宋体" w:cs="宋体"/>
          <w:color w:val="auto"/>
          <w:sz w:val="24"/>
          <w:szCs w:val="24"/>
          <w:highlight w:val="none"/>
        </w:rPr>
      </w:pPr>
      <w:bookmarkStart w:id="142" w:name="_Toc532375576"/>
      <w:bookmarkStart w:id="143" w:name="_Toc351203484"/>
      <w:bookmarkStart w:id="144" w:name="_Toc532377169"/>
      <w:r>
        <w:rPr>
          <w:rFonts w:hint="eastAsia" w:ascii="宋体" w:hAnsi="宋体" w:eastAsia="宋体" w:cs="宋体"/>
          <w:color w:val="auto"/>
          <w:sz w:val="24"/>
          <w:szCs w:val="24"/>
          <w:highlight w:val="none"/>
        </w:rPr>
        <w:t>四、签约合同价与合同价格形式</w:t>
      </w:r>
      <w:bookmarkEnd w:id="142"/>
      <w:bookmarkEnd w:id="143"/>
      <w:bookmarkEnd w:id="144"/>
      <w:r>
        <w:rPr>
          <w:rFonts w:hint="eastAsia" w:ascii="宋体" w:hAnsi="宋体" w:eastAsia="宋体" w:cs="宋体"/>
          <w:color w:val="auto"/>
          <w:sz w:val="24"/>
          <w:szCs w:val="24"/>
          <w:highlight w:val="none"/>
        </w:rPr>
        <w:tab/>
      </w:r>
    </w:p>
    <w:p w14:paraId="6A4407DA">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1.合同价与合同价格形式：</w:t>
      </w:r>
      <w:r>
        <w:rPr>
          <w:rFonts w:hint="eastAsia" w:ascii="宋体" w:hAnsi="宋体" w:eastAsia="宋体" w:cs="宋体"/>
          <w:color w:val="auto"/>
          <w:kern w:val="0"/>
          <w:sz w:val="24"/>
          <w:szCs w:val="24"/>
          <w:highlight w:val="none"/>
        </w:rPr>
        <w:t>清单计价模式。</w:t>
      </w:r>
    </w:p>
    <w:p w14:paraId="685833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6D8F7C31">
      <w:pPr>
        <w:pStyle w:val="7"/>
        <w:spacing w:before="0" w:after="0" w:line="500" w:lineRule="exact"/>
        <w:ind w:firstLine="482" w:firstLineChars="200"/>
        <w:rPr>
          <w:rFonts w:hint="eastAsia" w:ascii="宋体" w:hAnsi="宋体" w:eastAsia="宋体" w:cs="宋体"/>
          <w:color w:val="auto"/>
          <w:sz w:val="24"/>
          <w:szCs w:val="24"/>
          <w:highlight w:val="none"/>
        </w:rPr>
      </w:pPr>
      <w:bookmarkStart w:id="145" w:name="_Toc351203485"/>
      <w:bookmarkStart w:id="146" w:name="_Toc532377170"/>
      <w:bookmarkStart w:id="147" w:name="_Toc532375577"/>
      <w:r>
        <w:rPr>
          <w:rFonts w:hint="eastAsia" w:ascii="宋体" w:hAnsi="宋体" w:eastAsia="宋体" w:cs="宋体"/>
          <w:color w:val="auto"/>
          <w:sz w:val="24"/>
          <w:szCs w:val="24"/>
          <w:highlight w:val="none"/>
        </w:rPr>
        <w:t>五、</w:t>
      </w:r>
      <w:bookmarkEnd w:id="145"/>
      <w:r>
        <w:rPr>
          <w:rFonts w:hint="eastAsia" w:ascii="宋体" w:hAnsi="宋体" w:eastAsia="宋体" w:cs="宋体"/>
          <w:color w:val="auto"/>
          <w:sz w:val="24"/>
          <w:szCs w:val="24"/>
          <w:highlight w:val="none"/>
        </w:rPr>
        <w:t>项目经理及技术负责人</w:t>
      </w:r>
      <w:bookmarkEnd w:id="146"/>
      <w:bookmarkEnd w:id="147"/>
    </w:p>
    <w:p w14:paraId="77E24F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施工单位承诺的项目经理：</w:t>
      </w:r>
    </w:p>
    <w:p w14:paraId="4444DA9F">
      <w:pPr>
        <w:autoSpaceDE w:val="0"/>
        <w:autoSpaceDN w:val="0"/>
        <w:adjustRightInd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17297D6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6389C1E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0C4B341D">
      <w:pPr>
        <w:pStyle w:val="7"/>
        <w:spacing w:before="0" w:after="0" w:line="500" w:lineRule="exact"/>
        <w:ind w:firstLine="482" w:firstLineChars="200"/>
        <w:rPr>
          <w:rFonts w:hint="eastAsia" w:ascii="宋体" w:hAnsi="宋体" w:eastAsia="宋体" w:cs="宋体"/>
          <w:color w:val="auto"/>
          <w:sz w:val="24"/>
          <w:szCs w:val="24"/>
          <w:highlight w:val="none"/>
        </w:rPr>
      </w:pPr>
      <w:bookmarkStart w:id="148" w:name="_Toc532377171"/>
      <w:bookmarkStart w:id="149" w:name="_Toc532375578"/>
      <w:bookmarkStart w:id="150" w:name="_Toc351203486"/>
      <w:r>
        <w:rPr>
          <w:rFonts w:hint="eastAsia" w:ascii="宋体" w:hAnsi="宋体" w:eastAsia="宋体" w:cs="宋体"/>
          <w:color w:val="auto"/>
          <w:sz w:val="24"/>
          <w:szCs w:val="24"/>
          <w:highlight w:val="none"/>
        </w:rPr>
        <w:t>六、合同文件构成</w:t>
      </w:r>
      <w:bookmarkEnd w:id="148"/>
      <w:bookmarkEnd w:id="149"/>
      <w:bookmarkEnd w:id="150"/>
    </w:p>
    <w:p w14:paraId="06F65F0C">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合同由以下文件构成：</w:t>
      </w:r>
      <w:bookmarkStart w:id="151" w:name="_Toc532377172"/>
      <w:bookmarkStart w:id="152" w:name="_Toc532375579"/>
      <w:bookmarkStart w:id="153" w:name="_Toc351203487"/>
    </w:p>
    <w:p w14:paraId="56B5627E">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（1）合同协议书；</w:t>
      </w:r>
    </w:p>
    <w:p w14:paraId="5C1B3415">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w:t>
      </w:r>
    </w:p>
    <w:p w14:paraId="51ED5DD1">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（3）专用合同条款及附件；</w:t>
      </w:r>
    </w:p>
    <w:p w14:paraId="3B6B388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（4）通用合同条款；</w:t>
      </w:r>
    </w:p>
    <w:p w14:paraId="068C6D76">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（5）技术标准和要求；</w:t>
      </w:r>
    </w:p>
    <w:p w14:paraId="4821E97B">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（6）图纸（设计交底、图纸会审、设计变更通知、工程洽商或技术核定单等）；</w:t>
      </w:r>
    </w:p>
    <w:p w14:paraId="421C2EB2">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（7）工程量清单</w:t>
      </w:r>
    </w:p>
    <w:p w14:paraId="2CD30BE9">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（8）招标文件及经双方认可的其他合同文件。</w:t>
      </w:r>
    </w:p>
    <w:p w14:paraId="53C52E00">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在合同订立及履行过程中形成的与合同有关的文件均构成合同文件组成部分。</w:t>
      </w:r>
    </w:p>
    <w:p w14:paraId="5AFDF09C">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上述各项合同文件包括合同当事人就该项合同文件所作出的补充和修改，属于同一类内容的文件，应以最新签署的为准。专用合同条款及其附件须经合同当事人签字盖章。</w:t>
      </w:r>
    </w:p>
    <w:p w14:paraId="789081A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w:t>
      </w:r>
      <w:bookmarkEnd w:id="151"/>
      <w:bookmarkEnd w:id="152"/>
      <w:bookmarkEnd w:id="153"/>
    </w:p>
    <w:p w14:paraId="64F3493D">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1.建设单位承诺按照法律规定履行项目审批手续、筹集工程建设资金并按照合同约定的期限和方式支付合同价款。</w:t>
      </w:r>
    </w:p>
    <w:p w14:paraId="256D95E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施工单位承诺按照法律规定及合同约定组织完成工程施工，确保工程质量和安全，不进行转包及违法分包，并在缺陷责任期及保修期内承担相应的工程维修责任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 w:val="24"/>
          <w:szCs w:val="24"/>
          <w:highlight w:val="none"/>
        </w:rPr>
        <w:t>。</w:t>
      </w:r>
    </w:p>
    <w:p w14:paraId="560B6540">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3.建设单位和施工单位通过招比选申请形式签订合同的，双方理解并承诺不再就同一工程另行签订与合同实质性内容相背离的协议。</w:t>
      </w:r>
    </w:p>
    <w:p w14:paraId="3266DFCF">
      <w:pPr>
        <w:pStyle w:val="7"/>
        <w:spacing w:before="0" w:after="0" w:line="500" w:lineRule="exact"/>
        <w:ind w:firstLine="482" w:firstLineChars="200"/>
        <w:rPr>
          <w:rFonts w:hint="eastAsia" w:ascii="宋体" w:hAnsi="宋体" w:eastAsia="宋体" w:cs="宋体"/>
          <w:color w:val="auto"/>
          <w:sz w:val="24"/>
          <w:szCs w:val="24"/>
          <w:highlight w:val="none"/>
        </w:rPr>
      </w:pPr>
      <w:bookmarkStart w:id="154" w:name="_Toc532377173"/>
      <w:bookmarkStart w:id="155" w:name="_Toc351203488"/>
      <w:bookmarkStart w:id="156" w:name="_Toc532375580"/>
      <w:r>
        <w:rPr>
          <w:rFonts w:hint="eastAsia" w:ascii="宋体" w:hAnsi="宋体" w:eastAsia="宋体" w:cs="宋体"/>
          <w:color w:val="auto"/>
          <w:sz w:val="24"/>
          <w:szCs w:val="24"/>
          <w:highlight w:val="none"/>
        </w:rPr>
        <w:t>八、词语含义</w:t>
      </w:r>
      <w:bookmarkEnd w:id="154"/>
      <w:bookmarkEnd w:id="155"/>
      <w:bookmarkEnd w:id="156"/>
    </w:p>
    <w:p w14:paraId="4BBBCEB8">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本协议书中词语含义与专用合同条款及通用合同条款中赋予的含义相同。</w:t>
      </w:r>
    </w:p>
    <w:p w14:paraId="00895779">
      <w:pPr>
        <w:pStyle w:val="7"/>
        <w:spacing w:before="0" w:after="0" w:line="500" w:lineRule="exact"/>
        <w:ind w:firstLine="482" w:firstLineChars="200"/>
        <w:rPr>
          <w:rFonts w:hint="eastAsia" w:ascii="宋体" w:hAnsi="宋体" w:eastAsia="宋体" w:cs="宋体"/>
          <w:color w:val="auto"/>
          <w:sz w:val="24"/>
          <w:szCs w:val="24"/>
          <w:highlight w:val="none"/>
        </w:rPr>
      </w:pPr>
      <w:bookmarkStart w:id="157" w:name="_Toc532377174"/>
      <w:bookmarkStart w:id="158" w:name="_Toc532375581"/>
      <w:r>
        <w:rPr>
          <w:rFonts w:hint="eastAsia" w:ascii="宋体" w:hAnsi="宋体" w:eastAsia="宋体" w:cs="宋体"/>
          <w:color w:val="auto"/>
          <w:sz w:val="24"/>
          <w:szCs w:val="24"/>
          <w:highlight w:val="none"/>
        </w:rPr>
        <w:t>九、签订时间</w:t>
      </w:r>
      <w:bookmarkEnd w:id="157"/>
      <w:bookmarkEnd w:id="158"/>
      <w:r>
        <w:rPr>
          <w:rFonts w:hint="eastAsia" w:ascii="宋体" w:hAnsi="宋体" w:eastAsia="宋体" w:cs="宋体"/>
          <w:color w:val="auto"/>
          <w:sz w:val="24"/>
          <w:szCs w:val="24"/>
          <w:highlight w:val="none"/>
        </w:rPr>
        <w:t>及地点</w:t>
      </w:r>
    </w:p>
    <w:p w14:paraId="601A7AC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日在</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0099640C">
      <w:pPr>
        <w:pStyle w:val="7"/>
        <w:spacing w:before="0" w:after="0" w:line="500" w:lineRule="exact"/>
        <w:ind w:firstLine="482" w:firstLineChars="200"/>
        <w:rPr>
          <w:rFonts w:hint="eastAsia" w:ascii="宋体" w:hAnsi="宋体" w:eastAsia="宋体" w:cs="宋体"/>
          <w:color w:val="auto"/>
          <w:sz w:val="24"/>
          <w:szCs w:val="24"/>
          <w:highlight w:val="none"/>
        </w:rPr>
      </w:pPr>
      <w:bookmarkStart w:id="159" w:name="_Toc532377176"/>
      <w:bookmarkStart w:id="160" w:name="_Toc351203491"/>
      <w:bookmarkStart w:id="161" w:name="_Toc532375583"/>
      <w:r>
        <w:rPr>
          <w:rFonts w:hint="eastAsia" w:ascii="宋体" w:hAnsi="宋体" w:eastAsia="宋体" w:cs="宋体"/>
          <w:color w:val="auto"/>
          <w:sz w:val="24"/>
          <w:szCs w:val="24"/>
          <w:highlight w:val="none"/>
        </w:rPr>
        <w:t>十、补充协议</w:t>
      </w:r>
      <w:bookmarkEnd w:id="159"/>
      <w:bookmarkEnd w:id="160"/>
      <w:bookmarkEnd w:id="161"/>
    </w:p>
    <w:p w14:paraId="786BBF30">
      <w:pPr>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486E14">
      <w:pPr>
        <w:pStyle w:val="7"/>
        <w:spacing w:before="0" w:after="0" w:line="500" w:lineRule="exact"/>
        <w:ind w:firstLine="482" w:firstLineChars="200"/>
        <w:rPr>
          <w:rFonts w:hint="eastAsia" w:ascii="宋体" w:hAnsi="宋体" w:eastAsia="宋体" w:cs="宋体"/>
          <w:color w:val="auto"/>
          <w:sz w:val="24"/>
          <w:szCs w:val="24"/>
          <w:highlight w:val="none"/>
        </w:rPr>
      </w:pPr>
      <w:bookmarkStart w:id="162" w:name="_Toc351203492"/>
      <w:bookmarkStart w:id="163" w:name="_Toc532375584"/>
      <w:bookmarkStart w:id="164" w:name="_Toc532377177"/>
      <w:r>
        <w:rPr>
          <w:rFonts w:hint="eastAsia" w:ascii="宋体" w:hAnsi="宋体" w:eastAsia="宋体" w:cs="宋体"/>
          <w:color w:val="auto"/>
          <w:sz w:val="24"/>
          <w:szCs w:val="24"/>
          <w:highlight w:val="none"/>
        </w:rPr>
        <w:t>十一、合同生效</w:t>
      </w:r>
      <w:bookmarkEnd w:id="162"/>
      <w:bookmarkEnd w:id="163"/>
      <w:bookmarkEnd w:id="164"/>
    </w:p>
    <w:p w14:paraId="6E045E72">
      <w:pPr>
        <w:adjustRightInd w:val="0"/>
        <w:snapToGrid w:val="0"/>
        <w:spacing w:line="500" w:lineRule="exact"/>
        <w:ind w:firstLine="564"/>
        <w:rPr>
          <w:rFonts w:hint="eastAsia" w:ascii="宋体" w:hAnsi="宋体" w:eastAsia="宋体" w:cs="宋体"/>
          <w:color w:val="auto"/>
          <w:sz w:val="24"/>
          <w:szCs w:val="24"/>
          <w:highlight w:val="none"/>
        </w:rPr>
      </w:pPr>
      <w:bookmarkStart w:id="165" w:name="_Toc532377178"/>
      <w:bookmarkStart w:id="166" w:name="_Toc532375585"/>
      <w:bookmarkStart w:id="167" w:name="_Toc351203493"/>
      <w:r>
        <w:rPr>
          <w:rFonts w:hint="eastAsia" w:ascii="宋体" w:hAnsi="宋体" w:eastAsia="宋体" w:cs="宋体"/>
          <w:color w:val="auto"/>
          <w:sz w:val="24"/>
          <w:szCs w:val="24"/>
          <w:highlight w:val="none"/>
        </w:rPr>
        <w:t>双方签字盖章完善合同生效。</w:t>
      </w:r>
    </w:p>
    <w:p w14:paraId="4DAC1B77">
      <w:pPr>
        <w:pStyle w:val="7"/>
        <w:spacing w:before="0" w:after="0"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十二、合同份数</w:t>
      </w:r>
      <w:bookmarkEnd w:id="165"/>
      <w:bookmarkEnd w:id="166"/>
      <w:bookmarkEnd w:id="167"/>
    </w:p>
    <w:p w14:paraId="736B359E">
      <w:pPr>
        <w:adjustRightInd w:val="0"/>
        <w:spacing w:line="500" w:lineRule="exact"/>
        <w:ind w:firstLine="480" w:firstLineChars="200"/>
        <w:rPr>
          <w:rFonts w:hint="eastAsia" w:ascii="宋体" w:hAnsi="宋体" w:eastAsia="宋体" w:cs="宋体"/>
          <w:snapToGrid w:val="0"/>
          <w:color w:val="auto"/>
          <w:kern w:val="0"/>
          <w:sz w:val="24"/>
          <w:szCs w:val="24"/>
          <w:highlight w:val="none"/>
        </w:rPr>
      </w:pPr>
      <w:bookmarkStart w:id="168" w:name="_Toc467689623"/>
    </w:p>
    <w:p w14:paraId="438952CB">
      <w:pPr>
        <w:adjustRightIn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本合同一式</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份，双方各执</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份，均具有同等法律效力。</w:t>
      </w:r>
      <w:bookmarkEnd w:id="168"/>
    </w:p>
    <w:p w14:paraId="5E8AC97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建设单位：(公章)                 施工单位：(公章)</w:t>
      </w:r>
    </w:p>
    <w:p w14:paraId="6FB56B75">
      <w:pPr>
        <w:pStyle w:val="3"/>
        <w:spacing w:line="500" w:lineRule="exact"/>
        <w:rPr>
          <w:rFonts w:hint="eastAsia" w:ascii="宋体" w:hAnsi="宋体" w:eastAsia="宋体" w:cs="宋体"/>
          <w:color w:val="auto"/>
          <w:sz w:val="24"/>
          <w:szCs w:val="24"/>
          <w:highlight w:val="none"/>
        </w:rPr>
      </w:pPr>
    </w:p>
    <w:p w14:paraId="0208E7A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EDD4418">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E470028">
      <w:pPr>
        <w:pStyle w:val="3"/>
        <w:spacing w:line="500" w:lineRule="exact"/>
        <w:ind w:firstLine="564"/>
        <w:rPr>
          <w:rFonts w:hint="eastAsia" w:ascii="宋体" w:hAnsi="宋体" w:eastAsia="宋体" w:cs="宋体"/>
          <w:color w:val="auto"/>
          <w:sz w:val="24"/>
          <w:szCs w:val="24"/>
          <w:highlight w:val="none"/>
        </w:rPr>
      </w:pPr>
    </w:p>
    <w:p w14:paraId="566AAD93">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1E775E8F">
      <w:pPr>
        <w:pStyle w:val="3"/>
        <w:spacing w:line="500" w:lineRule="exact"/>
        <w:ind w:firstLine="564"/>
        <w:rPr>
          <w:rFonts w:hint="eastAsia" w:ascii="宋体" w:hAnsi="宋体" w:eastAsia="宋体" w:cs="宋体"/>
          <w:color w:val="auto"/>
          <w:sz w:val="24"/>
          <w:szCs w:val="24"/>
          <w:highlight w:val="none"/>
        </w:rPr>
      </w:pPr>
    </w:p>
    <w:p w14:paraId="08B436C1">
      <w:pPr>
        <w:adjustRightInd w:val="0"/>
        <w:snapToGrid w:val="0"/>
        <w:spacing w:line="500" w:lineRule="exact"/>
        <w:ind w:left="6025" w:leftChars="266" w:hanging="5280" w:hanging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开户银行：</w:t>
      </w:r>
    </w:p>
    <w:p w14:paraId="7ED0E79D">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5951E751">
      <w:pPr>
        <w:adjustRightInd w:val="0"/>
        <w:snapToGrid w:val="0"/>
        <w:spacing w:line="500" w:lineRule="exact"/>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B844EC">
      <w:pPr>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合同签订时间：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91F6B82">
      <w:pPr>
        <w:pStyle w:val="6"/>
        <w:spacing w:before="0" w:after="0" w:line="500" w:lineRule="exact"/>
        <w:ind w:firstLine="10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9" w:name="_Toc15958"/>
      <w:bookmarkStart w:id="170" w:name="_Toc11256"/>
      <w:bookmarkStart w:id="171" w:name="_Toc351203494"/>
      <w:bookmarkStart w:id="172" w:name="_Toc536106534"/>
      <w:r>
        <w:rPr>
          <w:rFonts w:hint="eastAsia" w:ascii="宋体" w:hAnsi="宋体" w:eastAsia="宋体" w:cs="宋体"/>
          <w:color w:val="auto"/>
          <w:sz w:val="24"/>
          <w:szCs w:val="24"/>
          <w:highlight w:val="none"/>
        </w:rPr>
        <w:t>第二部分 通用合同条款</w:t>
      </w:r>
      <w:bookmarkEnd w:id="169"/>
      <w:bookmarkEnd w:id="170"/>
      <w:bookmarkEnd w:id="171"/>
      <w:bookmarkEnd w:id="172"/>
      <w:bookmarkStart w:id="173" w:name="_Toc337558727"/>
    </w:p>
    <w:bookmarkEnd w:id="173"/>
    <w:p w14:paraId="74F2C1B4">
      <w:pPr>
        <w:spacing w:line="500" w:lineRule="exact"/>
        <w:ind w:firstLine="480" w:firstLineChars="200"/>
        <w:rPr>
          <w:rFonts w:hint="eastAsia" w:ascii="宋体" w:hAnsi="宋体" w:eastAsia="宋体" w:cs="宋体"/>
          <w:color w:val="auto"/>
          <w:kern w:val="0"/>
          <w:sz w:val="24"/>
          <w:szCs w:val="24"/>
          <w:highlight w:val="none"/>
        </w:rPr>
      </w:pPr>
      <w:bookmarkStart w:id="174" w:name="招标文件05章工程量清单"/>
      <w:bookmarkEnd w:id="174"/>
      <w:bookmarkStart w:id="175" w:name="_Toc532377320"/>
      <w:bookmarkStart w:id="176" w:name="_Toc529388290"/>
      <w:bookmarkStart w:id="177" w:name="_Toc532375607"/>
    </w:p>
    <w:p w14:paraId="3FB31ED1">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通用合同条款采用中华人民共和国住房和城乡建设部与中华人民共和国国家工商行政管理总局联合制定的《建设工程施工合同（示范文本）》（GF-2017-0201）第二部分 通用合同条款的内容（略）。</w:t>
      </w:r>
    </w:p>
    <w:p w14:paraId="40450590">
      <w:pPr>
        <w:spacing w:line="500" w:lineRule="exact"/>
        <w:ind w:firstLine="480" w:firstLineChars="200"/>
        <w:jc w:val="center"/>
        <w:rPr>
          <w:rFonts w:hint="eastAsia" w:ascii="宋体" w:hAnsi="宋体" w:eastAsia="宋体" w:cs="宋体"/>
          <w:color w:val="auto"/>
          <w:sz w:val="24"/>
          <w:szCs w:val="24"/>
          <w:highlight w:val="none"/>
        </w:rPr>
      </w:pPr>
    </w:p>
    <w:p w14:paraId="76C3497B">
      <w:pPr>
        <w:spacing w:line="500" w:lineRule="exact"/>
        <w:ind w:firstLine="480" w:firstLineChars="200"/>
        <w:jc w:val="center"/>
        <w:rPr>
          <w:rFonts w:hint="eastAsia" w:ascii="宋体" w:hAnsi="宋体" w:eastAsia="宋体" w:cs="宋体"/>
          <w:color w:val="auto"/>
          <w:sz w:val="24"/>
          <w:szCs w:val="24"/>
          <w:highlight w:val="none"/>
        </w:rPr>
      </w:pPr>
    </w:p>
    <w:p w14:paraId="346CB6A2">
      <w:pPr>
        <w:spacing w:line="500" w:lineRule="exact"/>
        <w:ind w:firstLine="480" w:firstLineChars="200"/>
        <w:jc w:val="center"/>
        <w:rPr>
          <w:rFonts w:hint="eastAsia" w:ascii="宋体" w:hAnsi="宋体" w:eastAsia="宋体" w:cs="宋体"/>
          <w:color w:val="auto"/>
          <w:sz w:val="24"/>
          <w:szCs w:val="24"/>
          <w:highlight w:val="none"/>
        </w:rPr>
      </w:pPr>
    </w:p>
    <w:p w14:paraId="416CDFCC">
      <w:pPr>
        <w:spacing w:line="500" w:lineRule="exact"/>
        <w:ind w:firstLine="480" w:firstLineChars="200"/>
        <w:jc w:val="center"/>
        <w:rPr>
          <w:rFonts w:hint="eastAsia" w:ascii="宋体" w:hAnsi="宋体" w:eastAsia="宋体" w:cs="宋体"/>
          <w:color w:val="auto"/>
          <w:sz w:val="24"/>
          <w:szCs w:val="24"/>
          <w:highlight w:val="none"/>
        </w:rPr>
      </w:pPr>
    </w:p>
    <w:p w14:paraId="5600C811">
      <w:pPr>
        <w:spacing w:line="500" w:lineRule="exact"/>
        <w:ind w:firstLine="480" w:firstLineChars="200"/>
        <w:jc w:val="center"/>
        <w:rPr>
          <w:rFonts w:hint="eastAsia" w:ascii="宋体" w:hAnsi="宋体" w:eastAsia="宋体" w:cs="宋体"/>
          <w:color w:val="auto"/>
          <w:sz w:val="24"/>
          <w:szCs w:val="24"/>
          <w:highlight w:val="none"/>
        </w:rPr>
      </w:pPr>
    </w:p>
    <w:p w14:paraId="598BE556">
      <w:pPr>
        <w:spacing w:line="500" w:lineRule="exact"/>
        <w:ind w:firstLine="480" w:firstLineChars="200"/>
        <w:jc w:val="center"/>
        <w:rPr>
          <w:rFonts w:hint="eastAsia" w:ascii="宋体" w:hAnsi="宋体" w:eastAsia="宋体" w:cs="宋体"/>
          <w:color w:val="auto"/>
          <w:sz w:val="24"/>
          <w:szCs w:val="24"/>
          <w:highlight w:val="none"/>
        </w:rPr>
      </w:pPr>
    </w:p>
    <w:p w14:paraId="51D25981">
      <w:pPr>
        <w:spacing w:line="500" w:lineRule="exact"/>
        <w:ind w:firstLine="480" w:firstLineChars="200"/>
        <w:jc w:val="center"/>
        <w:rPr>
          <w:rFonts w:hint="eastAsia" w:ascii="宋体" w:hAnsi="宋体" w:eastAsia="宋体" w:cs="宋体"/>
          <w:color w:val="auto"/>
          <w:sz w:val="24"/>
          <w:szCs w:val="24"/>
          <w:highlight w:val="none"/>
        </w:rPr>
      </w:pPr>
    </w:p>
    <w:p w14:paraId="6EA0F7F9">
      <w:pPr>
        <w:spacing w:line="500" w:lineRule="exact"/>
        <w:ind w:firstLine="480" w:firstLineChars="200"/>
        <w:jc w:val="center"/>
        <w:rPr>
          <w:rFonts w:hint="eastAsia" w:ascii="宋体" w:hAnsi="宋体" w:eastAsia="宋体" w:cs="宋体"/>
          <w:color w:val="auto"/>
          <w:sz w:val="24"/>
          <w:szCs w:val="24"/>
          <w:highlight w:val="none"/>
        </w:rPr>
      </w:pPr>
    </w:p>
    <w:p w14:paraId="7FF8E35B">
      <w:pPr>
        <w:spacing w:line="500" w:lineRule="exact"/>
        <w:ind w:firstLine="480" w:firstLineChars="200"/>
        <w:jc w:val="center"/>
        <w:rPr>
          <w:rFonts w:hint="eastAsia" w:ascii="宋体" w:hAnsi="宋体" w:eastAsia="宋体" w:cs="宋体"/>
          <w:color w:val="auto"/>
          <w:sz w:val="24"/>
          <w:szCs w:val="24"/>
          <w:highlight w:val="none"/>
        </w:rPr>
      </w:pPr>
    </w:p>
    <w:p w14:paraId="44CE37A7">
      <w:pPr>
        <w:spacing w:line="500" w:lineRule="exact"/>
        <w:ind w:firstLine="480" w:firstLineChars="200"/>
        <w:jc w:val="center"/>
        <w:rPr>
          <w:rFonts w:hint="eastAsia" w:ascii="宋体" w:hAnsi="宋体" w:eastAsia="宋体" w:cs="宋体"/>
          <w:color w:val="auto"/>
          <w:sz w:val="24"/>
          <w:szCs w:val="24"/>
          <w:highlight w:val="none"/>
        </w:rPr>
      </w:pPr>
    </w:p>
    <w:p w14:paraId="21CE7A17">
      <w:pPr>
        <w:spacing w:line="500" w:lineRule="exact"/>
        <w:ind w:firstLine="480" w:firstLineChars="200"/>
        <w:jc w:val="center"/>
        <w:rPr>
          <w:rFonts w:hint="eastAsia" w:ascii="宋体" w:hAnsi="宋体" w:eastAsia="宋体" w:cs="宋体"/>
          <w:color w:val="auto"/>
          <w:sz w:val="24"/>
          <w:szCs w:val="24"/>
          <w:highlight w:val="none"/>
        </w:rPr>
      </w:pPr>
    </w:p>
    <w:p w14:paraId="0357009E">
      <w:pPr>
        <w:spacing w:line="500" w:lineRule="exact"/>
        <w:ind w:firstLine="480" w:firstLineChars="200"/>
        <w:jc w:val="center"/>
        <w:rPr>
          <w:rFonts w:hint="eastAsia" w:ascii="宋体" w:hAnsi="宋体" w:eastAsia="宋体" w:cs="宋体"/>
          <w:color w:val="auto"/>
          <w:sz w:val="24"/>
          <w:szCs w:val="24"/>
          <w:highlight w:val="none"/>
        </w:rPr>
      </w:pPr>
    </w:p>
    <w:p w14:paraId="6BE5A341">
      <w:pPr>
        <w:spacing w:line="500" w:lineRule="exact"/>
        <w:ind w:firstLine="480" w:firstLineChars="200"/>
        <w:jc w:val="center"/>
        <w:rPr>
          <w:rFonts w:hint="eastAsia" w:ascii="宋体" w:hAnsi="宋体" w:eastAsia="宋体" w:cs="宋体"/>
          <w:color w:val="auto"/>
          <w:sz w:val="24"/>
          <w:szCs w:val="24"/>
          <w:highlight w:val="none"/>
        </w:rPr>
      </w:pPr>
    </w:p>
    <w:p w14:paraId="7C123856">
      <w:pPr>
        <w:spacing w:line="500" w:lineRule="exact"/>
        <w:ind w:firstLine="480" w:firstLineChars="200"/>
        <w:jc w:val="center"/>
        <w:rPr>
          <w:rFonts w:hint="eastAsia" w:ascii="宋体" w:hAnsi="宋体" w:eastAsia="宋体" w:cs="宋体"/>
          <w:color w:val="auto"/>
          <w:sz w:val="24"/>
          <w:szCs w:val="24"/>
          <w:highlight w:val="none"/>
        </w:rPr>
      </w:pPr>
    </w:p>
    <w:p w14:paraId="7112EEA8">
      <w:pPr>
        <w:spacing w:line="500" w:lineRule="exact"/>
        <w:ind w:firstLine="480" w:firstLineChars="200"/>
        <w:jc w:val="center"/>
        <w:rPr>
          <w:rFonts w:hint="eastAsia" w:ascii="宋体" w:hAnsi="宋体" w:eastAsia="宋体" w:cs="宋体"/>
          <w:color w:val="auto"/>
          <w:sz w:val="24"/>
          <w:szCs w:val="24"/>
          <w:highlight w:val="none"/>
        </w:rPr>
      </w:pPr>
    </w:p>
    <w:p w14:paraId="12EF56DD">
      <w:pPr>
        <w:spacing w:line="500" w:lineRule="exact"/>
        <w:ind w:firstLine="480" w:firstLineChars="200"/>
        <w:jc w:val="center"/>
        <w:rPr>
          <w:rFonts w:hint="eastAsia" w:ascii="宋体" w:hAnsi="宋体" w:eastAsia="宋体" w:cs="宋体"/>
          <w:color w:val="auto"/>
          <w:sz w:val="24"/>
          <w:szCs w:val="24"/>
          <w:highlight w:val="none"/>
        </w:rPr>
      </w:pPr>
    </w:p>
    <w:p w14:paraId="1E696ABC">
      <w:pPr>
        <w:spacing w:line="500" w:lineRule="exact"/>
        <w:ind w:firstLine="480" w:firstLineChars="200"/>
        <w:jc w:val="center"/>
        <w:rPr>
          <w:rFonts w:hint="eastAsia" w:ascii="宋体" w:hAnsi="宋体" w:eastAsia="宋体" w:cs="宋体"/>
          <w:color w:val="auto"/>
          <w:sz w:val="24"/>
          <w:szCs w:val="24"/>
          <w:highlight w:val="none"/>
        </w:rPr>
      </w:pPr>
    </w:p>
    <w:p w14:paraId="2582EEB3">
      <w:pPr>
        <w:spacing w:line="500" w:lineRule="exact"/>
        <w:ind w:firstLine="480" w:firstLineChars="200"/>
        <w:jc w:val="center"/>
        <w:rPr>
          <w:rFonts w:hint="eastAsia" w:ascii="宋体" w:hAnsi="宋体" w:eastAsia="宋体" w:cs="宋体"/>
          <w:color w:val="auto"/>
          <w:sz w:val="24"/>
          <w:szCs w:val="24"/>
          <w:highlight w:val="none"/>
        </w:rPr>
      </w:pPr>
    </w:p>
    <w:p w14:paraId="45BDD86F">
      <w:pPr>
        <w:spacing w:line="500" w:lineRule="exact"/>
        <w:ind w:firstLine="480" w:firstLineChars="200"/>
        <w:jc w:val="center"/>
        <w:rPr>
          <w:rFonts w:hint="eastAsia" w:ascii="宋体" w:hAnsi="宋体" w:eastAsia="宋体" w:cs="宋体"/>
          <w:color w:val="auto"/>
          <w:sz w:val="24"/>
          <w:szCs w:val="24"/>
          <w:highlight w:val="none"/>
        </w:rPr>
      </w:pPr>
    </w:p>
    <w:p w14:paraId="37BE6102">
      <w:pPr>
        <w:pStyle w:val="3"/>
        <w:rPr>
          <w:rFonts w:hint="eastAsia" w:ascii="宋体" w:hAnsi="宋体" w:eastAsia="宋体" w:cs="宋体"/>
          <w:color w:val="auto"/>
          <w:sz w:val="24"/>
          <w:szCs w:val="24"/>
          <w:highlight w:val="none"/>
        </w:rPr>
      </w:pPr>
    </w:p>
    <w:p w14:paraId="35E179CC">
      <w:pPr>
        <w:rPr>
          <w:rFonts w:hint="eastAsia" w:ascii="宋体" w:hAnsi="宋体" w:eastAsia="宋体" w:cs="宋体"/>
          <w:color w:val="auto"/>
          <w:sz w:val="24"/>
          <w:szCs w:val="24"/>
          <w:highlight w:val="none"/>
        </w:rPr>
      </w:pPr>
    </w:p>
    <w:p w14:paraId="5B0D1006">
      <w:pPr>
        <w:pStyle w:val="3"/>
        <w:rPr>
          <w:rFonts w:hint="eastAsia" w:ascii="宋体" w:hAnsi="宋体" w:eastAsia="宋体" w:cs="宋体"/>
          <w:color w:val="auto"/>
          <w:sz w:val="24"/>
          <w:szCs w:val="24"/>
          <w:highlight w:val="none"/>
        </w:rPr>
      </w:pPr>
    </w:p>
    <w:p w14:paraId="52A953E4">
      <w:pPr>
        <w:rPr>
          <w:rFonts w:hint="eastAsia" w:ascii="宋体" w:hAnsi="宋体" w:eastAsia="宋体" w:cs="宋体"/>
          <w:color w:val="auto"/>
          <w:sz w:val="24"/>
          <w:szCs w:val="24"/>
          <w:highlight w:val="none"/>
        </w:rPr>
      </w:pPr>
    </w:p>
    <w:p w14:paraId="42B1C503">
      <w:pPr>
        <w:spacing w:line="500" w:lineRule="exact"/>
        <w:rPr>
          <w:rFonts w:hint="eastAsia" w:ascii="宋体" w:hAnsi="宋体" w:eastAsia="宋体" w:cs="宋体"/>
          <w:color w:val="auto"/>
          <w:sz w:val="24"/>
          <w:szCs w:val="24"/>
          <w:highlight w:val="none"/>
        </w:rPr>
      </w:pPr>
    </w:p>
    <w:bookmarkEnd w:id="175"/>
    <w:bookmarkEnd w:id="176"/>
    <w:bookmarkEnd w:id="177"/>
    <w:p w14:paraId="7044208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845D4AC">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第三部分  专用合同条款</w:t>
      </w:r>
    </w:p>
    <w:p w14:paraId="6B01B46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根据实际需要制定</w:t>
      </w:r>
    </w:p>
    <w:p w14:paraId="1E35CD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27"/>
      <w:bookmarkEnd w:id="128"/>
      <w:bookmarkEnd w:id="129"/>
      <w:bookmarkEnd w:id="130"/>
      <w:bookmarkEnd w:id="131"/>
      <w:r>
        <w:rPr>
          <w:rFonts w:hint="eastAsia" w:ascii="宋体" w:hAnsi="宋体" w:eastAsia="宋体" w:cs="宋体"/>
          <w:color w:val="auto"/>
          <w:sz w:val="24"/>
          <w:szCs w:val="24"/>
          <w:highlight w:val="none"/>
        </w:rPr>
        <w:t>附</w:t>
      </w:r>
      <w:bookmarkStart w:id="178" w:name="_Toc296891266"/>
      <w:bookmarkStart w:id="179" w:name="_Toc296944565"/>
      <w:bookmarkStart w:id="180" w:name="_Toc296346727"/>
      <w:bookmarkStart w:id="181" w:name="_Toc296503226"/>
      <w:bookmarkStart w:id="182" w:name="_Toc296891054"/>
      <w:bookmarkStart w:id="183" w:name="_Toc296347225"/>
      <w:bookmarkStart w:id="184" w:name="_Toc267261693"/>
      <w:r>
        <w:rPr>
          <w:rFonts w:hint="eastAsia" w:ascii="宋体" w:hAnsi="宋体" w:eastAsia="宋体" w:cs="宋体"/>
          <w:color w:val="auto"/>
          <w:sz w:val="24"/>
          <w:szCs w:val="24"/>
          <w:highlight w:val="none"/>
        </w:rPr>
        <w:t>件1：</w:t>
      </w:r>
      <w:bookmarkEnd w:id="178"/>
      <w:bookmarkEnd w:id="179"/>
      <w:bookmarkEnd w:id="180"/>
      <w:bookmarkEnd w:id="181"/>
      <w:bookmarkEnd w:id="182"/>
      <w:bookmarkEnd w:id="183"/>
      <w:bookmarkEnd w:id="184"/>
    </w:p>
    <w:p w14:paraId="7FB8D530">
      <w:pPr>
        <w:spacing w:before="156" w:beforeLines="50"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w:t>
      </w:r>
    </w:p>
    <w:p w14:paraId="543D03A6">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53B5B166">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5B67B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p>
    <w:p w14:paraId="161B6F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5821D826">
      <w:pPr>
        <w:spacing w:line="360" w:lineRule="auto"/>
        <w:ind w:firstLine="480" w:firstLineChars="200"/>
        <w:rPr>
          <w:rFonts w:hint="eastAsia" w:ascii="宋体" w:hAnsi="宋体" w:eastAsia="宋体" w:cs="宋体"/>
          <w:color w:val="auto"/>
          <w:sz w:val="24"/>
          <w:szCs w:val="24"/>
          <w:highlight w:val="none"/>
        </w:rPr>
      </w:pPr>
      <w:bookmarkStart w:id="185" w:name="_Toc532375687"/>
      <w:r>
        <w:rPr>
          <w:rFonts w:hint="eastAsia" w:ascii="宋体" w:hAnsi="宋体" w:eastAsia="宋体" w:cs="宋体"/>
          <w:color w:val="auto"/>
          <w:sz w:val="24"/>
          <w:szCs w:val="24"/>
          <w:highlight w:val="none"/>
        </w:rPr>
        <w:t>一、工程质量保修范围和内容</w:t>
      </w:r>
      <w:bookmarkEnd w:id="185"/>
    </w:p>
    <w:p w14:paraId="4FC89A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5E4AC9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9AE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承包人承包范围内容均属质量保修范围内容；其中：</w:t>
      </w:r>
    </w:p>
    <w:p w14:paraId="518B71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1.属于设计原因造成的质量问题，承包人负责维修，不留隐患，费用由发包人承担；</w:t>
      </w:r>
    </w:p>
    <w:p w14:paraId="213F81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2.属于施工造成的质量问题，承包人负责维修，不留隐患；</w:t>
      </w:r>
    </w:p>
    <w:p w14:paraId="7E3DC4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3.属于业主使用不当造成的质量问题，配合抢修，费用由发包人承担。</w:t>
      </w:r>
    </w:p>
    <w:p w14:paraId="46DED75B">
      <w:pPr>
        <w:spacing w:line="360" w:lineRule="auto"/>
        <w:ind w:firstLine="480" w:firstLineChars="200"/>
        <w:rPr>
          <w:rFonts w:hint="eastAsia" w:ascii="宋体" w:hAnsi="宋体" w:eastAsia="宋体" w:cs="宋体"/>
          <w:color w:val="auto"/>
          <w:sz w:val="24"/>
          <w:szCs w:val="24"/>
          <w:highlight w:val="none"/>
        </w:rPr>
      </w:pPr>
      <w:bookmarkStart w:id="186" w:name="_Toc532375688"/>
      <w:r>
        <w:rPr>
          <w:rFonts w:hint="eastAsia" w:ascii="宋体" w:hAnsi="宋体" w:eastAsia="宋体" w:cs="宋体"/>
          <w:color w:val="auto"/>
          <w:sz w:val="24"/>
          <w:szCs w:val="24"/>
          <w:highlight w:val="none"/>
        </w:rPr>
        <w:t>二、质量保修期</w:t>
      </w:r>
      <w:bookmarkEnd w:id="186"/>
    </w:p>
    <w:p w14:paraId="10B8E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根据《建设工程质量管理条例》及有关规定，本工程质量保修期约定如下：</w:t>
      </w:r>
    </w:p>
    <w:p w14:paraId="1CE20F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1.基础设施工程、房屋建筑的地基基础工程和主体结构工程，为设计文件规定的该工程的合理使用年限；</w:t>
      </w:r>
    </w:p>
    <w:p w14:paraId="51294C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2.屋面防水工程、有防水要求的卫生间、房间和外墙面的防渗漏，为5年；</w:t>
      </w:r>
    </w:p>
    <w:p w14:paraId="714908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3.供热与供冷系统，为2个采暖期、供冷期；</w:t>
      </w:r>
    </w:p>
    <w:p w14:paraId="09A69E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4.电气管线、给排水管道、设备安装和装修工程，为2年；</w:t>
      </w:r>
    </w:p>
    <w:p w14:paraId="64CC54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5.其他项目保修期限：</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rPr>
        <w:t>；</w:t>
      </w:r>
    </w:p>
    <w:p w14:paraId="605615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建设工程的保修期，自工程竣工验收合格之日起计算。</w:t>
      </w:r>
    </w:p>
    <w:p w14:paraId="32B642C2">
      <w:pPr>
        <w:spacing w:line="360" w:lineRule="auto"/>
        <w:ind w:firstLine="480" w:firstLineChars="200"/>
        <w:rPr>
          <w:rFonts w:hint="eastAsia" w:ascii="宋体" w:hAnsi="宋体" w:eastAsia="宋体" w:cs="宋体"/>
          <w:color w:val="auto"/>
          <w:sz w:val="24"/>
          <w:szCs w:val="24"/>
          <w:highlight w:val="none"/>
        </w:rPr>
      </w:pPr>
      <w:bookmarkStart w:id="187" w:name="_Toc532375689"/>
      <w:r>
        <w:rPr>
          <w:rFonts w:hint="eastAsia" w:ascii="宋体" w:hAnsi="宋体" w:eastAsia="宋体" w:cs="宋体"/>
          <w:color w:val="auto"/>
          <w:sz w:val="24"/>
          <w:szCs w:val="24"/>
          <w:highlight w:val="none"/>
        </w:rPr>
        <w:t>三、质量保修责任</w:t>
      </w:r>
      <w:bookmarkEnd w:id="187"/>
    </w:p>
    <w:p w14:paraId="14ABFC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5E58FF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60BD82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A5FFA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31701D4E">
      <w:pPr>
        <w:spacing w:line="360" w:lineRule="auto"/>
        <w:ind w:firstLine="480" w:firstLineChars="200"/>
        <w:rPr>
          <w:rFonts w:hint="eastAsia" w:ascii="宋体" w:hAnsi="宋体" w:eastAsia="宋体" w:cs="宋体"/>
          <w:color w:val="auto"/>
          <w:sz w:val="24"/>
          <w:szCs w:val="24"/>
          <w:highlight w:val="none"/>
        </w:rPr>
      </w:pPr>
      <w:bookmarkStart w:id="188" w:name="_Toc532375690"/>
      <w:r>
        <w:rPr>
          <w:rFonts w:hint="eastAsia" w:ascii="宋体" w:hAnsi="宋体" w:eastAsia="宋体" w:cs="宋体"/>
          <w:color w:val="auto"/>
          <w:sz w:val="24"/>
          <w:szCs w:val="24"/>
          <w:highlight w:val="none"/>
        </w:rPr>
        <w:t>四、保修费用</w:t>
      </w:r>
      <w:bookmarkEnd w:id="188"/>
    </w:p>
    <w:p w14:paraId="4BA9BC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保修费用由质量缺陷的责任方承担。</w:t>
      </w:r>
    </w:p>
    <w:p w14:paraId="167165BE">
      <w:pPr>
        <w:spacing w:line="360" w:lineRule="auto"/>
        <w:ind w:firstLine="480" w:firstLineChars="200"/>
        <w:rPr>
          <w:rFonts w:hint="eastAsia" w:ascii="宋体" w:hAnsi="宋体" w:eastAsia="宋体" w:cs="宋体"/>
          <w:color w:val="auto"/>
          <w:sz w:val="24"/>
          <w:szCs w:val="24"/>
          <w:highlight w:val="none"/>
        </w:rPr>
      </w:pPr>
      <w:bookmarkStart w:id="189" w:name="_Toc532375691"/>
      <w:r>
        <w:rPr>
          <w:rFonts w:hint="eastAsia" w:ascii="宋体" w:hAnsi="宋体" w:eastAsia="宋体" w:cs="宋体"/>
          <w:color w:val="auto"/>
          <w:sz w:val="24"/>
          <w:szCs w:val="24"/>
          <w:highlight w:val="none"/>
        </w:rPr>
        <w:t>五、双方约定的其他工程质量保修事项</w:t>
      </w:r>
    </w:p>
    <w:p w14:paraId="099B36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按国家相关法律和规定执行</w:t>
      </w:r>
      <w:r>
        <w:rPr>
          <w:rFonts w:hint="eastAsia" w:ascii="宋体" w:hAnsi="宋体" w:eastAsia="宋体" w:cs="宋体"/>
          <w:color w:val="auto"/>
          <w:sz w:val="24"/>
          <w:szCs w:val="24"/>
          <w:highlight w:val="none"/>
        </w:rPr>
        <w:t>。</w:t>
      </w:r>
      <w:bookmarkEnd w:id="189"/>
    </w:p>
    <w:p w14:paraId="4AD17D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本工程质量保修书由发包人、承包人在工程竣工验收前共同签署，作为施工合同附件，其有效期限至保修期满。</w:t>
      </w:r>
    </w:p>
    <w:p w14:paraId="7C01B4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六、本文件生效</w:t>
      </w:r>
    </w:p>
    <w:p w14:paraId="48B342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本工程质量保修书经发包人与承包人盖章后生效。</w:t>
      </w:r>
    </w:p>
    <w:p w14:paraId="46CECD67">
      <w:pPr>
        <w:pStyle w:val="3"/>
        <w:spacing w:line="360" w:lineRule="auto"/>
        <w:ind w:firstLine="480" w:firstLineChars="200"/>
        <w:rPr>
          <w:rFonts w:hint="eastAsia" w:ascii="宋体" w:hAnsi="宋体" w:eastAsia="宋体" w:cs="宋体"/>
          <w:color w:val="auto"/>
          <w:sz w:val="24"/>
          <w:szCs w:val="24"/>
          <w:highlight w:val="none"/>
        </w:rPr>
      </w:pPr>
    </w:p>
    <w:p w14:paraId="3D229F3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6E233833">
      <w:pPr>
        <w:spacing w:line="360" w:lineRule="auto"/>
        <w:ind w:firstLine="480" w:firstLineChars="200"/>
        <w:rPr>
          <w:rFonts w:hint="eastAsia" w:ascii="宋体" w:hAnsi="宋体" w:eastAsia="宋体" w:cs="宋体"/>
          <w:snapToGrid w:val="0"/>
          <w:color w:val="auto"/>
          <w:kern w:val="0"/>
          <w:sz w:val="24"/>
          <w:szCs w:val="24"/>
          <w:highlight w:val="none"/>
        </w:rPr>
      </w:pPr>
    </w:p>
    <w:p w14:paraId="595A5438">
      <w:pPr>
        <w:spacing w:line="360" w:lineRule="auto"/>
        <w:ind w:firstLine="480" w:firstLineChars="200"/>
        <w:rPr>
          <w:rFonts w:hint="eastAsia" w:ascii="宋体" w:hAnsi="宋体" w:eastAsia="宋体" w:cs="宋体"/>
          <w:snapToGrid w:val="0"/>
          <w:color w:val="auto"/>
          <w:kern w:val="0"/>
          <w:sz w:val="24"/>
          <w:szCs w:val="24"/>
          <w:highlight w:val="none"/>
        </w:rPr>
      </w:pPr>
    </w:p>
    <w:p w14:paraId="312EE1C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25AE9DAB">
      <w:pPr>
        <w:spacing w:line="360" w:lineRule="auto"/>
        <w:ind w:firstLine="480" w:firstLineChars="200"/>
        <w:rPr>
          <w:rFonts w:hint="eastAsia" w:ascii="宋体" w:hAnsi="宋体" w:eastAsia="宋体" w:cs="宋体"/>
          <w:snapToGrid w:val="0"/>
          <w:color w:val="auto"/>
          <w:kern w:val="0"/>
          <w:sz w:val="24"/>
          <w:szCs w:val="24"/>
          <w:highlight w:val="none"/>
        </w:rPr>
      </w:pPr>
    </w:p>
    <w:p w14:paraId="6C7AFC5D">
      <w:pPr>
        <w:spacing w:line="360" w:lineRule="auto"/>
        <w:ind w:firstLine="480" w:firstLineChars="200"/>
        <w:rPr>
          <w:rFonts w:hint="eastAsia" w:ascii="宋体" w:hAnsi="宋体" w:eastAsia="宋体" w:cs="宋体"/>
          <w:snapToGrid w:val="0"/>
          <w:color w:val="auto"/>
          <w:kern w:val="0"/>
          <w:sz w:val="24"/>
          <w:szCs w:val="24"/>
          <w:highlight w:val="none"/>
        </w:rPr>
      </w:pPr>
    </w:p>
    <w:p w14:paraId="7F2F6A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43623849">
      <w:pPr>
        <w:spacing w:line="360" w:lineRule="auto"/>
        <w:ind w:firstLine="480" w:firstLineChars="200"/>
        <w:rPr>
          <w:rFonts w:hint="eastAsia" w:ascii="宋体" w:hAnsi="宋体" w:eastAsia="宋体" w:cs="宋体"/>
          <w:snapToGrid w:val="0"/>
          <w:color w:val="auto"/>
          <w:kern w:val="0"/>
          <w:sz w:val="24"/>
          <w:szCs w:val="24"/>
          <w:highlight w:val="none"/>
        </w:rPr>
      </w:pPr>
    </w:p>
    <w:p w14:paraId="400CC3A6">
      <w:pPr>
        <w:spacing w:line="360" w:lineRule="auto"/>
        <w:ind w:firstLine="480" w:firstLineChars="200"/>
        <w:rPr>
          <w:rFonts w:hint="eastAsia" w:ascii="宋体" w:hAnsi="宋体" w:eastAsia="宋体" w:cs="宋体"/>
          <w:snapToGrid w:val="0"/>
          <w:color w:val="auto"/>
          <w:kern w:val="0"/>
          <w:sz w:val="24"/>
          <w:szCs w:val="24"/>
          <w:highlight w:val="none"/>
        </w:rPr>
      </w:pPr>
    </w:p>
    <w:p w14:paraId="5726B943">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04EC021F">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17D4B016">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1546074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签约时间：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32EBEB6">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90" w:name="_Toc267261701"/>
      <w:r>
        <w:rPr>
          <w:rFonts w:hint="eastAsia" w:ascii="宋体" w:hAnsi="宋体" w:eastAsia="宋体" w:cs="宋体"/>
          <w:color w:val="auto"/>
          <w:sz w:val="24"/>
          <w:szCs w:val="24"/>
          <w:highlight w:val="none"/>
        </w:rPr>
        <w:t>附</w:t>
      </w:r>
      <w:bookmarkStart w:id="191" w:name="_Toc296891059"/>
      <w:bookmarkStart w:id="192" w:name="_Toc296347230"/>
      <w:bookmarkStart w:id="193" w:name="_Toc296346732"/>
      <w:bookmarkStart w:id="194" w:name="_Toc296944570"/>
      <w:bookmarkStart w:id="195" w:name="_Toc296891271"/>
      <w:bookmarkStart w:id="196" w:name="_Toc296503231"/>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履约担保（如有）</w:t>
      </w:r>
    </w:p>
    <w:bookmarkEnd w:id="190"/>
    <w:bookmarkEnd w:id="191"/>
    <w:bookmarkEnd w:id="192"/>
    <w:bookmarkEnd w:id="193"/>
    <w:bookmarkEnd w:id="194"/>
    <w:bookmarkEnd w:id="195"/>
    <w:bookmarkEnd w:id="196"/>
    <w:p w14:paraId="64EC53B0">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履约保函示范文本</w:t>
      </w:r>
    </w:p>
    <w:p w14:paraId="68096981">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0DDF7C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申请人：</w:t>
      </w:r>
    </w:p>
    <w:p w14:paraId="31E3F6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6E3F10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受益人：</w:t>
      </w:r>
    </w:p>
    <w:p w14:paraId="21EF941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1081054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开立人：</w:t>
      </w:r>
    </w:p>
    <w:p w14:paraId="4BA2F1C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612EAF7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p>
    <w:p w14:paraId="20E4249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（受益人名称）：</w:t>
      </w:r>
    </w:p>
    <w:p w14:paraId="0450C9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以下简称“受益人”）与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（以下简称“申请人”）就工程</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（以下简称“基础合同”）约定的义务，向贵方提供不可撤销、不可转让的见索即付保函（以下简称“本保函”）。</w:t>
      </w:r>
    </w:p>
    <w:p w14:paraId="4E9BCF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一、本保函担保范围：承包人未按照基础合同的约定履行义务，应当向贵方承担的违约责任和赔偿因此造成的损失、利息、律师费、诉讼费用等实现债权的费用。</w:t>
      </w:r>
    </w:p>
    <w:p w14:paraId="78F0B23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二、本保函担保金额最高不超过人民币（大写）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69D2A26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kern w:val="2"/>
          <w:sz w:val="24"/>
          <w:szCs w:val="24"/>
          <w:highlight w:val="none"/>
        </w:rPr>
        <w:t>三、</w:t>
      </w:r>
      <w:r>
        <w:rPr>
          <w:rFonts w:hint="eastAsia" w:ascii="宋体" w:hAnsi="宋体" w:eastAsia="宋体" w:cs="宋体"/>
          <w:color w:val="auto"/>
          <w:spacing w:val="6"/>
          <w:kern w:val="2"/>
          <w:sz w:val="24"/>
          <w:szCs w:val="24"/>
          <w:highlight w:val="none"/>
        </w:rPr>
        <w:t>本保函有效期自</w:t>
      </w:r>
      <w:r>
        <w:rPr>
          <w:rFonts w:hint="eastAsia" w:ascii="宋体" w:hAnsi="宋体" w:eastAsia="宋体" w:cs="宋体"/>
          <w:color w:val="auto"/>
          <w:spacing w:val="6"/>
          <w:kern w:val="2"/>
          <w:sz w:val="24"/>
          <w:szCs w:val="24"/>
          <w:highlight w:val="none"/>
          <w:lang w:eastAsia="zh-CN"/>
        </w:rPr>
        <w:t>受益人与申请人签订的合同生效之日</w:t>
      </w:r>
      <w:r>
        <w:rPr>
          <w:rFonts w:hint="eastAsia" w:ascii="宋体" w:hAnsi="宋体" w:eastAsia="宋体" w:cs="宋体"/>
          <w:color w:val="auto"/>
          <w:spacing w:val="0"/>
          <w:kern w:val="2"/>
          <w:sz w:val="24"/>
          <w:szCs w:val="24"/>
          <w:highlight w:val="none"/>
          <w:lang w:eastAsia="zh-CN"/>
        </w:rPr>
        <w:t>起至合同约定的工期截止日后</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rPr>
        <w:t>天</w:t>
      </w:r>
      <w:r>
        <w:rPr>
          <w:rFonts w:hint="eastAsia" w:ascii="宋体" w:hAnsi="宋体" w:eastAsia="宋体" w:cs="宋体"/>
          <w:color w:val="auto"/>
          <w:spacing w:val="0"/>
          <w:kern w:val="2"/>
          <w:sz w:val="24"/>
          <w:szCs w:val="24"/>
          <w:highlight w:val="none"/>
          <w:lang w:eastAsia="zh-CN"/>
        </w:rPr>
        <w:t>，最迟不超过</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年</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月</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日。</w:t>
      </w:r>
    </w:p>
    <w:p w14:paraId="3DC0FAC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四、我方承诺，在收到受益人发来的书面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w:t>
      </w:r>
      <w:r>
        <w:rPr>
          <w:rFonts w:hint="eastAsia" w:ascii="宋体" w:hAnsi="宋体" w:eastAsia="宋体" w:cs="宋体"/>
          <w:color w:val="auto"/>
          <w:kern w:val="2"/>
          <w:sz w:val="24"/>
          <w:szCs w:val="24"/>
          <w:highlight w:val="none"/>
          <w:lang w:eastAsia="zh-CN"/>
        </w:rPr>
        <w:t>和本保函原件</w:t>
      </w:r>
      <w:r>
        <w:rPr>
          <w:rFonts w:hint="eastAsia" w:ascii="宋体" w:hAnsi="宋体" w:eastAsia="宋体" w:cs="宋体"/>
          <w:color w:val="auto"/>
          <w:kern w:val="2"/>
          <w:sz w:val="24"/>
          <w:szCs w:val="24"/>
          <w:highlight w:val="none"/>
        </w:rPr>
        <w:t>后的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个工作日内无条件支付至受益人指定账户，前述书面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通知即为付款要求之单据，且应满足以下要求：</w:t>
      </w:r>
    </w:p>
    <w:p w14:paraId="220ECAC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通知到达的日期在本保函的有效期内；</w:t>
      </w:r>
    </w:p>
    <w:p w14:paraId="1BABA25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（2）载明要求支付的金额；</w:t>
      </w:r>
    </w:p>
    <w:p w14:paraId="637983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（3）载明申请人违反合同义务的条款和内容；</w:t>
      </w:r>
    </w:p>
    <w:p w14:paraId="232662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（4）声明不存在合同文件约定或我国法律规定免除申请人或开立人支付责任的情形；</w:t>
      </w:r>
    </w:p>
    <w:p w14:paraId="22638D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通知应在本保函有效期内到达的地址是：</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0F409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受益人发出的书面索赔通知应由其为鉴明受益人法定代表人（负责人）或授权代理人签名或盖个人名章并加盖公章。</w:t>
      </w:r>
    </w:p>
    <w:p w14:paraId="09E7C0A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五、本保函项下的权利不得转让，不得设定担保。贵方未经我方书面同意转让本保函或其项下任何权利，对我方不发生法律效力。</w:t>
      </w:r>
    </w:p>
    <w:p w14:paraId="41623B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六、与本保函有关的基础合同不成立、不生效、无效、被撤销、被解除，不影响本保函的独立有效。</w:t>
      </w:r>
    </w:p>
    <w:p w14:paraId="7E63A5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七、贵方应在本保函到期后的</w:t>
      </w:r>
      <w:r>
        <w:rPr>
          <w:rFonts w:hint="eastAsia" w:ascii="宋体" w:hAnsi="宋体" w:eastAsia="宋体" w:cs="宋体"/>
          <w:color w:val="auto"/>
          <w:kern w:val="2"/>
          <w:sz w:val="24"/>
          <w:szCs w:val="24"/>
          <w:highlight w:val="none"/>
          <w:lang w:val="en-US" w:eastAsia="zh-CN"/>
        </w:rPr>
        <w:t>七个工作</w:t>
      </w:r>
      <w:r>
        <w:rPr>
          <w:rFonts w:hint="eastAsia" w:ascii="宋体" w:hAnsi="宋体" w:eastAsia="宋体" w:cs="宋体"/>
          <w:color w:val="auto"/>
          <w:kern w:val="2"/>
          <w:sz w:val="24"/>
          <w:szCs w:val="24"/>
          <w:highlight w:val="none"/>
        </w:rPr>
        <w:t>日内将本保函正本退回我方注销，但是不论贵方是否按此要求将本保函正本退回我方，我方在本保函项下的义务和责任均在保函有效期到期后自动消灭。</w:t>
      </w:r>
    </w:p>
    <w:p w14:paraId="6EE471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八、本保函适用的法律为中华人民共和国法律，争议裁判管辖地为中华人民共和国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583943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九、本保函自我方法定代表人或授权代表</w:t>
      </w:r>
      <w:r>
        <w:rPr>
          <w:rFonts w:hint="eastAsia" w:ascii="宋体" w:hAnsi="宋体" w:eastAsia="宋体" w:cs="宋体"/>
          <w:color w:val="auto"/>
          <w:kern w:val="2"/>
          <w:sz w:val="24"/>
          <w:szCs w:val="24"/>
          <w:highlight w:val="none"/>
          <w:lang w:eastAsia="zh-CN"/>
        </w:rPr>
        <w:t>签名</w:t>
      </w:r>
      <w:r>
        <w:rPr>
          <w:rFonts w:hint="eastAsia" w:ascii="宋体" w:hAnsi="宋体" w:eastAsia="宋体" w:cs="宋体"/>
          <w:color w:val="auto"/>
          <w:kern w:val="2"/>
          <w:sz w:val="24"/>
          <w:szCs w:val="24"/>
          <w:highlight w:val="none"/>
        </w:rPr>
        <w:t>或盖个人名章并加盖公章或合同专用章之日起生效。</w:t>
      </w:r>
    </w:p>
    <w:p w14:paraId="4FF4434C">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rPr>
        <w:t>十、</w:t>
      </w:r>
      <w:r>
        <w:rPr>
          <w:rFonts w:hint="eastAsia" w:ascii="宋体" w:hAnsi="宋体" w:eastAsia="宋体" w:cs="宋体"/>
          <w:color w:val="auto"/>
          <w:kern w:val="2"/>
          <w:sz w:val="24"/>
          <w:szCs w:val="24"/>
          <w:highlight w:val="none"/>
          <w:lang w:eastAsia="zh-CN"/>
        </w:rPr>
        <w:t>本保函在重庆市辖区范围内的核验地点：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lang w:eastAsia="zh-CN"/>
        </w:rPr>
        <w:t>；核验方式：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[提示：招标人可以根据项目实际情况，填写本保函在重庆本地的核验方式，如现场核验等]</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p>
    <w:p w14:paraId="10F6473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宋体" w:hAnsi="宋体" w:eastAsia="宋体" w:cs="宋体"/>
          <w:color w:val="auto"/>
          <w:kern w:val="2"/>
          <w:sz w:val="24"/>
          <w:szCs w:val="24"/>
          <w:highlight w:val="none"/>
          <w:lang w:val="en-US" w:eastAsia="zh-CN" w:bidi="ar-SA"/>
        </w:rPr>
      </w:pPr>
    </w:p>
    <w:p w14:paraId="411CA4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 立 人：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（公章）</w:t>
      </w:r>
    </w:p>
    <w:p w14:paraId="626C6C0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签名或盖个人名章</w:t>
      </w:r>
      <w:r>
        <w:rPr>
          <w:rFonts w:hint="eastAsia" w:ascii="宋体" w:hAnsi="宋体" w:eastAsia="宋体" w:cs="宋体"/>
          <w:color w:val="auto"/>
          <w:kern w:val="2"/>
          <w:sz w:val="24"/>
          <w:szCs w:val="24"/>
          <w:highlight w:val="none"/>
        </w:rPr>
        <w:t>）</w:t>
      </w:r>
    </w:p>
    <w:p w14:paraId="3A6149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 xml:space="preserve">地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6A9491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40CDB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2831B4C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5AE7E8C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开立时间：    年    月    </w:t>
      </w:r>
      <w:r>
        <w:rPr>
          <w:rFonts w:hint="eastAsia" w:ascii="宋体" w:hAnsi="宋体" w:eastAsia="宋体" w:cs="宋体"/>
          <w:color w:val="auto"/>
          <w:sz w:val="24"/>
          <w:szCs w:val="24"/>
          <w:highlight w:val="none"/>
          <w:lang w:eastAsia="zh-CN"/>
        </w:rPr>
        <w:t>日</w:t>
      </w:r>
    </w:p>
    <w:p w14:paraId="16B7406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63B34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4C32BB8D">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廉洁从业协议</w:t>
      </w:r>
    </w:p>
    <w:p w14:paraId="28C04AFE">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56331D88">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6BEF6E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7F5D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发包人承包人的权利和义务</w:t>
      </w:r>
    </w:p>
    <w:p w14:paraId="06912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（1）严格遵守党的政策规定和国家有关法律法规及相关部门的有关规定。</w:t>
      </w:r>
    </w:p>
    <w:p w14:paraId="76D92D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 工程的合同文件，自觉按合同办事。</w:t>
      </w:r>
    </w:p>
    <w:p w14:paraId="13F22E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6A051F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（4）建立健全廉政制度，开展廉政教育，设立廉政告示牌，公布举报电话，监督并认真查处违法违纪行为。</w:t>
      </w:r>
    </w:p>
    <w:p w14:paraId="7419A4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（5）发现对方在业务活动中有违反廉政规定的行为，有及时提醒对方纠正的权利和义务。</w:t>
      </w:r>
    </w:p>
    <w:p w14:paraId="2C7758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（6）发现对方严重违反协议义务条款的行为，有向其上级有关部门举报、建议给予处理并要求告知处理结果的权利。</w:t>
      </w:r>
    </w:p>
    <w:p w14:paraId="05CC64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发包人的义务</w:t>
      </w:r>
    </w:p>
    <w:p w14:paraId="696B89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14:paraId="4B50C0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（2）发包人工作人员不得参加承包人安排的超标准宴请和娱乐活动；不得接受承包人提供的通讯工具、交通工具和高档办公用品等。</w:t>
      </w:r>
    </w:p>
    <w:p w14:paraId="6404A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（3）发包人及其工作人员不得要求或者接受承包人为其住房装修、婚丧嫁娶活动、配偶子女的工作安排以及出国出境、旅游等提供方便等。</w:t>
      </w:r>
    </w:p>
    <w:p w14:paraId="4B46C0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（4）发包人工作人员及其配偶、子女不得从事与发包人工程有关的材料设备供应、工程分包、劳务等经济活动等。</w:t>
      </w:r>
    </w:p>
    <w:p w14:paraId="422719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（5）发包人及其工作人员不得以任何理由向承包人推荐分包单位或推销材料，不得要求承包人购买合同规定外的材料和设备。</w:t>
      </w:r>
    </w:p>
    <w:p w14:paraId="124DA9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（6）发包人工作人员要秉公办事，不准营私舞弊，不准利用职权从事各种个人有偿中介活动和安排个人施工队伍。</w:t>
      </w:r>
    </w:p>
    <w:p w14:paraId="690794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承包人义务</w:t>
      </w:r>
    </w:p>
    <w:p w14:paraId="2CEBC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（1）承包人不得以任何理由向发包人及其工作人员行贿或馈赠礼金、有价证券、贵重礼品。</w:t>
      </w:r>
    </w:p>
    <w:p w14:paraId="1B02B4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（2）承包人不得以任何名义为发包人及其工作人员报销应由发包人单位或个人支付的任何费用。</w:t>
      </w:r>
    </w:p>
    <w:p w14:paraId="5740BB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（3）承包人不得以任何理由安排发包人工作人员参加超标准宴请及娱乐活动。</w:t>
      </w:r>
    </w:p>
    <w:p w14:paraId="633268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（4）承包人不得为发包人单位和个人购置或提供通讯工具、交通工具和高档办公用品等。</w:t>
      </w:r>
    </w:p>
    <w:p w14:paraId="4227A6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1BF0C7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14:paraId="13B30D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（2）承包人及其工作人员违反合同第1、3条，按管理权限，依据有关规定给予党纪、政纪或组织处理；给发包人单位造成经济损失的，应予以赔偿。</w:t>
      </w:r>
    </w:p>
    <w:p w14:paraId="43288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BD9CA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协议有效期为</w:t>
      </w:r>
      <w:r>
        <w:rPr>
          <w:rFonts w:hint="eastAsia" w:ascii="宋体" w:hAnsi="宋体" w:eastAsia="宋体" w:cs="宋体"/>
          <w:color w:val="auto"/>
          <w:sz w:val="24"/>
          <w:szCs w:val="24"/>
          <w:highlight w:val="none"/>
          <w:lang w:val="en-US" w:eastAsia="zh-CN"/>
        </w:rPr>
        <w:t>发承包</w:t>
      </w:r>
      <w:r>
        <w:rPr>
          <w:rFonts w:hint="eastAsia" w:ascii="宋体" w:hAnsi="宋体" w:eastAsia="宋体" w:cs="宋体"/>
          <w:color w:val="auto"/>
          <w:sz w:val="24"/>
          <w:szCs w:val="24"/>
          <w:highlight w:val="none"/>
        </w:rPr>
        <w:t>双方签署之日起至该工程项目竣工验收后止。</w:t>
      </w:r>
    </w:p>
    <w:p w14:paraId="620D22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7.协议作为工程施工合同的附件，与工程施工合同具有同等的法律效力，经合同双方签署立即生效。</w:t>
      </w:r>
    </w:p>
    <w:p w14:paraId="792D1F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0719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发 包 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承 包 人 </w:t>
      </w:r>
      <w:r>
        <w:rPr>
          <w:rFonts w:hint="eastAsia" w:ascii="宋体" w:hAnsi="宋体" w:eastAsia="宋体" w:cs="宋体"/>
          <w:color w:val="auto"/>
          <w:sz w:val="24"/>
          <w:szCs w:val="24"/>
          <w:highlight w:val="none"/>
        </w:rPr>
        <w:t>：</w:t>
      </w:r>
    </w:p>
    <w:p w14:paraId="5B19463A">
      <w:pPr>
        <w:spacing w:line="360" w:lineRule="auto"/>
        <w:rPr>
          <w:rFonts w:hint="eastAsia" w:ascii="宋体" w:hAnsi="宋体" w:eastAsia="宋体" w:cs="宋体"/>
          <w:color w:val="auto"/>
          <w:sz w:val="24"/>
          <w:szCs w:val="24"/>
          <w:highlight w:val="none"/>
        </w:rPr>
      </w:pPr>
    </w:p>
    <w:p w14:paraId="7E5A3B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727C2E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或其授权的代理人：                  或授权的代理人：</w:t>
      </w:r>
    </w:p>
    <w:p w14:paraId="1DB8655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15F877CB">
      <w:pPr>
        <w:spacing w:before="156" w:beforeLines="50" w:after="156" w:afterLines="50" w:line="480" w:lineRule="auto"/>
        <w:jc w:val="center"/>
        <w:rPr>
          <w:rFonts w:hint="eastAsia" w:ascii="宋体" w:hAnsi="宋体" w:eastAsia="宋体" w:cs="宋体"/>
          <w:color w:val="auto"/>
          <w:sz w:val="24"/>
          <w:szCs w:val="24"/>
          <w:highlight w:val="none"/>
        </w:rPr>
      </w:pPr>
      <w:bookmarkStart w:id="197" w:name="_Toc336680145"/>
      <w:bookmarkStart w:id="198" w:name="_Toc448406299"/>
      <w:bookmarkStart w:id="199" w:name="_Toc247431422"/>
      <w:bookmarkStart w:id="200" w:name="_Toc239510288"/>
      <w:bookmarkStart w:id="201" w:name="_Toc435689499"/>
      <w:bookmarkStart w:id="202" w:name="_Toc435690184"/>
      <w:r>
        <w:rPr>
          <w:rFonts w:hint="eastAsia" w:ascii="宋体" w:hAnsi="宋体" w:eastAsia="宋体" w:cs="宋体"/>
          <w:color w:val="auto"/>
          <w:sz w:val="24"/>
          <w:szCs w:val="24"/>
          <w:highlight w:val="none"/>
        </w:rPr>
        <w:t>安全管理协议</w:t>
      </w:r>
      <w:bookmarkEnd w:id="197"/>
      <w:bookmarkEnd w:id="198"/>
      <w:bookmarkEnd w:id="199"/>
      <w:bookmarkEnd w:id="200"/>
      <w:bookmarkEnd w:id="201"/>
      <w:bookmarkEnd w:id="202"/>
    </w:p>
    <w:p w14:paraId="0078920E">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4D63BF63">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7572AC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为了确保实现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安全生产目标，进一步明确双方的安全管理责任，加强安全生产管理工作的协调、管理力度，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3B87B93">
      <w:pPr>
        <w:spacing w:line="360" w:lineRule="auto"/>
        <w:ind w:firstLine="480" w:firstLineChars="200"/>
        <w:rPr>
          <w:rFonts w:hint="eastAsia" w:ascii="宋体" w:hAnsi="宋体" w:eastAsia="宋体" w:cs="宋体"/>
          <w:color w:val="auto"/>
          <w:sz w:val="24"/>
          <w:szCs w:val="24"/>
          <w:highlight w:val="none"/>
        </w:rPr>
      </w:pPr>
      <w:bookmarkStart w:id="203" w:name="_Toc532375700"/>
      <w:bookmarkStart w:id="204" w:name="_Toc247418263"/>
      <w:bookmarkStart w:id="205" w:name="_Toc247431423"/>
      <w:bookmarkStart w:id="206" w:name="_Toc239510289"/>
      <w:r>
        <w:rPr>
          <w:rFonts w:hint="eastAsia" w:ascii="宋体" w:hAnsi="宋体" w:eastAsia="宋体" w:cs="宋体"/>
          <w:color w:val="auto"/>
          <w:sz w:val="24"/>
          <w:szCs w:val="24"/>
          <w:highlight w:val="none"/>
        </w:rPr>
        <w:t>一、协议有效期限</w:t>
      </w:r>
      <w:bookmarkEnd w:id="203"/>
      <w:bookmarkEnd w:id="204"/>
      <w:bookmarkEnd w:id="205"/>
      <w:bookmarkEnd w:id="206"/>
    </w:p>
    <w:p w14:paraId="65C4CA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本协议中所涉及的安全管理责任自合同签订之日起开始生效，至合同工程全部完工验收且经发包人与承包人签订移交协议生效后之日终止。</w:t>
      </w:r>
    </w:p>
    <w:p w14:paraId="5ABF39E8">
      <w:pPr>
        <w:spacing w:line="360" w:lineRule="auto"/>
        <w:ind w:firstLine="480" w:firstLineChars="200"/>
        <w:rPr>
          <w:rFonts w:hint="eastAsia" w:ascii="宋体" w:hAnsi="宋体" w:eastAsia="宋体" w:cs="宋体"/>
          <w:color w:val="auto"/>
          <w:sz w:val="24"/>
          <w:szCs w:val="24"/>
          <w:highlight w:val="none"/>
        </w:rPr>
      </w:pPr>
      <w:bookmarkStart w:id="207" w:name="_Toc247431424"/>
      <w:bookmarkStart w:id="208" w:name="_Toc532375701"/>
      <w:bookmarkStart w:id="209" w:name="_Toc247418264"/>
      <w:bookmarkStart w:id="210" w:name="_Toc239510290"/>
      <w:r>
        <w:rPr>
          <w:rFonts w:hint="eastAsia" w:ascii="宋体" w:hAnsi="宋体" w:eastAsia="宋体" w:cs="宋体"/>
          <w:color w:val="auto"/>
          <w:sz w:val="24"/>
          <w:szCs w:val="24"/>
          <w:highlight w:val="none"/>
        </w:rPr>
        <w:t>二、责任目标</w:t>
      </w:r>
      <w:bookmarkEnd w:id="207"/>
      <w:bookmarkEnd w:id="208"/>
      <w:bookmarkEnd w:id="209"/>
      <w:bookmarkEnd w:id="210"/>
    </w:p>
    <w:p w14:paraId="3DDFF2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（一）承包人承诺承担和履行合同和发包人所规定的安全责任，且满足要求。</w:t>
      </w:r>
    </w:p>
    <w:p w14:paraId="3B7A6B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（二）承包人的安全控制目标是确保本工程在实施过程中：</w:t>
      </w:r>
    </w:p>
    <w:p w14:paraId="59907A1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1．不发生人身重伤事故；</w:t>
      </w:r>
    </w:p>
    <w:p w14:paraId="067E5E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2．不发生火灾事故；</w:t>
      </w:r>
    </w:p>
    <w:p w14:paraId="34C6F53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3．不发生负有同等及以上事故责任的造成人身重伤的一般交通事故；</w:t>
      </w:r>
    </w:p>
    <w:p w14:paraId="3649B4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4．不发生集体食物中毒事件（同时5人及以上的食物中毒）；</w:t>
      </w:r>
    </w:p>
    <w:p w14:paraId="7B7244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5．不发生流行性传染病 （无甲型传染病、其他常见传染病未形成多人同时患病）；</w:t>
      </w:r>
    </w:p>
    <w:p w14:paraId="167DAD5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6．不发生重大环境污染事件（生活、工业垃圾及其他污染物造成环境污染和大面积水土流失）；</w:t>
      </w:r>
    </w:p>
    <w:p w14:paraId="3EBEF5E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7．不发生对施工区附近生产、生活造成重大影响的事件（如造成重大设备损坏、重大财产损失、人员伤害等）；</w:t>
      </w:r>
    </w:p>
    <w:p w14:paraId="1DE0C4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8．不发生治安保卫事件（构成刑事拘留及以上的事件、盗窃直接损失超过1万元人民币的事件）。</w:t>
      </w:r>
    </w:p>
    <w:p w14:paraId="46D1D76E">
      <w:pPr>
        <w:spacing w:line="360" w:lineRule="auto"/>
        <w:ind w:firstLine="480" w:firstLineChars="200"/>
        <w:jc w:val="left"/>
        <w:rPr>
          <w:rFonts w:hint="eastAsia" w:ascii="宋体" w:hAnsi="宋体" w:eastAsia="宋体" w:cs="宋体"/>
          <w:color w:val="auto"/>
          <w:sz w:val="24"/>
          <w:szCs w:val="24"/>
          <w:highlight w:val="none"/>
        </w:rPr>
      </w:pPr>
      <w:bookmarkStart w:id="211" w:name="_Toc247418265"/>
      <w:bookmarkStart w:id="212" w:name="_Toc247431425"/>
      <w:bookmarkStart w:id="213" w:name="_Toc239510291"/>
      <w:r>
        <w:rPr>
          <w:rFonts w:hint="eastAsia" w:ascii="宋体" w:hAnsi="宋体" w:eastAsia="宋体" w:cs="宋体"/>
          <w:color w:val="auto"/>
          <w:sz w:val="24"/>
          <w:szCs w:val="24"/>
          <w:highlight w:val="none"/>
        </w:rPr>
        <w:t>（三）承包人承诺在施工中控制以下安全事故的发生：</w:t>
      </w:r>
      <w:bookmarkEnd w:id="211"/>
      <w:bookmarkEnd w:id="212"/>
      <w:bookmarkEnd w:id="213"/>
    </w:p>
    <w:p w14:paraId="390F6C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1．人员轻伤事故。</w:t>
      </w:r>
    </w:p>
    <w:p w14:paraId="3C4B01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2．负有同等及以上事故责任的人身轻伤交通事故。</w:t>
      </w:r>
    </w:p>
    <w:p w14:paraId="5F12AB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3．其他安全未遂事故和异常事件。</w:t>
      </w:r>
    </w:p>
    <w:p w14:paraId="20902282">
      <w:pPr>
        <w:spacing w:line="360" w:lineRule="auto"/>
        <w:ind w:firstLine="480" w:firstLineChars="200"/>
        <w:rPr>
          <w:rFonts w:hint="eastAsia" w:ascii="宋体" w:hAnsi="宋体" w:eastAsia="宋体" w:cs="宋体"/>
          <w:color w:val="auto"/>
          <w:sz w:val="24"/>
          <w:szCs w:val="24"/>
          <w:highlight w:val="none"/>
        </w:rPr>
      </w:pPr>
      <w:bookmarkStart w:id="214" w:name="_Toc247418266"/>
      <w:bookmarkStart w:id="215" w:name="_Toc247431426"/>
      <w:bookmarkStart w:id="216" w:name="_Toc239510292"/>
      <w:bookmarkStart w:id="217" w:name="_Toc532375702"/>
      <w:r>
        <w:rPr>
          <w:rFonts w:hint="eastAsia" w:ascii="宋体" w:hAnsi="宋体" w:eastAsia="宋体" w:cs="宋体"/>
          <w:color w:val="auto"/>
          <w:sz w:val="24"/>
          <w:szCs w:val="24"/>
          <w:highlight w:val="none"/>
        </w:rPr>
        <w:t>三、安全责任</w:t>
      </w:r>
      <w:bookmarkEnd w:id="214"/>
      <w:bookmarkEnd w:id="215"/>
      <w:bookmarkEnd w:id="216"/>
      <w:bookmarkEnd w:id="217"/>
    </w:p>
    <w:p w14:paraId="244647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1．承包人负有安全生产的管理责任和直接责任。</w:t>
      </w:r>
    </w:p>
    <w:p w14:paraId="0B2557D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2．承包人的法人或签署合同的公司总经理或受委托的代理人对合同安全负有全面的领导责任。</w:t>
      </w:r>
    </w:p>
    <w:p w14:paraId="5242DB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3．承包人项目经理对施工现场的安全工作负有全面的直接领导责任。</w:t>
      </w:r>
    </w:p>
    <w:p w14:paraId="0F6AFA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4．承包人保证执行“谁施工、谁负责”的施工安全原则。</w:t>
      </w:r>
    </w:p>
    <w:p w14:paraId="18B362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5．承包人保证服从发包人对安全工作的统一协调和管理。</w:t>
      </w:r>
    </w:p>
    <w:p w14:paraId="702DA5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6．承包人保证对本工程项目安全生产条件及其管理资源自行投入，保证安全资金的专款专用。</w:t>
      </w:r>
    </w:p>
    <w:p w14:paraId="1CC10E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7．承包人保证建立本工程项目的安全管理体系及安全保证体系（注：项目安全管理大纲/手册、管理性的程序文件等）。</w:t>
      </w:r>
    </w:p>
    <w:p w14:paraId="19A4E7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8．承包人保证现场的安全管理专职人员必须持有建设主管部门安全生产培训考核合格证书。</w:t>
      </w:r>
    </w:p>
    <w:p w14:paraId="635949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9．承包人保证为现场所有工作人员（含分包商员工及劳务人员）配备符合国家标准的有承包人和/或其下属分包商标志的个人基本劳动保护用品。</w:t>
      </w:r>
    </w:p>
    <w:p w14:paraId="42995A5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10．承包人保证按照国家法律规定为现场所有工作人员（含分包商员工及劳务人员）购买意外伤害保险。</w:t>
      </w:r>
    </w:p>
    <w:p w14:paraId="6BF029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11．承包人保证施工生活营地（包括自建的和租用的营地）满足消防、安全用电、卫生防疫、防暴雨、防雷击等方面的安全要求。</w:t>
      </w:r>
    </w:p>
    <w:p w14:paraId="63FD53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12．承包人保证对带入现场的设备、工具、材料按照国家法规和标准进行检测、试验，并持有法定部门出具的检验证书。</w:t>
      </w:r>
    </w:p>
    <w:p w14:paraId="0B95B8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13．承包人保证制订施工现场的文明施工措施，保护环境、树木和植被，保持施工现场的良好秩序和整洁的作业环境。</w:t>
      </w:r>
    </w:p>
    <w:p w14:paraId="2A0A1C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14:paraId="795D1C3B">
      <w:pPr>
        <w:spacing w:line="360" w:lineRule="auto"/>
        <w:ind w:firstLine="480" w:firstLineChars="200"/>
        <w:rPr>
          <w:rFonts w:hint="eastAsia" w:ascii="宋体" w:hAnsi="宋体" w:eastAsia="宋体" w:cs="宋体"/>
          <w:color w:val="auto"/>
          <w:sz w:val="24"/>
          <w:szCs w:val="24"/>
          <w:highlight w:val="none"/>
        </w:rPr>
      </w:pPr>
      <w:bookmarkStart w:id="218" w:name="_Toc247418267"/>
      <w:bookmarkStart w:id="219" w:name="_Toc239510293"/>
      <w:bookmarkStart w:id="220" w:name="_Toc247431427"/>
      <w:bookmarkStart w:id="221" w:name="_Toc532375703"/>
      <w:r>
        <w:rPr>
          <w:rFonts w:hint="eastAsia" w:ascii="宋体" w:hAnsi="宋体" w:eastAsia="宋体" w:cs="宋体"/>
          <w:color w:val="auto"/>
          <w:sz w:val="24"/>
          <w:szCs w:val="24"/>
          <w:highlight w:val="none"/>
        </w:rPr>
        <w:t>四、接口及协调</w:t>
      </w:r>
      <w:bookmarkEnd w:id="218"/>
      <w:bookmarkEnd w:id="219"/>
      <w:bookmarkEnd w:id="220"/>
      <w:bookmarkEnd w:id="221"/>
    </w:p>
    <w:p w14:paraId="7ECE3E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1．发包人委托监理公司对该工程实施监理，监理公司在安全管理方面代表发包人行使监督检查职能，承包人必须给予配合和支持。</w:t>
      </w:r>
    </w:p>
    <w:p w14:paraId="20CE5C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14:paraId="741F59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F2E8D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1C957A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5．承包人指定的专职安全管理人员应与发包人委托的监理公司建立联系，在业务上接受发包人委托的监理公司的协调和指导。</w:t>
      </w:r>
    </w:p>
    <w:p w14:paraId="45C133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6．开工后承包人的专职安全管理人员应按照发包人委托的监理公司的规定，定期报送安全月度快报、季报、年报和各种专项事故报告等。</w:t>
      </w:r>
    </w:p>
    <w:p w14:paraId="60C9DCB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7．在工程实体未全部正式移交发包人施工管理部门之前，承包人依旧对施工范围内的安全管理负责。</w:t>
      </w:r>
    </w:p>
    <w:p w14:paraId="06C17D61">
      <w:pPr>
        <w:spacing w:line="360" w:lineRule="auto"/>
        <w:ind w:firstLine="480" w:firstLineChars="200"/>
        <w:rPr>
          <w:rFonts w:hint="eastAsia" w:ascii="宋体" w:hAnsi="宋体" w:eastAsia="宋体" w:cs="宋体"/>
          <w:color w:val="auto"/>
          <w:sz w:val="24"/>
          <w:szCs w:val="24"/>
          <w:highlight w:val="none"/>
        </w:rPr>
      </w:pPr>
      <w:bookmarkStart w:id="222" w:name="_Toc239510294"/>
      <w:bookmarkStart w:id="223" w:name="_Toc532375704"/>
      <w:bookmarkStart w:id="224" w:name="_Toc247418268"/>
      <w:bookmarkStart w:id="225" w:name="_Toc247431428"/>
      <w:r>
        <w:rPr>
          <w:rFonts w:hint="eastAsia" w:ascii="宋体" w:hAnsi="宋体" w:eastAsia="宋体" w:cs="宋体"/>
          <w:color w:val="auto"/>
          <w:sz w:val="24"/>
          <w:szCs w:val="24"/>
          <w:highlight w:val="none"/>
        </w:rPr>
        <w:t>五、安全资质审查</w:t>
      </w:r>
      <w:bookmarkEnd w:id="222"/>
      <w:bookmarkEnd w:id="223"/>
      <w:bookmarkEnd w:id="224"/>
      <w:bookmarkEnd w:id="225"/>
    </w:p>
    <w:p w14:paraId="6B29564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承包人在项目开工前5个工作天内向发包人委托的监理公司提供以下安全资质供审查和存档：</w:t>
      </w:r>
    </w:p>
    <w:p w14:paraId="031C1A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1．企业安全生产许可证书复印件。</w:t>
      </w:r>
    </w:p>
    <w:p w14:paraId="610B10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2．企业近三年的施工简历及安全施工业绩证明文件。</w:t>
      </w:r>
    </w:p>
    <w:p w14:paraId="0C13A3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3．企业主要安全管理人员（包括项目经理、专职安全管理人员）经建设主管部门安全生产知识考核合格证书。</w:t>
      </w:r>
    </w:p>
    <w:p w14:paraId="34D4E11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4．特种作业人员资格证书。</w:t>
      </w:r>
    </w:p>
    <w:p w14:paraId="5D566FA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5．项目安全管理机构及其人员配备（承包人必须配有专职的安全员）。</w:t>
      </w:r>
    </w:p>
    <w:p w14:paraId="016005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6．适用于项目的安全管理体系及保证体系文件（安全管理大纲及管理程序文件）。</w:t>
      </w:r>
    </w:p>
    <w:p w14:paraId="4CD3A746">
      <w:pPr>
        <w:spacing w:line="360" w:lineRule="auto"/>
        <w:ind w:firstLine="480" w:firstLineChars="200"/>
        <w:rPr>
          <w:rFonts w:hint="eastAsia" w:ascii="宋体" w:hAnsi="宋体" w:eastAsia="宋体" w:cs="宋体"/>
          <w:color w:val="auto"/>
          <w:sz w:val="24"/>
          <w:szCs w:val="24"/>
          <w:highlight w:val="none"/>
        </w:rPr>
      </w:pPr>
      <w:bookmarkStart w:id="226" w:name="_Toc532375705"/>
      <w:bookmarkStart w:id="227" w:name="_Toc239510295"/>
      <w:bookmarkStart w:id="228" w:name="_Toc247431429"/>
      <w:bookmarkStart w:id="229" w:name="_Toc247418269"/>
      <w:r>
        <w:rPr>
          <w:rFonts w:hint="eastAsia" w:ascii="宋体" w:hAnsi="宋体" w:eastAsia="宋体" w:cs="宋体"/>
          <w:color w:val="auto"/>
          <w:sz w:val="24"/>
          <w:szCs w:val="24"/>
          <w:highlight w:val="none"/>
        </w:rPr>
        <w:t>六、人员基本素质</w:t>
      </w:r>
      <w:bookmarkEnd w:id="226"/>
      <w:bookmarkEnd w:id="227"/>
      <w:bookmarkEnd w:id="228"/>
      <w:bookmarkEnd w:id="229"/>
    </w:p>
    <w:p w14:paraId="3D62FD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承包人提供的人员必须满足下列要求：</w:t>
      </w:r>
    </w:p>
    <w:p w14:paraId="1498D5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D90DF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2．无刑事案件牵连。</w:t>
      </w:r>
    </w:p>
    <w:p w14:paraId="1031022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3．无吸毒、酗酒、赌博、嫖娼等恶习及违法行为。</w:t>
      </w:r>
    </w:p>
    <w:p w14:paraId="13F67F61">
      <w:pPr>
        <w:spacing w:line="360" w:lineRule="auto"/>
        <w:ind w:firstLine="480" w:firstLineChars="200"/>
        <w:rPr>
          <w:rFonts w:hint="eastAsia" w:ascii="宋体" w:hAnsi="宋体" w:eastAsia="宋体" w:cs="宋体"/>
          <w:color w:val="auto"/>
          <w:sz w:val="24"/>
          <w:szCs w:val="24"/>
          <w:highlight w:val="none"/>
        </w:rPr>
      </w:pPr>
      <w:bookmarkStart w:id="230" w:name="_Toc532375706"/>
      <w:bookmarkStart w:id="231" w:name="_Toc247431430"/>
      <w:bookmarkStart w:id="232" w:name="_Toc239510296"/>
      <w:bookmarkStart w:id="233" w:name="_Toc247418270"/>
      <w:r>
        <w:rPr>
          <w:rFonts w:hint="eastAsia" w:ascii="宋体" w:hAnsi="宋体" w:eastAsia="宋体" w:cs="宋体"/>
          <w:color w:val="auto"/>
          <w:sz w:val="24"/>
          <w:szCs w:val="24"/>
          <w:highlight w:val="none"/>
        </w:rPr>
        <w:t>七、劳动保护</w:t>
      </w:r>
      <w:bookmarkEnd w:id="230"/>
      <w:bookmarkEnd w:id="231"/>
      <w:bookmarkEnd w:id="232"/>
      <w:bookmarkEnd w:id="233"/>
    </w:p>
    <w:p w14:paraId="768B9E8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1．承包人负责为本单位任何用工形式的员工提供个人劳动保护用品（包括工作服、安全帽、安全鞋等）。</w:t>
      </w:r>
    </w:p>
    <w:p w14:paraId="458315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2．承包人负责向特殊工种的员工提供特殊劳动保护，否则不得从事特殊工种作业。</w:t>
      </w:r>
    </w:p>
    <w:p w14:paraId="6FD455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3．发包人委托的监理公司有权检查承包人的个人劳动保护用品是否符合国家的相应标准。</w:t>
      </w:r>
    </w:p>
    <w:p w14:paraId="65532D1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承包人在特殊风险场所作业而需要特殊防护用品或安全仪表时，必须在上述防护用品全部到位后才能开工。</w:t>
      </w:r>
    </w:p>
    <w:p w14:paraId="6FDE9EE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5．承包人应配备临时安全围栏、警示带、警告标志、防火布等集体防护用品。</w:t>
      </w:r>
    </w:p>
    <w:p w14:paraId="27327EED">
      <w:pPr>
        <w:spacing w:line="360" w:lineRule="auto"/>
        <w:ind w:firstLine="480" w:firstLineChars="200"/>
        <w:rPr>
          <w:rFonts w:hint="eastAsia" w:ascii="宋体" w:hAnsi="宋体" w:eastAsia="宋体" w:cs="宋体"/>
          <w:color w:val="auto"/>
          <w:sz w:val="24"/>
          <w:szCs w:val="24"/>
          <w:highlight w:val="none"/>
        </w:rPr>
      </w:pPr>
      <w:bookmarkStart w:id="234" w:name="_Toc239510297"/>
      <w:bookmarkStart w:id="235" w:name="_Toc247418271"/>
      <w:bookmarkStart w:id="236" w:name="_Toc532375707"/>
      <w:bookmarkStart w:id="237" w:name="_Toc247431431"/>
      <w:r>
        <w:rPr>
          <w:rFonts w:hint="eastAsia" w:ascii="宋体" w:hAnsi="宋体" w:eastAsia="宋体" w:cs="宋体"/>
          <w:color w:val="auto"/>
          <w:sz w:val="24"/>
          <w:szCs w:val="24"/>
          <w:highlight w:val="none"/>
        </w:rPr>
        <w:t>八、施工机具与材料</w:t>
      </w:r>
      <w:bookmarkEnd w:id="234"/>
      <w:bookmarkEnd w:id="235"/>
      <w:bookmarkEnd w:id="236"/>
      <w:bookmarkEnd w:id="237"/>
    </w:p>
    <w:p w14:paraId="437998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1．承包人对带入现场的施工机械和工器具的安全负责。</w:t>
      </w:r>
    </w:p>
    <w:p w14:paraId="2EFF8B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14:paraId="4A00A1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3．对于不属于法定检测的工器具，承包人也必须建立相应的管理、检测制度，这些工器具包括登高工具、脚手架材料、电动工具、安全防护设备及用具等。</w:t>
      </w:r>
    </w:p>
    <w:p w14:paraId="4F958615">
      <w:pPr>
        <w:spacing w:line="360" w:lineRule="auto"/>
        <w:ind w:firstLine="480" w:firstLineChars="200"/>
        <w:rPr>
          <w:rFonts w:hint="eastAsia" w:ascii="宋体" w:hAnsi="宋体" w:eastAsia="宋体" w:cs="宋体"/>
          <w:color w:val="auto"/>
          <w:sz w:val="24"/>
          <w:szCs w:val="24"/>
          <w:highlight w:val="none"/>
        </w:rPr>
      </w:pPr>
      <w:bookmarkStart w:id="238" w:name="_Toc247431432"/>
      <w:bookmarkStart w:id="239" w:name="_Toc247418272"/>
      <w:bookmarkStart w:id="240" w:name="_Toc239510298"/>
      <w:bookmarkStart w:id="241" w:name="_Toc532375708"/>
      <w:r>
        <w:rPr>
          <w:rFonts w:hint="eastAsia" w:ascii="宋体" w:hAnsi="宋体" w:eastAsia="宋体" w:cs="宋体"/>
          <w:color w:val="auto"/>
          <w:sz w:val="24"/>
          <w:szCs w:val="24"/>
          <w:highlight w:val="none"/>
        </w:rPr>
        <w:t>九、开工前安全条件检查</w:t>
      </w:r>
      <w:bookmarkEnd w:id="238"/>
      <w:bookmarkEnd w:id="239"/>
      <w:bookmarkEnd w:id="240"/>
      <w:bookmarkEnd w:id="241"/>
    </w:p>
    <w:p w14:paraId="1C8640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6FDCB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B0466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1C13DB06">
      <w:pPr>
        <w:spacing w:line="360" w:lineRule="auto"/>
        <w:ind w:firstLine="480" w:firstLineChars="200"/>
        <w:rPr>
          <w:rFonts w:hint="eastAsia" w:ascii="宋体" w:hAnsi="宋体" w:eastAsia="宋体" w:cs="宋体"/>
          <w:color w:val="auto"/>
          <w:sz w:val="24"/>
          <w:szCs w:val="24"/>
          <w:highlight w:val="none"/>
        </w:rPr>
      </w:pPr>
      <w:bookmarkStart w:id="242" w:name="_Toc247431433"/>
      <w:bookmarkStart w:id="243" w:name="_Toc239510299"/>
      <w:bookmarkStart w:id="244" w:name="_Toc247418273"/>
      <w:bookmarkStart w:id="245" w:name="_Toc532375709"/>
      <w:r>
        <w:rPr>
          <w:rFonts w:hint="eastAsia" w:ascii="宋体" w:hAnsi="宋体" w:eastAsia="宋体" w:cs="宋体"/>
          <w:color w:val="auto"/>
          <w:sz w:val="24"/>
          <w:szCs w:val="24"/>
          <w:highlight w:val="none"/>
        </w:rPr>
        <w:t>十、安全监督</w:t>
      </w:r>
      <w:bookmarkEnd w:id="242"/>
      <w:bookmarkEnd w:id="243"/>
      <w:bookmarkEnd w:id="244"/>
      <w:bookmarkEnd w:id="245"/>
    </w:p>
    <w:p w14:paraId="58848E4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1．承包人应配备有满足项目安全管理需要的专职安全管理人员。</w:t>
      </w:r>
    </w:p>
    <w:p w14:paraId="3D573E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2．承包人的专职安全管理人员必须持建设主管部门颁发的安全生产知识考核合格证书。</w:t>
      </w:r>
    </w:p>
    <w:p w14:paraId="36DC8CE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3．承包人的专职安全管理人员在业务上接受发包人委托的监理公司和发包人安全管理部门的协调和指导。</w:t>
      </w:r>
    </w:p>
    <w:p w14:paraId="36D0CE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4．承包人应建立班前安全交底制度；施工期间坚持开展安全检查和日常安全监督并形成相应的记录。</w:t>
      </w:r>
    </w:p>
    <w:p w14:paraId="5C4E4A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5．承包人应在每个作业区任命兼职安全员，赋予兼职安全员相应的授权和义务，并对兼职安全员进行定期考核。</w:t>
      </w:r>
    </w:p>
    <w:p w14:paraId="6242AB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6．承包人应接受和配合发包人专业部门及委托的监理公司的监督与安全评价。</w:t>
      </w:r>
    </w:p>
    <w:p w14:paraId="0A6CB7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3B1173B">
      <w:pPr>
        <w:spacing w:line="360" w:lineRule="auto"/>
        <w:ind w:firstLine="480" w:firstLineChars="200"/>
        <w:rPr>
          <w:rFonts w:hint="eastAsia" w:ascii="宋体" w:hAnsi="宋体" w:eastAsia="宋体" w:cs="宋体"/>
          <w:color w:val="auto"/>
          <w:sz w:val="24"/>
          <w:szCs w:val="24"/>
          <w:highlight w:val="none"/>
        </w:rPr>
      </w:pPr>
      <w:bookmarkStart w:id="246" w:name="_Toc247431434"/>
      <w:bookmarkStart w:id="247" w:name="_Toc532375710"/>
      <w:bookmarkStart w:id="248" w:name="_Toc247418274"/>
      <w:bookmarkStart w:id="249" w:name="_Toc239510300"/>
      <w:r>
        <w:rPr>
          <w:rFonts w:hint="eastAsia" w:ascii="宋体" w:hAnsi="宋体" w:eastAsia="宋体" w:cs="宋体"/>
          <w:color w:val="auto"/>
          <w:sz w:val="24"/>
          <w:szCs w:val="24"/>
          <w:highlight w:val="none"/>
        </w:rPr>
        <w:t>十一、安全培训与授权</w:t>
      </w:r>
      <w:bookmarkEnd w:id="246"/>
      <w:bookmarkEnd w:id="247"/>
      <w:bookmarkEnd w:id="248"/>
      <w:bookmarkEnd w:id="249"/>
    </w:p>
    <w:p w14:paraId="6938ED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71A7F5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2．承包人应在特殊工种之外的其他工种中，筛选出高风险工种，并对其开展针对性的专题安全培训。</w:t>
      </w:r>
    </w:p>
    <w:p w14:paraId="7219B29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3．承包人应组织 “入场培训”和考核。发包人委托的监理公司有权监督培训、考核情况或组织抽查考核。</w:t>
      </w:r>
    </w:p>
    <w:p w14:paraId="7B606C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4．承包人应建立安全培训和考核机制，编制培训教材和培训滚动计划。承包人应组织安全考试/考核，建立培训考核记录，发包人委托的监理公司有权查看这些记录。</w:t>
      </w:r>
    </w:p>
    <w:p w14:paraId="26848A17">
      <w:pPr>
        <w:spacing w:line="360" w:lineRule="auto"/>
        <w:ind w:firstLine="480" w:firstLineChars="200"/>
        <w:rPr>
          <w:rFonts w:hint="eastAsia" w:ascii="宋体" w:hAnsi="宋体" w:eastAsia="宋体" w:cs="宋体"/>
          <w:color w:val="auto"/>
          <w:sz w:val="24"/>
          <w:szCs w:val="24"/>
          <w:highlight w:val="none"/>
        </w:rPr>
      </w:pPr>
      <w:bookmarkStart w:id="250" w:name="_Toc247431435"/>
      <w:bookmarkStart w:id="251" w:name="_Toc239510301"/>
      <w:bookmarkStart w:id="252" w:name="_Toc532375711"/>
      <w:bookmarkStart w:id="253" w:name="_Toc247418275"/>
      <w:r>
        <w:rPr>
          <w:rFonts w:hint="eastAsia" w:ascii="宋体" w:hAnsi="宋体" w:eastAsia="宋体" w:cs="宋体"/>
          <w:color w:val="auto"/>
          <w:sz w:val="24"/>
          <w:szCs w:val="24"/>
          <w:highlight w:val="none"/>
        </w:rPr>
        <w:t>十二、职业健康与卫生防疫</w:t>
      </w:r>
      <w:bookmarkEnd w:id="250"/>
      <w:bookmarkEnd w:id="251"/>
      <w:bookmarkEnd w:id="252"/>
      <w:bookmarkEnd w:id="253"/>
    </w:p>
    <w:p w14:paraId="00246D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F9BD14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2．承包人应保证卫生防疫基本设施的投入，以满足医疗、急救的要求，建立外部医疗支持渠道。</w:t>
      </w:r>
    </w:p>
    <w:p w14:paraId="0BCAEB3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F1FCA3F">
      <w:pPr>
        <w:spacing w:line="360" w:lineRule="auto"/>
        <w:ind w:firstLine="480" w:firstLineChars="200"/>
        <w:rPr>
          <w:rFonts w:hint="eastAsia" w:ascii="宋体" w:hAnsi="宋体" w:eastAsia="宋体" w:cs="宋体"/>
          <w:color w:val="auto"/>
          <w:sz w:val="24"/>
          <w:szCs w:val="24"/>
          <w:highlight w:val="none"/>
        </w:rPr>
      </w:pPr>
      <w:bookmarkStart w:id="254" w:name="_Toc239510302"/>
      <w:bookmarkStart w:id="255" w:name="_Toc247418276"/>
      <w:bookmarkStart w:id="256" w:name="_Toc532375712"/>
      <w:bookmarkStart w:id="257" w:name="_Toc247431436"/>
      <w:r>
        <w:rPr>
          <w:rFonts w:hint="eastAsia" w:ascii="宋体" w:hAnsi="宋体" w:eastAsia="宋体" w:cs="宋体"/>
          <w:color w:val="auto"/>
          <w:sz w:val="24"/>
          <w:szCs w:val="24"/>
          <w:highlight w:val="none"/>
        </w:rPr>
        <w:t>十三、文明施工与环保要求</w:t>
      </w:r>
      <w:bookmarkEnd w:id="254"/>
      <w:bookmarkEnd w:id="255"/>
      <w:bookmarkEnd w:id="256"/>
      <w:bookmarkEnd w:id="257"/>
    </w:p>
    <w:p w14:paraId="44BDCB0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14:paraId="7998A5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2．承包人作业时应避免建筑材料抛洒、飞扬、流淌；应尽可能降低噪音、震动。</w:t>
      </w:r>
    </w:p>
    <w:p w14:paraId="412B71C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3．承包人应根据实际需要，在施工现场布置临时卫生设施（洗手间、卫生间等），施工作业不破坏环境卫生，不污染现场环境。</w:t>
      </w:r>
    </w:p>
    <w:p w14:paraId="598828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4．承包人在施工中应充分重视对环境的保护，保护绿色植被，保护古树。施工如需伤害古树，必须报告发包人委托的监理公司，在未得到指令前，禁止擅自伤害古树。</w:t>
      </w:r>
    </w:p>
    <w:p w14:paraId="1524BA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49ABE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6．承包人在施工中应禁止向环境，排放工业污水、生活污水、废油或其他有害物质。</w:t>
      </w:r>
    </w:p>
    <w:p w14:paraId="746AF1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072AA149">
      <w:pPr>
        <w:spacing w:line="360" w:lineRule="auto"/>
        <w:ind w:firstLine="480" w:firstLineChars="200"/>
        <w:rPr>
          <w:rFonts w:hint="eastAsia" w:ascii="宋体" w:hAnsi="宋体" w:eastAsia="宋体" w:cs="宋体"/>
          <w:color w:val="auto"/>
          <w:sz w:val="24"/>
          <w:szCs w:val="24"/>
          <w:highlight w:val="none"/>
        </w:rPr>
      </w:pPr>
      <w:bookmarkStart w:id="258" w:name="_Toc239510303"/>
      <w:bookmarkStart w:id="259" w:name="_Toc532375713"/>
      <w:bookmarkStart w:id="260" w:name="_Toc247431437"/>
      <w:bookmarkStart w:id="261" w:name="_Toc247418277"/>
      <w:r>
        <w:rPr>
          <w:rFonts w:hint="eastAsia" w:ascii="宋体" w:hAnsi="宋体" w:eastAsia="宋体" w:cs="宋体"/>
          <w:color w:val="auto"/>
          <w:sz w:val="24"/>
          <w:szCs w:val="24"/>
          <w:highlight w:val="none"/>
        </w:rPr>
        <w:t>十四、工程风险管理与事故预防</w:t>
      </w:r>
      <w:bookmarkEnd w:id="258"/>
      <w:bookmarkEnd w:id="259"/>
      <w:bookmarkEnd w:id="260"/>
      <w:bookmarkEnd w:id="261"/>
    </w:p>
    <w:p w14:paraId="730718AE">
      <w:pPr>
        <w:spacing w:line="360" w:lineRule="auto"/>
        <w:ind w:firstLine="480" w:firstLineChars="200"/>
        <w:jc w:val="left"/>
        <w:rPr>
          <w:rFonts w:hint="eastAsia" w:ascii="宋体" w:hAnsi="宋体" w:eastAsia="宋体" w:cs="宋体"/>
          <w:color w:val="auto"/>
          <w:sz w:val="24"/>
          <w:szCs w:val="24"/>
          <w:highlight w:val="none"/>
        </w:rPr>
      </w:pPr>
      <w:bookmarkStart w:id="262" w:name="_Toc247431438"/>
      <w:bookmarkStart w:id="263" w:name="_Toc247418278"/>
      <w:bookmarkStart w:id="264" w:name="_Toc239510304"/>
      <w:r>
        <w:rPr>
          <w:rFonts w:hint="eastAsia" w:ascii="宋体" w:hAnsi="宋体" w:eastAsia="宋体" w:cs="宋体"/>
          <w:color w:val="auto"/>
          <w:sz w:val="24"/>
          <w:szCs w:val="24"/>
          <w:highlight w:val="none"/>
        </w:rPr>
        <w:t>（一）基本要求</w:t>
      </w:r>
      <w:bookmarkEnd w:id="262"/>
      <w:bookmarkEnd w:id="263"/>
      <w:bookmarkEnd w:id="264"/>
    </w:p>
    <w:p w14:paraId="05837D59">
      <w:pPr>
        <w:spacing w:line="360" w:lineRule="auto"/>
        <w:ind w:firstLine="480" w:firstLineChars="200"/>
        <w:jc w:val="left"/>
        <w:rPr>
          <w:rFonts w:hint="eastAsia" w:ascii="宋体" w:hAnsi="宋体" w:eastAsia="宋体" w:cs="宋体"/>
          <w:color w:val="auto"/>
          <w:sz w:val="24"/>
          <w:szCs w:val="24"/>
          <w:highlight w:val="none"/>
        </w:rPr>
      </w:pPr>
      <w:bookmarkStart w:id="265" w:name="_Toc532375714"/>
      <w:r>
        <w:rPr>
          <w:rFonts w:hint="eastAsia" w:ascii="宋体" w:hAnsi="宋体" w:eastAsia="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265"/>
    </w:p>
    <w:p w14:paraId="5534CC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（1）高风险作业和工种清单：作业名称、类别和数量、主要事故风险。</w:t>
      </w:r>
    </w:p>
    <w:p w14:paraId="6366AAF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（2）施工能源和机械的种类、数量和主要事故风险。</w:t>
      </w:r>
    </w:p>
    <w:p w14:paraId="5BFFA0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（3）施工作业条件的类型和主要事故风险。</w:t>
      </w:r>
    </w:p>
    <w:p w14:paraId="136BC5A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（4）主要工艺过程（或施工活动）的类别及其相关的事故风险。</w:t>
      </w:r>
    </w:p>
    <w:p w14:paraId="1720A8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（5）主要火灾危险（可燃物、点火源）。</w:t>
      </w:r>
    </w:p>
    <w:p w14:paraId="2026DD4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（6）主要自然灾害（洪水、大风、雷暴、暴雨、地质灾害等）。</w:t>
      </w:r>
    </w:p>
    <w:p w14:paraId="3853DC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（7）主要环境保护事件（有害垃圾、机械的跑冒滴漏、原材料流失、水土流失等）。</w:t>
      </w:r>
    </w:p>
    <w:p w14:paraId="1F66764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w:t>
      </w:r>
    </w:p>
    <w:p w14:paraId="6AA73FF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2．承包人应针对识别出的危险源制定有针对性的事故预防措施并确保在施工中得到有效落实。</w:t>
      </w:r>
    </w:p>
    <w:p w14:paraId="6724B5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3．承包人应建立日常施工活动的动态作业风险分析和安全交底制度。该制度应明确规定风险分析的方法、责任和交底的内容、时间及记录。</w:t>
      </w:r>
    </w:p>
    <w:p w14:paraId="4B405BEA">
      <w:pPr>
        <w:spacing w:line="360" w:lineRule="auto"/>
        <w:ind w:firstLine="480" w:firstLineChars="200"/>
        <w:jc w:val="left"/>
        <w:rPr>
          <w:rFonts w:hint="eastAsia" w:ascii="宋体" w:hAnsi="宋体" w:eastAsia="宋体" w:cs="宋体"/>
          <w:color w:val="auto"/>
          <w:sz w:val="24"/>
          <w:szCs w:val="24"/>
          <w:highlight w:val="none"/>
        </w:rPr>
      </w:pPr>
      <w:bookmarkStart w:id="266" w:name="_Toc247418279"/>
      <w:bookmarkStart w:id="267" w:name="_Toc247431439"/>
      <w:bookmarkStart w:id="268" w:name="_Toc239510305"/>
      <w:r>
        <w:rPr>
          <w:rFonts w:hint="eastAsia" w:ascii="宋体" w:hAnsi="宋体" w:eastAsia="宋体" w:cs="宋体"/>
          <w:color w:val="auto"/>
          <w:sz w:val="24"/>
          <w:szCs w:val="24"/>
          <w:highlight w:val="none"/>
        </w:rPr>
        <w:t>（二）现场作业基本安全条件</w:t>
      </w:r>
      <w:bookmarkEnd w:id="266"/>
      <w:bookmarkEnd w:id="267"/>
      <w:bookmarkEnd w:id="268"/>
    </w:p>
    <w:p w14:paraId="21D746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8962718">
      <w:pPr>
        <w:spacing w:line="360" w:lineRule="auto"/>
        <w:ind w:firstLine="480" w:firstLineChars="200"/>
        <w:rPr>
          <w:rFonts w:hint="eastAsia" w:ascii="宋体" w:hAnsi="宋体" w:eastAsia="宋体" w:cs="宋体"/>
          <w:color w:val="auto"/>
          <w:sz w:val="24"/>
          <w:szCs w:val="24"/>
          <w:highlight w:val="none"/>
        </w:rPr>
      </w:pPr>
      <w:bookmarkStart w:id="269" w:name="_Toc532375715"/>
      <w:bookmarkStart w:id="270" w:name="_Toc247418280"/>
      <w:bookmarkStart w:id="271" w:name="_Toc239510306"/>
      <w:bookmarkStart w:id="272" w:name="_Toc247431440"/>
      <w:r>
        <w:rPr>
          <w:rFonts w:hint="eastAsia" w:ascii="宋体" w:hAnsi="宋体" w:eastAsia="宋体" w:cs="宋体"/>
          <w:color w:val="auto"/>
          <w:sz w:val="24"/>
          <w:szCs w:val="24"/>
          <w:highlight w:val="none"/>
        </w:rPr>
        <w:t>十五、事故报告与应急救援</w:t>
      </w:r>
      <w:bookmarkEnd w:id="269"/>
      <w:bookmarkEnd w:id="270"/>
      <w:bookmarkEnd w:id="271"/>
      <w:bookmarkEnd w:id="272"/>
    </w:p>
    <w:p w14:paraId="2BB2604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1．承包人应制定对于未遂事故及以上级别的安全事件和事故，定期报送安全月度快报、季报、年报和各种专项事故报告等。</w:t>
      </w:r>
    </w:p>
    <w:p w14:paraId="345F23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2．承包人应建立安全事故统计记录、未遂事故统计记录、违章统计记录，并根据统计情况进行分析，并就分析结果制定相应的预防措施。</w:t>
      </w:r>
    </w:p>
    <w:p w14:paraId="1B02FE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3．承包人应建立事故应急救援机制，明确事故处置的基本原则，即现场发生事故时，首先抢救生命，向救援组织报警，并采取措施限制事故扩大。</w:t>
      </w:r>
    </w:p>
    <w:p w14:paraId="63C57B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4．承包人应建立相应的应急响应组织，以便能迅速处理突发意外。</w:t>
      </w:r>
    </w:p>
    <w:p w14:paraId="3D2841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14:paraId="1AB065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6．承包人应对应急预案进行适当演练，保证应急预案的可操作性。</w:t>
      </w:r>
    </w:p>
    <w:p w14:paraId="591E01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7．在工地的其他施工单位发生重大事故时，承包人应无条件立即配合、支持事故抢险。</w:t>
      </w:r>
    </w:p>
    <w:p w14:paraId="4163579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8．承包人必须为事故处置支付各项费用，包括受伤者的抚恤、补偿等费用，并按合同要求赔偿对发包人造成的损失。</w:t>
      </w:r>
    </w:p>
    <w:p w14:paraId="32B880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9．由于发包人原因而造成的事故，发包人应负责按事故的具体损失情况给予承包人经济赔偿。</w:t>
      </w:r>
    </w:p>
    <w:p w14:paraId="62AD6A9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10．涉及承包人员工的伤害事故，承包人除要报告发包人委托的监理公司外，还应负责按照国家、行业和本单位上级公司的要求，上报事故。</w:t>
      </w:r>
    </w:p>
    <w:p w14:paraId="70419954">
      <w:pPr>
        <w:spacing w:line="360" w:lineRule="auto"/>
        <w:ind w:firstLine="480" w:firstLineChars="200"/>
        <w:rPr>
          <w:rFonts w:hint="eastAsia" w:ascii="宋体" w:hAnsi="宋体" w:eastAsia="宋体" w:cs="宋体"/>
          <w:color w:val="auto"/>
          <w:sz w:val="24"/>
          <w:szCs w:val="24"/>
          <w:highlight w:val="none"/>
        </w:rPr>
      </w:pPr>
      <w:bookmarkStart w:id="273" w:name="_Toc247431441"/>
      <w:bookmarkStart w:id="274" w:name="_Toc239510307"/>
      <w:bookmarkStart w:id="275" w:name="_Toc532375716"/>
      <w:bookmarkStart w:id="276" w:name="_Toc247418281"/>
      <w:r>
        <w:rPr>
          <w:rFonts w:hint="eastAsia" w:ascii="宋体" w:hAnsi="宋体" w:eastAsia="宋体" w:cs="宋体"/>
          <w:color w:val="auto"/>
          <w:sz w:val="24"/>
          <w:szCs w:val="24"/>
          <w:highlight w:val="none"/>
        </w:rPr>
        <w:t>十六、安全业绩考核</w:t>
      </w:r>
      <w:bookmarkEnd w:id="273"/>
      <w:bookmarkEnd w:id="274"/>
      <w:bookmarkEnd w:id="275"/>
      <w:bookmarkEnd w:id="276"/>
    </w:p>
    <w:p w14:paraId="6D2474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63"/>
        <w:tblW w:w="7005" w:type="dxa"/>
        <w:jc w:val="center"/>
        <w:tblLayout w:type="fixed"/>
        <w:tblCellMar>
          <w:top w:w="0" w:type="dxa"/>
          <w:left w:w="0" w:type="dxa"/>
          <w:bottom w:w="0" w:type="dxa"/>
          <w:right w:w="0" w:type="dxa"/>
        </w:tblCellMar>
      </w:tblPr>
      <w:tblGrid>
        <w:gridCol w:w="3240"/>
        <w:gridCol w:w="3765"/>
      </w:tblGrid>
      <w:tr w14:paraId="3C5EB5F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4E6A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38EA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违约金额</w:t>
            </w:r>
          </w:p>
        </w:tc>
      </w:tr>
      <w:tr w14:paraId="6F53494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DB3C2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420B58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签约合同价</w:t>
            </w:r>
            <w:r>
              <w:rPr>
                <w:rFonts w:hint="eastAsia" w:ascii="宋体" w:hAnsi="宋体" w:eastAsia="宋体" w:cs="宋体"/>
                <w:color w:val="auto"/>
                <w:sz w:val="24"/>
                <w:szCs w:val="24"/>
                <w:highlight w:val="none"/>
              </w:rPr>
              <w:t>的0.5‰</w:t>
            </w:r>
          </w:p>
        </w:tc>
      </w:tr>
      <w:tr w14:paraId="637A3B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82C5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7250132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签约合同价的2‰</w:t>
            </w:r>
          </w:p>
        </w:tc>
      </w:tr>
      <w:tr w14:paraId="6586749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2A5C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11BA14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签约合同价的4‰</w:t>
            </w:r>
          </w:p>
        </w:tc>
      </w:tr>
    </w:tbl>
    <w:p w14:paraId="4AE041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（1）较大事故，是指造成3人以上10人以下死亡，或者10人以上50人以下重伤，或者1000万元以上5000万元以下直接经济损失的事故；</w:t>
      </w:r>
    </w:p>
    <w:p w14:paraId="195E07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（2）重大事故，是指造成10人以上30人以下死亡，或者50人以上100人以下重伤，或者5000万元以上1亿元以下直接经济损失的事故；</w:t>
      </w:r>
    </w:p>
    <w:p w14:paraId="3595BCC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（3）特别重大事故，是指造成30人以上死亡，或者100人以上重伤（包括急性工业中毒，下同），或者1亿元以上直接经济损失的事故；</w:t>
      </w:r>
    </w:p>
    <w:p w14:paraId="150C57C8">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（4）所称的“以上”包括本数，所称的“以下”不包括本数。</w:t>
      </w:r>
    </w:p>
    <w:p w14:paraId="1F3E9F96">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1F682D">
      <w:pPr>
        <w:spacing w:line="276" w:lineRule="auto"/>
        <w:ind w:firstLine="480" w:firstLineChars="200"/>
        <w:rPr>
          <w:rFonts w:hint="eastAsia" w:ascii="宋体" w:hAnsi="宋体" w:eastAsia="宋体" w:cs="宋体"/>
          <w:color w:val="auto"/>
          <w:sz w:val="24"/>
          <w:szCs w:val="24"/>
          <w:highlight w:val="none"/>
        </w:rPr>
      </w:pPr>
      <w:bookmarkStart w:id="277" w:name="_Toc239510308"/>
      <w:bookmarkStart w:id="278" w:name="_Toc247431442"/>
      <w:bookmarkStart w:id="279" w:name="_Toc532375717"/>
      <w:bookmarkStart w:id="280" w:name="_Toc247418282"/>
      <w:r>
        <w:rPr>
          <w:rFonts w:hint="eastAsia" w:ascii="宋体" w:hAnsi="宋体" w:eastAsia="宋体" w:cs="宋体"/>
          <w:color w:val="auto"/>
          <w:sz w:val="24"/>
          <w:szCs w:val="24"/>
          <w:highlight w:val="none"/>
        </w:rPr>
        <w:t>十七、协议条款的修订</w:t>
      </w:r>
      <w:bookmarkEnd w:id="277"/>
      <w:bookmarkEnd w:id="278"/>
      <w:bookmarkEnd w:id="279"/>
      <w:bookmarkEnd w:id="280"/>
    </w:p>
    <w:p w14:paraId="19EE6004">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在项目实施过程中，经双方友好协商，本协议的有关条款也可做出相应的修改。</w:t>
      </w:r>
    </w:p>
    <w:p w14:paraId="7B31E38C">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本工程安全管理协议，由发包人、承包人双方在施工承包合同签订后7天内共同签署，作为施工合同附件。</w:t>
      </w:r>
    </w:p>
    <w:p w14:paraId="17EF21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612E83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F495C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FA54EE">
      <w:pPr>
        <w:spacing w:line="360" w:lineRule="auto"/>
        <w:ind w:firstLine="480" w:firstLineChars="200"/>
        <w:jc w:val="left"/>
        <w:rPr>
          <w:rFonts w:hint="eastAsia" w:ascii="宋体" w:hAnsi="宋体" w:eastAsia="宋体" w:cs="宋体"/>
          <w:color w:val="auto"/>
          <w:sz w:val="24"/>
          <w:szCs w:val="24"/>
          <w:highlight w:val="none"/>
        </w:rPr>
      </w:pPr>
    </w:p>
    <w:p w14:paraId="593BC7B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32AF7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3B2B71F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p>
    <w:p w14:paraId="711BA149">
      <w:pPr>
        <w:snapToGrid w:val="0"/>
        <w:spacing w:line="360" w:lineRule="auto"/>
        <w:jc w:val="left"/>
        <w:rPr>
          <w:rFonts w:hint="eastAsia" w:ascii="宋体" w:hAnsi="宋体" w:eastAsia="宋体" w:cs="宋体"/>
          <w:color w:val="auto"/>
          <w:sz w:val="24"/>
          <w:szCs w:val="24"/>
          <w:highlight w:val="none"/>
        </w:rPr>
      </w:pPr>
    </w:p>
    <w:p w14:paraId="4519C332">
      <w:pPr>
        <w:rPr>
          <w:rFonts w:hint="eastAsia" w:ascii="宋体" w:hAnsi="宋体" w:eastAsia="宋体" w:cs="宋体"/>
          <w:color w:val="auto"/>
          <w:sz w:val="24"/>
          <w:szCs w:val="24"/>
          <w:highlight w:val="none"/>
          <w:lang w:eastAsia="zh-CN"/>
        </w:rPr>
      </w:pPr>
    </w:p>
    <w:p w14:paraId="3A52A3A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A11DB76">
      <w:pPr>
        <w:pStyle w:val="5"/>
        <w:bidi w:val="0"/>
        <w:jc w:val="center"/>
        <w:rPr>
          <w:rFonts w:hint="eastAsia" w:ascii="宋体" w:hAnsi="宋体" w:eastAsia="宋体" w:cs="宋体"/>
          <w:color w:val="auto"/>
          <w:sz w:val="24"/>
          <w:szCs w:val="24"/>
          <w:highlight w:val="none"/>
        </w:rPr>
      </w:pPr>
      <w:bookmarkStart w:id="281" w:name="_Toc22795"/>
      <w:r>
        <w:rPr>
          <w:rFonts w:hint="eastAsia" w:ascii="宋体" w:hAnsi="宋体" w:eastAsia="宋体" w:cs="宋体"/>
          <w:color w:val="auto"/>
          <w:sz w:val="24"/>
          <w:szCs w:val="24"/>
          <w:highlight w:val="none"/>
        </w:rPr>
        <w:t>第七篇  响应文件编制要求</w:t>
      </w:r>
      <w:bookmarkEnd w:id="89"/>
      <w:bookmarkEnd w:id="281"/>
    </w:p>
    <w:p w14:paraId="6428AC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p>
    <w:p w14:paraId="6DBEB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（一）采购报价函</w:t>
      </w:r>
    </w:p>
    <w:p w14:paraId="649B4C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（二）已标工程量清单</w:t>
      </w:r>
    </w:p>
    <w:p w14:paraId="710AC6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p>
    <w:p w14:paraId="50A91E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p>
    <w:p w14:paraId="0D9E6C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5F474B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p>
    <w:p w14:paraId="181398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73CA1CD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（二）人员要求</w:t>
      </w:r>
    </w:p>
    <w:p w14:paraId="1C7B9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p>
    <w:p w14:paraId="638A85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（一）供应商法人营业执照（副本）或事业单位法人证书（副本）或个体工商户营业执照或有效的自然人身份证明或社会团体法人登记证书复印件</w:t>
      </w:r>
    </w:p>
    <w:p w14:paraId="2A3D05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（二）法定代表人身份证明书（格式）</w:t>
      </w:r>
    </w:p>
    <w:p w14:paraId="7B9B75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（三）法定代表人授权委托书（格式）</w:t>
      </w:r>
    </w:p>
    <w:p w14:paraId="53058F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D3229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）特定资格条件证书或证明文件</w:t>
      </w:r>
    </w:p>
    <w:p w14:paraId="743B6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p>
    <w:p w14:paraId="7302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7B4288A8">
      <w:pPr>
        <w:widowControl/>
        <w:spacing w:line="360" w:lineRule="auto"/>
        <w:jc w:val="left"/>
        <w:rPr>
          <w:rFonts w:hint="eastAsia" w:ascii="宋体" w:hAnsi="宋体" w:eastAsia="宋体" w:cs="宋体"/>
          <w:b/>
          <w:color w:val="auto"/>
          <w:sz w:val="24"/>
          <w:szCs w:val="24"/>
          <w:highlight w:val="none"/>
        </w:rPr>
        <w:sectPr>
          <w:footerReference r:id="rId10" w:type="default"/>
          <w:pgSz w:w="11907" w:h="16840"/>
          <w:pgMar w:top="1134" w:right="1191" w:bottom="1134" w:left="1304" w:header="851" w:footer="794" w:gutter="0"/>
          <w:pgNumType w:fmt="decimal"/>
          <w:cols w:space="720" w:num="1"/>
          <w:docGrid w:linePitch="381" w:charSpace="-5735"/>
        </w:sectPr>
      </w:pPr>
      <w:bookmarkStart w:id="282" w:name="_Toc294083526"/>
      <w:bookmarkStart w:id="283" w:name="_Toc29985636"/>
      <w:bookmarkStart w:id="284" w:name="_Toc433792168"/>
      <w:bookmarkStart w:id="285" w:name="_Toc332630166"/>
      <w:bookmarkStart w:id="286" w:name="_Toc377402559"/>
      <w:bookmarkStart w:id="287" w:name="_Toc6818910"/>
      <w:bookmarkStart w:id="288" w:name="_Toc21936037"/>
      <w:bookmarkStart w:id="289" w:name="_Toc20656408"/>
      <w:bookmarkStart w:id="290" w:name="_Toc51660749"/>
      <w:bookmarkStart w:id="291" w:name="_Toc350435647"/>
      <w:bookmarkStart w:id="292" w:name="_Toc350093071"/>
      <w:bookmarkStart w:id="293" w:name="_Toc375840799"/>
      <w:bookmarkStart w:id="294" w:name="_Toc333412485"/>
      <w:bookmarkStart w:id="295" w:name="_Toc375666796"/>
      <w:bookmarkStart w:id="296" w:name="_Toc30668156"/>
      <w:bookmarkStart w:id="297" w:name="_Toc23185485"/>
      <w:bookmarkStart w:id="298" w:name="_Toc328052593"/>
      <w:bookmarkStart w:id="299" w:name="_Toc375841207"/>
      <w:bookmarkStart w:id="300" w:name="_Toc342913419"/>
      <w:bookmarkStart w:id="301" w:name="_Toc313888360"/>
      <w:bookmarkStart w:id="302" w:name="_Toc313008356"/>
      <w:bookmarkStart w:id="303" w:name="_Toc12789073"/>
      <w:bookmarkStart w:id="304" w:name="_Toc283382454"/>
      <w:r>
        <w:rPr>
          <w:rFonts w:hint="eastAsia" w:ascii="宋体" w:hAnsi="宋体" w:eastAsia="宋体" w:cs="宋体"/>
          <w:b/>
          <w:color w:val="auto"/>
          <w:sz w:val="24"/>
          <w:szCs w:val="24"/>
          <w:highlight w:val="none"/>
        </w:rPr>
        <w:br w:type="page"/>
      </w:r>
    </w:p>
    <w:p w14:paraId="7C22B185">
      <w:pPr>
        <w:spacing w:line="360" w:lineRule="auto"/>
        <w:jc w:val="both"/>
        <w:rPr>
          <w:rStyle w:val="66"/>
          <w:rFonts w:hint="eastAsia" w:ascii="宋体" w:hAnsi="宋体" w:eastAsia="宋体" w:cs="宋体"/>
          <w:b/>
          <w:bCs w:val="0"/>
          <w:color w:val="auto"/>
          <w:sz w:val="24"/>
          <w:szCs w:val="24"/>
          <w:highlight w:val="none"/>
          <w:lang w:val="en-US" w:eastAsia="zh-CN"/>
        </w:rPr>
      </w:pPr>
    </w:p>
    <w:p w14:paraId="1A8A2B2F">
      <w:pPr>
        <w:spacing w:line="360" w:lineRule="auto"/>
        <w:jc w:val="both"/>
        <w:rPr>
          <w:rStyle w:val="66"/>
          <w:rFonts w:hint="eastAsia" w:ascii="宋体" w:hAnsi="宋体" w:eastAsia="宋体" w:cs="宋体"/>
          <w:b w:val="0"/>
          <w:bCs/>
          <w:color w:val="auto"/>
          <w:sz w:val="24"/>
          <w:szCs w:val="24"/>
          <w:highlight w:val="none"/>
          <w:u w:val="none"/>
          <w:lang w:val="en-US" w:eastAsia="zh-CN"/>
        </w:rPr>
      </w:pPr>
      <w:r>
        <w:rPr>
          <w:rStyle w:val="66"/>
          <w:rFonts w:hint="eastAsia" w:ascii="宋体" w:hAnsi="宋体" w:eastAsia="宋体" w:cs="宋体"/>
          <w:b/>
          <w:bCs w:val="0"/>
          <w:color w:val="auto"/>
          <w:sz w:val="24"/>
          <w:szCs w:val="24"/>
          <w:highlight w:val="none"/>
          <w:lang w:val="en-US" w:eastAsia="zh-CN"/>
        </w:rPr>
        <w:t>项目名称：</w:t>
      </w:r>
      <w:r>
        <w:rPr>
          <w:rStyle w:val="66"/>
          <w:rFonts w:hint="eastAsia" w:ascii="宋体" w:hAnsi="宋体" w:eastAsia="宋体" w:cs="宋体"/>
          <w:b w:val="0"/>
          <w:bCs/>
          <w:color w:val="auto"/>
          <w:sz w:val="24"/>
          <w:szCs w:val="24"/>
          <w:highlight w:val="none"/>
          <w:u w:val="none"/>
          <w:lang w:val="en-US" w:eastAsia="zh-CN"/>
        </w:rPr>
        <w:t xml:space="preserve">  </w:t>
      </w:r>
    </w:p>
    <w:p w14:paraId="30432C5C">
      <w:pPr>
        <w:spacing w:line="360" w:lineRule="auto"/>
        <w:jc w:val="both"/>
        <w:rPr>
          <w:rStyle w:val="66"/>
          <w:rFonts w:hint="eastAsia" w:ascii="宋体" w:hAnsi="宋体" w:eastAsia="宋体" w:cs="宋体"/>
          <w:color w:val="auto"/>
          <w:sz w:val="24"/>
          <w:szCs w:val="24"/>
          <w:highlight w:val="none"/>
          <w:u w:val="single"/>
          <w:lang w:val="en-US" w:eastAsia="zh-CN"/>
        </w:rPr>
      </w:pPr>
      <w:r>
        <w:rPr>
          <w:rStyle w:val="66"/>
          <w:rFonts w:hint="eastAsia" w:ascii="宋体" w:hAnsi="宋体" w:eastAsia="宋体" w:cs="宋体"/>
          <w:b/>
          <w:bCs w:val="0"/>
          <w:color w:val="auto"/>
          <w:sz w:val="24"/>
          <w:szCs w:val="24"/>
          <w:highlight w:val="none"/>
          <w:lang w:val="en-US" w:eastAsia="zh-CN"/>
        </w:rPr>
        <w:t>项目编号：</w:t>
      </w:r>
      <w:r>
        <w:rPr>
          <w:rStyle w:val="66"/>
          <w:rFonts w:hint="eastAsia" w:ascii="宋体" w:hAnsi="宋体" w:eastAsia="宋体" w:cs="宋体"/>
          <w:b w:val="0"/>
          <w:bCs/>
          <w:color w:val="auto"/>
          <w:sz w:val="24"/>
          <w:szCs w:val="24"/>
          <w:highlight w:val="none"/>
          <w:u w:val="none"/>
          <w:lang w:val="en-US" w:eastAsia="zh-CN"/>
        </w:rPr>
        <w:t xml:space="preserve">                                                            </w:t>
      </w:r>
      <w:r>
        <w:rPr>
          <w:rStyle w:val="66"/>
          <w:rFonts w:hint="eastAsia" w:ascii="宋体" w:hAnsi="宋体" w:eastAsia="宋体" w:cs="宋体"/>
          <w:b w:val="0"/>
          <w:bCs/>
          <w:color w:val="auto"/>
          <w:sz w:val="24"/>
          <w:szCs w:val="24"/>
          <w:highlight w:val="none"/>
          <w:lang w:val="en-US" w:eastAsia="zh-CN"/>
        </w:rPr>
        <w:t xml:space="preserve"> </w:t>
      </w:r>
      <w:r>
        <w:rPr>
          <w:rStyle w:val="66"/>
          <w:rFonts w:hint="eastAsia" w:ascii="宋体" w:hAnsi="宋体" w:eastAsia="宋体" w:cs="宋体"/>
          <w:color w:val="auto"/>
          <w:sz w:val="24"/>
          <w:szCs w:val="24"/>
          <w:highlight w:val="none"/>
          <w:lang w:val="en-US" w:eastAsia="zh-CN"/>
        </w:rPr>
        <w:t xml:space="preserve">       </w:t>
      </w:r>
    </w:p>
    <w:p w14:paraId="17532C55">
      <w:pPr>
        <w:spacing w:line="360" w:lineRule="auto"/>
        <w:jc w:val="center"/>
        <w:rPr>
          <w:rStyle w:val="66"/>
          <w:rFonts w:hint="eastAsia" w:ascii="宋体" w:hAnsi="宋体" w:eastAsia="宋体" w:cs="宋体"/>
          <w:color w:val="auto"/>
          <w:sz w:val="24"/>
          <w:szCs w:val="24"/>
          <w:highlight w:val="none"/>
          <w:lang w:val="en-US" w:eastAsia="zh-CN"/>
        </w:rPr>
      </w:pPr>
      <w:r>
        <w:rPr>
          <w:rStyle w:val="66"/>
          <w:rFonts w:hint="eastAsia" w:ascii="宋体" w:hAnsi="宋体" w:eastAsia="宋体" w:cs="宋体"/>
          <w:color w:val="auto"/>
          <w:sz w:val="24"/>
          <w:szCs w:val="24"/>
          <w:highlight w:val="none"/>
          <w:lang w:val="en-US" w:eastAsia="zh-CN"/>
        </w:rPr>
        <w:t xml:space="preserve"> </w:t>
      </w:r>
    </w:p>
    <w:p w14:paraId="2CCAD043">
      <w:pPr>
        <w:pStyle w:val="77"/>
        <w:spacing w:line="360" w:lineRule="auto"/>
        <w:rPr>
          <w:rFonts w:hint="eastAsia" w:ascii="宋体" w:hAnsi="宋体" w:eastAsia="宋体" w:cs="宋体"/>
          <w:color w:val="auto"/>
          <w:sz w:val="24"/>
          <w:szCs w:val="24"/>
          <w:highlight w:val="none"/>
        </w:rPr>
      </w:pPr>
    </w:p>
    <w:p w14:paraId="6C67C736">
      <w:pPr>
        <w:pStyle w:val="77"/>
        <w:spacing w:line="360" w:lineRule="auto"/>
        <w:rPr>
          <w:rFonts w:hint="eastAsia" w:ascii="宋体" w:hAnsi="宋体" w:eastAsia="宋体" w:cs="宋体"/>
          <w:color w:val="auto"/>
          <w:sz w:val="24"/>
          <w:szCs w:val="24"/>
          <w:highlight w:val="none"/>
        </w:rPr>
      </w:pPr>
    </w:p>
    <w:p w14:paraId="0EEF086B">
      <w:pPr>
        <w:pStyle w:val="3"/>
        <w:rPr>
          <w:rStyle w:val="66"/>
          <w:rFonts w:hint="eastAsia" w:ascii="宋体" w:hAnsi="宋体" w:eastAsia="宋体" w:cs="宋体"/>
          <w:color w:val="auto"/>
          <w:sz w:val="24"/>
          <w:szCs w:val="24"/>
          <w:highlight w:val="none"/>
        </w:rPr>
      </w:pPr>
    </w:p>
    <w:p w14:paraId="3AF14E85">
      <w:pPr>
        <w:rPr>
          <w:rStyle w:val="66"/>
          <w:rFonts w:hint="eastAsia" w:ascii="宋体" w:hAnsi="宋体" w:eastAsia="宋体" w:cs="宋体"/>
          <w:color w:val="auto"/>
          <w:sz w:val="24"/>
          <w:szCs w:val="24"/>
          <w:highlight w:val="none"/>
        </w:rPr>
      </w:pPr>
    </w:p>
    <w:p w14:paraId="48414132">
      <w:pPr>
        <w:pStyle w:val="3"/>
        <w:rPr>
          <w:rStyle w:val="66"/>
          <w:rFonts w:hint="eastAsia" w:ascii="宋体" w:hAnsi="宋体" w:eastAsia="宋体" w:cs="宋体"/>
          <w:color w:val="auto"/>
          <w:sz w:val="24"/>
          <w:szCs w:val="24"/>
          <w:highlight w:val="none"/>
        </w:rPr>
      </w:pPr>
    </w:p>
    <w:p w14:paraId="625C9211">
      <w:pPr>
        <w:rPr>
          <w:rStyle w:val="66"/>
          <w:rFonts w:hint="eastAsia" w:ascii="宋体" w:hAnsi="宋体" w:eastAsia="宋体" w:cs="宋体"/>
          <w:color w:val="auto"/>
          <w:sz w:val="24"/>
          <w:szCs w:val="24"/>
          <w:highlight w:val="none"/>
        </w:rPr>
      </w:pPr>
    </w:p>
    <w:p w14:paraId="4139B793">
      <w:pPr>
        <w:pStyle w:val="3"/>
        <w:rPr>
          <w:rStyle w:val="66"/>
          <w:rFonts w:hint="eastAsia" w:ascii="宋体" w:hAnsi="宋体" w:eastAsia="宋体" w:cs="宋体"/>
          <w:color w:val="auto"/>
          <w:sz w:val="24"/>
          <w:szCs w:val="24"/>
          <w:highlight w:val="none"/>
        </w:rPr>
      </w:pPr>
    </w:p>
    <w:p w14:paraId="0037B1DE">
      <w:pPr>
        <w:rPr>
          <w:rStyle w:val="66"/>
          <w:rFonts w:hint="eastAsia" w:ascii="宋体" w:hAnsi="宋体" w:eastAsia="宋体" w:cs="宋体"/>
          <w:color w:val="auto"/>
          <w:sz w:val="24"/>
          <w:szCs w:val="24"/>
          <w:highlight w:val="none"/>
        </w:rPr>
      </w:pPr>
    </w:p>
    <w:p w14:paraId="110A7EC9">
      <w:pPr>
        <w:pStyle w:val="3"/>
        <w:rPr>
          <w:rStyle w:val="66"/>
          <w:rFonts w:hint="eastAsia" w:ascii="宋体" w:hAnsi="宋体" w:eastAsia="宋体" w:cs="宋体"/>
          <w:color w:val="auto"/>
          <w:sz w:val="24"/>
          <w:szCs w:val="24"/>
          <w:highlight w:val="none"/>
        </w:rPr>
      </w:pPr>
    </w:p>
    <w:p w14:paraId="0E8F2789">
      <w:pPr>
        <w:rPr>
          <w:rFonts w:hint="eastAsia"/>
          <w:highlight w:val="none"/>
        </w:rPr>
      </w:pPr>
    </w:p>
    <w:p w14:paraId="7E8538DA">
      <w:pPr>
        <w:spacing w:line="360" w:lineRule="auto"/>
        <w:jc w:val="center"/>
        <w:rPr>
          <w:rStyle w:val="66"/>
          <w:rFonts w:hint="eastAsia" w:ascii="宋体" w:hAnsi="宋体" w:eastAsia="宋体" w:cs="宋体"/>
          <w:color w:val="auto"/>
          <w:sz w:val="96"/>
          <w:szCs w:val="96"/>
          <w:highlight w:val="none"/>
        </w:rPr>
      </w:pPr>
      <w:r>
        <w:rPr>
          <w:rStyle w:val="66"/>
          <w:rFonts w:hint="eastAsia" w:ascii="宋体" w:hAnsi="宋体" w:eastAsia="宋体" w:cs="宋体"/>
          <w:color w:val="auto"/>
          <w:sz w:val="96"/>
          <w:szCs w:val="96"/>
          <w:highlight w:val="none"/>
        </w:rPr>
        <w:t>响</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应</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文</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件</w:t>
      </w:r>
    </w:p>
    <w:p w14:paraId="641D658F">
      <w:pPr>
        <w:pStyle w:val="38"/>
        <w:spacing w:line="360" w:lineRule="auto"/>
        <w:rPr>
          <w:rFonts w:hint="eastAsia" w:ascii="宋体" w:hAnsi="宋体" w:eastAsia="宋体" w:cs="宋体"/>
          <w:color w:val="auto"/>
          <w:sz w:val="24"/>
          <w:szCs w:val="24"/>
          <w:highlight w:val="none"/>
        </w:rPr>
      </w:pPr>
    </w:p>
    <w:p w14:paraId="756D1D8D">
      <w:pPr>
        <w:spacing w:line="360" w:lineRule="auto"/>
        <w:jc w:val="center"/>
        <w:rPr>
          <w:rFonts w:hint="eastAsia" w:ascii="宋体" w:hAnsi="宋体" w:eastAsia="宋体" w:cs="宋体"/>
          <w:color w:val="auto"/>
          <w:sz w:val="24"/>
          <w:szCs w:val="24"/>
          <w:highlight w:val="none"/>
        </w:rPr>
      </w:pPr>
    </w:p>
    <w:p w14:paraId="6F2ADCB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（正本</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lang w:eastAsia="zh-CN"/>
        </w:rPr>
        <w:t>）</w:t>
      </w:r>
    </w:p>
    <w:p w14:paraId="57356657">
      <w:pPr>
        <w:spacing w:line="360" w:lineRule="auto"/>
        <w:jc w:val="center"/>
        <w:rPr>
          <w:rFonts w:hint="eastAsia" w:ascii="宋体" w:hAnsi="宋体" w:eastAsia="宋体" w:cs="宋体"/>
          <w:color w:val="auto"/>
          <w:sz w:val="24"/>
          <w:szCs w:val="24"/>
          <w:highlight w:val="none"/>
        </w:rPr>
      </w:pPr>
    </w:p>
    <w:p w14:paraId="0A48EB59">
      <w:pPr>
        <w:spacing w:line="360" w:lineRule="auto"/>
        <w:jc w:val="center"/>
        <w:rPr>
          <w:rFonts w:hint="eastAsia" w:ascii="宋体" w:hAnsi="宋体" w:eastAsia="宋体" w:cs="宋体"/>
          <w:color w:val="auto"/>
          <w:sz w:val="24"/>
          <w:szCs w:val="24"/>
          <w:highlight w:val="none"/>
        </w:rPr>
      </w:pPr>
    </w:p>
    <w:p w14:paraId="26355367">
      <w:pPr>
        <w:spacing w:line="360" w:lineRule="auto"/>
        <w:jc w:val="center"/>
        <w:rPr>
          <w:rFonts w:hint="eastAsia" w:ascii="宋体" w:hAnsi="宋体" w:eastAsia="宋体" w:cs="宋体"/>
          <w:color w:val="auto"/>
          <w:sz w:val="24"/>
          <w:szCs w:val="24"/>
          <w:highlight w:val="none"/>
        </w:rPr>
      </w:pPr>
    </w:p>
    <w:p w14:paraId="4A60A4BB">
      <w:pPr>
        <w:spacing w:line="360" w:lineRule="auto"/>
        <w:jc w:val="center"/>
        <w:rPr>
          <w:rFonts w:hint="eastAsia" w:ascii="宋体" w:hAnsi="宋体" w:eastAsia="宋体" w:cs="宋体"/>
          <w:color w:val="auto"/>
          <w:sz w:val="24"/>
          <w:szCs w:val="24"/>
          <w:highlight w:val="none"/>
        </w:rPr>
      </w:pPr>
    </w:p>
    <w:p w14:paraId="66FCC67B">
      <w:pPr>
        <w:pStyle w:val="75"/>
        <w:spacing w:line="360" w:lineRule="auto"/>
        <w:rPr>
          <w:rFonts w:hint="eastAsia" w:ascii="宋体" w:hAnsi="宋体" w:eastAsia="宋体" w:cs="宋体"/>
          <w:color w:val="auto"/>
          <w:sz w:val="24"/>
          <w:szCs w:val="24"/>
          <w:highlight w:val="none"/>
        </w:rPr>
      </w:pPr>
    </w:p>
    <w:p w14:paraId="618171C5">
      <w:pPr>
        <w:pStyle w:val="75"/>
        <w:spacing w:line="360" w:lineRule="auto"/>
        <w:rPr>
          <w:rFonts w:hint="eastAsia" w:ascii="宋体" w:hAnsi="宋体" w:eastAsia="宋体" w:cs="宋体"/>
          <w:color w:val="auto"/>
          <w:sz w:val="24"/>
          <w:szCs w:val="24"/>
          <w:highlight w:val="none"/>
        </w:rPr>
      </w:pPr>
    </w:p>
    <w:p w14:paraId="485F6288">
      <w:pPr>
        <w:spacing w:line="360" w:lineRule="auto"/>
        <w:jc w:val="both"/>
        <w:rPr>
          <w:rFonts w:hint="eastAsia" w:ascii="宋体" w:hAnsi="宋体" w:eastAsia="宋体" w:cs="宋体"/>
          <w:color w:val="auto"/>
          <w:sz w:val="24"/>
          <w:szCs w:val="24"/>
          <w:highlight w:val="none"/>
        </w:rPr>
      </w:pPr>
    </w:p>
    <w:p w14:paraId="4B59D37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供应商名称：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(盖章)</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3793C10D">
      <w:pPr>
        <w:spacing w:line="360" w:lineRule="auto"/>
        <w:jc w:val="center"/>
        <w:rPr>
          <w:rFonts w:hint="default" w:ascii="宋体" w:hAnsi="宋体" w:eastAsia="宋体" w:cs="宋体"/>
          <w:b/>
          <w:bCs/>
          <w:color w:val="auto"/>
          <w:sz w:val="24"/>
          <w:szCs w:val="24"/>
          <w:highlight w:val="none"/>
          <w:lang w:val="en-US" w:eastAsia="zh-CN"/>
        </w:rPr>
      </w:pPr>
      <w:bookmarkStart w:id="305" w:name="_Toc6818911"/>
      <w:bookmarkStart w:id="306" w:name="_Toc20656409"/>
      <w:bookmarkStart w:id="307" w:name="_Toc51660750"/>
      <w:bookmarkStart w:id="308" w:name="_Toc433792169"/>
      <w:bookmarkStart w:id="309" w:name="_Toc30668157"/>
      <w:bookmarkStart w:id="310" w:name="_Toc23185486"/>
      <w:bookmarkStart w:id="311" w:name="_Toc29985637"/>
      <w:bookmarkStart w:id="312" w:name="_Toc21936038"/>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p>
    <w:p w14:paraId="7B3FAA98">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1EE76E8">
      <w:pPr>
        <w:rPr>
          <w:rFonts w:hint="eastAsia"/>
          <w:highlight w:val="none"/>
          <w:lang w:eastAsia="zh-CN"/>
        </w:rPr>
      </w:pPr>
    </w:p>
    <w:p w14:paraId="0A69CE99">
      <w:pPr>
        <w:pStyle w:val="6"/>
        <w:spacing w:line="360" w:lineRule="auto"/>
        <w:rPr>
          <w:rFonts w:hint="eastAsia" w:ascii="宋体" w:hAnsi="宋体" w:eastAsia="宋体" w:cs="宋体"/>
          <w:color w:val="auto"/>
          <w:sz w:val="24"/>
          <w:szCs w:val="24"/>
          <w:highlight w:val="none"/>
        </w:rPr>
      </w:pPr>
      <w:bookmarkStart w:id="313" w:name="_Toc14253"/>
      <w:bookmarkStart w:id="314" w:name="_Toc16124"/>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bookmarkEnd w:id="300"/>
      <w:bookmarkEnd w:id="301"/>
      <w:bookmarkEnd w:id="302"/>
      <w:bookmarkEnd w:id="305"/>
      <w:bookmarkEnd w:id="306"/>
      <w:bookmarkEnd w:id="307"/>
      <w:bookmarkEnd w:id="308"/>
      <w:bookmarkEnd w:id="309"/>
      <w:bookmarkEnd w:id="310"/>
      <w:bookmarkEnd w:id="311"/>
      <w:bookmarkEnd w:id="312"/>
      <w:bookmarkEnd w:id="313"/>
      <w:bookmarkEnd w:id="314"/>
    </w:p>
    <w:bookmarkEnd w:id="303"/>
    <w:bookmarkEnd w:id="304"/>
    <w:p w14:paraId="7F5983EB">
      <w:pPr>
        <w:tabs>
          <w:tab w:val="left" w:pos="6300"/>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报价函</w:t>
      </w:r>
    </w:p>
    <w:p w14:paraId="4299AE5A">
      <w:pPr>
        <w:tabs>
          <w:tab w:val="left" w:pos="6300"/>
        </w:tabs>
        <w:snapToGrid w:val="0"/>
        <w:spacing w:line="360" w:lineRule="auto"/>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报价函</w:t>
      </w:r>
    </w:p>
    <w:p w14:paraId="74E85DB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7D82FF69">
      <w:pPr>
        <w:tabs>
          <w:tab w:val="left" w:pos="6300"/>
        </w:tabs>
        <w:snapToGrid w:val="0"/>
        <w:spacing w:line="360" w:lineRule="auto"/>
        <w:ind w:firstLine="720" w:firstLineChars="3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w:t>
      </w:r>
    </w:p>
    <w:p w14:paraId="100E070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77A03C34">
      <w:pPr>
        <w:numPr>
          <w:ilvl w:val="0"/>
          <w:numId w:val="16"/>
        </w:num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愿意按照采购文件中的一切要求，提供本项目的</w:t>
      </w:r>
      <w:r>
        <w:rPr>
          <w:rFonts w:hint="eastAsia" w:ascii="宋体" w:hAnsi="宋体" w:eastAsia="宋体" w:cs="宋体"/>
          <w:color w:val="auto"/>
          <w:sz w:val="24"/>
          <w:szCs w:val="24"/>
          <w:highlight w:val="none"/>
          <w:lang w:val="en-US" w:eastAsia="zh-CN"/>
        </w:rPr>
        <w:t>包括并不限于的工程</w:t>
      </w:r>
      <w:r>
        <w:rPr>
          <w:rFonts w:hint="eastAsia" w:ascii="宋体" w:hAnsi="宋体" w:eastAsia="宋体" w:cs="宋体"/>
          <w:color w:val="auto"/>
          <w:sz w:val="24"/>
          <w:szCs w:val="24"/>
          <w:highlight w:val="none"/>
          <w:lang w:eastAsia="zh-CN"/>
        </w:rPr>
        <w:t>施工服务，总报价为人民币（大写）：</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其中安全文明施工及环境保护费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该工程的项目经理为：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（名称及身份证号码）；工期：</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b w:val="0"/>
          <w:bCs w:val="0"/>
          <w:color w:val="auto"/>
          <w:kern w:val="2"/>
          <w:sz w:val="24"/>
          <w:szCs w:val="24"/>
          <w:highlight w:val="none"/>
          <w:lang w:val="en-US" w:eastAsia="zh-CN" w:bidi="ar-SA"/>
        </w:rPr>
        <w:t>质量要求</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bidi="ar-SA"/>
        </w:rPr>
        <w:t xml:space="preserve"> 达到国家和重庆市现行有关施工质量验收规范要求，并达到合格标准 </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color w:val="auto"/>
          <w:kern w:val="2"/>
          <w:sz w:val="24"/>
          <w:szCs w:val="24"/>
          <w:highlight w:val="none"/>
          <w:lang w:val="en-US" w:eastAsia="zh-CN" w:bidi="ar-SA"/>
        </w:rPr>
        <w:t>安全目标</w:t>
      </w:r>
      <w:r>
        <w:rPr>
          <w:rFonts w:hint="eastAsia" w:ascii="宋体" w:hAnsi="宋体" w:eastAsia="宋体" w:cs="宋体"/>
          <w:color w:val="auto"/>
          <w:kern w:val="2"/>
          <w:sz w:val="24"/>
          <w:szCs w:val="24"/>
          <w:highlight w:val="none"/>
          <w:u w:val="single"/>
          <w:lang w:val="en-US" w:eastAsia="zh-CN" w:bidi="ar-SA"/>
        </w:rPr>
        <w:t xml:space="preserve"> 达到国家安全技术规范和标准的要求，无大小安全责任事故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486F7AA">
      <w:pPr>
        <w:numPr>
          <w:ilvl w:val="0"/>
          <w:numId w:val="16"/>
        </w:num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我方现提交的响应文件为：响应文件</w:t>
      </w:r>
      <w:r>
        <w:rPr>
          <w:rFonts w:hint="eastAsia" w:ascii="宋体" w:hAnsi="宋体" w:eastAsia="宋体" w:cs="宋体"/>
          <w:color w:val="auto"/>
          <w:sz w:val="24"/>
          <w:szCs w:val="24"/>
          <w:highlight w:val="none"/>
          <w:lang w:eastAsia="zh-CN"/>
        </w:rPr>
        <w:t>纸质档</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451D0CD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3DEA250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的一切规定和要求及评审办法。</w:t>
      </w:r>
    </w:p>
    <w:p w14:paraId="0F8322A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过程中，我方若有违规行为，接受按照重庆市</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规定给予惩罚。</w:t>
      </w:r>
    </w:p>
    <w:p w14:paraId="2796BD8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690EB2C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我方理解，最低报价不是成交的唯一条件。</w:t>
      </w:r>
    </w:p>
    <w:p w14:paraId="445FDD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6F08B66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045D513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68AABD6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r>
        <w:rPr>
          <w:rFonts w:hint="eastAsia" w:ascii="宋体" w:hAnsi="宋体" w:eastAsia="宋体" w:cs="宋体"/>
          <w:color w:val="auto"/>
          <w:sz w:val="24"/>
          <w:szCs w:val="24"/>
          <w:highlight w:val="none"/>
        </w:rPr>
        <w:br w:type="page"/>
      </w:r>
    </w:p>
    <w:p w14:paraId="7D9E317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3E6A2AFB">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分项报价表明细</w:t>
      </w:r>
    </w:p>
    <w:p w14:paraId="4A43E15D">
      <w:pPr>
        <w:pStyle w:val="38"/>
        <w:numPr>
          <w:ilvl w:val="0"/>
          <w:numId w:val="0"/>
        </w:numPr>
        <w:spacing w:line="360" w:lineRule="auto"/>
        <w:ind w:left="753" w:leftChars="0"/>
        <w:jc w:val="center"/>
        <w:rPr>
          <w:rFonts w:hint="eastAsia" w:ascii="宋体" w:hAnsi="宋体" w:eastAsia="宋体" w:cs="宋体"/>
          <w:color w:val="auto"/>
          <w:sz w:val="24"/>
          <w:szCs w:val="24"/>
          <w:highlight w:val="none"/>
          <w:lang w:eastAsia="zh-CN"/>
        </w:rPr>
      </w:pPr>
      <w:bookmarkStart w:id="315" w:name="_Toc313008357"/>
      <w:bookmarkStart w:id="316" w:name="_Toc433792170"/>
      <w:bookmarkStart w:id="317" w:name="_Toc342913420"/>
      <w:bookmarkStart w:id="318" w:name="_Toc21936039"/>
      <w:bookmarkStart w:id="319" w:name="_Toc23185487"/>
      <w:bookmarkStart w:id="320" w:name="_Toc20656410"/>
      <w:bookmarkStart w:id="321" w:name="_Toc29985638"/>
      <w:bookmarkStart w:id="322" w:name="_Toc51660751"/>
      <w:bookmarkStart w:id="323" w:name="_Toc6818912"/>
      <w:bookmarkStart w:id="324" w:name="_Toc30668158"/>
      <w:bookmarkStart w:id="325" w:name="_Toc313888361"/>
      <w:r>
        <w:rPr>
          <w:rFonts w:hint="eastAsia" w:ascii="宋体" w:hAnsi="宋体" w:eastAsia="宋体" w:cs="宋体"/>
          <w:color w:val="auto"/>
          <w:sz w:val="24"/>
          <w:szCs w:val="24"/>
          <w:highlight w:val="none"/>
          <w:lang w:val="en-US" w:eastAsia="zh-CN"/>
        </w:rPr>
        <w:t>（供应商提供已标价工程量清单）</w:t>
      </w:r>
    </w:p>
    <w:p w14:paraId="2A1A3223">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bookmarkEnd w:id="315"/>
    <w:bookmarkEnd w:id="316"/>
    <w:bookmarkEnd w:id="317"/>
    <w:bookmarkEnd w:id="318"/>
    <w:bookmarkEnd w:id="319"/>
    <w:bookmarkEnd w:id="320"/>
    <w:bookmarkEnd w:id="321"/>
    <w:bookmarkEnd w:id="322"/>
    <w:bookmarkEnd w:id="323"/>
    <w:bookmarkEnd w:id="324"/>
    <w:bookmarkEnd w:id="325"/>
    <w:p w14:paraId="2D66601C">
      <w:pPr>
        <w:pStyle w:val="6"/>
        <w:spacing w:line="360" w:lineRule="auto"/>
        <w:rPr>
          <w:rFonts w:hint="eastAsia" w:ascii="宋体" w:hAnsi="宋体" w:eastAsia="宋体" w:cs="宋体"/>
          <w:color w:val="auto"/>
          <w:sz w:val="24"/>
          <w:szCs w:val="24"/>
          <w:highlight w:val="none"/>
        </w:rPr>
      </w:pPr>
      <w:bookmarkStart w:id="326" w:name="_Toc15690"/>
      <w:bookmarkStart w:id="327" w:name="_Toc27108"/>
      <w:bookmarkStart w:id="328" w:name="_Toc23185489"/>
      <w:bookmarkStart w:id="329" w:name="_Toc30668160"/>
      <w:bookmarkStart w:id="330" w:name="_Toc20656412"/>
      <w:bookmarkStart w:id="331" w:name="_Toc21936041"/>
      <w:bookmarkStart w:id="332" w:name="_Toc433792172"/>
      <w:bookmarkStart w:id="333" w:name="_Toc313008359"/>
      <w:bookmarkStart w:id="334" w:name="_Toc51660753"/>
      <w:bookmarkStart w:id="335" w:name="_Toc29985640"/>
      <w:bookmarkStart w:id="336" w:name="_Toc313888363"/>
      <w:bookmarkStart w:id="337" w:name="_Toc6818914"/>
      <w:bookmarkStart w:id="338" w:name="_Toc342913422"/>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bookmarkEnd w:id="326"/>
      <w:bookmarkEnd w:id="327"/>
    </w:p>
    <w:p w14:paraId="43798C2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r>
        <w:rPr>
          <w:rFonts w:hint="eastAsia" w:ascii="宋体" w:hAnsi="宋体" w:eastAsia="宋体" w:cs="宋体"/>
          <w:color w:val="auto"/>
          <w:sz w:val="24"/>
          <w:szCs w:val="24"/>
          <w:highlight w:val="none"/>
          <w:lang w:eastAsia="zh-CN"/>
        </w:rPr>
        <w:t>供应商根据</w:t>
      </w:r>
      <w:r>
        <w:rPr>
          <w:rFonts w:hint="eastAsia" w:ascii="宋体" w:hAnsi="宋体" w:eastAsia="宋体" w:cs="宋体"/>
          <w:color w:val="auto"/>
          <w:sz w:val="24"/>
          <w:szCs w:val="24"/>
          <w:highlight w:val="none"/>
        </w:rPr>
        <w:t>评审标准技术部分内容</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p w14:paraId="04871715">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36543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7C24F23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技术响应偏离表</w:t>
      </w:r>
    </w:p>
    <w:p w14:paraId="27736F83">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9CDBDF6">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3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EF86EE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1A8501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09596ADB">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29CF11C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038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28F7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B9E3B6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19FB25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1497DA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711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FF5BB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EDCB7E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3B343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7A2AD6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CC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6947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55CFBE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203075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03F4BE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7C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D0C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93C40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4F7C3D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EF8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6D92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5A31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187F2D">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E9D72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9807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91F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87A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1EE59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D99E07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0B00091">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5B4F9B5E">
      <w:pPr>
        <w:snapToGrid w:val="0"/>
        <w:spacing w:line="360" w:lineRule="auto"/>
        <w:ind w:firstLine="465"/>
        <w:rPr>
          <w:rFonts w:hint="eastAsia" w:ascii="宋体" w:hAnsi="宋体" w:eastAsia="宋体" w:cs="宋体"/>
          <w:color w:val="auto"/>
          <w:sz w:val="24"/>
          <w:szCs w:val="24"/>
          <w:highlight w:val="none"/>
        </w:rPr>
      </w:pPr>
    </w:p>
    <w:p w14:paraId="69243C9B">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2D4CF30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22500B9A">
      <w:pPr>
        <w:tabs>
          <w:tab w:val="left" w:pos="6300"/>
        </w:tabs>
        <w:snapToGrid w:val="0"/>
        <w:spacing w:line="36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073263">
      <w:pPr>
        <w:tabs>
          <w:tab w:val="left" w:pos="6300"/>
        </w:tabs>
        <w:snapToGrid w:val="0"/>
        <w:spacing w:line="360" w:lineRule="auto"/>
        <w:ind w:firstLine="7202" w:firstLineChars="30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1A95C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E9FD0C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项目技术需求”中所列技术要求进行比较和响应；</w:t>
      </w:r>
    </w:p>
    <w:p w14:paraId="0E36BC1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6500911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12D24E76">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76D695">
      <w:pPr>
        <w:pStyle w:val="6"/>
        <w:spacing w:line="360" w:lineRule="auto"/>
        <w:rPr>
          <w:rFonts w:hint="eastAsia" w:ascii="宋体" w:hAnsi="宋体" w:eastAsia="宋体" w:cs="宋体"/>
          <w:color w:val="auto"/>
          <w:sz w:val="24"/>
          <w:szCs w:val="24"/>
          <w:highlight w:val="none"/>
        </w:rPr>
      </w:pPr>
      <w:bookmarkStart w:id="339" w:name="_Toc10716"/>
      <w:bookmarkStart w:id="340" w:name="_Toc1950"/>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339"/>
      <w:bookmarkEnd w:id="340"/>
    </w:p>
    <w:p w14:paraId="6BF0E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530DDE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2F1A9082">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4DF35DD">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4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F19CA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78E66D53">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4C74DE62">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56E56D94">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58E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D6E46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CF9CB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97BED3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7BA7F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5E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4253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E39099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70122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22D07C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A5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54087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23B0F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6AA715E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5B9660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A1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A6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AFE234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50E95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56E488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137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1FFF5">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EFCCD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3B4D8F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78B3F1C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B5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83670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972C9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08CC3D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882AE9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11A2B88F">
      <w:pPr>
        <w:snapToGrid w:val="0"/>
        <w:spacing w:line="360" w:lineRule="auto"/>
        <w:ind w:firstLine="465"/>
        <w:rPr>
          <w:rFonts w:hint="eastAsia" w:ascii="宋体" w:hAnsi="宋体" w:eastAsia="宋体" w:cs="宋体"/>
          <w:color w:val="auto"/>
          <w:sz w:val="24"/>
          <w:szCs w:val="24"/>
          <w:highlight w:val="none"/>
        </w:rPr>
      </w:pPr>
    </w:p>
    <w:p w14:paraId="46911F9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5F1762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31FFCB9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47E9C96">
      <w:pPr>
        <w:tabs>
          <w:tab w:val="left" w:pos="6300"/>
        </w:tabs>
        <w:snapToGrid w:val="0"/>
        <w:spacing w:line="360" w:lineRule="auto"/>
        <w:ind w:firstLine="6002" w:firstLineChars="25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4D122A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5A19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05711A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7E4DE5A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23EBD51D">
      <w:pPr>
        <w:pStyle w:val="77"/>
        <w:spacing w:line="360" w:lineRule="auto"/>
        <w:rPr>
          <w:rFonts w:hint="eastAsia" w:ascii="宋体" w:hAnsi="宋体" w:eastAsia="宋体" w:cs="宋体"/>
          <w:color w:val="auto"/>
          <w:sz w:val="24"/>
          <w:szCs w:val="24"/>
          <w:highlight w:val="none"/>
          <w:lang w:eastAsia="zh-CN"/>
        </w:rPr>
      </w:pPr>
    </w:p>
    <w:p w14:paraId="308C677F">
      <w:pPr>
        <w:pStyle w:val="77"/>
        <w:spacing w:line="360" w:lineRule="auto"/>
        <w:rPr>
          <w:rFonts w:hint="eastAsia" w:ascii="宋体" w:hAnsi="宋体" w:eastAsia="宋体" w:cs="宋体"/>
          <w:color w:val="auto"/>
          <w:sz w:val="24"/>
          <w:szCs w:val="24"/>
          <w:highlight w:val="none"/>
          <w:lang w:eastAsia="zh-CN"/>
        </w:rPr>
      </w:pPr>
    </w:p>
    <w:p w14:paraId="0C3648F4">
      <w:pPr>
        <w:pStyle w:val="77"/>
        <w:spacing w:line="360" w:lineRule="auto"/>
        <w:rPr>
          <w:rFonts w:hint="eastAsia" w:ascii="宋体" w:hAnsi="宋体" w:eastAsia="宋体" w:cs="宋体"/>
          <w:color w:val="auto"/>
          <w:sz w:val="24"/>
          <w:szCs w:val="24"/>
          <w:highlight w:val="none"/>
          <w:lang w:eastAsia="zh-CN"/>
        </w:rPr>
      </w:pPr>
    </w:p>
    <w:p w14:paraId="42D9EFF9">
      <w:pPr>
        <w:pStyle w:val="77"/>
        <w:spacing w:line="360" w:lineRule="auto"/>
        <w:rPr>
          <w:rFonts w:hint="eastAsia" w:ascii="宋体" w:hAnsi="宋体" w:eastAsia="宋体" w:cs="宋体"/>
          <w:color w:val="auto"/>
          <w:sz w:val="24"/>
          <w:szCs w:val="24"/>
          <w:highlight w:val="none"/>
          <w:lang w:eastAsia="zh-CN"/>
        </w:rPr>
      </w:pPr>
    </w:p>
    <w:p w14:paraId="633DB483">
      <w:pPr>
        <w:pStyle w:val="7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（二）人员要求</w:t>
      </w:r>
    </w:p>
    <w:p w14:paraId="17EA0DBA">
      <w:pPr>
        <w:pStyle w:val="77"/>
        <w:spacing w:line="360" w:lineRule="auto"/>
        <w:rPr>
          <w:rFonts w:hint="eastAsia" w:ascii="宋体" w:hAnsi="宋体" w:eastAsia="宋体" w:cs="宋体"/>
          <w:color w:val="auto"/>
          <w:sz w:val="24"/>
          <w:szCs w:val="24"/>
          <w:highlight w:val="none"/>
          <w:lang w:eastAsia="zh-CN"/>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sz w:val="24"/>
          <w:szCs w:val="24"/>
          <w:highlight w:val="none"/>
          <w:lang w:eastAsia="zh-CN"/>
        </w:rPr>
        <w:t>（供应商根据第三篇项目商务需求中人员要求提供相关资料</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p>
    <w:p w14:paraId="518F8B03">
      <w:pPr>
        <w:pStyle w:val="6"/>
        <w:spacing w:line="360" w:lineRule="auto"/>
        <w:rPr>
          <w:rFonts w:hint="eastAsia" w:ascii="宋体" w:hAnsi="宋体" w:eastAsia="宋体" w:cs="宋体"/>
          <w:color w:val="auto"/>
          <w:sz w:val="24"/>
          <w:szCs w:val="24"/>
          <w:highlight w:val="none"/>
        </w:rPr>
      </w:pPr>
      <w:bookmarkStart w:id="341" w:name="_Toc25419"/>
      <w:bookmarkStart w:id="342" w:name="_Toc18012"/>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bookmarkEnd w:id="328"/>
      <w:bookmarkEnd w:id="329"/>
      <w:bookmarkEnd w:id="330"/>
      <w:bookmarkEnd w:id="331"/>
      <w:bookmarkEnd w:id="332"/>
      <w:bookmarkEnd w:id="333"/>
      <w:bookmarkEnd w:id="334"/>
      <w:bookmarkEnd w:id="335"/>
      <w:bookmarkEnd w:id="336"/>
      <w:bookmarkEnd w:id="337"/>
      <w:bookmarkEnd w:id="338"/>
      <w:bookmarkEnd w:id="341"/>
      <w:bookmarkEnd w:id="342"/>
    </w:p>
    <w:p w14:paraId="18F7A27B">
      <w:pPr>
        <w:numPr>
          <w:ilvl w:val="0"/>
          <w:numId w:val="0"/>
        </w:numPr>
        <w:spacing w:line="360" w:lineRule="auto"/>
        <w:rPr>
          <w:rFonts w:hint="eastAsia" w:ascii="宋体" w:hAnsi="宋体" w:eastAsia="宋体" w:cs="宋体"/>
          <w:color w:val="auto"/>
          <w:kern w:val="2"/>
          <w:sz w:val="24"/>
          <w:szCs w:val="24"/>
          <w:highlight w:val="none"/>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kern w:val="2"/>
          <w:sz w:val="24"/>
          <w:szCs w:val="24"/>
          <w:highlight w:val="none"/>
          <w:lang w:val="en-US" w:eastAsia="zh-CN" w:bidi="ar-SA"/>
        </w:rPr>
        <w:t>（一）供应商法人营业执照（副本）或事业单位法人证书（副本）或个体工商户营业执照或有效的自然人身份证明或社会团体法人登记证书复印件</w:t>
      </w:r>
    </w:p>
    <w:p w14:paraId="0B6EE3FC">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（二）法定代表人身份证明书</w:t>
      </w:r>
    </w:p>
    <w:p w14:paraId="05E0B0D3">
      <w:pPr>
        <w:keepNext/>
        <w:keepLines/>
        <w:widowControl w:val="0"/>
        <w:spacing w:before="260" w:after="260" w:line="360" w:lineRule="auto"/>
        <w:jc w:val="both"/>
        <w:outlineLvl w:val="9"/>
        <w:rPr>
          <w:rFonts w:hint="eastAsia" w:ascii="宋体" w:hAnsi="宋体" w:eastAsia="宋体" w:cs="宋体"/>
          <w:b/>
          <w:color w:val="auto"/>
          <w:kern w:val="2"/>
          <w:sz w:val="24"/>
          <w:szCs w:val="24"/>
          <w:highlight w:val="none"/>
          <w:lang w:val="en-US" w:eastAsia="zh-CN" w:bidi="ar-SA"/>
        </w:rPr>
      </w:pPr>
    </w:p>
    <w:p w14:paraId="6CEB3A2A">
      <w:pPr>
        <w:widowControl w:val="0"/>
        <w:tabs>
          <w:tab w:val="left" w:pos="6300"/>
        </w:tabs>
        <w:snapToGrid w:val="0"/>
        <w:spacing w:line="360" w:lineRule="auto"/>
        <w:ind w:firstLine="48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法定代表人身份证明书</w:t>
      </w:r>
    </w:p>
    <w:p w14:paraId="0A35BE3D">
      <w:pPr>
        <w:widowControl w:val="0"/>
        <w:tabs>
          <w:tab w:val="left" w:pos="6300"/>
        </w:tabs>
        <w:snapToGrid w:val="0"/>
        <w:spacing w:line="360" w:lineRule="auto"/>
        <w:ind w:firstLine="480" w:firstLineChars="200"/>
        <w:jc w:val="both"/>
        <w:rPr>
          <w:rFonts w:hint="eastAsia" w:ascii="宋体" w:hAnsi="宋体" w:eastAsia="宋体" w:cs="宋体"/>
          <w:color w:val="auto"/>
          <w:sz w:val="24"/>
          <w:szCs w:val="24"/>
          <w:highlight w:val="none"/>
        </w:rPr>
      </w:pPr>
    </w:p>
    <w:p w14:paraId="460950A9">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5DDE95">
      <w:pPr>
        <w:pStyle w:val="377"/>
        <w:spacing w:line="360" w:lineRule="auto"/>
        <w:ind w:firstLine="480"/>
        <w:rPr>
          <w:rFonts w:hint="eastAsia" w:ascii="宋体" w:hAnsi="宋体" w:eastAsia="宋体" w:cs="宋体"/>
          <w:color w:val="auto"/>
          <w:sz w:val="24"/>
          <w:szCs w:val="24"/>
          <w:highlight w:val="none"/>
        </w:rPr>
      </w:pPr>
    </w:p>
    <w:p w14:paraId="1D8BD4F0">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_________________</w:t>
      </w:r>
      <w:r>
        <w:rPr>
          <w:rFonts w:hint="eastAsia" w:ascii="宋体" w:hAnsi="宋体" w:eastAsia="宋体" w:cs="宋体"/>
          <w:color w:val="auto"/>
          <w:sz w:val="24"/>
          <w:szCs w:val="24"/>
          <w:highlight w:val="none"/>
        </w:rPr>
        <w:t>（采购人名称）：</w:t>
      </w:r>
    </w:p>
    <w:p w14:paraId="4BFE8F06">
      <w:pPr>
        <w:pStyle w:val="37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471EE05B">
      <w:pPr>
        <w:pStyle w:val="377"/>
        <w:spacing w:line="360" w:lineRule="auto"/>
        <w:ind w:firstLine="480"/>
        <w:rPr>
          <w:rFonts w:hint="eastAsia" w:ascii="宋体" w:hAnsi="宋体" w:eastAsia="宋体" w:cs="宋体"/>
          <w:color w:val="auto"/>
          <w:sz w:val="24"/>
          <w:szCs w:val="24"/>
          <w:highlight w:val="none"/>
        </w:rPr>
      </w:pPr>
    </w:p>
    <w:p w14:paraId="1FB51D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C066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17FB78D8">
      <w:pPr>
        <w:spacing w:line="360" w:lineRule="auto"/>
        <w:ind w:firstLine="480"/>
        <w:rPr>
          <w:rFonts w:hint="eastAsia" w:ascii="宋体" w:hAnsi="宋体" w:eastAsia="宋体" w:cs="宋体"/>
          <w:color w:val="auto"/>
          <w:sz w:val="24"/>
          <w:szCs w:val="24"/>
          <w:highlight w:val="none"/>
        </w:rPr>
      </w:pPr>
    </w:p>
    <w:p w14:paraId="2D56C710">
      <w:pPr>
        <w:spacing w:line="360" w:lineRule="auto"/>
        <w:ind w:firstLine="480"/>
        <w:rPr>
          <w:rFonts w:hint="eastAsia" w:ascii="宋体" w:hAnsi="宋体" w:eastAsia="宋体" w:cs="宋体"/>
          <w:color w:val="auto"/>
          <w:sz w:val="24"/>
          <w:szCs w:val="24"/>
          <w:highlight w:val="none"/>
        </w:rPr>
      </w:pPr>
    </w:p>
    <w:p w14:paraId="35E5CCD7">
      <w:pPr>
        <w:pStyle w:val="3"/>
        <w:spacing w:line="360" w:lineRule="auto"/>
        <w:rPr>
          <w:rFonts w:hint="eastAsia" w:ascii="宋体" w:hAnsi="宋体" w:eastAsia="宋体" w:cs="宋体"/>
          <w:color w:val="auto"/>
          <w:sz w:val="24"/>
          <w:szCs w:val="24"/>
          <w:highlight w:val="none"/>
        </w:rPr>
      </w:pPr>
    </w:p>
    <w:p w14:paraId="56C86AA4">
      <w:pPr>
        <w:spacing w:line="360" w:lineRule="auto"/>
        <w:rPr>
          <w:rFonts w:hint="eastAsia" w:ascii="宋体" w:hAnsi="宋体" w:eastAsia="宋体" w:cs="宋体"/>
          <w:color w:val="auto"/>
          <w:sz w:val="24"/>
          <w:szCs w:val="24"/>
          <w:highlight w:val="none"/>
        </w:rPr>
      </w:pPr>
    </w:p>
    <w:p w14:paraId="5552D0D4">
      <w:pPr>
        <w:pStyle w:val="3"/>
        <w:spacing w:line="360" w:lineRule="auto"/>
        <w:rPr>
          <w:rFonts w:hint="eastAsia" w:ascii="宋体" w:hAnsi="宋体" w:eastAsia="宋体" w:cs="宋体"/>
          <w:color w:val="auto"/>
          <w:sz w:val="24"/>
          <w:szCs w:val="24"/>
          <w:highlight w:val="none"/>
        </w:rPr>
      </w:pPr>
    </w:p>
    <w:p w14:paraId="0FA5E2F1">
      <w:pPr>
        <w:spacing w:line="360" w:lineRule="auto"/>
        <w:rPr>
          <w:rFonts w:hint="eastAsia" w:ascii="宋体" w:hAnsi="宋体" w:eastAsia="宋体" w:cs="宋体"/>
          <w:color w:val="auto"/>
          <w:sz w:val="24"/>
          <w:szCs w:val="24"/>
          <w:highlight w:val="none"/>
        </w:rPr>
      </w:pPr>
    </w:p>
    <w:p w14:paraId="2D3591D2">
      <w:pPr>
        <w:pStyle w:val="3"/>
        <w:spacing w:line="360" w:lineRule="auto"/>
        <w:rPr>
          <w:rFonts w:hint="eastAsia" w:ascii="宋体" w:hAnsi="宋体" w:eastAsia="宋体" w:cs="宋体"/>
          <w:color w:val="auto"/>
          <w:sz w:val="24"/>
          <w:szCs w:val="24"/>
          <w:highlight w:val="none"/>
        </w:rPr>
      </w:pPr>
    </w:p>
    <w:p w14:paraId="7B13A4FB">
      <w:pPr>
        <w:spacing w:line="360" w:lineRule="auto"/>
        <w:ind w:firstLine="600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7E2964A">
      <w:pPr>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DA1D3A5">
      <w:pPr>
        <w:tabs>
          <w:tab w:val="left" w:pos="6300"/>
        </w:tabs>
        <w:snapToGrid w:val="0"/>
        <w:spacing w:line="360" w:lineRule="auto"/>
        <w:ind w:firstLine="480"/>
        <w:rPr>
          <w:rFonts w:hint="eastAsia" w:ascii="宋体" w:hAnsi="宋体" w:eastAsia="宋体" w:cs="宋体"/>
          <w:color w:val="auto"/>
          <w:sz w:val="24"/>
          <w:szCs w:val="24"/>
          <w:highlight w:val="none"/>
        </w:rPr>
      </w:pPr>
    </w:p>
    <w:p w14:paraId="443E9B09">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3F270E4">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（三）法定代表人授权委托书</w:t>
      </w:r>
    </w:p>
    <w:p w14:paraId="7741E7B1">
      <w:pPr>
        <w:widowControl w:val="0"/>
        <w:tabs>
          <w:tab w:val="left" w:pos="6300"/>
        </w:tabs>
        <w:snapToGrid w:val="0"/>
        <w:spacing w:line="360" w:lineRule="auto"/>
        <w:ind w:firstLine="0" w:firstLineChars="0"/>
        <w:jc w:val="center"/>
        <w:rPr>
          <w:rFonts w:hint="eastAsia" w:ascii="宋体" w:hAnsi="宋体" w:eastAsia="宋体" w:cs="宋体"/>
          <w:color w:val="auto"/>
          <w:sz w:val="24"/>
          <w:szCs w:val="24"/>
          <w:highlight w:val="none"/>
        </w:rPr>
      </w:pPr>
    </w:p>
    <w:p w14:paraId="17467862">
      <w:pPr>
        <w:pStyle w:val="7"/>
        <w:tabs>
          <w:tab w:val="left" w:pos="720"/>
        </w:tabs>
        <w:spacing w:before="32" w:after="32" w:line="360" w:lineRule="auto"/>
        <w:ind w:firstLine="5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4853C2DA">
      <w:pPr>
        <w:snapToGrid w:val="0"/>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1C9C3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7DF8156">
      <w:pPr>
        <w:spacing w:line="360" w:lineRule="auto"/>
        <w:ind w:firstLine="480"/>
        <w:rPr>
          <w:rFonts w:hint="eastAsia" w:ascii="宋体" w:hAnsi="宋体" w:eastAsia="宋体" w:cs="宋体"/>
          <w:color w:val="auto"/>
          <w:sz w:val="24"/>
          <w:szCs w:val="24"/>
          <w:highlight w:val="none"/>
        </w:rPr>
      </w:pPr>
    </w:p>
    <w:p w14:paraId="5F2A0DDF">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致：_________________（采购人名称）：</w:t>
      </w:r>
    </w:p>
    <w:p w14:paraId="65AF9E4D">
      <w:pPr>
        <w:pStyle w:val="378"/>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代表单位全权办理上述项目的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、签约等具体工作，并签署全部有关文件、协议及合同</w:t>
      </w:r>
      <w:r>
        <w:rPr>
          <w:rFonts w:hint="eastAsia" w:ascii="宋体" w:hAnsi="宋体" w:eastAsia="宋体" w:cs="宋体"/>
          <w:color w:val="auto"/>
          <w:sz w:val="24"/>
          <w:szCs w:val="24"/>
          <w:highlight w:val="none"/>
          <w:lang w:eastAsia="zh-CN"/>
        </w:rPr>
        <w:t>。</w:t>
      </w:r>
    </w:p>
    <w:p w14:paraId="33DBBF7D">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我单位对被授权人的签名负全部责任。</w:t>
      </w:r>
    </w:p>
    <w:p w14:paraId="1B49AE08">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38642EA1">
      <w:pPr>
        <w:pStyle w:val="378"/>
        <w:spacing w:line="360" w:lineRule="auto"/>
        <w:rPr>
          <w:rFonts w:hint="eastAsia" w:ascii="宋体" w:hAnsi="宋体" w:eastAsia="宋体" w:cs="宋体"/>
          <w:color w:val="auto"/>
          <w:sz w:val="24"/>
          <w:szCs w:val="24"/>
          <w:highlight w:val="none"/>
        </w:rPr>
      </w:pPr>
    </w:p>
    <w:p w14:paraId="1E0F04D8">
      <w:pPr>
        <w:pStyle w:val="37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w:t>
      </w:r>
    </w:p>
    <w:p w14:paraId="30162ECF">
      <w:pPr>
        <w:pStyle w:val="378"/>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                                （签字或盖章）</w:t>
      </w:r>
    </w:p>
    <w:p w14:paraId="0415ED7F">
      <w:pPr>
        <w:spacing w:line="360" w:lineRule="auto"/>
        <w:ind w:firstLine="480"/>
        <w:rPr>
          <w:rFonts w:hint="eastAsia" w:ascii="宋体" w:hAnsi="宋体" w:eastAsia="宋体" w:cs="宋体"/>
          <w:color w:val="auto"/>
          <w:sz w:val="24"/>
          <w:szCs w:val="24"/>
          <w:highlight w:val="none"/>
        </w:rPr>
      </w:pPr>
    </w:p>
    <w:p w14:paraId="50AF0B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E84CD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78A022">
      <w:pPr>
        <w:pStyle w:val="3"/>
        <w:spacing w:line="360" w:lineRule="auto"/>
        <w:rPr>
          <w:rFonts w:hint="eastAsia" w:ascii="宋体" w:hAnsi="宋体" w:eastAsia="宋体" w:cs="宋体"/>
          <w:color w:val="auto"/>
          <w:sz w:val="24"/>
          <w:szCs w:val="24"/>
          <w:highlight w:val="none"/>
        </w:rPr>
      </w:pPr>
    </w:p>
    <w:p w14:paraId="1228E980">
      <w:pPr>
        <w:spacing w:line="360" w:lineRule="auto"/>
        <w:rPr>
          <w:rFonts w:hint="eastAsia" w:ascii="宋体" w:hAnsi="宋体" w:eastAsia="宋体" w:cs="宋体"/>
          <w:color w:val="auto"/>
          <w:sz w:val="24"/>
          <w:szCs w:val="24"/>
          <w:highlight w:val="none"/>
        </w:rPr>
      </w:pPr>
    </w:p>
    <w:p w14:paraId="6FE5C972">
      <w:pPr>
        <w:spacing w:line="360" w:lineRule="auto"/>
        <w:ind w:firstLine="4800" w:firstLineChars="2000"/>
        <w:rPr>
          <w:rFonts w:hint="eastAsia" w:ascii="宋体" w:hAnsi="宋体" w:eastAsia="宋体" w:cs="宋体"/>
          <w:color w:val="auto"/>
          <w:sz w:val="24"/>
          <w:szCs w:val="24"/>
          <w:highlight w:val="none"/>
          <w:lang w:eastAsia="zh-CN"/>
        </w:rPr>
      </w:pPr>
    </w:p>
    <w:p w14:paraId="4F2033E9">
      <w:pPr>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10C113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14:paraId="3267EB1D">
      <w:pPr>
        <w:pStyle w:val="6"/>
        <w:spacing w:before="48" w:after="48"/>
        <w:rPr>
          <w:rFonts w:hint="eastAsia" w:ascii="宋体" w:hAnsi="宋体" w:eastAsia="宋体" w:cs="宋体"/>
          <w:color w:val="auto"/>
          <w:sz w:val="24"/>
          <w:szCs w:val="24"/>
          <w:highlight w:val="none"/>
        </w:rPr>
      </w:pPr>
    </w:p>
    <w:p w14:paraId="5140F09A">
      <w:pPr>
        <w:pStyle w:val="6"/>
        <w:spacing w:before="48" w:after="48"/>
        <w:rPr>
          <w:rFonts w:hint="eastAsia" w:ascii="宋体" w:hAnsi="宋体" w:eastAsia="宋体" w:cs="宋体"/>
          <w:color w:val="auto"/>
          <w:sz w:val="24"/>
          <w:szCs w:val="24"/>
          <w:highlight w:val="none"/>
        </w:rPr>
      </w:pPr>
    </w:p>
    <w:p w14:paraId="3F412A2A">
      <w:pPr>
        <w:pStyle w:val="6"/>
        <w:spacing w:before="48" w:after="48"/>
        <w:rPr>
          <w:rFonts w:hint="eastAsia" w:ascii="宋体" w:hAnsi="宋体" w:eastAsia="宋体" w:cs="宋体"/>
          <w:color w:val="auto"/>
          <w:sz w:val="24"/>
          <w:szCs w:val="24"/>
          <w:highlight w:val="none"/>
        </w:rPr>
      </w:pPr>
    </w:p>
    <w:p w14:paraId="13E60C8B">
      <w:pPr>
        <w:rPr>
          <w:rFonts w:hint="eastAsia" w:ascii="宋体" w:hAnsi="宋体" w:eastAsia="宋体" w:cs="宋体"/>
          <w:color w:val="auto"/>
          <w:sz w:val="24"/>
          <w:szCs w:val="24"/>
          <w:highlight w:val="none"/>
        </w:rPr>
      </w:pPr>
    </w:p>
    <w:p w14:paraId="20F94AC6">
      <w:pPr>
        <w:pStyle w:val="2"/>
        <w:rPr>
          <w:rFonts w:hint="eastAsia"/>
          <w:highlight w:val="none"/>
        </w:rPr>
      </w:pPr>
    </w:p>
    <w:p w14:paraId="1849B2BC">
      <w:pPr>
        <w:pStyle w:val="6"/>
        <w:spacing w:before="48" w:after="48"/>
        <w:rPr>
          <w:rFonts w:hint="eastAsia" w:ascii="宋体" w:hAnsi="宋体" w:eastAsia="宋体" w:cs="宋体"/>
          <w:color w:val="auto"/>
          <w:sz w:val="24"/>
          <w:szCs w:val="24"/>
          <w:highlight w:val="none"/>
        </w:rPr>
      </w:pPr>
    </w:p>
    <w:p w14:paraId="004AD99B">
      <w:pPr>
        <w:numPr>
          <w:ilvl w:val="0"/>
          <w:numId w:val="0"/>
        </w:numPr>
        <w:spacing w:line="360" w:lineRule="auto"/>
        <w:rPr>
          <w:rFonts w:hint="eastAsia" w:ascii="宋体" w:hAnsi="宋体" w:eastAsia="宋体" w:cs="宋体"/>
          <w:color w:val="auto"/>
          <w:kern w:val="2"/>
          <w:sz w:val="24"/>
          <w:szCs w:val="24"/>
          <w:highlight w:val="none"/>
          <w:lang w:val="en-US" w:eastAsia="zh-CN" w:bidi="ar-SA"/>
        </w:rPr>
      </w:pPr>
      <w:bookmarkStart w:id="343" w:name="_Toc10403"/>
      <w:bookmarkStart w:id="344" w:name="_Toc26784"/>
      <w:r>
        <w:rPr>
          <w:rFonts w:hint="eastAsia" w:ascii="宋体" w:hAnsi="宋体" w:eastAsia="宋体" w:cs="宋体"/>
          <w:color w:val="auto"/>
          <w:kern w:val="2"/>
          <w:sz w:val="24"/>
          <w:szCs w:val="24"/>
          <w:highlight w:val="none"/>
          <w:lang w:val="en-US" w:eastAsia="zh-CN" w:bidi="ar-SA"/>
        </w:rPr>
        <w:t>（四）</w:t>
      </w:r>
      <w:bookmarkStart w:id="345" w:name="_Toc16943"/>
      <w:r>
        <w:rPr>
          <w:rFonts w:hint="eastAsia" w:ascii="宋体" w:hAnsi="宋体" w:eastAsia="宋体" w:cs="宋体"/>
          <w:color w:val="auto"/>
          <w:kern w:val="2"/>
          <w:sz w:val="24"/>
          <w:szCs w:val="24"/>
          <w:highlight w:val="none"/>
          <w:lang w:val="en-US" w:eastAsia="zh-CN" w:bidi="ar-SA"/>
        </w:rPr>
        <w:t>基本资格条件承诺函</w:t>
      </w:r>
      <w:bookmarkEnd w:id="343"/>
      <w:bookmarkEnd w:id="344"/>
    </w:p>
    <w:p w14:paraId="63CDE6C5">
      <w:pPr>
        <w:spacing w:line="530" w:lineRule="exact"/>
        <w:ind w:firstLine="0" w:firstLine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6C929729">
      <w:pPr>
        <w:tabs>
          <w:tab w:val="left" w:pos="6300"/>
        </w:tabs>
        <w:snapToGrid w:val="0"/>
        <w:spacing w:line="530" w:lineRule="exact"/>
        <w:ind w:firstLine="480"/>
        <w:rPr>
          <w:rFonts w:hint="eastAsia" w:ascii="宋体" w:hAnsi="宋体" w:eastAsia="宋体" w:cs="宋体"/>
          <w:color w:val="auto"/>
          <w:sz w:val="24"/>
          <w:szCs w:val="24"/>
          <w:highlight w:val="none"/>
        </w:rPr>
      </w:pPr>
    </w:p>
    <w:p w14:paraId="525BFEDB">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6C2B775C">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1B50AE7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6B8D0BF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严重违法失信行为记录名单”中。</w:t>
      </w:r>
    </w:p>
    <w:p w14:paraId="3DE4E449">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基本资格条件。</w:t>
      </w:r>
    </w:p>
    <w:p w14:paraId="621B1B00">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C87E48F">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AF687D5">
      <w:pPr>
        <w:tabs>
          <w:tab w:val="left" w:pos="6300"/>
        </w:tabs>
        <w:snapToGrid w:val="0"/>
        <w:spacing w:line="530" w:lineRule="exact"/>
        <w:ind w:firstLine="480"/>
        <w:rPr>
          <w:rFonts w:hint="eastAsia" w:ascii="宋体" w:hAnsi="宋体" w:eastAsia="宋体" w:cs="宋体"/>
          <w:color w:val="auto"/>
          <w:sz w:val="24"/>
          <w:szCs w:val="24"/>
          <w:highlight w:val="none"/>
        </w:rPr>
      </w:pPr>
    </w:p>
    <w:p w14:paraId="19AB6AF4">
      <w:pPr>
        <w:tabs>
          <w:tab w:val="left" w:pos="6300"/>
        </w:tabs>
        <w:snapToGrid w:val="0"/>
        <w:spacing w:line="530" w:lineRule="exact"/>
        <w:ind w:right="424" w:firstLine="48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7B77426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BED791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42F8AD3">
      <w:pPr>
        <w:pStyle w:val="378"/>
        <w:ind w:left="560" w:leftChars="200" w:firstLine="240" w:firstLineChars="100"/>
        <w:rPr>
          <w:rFonts w:hint="eastAsia" w:ascii="宋体" w:hAnsi="宋体" w:eastAsia="宋体" w:cs="宋体"/>
          <w:color w:val="auto"/>
          <w:sz w:val="24"/>
          <w:szCs w:val="24"/>
          <w:highlight w:val="none"/>
        </w:rPr>
      </w:pPr>
    </w:p>
    <w:p w14:paraId="36A11369">
      <w:pPr>
        <w:pStyle w:val="378"/>
        <w:ind w:left="560" w:leftChars="200" w:firstLine="240" w:firstLineChars="100"/>
        <w:rPr>
          <w:rFonts w:hint="eastAsia" w:ascii="宋体" w:hAnsi="宋体" w:eastAsia="宋体" w:cs="宋体"/>
          <w:color w:val="auto"/>
          <w:sz w:val="24"/>
          <w:szCs w:val="24"/>
          <w:highlight w:val="none"/>
        </w:rPr>
      </w:pPr>
    </w:p>
    <w:p w14:paraId="53DBE2A2">
      <w:pPr>
        <w:pStyle w:val="378"/>
        <w:ind w:left="560" w:leftChars="200" w:firstLine="240" w:firstLineChars="100"/>
        <w:rPr>
          <w:rFonts w:hint="eastAsia" w:ascii="宋体" w:hAnsi="宋体" w:eastAsia="宋体" w:cs="宋体"/>
          <w:color w:val="auto"/>
          <w:sz w:val="24"/>
          <w:szCs w:val="24"/>
          <w:highlight w:val="none"/>
        </w:rPr>
      </w:pPr>
    </w:p>
    <w:p w14:paraId="0B9E7A93">
      <w:pPr>
        <w:pStyle w:val="378"/>
        <w:ind w:left="560" w:leftChars="200" w:firstLine="240" w:firstLineChars="100"/>
        <w:rPr>
          <w:rFonts w:hint="eastAsia" w:ascii="宋体" w:hAnsi="宋体" w:eastAsia="宋体" w:cs="宋体"/>
          <w:color w:val="auto"/>
          <w:sz w:val="24"/>
          <w:szCs w:val="24"/>
          <w:highlight w:val="none"/>
        </w:rPr>
      </w:pPr>
    </w:p>
    <w:bookmarkEnd w:id="345"/>
    <w:p w14:paraId="3C054B31">
      <w:pPr>
        <w:widowControl w:val="0"/>
        <w:numPr>
          <w:ilvl w:val="0"/>
          <w:numId w:val="0"/>
        </w:numPr>
        <w:spacing w:line="360" w:lineRule="auto"/>
        <w:jc w:val="both"/>
        <w:rPr>
          <w:rFonts w:hint="eastAsia" w:ascii="宋体" w:hAnsi="宋体" w:eastAsia="宋体" w:cs="宋体"/>
          <w:color w:val="auto"/>
          <w:sz w:val="24"/>
          <w:szCs w:val="24"/>
          <w:highlight w:val="none"/>
        </w:rPr>
      </w:pPr>
    </w:p>
    <w:p w14:paraId="581B1B2A">
      <w:pPr>
        <w:widowControl w:val="0"/>
        <w:spacing w:line="360" w:lineRule="auto"/>
        <w:ind w:firstLine="0" w:firstLineChars="0"/>
        <w:jc w:val="both"/>
        <w:rPr>
          <w:rFonts w:hint="eastAsia" w:ascii="宋体" w:hAnsi="宋体" w:eastAsia="宋体" w:cs="宋体"/>
          <w:color w:val="auto"/>
          <w:sz w:val="24"/>
          <w:szCs w:val="24"/>
          <w:highlight w:val="none"/>
        </w:rPr>
      </w:pPr>
    </w:p>
    <w:p w14:paraId="09D6A513">
      <w:pPr>
        <w:widowControl w:val="0"/>
        <w:spacing w:line="360" w:lineRule="auto"/>
        <w:ind w:firstLine="0" w:firstLineChars="0"/>
        <w:jc w:val="both"/>
        <w:rPr>
          <w:rFonts w:hint="eastAsia" w:ascii="宋体" w:hAnsi="宋体" w:eastAsia="宋体" w:cs="宋体"/>
          <w:color w:val="auto"/>
          <w:sz w:val="24"/>
          <w:szCs w:val="24"/>
          <w:highlight w:val="none"/>
        </w:rPr>
      </w:pPr>
    </w:p>
    <w:p w14:paraId="3CEEA774">
      <w:pPr>
        <w:widowControl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）特定资格条件证书或证明文件</w:t>
      </w:r>
    </w:p>
    <w:p w14:paraId="0D282B70">
      <w:pPr>
        <w:spacing w:line="360" w:lineRule="auto"/>
        <w:rPr>
          <w:rFonts w:hint="eastAsia" w:ascii="宋体" w:hAnsi="宋体" w:eastAsia="宋体" w:cs="宋体"/>
          <w:color w:val="auto"/>
          <w:sz w:val="24"/>
          <w:szCs w:val="24"/>
          <w:highlight w:val="none"/>
        </w:rPr>
      </w:pPr>
    </w:p>
    <w:p w14:paraId="4B848775">
      <w:pPr>
        <w:pStyle w:val="3"/>
        <w:spacing w:line="360" w:lineRule="auto"/>
        <w:rPr>
          <w:rFonts w:hint="eastAsia" w:ascii="宋体" w:hAnsi="宋体" w:eastAsia="宋体" w:cs="宋体"/>
          <w:color w:val="auto"/>
          <w:sz w:val="24"/>
          <w:szCs w:val="24"/>
          <w:highlight w:val="none"/>
        </w:rPr>
      </w:pPr>
    </w:p>
    <w:p w14:paraId="6CF37D1A">
      <w:pPr>
        <w:spacing w:line="360" w:lineRule="auto"/>
        <w:rPr>
          <w:rFonts w:hint="eastAsia" w:ascii="宋体" w:hAnsi="宋体" w:eastAsia="宋体" w:cs="宋体"/>
          <w:color w:val="auto"/>
          <w:sz w:val="24"/>
          <w:szCs w:val="24"/>
          <w:highlight w:val="none"/>
        </w:rPr>
      </w:pPr>
    </w:p>
    <w:p w14:paraId="35F24F1C">
      <w:pPr>
        <w:pStyle w:val="3"/>
        <w:spacing w:line="360" w:lineRule="auto"/>
        <w:rPr>
          <w:rFonts w:hint="eastAsia" w:ascii="宋体" w:hAnsi="宋体" w:eastAsia="宋体" w:cs="宋体"/>
          <w:color w:val="auto"/>
          <w:sz w:val="24"/>
          <w:szCs w:val="24"/>
          <w:highlight w:val="none"/>
        </w:rPr>
      </w:pPr>
    </w:p>
    <w:p w14:paraId="26855988">
      <w:pPr>
        <w:spacing w:line="360" w:lineRule="auto"/>
        <w:rPr>
          <w:rFonts w:hint="eastAsia" w:ascii="宋体" w:hAnsi="宋体" w:eastAsia="宋体" w:cs="宋体"/>
          <w:color w:val="auto"/>
          <w:sz w:val="24"/>
          <w:szCs w:val="24"/>
          <w:highlight w:val="none"/>
        </w:rPr>
      </w:pPr>
    </w:p>
    <w:p w14:paraId="2F6025E7">
      <w:pPr>
        <w:pStyle w:val="3"/>
        <w:spacing w:line="360" w:lineRule="auto"/>
        <w:rPr>
          <w:rFonts w:hint="eastAsia" w:ascii="宋体" w:hAnsi="宋体" w:eastAsia="宋体" w:cs="宋体"/>
          <w:color w:val="auto"/>
          <w:sz w:val="24"/>
          <w:szCs w:val="24"/>
          <w:highlight w:val="none"/>
        </w:rPr>
      </w:pPr>
    </w:p>
    <w:p w14:paraId="78C4AEAE">
      <w:pPr>
        <w:spacing w:line="360" w:lineRule="auto"/>
        <w:rPr>
          <w:rFonts w:hint="eastAsia" w:ascii="宋体" w:hAnsi="宋体" w:eastAsia="宋体" w:cs="宋体"/>
          <w:color w:val="auto"/>
          <w:sz w:val="24"/>
          <w:szCs w:val="24"/>
          <w:highlight w:val="none"/>
        </w:rPr>
      </w:pPr>
    </w:p>
    <w:p w14:paraId="6489FBA3">
      <w:pPr>
        <w:pStyle w:val="3"/>
        <w:spacing w:line="360" w:lineRule="auto"/>
        <w:rPr>
          <w:rFonts w:hint="eastAsia" w:ascii="宋体" w:hAnsi="宋体" w:eastAsia="宋体" w:cs="宋体"/>
          <w:color w:val="auto"/>
          <w:sz w:val="24"/>
          <w:szCs w:val="24"/>
          <w:highlight w:val="none"/>
        </w:rPr>
      </w:pPr>
    </w:p>
    <w:p w14:paraId="5ED90A2E">
      <w:pPr>
        <w:spacing w:line="360" w:lineRule="auto"/>
        <w:rPr>
          <w:rFonts w:hint="eastAsia" w:ascii="宋体" w:hAnsi="宋体" w:eastAsia="宋体" w:cs="宋体"/>
          <w:color w:val="auto"/>
          <w:sz w:val="24"/>
          <w:szCs w:val="24"/>
          <w:highlight w:val="none"/>
        </w:rPr>
      </w:pPr>
    </w:p>
    <w:p w14:paraId="00F50F22">
      <w:pPr>
        <w:pStyle w:val="3"/>
        <w:spacing w:line="360" w:lineRule="auto"/>
        <w:rPr>
          <w:rFonts w:hint="eastAsia" w:ascii="宋体" w:hAnsi="宋体" w:eastAsia="宋体" w:cs="宋体"/>
          <w:color w:val="auto"/>
          <w:sz w:val="24"/>
          <w:szCs w:val="24"/>
          <w:highlight w:val="none"/>
        </w:rPr>
      </w:pPr>
    </w:p>
    <w:p w14:paraId="42ADC45A">
      <w:pPr>
        <w:spacing w:line="360" w:lineRule="auto"/>
        <w:rPr>
          <w:rFonts w:hint="eastAsia" w:ascii="宋体" w:hAnsi="宋体" w:eastAsia="宋体" w:cs="宋体"/>
          <w:color w:val="auto"/>
          <w:sz w:val="24"/>
          <w:szCs w:val="24"/>
          <w:highlight w:val="none"/>
        </w:rPr>
      </w:pPr>
    </w:p>
    <w:p w14:paraId="73E855A4">
      <w:pPr>
        <w:pStyle w:val="3"/>
        <w:spacing w:line="360" w:lineRule="auto"/>
        <w:rPr>
          <w:rFonts w:hint="eastAsia" w:ascii="宋体" w:hAnsi="宋体" w:eastAsia="宋体" w:cs="宋体"/>
          <w:color w:val="auto"/>
          <w:sz w:val="24"/>
          <w:szCs w:val="24"/>
          <w:highlight w:val="none"/>
        </w:rPr>
      </w:pPr>
    </w:p>
    <w:p w14:paraId="2FEC88F1">
      <w:pPr>
        <w:spacing w:line="360" w:lineRule="auto"/>
        <w:rPr>
          <w:rFonts w:hint="eastAsia" w:ascii="宋体" w:hAnsi="宋体" w:eastAsia="宋体" w:cs="宋体"/>
          <w:color w:val="auto"/>
          <w:sz w:val="24"/>
          <w:szCs w:val="24"/>
          <w:highlight w:val="none"/>
        </w:rPr>
      </w:pPr>
    </w:p>
    <w:p w14:paraId="25718784">
      <w:pPr>
        <w:pStyle w:val="3"/>
        <w:spacing w:line="360" w:lineRule="auto"/>
        <w:rPr>
          <w:rFonts w:hint="eastAsia" w:ascii="宋体" w:hAnsi="宋体" w:eastAsia="宋体" w:cs="宋体"/>
          <w:color w:val="auto"/>
          <w:sz w:val="24"/>
          <w:szCs w:val="24"/>
          <w:highlight w:val="none"/>
        </w:rPr>
      </w:pPr>
    </w:p>
    <w:p w14:paraId="726651EE">
      <w:pPr>
        <w:spacing w:line="360" w:lineRule="auto"/>
        <w:rPr>
          <w:rFonts w:hint="eastAsia" w:ascii="宋体" w:hAnsi="宋体" w:eastAsia="宋体" w:cs="宋体"/>
          <w:color w:val="auto"/>
          <w:sz w:val="24"/>
          <w:szCs w:val="24"/>
          <w:highlight w:val="none"/>
        </w:rPr>
      </w:pPr>
    </w:p>
    <w:p w14:paraId="7FE3994B">
      <w:pPr>
        <w:pStyle w:val="3"/>
        <w:spacing w:line="360" w:lineRule="auto"/>
        <w:rPr>
          <w:rFonts w:hint="eastAsia" w:ascii="宋体" w:hAnsi="宋体" w:eastAsia="宋体" w:cs="宋体"/>
          <w:color w:val="auto"/>
          <w:sz w:val="24"/>
          <w:szCs w:val="24"/>
          <w:highlight w:val="none"/>
        </w:rPr>
      </w:pPr>
    </w:p>
    <w:p w14:paraId="1CEE0155">
      <w:pPr>
        <w:spacing w:line="360" w:lineRule="auto"/>
        <w:rPr>
          <w:rFonts w:hint="eastAsia" w:ascii="宋体" w:hAnsi="宋体" w:eastAsia="宋体" w:cs="宋体"/>
          <w:color w:val="auto"/>
          <w:sz w:val="24"/>
          <w:szCs w:val="24"/>
          <w:highlight w:val="none"/>
        </w:rPr>
      </w:pPr>
    </w:p>
    <w:p w14:paraId="1439215D">
      <w:pPr>
        <w:pStyle w:val="3"/>
        <w:spacing w:line="360" w:lineRule="auto"/>
        <w:rPr>
          <w:rFonts w:hint="eastAsia" w:ascii="宋体" w:hAnsi="宋体" w:eastAsia="宋体" w:cs="宋体"/>
          <w:color w:val="auto"/>
          <w:sz w:val="24"/>
          <w:szCs w:val="24"/>
          <w:highlight w:val="none"/>
        </w:rPr>
      </w:pPr>
    </w:p>
    <w:p w14:paraId="30B8E28B">
      <w:pPr>
        <w:spacing w:line="360" w:lineRule="auto"/>
        <w:rPr>
          <w:rFonts w:hint="eastAsia" w:ascii="宋体" w:hAnsi="宋体" w:eastAsia="宋体" w:cs="宋体"/>
          <w:color w:val="auto"/>
          <w:sz w:val="24"/>
          <w:szCs w:val="24"/>
          <w:highlight w:val="none"/>
        </w:rPr>
      </w:pPr>
    </w:p>
    <w:p w14:paraId="0813BAA9">
      <w:pPr>
        <w:pStyle w:val="3"/>
        <w:spacing w:line="360" w:lineRule="auto"/>
        <w:rPr>
          <w:rFonts w:hint="eastAsia" w:ascii="宋体" w:hAnsi="宋体" w:eastAsia="宋体" w:cs="宋体"/>
          <w:color w:val="auto"/>
          <w:sz w:val="24"/>
          <w:szCs w:val="24"/>
          <w:highlight w:val="none"/>
        </w:rPr>
      </w:pPr>
    </w:p>
    <w:p w14:paraId="408B6719">
      <w:pPr>
        <w:spacing w:line="360" w:lineRule="auto"/>
        <w:rPr>
          <w:rFonts w:hint="eastAsia" w:ascii="宋体" w:hAnsi="宋体" w:eastAsia="宋体" w:cs="宋体"/>
          <w:color w:val="auto"/>
          <w:sz w:val="24"/>
          <w:szCs w:val="24"/>
          <w:highlight w:val="none"/>
        </w:rPr>
      </w:pPr>
    </w:p>
    <w:p w14:paraId="0B2592E7">
      <w:pPr>
        <w:pStyle w:val="3"/>
        <w:spacing w:line="360" w:lineRule="auto"/>
        <w:rPr>
          <w:rFonts w:hint="eastAsia" w:ascii="宋体" w:hAnsi="宋体" w:eastAsia="宋体" w:cs="宋体"/>
          <w:color w:val="auto"/>
          <w:sz w:val="24"/>
          <w:szCs w:val="24"/>
          <w:highlight w:val="none"/>
        </w:rPr>
      </w:pPr>
    </w:p>
    <w:p w14:paraId="567876D4">
      <w:pPr>
        <w:spacing w:line="360" w:lineRule="auto"/>
        <w:rPr>
          <w:rFonts w:hint="eastAsia" w:ascii="宋体" w:hAnsi="宋体" w:eastAsia="宋体" w:cs="宋体"/>
          <w:color w:val="auto"/>
          <w:sz w:val="24"/>
          <w:szCs w:val="24"/>
          <w:highlight w:val="none"/>
        </w:rPr>
      </w:pPr>
    </w:p>
    <w:p w14:paraId="1FCE025A">
      <w:pPr>
        <w:pStyle w:val="3"/>
        <w:spacing w:line="360" w:lineRule="auto"/>
        <w:rPr>
          <w:rFonts w:hint="eastAsia" w:ascii="宋体" w:hAnsi="宋体" w:eastAsia="宋体" w:cs="宋体"/>
          <w:color w:val="auto"/>
          <w:sz w:val="24"/>
          <w:szCs w:val="24"/>
          <w:highlight w:val="none"/>
        </w:rPr>
      </w:pPr>
    </w:p>
    <w:p w14:paraId="31F121CB">
      <w:pPr>
        <w:pStyle w:val="3"/>
        <w:spacing w:line="360" w:lineRule="auto"/>
        <w:rPr>
          <w:rFonts w:hint="eastAsia" w:ascii="宋体" w:hAnsi="宋体" w:eastAsia="宋体" w:cs="宋体"/>
          <w:color w:val="auto"/>
          <w:sz w:val="24"/>
          <w:szCs w:val="24"/>
          <w:highlight w:val="none"/>
        </w:rPr>
      </w:pPr>
    </w:p>
    <w:p w14:paraId="20B641E9">
      <w:pPr>
        <w:pStyle w:val="6"/>
        <w:rPr>
          <w:rFonts w:hint="eastAsia" w:ascii="宋体" w:hAnsi="宋体" w:eastAsia="宋体" w:cs="宋体"/>
          <w:color w:val="auto"/>
          <w:sz w:val="24"/>
          <w:szCs w:val="24"/>
          <w:highlight w:val="none"/>
        </w:rPr>
      </w:pPr>
    </w:p>
    <w:p w14:paraId="3E60AF00">
      <w:pPr>
        <w:pStyle w:val="6"/>
        <w:rPr>
          <w:rFonts w:hint="eastAsia" w:ascii="宋体" w:hAnsi="宋体" w:eastAsia="宋体" w:cs="宋体"/>
          <w:color w:val="auto"/>
          <w:sz w:val="24"/>
          <w:szCs w:val="24"/>
          <w:highlight w:val="none"/>
        </w:rPr>
      </w:pPr>
    </w:p>
    <w:p w14:paraId="6EA250C4">
      <w:pPr>
        <w:rPr>
          <w:rFonts w:hint="eastAsia" w:ascii="宋体" w:hAnsi="宋体" w:eastAsia="宋体" w:cs="宋体"/>
          <w:color w:val="auto"/>
          <w:sz w:val="24"/>
          <w:szCs w:val="24"/>
          <w:highlight w:val="none"/>
        </w:rPr>
      </w:pPr>
    </w:p>
    <w:p w14:paraId="12477085">
      <w:pPr>
        <w:pStyle w:val="6"/>
        <w:spacing w:before="0" w:after="0" w:line="360" w:lineRule="auto"/>
        <w:rPr>
          <w:rFonts w:hint="eastAsia" w:ascii="宋体" w:hAnsi="宋体" w:eastAsia="宋体" w:cs="宋体"/>
          <w:color w:val="auto"/>
          <w:sz w:val="24"/>
          <w:szCs w:val="24"/>
          <w:highlight w:val="none"/>
        </w:rPr>
      </w:pPr>
      <w:bookmarkStart w:id="346" w:name="_Toc14422"/>
      <w:bookmarkStart w:id="347" w:name="_Toc4969"/>
      <w:bookmarkStart w:id="348" w:name="_Toc7655"/>
      <w:bookmarkStart w:id="349" w:name="_Toc32571"/>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bookmarkEnd w:id="346"/>
      <w:bookmarkEnd w:id="347"/>
      <w:bookmarkEnd w:id="348"/>
      <w:bookmarkEnd w:id="349"/>
    </w:p>
    <w:p w14:paraId="4FDC5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其他与项目有关的资料（自附） </w:t>
      </w:r>
    </w:p>
    <w:p w14:paraId="05B6AA63">
      <w:pPr>
        <w:spacing w:line="360" w:lineRule="auto"/>
        <w:rPr>
          <w:rFonts w:hint="eastAsia" w:ascii="宋体" w:hAnsi="宋体" w:eastAsia="宋体" w:cs="宋体"/>
          <w:color w:val="auto"/>
          <w:sz w:val="24"/>
          <w:szCs w:val="24"/>
          <w:highlight w:val="none"/>
        </w:rPr>
      </w:pPr>
    </w:p>
    <w:p w14:paraId="439923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AB7E2E">
      <w:pPr>
        <w:spacing w:line="360" w:lineRule="auto"/>
        <w:rPr>
          <w:rFonts w:hint="eastAsia" w:ascii="宋体" w:hAnsi="宋体" w:eastAsia="宋体" w:cs="宋体"/>
          <w:color w:val="auto"/>
          <w:sz w:val="24"/>
          <w:szCs w:val="24"/>
          <w:highlight w:val="none"/>
        </w:rPr>
      </w:pPr>
    </w:p>
    <w:p w14:paraId="49738F82">
      <w:pPr>
        <w:spacing w:line="360" w:lineRule="auto"/>
        <w:rPr>
          <w:rFonts w:hint="eastAsia" w:ascii="宋体" w:hAnsi="宋体" w:eastAsia="宋体" w:cs="宋体"/>
          <w:color w:val="auto"/>
          <w:sz w:val="24"/>
          <w:szCs w:val="24"/>
          <w:highlight w:val="none"/>
        </w:rPr>
      </w:pPr>
    </w:p>
    <w:p w14:paraId="1E355551">
      <w:pPr>
        <w:spacing w:line="360" w:lineRule="auto"/>
        <w:rPr>
          <w:rFonts w:hint="eastAsia" w:ascii="宋体" w:hAnsi="宋体" w:eastAsia="宋体" w:cs="宋体"/>
          <w:color w:val="auto"/>
          <w:sz w:val="24"/>
          <w:szCs w:val="24"/>
          <w:highlight w:val="none"/>
        </w:rPr>
      </w:pPr>
    </w:p>
    <w:p w14:paraId="04F8189C">
      <w:pPr>
        <w:spacing w:line="360" w:lineRule="auto"/>
        <w:rPr>
          <w:rFonts w:hint="eastAsia" w:ascii="宋体" w:hAnsi="宋体" w:eastAsia="宋体" w:cs="宋体"/>
          <w:color w:val="auto"/>
          <w:sz w:val="24"/>
          <w:szCs w:val="24"/>
          <w:highlight w:val="none"/>
        </w:rPr>
      </w:pPr>
    </w:p>
    <w:p w14:paraId="6CAE470F">
      <w:pPr>
        <w:spacing w:line="360" w:lineRule="auto"/>
        <w:rPr>
          <w:rFonts w:hint="eastAsia" w:ascii="宋体" w:hAnsi="宋体" w:eastAsia="宋体" w:cs="宋体"/>
          <w:color w:val="auto"/>
          <w:sz w:val="24"/>
          <w:szCs w:val="24"/>
          <w:highlight w:val="none"/>
        </w:rPr>
      </w:pPr>
    </w:p>
    <w:p w14:paraId="1D2A5BA8">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bookmarkStart w:id="350" w:name="_Toc1181"/>
    </w:p>
    <w:p w14:paraId="3DA95445">
      <w:pPr>
        <w:spacing w:line="240" w:lineRule="auto"/>
        <w:jc w:val="center"/>
        <w:outlineLvl w:val="0"/>
        <w:rPr>
          <w:rFonts w:hint="eastAsia" w:ascii="宋体" w:hAnsi="宋体" w:eastAsia="宋体" w:cs="宋体"/>
          <w:color w:val="auto"/>
          <w:sz w:val="24"/>
          <w:szCs w:val="24"/>
          <w:highlight w:val="none"/>
        </w:rPr>
      </w:pPr>
    </w:p>
    <w:p w14:paraId="6FB2BC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C376D4">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p>
    <w:p w14:paraId="5716270C">
      <w:pPr>
        <w:pStyle w:val="376"/>
        <w:tabs>
          <w:tab w:val="right" w:leader="dot" w:pos="9402"/>
        </w:tabs>
        <w:ind w:firstLine="480"/>
        <w:jc w:val="center"/>
        <w:rPr>
          <w:rFonts w:hint="eastAsia" w:ascii="宋体" w:hAnsi="宋体" w:eastAsia="宋体" w:cs="宋体"/>
          <w:color w:val="auto"/>
          <w:sz w:val="24"/>
          <w:szCs w:val="24"/>
          <w:highlight w:val="none"/>
        </w:rPr>
      </w:pPr>
      <w:bookmarkStart w:id="351" w:name="_Toc21631"/>
      <w:bookmarkStart w:id="352" w:name="_Toc1443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351"/>
    </w:p>
    <w:p w14:paraId="7BD92D22">
      <w:pPr>
        <w:pStyle w:val="384"/>
        <w:spacing w:line="8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1A485BB">
      <w:pPr>
        <w:pStyle w:val="384"/>
        <w:spacing w:line="8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项目号</w:t>
      </w:r>
      <w:r>
        <w:rPr>
          <w:rFonts w:hint="eastAsia" w:ascii="宋体" w:hAnsi="宋体" w:eastAsia="宋体" w:cs="宋体"/>
          <w:color w:val="auto"/>
          <w:sz w:val="24"/>
          <w:szCs w:val="24"/>
          <w:highlight w:val="none"/>
        </w:rPr>
        <w:t>：</w:t>
      </w:r>
    </w:p>
    <w:p w14:paraId="549D9E76">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9A28A3">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251CDB79">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520171B4">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28F4C83A">
      <w:pPr>
        <w:spacing w:line="860" w:lineRule="exact"/>
        <w:ind w:right="561"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0BFE33E9">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6E9DF57">
      <w:pPr>
        <w:pStyle w:val="378"/>
        <w:ind w:left="480" w:hanging="480"/>
        <w:rPr>
          <w:rFonts w:hint="eastAsia" w:ascii="宋体" w:hAnsi="宋体" w:eastAsia="宋体" w:cs="宋体"/>
          <w:color w:val="auto"/>
          <w:sz w:val="24"/>
          <w:szCs w:val="24"/>
          <w:highlight w:val="none"/>
        </w:rPr>
      </w:pPr>
    </w:p>
    <w:p w14:paraId="4D81EEBB">
      <w:pPr>
        <w:pStyle w:val="378"/>
        <w:ind w:left="480" w:hanging="480"/>
        <w:rPr>
          <w:rFonts w:hint="eastAsia" w:ascii="宋体" w:hAnsi="宋体" w:eastAsia="宋体" w:cs="宋体"/>
          <w:color w:val="auto"/>
          <w:sz w:val="24"/>
          <w:szCs w:val="24"/>
          <w:highlight w:val="none"/>
        </w:rPr>
      </w:pPr>
    </w:p>
    <w:p w14:paraId="0E2B8DC8">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237147DF">
      <w:pPr>
        <w:pStyle w:val="378"/>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63B8E6C">
      <w:pPr>
        <w:ind w:left="716" w:hanging="716" w:hangingChars="297"/>
        <w:rPr>
          <w:rFonts w:hint="eastAsia" w:ascii="宋体" w:hAnsi="宋体" w:eastAsia="宋体" w:cs="宋体"/>
          <w:b/>
          <w:color w:val="auto"/>
          <w:sz w:val="24"/>
          <w:szCs w:val="24"/>
          <w:highlight w:val="none"/>
        </w:rPr>
      </w:pPr>
    </w:p>
    <w:p w14:paraId="23C1A67E">
      <w:pPr>
        <w:ind w:left="716" w:hanging="716" w:hangingChars="297"/>
        <w:rPr>
          <w:rFonts w:hint="eastAsia" w:ascii="宋体" w:hAnsi="宋体" w:eastAsia="宋体" w:cs="宋体"/>
          <w:b/>
          <w:color w:val="auto"/>
          <w:sz w:val="24"/>
          <w:szCs w:val="24"/>
          <w:highlight w:val="none"/>
        </w:rPr>
      </w:pPr>
    </w:p>
    <w:p w14:paraId="27FA97AE">
      <w:pPr>
        <w:ind w:firstLine="480"/>
        <w:rPr>
          <w:rFonts w:hint="eastAsia" w:ascii="宋体" w:hAnsi="宋体" w:eastAsia="宋体" w:cs="宋体"/>
          <w:color w:val="auto"/>
          <w:sz w:val="24"/>
          <w:szCs w:val="24"/>
          <w:highlight w:val="none"/>
        </w:rPr>
      </w:pPr>
    </w:p>
    <w:p w14:paraId="2B094FA2">
      <w:pPr>
        <w:ind w:firstLine="480"/>
        <w:rPr>
          <w:rFonts w:hint="eastAsia" w:ascii="宋体" w:hAnsi="宋体" w:eastAsia="宋体" w:cs="宋体"/>
          <w:color w:val="auto"/>
          <w:sz w:val="24"/>
          <w:szCs w:val="24"/>
          <w:highlight w:val="none"/>
        </w:rPr>
      </w:pPr>
    </w:p>
    <w:p w14:paraId="2A959A6C">
      <w:pPr>
        <w:ind w:firstLine="480"/>
        <w:rPr>
          <w:rFonts w:hint="eastAsia" w:ascii="宋体" w:hAnsi="宋体" w:eastAsia="宋体" w:cs="宋体"/>
          <w:color w:val="auto"/>
          <w:sz w:val="24"/>
          <w:szCs w:val="24"/>
          <w:highlight w:val="none"/>
        </w:rPr>
      </w:pPr>
    </w:p>
    <w:p w14:paraId="5243A9C0">
      <w:pPr>
        <w:ind w:firstLine="480"/>
        <w:rPr>
          <w:rFonts w:hint="eastAsia" w:ascii="宋体" w:hAnsi="宋体" w:eastAsia="宋体" w:cs="宋体"/>
          <w:color w:val="auto"/>
          <w:sz w:val="24"/>
          <w:szCs w:val="24"/>
          <w:highlight w:val="none"/>
        </w:rPr>
      </w:pPr>
    </w:p>
    <w:p w14:paraId="52AD8FFB">
      <w:pPr>
        <w:ind w:firstLine="480"/>
        <w:rPr>
          <w:rFonts w:hint="eastAsia" w:ascii="宋体" w:hAnsi="宋体" w:eastAsia="宋体" w:cs="宋体"/>
          <w:color w:val="auto"/>
          <w:sz w:val="24"/>
          <w:szCs w:val="24"/>
          <w:highlight w:val="none"/>
        </w:rPr>
      </w:pPr>
    </w:p>
    <w:p w14:paraId="1FB4559B">
      <w:pPr>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7009567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C77851A">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bookmarkStart w:id="353" w:name="_Toc10456"/>
      <w:r>
        <w:rPr>
          <w:rFonts w:hint="eastAsia" w:ascii="宋体" w:hAnsi="宋体" w:eastAsia="宋体" w:cs="宋体"/>
          <w:color w:val="auto"/>
          <w:sz w:val="24"/>
          <w:szCs w:val="24"/>
          <w:highlight w:val="none"/>
          <w:lang w:val="en-US" w:eastAsia="zh-CN"/>
        </w:rPr>
        <w:t>附件二：</w:t>
      </w:r>
      <w:bookmarkEnd w:id="350"/>
      <w:r>
        <w:rPr>
          <w:rFonts w:hint="eastAsia" w:ascii="宋体" w:hAnsi="宋体" w:eastAsia="宋体" w:cs="宋体"/>
          <w:color w:val="auto"/>
          <w:sz w:val="24"/>
          <w:szCs w:val="24"/>
          <w:highlight w:val="none"/>
          <w:lang w:val="en-US" w:eastAsia="zh-CN"/>
        </w:rPr>
        <w:t>重庆百业工程咨询有限公司项目报名表</w:t>
      </w:r>
      <w:bookmarkEnd w:id="352"/>
      <w:bookmarkEnd w:id="353"/>
    </w:p>
    <w:p w14:paraId="09071731">
      <w:pPr>
        <w:rPr>
          <w:rFonts w:hint="eastAsia" w:ascii="宋体" w:hAnsi="宋体" w:eastAsia="宋体" w:cs="宋体"/>
          <w:color w:val="auto"/>
          <w:sz w:val="24"/>
          <w:szCs w:val="24"/>
          <w:highlight w:val="none"/>
          <w:lang w:val="en-US" w:eastAsia="zh-CN"/>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重庆百业工程咨询有限公司</w:t>
      </w:r>
      <w:r>
        <w:rPr>
          <w:rFonts w:hint="eastAsia" w:ascii="宋体" w:hAnsi="宋体" w:eastAsia="宋体" w:cs="宋体"/>
          <w:color w:val="auto"/>
          <w:sz w:val="24"/>
          <w:szCs w:val="24"/>
          <w:highlight w:val="none"/>
          <w:lang w:val="en-US" w:eastAsia="zh-CN"/>
        </w:rPr>
        <w:t xml:space="preserve">    </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4509135</wp:posOffset>
            </wp:positionH>
            <wp:positionV relativeFrom="paragraph">
              <wp:posOffset>291465</wp:posOffset>
            </wp:positionV>
            <wp:extent cx="1838325" cy="2077720"/>
            <wp:effectExtent l="0" t="0" r="0" b="8255"/>
            <wp:wrapSquare wrapText="bothSides"/>
            <wp:docPr id="1" name="图片 1" descr="bbe1313852fc59111de72cfe76878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e1313852fc59111de72cfe7687876e"/>
                    <pic:cNvPicPr>
                      <a:picLocks noChangeAspect="1"/>
                    </pic:cNvPicPr>
                  </pic:nvPicPr>
                  <pic:blipFill>
                    <a:blip r:embed="rId12"/>
                    <a:stretch>
                      <a:fillRect/>
                    </a:stretch>
                  </pic:blipFill>
                  <pic:spPr>
                    <a:xfrm>
                      <a:off x="0" y="0"/>
                      <a:ext cx="1838325" cy="2077720"/>
                    </a:xfrm>
                    <a:prstGeom prst="rect">
                      <a:avLst/>
                    </a:prstGeom>
                  </pic:spPr>
                </pic:pic>
              </a:graphicData>
            </a:graphic>
          </wp:anchor>
        </w:drawing>
      </w: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35ECF67C">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报名和采购文件发售期内，供应商将文件购买费转入右侧二维码中，转账时需注明“供应商简称—</w:t>
      </w:r>
      <w:r>
        <w:rPr>
          <w:rFonts w:hint="eastAsia" w:ascii="宋体" w:hAnsi="宋体" w:cs="宋体"/>
          <w:color w:val="auto"/>
          <w:sz w:val="24"/>
          <w:szCs w:val="24"/>
          <w:highlight w:val="none"/>
          <w:lang w:val="en-US" w:eastAsia="zh-CN"/>
        </w:rPr>
        <w:t>临时用地复垦</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项目报名表》（格式详见附件）填写完整加盖供应商公章扫描后同文件购买费转账截图一起发送至指定邮箱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1550994832</w:t>
      </w:r>
      <w:r>
        <w:rPr>
          <w:rFonts w:hint="eastAsia" w:ascii="宋体" w:hAnsi="宋体" w:eastAsia="宋体" w:cs="宋体"/>
          <w:color w:val="auto"/>
          <w:sz w:val="24"/>
          <w:szCs w:val="24"/>
          <w:highlight w:val="none"/>
          <w:lang w:val="en-US" w:eastAsia="zh-CN"/>
        </w:rPr>
        <w:t>@qq.com，按要求发送邮箱后方才报名成功。</w:t>
      </w:r>
    </w:p>
    <w:p w14:paraId="189CDF52">
      <w:pPr>
        <w:spacing w:line="360" w:lineRule="auto"/>
        <w:jc w:val="both"/>
        <w:rPr>
          <w:rFonts w:hint="eastAsia" w:ascii="宋体" w:hAnsi="宋体" w:eastAsia="宋体" w:cs="宋体"/>
          <w:b w:val="0"/>
          <w:smallCaps w:val="0"/>
          <w:color w:val="auto"/>
          <w:kern w:val="2"/>
          <w:sz w:val="24"/>
          <w:szCs w:val="24"/>
          <w:highlight w:val="none"/>
          <w:lang w:val="en-US" w:eastAsia="zh-CN" w:bidi="ar-SA"/>
        </w:rPr>
      </w:pPr>
    </w:p>
    <w:bookmarkEnd w:id="354"/>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39"/>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39"/>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54F">
    <w:pPr>
      <w:pStyle w:val="39"/>
      <w:jc w:val="center"/>
      <w:rPr>
        <w:rFonts w:asciiTheme="minorEastAsia" w:hAnsiTheme="minorEastAsia" w:eastAsiaTheme="minor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FE5A">
    <w:pPr>
      <w:pStyle w:val="40"/>
      <w:pBdr>
        <w:bottom w:val="none" w:color="auto" w:sz="0" w:space="1"/>
      </w:pBdr>
      <w:ind w:left="0" w:leftChars="0" w:firstLine="0" w:firstLineChars="0"/>
      <w:jc w:val="both"/>
      <w:rPr>
        <w:rFonts w:hAnsi="Times New Roman" w:cs="Times New Roman"/>
      </w:rPr>
    </w:pPr>
  </w:p>
  <w:p w14:paraId="0DA5BC32">
    <w:pPr>
      <w:pStyle w:val="40"/>
      <w:pBdr>
        <w:bottom w:val="none" w:color="auto" w:sz="0" w:space="1"/>
      </w:pBdr>
      <w:rPr>
        <w:rFonts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0"/>
      <w:jc w:val="both"/>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0"/>
      <w:pBdr>
        <w:bottom w:val="single" w:color="auto" w:sz="4" w:space="1"/>
      </w:pBdr>
    </w:pPr>
    <w:r>
      <w:rPr>
        <w:rFonts w:hint="eastAsia" w:ascii="仿宋" w:hAnsi="仿宋" w:eastAsia="仿宋"/>
        <w:sz w:val="21"/>
        <w:szCs w:val="21"/>
        <w:lang w:eastAsia="zh-CN"/>
      </w:rPr>
      <w:t>重庆百业工程咨询有限公司</w:t>
    </w:r>
    <w:r>
      <w:rPr>
        <w:rFonts w:hint="eastAsia" w:ascii="仿宋" w:hAnsi="仿宋" w:eastAsia="仿宋"/>
        <w:sz w:val="21"/>
        <w:szCs w:val="21"/>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仿宋" w:hAnsi="仿宋" w:eastAsia="仿宋"/>
        <w:sz w:val="21"/>
        <w:szCs w:val="21"/>
      </w:rPr>
      <w:t xml:space="preserve">   竞争性比选采购文件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5"/>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7938C4B3"/>
    <w:multiLevelType w:val="singleLevel"/>
    <w:tmpl w:val="7938C4B3"/>
    <w:lvl w:ilvl="0" w:tentative="0">
      <w:start w:val="9"/>
      <w:numFmt w:val="decimal"/>
      <w:suff w:val="nothing"/>
      <w:lvlText w:val="%1、"/>
      <w:lvlJc w:val="left"/>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3"/>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17A"/>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96E56"/>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323CE1"/>
    <w:rsid w:val="0147153B"/>
    <w:rsid w:val="0147778C"/>
    <w:rsid w:val="015D329E"/>
    <w:rsid w:val="016622FC"/>
    <w:rsid w:val="016C149F"/>
    <w:rsid w:val="016F4DA6"/>
    <w:rsid w:val="017C0E40"/>
    <w:rsid w:val="01897993"/>
    <w:rsid w:val="01914DAD"/>
    <w:rsid w:val="0193166C"/>
    <w:rsid w:val="01A66C10"/>
    <w:rsid w:val="01AD28EF"/>
    <w:rsid w:val="01B14C06"/>
    <w:rsid w:val="01CF7329"/>
    <w:rsid w:val="0255229F"/>
    <w:rsid w:val="0275233D"/>
    <w:rsid w:val="02A426AA"/>
    <w:rsid w:val="02A904A1"/>
    <w:rsid w:val="02AE7397"/>
    <w:rsid w:val="02B349AE"/>
    <w:rsid w:val="02BF6684"/>
    <w:rsid w:val="02CA1EB1"/>
    <w:rsid w:val="02D45AC0"/>
    <w:rsid w:val="02EB3C7C"/>
    <w:rsid w:val="02EE1086"/>
    <w:rsid w:val="02FC758B"/>
    <w:rsid w:val="030527A6"/>
    <w:rsid w:val="03052C5C"/>
    <w:rsid w:val="03123DCA"/>
    <w:rsid w:val="03136C76"/>
    <w:rsid w:val="03164EFB"/>
    <w:rsid w:val="032B082C"/>
    <w:rsid w:val="034B55DC"/>
    <w:rsid w:val="03661A20"/>
    <w:rsid w:val="03804B57"/>
    <w:rsid w:val="03984DFB"/>
    <w:rsid w:val="03A013D6"/>
    <w:rsid w:val="03A16859"/>
    <w:rsid w:val="03AF05A0"/>
    <w:rsid w:val="03C1660E"/>
    <w:rsid w:val="03DE21C1"/>
    <w:rsid w:val="044031CE"/>
    <w:rsid w:val="0446618F"/>
    <w:rsid w:val="04471852"/>
    <w:rsid w:val="04741311"/>
    <w:rsid w:val="04775B53"/>
    <w:rsid w:val="047C6AF9"/>
    <w:rsid w:val="04A42800"/>
    <w:rsid w:val="04B137A1"/>
    <w:rsid w:val="04D05CEB"/>
    <w:rsid w:val="050E530B"/>
    <w:rsid w:val="052F2A11"/>
    <w:rsid w:val="05306B0B"/>
    <w:rsid w:val="05420D44"/>
    <w:rsid w:val="055C132D"/>
    <w:rsid w:val="057B0424"/>
    <w:rsid w:val="057D6F2B"/>
    <w:rsid w:val="05C945A2"/>
    <w:rsid w:val="05D51E87"/>
    <w:rsid w:val="05F25272"/>
    <w:rsid w:val="05F872A7"/>
    <w:rsid w:val="060D1105"/>
    <w:rsid w:val="062005AC"/>
    <w:rsid w:val="066E17CD"/>
    <w:rsid w:val="06831F7D"/>
    <w:rsid w:val="06875525"/>
    <w:rsid w:val="068E19BA"/>
    <w:rsid w:val="069A1BF8"/>
    <w:rsid w:val="069A210C"/>
    <w:rsid w:val="06B449B9"/>
    <w:rsid w:val="06BE20C2"/>
    <w:rsid w:val="06E5236E"/>
    <w:rsid w:val="071445D6"/>
    <w:rsid w:val="07171649"/>
    <w:rsid w:val="07367D1C"/>
    <w:rsid w:val="073C579A"/>
    <w:rsid w:val="07593D76"/>
    <w:rsid w:val="07A34FF1"/>
    <w:rsid w:val="07CD4764"/>
    <w:rsid w:val="07F12200"/>
    <w:rsid w:val="07F17F5D"/>
    <w:rsid w:val="080A4163"/>
    <w:rsid w:val="08341433"/>
    <w:rsid w:val="08600069"/>
    <w:rsid w:val="086E3851"/>
    <w:rsid w:val="08713341"/>
    <w:rsid w:val="08850B9A"/>
    <w:rsid w:val="089352D4"/>
    <w:rsid w:val="08957B56"/>
    <w:rsid w:val="08960800"/>
    <w:rsid w:val="089C2F11"/>
    <w:rsid w:val="08A869F8"/>
    <w:rsid w:val="08A934DA"/>
    <w:rsid w:val="08C416C3"/>
    <w:rsid w:val="08CA4233"/>
    <w:rsid w:val="08CC67C9"/>
    <w:rsid w:val="08CF1E16"/>
    <w:rsid w:val="08D93A2A"/>
    <w:rsid w:val="08F70DBA"/>
    <w:rsid w:val="091066B6"/>
    <w:rsid w:val="09271C52"/>
    <w:rsid w:val="09287EA3"/>
    <w:rsid w:val="09333501"/>
    <w:rsid w:val="09451F87"/>
    <w:rsid w:val="095435C4"/>
    <w:rsid w:val="09677181"/>
    <w:rsid w:val="096C6849"/>
    <w:rsid w:val="097D36AD"/>
    <w:rsid w:val="0983332C"/>
    <w:rsid w:val="09970B85"/>
    <w:rsid w:val="09C90306"/>
    <w:rsid w:val="09EF2623"/>
    <w:rsid w:val="09F61E11"/>
    <w:rsid w:val="0A0869AB"/>
    <w:rsid w:val="0A1026E6"/>
    <w:rsid w:val="0A432ABB"/>
    <w:rsid w:val="0A64181A"/>
    <w:rsid w:val="0A661CB2"/>
    <w:rsid w:val="0A696D2F"/>
    <w:rsid w:val="0A826D85"/>
    <w:rsid w:val="0AB37C41"/>
    <w:rsid w:val="0ABF1974"/>
    <w:rsid w:val="0AC459AA"/>
    <w:rsid w:val="0AC91CF5"/>
    <w:rsid w:val="0AD43799"/>
    <w:rsid w:val="0ADE52FB"/>
    <w:rsid w:val="0B163D2C"/>
    <w:rsid w:val="0B440899"/>
    <w:rsid w:val="0B546D61"/>
    <w:rsid w:val="0B5A4560"/>
    <w:rsid w:val="0B5D0F23"/>
    <w:rsid w:val="0B636D50"/>
    <w:rsid w:val="0B725656"/>
    <w:rsid w:val="0B845139"/>
    <w:rsid w:val="0B863E1B"/>
    <w:rsid w:val="0B8D2240"/>
    <w:rsid w:val="0BB319DF"/>
    <w:rsid w:val="0BCD6AE0"/>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DD71F7"/>
    <w:rsid w:val="0CEC23AD"/>
    <w:rsid w:val="0CF87E14"/>
    <w:rsid w:val="0CF956B3"/>
    <w:rsid w:val="0CFC0E63"/>
    <w:rsid w:val="0D026C5D"/>
    <w:rsid w:val="0D1F511A"/>
    <w:rsid w:val="0D344206"/>
    <w:rsid w:val="0D3D7C96"/>
    <w:rsid w:val="0D4234FE"/>
    <w:rsid w:val="0D5325AB"/>
    <w:rsid w:val="0D9F0822"/>
    <w:rsid w:val="0DAE46EF"/>
    <w:rsid w:val="0DB1662B"/>
    <w:rsid w:val="0DC92BD9"/>
    <w:rsid w:val="0DED6FC6"/>
    <w:rsid w:val="0E3A5F83"/>
    <w:rsid w:val="0E493C18"/>
    <w:rsid w:val="0E4D215A"/>
    <w:rsid w:val="0E590AFF"/>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94686"/>
    <w:rsid w:val="0F9D2C6D"/>
    <w:rsid w:val="0FA855DC"/>
    <w:rsid w:val="0FB00BA1"/>
    <w:rsid w:val="0FB12275"/>
    <w:rsid w:val="0FB8461F"/>
    <w:rsid w:val="0FC93BAC"/>
    <w:rsid w:val="0FCE5AA7"/>
    <w:rsid w:val="0FDA06AA"/>
    <w:rsid w:val="0FE71E38"/>
    <w:rsid w:val="0FED59A3"/>
    <w:rsid w:val="0FFD1F8A"/>
    <w:rsid w:val="10260C4A"/>
    <w:rsid w:val="103B6780"/>
    <w:rsid w:val="103C2486"/>
    <w:rsid w:val="106A6870"/>
    <w:rsid w:val="109C2F25"/>
    <w:rsid w:val="10CF32FA"/>
    <w:rsid w:val="10D64E3F"/>
    <w:rsid w:val="10D821AF"/>
    <w:rsid w:val="11195D33"/>
    <w:rsid w:val="11270A41"/>
    <w:rsid w:val="11421D1E"/>
    <w:rsid w:val="114478F3"/>
    <w:rsid w:val="11497791"/>
    <w:rsid w:val="114B275F"/>
    <w:rsid w:val="114C66F9"/>
    <w:rsid w:val="114F61E9"/>
    <w:rsid w:val="115455AE"/>
    <w:rsid w:val="11567578"/>
    <w:rsid w:val="11625F1D"/>
    <w:rsid w:val="116E48C1"/>
    <w:rsid w:val="11A12E9C"/>
    <w:rsid w:val="11B175BA"/>
    <w:rsid w:val="11C35425"/>
    <w:rsid w:val="11CB0ABE"/>
    <w:rsid w:val="11D0732A"/>
    <w:rsid w:val="11DF30C9"/>
    <w:rsid w:val="120D5F1A"/>
    <w:rsid w:val="124318AA"/>
    <w:rsid w:val="12462A13"/>
    <w:rsid w:val="125A21BA"/>
    <w:rsid w:val="126857B5"/>
    <w:rsid w:val="12707CC2"/>
    <w:rsid w:val="12B502CE"/>
    <w:rsid w:val="12BE4CF0"/>
    <w:rsid w:val="12BE7514"/>
    <w:rsid w:val="12C45546"/>
    <w:rsid w:val="12C50511"/>
    <w:rsid w:val="12CA1FCB"/>
    <w:rsid w:val="12F23667"/>
    <w:rsid w:val="13142914"/>
    <w:rsid w:val="13182D37"/>
    <w:rsid w:val="131A5D86"/>
    <w:rsid w:val="13450785"/>
    <w:rsid w:val="13492C3E"/>
    <w:rsid w:val="13541895"/>
    <w:rsid w:val="136832FB"/>
    <w:rsid w:val="136C13C9"/>
    <w:rsid w:val="137D5290"/>
    <w:rsid w:val="1380268A"/>
    <w:rsid w:val="138A3509"/>
    <w:rsid w:val="139B3968"/>
    <w:rsid w:val="13C54541"/>
    <w:rsid w:val="13D1113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17473"/>
    <w:rsid w:val="15BB103C"/>
    <w:rsid w:val="15CC520E"/>
    <w:rsid w:val="15EA028F"/>
    <w:rsid w:val="15EC53BE"/>
    <w:rsid w:val="160010AB"/>
    <w:rsid w:val="16037773"/>
    <w:rsid w:val="161926EB"/>
    <w:rsid w:val="162639BD"/>
    <w:rsid w:val="164D5A97"/>
    <w:rsid w:val="165027E8"/>
    <w:rsid w:val="165B045C"/>
    <w:rsid w:val="16AD13EE"/>
    <w:rsid w:val="16D2243E"/>
    <w:rsid w:val="17553257"/>
    <w:rsid w:val="175F4DEF"/>
    <w:rsid w:val="176D3360"/>
    <w:rsid w:val="1783602D"/>
    <w:rsid w:val="178960E8"/>
    <w:rsid w:val="178E7A6B"/>
    <w:rsid w:val="179130B8"/>
    <w:rsid w:val="17A41BF6"/>
    <w:rsid w:val="17B971EC"/>
    <w:rsid w:val="17BE4FC6"/>
    <w:rsid w:val="17D71D32"/>
    <w:rsid w:val="17EE22B8"/>
    <w:rsid w:val="17F3777E"/>
    <w:rsid w:val="17FA5A9D"/>
    <w:rsid w:val="18056756"/>
    <w:rsid w:val="18265F06"/>
    <w:rsid w:val="184053F5"/>
    <w:rsid w:val="185E4CC5"/>
    <w:rsid w:val="187A0187"/>
    <w:rsid w:val="18AD6299"/>
    <w:rsid w:val="18E51BB8"/>
    <w:rsid w:val="190074CB"/>
    <w:rsid w:val="19043EF9"/>
    <w:rsid w:val="19145D4E"/>
    <w:rsid w:val="191A15F5"/>
    <w:rsid w:val="19474DFF"/>
    <w:rsid w:val="1948712E"/>
    <w:rsid w:val="19490C01"/>
    <w:rsid w:val="1976106E"/>
    <w:rsid w:val="19801636"/>
    <w:rsid w:val="19B54B1C"/>
    <w:rsid w:val="19B81AED"/>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C437A4"/>
    <w:rsid w:val="1AD559B1"/>
    <w:rsid w:val="1AEA23F8"/>
    <w:rsid w:val="1AF851FC"/>
    <w:rsid w:val="1AFE2976"/>
    <w:rsid w:val="1B017B61"/>
    <w:rsid w:val="1B3C44E1"/>
    <w:rsid w:val="1B3C77DE"/>
    <w:rsid w:val="1B55319F"/>
    <w:rsid w:val="1B806CE9"/>
    <w:rsid w:val="1B83540D"/>
    <w:rsid w:val="1B9A3A81"/>
    <w:rsid w:val="1BA230F4"/>
    <w:rsid w:val="1BAC6712"/>
    <w:rsid w:val="1BBB5839"/>
    <w:rsid w:val="1BBD7954"/>
    <w:rsid w:val="1BBE1FA1"/>
    <w:rsid w:val="1BD143CB"/>
    <w:rsid w:val="1BE90209"/>
    <w:rsid w:val="1BEA58FD"/>
    <w:rsid w:val="1BF04D31"/>
    <w:rsid w:val="1BFC4701"/>
    <w:rsid w:val="1C2D2DA0"/>
    <w:rsid w:val="1C67088B"/>
    <w:rsid w:val="1C766D20"/>
    <w:rsid w:val="1C9606E0"/>
    <w:rsid w:val="1CA83733"/>
    <w:rsid w:val="1CCB785F"/>
    <w:rsid w:val="1CE30315"/>
    <w:rsid w:val="1CEB5018"/>
    <w:rsid w:val="1CF3211F"/>
    <w:rsid w:val="1D195886"/>
    <w:rsid w:val="1D2572EE"/>
    <w:rsid w:val="1D28776C"/>
    <w:rsid w:val="1D2E7027"/>
    <w:rsid w:val="1D4604A0"/>
    <w:rsid w:val="1D4D182F"/>
    <w:rsid w:val="1D69418F"/>
    <w:rsid w:val="1D8E1D40"/>
    <w:rsid w:val="1D9C4564"/>
    <w:rsid w:val="1DA90A2F"/>
    <w:rsid w:val="1DD97567"/>
    <w:rsid w:val="1E116D00"/>
    <w:rsid w:val="1E1B5FBF"/>
    <w:rsid w:val="1E764DB5"/>
    <w:rsid w:val="1E7828DC"/>
    <w:rsid w:val="1E7A4EA8"/>
    <w:rsid w:val="1E84307A"/>
    <w:rsid w:val="1E8705EE"/>
    <w:rsid w:val="1E935967"/>
    <w:rsid w:val="1ECD36FB"/>
    <w:rsid w:val="1ED40414"/>
    <w:rsid w:val="1EE75CB3"/>
    <w:rsid w:val="1F0C74C8"/>
    <w:rsid w:val="1F1A70F4"/>
    <w:rsid w:val="1F2A46BF"/>
    <w:rsid w:val="1F2B4AC3"/>
    <w:rsid w:val="1F4C5B16"/>
    <w:rsid w:val="1F4D3D68"/>
    <w:rsid w:val="1F7A7B5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F215E"/>
    <w:rsid w:val="213F520D"/>
    <w:rsid w:val="214D3D79"/>
    <w:rsid w:val="216E1D7D"/>
    <w:rsid w:val="216E446A"/>
    <w:rsid w:val="21937A2C"/>
    <w:rsid w:val="21BF051D"/>
    <w:rsid w:val="21C65FE8"/>
    <w:rsid w:val="21EE3AEA"/>
    <w:rsid w:val="2208666C"/>
    <w:rsid w:val="221B014E"/>
    <w:rsid w:val="221B0E79"/>
    <w:rsid w:val="223167BE"/>
    <w:rsid w:val="224270DA"/>
    <w:rsid w:val="2282521A"/>
    <w:rsid w:val="22895006"/>
    <w:rsid w:val="22923AD3"/>
    <w:rsid w:val="22941CAE"/>
    <w:rsid w:val="22B67E76"/>
    <w:rsid w:val="22C45A5A"/>
    <w:rsid w:val="22C5067A"/>
    <w:rsid w:val="23103A2A"/>
    <w:rsid w:val="2341295B"/>
    <w:rsid w:val="23436FC0"/>
    <w:rsid w:val="23466363"/>
    <w:rsid w:val="23514CF6"/>
    <w:rsid w:val="235605DC"/>
    <w:rsid w:val="23720241"/>
    <w:rsid w:val="239E4995"/>
    <w:rsid w:val="23C640E9"/>
    <w:rsid w:val="23DE58D7"/>
    <w:rsid w:val="23F073B8"/>
    <w:rsid w:val="23FD5146"/>
    <w:rsid w:val="24181880"/>
    <w:rsid w:val="24257BFD"/>
    <w:rsid w:val="243F148B"/>
    <w:rsid w:val="24572F93"/>
    <w:rsid w:val="247D028C"/>
    <w:rsid w:val="248A0A3D"/>
    <w:rsid w:val="2492046F"/>
    <w:rsid w:val="24AF4B7D"/>
    <w:rsid w:val="24B2657A"/>
    <w:rsid w:val="24C3625D"/>
    <w:rsid w:val="24D31D0B"/>
    <w:rsid w:val="24DD3C24"/>
    <w:rsid w:val="250273A3"/>
    <w:rsid w:val="25063B0E"/>
    <w:rsid w:val="25274F1B"/>
    <w:rsid w:val="25276704"/>
    <w:rsid w:val="252E2902"/>
    <w:rsid w:val="25435F18"/>
    <w:rsid w:val="2576348C"/>
    <w:rsid w:val="25801278"/>
    <w:rsid w:val="258778A8"/>
    <w:rsid w:val="25A55F80"/>
    <w:rsid w:val="25B3069D"/>
    <w:rsid w:val="25D961D0"/>
    <w:rsid w:val="25F018F1"/>
    <w:rsid w:val="25F24769"/>
    <w:rsid w:val="26217CFD"/>
    <w:rsid w:val="26307DFC"/>
    <w:rsid w:val="26467C7A"/>
    <w:rsid w:val="266521B4"/>
    <w:rsid w:val="26B166FF"/>
    <w:rsid w:val="26CD7528"/>
    <w:rsid w:val="272C6959"/>
    <w:rsid w:val="27363334"/>
    <w:rsid w:val="27475541"/>
    <w:rsid w:val="2754116D"/>
    <w:rsid w:val="27676AF8"/>
    <w:rsid w:val="27735A1F"/>
    <w:rsid w:val="27AC1848"/>
    <w:rsid w:val="27B20A9C"/>
    <w:rsid w:val="27B80866"/>
    <w:rsid w:val="27C36786"/>
    <w:rsid w:val="27C43035"/>
    <w:rsid w:val="27CC0673"/>
    <w:rsid w:val="284C2C15"/>
    <w:rsid w:val="284C4C3E"/>
    <w:rsid w:val="285A2C3A"/>
    <w:rsid w:val="289B0711"/>
    <w:rsid w:val="289C2F2E"/>
    <w:rsid w:val="28A2213D"/>
    <w:rsid w:val="28A45B9D"/>
    <w:rsid w:val="28AF339E"/>
    <w:rsid w:val="28C123B1"/>
    <w:rsid w:val="28C657AC"/>
    <w:rsid w:val="28C72DDD"/>
    <w:rsid w:val="28DE0127"/>
    <w:rsid w:val="28FE70EC"/>
    <w:rsid w:val="2908744F"/>
    <w:rsid w:val="290B39DC"/>
    <w:rsid w:val="291357F1"/>
    <w:rsid w:val="29253660"/>
    <w:rsid w:val="294A2291"/>
    <w:rsid w:val="295470C2"/>
    <w:rsid w:val="295C30F4"/>
    <w:rsid w:val="2967011C"/>
    <w:rsid w:val="2978504E"/>
    <w:rsid w:val="297A7E50"/>
    <w:rsid w:val="29954C89"/>
    <w:rsid w:val="299E4EE5"/>
    <w:rsid w:val="29B24674"/>
    <w:rsid w:val="29C61A3E"/>
    <w:rsid w:val="2A220A40"/>
    <w:rsid w:val="2A445EEB"/>
    <w:rsid w:val="2A5812C3"/>
    <w:rsid w:val="2A585CB7"/>
    <w:rsid w:val="2A915D79"/>
    <w:rsid w:val="2AB718E1"/>
    <w:rsid w:val="2AB845D9"/>
    <w:rsid w:val="2AB9599B"/>
    <w:rsid w:val="2AB962FC"/>
    <w:rsid w:val="2AFC6642"/>
    <w:rsid w:val="2AFE23BA"/>
    <w:rsid w:val="2B4D019C"/>
    <w:rsid w:val="2B7121F4"/>
    <w:rsid w:val="2B9A4002"/>
    <w:rsid w:val="2B9E2D39"/>
    <w:rsid w:val="2BA03472"/>
    <w:rsid w:val="2BAA69F8"/>
    <w:rsid w:val="2BD22280"/>
    <w:rsid w:val="2BDD15B2"/>
    <w:rsid w:val="2C1861F1"/>
    <w:rsid w:val="2C222FE3"/>
    <w:rsid w:val="2C327ED5"/>
    <w:rsid w:val="2C5F5FDF"/>
    <w:rsid w:val="2C6646BB"/>
    <w:rsid w:val="2C7147BB"/>
    <w:rsid w:val="2C766949"/>
    <w:rsid w:val="2CD76BE7"/>
    <w:rsid w:val="2CD8693B"/>
    <w:rsid w:val="2CFA64EC"/>
    <w:rsid w:val="2D0839C4"/>
    <w:rsid w:val="2D095047"/>
    <w:rsid w:val="2D0B5263"/>
    <w:rsid w:val="2D23435A"/>
    <w:rsid w:val="2D261C60"/>
    <w:rsid w:val="2D316684"/>
    <w:rsid w:val="2D354E16"/>
    <w:rsid w:val="2D6B05ED"/>
    <w:rsid w:val="2D737F53"/>
    <w:rsid w:val="2D7C1CBC"/>
    <w:rsid w:val="2D8A374F"/>
    <w:rsid w:val="2DCB1063"/>
    <w:rsid w:val="2DD34DB1"/>
    <w:rsid w:val="2DDA4C9A"/>
    <w:rsid w:val="2DFD3E6B"/>
    <w:rsid w:val="2E1819E5"/>
    <w:rsid w:val="2E187C37"/>
    <w:rsid w:val="2E1F0887"/>
    <w:rsid w:val="2E242797"/>
    <w:rsid w:val="2E3A138A"/>
    <w:rsid w:val="2E5642BC"/>
    <w:rsid w:val="2E9A75B6"/>
    <w:rsid w:val="2EA96AE1"/>
    <w:rsid w:val="2EC622A9"/>
    <w:rsid w:val="2EE542C4"/>
    <w:rsid w:val="2EF67C47"/>
    <w:rsid w:val="2F083152"/>
    <w:rsid w:val="2F0E0EF2"/>
    <w:rsid w:val="2F103898"/>
    <w:rsid w:val="2F1C638E"/>
    <w:rsid w:val="2F1F5442"/>
    <w:rsid w:val="2F4F7689"/>
    <w:rsid w:val="2F7505E9"/>
    <w:rsid w:val="2F807568"/>
    <w:rsid w:val="2F8D701B"/>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8B62FF"/>
    <w:rsid w:val="319C0B7F"/>
    <w:rsid w:val="31C1669D"/>
    <w:rsid w:val="31D41125"/>
    <w:rsid w:val="31DB5204"/>
    <w:rsid w:val="32095D09"/>
    <w:rsid w:val="321275D6"/>
    <w:rsid w:val="32211576"/>
    <w:rsid w:val="32541BBF"/>
    <w:rsid w:val="3256363B"/>
    <w:rsid w:val="32695F1B"/>
    <w:rsid w:val="327B7B6B"/>
    <w:rsid w:val="32851613"/>
    <w:rsid w:val="328865F4"/>
    <w:rsid w:val="328E07F0"/>
    <w:rsid w:val="32AB107A"/>
    <w:rsid w:val="32AD41D4"/>
    <w:rsid w:val="32D0606E"/>
    <w:rsid w:val="32FE5BCA"/>
    <w:rsid w:val="330811E7"/>
    <w:rsid w:val="331D0913"/>
    <w:rsid w:val="331D35FA"/>
    <w:rsid w:val="33242BDA"/>
    <w:rsid w:val="33356B95"/>
    <w:rsid w:val="33460500"/>
    <w:rsid w:val="336134F5"/>
    <w:rsid w:val="336E1E5D"/>
    <w:rsid w:val="3384518C"/>
    <w:rsid w:val="33890C8F"/>
    <w:rsid w:val="338A4AA9"/>
    <w:rsid w:val="339A66C5"/>
    <w:rsid w:val="33E95D1A"/>
    <w:rsid w:val="33F32DD8"/>
    <w:rsid w:val="33FF71DA"/>
    <w:rsid w:val="34012F1B"/>
    <w:rsid w:val="340B58B2"/>
    <w:rsid w:val="341516C9"/>
    <w:rsid w:val="3430149B"/>
    <w:rsid w:val="34382A36"/>
    <w:rsid w:val="344B78F6"/>
    <w:rsid w:val="34563E00"/>
    <w:rsid w:val="34677222"/>
    <w:rsid w:val="34AD033F"/>
    <w:rsid w:val="350C5BF4"/>
    <w:rsid w:val="350E3B42"/>
    <w:rsid w:val="353C06AF"/>
    <w:rsid w:val="353D3E4A"/>
    <w:rsid w:val="353E0CA5"/>
    <w:rsid w:val="35694E5F"/>
    <w:rsid w:val="3589693D"/>
    <w:rsid w:val="35A90D5E"/>
    <w:rsid w:val="35B068EC"/>
    <w:rsid w:val="35D95EFE"/>
    <w:rsid w:val="35FC0710"/>
    <w:rsid w:val="36103B4B"/>
    <w:rsid w:val="361B0C42"/>
    <w:rsid w:val="366754AB"/>
    <w:rsid w:val="36753BF9"/>
    <w:rsid w:val="36873BAC"/>
    <w:rsid w:val="369B1C26"/>
    <w:rsid w:val="369B739F"/>
    <w:rsid w:val="36B95E63"/>
    <w:rsid w:val="36BD11DA"/>
    <w:rsid w:val="36E0150E"/>
    <w:rsid w:val="37023232"/>
    <w:rsid w:val="37176727"/>
    <w:rsid w:val="37270EEB"/>
    <w:rsid w:val="37296A11"/>
    <w:rsid w:val="372E04CB"/>
    <w:rsid w:val="37404D66"/>
    <w:rsid w:val="374750E9"/>
    <w:rsid w:val="374C137A"/>
    <w:rsid w:val="37976071"/>
    <w:rsid w:val="37A91900"/>
    <w:rsid w:val="37C07B1C"/>
    <w:rsid w:val="37CE1CBB"/>
    <w:rsid w:val="37E312B6"/>
    <w:rsid w:val="37ED5899"/>
    <w:rsid w:val="37FB3D3C"/>
    <w:rsid w:val="382673F4"/>
    <w:rsid w:val="382C6504"/>
    <w:rsid w:val="382E7B37"/>
    <w:rsid w:val="386046B4"/>
    <w:rsid w:val="387C7014"/>
    <w:rsid w:val="38A4483B"/>
    <w:rsid w:val="38A65E3F"/>
    <w:rsid w:val="38E321C8"/>
    <w:rsid w:val="38E7064E"/>
    <w:rsid w:val="38EB631B"/>
    <w:rsid w:val="38F1355F"/>
    <w:rsid w:val="38F372D7"/>
    <w:rsid w:val="38F566EC"/>
    <w:rsid w:val="391E1E7A"/>
    <w:rsid w:val="392A6A70"/>
    <w:rsid w:val="392E6561"/>
    <w:rsid w:val="39355268"/>
    <w:rsid w:val="39365BED"/>
    <w:rsid w:val="395732EF"/>
    <w:rsid w:val="396D2EF0"/>
    <w:rsid w:val="3995038E"/>
    <w:rsid w:val="39A4356C"/>
    <w:rsid w:val="39D55FF8"/>
    <w:rsid w:val="39E649DB"/>
    <w:rsid w:val="3A041A9A"/>
    <w:rsid w:val="3A1714B2"/>
    <w:rsid w:val="3A1944AD"/>
    <w:rsid w:val="3A235B6E"/>
    <w:rsid w:val="3A3A5DC4"/>
    <w:rsid w:val="3A655FB2"/>
    <w:rsid w:val="3A683CF4"/>
    <w:rsid w:val="3A695377"/>
    <w:rsid w:val="3A75715F"/>
    <w:rsid w:val="3A7E0E9C"/>
    <w:rsid w:val="3AA21D55"/>
    <w:rsid w:val="3AA42CDA"/>
    <w:rsid w:val="3AC52EF5"/>
    <w:rsid w:val="3ACC6031"/>
    <w:rsid w:val="3AD76784"/>
    <w:rsid w:val="3ADB6274"/>
    <w:rsid w:val="3AEA6013"/>
    <w:rsid w:val="3AF6663D"/>
    <w:rsid w:val="3B0F5F1E"/>
    <w:rsid w:val="3B253993"/>
    <w:rsid w:val="3B4200A1"/>
    <w:rsid w:val="3B556027"/>
    <w:rsid w:val="3B6547D3"/>
    <w:rsid w:val="3B94712C"/>
    <w:rsid w:val="3BA548F3"/>
    <w:rsid w:val="3BAA2C3A"/>
    <w:rsid w:val="3BBB11DD"/>
    <w:rsid w:val="3BC44F5A"/>
    <w:rsid w:val="3BD4795A"/>
    <w:rsid w:val="3BFA549D"/>
    <w:rsid w:val="3BFB6994"/>
    <w:rsid w:val="3C2854E9"/>
    <w:rsid w:val="3C2D124D"/>
    <w:rsid w:val="3C556055"/>
    <w:rsid w:val="3C886C7E"/>
    <w:rsid w:val="3C89358C"/>
    <w:rsid w:val="3C973023"/>
    <w:rsid w:val="3CA52FDE"/>
    <w:rsid w:val="3CAD324B"/>
    <w:rsid w:val="3CC05722"/>
    <w:rsid w:val="3CC55133"/>
    <w:rsid w:val="3D4D0D5E"/>
    <w:rsid w:val="3D5A3DC8"/>
    <w:rsid w:val="3D786894"/>
    <w:rsid w:val="3D7D263D"/>
    <w:rsid w:val="3D9646D4"/>
    <w:rsid w:val="3DB80AEF"/>
    <w:rsid w:val="3DB9219A"/>
    <w:rsid w:val="3DBD311F"/>
    <w:rsid w:val="3DBE3F84"/>
    <w:rsid w:val="3DE67F9A"/>
    <w:rsid w:val="3DF6046D"/>
    <w:rsid w:val="3E23240C"/>
    <w:rsid w:val="3E582C65"/>
    <w:rsid w:val="3E5E1696"/>
    <w:rsid w:val="3E683F2A"/>
    <w:rsid w:val="3E774506"/>
    <w:rsid w:val="3E904F2C"/>
    <w:rsid w:val="3E911D3D"/>
    <w:rsid w:val="3EB27775"/>
    <w:rsid w:val="3EBC63BD"/>
    <w:rsid w:val="3EC61739"/>
    <w:rsid w:val="3EE719CC"/>
    <w:rsid w:val="3EED6576"/>
    <w:rsid w:val="3EFB14C6"/>
    <w:rsid w:val="3F062386"/>
    <w:rsid w:val="3F0A5895"/>
    <w:rsid w:val="3F1C1719"/>
    <w:rsid w:val="3F1E7077"/>
    <w:rsid w:val="3F253F62"/>
    <w:rsid w:val="3F2C2D48"/>
    <w:rsid w:val="3F2D72BA"/>
    <w:rsid w:val="3F4E170B"/>
    <w:rsid w:val="3F6E3B5B"/>
    <w:rsid w:val="3F89006D"/>
    <w:rsid w:val="3FA66610"/>
    <w:rsid w:val="3FA96941"/>
    <w:rsid w:val="3FC47810"/>
    <w:rsid w:val="3FE1127E"/>
    <w:rsid w:val="3FF14667"/>
    <w:rsid w:val="4009481A"/>
    <w:rsid w:val="401E31BF"/>
    <w:rsid w:val="401F30A7"/>
    <w:rsid w:val="405C1A5F"/>
    <w:rsid w:val="408353E4"/>
    <w:rsid w:val="409672FB"/>
    <w:rsid w:val="409D5D7A"/>
    <w:rsid w:val="40AE762D"/>
    <w:rsid w:val="40C33F68"/>
    <w:rsid w:val="40C90B3F"/>
    <w:rsid w:val="40E90910"/>
    <w:rsid w:val="40EB6FE9"/>
    <w:rsid w:val="41022FFD"/>
    <w:rsid w:val="41067DC3"/>
    <w:rsid w:val="41313477"/>
    <w:rsid w:val="41410DFB"/>
    <w:rsid w:val="414A4DB7"/>
    <w:rsid w:val="41571E7B"/>
    <w:rsid w:val="415B28B8"/>
    <w:rsid w:val="41686762"/>
    <w:rsid w:val="41801923"/>
    <w:rsid w:val="41CB5A31"/>
    <w:rsid w:val="41FD2F74"/>
    <w:rsid w:val="41FF76F5"/>
    <w:rsid w:val="420C64FE"/>
    <w:rsid w:val="421107CE"/>
    <w:rsid w:val="422229DB"/>
    <w:rsid w:val="42415965"/>
    <w:rsid w:val="424B3CDF"/>
    <w:rsid w:val="42703746"/>
    <w:rsid w:val="42734B21"/>
    <w:rsid w:val="42843BD2"/>
    <w:rsid w:val="42997141"/>
    <w:rsid w:val="42B17904"/>
    <w:rsid w:val="42B51AA1"/>
    <w:rsid w:val="42CF2B62"/>
    <w:rsid w:val="42F75C15"/>
    <w:rsid w:val="43052F92"/>
    <w:rsid w:val="43120CA1"/>
    <w:rsid w:val="43505313"/>
    <w:rsid w:val="43790D20"/>
    <w:rsid w:val="43AC15BA"/>
    <w:rsid w:val="43AD2778"/>
    <w:rsid w:val="43B05365"/>
    <w:rsid w:val="43B6787E"/>
    <w:rsid w:val="43C156DA"/>
    <w:rsid w:val="43CF0940"/>
    <w:rsid w:val="43D67F21"/>
    <w:rsid w:val="43E837B0"/>
    <w:rsid w:val="442778D7"/>
    <w:rsid w:val="442F6B74"/>
    <w:rsid w:val="444B56D1"/>
    <w:rsid w:val="444D132B"/>
    <w:rsid w:val="446763F9"/>
    <w:rsid w:val="447B7966"/>
    <w:rsid w:val="44A40D42"/>
    <w:rsid w:val="44AB6CB7"/>
    <w:rsid w:val="44BB52FF"/>
    <w:rsid w:val="44D658C9"/>
    <w:rsid w:val="44D9323B"/>
    <w:rsid w:val="44DF2E05"/>
    <w:rsid w:val="44F6777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60960BC"/>
    <w:rsid w:val="461940F5"/>
    <w:rsid w:val="46241A0F"/>
    <w:rsid w:val="46303A88"/>
    <w:rsid w:val="464253F9"/>
    <w:rsid w:val="465A1C7B"/>
    <w:rsid w:val="465E6322"/>
    <w:rsid w:val="467B7B0D"/>
    <w:rsid w:val="46BF14ED"/>
    <w:rsid w:val="46C64056"/>
    <w:rsid w:val="46D71FE6"/>
    <w:rsid w:val="46E22739"/>
    <w:rsid w:val="46E6575F"/>
    <w:rsid w:val="46E82445"/>
    <w:rsid w:val="46F74436"/>
    <w:rsid w:val="46FA2F17"/>
    <w:rsid w:val="46FC1253"/>
    <w:rsid w:val="4703102D"/>
    <w:rsid w:val="4723347D"/>
    <w:rsid w:val="472965B9"/>
    <w:rsid w:val="473D47BE"/>
    <w:rsid w:val="47596E9F"/>
    <w:rsid w:val="475B1636"/>
    <w:rsid w:val="475B1642"/>
    <w:rsid w:val="478832E0"/>
    <w:rsid w:val="479F2405"/>
    <w:rsid w:val="47BA5463"/>
    <w:rsid w:val="47D46525"/>
    <w:rsid w:val="48053C7E"/>
    <w:rsid w:val="480F57AF"/>
    <w:rsid w:val="486F19CC"/>
    <w:rsid w:val="48943F06"/>
    <w:rsid w:val="48BB7EDC"/>
    <w:rsid w:val="48BD345D"/>
    <w:rsid w:val="48BE1AC7"/>
    <w:rsid w:val="48C91E02"/>
    <w:rsid w:val="48CA19D1"/>
    <w:rsid w:val="48D16C6E"/>
    <w:rsid w:val="48E629B4"/>
    <w:rsid w:val="48E63F75"/>
    <w:rsid w:val="49331BA1"/>
    <w:rsid w:val="495468E5"/>
    <w:rsid w:val="49671C6F"/>
    <w:rsid w:val="496F0653"/>
    <w:rsid w:val="497A134E"/>
    <w:rsid w:val="49AE7610"/>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46773A"/>
    <w:rsid w:val="4B517E8D"/>
    <w:rsid w:val="4B756271"/>
    <w:rsid w:val="4B907E78"/>
    <w:rsid w:val="4B9601F2"/>
    <w:rsid w:val="4B9E1324"/>
    <w:rsid w:val="4BA13982"/>
    <w:rsid w:val="4BB06DB8"/>
    <w:rsid w:val="4BBA4483"/>
    <w:rsid w:val="4BCC4733"/>
    <w:rsid w:val="4BD41354"/>
    <w:rsid w:val="4BD42F98"/>
    <w:rsid w:val="4C101AF6"/>
    <w:rsid w:val="4C1F546B"/>
    <w:rsid w:val="4C2F01CE"/>
    <w:rsid w:val="4C32039C"/>
    <w:rsid w:val="4C431ECB"/>
    <w:rsid w:val="4C4C2744"/>
    <w:rsid w:val="4C4E4E5E"/>
    <w:rsid w:val="4C4F6AC2"/>
    <w:rsid w:val="4C673E0C"/>
    <w:rsid w:val="4C924171"/>
    <w:rsid w:val="4C9241D9"/>
    <w:rsid w:val="4C9269AF"/>
    <w:rsid w:val="4CCA5657"/>
    <w:rsid w:val="4CD34FFD"/>
    <w:rsid w:val="4CE076EB"/>
    <w:rsid w:val="4CEE62DB"/>
    <w:rsid w:val="4D0E4287"/>
    <w:rsid w:val="4D30575A"/>
    <w:rsid w:val="4D3B091F"/>
    <w:rsid w:val="4D413338"/>
    <w:rsid w:val="4D675EDB"/>
    <w:rsid w:val="4D897DB2"/>
    <w:rsid w:val="4D8E361A"/>
    <w:rsid w:val="4DA61D05"/>
    <w:rsid w:val="4DA81066"/>
    <w:rsid w:val="4DAD3AA0"/>
    <w:rsid w:val="4DB41D5F"/>
    <w:rsid w:val="4DE4148C"/>
    <w:rsid w:val="4DE568B7"/>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EEF633A"/>
    <w:rsid w:val="4F2A2ECF"/>
    <w:rsid w:val="4F2E29BF"/>
    <w:rsid w:val="4F3B50DC"/>
    <w:rsid w:val="4F4F0A39"/>
    <w:rsid w:val="4F7C5E20"/>
    <w:rsid w:val="4F7D558E"/>
    <w:rsid w:val="4F9273F2"/>
    <w:rsid w:val="4FD712A8"/>
    <w:rsid w:val="502B6EFE"/>
    <w:rsid w:val="50384490"/>
    <w:rsid w:val="50540473"/>
    <w:rsid w:val="505E122B"/>
    <w:rsid w:val="50697210"/>
    <w:rsid w:val="5079410E"/>
    <w:rsid w:val="508C359C"/>
    <w:rsid w:val="509F5F83"/>
    <w:rsid w:val="50F46DCC"/>
    <w:rsid w:val="51183927"/>
    <w:rsid w:val="511B51C5"/>
    <w:rsid w:val="511C2EB9"/>
    <w:rsid w:val="5124051D"/>
    <w:rsid w:val="51254295"/>
    <w:rsid w:val="512F2A1E"/>
    <w:rsid w:val="51391784"/>
    <w:rsid w:val="513D38B6"/>
    <w:rsid w:val="51581F75"/>
    <w:rsid w:val="51612A46"/>
    <w:rsid w:val="51772B2B"/>
    <w:rsid w:val="518965D2"/>
    <w:rsid w:val="51AE18CA"/>
    <w:rsid w:val="51B75E38"/>
    <w:rsid w:val="51BC6678"/>
    <w:rsid w:val="51C5755B"/>
    <w:rsid w:val="51CE781B"/>
    <w:rsid w:val="52612F1E"/>
    <w:rsid w:val="52AB2578"/>
    <w:rsid w:val="52B50785"/>
    <w:rsid w:val="52BB415A"/>
    <w:rsid w:val="52DB3467"/>
    <w:rsid w:val="532D7B72"/>
    <w:rsid w:val="53403699"/>
    <w:rsid w:val="534F0C9B"/>
    <w:rsid w:val="537961D3"/>
    <w:rsid w:val="537E1DC9"/>
    <w:rsid w:val="53BF452D"/>
    <w:rsid w:val="53C90F08"/>
    <w:rsid w:val="53D14261"/>
    <w:rsid w:val="53DC50DF"/>
    <w:rsid w:val="53F3442D"/>
    <w:rsid w:val="54057813"/>
    <w:rsid w:val="540B1A2E"/>
    <w:rsid w:val="5412080D"/>
    <w:rsid w:val="54411362"/>
    <w:rsid w:val="544D6654"/>
    <w:rsid w:val="54547C25"/>
    <w:rsid w:val="545B6505"/>
    <w:rsid w:val="54880DC3"/>
    <w:rsid w:val="54933F1F"/>
    <w:rsid w:val="549A694D"/>
    <w:rsid w:val="54A11EB4"/>
    <w:rsid w:val="54A6447C"/>
    <w:rsid w:val="54AA6F8B"/>
    <w:rsid w:val="54FA3343"/>
    <w:rsid w:val="55104779"/>
    <w:rsid w:val="55145697"/>
    <w:rsid w:val="552503C0"/>
    <w:rsid w:val="552A0593"/>
    <w:rsid w:val="55603898"/>
    <w:rsid w:val="556919D2"/>
    <w:rsid w:val="55786DF3"/>
    <w:rsid w:val="557944D6"/>
    <w:rsid w:val="558F1CDD"/>
    <w:rsid w:val="55A16DE2"/>
    <w:rsid w:val="55A33E57"/>
    <w:rsid w:val="55AC0AE1"/>
    <w:rsid w:val="55C0185C"/>
    <w:rsid w:val="55E76AFC"/>
    <w:rsid w:val="55F5798E"/>
    <w:rsid w:val="561F5757"/>
    <w:rsid w:val="56552EF1"/>
    <w:rsid w:val="56581F0E"/>
    <w:rsid w:val="56743027"/>
    <w:rsid w:val="5681005E"/>
    <w:rsid w:val="569577C7"/>
    <w:rsid w:val="569B45F1"/>
    <w:rsid w:val="56B040AF"/>
    <w:rsid w:val="56B94728"/>
    <w:rsid w:val="56D73988"/>
    <w:rsid w:val="56DF4C61"/>
    <w:rsid w:val="56EC1A44"/>
    <w:rsid w:val="56FB3ACE"/>
    <w:rsid w:val="570B7A8A"/>
    <w:rsid w:val="57141815"/>
    <w:rsid w:val="5714693E"/>
    <w:rsid w:val="571D488D"/>
    <w:rsid w:val="572C4367"/>
    <w:rsid w:val="5737262D"/>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C0756"/>
    <w:rsid w:val="588F375F"/>
    <w:rsid w:val="5898534D"/>
    <w:rsid w:val="58A40196"/>
    <w:rsid w:val="58A957AC"/>
    <w:rsid w:val="58C074B6"/>
    <w:rsid w:val="58DC16DE"/>
    <w:rsid w:val="58EE6FF9"/>
    <w:rsid w:val="5904145C"/>
    <w:rsid w:val="590B5B1F"/>
    <w:rsid w:val="592554A0"/>
    <w:rsid w:val="5931231E"/>
    <w:rsid w:val="59387D46"/>
    <w:rsid w:val="5949081C"/>
    <w:rsid w:val="595D0E79"/>
    <w:rsid w:val="596D0588"/>
    <w:rsid w:val="59771E25"/>
    <w:rsid w:val="598700A8"/>
    <w:rsid w:val="598B321A"/>
    <w:rsid w:val="59B47051"/>
    <w:rsid w:val="59CD5A4A"/>
    <w:rsid w:val="59E720E8"/>
    <w:rsid w:val="59E925D2"/>
    <w:rsid w:val="5A0C7DA1"/>
    <w:rsid w:val="5A162510"/>
    <w:rsid w:val="5A1F7AD4"/>
    <w:rsid w:val="5A4F7C8D"/>
    <w:rsid w:val="5A696FA1"/>
    <w:rsid w:val="5A8C0EE1"/>
    <w:rsid w:val="5ACE769D"/>
    <w:rsid w:val="5B0942E0"/>
    <w:rsid w:val="5B19774E"/>
    <w:rsid w:val="5B3F116D"/>
    <w:rsid w:val="5B527A35"/>
    <w:rsid w:val="5B6B0AF7"/>
    <w:rsid w:val="5B7D784B"/>
    <w:rsid w:val="5B8878FB"/>
    <w:rsid w:val="5BD248F1"/>
    <w:rsid w:val="5BEF34D6"/>
    <w:rsid w:val="5C05719D"/>
    <w:rsid w:val="5C0C50F0"/>
    <w:rsid w:val="5C4A2E02"/>
    <w:rsid w:val="5C530746"/>
    <w:rsid w:val="5C6A7000"/>
    <w:rsid w:val="5C8059A1"/>
    <w:rsid w:val="5C841E70"/>
    <w:rsid w:val="5C9127DF"/>
    <w:rsid w:val="5CD728E8"/>
    <w:rsid w:val="5CE07E1D"/>
    <w:rsid w:val="5CEC1141"/>
    <w:rsid w:val="5D184CAE"/>
    <w:rsid w:val="5D3D17A2"/>
    <w:rsid w:val="5D442AC7"/>
    <w:rsid w:val="5D4A5ACD"/>
    <w:rsid w:val="5D621292"/>
    <w:rsid w:val="5D7B2E17"/>
    <w:rsid w:val="5DA22E1F"/>
    <w:rsid w:val="5DC6517F"/>
    <w:rsid w:val="5DDE5652"/>
    <w:rsid w:val="5DFE3466"/>
    <w:rsid w:val="5E0C65C1"/>
    <w:rsid w:val="5E3E4D98"/>
    <w:rsid w:val="5E431982"/>
    <w:rsid w:val="5E4915C3"/>
    <w:rsid w:val="5E554AE4"/>
    <w:rsid w:val="5E7F1E4C"/>
    <w:rsid w:val="5E84084D"/>
    <w:rsid w:val="5EC95F75"/>
    <w:rsid w:val="5ED44178"/>
    <w:rsid w:val="5F1C5490"/>
    <w:rsid w:val="5F2731DB"/>
    <w:rsid w:val="5F434264"/>
    <w:rsid w:val="5F50072F"/>
    <w:rsid w:val="5F751F44"/>
    <w:rsid w:val="5F9F1AF5"/>
    <w:rsid w:val="5FDE3F8D"/>
    <w:rsid w:val="5FE5531C"/>
    <w:rsid w:val="5FE62E42"/>
    <w:rsid w:val="5FFD535B"/>
    <w:rsid w:val="60026CA8"/>
    <w:rsid w:val="603B7746"/>
    <w:rsid w:val="603D5158"/>
    <w:rsid w:val="6044205E"/>
    <w:rsid w:val="608363D1"/>
    <w:rsid w:val="60876579"/>
    <w:rsid w:val="6090729E"/>
    <w:rsid w:val="60980A56"/>
    <w:rsid w:val="60C60DF5"/>
    <w:rsid w:val="61070F6D"/>
    <w:rsid w:val="611A2DA3"/>
    <w:rsid w:val="612D5A66"/>
    <w:rsid w:val="6131633F"/>
    <w:rsid w:val="6146003C"/>
    <w:rsid w:val="61521DAB"/>
    <w:rsid w:val="6170489A"/>
    <w:rsid w:val="6171504A"/>
    <w:rsid w:val="61811074"/>
    <w:rsid w:val="61860438"/>
    <w:rsid w:val="618D5C6B"/>
    <w:rsid w:val="61962114"/>
    <w:rsid w:val="61AB1046"/>
    <w:rsid w:val="61AE2690"/>
    <w:rsid w:val="61C70B0D"/>
    <w:rsid w:val="61C80A51"/>
    <w:rsid w:val="61CD465C"/>
    <w:rsid w:val="61F335F4"/>
    <w:rsid w:val="61F65E83"/>
    <w:rsid w:val="62131E29"/>
    <w:rsid w:val="622532E5"/>
    <w:rsid w:val="62302A18"/>
    <w:rsid w:val="62436329"/>
    <w:rsid w:val="62464A53"/>
    <w:rsid w:val="62485429"/>
    <w:rsid w:val="627A5057"/>
    <w:rsid w:val="62A212A2"/>
    <w:rsid w:val="62A80882"/>
    <w:rsid w:val="62C95C8A"/>
    <w:rsid w:val="62D022B3"/>
    <w:rsid w:val="62D56107"/>
    <w:rsid w:val="62D60F4C"/>
    <w:rsid w:val="63006119"/>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3A0529"/>
    <w:rsid w:val="643B3383"/>
    <w:rsid w:val="643F0D73"/>
    <w:rsid w:val="645E7643"/>
    <w:rsid w:val="648F78A0"/>
    <w:rsid w:val="64910871"/>
    <w:rsid w:val="649965F2"/>
    <w:rsid w:val="64A20939"/>
    <w:rsid w:val="64A30647"/>
    <w:rsid w:val="64B41760"/>
    <w:rsid w:val="64EC4654"/>
    <w:rsid w:val="653A1C66"/>
    <w:rsid w:val="653F727C"/>
    <w:rsid w:val="654C7BEB"/>
    <w:rsid w:val="65607CAE"/>
    <w:rsid w:val="656D0202"/>
    <w:rsid w:val="65716E00"/>
    <w:rsid w:val="658166E9"/>
    <w:rsid w:val="65817895"/>
    <w:rsid w:val="65A842A2"/>
    <w:rsid w:val="65B17A4E"/>
    <w:rsid w:val="65D379C4"/>
    <w:rsid w:val="66306D14"/>
    <w:rsid w:val="664F13E5"/>
    <w:rsid w:val="66507267"/>
    <w:rsid w:val="66612BA8"/>
    <w:rsid w:val="6695111E"/>
    <w:rsid w:val="66BF1B5F"/>
    <w:rsid w:val="66CD08B8"/>
    <w:rsid w:val="67112E9A"/>
    <w:rsid w:val="671464E6"/>
    <w:rsid w:val="67154518"/>
    <w:rsid w:val="674C7A2E"/>
    <w:rsid w:val="6751773B"/>
    <w:rsid w:val="676C679E"/>
    <w:rsid w:val="678F3DBF"/>
    <w:rsid w:val="67957182"/>
    <w:rsid w:val="67CB00B6"/>
    <w:rsid w:val="67D7311C"/>
    <w:rsid w:val="67F31013"/>
    <w:rsid w:val="68097EB5"/>
    <w:rsid w:val="6812125B"/>
    <w:rsid w:val="681F15E7"/>
    <w:rsid w:val="68262975"/>
    <w:rsid w:val="683D381B"/>
    <w:rsid w:val="68425130"/>
    <w:rsid w:val="68464DC5"/>
    <w:rsid w:val="685257B7"/>
    <w:rsid w:val="686A1038"/>
    <w:rsid w:val="686E2A42"/>
    <w:rsid w:val="689C20DC"/>
    <w:rsid w:val="689C3E04"/>
    <w:rsid w:val="689F6BEB"/>
    <w:rsid w:val="68B0298D"/>
    <w:rsid w:val="68BC03CD"/>
    <w:rsid w:val="68CB0FAF"/>
    <w:rsid w:val="68E24AEE"/>
    <w:rsid w:val="691602F4"/>
    <w:rsid w:val="692A062E"/>
    <w:rsid w:val="694A3FCB"/>
    <w:rsid w:val="69707BA9"/>
    <w:rsid w:val="69787200"/>
    <w:rsid w:val="69900F8C"/>
    <w:rsid w:val="69B34AB5"/>
    <w:rsid w:val="69BD1270"/>
    <w:rsid w:val="69DA16C4"/>
    <w:rsid w:val="69DC3A7E"/>
    <w:rsid w:val="69E568B5"/>
    <w:rsid w:val="69E71C90"/>
    <w:rsid w:val="69E80EAC"/>
    <w:rsid w:val="69FC427E"/>
    <w:rsid w:val="6A1B69D6"/>
    <w:rsid w:val="6A62349D"/>
    <w:rsid w:val="6ABC6BD6"/>
    <w:rsid w:val="6AC16985"/>
    <w:rsid w:val="6AC709BE"/>
    <w:rsid w:val="6B077BD1"/>
    <w:rsid w:val="6B1765A5"/>
    <w:rsid w:val="6B177FC7"/>
    <w:rsid w:val="6B19546A"/>
    <w:rsid w:val="6B317667"/>
    <w:rsid w:val="6B613F56"/>
    <w:rsid w:val="6B621F16"/>
    <w:rsid w:val="6B6978AC"/>
    <w:rsid w:val="6BB12556"/>
    <w:rsid w:val="6BB32155"/>
    <w:rsid w:val="6BB77467"/>
    <w:rsid w:val="6BE835A9"/>
    <w:rsid w:val="6BF16DF6"/>
    <w:rsid w:val="6C00528B"/>
    <w:rsid w:val="6C007039"/>
    <w:rsid w:val="6C0407D9"/>
    <w:rsid w:val="6C223454"/>
    <w:rsid w:val="6C2471CC"/>
    <w:rsid w:val="6C54194D"/>
    <w:rsid w:val="6CDB1509"/>
    <w:rsid w:val="6CEC57A5"/>
    <w:rsid w:val="6CFC710B"/>
    <w:rsid w:val="6D003795"/>
    <w:rsid w:val="6D0A63C2"/>
    <w:rsid w:val="6D0D3AC3"/>
    <w:rsid w:val="6D0E2A1B"/>
    <w:rsid w:val="6D527D69"/>
    <w:rsid w:val="6D6526B8"/>
    <w:rsid w:val="6D986FCA"/>
    <w:rsid w:val="6DAD5461"/>
    <w:rsid w:val="6DC5678C"/>
    <w:rsid w:val="6DF901E4"/>
    <w:rsid w:val="6DFF3A4C"/>
    <w:rsid w:val="6E0E3C8F"/>
    <w:rsid w:val="6E1130C8"/>
    <w:rsid w:val="6E1E6CF4"/>
    <w:rsid w:val="6E3909F4"/>
    <w:rsid w:val="6E3E054B"/>
    <w:rsid w:val="6E4753F3"/>
    <w:rsid w:val="6E8403F6"/>
    <w:rsid w:val="6E8C1058"/>
    <w:rsid w:val="6E8C2E06"/>
    <w:rsid w:val="6E95615F"/>
    <w:rsid w:val="6EAD7350"/>
    <w:rsid w:val="6ED00F45"/>
    <w:rsid w:val="6EDF387E"/>
    <w:rsid w:val="6EF26F60"/>
    <w:rsid w:val="6F097400"/>
    <w:rsid w:val="6F250433"/>
    <w:rsid w:val="6F4768AA"/>
    <w:rsid w:val="6F6A770B"/>
    <w:rsid w:val="6F6F723A"/>
    <w:rsid w:val="6F7E35BE"/>
    <w:rsid w:val="6F9208F0"/>
    <w:rsid w:val="6F9D2906"/>
    <w:rsid w:val="6FA046F1"/>
    <w:rsid w:val="6FAF57A8"/>
    <w:rsid w:val="6FBB7D0C"/>
    <w:rsid w:val="6FBE7937"/>
    <w:rsid w:val="6FC50DC7"/>
    <w:rsid w:val="6FF27C19"/>
    <w:rsid w:val="6FFE7B6B"/>
    <w:rsid w:val="700A3F6D"/>
    <w:rsid w:val="70187047"/>
    <w:rsid w:val="70293003"/>
    <w:rsid w:val="706C7393"/>
    <w:rsid w:val="706F7915"/>
    <w:rsid w:val="70A74260"/>
    <w:rsid w:val="70A93AEA"/>
    <w:rsid w:val="70B63C4E"/>
    <w:rsid w:val="70B7060E"/>
    <w:rsid w:val="70BA1EAD"/>
    <w:rsid w:val="70BD199D"/>
    <w:rsid w:val="70C43D1A"/>
    <w:rsid w:val="70CC0E40"/>
    <w:rsid w:val="70EB50D1"/>
    <w:rsid w:val="71061F26"/>
    <w:rsid w:val="710B08D3"/>
    <w:rsid w:val="71287D44"/>
    <w:rsid w:val="71300AFA"/>
    <w:rsid w:val="713F5B42"/>
    <w:rsid w:val="71431EA2"/>
    <w:rsid w:val="714B6FA9"/>
    <w:rsid w:val="716562BC"/>
    <w:rsid w:val="716A5126"/>
    <w:rsid w:val="71866233"/>
    <w:rsid w:val="71881FAB"/>
    <w:rsid w:val="71944BCE"/>
    <w:rsid w:val="71964BB2"/>
    <w:rsid w:val="71A66149"/>
    <w:rsid w:val="71B92164"/>
    <w:rsid w:val="71DC62F5"/>
    <w:rsid w:val="71DF3877"/>
    <w:rsid w:val="71F94C57"/>
    <w:rsid w:val="720D4729"/>
    <w:rsid w:val="72143A86"/>
    <w:rsid w:val="72294E91"/>
    <w:rsid w:val="723F0393"/>
    <w:rsid w:val="7249173A"/>
    <w:rsid w:val="725549C1"/>
    <w:rsid w:val="72563136"/>
    <w:rsid w:val="7257109D"/>
    <w:rsid w:val="726D1462"/>
    <w:rsid w:val="727E762B"/>
    <w:rsid w:val="72A419EB"/>
    <w:rsid w:val="72AF46AD"/>
    <w:rsid w:val="72BE0C98"/>
    <w:rsid w:val="72BF19FC"/>
    <w:rsid w:val="73014E32"/>
    <w:rsid w:val="73660D5D"/>
    <w:rsid w:val="7372081D"/>
    <w:rsid w:val="73877A65"/>
    <w:rsid w:val="73894DC1"/>
    <w:rsid w:val="739D4008"/>
    <w:rsid w:val="73A15439"/>
    <w:rsid w:val="73A429A0"/>
    <w:rsid w:val="73A806E2"/>
    <w:rsid w:val="73C53042"/>
    <w:rsid w:val="73C90867"/>
    <w:rsid w:val="73D22833"/>
    <w:rsid w:val="73E76CA0"/>
    <w:rsid w:val="74341F76"/>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B661C"/>
    <w:rsid w:val="763F6A80"/>
    <w:rsid w:val="764F3097"/>
    <w:rsid w:val="765B285F"/>
    <w:rsid w:val="76654669"/>
    <w:rsid w:val="76860973"/>
    <w:rsid w:val="76966F18"/>
    <w:rsid w:val="76A01B45"/>
    <w:rsid w:val="76A9033B"/>
    <w:rsid w:val="76BD4232"/>
    <w:rsid w:val="76E41157"/>
    <w:rsid w:val="7718792D"/>
    <w:rsid w:val="77291B3A"/>
    <w:rsid w:val="773301BF"/>
    <w:rsid w:val="774150D6"/>
    <w:rsid w:val="775C4879"/>
    <w:rsid w:val="77757724"/>
    <w:rsid w:val="778F6F79"/>
    <w:rsid w:val="77C17FC5"/>
    <w:rsid w:val="77E250AD"/>
    <w:rsid w:val="77FA34D6"/>
    <w:rsid w:val="78280044"/>
    <w:rsid w:val="782C432F"/>
    <w:rsid w:val="78564BB1"/>
    <w:rsid w:val="7899684C"/>
    <w:rsid w:val="78A75E67"/>
    <w:rsid w:val="78BF024C"/>
    <w:rsid w:val="78CC11E9"/>
    <w:rsid w:val="78D350B2"/>
    <w:rsid w:val="78F93787"/>
    <w:rsid w:val="7931273F"/>
    <w:rsid w:val="7936053E"/>
    <w:rsid w:val="79393B8B"/>
    <w:rsid w:val="79420C91"/>
    <w:rsid w:val="7950681C"/>
    <w:rsid w:val="79BB2FBE"/>
    <w:rsid w:val="79D00993"/>
    <w:rsid w:val="79D0629D"/>
    <w:rsid w:val="79F76A7E"/>
    <w:rsid w:val="7A0E5017"/>
    <w:rsid w:val="7A432F13"/>
    <w:rsid w:val="7A601D17"/>
    <w:rsid w:val="7A8F26F0"/>
    <w:rsid w:val="7ABA37B7"/>
    <w:rsid w:val="7AC3028B"/>
    <w:rsid w:val="7AFB284F"/>
    <w:rsid w:val="7B143699"/>
    <w:rsid w:val="7B230961"/>
    <w:rsid w:val="7B31700F"/>
    <w:rsid w:val="7B350BB3"/>
    <w:rsid w:val="7B424F78"/>
    <w:rsid w:val="7B531289"/>
    <w:rsid w:val="7B767318"/>
    <w:rsid w:val="7B863568"/>
    <w:rsid w:val="7B8707E1"/>
    <w:rsid w:val="7BDD546D"/>
    <w:rsid w:val="7BF4022C"/>
    <w:rsid w:val="7C240B22"/>
    <w:rsid w:val="7C4E5B9F"/>
    <w:rsid w:val="7C5D4D89"/>
    <w:rsid w:val="7C63164A"/>
    <w:rsid w:val="7C8F68E3"/>
    <w:rsid w:val="7C923227"/>
    <w:rsid w:val="7C9D3FBE"/>
    <w:rsid w:val="7CA04DA9"/>
    <w:rsid w:val="7CAF640A"/>
    <w:rsid w:val="7CB776DA"/>
    <w:rsid w:val="7CBB2FAE"/>
    <w:rsid w:val="7CBF1EE2"/>
    <w:rsid w:val="7CD24A22"/>
    <w:rsid w:val="7CD32D5E"/>
    <w:rsid w:val="7CDC31AB"/>
    <w:rsid w:val="7CDC60CE"/>
    <w:rsid w:val="7CDE6741"/>
    <w:rsid w:val="7D0C4147"/>
    <w:rsid w:val="7D21384A"/>
    <w:rsid w:val="7D8724A6"/>
    <w:rsid w:val="7D8A0E59"/>
    <w:rsid w:val="7D8A2C07"/>
    <w:rsid w:val="7DB008BF"/>
    <w:rsid w:val="7DC10D1E"/>
    <w:rsid w:val="7DD00F61"/>
    <w:rsid w:val="7DE652B4"/>
    <w:rsid w:val="7E0D4209"/>
    <w:rsid w:val="7E196BE2"/>
    <w:rsid w:val="7E891110"/>
    <w:rsid w:val="7E90249F"/>
    <w:rsid w:val="7E9B156F"/>
    <w:rsid w:val="7EA62E94"/>
    <w:rsid w:val="7EC02BB2"/>
    <w:rsid w:val="7EC32874"/>
    <w:rsid w:val="7ECD1661"/>
    <w:rsid w:val="7ED30C88"/>
    <w:rsid w:val="7EFE565A"/>
    <w:rsid w:val="7F0D2393"/>
    <w:rsid w:val="7F115983"/>
    <w:rsid w:val="7F2506AA"/>
    <w:rsid w:val="7F2A69C2"/>
    <w:rsid w:val="7F41310A"/>
    <w:rsid w:val="7F473ACE"/>
    <w:rsid w:val="7F5370A1"/>
    <w:rsid w:val="7F623E3B"/>
    <w:rsid w:val="7F6364A4"/>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79"/>
    <w:qFormat/>
    <w:uiPriority w:val="0"/>
    <w:pPr>
      <w:keepNext/>
      <w:snapToGrid w:val="0"/>
      <w:spacing w:line="360" w:lineRule="atLeast"/>
      <w:outlineLvl w:val="0"/>
    </w:pPr>
    <w:rPr>
      <w:rFonts w:ascii="宋体"/>
    </w:rPr>
  </w:style>
  <w:style w:type="paragraph" w:styleId="5">
    <w:name w:val="heading 2"/>
    <w:basedOn w:val="1"/>
    <w:next w:val="1"/>
    <w:link w:val="80"/>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6"/>
    <w:qFormat/>
    <w:uiPriority w:val="0"/>
    <w:pPr>
      <w:keepNext/>
      <w:keepLines/>
      <w:spacing w:before="200" w:after="200"/>
      <w:outlineLvl w:val="2"/>
    </w:pPr>
    <w:rPr>
      <w:rFonts w:ascii="Times New Roman" w:hAnsi="Times New Roman" w:eastAsia="宋体"/>
      <w:b/>
      <w:sz w:val="24"/>
      <w:szCs w:val="24"/>
    </w:rPr>
  </w:style>
  <w:style w:type="paragraph" w:styleId="7">
    <w:name w:val="heading 4"/>
    <w:basedOn w:val="1"/>
    <w:next w:val="1"/>
    <w:link w:val="81"/>
    <w:qFormat/>
    <w:uiPriority w:val="0"/>
    <w:pPr>
      <w:keepNext/>
      <w:keepLines/>
      <w:spacing w:before="280" w:after="290" w:line="372" w:lineRule="auto"/>
      <w:outlineLvl w:val="3"/>
    </w:pPr>
    <w:rPr>
      <w:rFonts w:ascii="Arial" w:hAnsi="Arial" w:eastAsia="黑体"/>
      <w:b/>
    </w:rPr>
  </w:style>
  <w:style w:type="paragraph" w:styleId="8">
    <w:name w:val="heading 5"/>
    <w:basedOn w:val="1"/>
    <w:next w:val="1"/>
    <w:link w:val="82"/>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link w:val="8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8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8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8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97"/>
    <w:qFormat/>
    <w:uiPriority w:val="0"/>
    <w:pPr>
      <w:spacing w:line="360" w:lineRule="auto"/>
      <w:ind w:firstLine="420"/>
    </w:pPr>
    <w:rPr>
      <w:rFonts w:ascii="宋体" w:hAnsi="宋体"/>
      <w:sz w:val="24"/>
    </w:rPr>
  </w:style>
  <w:style w:type="paragraph" w:styleId="3">
    <w:name w:val="Body Text"/>
    <w:basedOn w:val="1"/>
    <w:next w:val="1"/>
    <w:link w:val="128"/>
    <w:qFormat/>
    <w:uiPriority w:val="0"/>
    <w:rPr>
      <w:rFonts w:ascii="仿宋_GB2312" w:hAnsi="Calibri" w:eastAsia="仿宋_GB2312" w:cs="宋体"/>
      <w:sz w:val="32"/>
      <w:szCs w:val="2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tabs>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link w:val="159"/>
    <w:qFormat/>
    <w:uiPriority w:val="0"/>
    <w:pPr>
      <w:adjustRightInd w:val="0"/>
      <w:snapToGrid w:val="0"/>
      <w:spacing w:line="360" w:lineRule="auto"/>
      <w:ind w:firstLine="420"/>
    </w:pPr>
    <w:rPr>
      <w:rFonts w:ascii="Calibri" w:hAnsi="Calibri" w:cs="宋体"/>
      <w:sz w:val="24"/>
      <w:szCs w:val="22"/>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89"/>
    <w:qFormat/>
    <w:uiPriority w:val="0"/>
    <w:pPr>
      <w:shd w:val="clear" w:color="auto" w:fill="000080"/>
    </w:pPr>
    <w:rPr>
      <w:rFonts w:ascii="Calibri" w:hAnsi="Calibri" w:cs="宋体"/>
      <w:szCs w:val="22"/>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185"/>
    <w:qFormat/>
    <w:uiPriority w:val="0"/>
    <w:pPr>
      <w:jc w:val="left"/>
    </w:pPr>
  </w:style>
  <w:style w:type="paragraph" w:styleId="22">
    <w:name w:val="Body Text 3"/>
    <w:basedOn w:val="1"/>
    <w:link w:val="92"/>
    <w:qFormat/>
    <w:uiPriority w:val="0"/>
    <w:pPr>
      <w:adjustRightInd w:val="0"/>
      <w:snapToGrid w:val="0"/>
      <w:spacing w:after="120" w:line="360" w:lineRule="auto"/>
    </w:pPr>
    <w:rPr>
      <w:rFonts w:ascii="Calibri" w:hAnsi="Calibri" w:cs="宋体"/>
      <w:sz w:val="16"/>
      <w:szCs w:val="22"/>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link w:val="174"/>
    <w:qFormat/>
    <w:uiPriority w:val="0"/>
    <w:pPr>
      <w:spacing w:after="120"/>
      <w:ind w:left="420" w:left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index 4"/>
    <w:basedOn w:val="1"/>
    <w:next w:val="1"/>
    <w:qFormat/>
    <w:uiPriority w:val="0"/>
    <w:pPr>
      <w:ind w:left="600" w:leftChars="600"/>
    </w:pPr>
    <w:rPr>
      <w:rFonts w:ascii="Calibri" w:hAnsi="Calibri"/>
      <w:sz w:val="21"/>
      <w:szCs w:val="24"/>
    </w:rPr>
  </w:style>
  <w:style w:type="paragraph" w:styleId="31">
    <w:name w:val="toc 5"/>
    <w:basedOn w:val="1"/>
    <w:next w:val="1"/>
    <w:qFormat/>
    <w:uiPriority w:val="39"/>
    <w:pPr>
      <w:ind w:left="1680" w:leftChars="800"/>
    </w:pPr>
  </w:style>
  <w:style w:type="paragraph" w:styleId="32">
    <w:name w:val="toc 3"/>
    <w:basedOn w:val="1"/>
    <w:next w:val="1"/>
    <w:qFormat/>
    <w:uiPriority w:val="39"/>
    <w:pPr>
      <w:ind w:left="840" w:leftChars="400"/>
    </w:pPr>
  </w:style>
  <w:style w:type="paragraph" w:styleId="33">
    <w:name w:val="Plain Text"/>
    <w:basedOn w:val="1"/>
    <w:link w:val="162"/>
    <w:qFormat/>
    <w:uiPriority w:val="0"/>
    <w:rPr>
      <w:rFonts w:ascii="宋体" w:hAnsi="Courier New" w:cs="宋体"/>
      <w:sz w:val="21"/>
      <w:szCs w:val="22"/>
    </w:rPr>
  </w:style>
  <w:style w:type="paragraph" w:styleId="34">
    <w:name w:val="toc 8"/>
    <w:basedOn w:val="1"/>
    <w:next w:val="1"/>
    <w:qFormat/>
    <w:uiPriority w:val="39"/>
    <w:pPr>
      <w:ind w:left="2940" w:leftChars="1400"/>
    </w:pPr>
  </w:style>
  <w:style w:type="paragraph" w:styleId="35">
    <w:name w:val="Date"/>
    <w:basedOn w:val="1"/>
    <w:next w:val="1"/>
    <w:link w:val="113"/>
    <w:qFormat/>
    <w:uiPriority w:val="0"/>
    <w:rPr>
      <w:rFonts w:ascii="Calibri" w:hAnsi="Calibri" w:cs="宋体"/>
      <w:szCs w:val="22"/>
    </w:rPr>
  </w:style>
  <w:style w:type="paragraph" w:styleId="36">
    <w:name w:val="Body Text Indent 2"/>
    <w:basedOn w:val="1"/>
    <w:link w:val="152"/>
    <w:qFormat/>
    <w:uiPriority w:val="0"/>
    <w:pPr>
      <w:snapToGrid w:val="0"/>
      <w:spacing w:line="560" w:lineRule="atLeast"/>
      <w:ind w:firstLine="540"/>
    </w:pPr>
    <w:rPr>
      <w:rFonts w:ascii="Calibri" w:hAnsi="Calibri" w:cs="宋体"/>
      <w:szCs w:val="22"/>
    </w:rPr>
  </w:style>
  <w:style w:type="paragraph" w:styleId="37">
    <w:name w:val="endnote text"/>
    <w:basedOn w:val="1"/>
    <w:link w:val="167"/>
    <w:qFormat/>
    <w:uiPriority w:val="0"/>
    <w:pPr>
      <w:widowControl/>
      <w:snapToGrid w:val="0"/>
      <w:jc w:val="left"/>
    </w:pPr>
    <w:rPr>
      <w:rFonts w:ascii="Arial" w:hAnsi="Arial" w:cs="Arial"/>
      <w:sz w:val="21"/>
      <w:szCs w:val="24"/>
      <w:lang w:eastAsia="en-US"/>
    </w:rPr>
  </w:style>
  <w:style w:type="paragraph" w:styleId="38">
    <w:name w:val="Balloon Text"/>
    <w:basedOn w:val="1"/>
    <w:link w:val="97"/>
    <w:qFormat/>
    <w:uiPriority w:val="0"/>
    <w:rPr>
      <w:rFonts w:ascii="Calibri" w:hAnsi="Calibri" w:cs="宋体"/>
      <w:sz w:val="18"/>
      <w:szCs w:val="22"/>
    </w:rPr>
  </w:style>
  <w:style w:type="paragraph" w:styleId="39">
    <w:name w:val="footer"/>
    <w:basedOn w:val="1"/>
    <w:link w:val="166"/>
    <w:qFormat/>
    <w:uiPriority w:val="99"/>
    <w:pPr>
      <w:tabs>
        <w:tab w:val="center" w:pos="4153"/>
        <w:tab w:val="right" w:pos="8306"/>
      </w:tabs>
      <w:snapToGrid w:val="0"/>
      <w:jc w:val="left"/>
    </w:pPr>
    <w:rPr>
      <w:rFonts w:ascii="Calibri" w:hAnsi="Calibri" w:cs="宋体"/>
      <w:sz w:val="18"/>
      <w:szCs w:val="22"/>
    </w:rPr>
  </w:style>
  <w:style w:type="paragraph" w:styleId="40">
    <w:name w:val="header"/>
    <w:basedOn w:val="1"/>
    <w:link w:val="153"/>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39"/>
    <w:pPr>
      <w:ind w:left="1260" w:leftChars="600"/>
    </w:pPr>
  </w:style>
  <w:style w:type="paragraph" w:styleId="44">
    <w:name w:val="Subtitle"/>
    <w:basedOn w:val="1"/>
    <w:next w:val="1"/>
    <w:link w:val="150"/>
    <w:qFormat/>
    <w:uiPriority w:val="0"/>
    <w:pPr>
      <w:spacing w:before="240" w:after="60" w:line="312" w:lineRule="auto"/>
      <w:jc w:val="center"/>
      <w:outlineLvl w:val="1"/>
    </w:pPr>
    <w:rPr>
      <w:rFonts w:ascii="Cambria" w:hAnsi="Cambria" w:cs="宋体"/>
      <w:b/>
      <w:bCs/>
      <w:kern w:val="28"/>
      <w:sz w:val="32"/>
      <w:szCs w:val="32"/>
    </w:rPr>
  </w:style>
  <w:style w:type="paragraph" w:styleId="45">
    <w:name w:val="List"/>
    <w:basedOn w:val="1"/>
    <w:semiHidden/>
    <w:qFormat/>
    <w:uiPriority w:val="0"/>
    <w:pPr>
      <w:ind w:left="200" w:hanging="200" w:hangingChars="200"/>
    </w:pPr>
  </w:style>
  <w:style w:type="paragraph" w:styleId="46">
    <w:name w:val="footnote text"/>
    <w:basedOn w:val="1"/>
    <w:link w:val="93"/>
    <w:qFormat/>
    <w:uiPriority w:val="0"/>
    <w:pPr>
      <w:spacing w:line="360" w:lineRule="auto"/>
    </w:pPr>
    <w:rPr>
      <w:rFonts w:ascii="Calibri" w:hAnsi="Calibri" w:cs="宋体"/>
      <w:sz w:val="18"/>
      <w:szCs w:val="22"/>
    </w:rPr>
  </w:style>
  <w:style w:type="paragraph" w:styleId="47">
    <w:name w:val="toc 6"/>
    <w:basedOn w:val="1"/>
    <w:next w:val="1"/>
    <w:qFormat/>
    <w:uiPriority w:val="39"/>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link w:val="130"/>
    <w:qFormat/>
    <w:uiPriority w:val="0"/>
    <w:pPr>
      <w:spacing w:line="360" w:lineRule="auto"/>
      <w:ind w:firstLine="632"/>
    </w:pPr>
    <w:rPr>
      <w:rFonts w:ascii="黑体" w:hAnsi="Calibri" w:eastAsia="黑体" w:cs="宋体"/>
      <w:szCs w:val="22"/>
    </w:r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39"/>
    <w:pPr>
      <w:ind w:left="3360" w:leftChars="1600"/>
    </w:pPr>
  </w:style>
  <w:style w:type="paragraph" w:styleId="53">
    <w:name w:val="Body Text 2"/>
    <w:basedOn w:val="1"/>
    <w:link w:val="182"/>
    <w:qFormat/>
    <w:uiPriority w:val="0"/>
    <w:pPr>
      <w:adjustRightInd w:val="0"/>
      <w:snapToGrid w:val="0"/>
      <w:spacing w:after="120"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after="120" w:line="360" w:lineRule="auto"/>
      <w:ind w:left="840" w:leftChars="400"/>
    </w:pPr>
    <w:rPr>
      <w:sz w:val="24"/>
    </w:rPr>
  </w:style>
  <w:style w:type="paragraph" w:styleId="56">
    <w:name w:val="HTML Preformatted"/>
    <w:basedOn w:val="1"/>
    <w:link w:val="1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List Continue 3"/>
    <w:basedOn w:val="1"/>
    <w:qFormat/>
    <w:uiPriority w:val="0"/>
    <w:pPr>
      <w:adjustRightInd w:val="0"/>
      <w:snapToGrid w:val="0"/>
      <w:spacing w:after="120"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Title"/>
    <w:basedOn w:val="1"/>
    <w:next w:val="1"/>
    <w:link w:val="127"/>
    <w:qFormat/>
    <w:uiPriority w:val="0"/>
    <w:pPr>
      <w:widowControl/>
      <w:spacing w:after="240" w:line="360" w:lineRule="auto"/>
      <w:jc w:val="center"/>
    </w:pPr>
    <w:rPr>
      <w:rFonts w:ascii="Arial" w:hAnsi="Arial" w:cs="宋体"/>
      <w:b/>
      <w:smallCaps/>
      <w:kern w:val="28"/>
      <w:sz w:val="36"/>
      <w:szCs w:val="22"/>
      <w:lang w:eastAsia="en-US"/>
    </w:rPr>
  </w:style>
  <w:style w:type="paragraph" w:styleId="61">
    <w:name w:val="annotation subject"/>
    <w:basedOn w:val="21"/>
    <w:next w:val="21"/>
    <w:link w:val="138"/>
    <w:qFormat/>
    <w:uiPriority w:val="0"/>
    <w:rPr>
      <w:rFonts w:ascii="Calibri" w:hAnsi="Calibri" w:cs="宋体"/>
      <w:sz w:val="24"/>
      <w:szCs w:val="22"/>
    </w:rPr>
  </w:style>
  <w:style w:type="paragraph" w:styleId="62">
    <w:name w:val="Body Text First Indent 2"/>
    <w:basedOn w:val="24"/>
    <w:link w:val="119"/>
    <w:qFormat/>
    <w:uiPriority w:val="0"/>
    <w:pPr>
      <w:ind w:firstLine="420" w:firstLineChars="200"/>
    </w:pPr>
    <w:rPr>
      <w:rFonts w:ascii="Calibri" w:hAnsi="Calibri" w:cs="宋体"/>
      <w:sz w:val="44"/>
      <w:szCs w:val="22"/>
    </w:r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引用1"/>
    <w:basedOn w:val="1"/>
    <w:next w:val="1"/>
    <w:link w:val="103"/>
    <w:qFormat/>
    <w:uiPriority w:val="0"/>
    <w:rPr>
      <w:rFonts w:ascii="Calibri" w:hAnsi="Calibri" w:cs="宋体"/>
      <w:i/>
      <w:iCs/>
      <w:color w:val="000000"/>
      <w:sz w:val="21"/>
      <w:szCs w:val="22"/>
    </w:rPr>
  </w:style>
  <w:style w:type="paragraph" w:customStyle="1" w:styleId="7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6">
    <w:name w:val="标题 3 Char"/>
    <w:basedOn w:val="65"/>
    <w:link w:val="6"/>
    <w:qFormat/>
    <w:uiPriority w:val="0"/>
    <w:rPr>
      <w:rFonts w:ascii="Times New Roman" w:hAnsi="Times New Roman" w:eastAsia="宋体"/>
      <w:b/>
      <w:kern w:val="2"/>
      <w:sz w:val="24"/>
      <w:szCs w:val="24"/>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45"/>
    <w:next w:val="4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79">
    <w:name w:val="标题 1 Char"/>
    <w:basedOn w:val="65"/>
    <w:link w:val="4"/>
    <w:qFormat/>
    <w:uiPriority w:val="0"/>
    <w:rPr>
      <w:rFonts w:ascii="宋体" w:hAnsi="Times New Roman" w:eastAsia="宋体" w:cs="Times New Roman"/>
      <w:sz w:val="28"/>
      <w:szCs w:val="20"/>
    </w:rPr>
  </w:style>
  <w:style w:type="character" w:customStyle="1" w:styleId="80">
    <w:name w:val="标题 2 Char"/>
    <w:basedOn w:val="65"/>
    <w:link w:val="5"/>
    <w:qFormat/>
    <w:uiPriority w:val="0"/>
    <w:rPr>
      <w:rFonts w:ascii="Arial" w:hAnsi="Arial" w:eastAsia="黑体" w:cs="Times New Roman"/>
      <w:b/>
      <w:sz w:val="32"/>
      <w:szCs w:val="20"/>
    </w:rPr>
  </w:style>
  <w:style w:type="character" w:customStyle="1" w:styleId="81">
    <w:name w:val="标题 4 Char"/>
    <w:basedOn w:val="65"/>
    <w:link w:val="7"/>
    <w:qFormat/>
    <w:uiPriority w:val="0"/>
    <w:rPr>
      <w:rFonts w:ascii="Arial" w:hAnsi="Arial" w:eastAsia="黑体" w:cs="Times New Roman"/>
      <w:b/>
      <w:sz w:val="28"/>
      <w:szCs w:val="20"/>
    </w:rPr>
  </w:style>
  <w:style w:type="character" w:customStyle="1" w:styleId="82">
    <w:name w:val="标题 5 Char"/>
    <w:basedOn w:val="65"/>
    <w:link w:val="8"/>
    <w:qFormat/>
    <w:uiPriority w:val="0"/>
    <w:rPr>
      <w:rFonts w:ascii="Times New Roman" w:hAnsi="Times New Roman" w:eastAsia="宋体" w:cs="Times New Roman"/>
      <w:b/>
      <w:sz w:val="28"/>
      <w:szCs w:val="20"/>
    </w:rPr>
  </w:style>
  <w:style w:type="character" w:customStyle="1" w:styleId="83">
    <w:name w:val="标题 6 Char"/>
    <w:basedOn w:val="65"/>
    <w:link w:val="9"/>
    <w:qFormat/>
    <w:uiPriority w:val="0"/>
    <w:rPr>
      <w:rFonts w:ascii="Arial" w:hAnsi="Arial" w:eastAsia="黑体" w:cs="Times New Roman"/>
      <w:b/>
      <w:sz w:val="24"/>
      <w:szCs w:val="20"/>
    </w:rPr>
  </w:style>
  <w:style w:type="character" w:customStyle="1" w:styleId="84">
    <w:name w:val="标题 7 Char"/>
    <w:basedOn w:val="65"/>
    <w:link w:val="10"/>
    <w:qFormat/>
    <w:uiPriority w:val="0"/>
    <w:rPr>
      <w:rFonts w:ascii="Arial" w:hAnsi="Arial" w:eastAsia="黑体" w:cs="Times New Roman"/>
      <w:b/>
      <w:sz w:val="24"/>
      <w:szCs w:val="20"/>
    </w:rPr>
  </w:style>
  <w:style w:type="character" w:customStyle="1" w:styleId="85">
    <w:name w:val="标题 8 Char"/>
    <w:basedOn w:val="65"/>
    <w:link w:val="11"/>
    <w:qFormat/>
    <w:uiPriority w:val="0"/>
    <w:rPr>
      <w:rFonts w:ascii="Arial" w:hAnsi="Arial" w:eastAsia="黑体" w:cs="Times New Roman"/>
      <w:b/>
      <w:sz w:val="24"/>
      <w:szCs w:val="20"/>
    </w:rPr>
  </w:style>
  <w:style w:type="character" w:customStyle="1" w:styleId="86">
    <w:name w:val="标题 9 Char"/>
    <w:basedOn w:val="65"/>
    <w:link w:val="12"/>
    <w:qFormat/>
    <w:uiPriority w:val="0"/>
    <w:rPr>
      <w:rFonts w:ascii="Arial" w:hAnsi="Arial" w:eastAsia="黑体" w:cs="Times New Roman"/>
      <w:b/>
      <w:sz w:val="24"/>
      <w:szCs w:val="20"/>
    </w:rPr>
  </w:style>
  <w:style w:type="character" w:customStyle="1" w:styleId="87">
    <w:name w:val="Table Text Char"/>
    <w:link w:val="88"/>
    <w:qFormat/>
    <w:uiPriority w:val="0"/>
    <w:rPr>
      <w:rFonts w:ascii="Arial" w:hAnsi="Arial"/>
      <w:sz w:val="18"/>
    </w:rPr>
  </w:style>
  <w:style w:type="paragraph" w:customStyle="1" w:styleId="88">
    <w:name w:val="Table Text"/>
    <w:link w:val="87"/>
    <w:qFormat/>
    <w:uiPriority w:val="0"/>
    <w:pPr>
      <w:snapToGrid w:val="0"/>
      <w:spacing w:before="80" w:after="80"/>
    </w:pPr>
    <w:rPr>
      <w:rFonts w:ascii="Arial" w:hAnsi="Arial" w:eastAsia="宋体" w:cs="宋体"/>
      <w:kern w:val="2"/>
      <w:sz w:val="18"/>
      <w:szCs w:val="22"/>
      <w:lang w:val="en-US" w:eastAsia="zh-CN" w:bidi="ar-SA"/>
    </w:rPr>
  </w:style>
  <w:style w:type="character" w:customStyle="1" w:styleId="89">
    <w:name w:val="文档结构图 Char"/>
    <w:link w:val="19"/>
    <w:qFormat/>
    <w:uiPriority w:val="0"/>
    <w:rPr>
      <w:sz w:val="28"/>
      <w:shd w:val="clear" w:color="auto" w:fill="000080"/>
    </w:rPr>
  </w:style>
  <w:style w:type="character" w:customStyle="1" w:styleId="90">
    <w:name w:val="批注文字 Char"/>
    <w:qFormat/>
    <w:uiPriority w:val="0"/>
    <w:rPr>
      <w:sz w:val="24"/>
    </w:rPr>
  </w:style>
  <w:style w:type="character" w:customStyle="1" w:styleId="91">
    <w:name w:val="14t1"/>
    <w:qFormat/>
    <w:uiPriority w:val="0"/>
    <w:rPr>
      <w:rFonts w:hint="eastAsia" w:ascii="宋体" w:hAnsi="宋体" w:eastAsia="宋体"/>
      <w:sz w:val="11"/>
      <w:szCs w:val="11"/>
    </w:rPr>
  </w:style>
  <w:style w:type="character" w:customStyle="1" w:styleId="92">
    <w:name w:val="正文文本 3 Char"/>
    <w:link w:val="22"/>
    <w:qFormat/>
    <w:uiPriority w:val="0"/>
    <w:rPr>
      <w:sz w:val="16"/>
    </w:rPr>
  </w:style>
  <w:style w:type="character" w:customStyle="1" w:styleId="93">
    <w:name w:val="脚注文本 Char"/>
    <w:link w:val="46"/>
    <w:qFormat/>
    <w:uiPriority w:val="0"/>
    <w:rPr>
      <w:sz w:val="18"/>
    </w:rPr>
  </w:style>
  <w:style w:type="character" w:customStyle="1" w:styleId="94">
    <w:name w:val="docpro"/>
    <w:qFormat/>
    <w:uiPriority w:val="0"/>
  </w:style>
  <w:style w:type="character" w:customStyle="1" w:styleId="95">
    <w:name w:val="正文缩进2格 Char"/>
    <w:link w:val="96"/>
    <w:qFormat/>
    <w:uiPriority w:val="99"/>
    <w:rPr>
      <w:rFonts w:ascii="仿宋_GB2312" w:hAnsi="宋体" w:eastAsia="仿宋_GB2312"/>
      <w:sz w:val="28"/>
    </w:rPr>
  </w:style>
  <w:style w:type="paragraph" w:customStyle="1" w:styleId="96">
    <w:name w:val="正文缩进2格"/>
    <w:basedOn w:val="1"/>
    <w:link w:val="95"/>
    <w:qFormat/>
    <w:uiPriority w:val="99"/>
    <w:pPr>
      <w:spacing w:line="600" w:lineRule="exact"/>
      <w:ind w:firstLine="639" w:firstLineChars="206"/>
    </w:pPr>
    <w:rPr>
      <w:rFonts w:ascii="仿宋_GB2312" w:hAnsi="宋体" w:eastAsia="仿宋_GB2312" w:cs="宋体"/>
      <w:szCs w:val="22"/>
    </w:rPr>
  </w:style>
  <w:style w:type="character" w:customStyle="1" w:styleId="97">
    <w:name w:val="批注框文本 Char"/>
    <w:link w:val="38"/>
    <w:qFormat/>
    <w:uiPriority w:val="0"/>
    <w:rPr>
      <w:sz w:val="18"/>
    </w:rPr>
  </w:style>
  <w:style w:type="character" w:customStyle="1" w:styleId="98">
    <w:name w:val="Table Text Char Char Char Char"/>
    <w:link w:val="99"/>
    <w:qFormat/>
    <w:uiPriority w:val="0"/>
    <w:rPr>
      <w:rFonts w:ascii="Arial" w:hAnsi="Arial"/>
      <w:sz w:val="18"/>
    </w:rPr>
  </w:style>
  <w:style w:type="paragraph" w:customStyle="1" w:styleId="99">
    <w:name w:val="Table Text Char Char Char"/>
    <w:link w:val="98"/>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0">
    <w:name w:val="font161"/>
    <w:qFormat/>
    <w:uiPriority w:val="0"/>
    <w:rPr>
      <w:b/>
      <w:bCs/>
      <w:sz w:val="32"/>
      <w:szCs w:val="32"/>
    </w:rPr>
  </w:style>
  <w:style w:type="character" w:customStyle="1" w:styleId="101">
    <w:name w:val="文字 Char"/>
    <w:link w:val="102"/>
    <w:qFormat/>
    <w:uiPriority w:val="0"/>
    <w:rPr>
      <w:rFonts w:ascii="宋体"/>
      <w:sz w:val="28"/>
    </w:rPr>
  </w:style>
  <w:style w:type="paragraph" w:customStyle="1" w:styleId="102">
    <w:name w:val="文字"/>
    <w:basedOn w:val="1"/>
    <w:link w:val="101"/>
    <w:qFormat/>
    <w:uiPriority w:val="0"/>
    <w:pPr>
      <w:tabs>
        <w:tab w:val="left" w:pos="8520"/>
      </w:tabs>
      <w:spacing w:line="312" w:lineRule="auto"/>
      <w:ind w:right="-210" w:firstLine="556"/>
    </w:pPr>
    <w:rPr>
      <w:rFonts w:ascii="宋体" w:hAnsi="Calibri" w:cs="宋体"/>
      <w:szCs w:val="22"/>
    </w:rPr>
  </w:style>
  <w:style w:type="character" w:customStyle="1" w:styleId="103">
    <w:name w:val="引用 Char"/>
    <w:link w:val="74"/>
    <w:qFormat/>
    <w:uiPriority w:val="0"/>
    <w:rPr>
      <w:i/>
      <w:iCs/>
      <w:color w:val="000000"/>
    </w:rPr>
  </w:style>
  <w:style w:type="character" w:customStyle="1" w:styleId="104">
    <w:name w:val="0d1471"/>
    <w:qFormat/>
    <w:uiPriority w:val="0"/>
    <w:rPr>
      <w:color w:val="000000"/>
      <w:sz w:val="11"/>
      <w:szCs w:val="11"/>
      <w:u w:val="none"/>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ind w:firstLine="200" w:firstLineChars="200"/>
    </w:pPr>
    <w:rPr>
      <w:rFonts w:ascii="仿宋_GB2312" w:hAnsi="Calibri" w:eastAsia="仿宋_GB2312" w:cs="宋体"/>
      <w:sz w:val="24"/>
      <w:szCs w:val="28"/>
    </w:rPr>
  </w:style>
  <w:style w:type="character" w:customStyle="1" w:styleId="107">
    <w:name w:val="intel3"/>
    <w:qFormat/>
    <w:uiPriority w:val="0"/>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标题5 Char Char"/>
    <w:link w:val="110"/>
    <w:qFormat/>
    <w:uiPriority w:val="0"/>
    <w:rPr>
      <w:rFonts w:ascii="宋体"/>
    </w:rPr>
  </w:style>
  <w:style w:type="paragraph" w:customStyle="1" w:styleId="110">
    <w:name w:val="标题5"/>
    <w:basedOn w:val="1"/>
    <w:link w:val="109"/>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qFormat/>
    <w:uiPriority w:val="0"/>
    <w:rPr>
      <w:sz w:val="14"/>
      <w:szCs w:val="14"/>
    </w:rPr>
  </w:style>
  <w:style w:type="character" w:customStyle="1" w:styleId="112">
    <w:name w:val="font1"/>
    <w:qFormat/>
    <w:uiPriority w:val="0"/>
    <w:rPr>
      <w:color w:val="000000"/>
      <w:sz w:val="18"/>
    </w:rPr>
  </w:style>
  <w:style w:type="character" w:customStyle="1" w:styleId="113">
    <w:name w:val="日期 Char"/>
    <w:link w:val="35"/>
    <w:qFormat/>
    <w:uiPriority w:val="0"/>
    <w:rPr>
      <w:sz w:val="28"/>
    </w:rPr>
  </w:style>
  <w:style w:type="character" w:customStyle="1" w:styleId="114">
    <w:name w:val="Char Char6"/>
    <w:qFormat/>
    <w:uiPriority w:val="0"/>
    <w:rPr>
      <w:rFonts w:ascii="仿宋_GB2312" w:eastAsia="仿宋_GB2312"/>
      <w:kern w:val="2"/>
      <w:sz w:val="32"/>
    </w:rPr>
  </w:style>
  <w:style w:type="character" w:customStyle="1" w:styleId="115">
    <w:name w:val="title_emph1"/>
    <w:qFormat/>
    <w:uiPriority w:val="0"/>
    <w:rPr>
      <w:rFonts w:hint="default" w:ascii="Arial" w:hAnsi="Arial"/>
      <w:b/>
      <w:sz w:val="20"/>
    </w:rPr>
  </w:style>
  <w:style w:type="character" w:customStyle="1" w:styleId="116">
    <w:name w:val="未命名11"/>
    <w:qFormat/>
    <w:uiPriority w:val="0"/>
    <w:rPr>
      <w:color w:val="77FFFF"/>
      <w:sz w:val="24"/>
    </w:rPr>
  </w:style>
  <w:style w:type="character" w:customStyle="1" w:styleId="117">
    <w:name w:val="ca-141"/>
    <w:qFormat/>
    <w:uiPriority w:val="0"/>
    <w:rPr>
      <w:rFonts w:hint="eastAsia" w:ascii="仿宋_GB2312" w:eastAsia="仿宋_GB2312"/>
      <w:sz w:val="21"/>
      <w:szCs w:val="21"/>
    </w:rPr>
  </w:style>
  <w:style w:type="character" w:customStyle="1" w:styleId="118">
    <w:name w:val="Table Heading Char Char"/>
    <w:qFormat/>
    <w:uiPriority w:val="0"/>
    <w:rPr>
      <w:rFonts w:ascii="Arial" w:hAnsi="Arial" w:eastAsia="黑体"/>
      <w:kern w:val="2"/>
      <w:sz w:val="18"/>
      <w:lang w:val="en-US" w:eastAsia="zh-CN"/>
    </w:rPr>
  </w:style>
  <w:style w:type="character" w:customStyle="1" w:styleId="119">
    <w:name w:val="正文首行缩进 2 Char"/>
    <w:basedOn w:val="120"/>
    <w:link w:val="62"/>
    <w:qFormat/>
    <w:uiPriority w:val="0"/>
    <w:rPr>
      <w:kern w:val="2"/>
      <w:sz w:val="44"/>
    </w:rPr>
  </w:style>
  <w:style w:type="character" w:customStyle="1" w:styleId="120">
    <w:name w:val="正文文本缩进 Char"/>
    <w:qFormat/>
    <w:uiPriority w:val="0"/>
    <w:rPr>
      <w:kern w:val="2"/>
      <w:sz w:val="44"/>
    </w:rPr>
  </w:style>
  <w:style w:type="character" w:customStyle="1" w:styleId="121">
    <w:name w:val="l1"/>
    <w:qFormat/>
    <w:uiPriority w:val="0"/>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30"/>
    <w:link w:val="122"/>
    <w:qFormat/>
    <w:uiPriority w:val="0"/>
    <w:rPr>
      <w:rFonts w:eastAsia="宋体" w:cs="宋体"/>
      <w:bCs/>
      <w:sz w:val="24"/>
      <w:szCs w:val="32"/>
    </w:rPr>
  </w:style>
  <w:style w:type="character" w:customStyle="1" w:styleId="124">
    <w:name w:val="HTML 预设格式 Char"/>
    <w:link w:val="56"/>
    <w:qFormat/>
    <w:uiPriority w:val="0"/>
    <w:rPr>
      <w:rFonts w:ascii="宋体" w:hAnsi="宋体" w:cs="宋体"/>
      <w:color w:val="000000"/>
      <w:sz w:val="24"/>
      <w:szCs w:val="24"/>
    </w:rPr>
  </w:style>
  <w:style w:type="character" w:customStyle="1" w:styleId="125">
    <w:name w:val="Char Char2"/>
    <w:qFormat/>
    <w:uiPriority w:val="0"/>
    <w:rPr>
      <w:rFonts w:eastAsia="宋体"/>
      <w:kern w:val="2"/>
      <w:sz w:val="18"/>
      <w:lang w:val="en-US" w:eastAsia="zh-CN"/>
    </w:rPr>
  </w:style>
  <w:style w:type="character" w:customStyle="1" w:styleId="126">
    <w:name w:val="ht1"/>
    <w:qFormat/>
    <w:uiPriority w:val="0"/>
    <w:rPr>
      <w:rFonts w:ascii="黑体" w:eastAsia="黑体"/>
      <w:b/>
      <w:bCs/>
    </w:rPr>
  </w:style>
  <w:style w:type="character" w:customStyle="1" w:styleId="127">
    <w:name w:val="标题 Char"/>
    <w:link w:val="60"/>
    <w:qFormat/>
    <w:uiPriority w:val="0"/>
    <w:rPr>
      <w:rFonts w:ascii="Arial" w:hAnsi="Arial"/>
      <w:b/>
      <w:smallCaps/>
      <w:kern w:val="28"/>
      <w:sz w:val="36"/>
      <w:lang w:eastAsia="en-US"/>
    </w:rPr>
  </w:style>
  <w:style w:type="character" w:customStyle="1" w:styleId="128">
    <w:name w:val="正文文本 Char"/>
    <w:link w:val="3"/>
    <w:qFormat/>
    <w:uiPriority w:val="0"/>
    <w:rPr>
      <w:rFonts w:ascii="仿宋_GB2312" w:eastAsia="仿宋_GB2312"/>
      <w:sz w:val="32"/>
    </w:rPr>
  </w:style>
  <w:style w:type="character" w:customStyle="1" w:styleId="129">
    <w:name w:val="Char Char11"/>
    <w:qFormat/>
    <w:uiPriority w:val="0"/>
    <w:rPr>
      <w:rFonts w:ascii="宋体"/>
      <w:kern w:val="2"/>
      <w:sz w:val="28"/>
    </w:rPr>
  </w:style>
  <w:style w:type="character" w:customStyle="1" w:styleId="130">
    <w:name w:val="正文文本缩进 3 Char"/>
    <w:link w:val="49"/>
    <w:qFormat/>
    <w:uiPriority w:val="0"/>
    <w:rPr>
      <w:rFonts w:ascii="黑体" w:eastAsia="黑体"/>
      <w:sz w:val="28"/>
    </w:rPr>
  </w:style>
  <w:style w:type="character" w:customStyle="1" w:styleId="131">
    <w:name w:val="Char Char111"/>
    <w:qFormat/>
    <w:uiPriority w:val="0"/>
    <w:rPr>
      <w:rFonts w:eastAsia="黑体"/>
      <w:kern w:val="2"/>
      <w:sz w:val="44"/>
      <w:szCs w:val="44"/>
      <w:lang w:val="en-US" w:eastAsia="zh-CN" w:bidi="ar-SA"/>
    </w:rPr>
  </w:style>
  <w:style w:type="character" w:customStyle="1" w:styleId="132">
    <w:name w:val="style31"/>
    <w:qFormat/>
    <w:uiPriority w:val="0"/>
    <w:rPr>
      <w:sz w:val="10"/>
      <w:szCs w:val="10"/>
    </w:rPr>
  </w:style>
  <w:style w:type="character" w:customStyle="1" w:styleId="133">
    <w:name w:val="top-det1"/>
    <w:qFormat/>
    <w:uiPriority w:val="0"/>
    <w:rPr>
      <w:b/>
      <w:color w:val="000000"/>
    </w:rPr>
  </w:style>
  <w:style w:type="character" w:customStyle="1" w:styleId="134">
    <w:name w:val="明显引用 Char"/>
    <w:link w:val="135"/>
    <w:qFormat/>
    <w:uiPriority w:val="0"/>
    <w:rPr>
      <w:b/>
      <w:bCs/>
      <w:i/>
      <w:iCs/>
      <w:color w:val="4F81BD"/>
    </w:rPr>
  </w:style>
  <w:style w:type="paragraph" w:customStyle="1" w:styleId="135">
    <w:name w:val="明显引用1"/>
    <w:basedOn w:val="1"/>
    <w:next w:val="1"/>
    <w:link w:val="134"/>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qFormat/>
    <w:uiPriority w:val="0"/>
    <w:rPr>
      <w:rFonts w:hint="default" w:ascii="ˎ̥" w:hAnsi="ˎ̥"/>
      <w:sz w:val="9"/>
      <w:szCs w:val="9"/>
    </w:rPr>
  </w:style>
  <w:style w:type="character" w:customStyle="1" w:styleId="137">
    <w:name w:val="Char Char3"/>
    <w:qFormat/>
    <w:uiPriority w:val="0"/>
    <w:rPr>
      <w:rFonts w:eastAsia="宋体"/>
      <w:kern w:val="2"/>
      <w:sz w:val="18"/>
      <w:lang w:val="en-US" w:eastAsia="zh-CN"/>
    </w:rPr>
  </w:style>
  <w:style w:type="character" w:customStyle="1" w:styleId="138">
    <w:name w:val="批注主题 Char"/>
    <w:basedOn w:val="90"/>
    <w:link w:val="61"/>
    <w:qFormat/>
    <w:uiPriority w:val="0"/>
    <w:rPr>
      <w:sz w:val="24"/>
    </w:rPr>
  </w:style>
  <w:style w:type="character" w:customStyle="1" w:styleId="139">
    <w:name w:val="正文缩进 Char1"/>
    <w:qFormat/>
    <w:uiPriority w:val="99"/>
    <w:rPr>
      <w:rFonts w:ascii="Times New Roman" w:hAnsi="Times New Roman" w:eastAsia="仿宋_GB2312" w:cs="Times New Roman"/>
      <w:sz w:val="24"/>
      <w:szCs w:val="24"/>
    </w:rPr>
  </w:style>
  <w:style w:type="character" w:customStyle="1" w:styleId="140">
    <w:name w:val="HTML 预设格式 Char1"/>
    <w:qFormat/>
    <w:uiPriority w:val="0"/>
    <w:rPr>
      <w:rFonts w:ascii="Courier New" w:hAnsi="Courier New" w:cs="Courier New"/>
      <w:kern w:val="2"/>
    </w:rPr>
  </w:style>
  <w:style w:type="character" w:customStyle="1" w:styleId="141">
    <w:name w:val="Char Char"/>
    <w:qFormat/>
    <w:uiPriority w:val="0"/>
    <w:rPr>
      <w:rFonts w:ascii="宋体" w:hAnsi="宋体" w:eastAsia="宋体"/>
      <w:kern w:val="2"/>
      <w:sz w:val="24"/>
      <w:lang w:val="en-US" w:eastAsia="zh-CN" w:bidi="ar-SA"/>
    </w:rPr>
  </w:style>
  <w:style w:type="character" w:customStyle="1" w:styleId="142">
    <w:name w:val="v151"/>
    <w:qFormat/>
    <w:uiPriority w:val="0"/>
    <w:rPr>
      <w:sz w:val="18"/>
    </w:rPr>
  </w:style>
  <w:style w:type="character" w:customStyle="1" w:styleId="143">
    <w:name w:val="color_red1"/>
    <w:qFormat/>
    <w:uiPriority w:val="0"/>
    <w:rPr>
      <w:color w:val="FA0004"/>
    </w:rPr>
  </w:style>
  <w:style w:type="character" w:customStyle="1" w:styleId="144">
    <w:name w:val="1[858D7CFB-ED40-4347-BF05-701D383B685F]"/>
    <w:link w:val="145"/>
    <w:qFormat/>
    <w:uiPriority w:val="0"/>
    <w:rPr>
      <w:rFonts w:ascii="宋体" w:hAnsi="Courier New"/>
    </w:rPr>
  </w:style>
  <w:style w:type="paragraph" w:customStyle="1" w:styleId="145">
    <w:name w:val="1"/>
    <w:basedOn w:val="1"/>
    <w:next w:val="33"/>
    <w:link w:val="144"/>
    <w:qFormat/>
    <w:uiPriority w:val="0"/>
    <w:rPr>
      <w:rFonts w:ascii="宋体" w:hAnsi="Courier New" w:cs="宋体"/>
      <w:sz w:val="21"/>
      <w:szCs w:val="22"/>
    </w:rPr>
  </w:style>
  <w:style w:type="character" w:customStyle="1" w:styleId="146">
    <w:name w:val="尾注文本 Char1"/>
    <w:qFormat/>
    <w:uiPriority w:val="0"/>
    <w:rPr>
      <w:kern w:val="2"/>
      <w:sz w:val="28"/>
    </w:rPr>
  </w:style>
  <w:style w:type="character" w:customStyle="1" w:styleId="147">
    <w:name w:val="content-white1"/>
    <w:qFormat/>
    <w:uiPriority w:val="0"/>
    <w:rPr>
      <w:color w:val="auto"/>
      <w:sz w:val="18"/>
      <w:u w:val="none"/>
    </w:rPr>
  </w:style>
  <w:style w:type="character" w:customStyle="1" w:styleId="148">
    <w:name w:val="unnamed1"/>
    <w:qFormat/>
    <w:uiPriority w:val="0"/>
  </w:style>
  <w:style w:type="character" w:customStyle="1" w:styleId="149">
    <w:name w:val="批注主题 Char1"/>
    <w:qFormat/>
    <w:uiPriority w:val="0"/>
    <w:rPr>
      <w:rFonts w:eastAsia="宋体"/>
      <w:b/>
      <w:bCs/>
      <w:kern w:val="2"/>
      <w:sz w:val="21"/>
      <w:szCs w:val="24"/>
      <w:lang w:val="en-US" w:eastAsia="zh-CN" w:bidi="ar-SA"/>
    </w:rPr>
  </w:style>
  <w:style w:type="character" w:customStyle="1" w:styleId="150">
    <w:name w:val="副标题 Char"/>
    <w:link w:val="44"/>
    <w:qFormat/>
    <w:uiPriority w:val="0"/>
    <w:rPr>
      <w:rFonts w:ascii="Cambria" w:hAnsi="Cambria"/>
      <w:b/>
      <w:bCs/>
      <w:kern w:val="28"/>
      <w:sz w:val="32"/>
      <w:szCs w:val="32"/>
    </w:rPr>
  </w:style>
  <w:style w:type="character" w:customStyle="1" w:styleId="151">
    <w:name w:val="style161"/>
    <w:qFormat/>
    <w:uiPriority w:val="0"/>
    <w:rPr>
      <w:b/>
      <w:bCs/>
      <w:color w:val="333333"/>
    </w:rPr>
  </w:style>
  <w:style w:type="character" w:customStyle="1" w:styleId="152">
    <w:name w:val="正文文本缩进 2 Char"/>
    <w:link w:val="36"/>
    <w:qFormat/>
    <w:uiPriority w:val="0"/>
    <w:rPr>
      <w:sz w:val="28"/>
    </w:rPr>
  </w:style>
  <w:style w:type="character" w:customStyle="1" w:styleId="153">
    <w:name w:val="页眉 Char"/>
    <w:link w:val="40"/>
    <w:qFormat/>
    <w:uiPriority w:val="99"/>
    <w:rPr>
      <w:sz w:val="18"/>
    </w:rPr>
  </w:style>
  <w:style w:type="character" w:customStyle="1" w:styleId="154">
    <w:name w:val="样式 宋体"/>
    <w:qFormat/>
    <w:uiPriority w:val="0"/>
    <w:rPr>
      <w:rFonts w:ascii="宋体" w:hAnsi="宋体" w:eastAsia="宋体"/>
      <w:sz w:val="28"/>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正文 + 三号 Char"/>
    <w:qFormat/>
    <w:uiPriority w:val="0"/>
    <w:rPr>
      <w:rFonts w:eastAsia="宋体"/>
      <w:kern w:val="2"/>
      <w:sz w:val="21"/>
      <w:lang w:val="en-US" w:eastAsia="zh-CN"/>
    </w:rPr>
  </w:style>
  <w:style w:type="character" w:customStyle="1" w:styleId="157">
    <w:name w:val="H2 Char"/>
    <w:qFormat/>
    <w:uiPriority w:val="0"/>
    <w:rPr>
      <w:rFonts w:ascii="Arial" w:hAnsi="Arial" w:eastAsia="宋体"/>
      <w:kern w:val="2"/>
      <w:sz w:val="28"/>
      <w:lang w:val="en-US" w:eastAsia="zh-CN"/>
    </w:rPr>
  </w:style>
  <w:style w:type="character" w:customStyle="1" w:styleId="158">
    <w:name w:val="副标题 Char1"/>
    <w:qFormat/>
    <w:uiPriority w:val="0"/>
    <w:rPr>
      <w:rFonts w:ascii="Calibri Light" w:hAnsi="Calibri Light" w:cs="Times New Roman"/>
      <w:b/>
      <w:bCs/>
      <w:kern w:val="28"/>
      <w:sz w:val="32"/>
      <w:szCs w:val="32"/>
    </w:rPr>
  </w:style>
  <w:style w:type="character" w:customStyle="1" w:styleId="159">
    <w:name w:val="正文缩进 Char"/>
    <w:link w:val="17"/>
    <w:qFormat/>
    <w:uiPriority w:val="0"/>
    <w:rPr>
      <w:sz w:val="24"/>
    </w:rPr>
  </w:style>
  <w:style w:type="character" w:customStyle="1" w:styleId="160">
    <w:name w:val="crowed11"/>
    <w:qFormat/>
    <w:uiPriority w:val="0"/>
    <w:rPr>
      <w:rFonts w:hint="default"/>
      <w:sz w:val="24"/>
    </w:rPr>
  </w:style>
  <w:style w:type="character" w:customStyle="1" w:styleId="161">
    <w:name w:val="title11"/>
    <w:qFormat/>
    <w:uiPriority w:val="0"/>
    <w:rPr>
      <w:b/>
      <w:bCs/>
      <w:color w:val="FFFFFF"/>
      <w:sz w:val="11"/>
      <w:szCs w:val="11"/>
    </w:rPr>
  </w:style>
  <w:style w:type="character" w:customStyle="1" w:styleId="162">
    <w:name w:val="纯文本 Char"/>
    <w:link w:val="33"/>
    <w:qFormat/>
    <w:uiPriority w:val="99"/>
    <w:rPr>
      <w:rFonts w:ascii="宋体" w:hAnsi="Courier New"/>
    </w:rPr>
  </w:style>
  <w:style w:type="character" w:customStyle="1" w:styleId="163">
    <w:name w:val="ss16"/>
    <w:qFormat/>
    <w:uiPriority w:val="0"/>
    <w:rPr>
      <w:rFonts w:hint="eastAsia" w:ascii="宋体" w:hAnsi="宋体" w:eastAsia="宋体"/>
      <w:color w:val="000000"/>
      <w:sz w:val="9"/>
      <w:szCs w:val="9"/>
    </w:rPr>
  </w:style>
  <w:style w:type="character" w:customStyle="1" w:styleId="164">
    <w:name w:val="Char Char7"/>
    <w:qFormat/>
    <w:uiPriority w:val="0"/>
    <w:rPr>
      <w:rFonts w:ascii="宋体" w:hAnsi="宋体" w:eastAsia="宋体"/>
      <w:kern w:val="2"/>
      <w:sz w:val="28"/>
    </w:rPr>
  </w:style>
  <w:style w:type="character" w:customStyle="1" w:styleId="165">
    <w:name w:val="Char Char5"/>
    <w:qFormat/>
    <w:uiPriority w:val="0"/>
    <w:rPr>
      <w:rFonts w:ascii="Arial" w:hAnsi="Arial" w:eastAsia="宋体"/>
      <w:b/>
      <w:smallCaps/>
      <w:kern w:val="28"/>
      <w:sz w:val="36"/>
      <w:lang w:val="en-US" w:eastAsia="en-US"/>
    </w:rPr>
  </w:style>
  <w:style w:type="character" w:customStyle="1" w:styleId="166">
    <w:name w:val="页脚 Char"/>
    <w:link w:val="39"/>
    <w:qFormat/>
    <w:uiPriority w:val="99"/>
    <w:rPr>
      <w:sz w:val="18"/>
    </w:rPr>
  </w:style>
  <w:style w:type="character" w:customStyle="1" w:styleId="167">
    <w:name w:val="尾注文本 Char"/>
    <w:link w:val="37"/>
    <w:qFormat/>
    <w:uiPriority w:val="0"/>
    <w:rPr>
      <w:rFonts w:ascii="Arial" w:hAnsi="Arial" w:cs="Arial"/>
      <w:szCs w:val="24"/>
      <w:lang w:eastAsia="en-US"/>
    </w:rPr>
  </w:style>
  <w:style w:type="character" w:customStyle="1" w:styleId="168">
    <w:name w:val="style21"/>
    <w:qFormat/>
    <w:uiPriority w:val="0"/>
    <w:rPr>
      <w:b/>
      <w:bCs/>
      <w:sz w:val="28"/>
      <w:szCs w:val="28"/>
    </w:rPr>
  </w:style>
  <w:style w:type="character" w:customStyle="1" w:styleId="169">
    <w:name w:val="标书正文:  0.74 厘米 Char1"/>
    <w:qFormat/>
    <w:uiPriority w:val="0"/>
    <w:rPr>
      <w:rFonts w:eastAsia="宋体"/>
      <w:kern w:val="2"/>
      <w:sz w:val="24"/>
      <w:lang w:val="en-US" w:eastAsia="zh-CN"/>
    </w:rPr>
  </w:style>
  <w:style w:type="character" w:customStyle="1" w:styleId="170">
    <w:name w:val="Char Char4"/>
    <w:qFormat/>
    <w:uiPriority w:val="0"/>
    <w:rPr>
      <w:rFonts w:eastAsia="宋体"/>
      <w:b/>
      <w:kern w:val="2"/>
      <w:sz w:val="21"/>
      <w:lang w:val="en-US" w:eastAsia="zh-CN"/>
    </w:rPr>
  </w:style>
  <w:style w:type="character" w:customStyle="1" w:styleId="171">
    <w:name w:val="style121"/>
    <w:qFormat/>
    <w:uiPriority w:val="0"/>
    <w:rPr>
      <w:rFonts w:hint="eastAsia" w:ascii="宋体" w:hAnsi="宋体" w:eastAsia="宋体"/>
      <w:sz w:val="18"/>
      <w:szCs w:val="18"/>
    </w:rPr>
  </w:style>
  <w:style w:type="character" w:customStyle="1" w:styleId="172">
    <w:name w:val="引用 Char1"/>
    <w:qFormat/>
    <w:uiPriority w:val="99"/>
    <w:rPr>
      <w:i/>
      <w:iCs/>
      <w:color w:val="404040"/>
      <w:kern w:val="2"/>
      <w:sz w:val="28"/>
    </w:rPr>
  </w:style>
  <w:style w:type="character" w:customStyle="1" w:styleId="173">
    <w:name w:val="明显引用 Char1"/>
    <w:qFormat/>
    <w:uiPriority w:val="99"/>
    <w:rPr>
      <w:i/>
      <w:iCs/>
      <w:color w:val="5B9BD5"/>
      <w:kern w:val="2"/>
      <w:sz w:val="28"/>
    </w:rPr>
  </w:style>
  <w:style w:type="character" w:customStyle="1" w:styleId="174">
    <w:name w:val="正文文本缩进 Char1"/>
    <w:basedOn w:val="65"/>
    <w:link w:val="24"/>
    <w:qFormat/>
    <w:uiPriority w:val="99"/>
    <w:rPr>
      <w:rFonts w:ascii="Times New Roman" w:hAnsi="Times New Roman" w:eastAsia="宋体" w:cs="Times New Roman"/>
      <w:sz w:val="28"/>
      <w:szCs w:val="20"/>
    </w:rPr>
  </w:style>
  <w:style w:type="character" w:customStyle="1" w:styleId="175">
    <w:name w:val="正文首行缩进 2 Char1"/>
    <w:basedOn w:val="174"/>
    <w:qFormat/>
    <w:uiPriority w:val="99"/>
    <w:rPr>
      <w:rFonts w:ascii="Times New Roman" w:hAnsi="Times New Roman" w:eastAsia="宋体" w:cs="Times New Roman"/>
      <w:sz w:val="28"/>
      <w:szCs w:val="20"/>
    </w:rPr>
  </w:style>
  <w:style w:type="character" w:customStyle="1" w:styleId="176">
    <w:name w:val="正文文本缩进 3 Char1"/>
    <w:basedOn w:val="65"/>
    <w:qFormat/>
    <w:uiPriority w:val="99"/>
    <w:rPr>
      <w:rFonts w:ascii="Times New Roman" w:hAnsi="Times New Roman" w:eastAsia="宋体" w:cs="Times New Roman"/>
      <w:sz w:val="16"/>
      <w:szCs w:val="16"/>
    </w:rPr>
  </w:style>
  <w:style w:type="character" w:customStyle="1" w:styleId="177">
    <w:name w:val="副标题 Char2"/>
    <w:basedOn w:val="65"/>
    <w:qFormat/>
    <w:uiPriority w:val="11"/>
    <w:rPr>
      <w:rFonts w:ascii="Calibri Light" w:hAnsi="Calibri Light" w:eastAsia="宋体" w:cs="宋体"/>
      <w:b/>
      <w:bCs/>
      <w:kern w:val="28"/>
      <w:sz w:val="32"/>
      <w:szCs w:val="32"/>
    </w:rPr>
  </w:style>
  <w:style w:type="paragraph" w:customStyle="1" w:styleId="17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qFormat/>
    <w:uiPriority w:val="99"/>
    <w:rPr>
      <w:rFonts w:ascii="Times New Roman" w:hAnsi="Times New Roman" w:eastAsia="宋体" w:cs="Times New Roman"/>
      <w:sz w:val="18"/>
      <w:szCs w:val="18"/>
    </w:rPr>
  </w:style>
  <w:style w:type="character" w:customStyle="1" w:styleId="181">
    <w:name w:val="标题 Char1"/>
    <w:basedOn w:val="65"/>
    <w:qFormat/>
    <w:uiPriority w:val="10"/>
    <w:rPr>
      <w:rFonts w:ascii="Calibri Light" w:hAnsi="Calibri Light" w:eastAsia="宋体" w:cs="宋体"/>
      <w:b/>
      <w:bCs/>
      <w:sz w:val="32"/>
      <w:szCs w:val="32"/>
    </w:rPr>
  </w:style>
  <w:style w:type="character" w:customStyle="1" w:styleId="182">
    <w:name w:val="正文文本 2 Char"/>
    <w:basedOn w:val="65"/>
    <w:link w:val="53"/>
    <w:qFormat/>
    <w:uiPriority w:val="0"/>
    <w:rPr>
      <w:rFonts w:ascii="Times New Roman" w:hAnsi="Times New Roman" w:eastAsia="宋体" w:cs="Times New Roman"/>
      <w:sz w:val="24"/>
      <w:szCs w:val="20"/>
    </w:rPr>
  </w:style>
  <w:style w:type="character" w:customStyle="1" w:styleId="183">
    <w:name w:val="日期 Char1"/>
    <w:basedOn w:val="65"/>
    <w:qFormat/>
    <w:uiPriority w:val="99"/>
    <w:rPr>
      <w:rFonts w:ascii="Times New Roman" w:hAnsi="Times New Roman" w:eastAsia="宋体" w:cs="Times New Roman"/>
      <w:sz w:val="28"/>
      <w:szCs w:val="20"/>
    </w:rPr>
  </w:style>
  <w:style w:type="paragraph" w:customStyle="1" w:styleId="184">
    <w:name w:val="正文字缩2字"/>
    <w:basedOn w:val="1"/>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21"/>
    <w:qFormat/>
    <w:uiPriority w:val="99"/>
    <w:rPr>
      <w:rFonts w:ascii="Times New Roman" w:hAnsi="Times New Roman" w:eastAsia="宋体" w:cs="Times New Roman"/>
      <w:sz w:val="28"/>
      <w:szCs w:val="20"/>
    </w:rPr>
  </w:style>
  <w:style w:type="character" w:customStyle="1" w:styleId="186">
    <w:name w:val="批注主题 Char2"/>
    <w:basedOn w:val="185"/>
    <w:qFormat/>
    <w:uiPriority w:val="99"/>
    <w:rPr>
      <w:rFonts w:ascii="Times New Roman" w:hAnsi="Times New Roman" w:eastAsia="宋体" w:cs="Times New Roman"/>
      <w:b/>
      <w:bCs/>
      <w:sz w:val="28"/>
      <w:szCs w:val="20"/>
    </w:rPr>
  </w:style>
  <w:style w:type="character" w:customStyle="1" w:styleId="187">
    <w:name w:val="正文文本 Char1"/>
    <w:basedOn w:val="65"/>
    <w:qFormat/>
    <w:uiPriority w:val="99"/>
    <w:rPr>
      <w:rFonts w:ascii="Times New Roman" w:hAnsi="Times New Roman" w:eastAsia="宋体" w:cs="Times New Roman"/>
      <w:sz w:val="28"/>
      <w:szCs w:val="20"/>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character" w:customStyle="1" w:styleId="189">
    <w:name w:val="正文文本 3 Char1"/>
    <w:basedOn w:val="65"/>
    <w:qFormat/>
    <w:uiPriority w:val="99"/>
    <w:rPr>
      <w:rFonts w:ascii="Times New Roman" w:hAnsi="Times New Roman" w:eastAsia="宋体" w:cs="Times New Roman"/>
      <w:sz w:val="16"/>
      <w:szCs w:val="16"/>
    </w:rPr>
  </w:style>
  <w:style w:type="character" w:customStyle="1" w:styleId="190">
    <w:name w:val="文档结构图 Char1"/>
    <w:basedOn w:val="65"/>
    <w:qFormat/>
    <w:uiPriority w:val="99"/>
    <w:rPr>
      <w:rFonts w:ascii="Microsoft YaHei UI" w:hAnsi="Times New Roman" w:eastAsia="Microsoft YaHei UI" w:cs="Times New Roman"/>
      <w:sz w:val="18"/>
      <w:szCs w:val="18"/>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character" w:customStyle="1" w:styleId="192">
    <w:name w:val="纯文本 Char1"/>
    <w:basedOn w:val="65"/>
    <w:qFormat/>
    <w:uiPriority w:val="99"/>
    <w:rPr>
      <w:rFonts w:ascii="宋体" w:hAnsi="Courier New" w:eastAsia="宋体" w:cs="Courier New"/>
      <w:szCs w:val="21"/>
    </w:rPr>
  </w:style>
  <w:style w:type="character" w:customStyle="1" w:styleId="193">
    <w:name w:val="批注框文本 Char1"/>
    <w:basedOn w:val="65"/>
    <w:qFormat/>
    <w:uiPriority w:val="99"/>
    <w:rPr>
      <w:rFonts w:ascii="Times New Roman" w:hAnsi="Times New Roman" w:eastAsia="宋体" w:cs="Times New Roman"/>
      <w:sz w:val="18"/>
      <w:szCs w:val="18"/>
    </w:rPr>
  </w:style>
  <w:style w:type="paragraph" w:customStyle="1" w:styleId="194">
    <w:name w:val="WW-表格标题"/>
    <w:basedOn w:val="195"/>
    <w:qFormat/>
    <w:uiPriority w:val="0"/>
  </w:style>
  <w:style w:type="paragraph" w:customStyle="1" w:styleId="195">
    <w:name w:val="WW-表格内容"/>
    <w:basedOn w:val="1"/>
    <w:qFormat/>
    <w:uiPriority w:val="0"/>
    <w:pPr>
      <w:suppressLineNumbers/>
      <w:suppressAutoHyphens/>
    </w:pPr>
    <w:rPr>
      <w:rFonts w:ascii="Calibri" w:hAnsi="Calibri"/>
      <w:sz w:val="21"/>
      <w:szCs w:val="24"/>
    </w:rPr>
  </w:style>
  <w:style w:type="character" w:customStyle="1" w:styleId="196">
    <w:name w:val="正文文本缩进 2 Char1"/>
    <w:basedOn w:val="65"/>
    <w:qFormat/>
    <w:uiPriority w:val="99"/>
    <w:rPr>
      <w:rFonts w:ascii="Times New Roman" w:hAnsi="Times New Roman" w:eastAsia="宋体" w:cs="Times New Roman"/>
      <w:sz w:val="28"/>
      <w:szCs w:val="20"/>
    </w:rPr>
  </w:style>
  <w:style w:type="character" w:customStyle="1" w:styleId="197">
    <w:name w:val="正文首行缩进 Char"/>
    <w:basedOn w:val="187"/>
    <w:link w:val="2"/>
    <w:qFormat/>
    <w:uiPriority w:val="0"/>
    <w:rPr>
      <w:rFonts w:ascii="宋体" w:hAnsi="宋体" w:eastAsia="宋体" w:cs="Times New Roman"/>
      <w:sz w:val="24"/>
      <w:szCs w:val="20"/>
    </w:rPr>
  </w:style>
  <w:style w:type="paragraph" w:customStyle="1" w:styleId="198">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qFormat/>
    <w:uiPriority w:val="99"/>
    <w:rPr>
      <w:rFonts w:ascii="Times New Roman" w:hAnsi="Times New Roman" w:eastAsia="宋体" w:cs="Times New Roman"/>
      <w:sz w:val="18"/>
      <w:szCs w:val="18"/>
    </w:rPr>
  </w:style>
  <w:style w:type="character" w:customStyle="1" w:styleId="200">
    <w:name w:val="尾注文本 Char2"/>
    <w:basedOn w:val="65"/>
    <w:qFormat/>
    <w:uiPriority w:val="99"/>
    <w:rPr>
      <w:rFonts w:ascii="Times New Roman" w:hAnsi="Times New Roman" w:eastAsia="宋体" w:cs="Times New Roman"/>
      <w:sz w:val="28"/>
      <w:szCs w:val="20"/>
    </w:rPr>
  </w:style>
  <w:style w:type="character" w:customStyle="1" w:styleId="201">
    <w:name w:val="HTML 预设格式 Char2"/>
    <w:basedOn w:val="65"/>
    <w:qFormat/>
    <w:uiPriority w:val="99"/>
    <w:rPr>
      <w:rFonts w:ascii="Courier New" w:hAnsi="Courier New" w:eastAsia="宋体" w:cs="Courier New"/>
      <w:sz w:val="20"/>
      <w:szCs w:val="20"/>
    </w:rPr>
  </w:style>
  <w:style w:type="character" w:customStyle="1" w:styleId="202">
    <w:name w:val="页脚 Char1"/>
    <w:basedOn w:val="65"/>
    <w:qFormat/>
    <w:uiPriority w:val="99"/>
    <w:rPr>
      <w:rFonts w:ascii="Times New Roman" w:hAnsi="Times New Roman" w:eastAsia="宋体" w:cs="Times New Roman"/>
      <w:sz w:val="18"/>
      <w:szCs w:val="18"/>
    </w:rPr>
  </w:style>
  <w:style w:type="paragraph" w:customStyle="1" w:styleId="2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205">
    <w:name w:val="表格标题"/>
    <w:basedOn w:val="206"/>
    <w:qFormat/>
    <w:uiPriority w:val="0"/>
  </w:style>
  <w:style w:type="paragraph" w:customStyle="1" w:styleId="206">
    <w:name w:val="表格内容"/>
    <w:basedOn w:val="1"/>
    <w:qFormat/>
    <w:uiPriority w:val="0"/>
    <w:pPr>
      <w:suppressLineNumbers/>
      <w:suppressAutoHyphens/>
    </w:pPr>
    <w:rPr>
      <w:rFonts w:ascii="Calibri" w:hAnsi="Calibri"/>
      <w:sz w:val="21"/>
      <w:szCs w:val="24"/>
    </w:rPr>
  </w:style>
  <w:style w:type="paragraph" w:customStyle="1" w:styleId="20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60"/>
    <w:qFormat/>
    <w:uiPriority w:val="0"/>
    <w:pPr>
      <w:spacing w:before="720"/>
    </w:p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qFormat/>
    <w:uiPriority w:val="0"/>
    <w:pPr>
      <w:tabs>
        <w:tab w:val="left" w:pos="1050"/>
        <w:tab w:val="right" w:leader="dot" w:pos="8296"/>
      </w:tabs>
    </w:pPr>
    <w:rPr>
      <w:caps/>
      <w:spacing w:val="20"/>
      <w:sz w:val="24"/>
    </w:rPr>
  </w:style>
  <w:style w:type="paragraph" w:customStyle="1" w:styleId="213">
    <w:name w:val="Char Char Char Char Char"/>
    <w:basedOn w:val="1"/>
    <w:qFormat/>
    <w:uiPriority w:val="0"/>
    <w:pPr>
      <w:tabs>
        <w:tab w:val="left" w:pos="425"/>
      </w:tabs>
      <w:ind w:left="1620" w:hanging="360"/>
    </w:pPr>
    <w:rPr>
      <w:rFonts w:ascii="Tahoma" w:hAnsi="Tahoma"/>
      <w:sz w:val="24"/>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4"/>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qFormat/>
    <w:uiPriority w:val="0"/>
    <w:pPr>
      <w:adjustRightInd w:val="0"/>
      <w:jc w:val="left"/>
    </w:pPr>
    <w:rPr>
      <w:rFonts w:ascii="宋体" w:hAnsi="宋体"/>
      <w:kern w:val="0"/>
      <w:sz w:val="21"/>
    </w:rPr>
  </w:style>
  <w:style w:type="paragraph" w:customStyle="1" w:styleId="218">
    <w:name w:val="Char1 Char Char Char"/>
    <w:basedOn w:val="1"/>
    <w:qFormat/>
    <w:uiPriority w:val="0"/>
    <w:rPr>
      <w:rFonts w:ascii="Tahoma" w:hAnsi="Tahoma"/>
      <w:sz w:val="24"/>
    </w:rPr>
  </w:style>
  <w:style w:type="paragraph" w:customStyle="1" w:styleId="219">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qFormat/>
    <w:uiPriority w:val="0"/>
    <w:pPr>
      <w:spacing w:before="156" w:beforeLines="50" w:line="360" w:lineRule="auto"/>
      <w:ind w:firstLine="200" w:firstLineChars="200"/>
    </w:pPr>
    <w:rPr>
      <w:spacing w:val="2"/>
      <w:sz w:val="24"/>
    </w:rPr>
  </w:style>
  <w:style w:type="paragraph" w:customStyle="1" w:styleId="221">
    <w:name w:val="Title - Date"/>
    <w:basedOn w:val="60"/>
    <w:next w:val="1"/>
    <w:qFormat/>
    <w:uiPriority w:val="0"/>
    <w:pPr>
      <w:spacing w:before="240" w:after="720"/>
    </w:pPr>
    <w:rPr>
      <w:sz w:val="28"/>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pa-27"/>
    <w:basedOn w:val="1"/>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qFormat/>
    <w:uiPriority w:val="0"/>
    <w:pPr>
      <w:widowControl/>
      <w:spacing w:line="300" w:lineRule="atLeast"/>
      <w:jc w:val="left"/>
    </w:pPr>
    <w:rPr>
      <w:rFonts w:ascii="宋体" w:hAnsi="宋体"/>
      <w:kern w:val="0"/>
      <w:sz w:val="18"/>
    </w:rPr>
  </w:style>
  <w:style w:type="paragraph" w:customStyle="1" w:styleId="229">
    <w:name w:val="Table Contents"/>
    <w:basedOn w:val="3"/>
    <w:qFormat/>
    <w:uiPriority w:val="0"/>
    <w:pPr>
      <w:suppressAutoHyphens/>
      <w:jc w:val="left"/>
    </w:pPr>
    <w:rPr>
      <w:rFonts w:ascii="Times New Roman" w:eastAsia="Times New Roman"/>
      <w:kern w:val="0"/>
      <w:sz w:val="24"/>
    </w:rPr>
  </w:style>
  <w:style w:type="paragraph" w:customStyle="1" w:styleId="23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qFormat/>
    <w:uiPriority w:val="0"/>
    <w:pPr>
      <w:adjustRightInd w:val="0"/>
      <w:snapToGrid w:val="0"/>
      <w:spacing w:before="60" w:line="180" w:lineRule="exact"/>
      <w:jc w:val="center"/>
    </w:pPr>
    <w:rPr>
      <w:sz w:val="21"/>
    </w:rPr>
  </w:style>
  <w:style w:type="paragraph" w:customStyle="1" w:styleId="233">
    <w:name w:val="正文表格"/>
    <w:basedOn w:val="1"/>
    <w:qFormat/>
    <w:uiPriority w:val="0"/>
    <w:pPr>
      <w:adjustRightInd w:val="0"/>
      <w:spacing w:before="40" w:after="40"/>
    </w:pPr>
    <w:rPr>
      <w:sz w:val="24"/>
    </w:rPr>
  </w:style>
  <w:style w:type="paragraph" w:customStyle="1" w:styleId="23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7"/>
    <w:qFormat/>
    <w:uiPriority w:val="0"/>
    <w:pPr>
      <w:tabs>
        <w:tab w:val="left" w:pos="720"/>
      </w:tabs>
      <w:spacing w:before="500" w:after="260" w:line="560" w:lineRule="atLeast"/>
      <w:ind w:left="420" w:hanging="420"/>
    </w:pPr>
  </w:style>
  <w:style w:type="paragraph" w:customStyle="1" w:styleId="238">
    <w:name w:val="Char Char Char Char Char Char Char"/>
    <w:basedOn w:val="19"/>
    <w:qFormat/>
    <w:uiPriority w:val="0"/>
    <w:rPr>
      <w:rFonts w:ascii="宋体" w:hAnsi="Tahoma"/>
    </w:rPr>
  </w:style>
  <w:style w:type="paragraph" w:customStyle="1" w:styleId="239">
    <w:name w:val="样式 正文文本缩进 + 左  0 字符"/>
    <w:basedOn w:val="1"/>
    <w:qFormat/>
    <w:uiPriority w:val="0"/>
    <w:pPr>
      <w:spacing w:line="360" w:lineRule="auto"/>
      <w:ind w:firstLine="250" w:firstLineChars="250"/>
    </w:pPr>
    <w:rPr>
      <w:rFonts w:cs="宋体"/>
      <w:sz w:val="24"/>
    </w:rPr>
  </w:style>
  <w:style w:type="paragraph" w:customStyle="1" w:styleId="240">
    <w:name w:val="首行缩进"/>
    <w:basedOn w:val="1"/>
    <w:qFormat/>
    <w:uiPriority w:val="0"/>
    <w:pPr>
      <w:numPr>
        <w:ilvl w:val="0"/>
        <w:numId w:val="7"/>
      </w:numPr>
      <w:spacing w:line="360" w:lineRule="auto"/>
    </w:pPr>
    <w:rPr>
      <w:rFonts w:eastAsia="仿宋_GB2312"/>
    </w:rPr>
  </w:style>
  <w:style w:type="paragraph" w:customStyle="1" w:styleId="241">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3"/>
    <w:qFormat/>
    <w:uiPriority w:val="0"/>
    <w:pPr>
      <w:adjustRightInd w:val="0"/>
      <w:snapToGrid w:val="0"/>
      <w:spacing w:line="440" w:lineRule="exact"/>
      <w:ind w:firstLine="567"/>
    </w:pPr>
    <w:rPr>
      <w:sz w:val="28"/>
    </w:rPr>
  </w:style>
  <w:style w:type="paragraph" w:customStyle="1" w:styleId="24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qFormat/>
    <w:uiPriority w:val="0"/>
    <w:pPr>
      <w:pBdr>
        <w:top w:val="single" w:color="auto" w:sz="12" w:space="3"/>
        <w:bottom w:val="single" w:color="auto" w:sz="12" w:space="3"/>
      </w:pBdr>
      <w:spacing w:line="360" w:lineRule="auto"/>
    </w:pPr>
    <w:rPr>
      <w:sz w:val="24"/>
    </w:rPr>
  </w:style>
  <w:style w:type="paragraph" w:customStyle="1" w:styleId="25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7"/>
    <w:qFormat/>
    <w:uiPriority w:val="0"/>
    <w:pPr>
      <w:ind w:firstLine="480" w:firstLineChars="200"/>
    </w:pPr>
  </w:style>
  <w:style w:type="paragraph" w:customStyle="1" w:styleId="260">
    <w:name w:val="Char Char 字元 字元 字元 Char Char Char Char"/>
    <w:basedOn w:val="1"/>
    <w:qFormat/>
    <w:uiPriority w:val="0"/>
    <w:pPr>
      <w:adjustRightInd w:val="0"/>
      <w:spacing w:line="360" w:lineRule="auto"/>
    </w:pPr>
    <w:rPr>
      <w:kern w:val="0"/>
      <w:sz w:val="24"/>
    </w:rPr>
  </w:style>
  <w:style w:type="paragraph" w:customStyle="1" w:styleId="261">
    <w:name w:val="表格"/>
    <w:basedOn w:val="1"/>
    <w:qFormat/>
    <w:uiPriority w:val="0"/>
    <w:pPr>
      <w:jc w:val="center"/>
      <w:textAlignment w:val="center"/>
    </w:pPr>
    <w:rPr>
      <w:rFonts w:ascii="华文细黑" w:hAnsi="华文细黑"/>
      <w:kern w:val="0"/>
      <w:sz w:val="21"/>
    </w:rPr>
  </w:style>
  <w:style w:type="paragraph" w:customStyle="1" w:styleId="2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qFormat/>
    <w:uiPriority w:val="0"/>
    <w:pPr>
      <w:snapToGrid w:val="0"/>
      <w:spacing w:line="360" w:lineRule="auto"/>
      <w:ind w:firstLine="420"/>
    </w:pPr>
    <w:rPr>
      <w:sz w:val="24"/>
    </w:rPr>
  </w:style>
  <w:style w:type="paragraph" w:customStyle="1" w:styleId="266">
    <w:name w:val="默认段落字体 Para Char Char Char Char Char Char Char"/>
    <w:basedOn w:val="1"/>
    <w:qFormat/>
    <w:uiPriority w:val="0"/>
    <w:rPr>
      <w:rFonts w:ascii="Tahoma" w:hAnsi="Tahoma"/>
      <w:sz w:val="24"/>
    </w:rPr>
  </w:style>
  <w:style w:type="paragraph" w:customStyle="1" w:styleId="267">
    <w:name w:val="Char"/>
    <w:basedOn w:val="1"/>
    <w:qFormat/>
    <w:uiPriority w:val="0"/>
    <w:pPr>
      <w:spacing w:line="240" w:lineRule="atLeast"/>
      <w:ind w:left="420" w:firstLine="420"/>
    </w:pPr>
    <w:rPr>
      <w:kern w:val="0"/>
      <w:sz w:val="21"/>
    </w:rPr>
  </w:style>
  <w:style w:type="paragraph" w:customStyle="1" w:styleId="26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qFormat/>
    <w:uiPriority w:val="0"/>
    <w:pPr>
      <w:numPr>
        <w:ilvl w:val="0"/>
        <w:numId w:val="0"/>
      </w:numPr>
      <w:spacing w:before="0" w:after="0"/>
      <w:ind w:left="525"/>
      <w:outlineLvl w:val="2"/>
    </w:pPr>
    <w:rPr>
      <w:sz w:val="21"/>
    </w:rPr>
  </w:style>
  <w:style w:type="paragraph" w:customStyle="1" w:styleId="2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qFormat/>
    <w:uiPriority w:val="0"/>
    <w:pPr>
      <w:widowControl/>
      <w:spacing w:after="120"/>
    </w:pPr>
    <w:rPr>
      <w:rFonts w:ascii="Calibri" w:hAnsi="Calibri"/>
      <w:kern w:val="0"/>
      <w:sz w:val="21"/>
      <w:szCs w:val="21"/>
    </w:rPr>
  </w:style>
  <w:style w:type="paragraph" w:customStyle="1" w:styleId="272">
    <w:name w:val="表格文本"/>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7"/>
    <w:qFormat/>
    <w:uiPriority w:val="0"/>
    <w:pPr>
      <w:numPr>
        <w:ilvl w:val="0"/>
        <w:numId w:val="9"/>
      </w:numPr>
      <w:spacing w:before="560" w:line="400" w:lineRule="exact"/>
      <w:jc w:val="center"/>
      <w:outlineLvl w:val="0"/>
    </w:pPr>
    <w:rPr>
      <w:b w:val="0"/>
      <w:sz w:val="44"/>
    </w:rPr>
  </w:style>
  <w:style w:type="paragraph" w:customStyle="1" w:styleId="2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qFormat/>
    <w:uiPriority w:val="0"/>
    <w:pPr>
      <w:spacing w:after="120" w:line="360" w:lineRule="auto"/>
      <w:ind w:firstLine="200" w:firstLineChars="200"/>
    </w:pPr>
    <w:rPr>
      <w:sz w:val="24"/>
    </w:rPr>
  </w:style>
  <w:style w:type="paragraph" w:customStyle="1" w:styleId="27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qFormat/>
    <w:uiPriority w:val="0"/>
    <w:pPr>
      <w:tabs>
        <w:tab w:val="left" w:pos="2120"/>
      </w:tabs>
      <w:ind w:firstLine="0" w:firstLineChars="0"/>
    </w:pPr>
    <w:rPr>
      <w:b/>
    </w:rPr>
  </w:style>
  <w:style w:type="paragraph" w:customStyle="1" w:styleId="2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qFormat/>
    <w:uiPriority w:val="0"/>
    <w:rPr>
      <w:sz w:val="21"/>
      <w:szCs w:val="24"/>
    </w:rPr>
  </w:style>
  <w:style w:type="paragraph" w:customStyle="1" w:styleId="283">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qFormat/>
    <w:uiPriority w:val="0"/>
    <w:rPr>
      <w:rFonts w:ascii="Tahoma" w:hAnsi="Tahoma"/>
      <w:sz w:val="24"/>
      <w:szCs w:val="24"/>
    </w:rPr>
  </w:style>
  <w:style w:type="paragraph" w:customStyle="1" w:styleId="28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qFormat/>
    <w:uiPriority w:val="0"/>
    <w:rPr>
      <w:rFonts w:ascii="宋体" w:hAnsi="Times New Roman" w:eastAsia="宋体" w:cs="Times New Roman"/>
      <w:kern w:val="2"/>
      <w:lang w:val="en-US" w:eastAsia="zh-CN" w:bidi="ar-SA"/>
    </w:rPr>
  </w:style>
  <w:style w:type="paragraph" w:customStyle="1" w:styleId="29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6"/>
    <w:next w:val="1"/>
    <w:qFormat/>
    <w:uiPriority w:val="0"/>
    <w:pPr>
      <w:spacing w:before="0" w:after="0" w:line="400" w:lineRule="exact"/>
    </w:pPr>
    <w:rPr>
      <w:rFonts w:ascii="Calibri" w:hAnsi="Calibri" w:eastAsia="黑体" w:cs="宋体"/>
      <w:b w:val="0"/>
    </w:rPr>
  </w:style>
  <w:style w:type="paragraph" w:customStyle="1" w:styleId="293">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295">
    <w:name w:val="1.正文"/>
    <w:basedOn w:val="1"/>
    <w:qFormat/>
    <w:uiPriority w:val="0"/>
    <w:pPr>
      <w:spacing w:line="360" w:lineRule="auto"/>
      <w:ind w:left="540" w:leftChars="225" w:firstLine="540" w:firstLineChars="225"/>
    </w:pPr>
    <w:rPr>
      <w:sz w:val="24"/>
    </w:rPr>
  </w:style>
  <w:style w:type="paragraph" w:customStyle="1" w:styleId="296">
    <w:name w:val="Char1 Char Char Char1"/>
    <w:basedOn w:val="1"/>
    <w:qFormat/>
    <w:uiPriority w:val="0"/>
    <w:rPr>
      <w:rFonts w:ascii="Tahoma" w:hAnsi="Tahoma"/>
      <w:sz w:val="30"/>
    </w:rPr>
  </w:style>
  <w:style w:type="paragraph" w:customStyle="1" w:styleId="29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qFormat/>
    <w:uiPriority w:val="0"/>
    <w:pPr>
      <w:widowControl/>
      <w:jc w:val="left"/>
    </w:pPr>
    <w:rPr>
      <w:rFonts w:ascii="仿宋" w:hAnsi="仿宋" w:eastAsia="仿宋"/>
      <w:kern w:val="0"/>
      <w:sz w:val="21"/>
      <w:szCs w:val="21"/>
      <w:lang w:eastAsia="zh-TW"/>
    </w:rPr>
  </w:style>
  <w:style w:type="paragraph" w:customStyle="1" w:styleId="302">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qFormat/>
    <w:uiPriority w:val="0"/>
    <w:pPr>
      <w:ind w:left="840"/>
      <w:outlineLvl w:val="3"/>
    </w:pPr>
  </w:style>
  <w:style w:type="paragraph" w:customStyle="1" w:styleId="3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qFormat/>
    <w:uiPriority w:val="0"/>
    <w:pPr>
      <w:autoSpaceDE w:val="0"/>
      <w:autoSpaceDN w:val="0"/>
      <w:adjustRightInd w:val="0"/>
      <w:spacing w:line="360" w:lineRule="auto"/>
      <w:jc w:val="left"/>
    </w:pPr>
    <w:rPr>
      <w:kern w:val="0"/>
      <w:sz w:val="21"/>
    </w:rPr>
  </w:style>
  <w:style w:type="paragraph" w:customStyle="1" w:styleId="310">
    <w:name w:val="IN Feature"/>
    <w:next w:val="2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qFormat/>
    <w:uiPriority w:val="0"/>
    <w:rPr>
      <w:rFonts w:ascii="仿宋_GB2312"/>
      <w:b/>
      <w:sz w:val="30"/>
    </w:rPr>
  </w:style>
  <w:style w:type="character" w:customStyle="1" w:styleId="314">
    <w:name w:val="明显引用 Char2"/>
    <w:basedOn w:val="65"/>
    <w:qFormat/>
    <w:uiPriority w:val="30"/>
    <w:rPr>
      <w:rFonts w:ascii="Times New Roman" w:hAnsi="Times New Roman" w:eastAsia="宋体" w:cs="Times New Roman"/>
      <w:i/>
      <w:iCs/>
      <w:color w:val="5B9BD5"/>
      <w:sz w:val="28"/>
      <w:szCs w:val="20"/>
    </w:rPr>
  </w:style>
  <w:style w:type="paragraph" w:customStyle="1" w:styleId="315">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qFormat/>
    <w:uiPriority w:val="0"/>
    <w:pPr>
      <w:spacing w:line="240" w:lineRule="atLeast"/>
      <w:jc w:val="center"/>
    </w:pPr>
    <w:rPr>
      <w:sz w:val="21"/>
    </w:rPr>
  </w:style>
  <w:style w:type="paragraph" w:customStyle="1" w:styleId="317">
    <w:name w:val="Char2"/>
    <w:basedOn w:val="1"/>
    <w:qFormat/>
    <w:uiPriority w:val="0"/>
    <w:pPr>
      <w:spacing w:line="240" w:lineRule="atLeast"/>
      <w:ind w:left="420" w:firstLine="420"/>
    </w:pPr>
    <w:rPr>
      <w:kern w:val="0"/>
      <w:sz w:val="21"/>
    </w:rPr>
  </w:style>
  <w:style w:type="paragraph" w:customStyle="1" w:styleId="3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qFormat/>
    <w:uiPriority w:val="0"/>
    <w:pPr>
      <w:adjustRightInd w:val="0"/>
      <w:spacing w:before="120"/>
      <w:ind w:firstLine="420"/>
      <w:textAlignment w:val="baseline"/>
    </w:pPr>
    <w:rPr>
      <w:sz w:val="24"/>
    </w:rPr>
  </w:style>
  <w:style w:type="paragraph" w:customStyle="1" w:styleId="320">
    <w:name w:val="标题3——2"/>
    <w:basedOn w:val="6"/>
    <w:next w:val="2"/>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1">
    <w:name w:val="样式 首行缩进:  0.74 厘米"/>
    <w:basedOn w:val="1"/>
    <w:qFormat/>
    <w:uiPriority w:val="0"/>
    <w:pPr>
      <w:spacing w:line="360" w:lineRule="auto"/>
      <w:ind w:firstLine="420"/>
    </w:pPr>
    <w:rPr>
      <w:sz w:val="24"/>
    </w:rPr>
  </w:style>
  <w:style w:type="paragraph" w:customStyle="1" w:styleId="322">
    <w:name w:val="内容标题"/>
    <w:basedOn w:val="19"/>
    <w:qFormat/>
    <w:uiPriority w:val="0"/>
    <w:rPr>
      <w:rFonts w:ascii="Tahoma" w:hAnsi="Tahoma"/>
      <w:sz w:val="24"/>
    </w:rPr>
  </w:style>
  <w:style w:type="paragraph" w:customStyle="1" w:styleId="323">
    <w:name w:val="正文 + 三号"/>
    <w:basedOn w:val="1"/>
    <w:qFormat/>
    <w:uiPriority w:val="0"/>
    <w:rPr>
      <w:sz w:val="21"/>
    </w:rPr>
  </w:style>
  <w:style w:type="paragraph" w:customStyle="1" w:styleId="324">
    <w:name w:val="正文文本 21"/>
    <w:basedOn w:val="1"/>
    <w:qFormat/>
    <w:uiPriority w:val="0"/>
    <w:pPr>
      <w:adjustRightInd w:val="0"/>
      <w:spacing w:before="120" w:line="360" w:lineRule="auto"/>
      <w:ind w:firstLine="480"/>
      <w:textAlignment w:val="baseline"/>
    </w:pPr>
    <w:rPr>
      <w:sz w:val="24"/>
    </w:rPr>
  </w:style>
  <w:style w:type="paragraph" w:customStyle="1" w:styleId="325">
    <w:name w:val="标题无"/>
    <w:basedOn w:val="1"/>
    <w:qFormat/>
    <w:uiPriority w:val="0"/>
    <w:pPr>
      <w:spacing w:line="360" w:lineRule="auto"/>
    </w:pPr>
    <w:rPr>
      <w:sz w:val="24"/>
    </w:rPr>
  </w:style>
  <w:style w:type="paragraph" w:customStyle="1" w:styleId="326">
    <w:name w:val="摘要"/>
    <w:basedOn w:val="1"/>
    <w:next w:val="5"/>
    <w:qFormat/>
    <w:uiPriority w:val="0"/>
    <w:pPr>
      <w:spacing w:line="360" w:lineRule="auto"/>
    </w:pPr>
    <w:rPr>
      <w:rFonts w:eastAsia="黑体"/>
      <w:sz w:val="20"/>
    </w:rPr>
  </w:style>
  <w:style w:type="paragraph" w:customStyle="1" w:styleId="327">
    <w:name w:val="Char1"/>
    <w:basedOn w:val="1"/>
    <w:qFormat/>
    <w:uiPriority w:val="0"/>
    <w:rPr>
      <w:sz w:val="21"/>
    </w:rPr>
  </w:style>
  <w:style w:type="paragraph" w:customStyle="1" w:styleId="3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qFormat/>
    <w:uiPriority w:val="0"/>
    <w:pPr>
      <w:spacing w:before="120" w:after="120" w:line="360" w:lineRule="auto"/>
    </w:pPr>
    <w:rPr>
      <w:sz w:val="24"/>
    </w:rPr>
  </w:style>
  <w:style w:type="paragraph" w:customStyle="1" w:styleId="33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qFormat/>
    <w:uiPriority w:val="0"/>
    <w:rPr>
      <w:rFonts w:ascii="Tahoma" w:hAnsi="Tahoma"/>
      <w:sz w:val="24"/>
    </w:rPr>
  </w:style>
  <w:style w:type="paragraph" w:customStyle="1" w:styleId="338">
    <w:name w:val="表格内文字"/>
    <w:basedOn w:val="33"/>
    <w:qFormat/>
    <w:uiPriority w:val="0"/>
    <w:pPr>
      <w:adjustRightInd w:val="0"/>
    </w:pPr>
    <w:rPr>
      <w:color w:val="000000"/>
      <w:lang w:val="en-GB"/>
    </w:rPr>
  </w:style>
  <w:style w:type="paragraph" w:customStyle="1" w:styleId="339">
    <w:name w:val="正文1"/>
    <w:basedOn w:val="1"/>
    <w:qFormat/>
    <w:uiPriority w:val="0"/>
    <w:pPr>
      <w:spacing w:line="300" w:lineRule="auto"/>
      <w:ind w:firstLine="200" w:firstLineChars="200"/>
    </w:pPr>
    <w:rPr>
      <w:sz w:val="24"/>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qFormat/>
    <w:uiPriority w:val="0"/>
    <w:rPr>
      <w:rFonts w:ascii="Tahoma" w:hAnsi="Tahoma"/>
      <w:sz w:val="24"/>
    </w:rPr>
  </w:style>
  <w:style w:type="paragraph" w:customStyle="1" w:styleId="342">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qFormat/>
    <w:uiPriority w:val="0"/>
    <w:pPr>
      <w:snapToGrid w:val="0"/>
    </w:pPr>
    <w:rPr>
      <w:sz w:val="21"/>
    </w:rPr>
  </w:style>
  <w:style w:type="paragraph" w:customStyle="1" w:styleId="344">
    <w:name w:val="样式4"/>
    <w:basedOn w:val="7"/>
    <w:qFormat/>
    <w:uiPriority w:val="0"/>
    <w:pPr>
      <w:adjustRightInd w:val="0"/>
      <w:snapToGrid w:val="0"/>
    </w:p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qFormat/>
    <w:uiPriority w:val="29"/>
    <w:rPr>
      <w:rFonts w:ascii="Times New Roman" w:hAnsi="Times New Roman" w:eastAsia="宋体" w:cs="Times New Roman"/>
      <w:i/>
      <w:iCs/>
      <w:color w:val="3F3F3F"/>
      <w:sz w:val="28"/>
      <w:szCs w:val="20"/>
    </w:rPr>
  </w:style>
  <w:style w:type="paragraph" w:customStyle="1" w:styleId="3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qFormat/>
    <w:uiPriority w:val="0"/>
    <w:pPr>
      <w:adjustRightInd w:val="0"/>
      <w:spacing w:line="312" w:lineRule="atLeast"/>
      <w:jc w:val="center"/>
      <w:textAlignment w:val="baseline"/>
    </w:pPr>
    <w:rPr>
      <w:kern w:val="0"/>
      <w:sz w:val="18"/>
    </w:rPr>
  </w:style>
  <w:style w:type="paragraph" w:customStyle="1" w:styleId="3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qFormat/>
    <w:uiPriority w:val="0"/>
    <w:rPr>
      <w:rFonts w:ascii="Tahoma" w:hAnsi="Tahoma"/>
      <w:sz w:val="24"/>
    </w:rPr>
  </w:style>
  <w:style w:type="paragraph" w:customStyle="1" w:styleId="354">
    <w:name w:val="自定样式1"/>
    <w:basedOn w:val="1"/>
    <w:qFormat/>
    <w:uiPriority w:val="0"/>
    <w:pPr>
      <w:suppressAutoHyphens/>
      <w:jc w:val="center"/>
    </w:pPr>
    <w:rPr>
      <w:rFonts w:ascii="宋体" w:hAnsi="宋体"/>
      <w:color w:val="000000"/>
      <w:sz w:val="18"/>
      <w:szCs w:val="24"/>
    </w:rPr>
  </w:style>
  <w:style w:type="paragraph" w:customStyle="1" w:styleId="355">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4"/>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qFormat/>
    <w:uiPriority w:val="0"/>
    <w:pPr>
      <w:adjustRightInd w:val="0"/>
      <w:snapToGrid w:val="0"/>
      <w:spacing w:line="360" w:lineRule="auto"/>
    </w:pPr>
    <w:rPr>
      <w:sz w:val="24"/>
    </w:rPr>
  </w:style>
  <w:style w:type="paragraph" w:customStyle="1" w:styleId="3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6"/>
    <w:qFormat/>
    <w:uiPriority w:val="0"/>
    <w:pPr>
      <w:numPr>
        <w:ilvl w:val="0"/>
        <w:numId w:val="12"/>
      </w:numPr>
      <w:tabs>
        <w:tab w:val="left" w:pos="709"/>
      </w:tabs>
    </w:pPr>
  </w:style>
  <w:style w:type="paragraph" w:customStyle="1" w:styleId="361">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qFormat/>
    <w:uiPriority w:val="0"/>
    <w:pPr>
      <w:snapToGrid/>
      <w:spacing w:line="360" w:lineRule="auto"/>
      <w:ind w:left="1407" w:hanging="1047"/>
      <w:jc w:val="left"/>
    </w:pPr>
    <w:rPr>
      <w:rFonts w:eastAsia="仿宋_GB2312"/>
    </w:rPr>
  </w:style>
  <w:style w:type="paragraph" w:customStyle="1" w:styleId="363">
    <w:name w:val="标书正文1"/>
    <w:basedOn w:val="1"/>
    <w:qFormat/>
    <w:uiPriority w:val="0"/>
    <w:pPr>
      <w:spacing w:line="520" w:lineRule="exact"/>
      <w:ind w:firstLine="640" w:firstLineChars="200"/>
    </w:pPr>
  </w:style>
  <w:style w:type="paragraph" w:customStyle="1" w:styleId="364">
    <w:name w:val="无间隔1"/>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qFormat/>
    <w:uiPriority w:val="0"/>
    <w:pPr>
      <w:spacing w:before="156" w:beforeLines="50" w:after="156" w:afterLines="50"/>
      <w:outlineLvl w:val="1"/>
    </w:pPr>
    <w:rPr>
      <w:rFonts w:ascii="宋体" w:hAnsi="宋体"/>
      <w:b/>
      <w:sz w:val="24"/>
    </w:rPr>
  </w:style>
  <w:style w:type="paragraph" w:styleId="367">
    <w:name w:val="List Paragraph"/>
    <w:basedOn w:val="1"/>
    <w:qFormat/>
    <w:uiPriority w:val="99"/>
    <w:pPr>
      <w:ind w:firstLine="420" w:firstLineChars="200"/>
    </w:pPr>
  </w:style>
  <w:style w:type="character" w:customStyle="1" w:styleId="368">
    <w:name w:val="招标正文 Char"/>
    <w:basedOn w:val="65"/>
    <w:link w:val="369"/>
    <w:qFormat/>
    <w:uiPriority w:val="0"/>
    <w:rPr>
      <w:rFonts w:ascii="宋体" w:hAnsi="宋体"/>
      <w:kern w:val="2"/>
      <w:sz w:val="21"/>
      <w:szCs w:val="21"/>
    </w:rPr>
  </w:style>
  <w:style w:type="paragraph" w:customStyle="1" w:styleId="369">
    <w:name w:val="招标正文"/>
    <w:basedOn w:val="1"/>
    <w:link w:val="368"/>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qFormat/>
    <w:uiPriority w:val="0"/>
    <w:rPr>
      <w:rFonts w:ascii="宋体" w:hAnsi="宋体"/>
      <w:b/>
      <w:kern w:val="2"/>
      <w:sz w:val="24"/>
    </w:rPr>
  </w:style>
  <w:style w:type="character" w:customStyle="1" w:styleId="371">
    <w:name w:val="小标题 Char"/>
    <w:basedOn w:val="368"/>
    <w:link w:val="372"/>
    <w:qFormat/>
    <w:uiPriority w:val="0"/>
    <w:rPr>
      <w:rFonts w:ascii="宋体" w:hAnsi="宋体"/>
      <w:kern w:val="2"/>
      <w:sz w:val="21"/>
      <w:szCs w:val="21"/>
    </w:rPr>
  </w:style>
  <w:style w:type="paragraph" w:customStyle="1" w:styleId="372">
    <w:name w:val="小标题"/>
    <w:basedOn w:val="369"/>
    <w:next w:val="369"/>
    <w:link w:val="371"/>
    <w:qFormat/>
    <w:uiPriority w:val="0"/>
    <w:pPr>
      <w:outlineLvl w:val="2"/>
    </w:pPr>
  </w:style>
  <w:style w:type="character" w:customStyle="1" w:styleId="373">
    <w:name w:val="招标章 Char"/>
    <w:basedOn w:val="65"/>
    <w:link w:val="374"/>
    <w:qFormat/>
    <w:uiPriority w:val="0"/>
    <w:rPr>
      <w:rFonts w:eastAsia="黑体"/>
      <w:b/>
      <w:kern w:val="2"/>
      <w:sz w:val="32"/>
      <w:szCs w:val="24"/>
    </w:rPr>
  </w:style>
  <w:style w:type="paragraph" w:customStyle="1" w:styleId="374">
    <w:name w:val="招标章"/>
    <w:basedOn w:val="1"/>
    <w:link w:val="373"/>
    <w:qFormat/>
    <w:uiPriority w:val="0"/>
    <w:pPr>
      <w:spacing w:line="360" w:lineRule="auto"/>
      <w:jc w:val="center"/>
      <w:outlineLvl w:val="0"/>
    </w:pPr>
    <w:rPr>
      <w:rFonts w:eastAsia="黑体"/>
      <w:b/>
      <w:sz w:val="32"/>
      <w:szCs w:val="24"/>
    </w:rPr>
  </w:style>
  <w:style w:type="paragraph" w:customStyle="1" w:styleId="375">
    <w:name w:val="标准节"/>
    <w:basedOn w:val="366"/>
    <w:qFormat/>
    <w:uiPriority w:val="0"/>
    <w:pPr>
      <w:jc w:val="center"/>
    </w:pPr>
    <w:rPr>
      <w:rFonts w:ascii="Times New Roman" w:hAnsi="Times New Roman"/>
      <w:sz w:val="30"/>
      <w:szCs w:val="32"/>
    </w:rPr>
  </w:style>
  <w:style w:type="paragraph" w:customStyle="1" w:styleId="376">
    <w:name w:val="附件"/>
    <w:basedOn w:val="366"/>
    <w:next w:val="1"/>
    <w:qFormat/>
    <w:uiPriority w:val="0"/>
    <w:pPr>
      <w:spacing w:before="0" w:beforeLines="0" w:after="0" w:afterLines="0"/>
    </w:pPr>
    <w:rPr>
      <w:rFonts w:ascii="Times New Roman" w:hAnsi="Times New Roman" w:eastAsia="黑体"/>
      <w:szCs w:val="28"/>
    </w:rPr>
  </w:style>
  <w:style w:type="paragraph" w:customStyle="1" w:styleId="377">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qFormat/>
    <w:uiPriority w:val="0"/>
    <w:rPr>
      <w:rFonts w:hint="eastAsia" w:ascii="宋体" w:hAnsi="宋体" w:eastAsia="Times New Roman"/>
      <w:spacing w:val="0"/>
      <w:sz w:val="20"/>
      <w:szCs w:val="20"/>
      <w:shd w:val="clear" w:color="auto" w:fill="FFFFFF"/>
    </w:rPr>
  </w:style>
  <w:style w:type="paragraph" w:customStyle="1" w:styleId="380">
    <w:name w:val="No Spacing"/>
    <w:basedOn w:val="1"/>
    <w:qFormat/>
    <w:uiPriority w:val="1"/>
    <w:pPr>
      <w:spacing w:line="400" w:lineRule="exact"/>
    </w:pPr>
    <w:rPr>
      <w:sz w:val="24"/>
      <w:szCs w:val="20"/>
    </w:rPr>
  </w:style>
  <w:style w:type="character" w:customStyle="1" w:styleId="381">
    <w:name w:val="NormalCharacter"/>
    <w:semiHidden/>
    <w:qFormat/>
    <w:uiPriority w:val="0"/>
  </w:style>
  <w:style w:type="paragraph" w:customStyle="1" w:styleId="382">
    <w:name w:val="标题 5（有编号）（绿盟科技）"/>
    <w:basedOn w:val="1"/>
    <w:next w:val="383"/>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5">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10532</Words>
  <Characters>10902</Characters>
  <Lines>261</Lines>
  <Paragraphs>73</Paragraphs>
  <TotalTime>23</TotalTime>
  <ScaleCrop>false</ScaleCrop>
  <LinksUpToDate>false</LinksUpToDate>
  <CharactersWithSpaces>11029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小刚</cp:lastModifiedBy>
  <cp:lastPrinted>2025-11-03T02:37:00Z</cp:lastPrinted>
  <dcterms:modified xsi:type="dcterms:W3CDTF">2026-06-11T08:27:05Z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F6E405EC13184FD18C7A16ED7D7D3F6E_13</vt:lpwstr>
  </property>
  <property fmtid="{D5CDD505-2E9C-101B-9397-08002B2CF9AE}" pid="4" name="KSOTemplateDocerSaveRecord">
    <vt:lpwstr>eyJoZGlkIjoiMjMzYThlZDQwOTkwM2Y5ZDI4NWIyMmVkYzE3MjZjMzMiLCJ1c2VySWQiOiI0OTY3NTMwNjQifQ==</vt:lpwstr>
  </property>
</Properties>
</file>