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ABC543">
      <w:pPr>
        <w:ind w:firstLine="562"/>
        <w:jc w:val="center"/>
        <w:rPr>
          <w:rFonts w:hint="default"/>
          <w:b/>
          <w:bCs/>
          <w:kern w:val="0"/>
          <w:sz w:val="28"/>
          <w:szCs w:val="28"/>
          <w:lang w:val="en-US" w:eastAsia="zh-CN"/>
        </w:rPr>
      </w:pPr>
      <w:bookmarkStart w:id="0" w:name="_Toc430875401"/>
      <w:bookmarkStart w:id="1" w:name="_Toc413280062"/>
      <w:bookmarkStart w:id="2" w:name="_Toc487119196"/>
      <w:bookmarkStart w:id="3" w:name="_Toc430876429"/>
      <w:r>
        <w:rPr>
          <w:rFonts w:hint="eastAsia"/>
          <w:b/>
          <w:bCs/>
          <w:kern w:val="0"/>
          <w:sz w:val="28"/>
          <w:szCs w:val="28"/>
          <w:lang w:eastAsia="zh-CN"/>
        </w:rPr>
        <w:t>万州区石包嘴滑坡等十二处地质灾害防治项目后期维护</w:t>
      </w:r>
      <w:r>
        <w:rPr>
          <w:rFonts w:hint="eastAsia"/>
          <w:b/>
          <w:bCs/>
          <w:kern w:val="0"/>
          <w:sz w:val="28"/>
          <w:szCs w:val="28"/>
          <w:lang w:val="en-US" w:eastAsia="zh-CN"/>
        </w:rPr>
        <w:t>项目（第二次）</w:t>
      </w:r>
    </w:p>
    <w:p w14:paraId="7C02F1D5">
      <w:pPr>
        <w:ind w:firstLine="562"/>
        <w:jc w:val="center"/>
        <w:rPr>
          <w:rFonts w:hint="eastAsia" w:ascii="宋体" w:hAnsi="宋体" w:cs="宋体"/>
          <w:b/>
          <w:bCs/>
          <w:kern w:val="0"/>
          <w:sz w:val="28"/>
          <w:szCs w:val="28"/>
        </w:rPr>
      </w:pPr>
      <w:r>
        <w:rPr>
          <w:rFonts w:hint="eastAsia"/>
          <w:b/>
          <w:bCs/>
          <w:kern w:val="0"/>
          <w:sz w:val="28"/>
          <w:szCs w:val="28"/>
        </w:rPr>
        <w:t>竞争性比选公告</w:t>
      </w:r>
      <w:bookmarkStart w:id="4" w:name="_Toc200359238"/>
      <w:bookmarkStart w:id="5" w:name="_Toc375062908"/>
      <w:bookmarkStart w:id="6" w:name="_Toc200359427"/>
      <w:bookmarkStart w:id="7" w:name="_Toc521816216"/>
    </w:p>
    <w:p w14:paraId="022DD6A7">
      <w:pPr>
        <w:ind w:firstLine="420"/>
        <w:rPr>
          <w:rFonts w:hint="eastAsia" w:ascii="宋体" w:hAnsi="宋体"/>
        </w:rPr>
      </w:pPr>
    </w:p>
    <w:bookmarkEnd w:id="0"/>
    <w:bookmarkEnd w:id="1"/>
    <w:bookmarkEnd w:id="2"/>
    <w:bookmarkEnd w:id="3"/>
    <w:bookmarkEnd w:id="4"/>
    <w:bookmarkEnd w:id="5"/>
    <w:bookmarkEnd w:id="6"/>
    <w:bookmarkEnd w:id="7"/>
    <w:p w14:paraId="791EFAE0">
      <w:pPr>
        <w:pStyle w:val="2"/>
        <w:rPr>
          <w:rFonts w:hint="eastAsia" w:hAnsi="宋体"/>
          <w:spacing w:val="0"/>
          <w:w w:val="100"/>
          <w:kern w:val="2"/>
          <w:szCs w:val="21"/>
        </w:rPr>
      </w:pPr>
      <w:bookmarkStart w:id="8" w:name="_Toc1831"/>
      <w:r>
        <w:rPr>
          <w:rFonts w:hint="eastAsia" w:hAnsi="宋体"/>
          <w:spacing w:val="0"/>
          <w:w w:val="100"/>
          <w:kern w:val="2"/>
          <w:szCs w:val="21"/>
        </w:rPr>
        <w:t>1. 比选条件</w:t>
      </w:r>
      <w:bookmarkEnd w:id="8"/>
    </w:p>
    <w:p w14:paraId="0E4F116F">
      <w:pPr>
        <w:spacing w:line="360" w:lineRule="auto"/>
        <w:ind w:firstLine="420" w:firstLineChars="200"/>
        <w:rPr>
          <w:rFonts w:hint="eastAsia"/>
          <w:snapToGrid w:val="0"/>
          <w:kern w:val="0"/>
        </w:rPr>
      </w:pPr>
      <w:r>
        <w:rPr>
          <w:rFonts w:hint="eastAsia"/>
          <w:snapToGrid w:val="0"/>
          <w:kern w:val="0"/>
        </w:rPr>
        <w:t>本比选项目</w:t>
      </w:r>
      <w:r>
        <w:rPr>
          <w:rFonts w:hint="eastAsia"/>
          <w:snapToGrid w:val="0"/>
          <w:kern w:val="0"/>
          <w:u w:val="single"/>
          <w:lang w:eastAsia="zh-CN"/>
        </w:rPr>
        <w:t>万州区石包嘴滑坡等十二处地质灾害防治项目后期维护项目</w:t>
      </w:r>
      <w:r>
        <w:rPr>
          <w:rFonts w:hint="eastAsia"/>
          <w:snapToGrid w:val="0"/>
          <w:kern w:val="0"/>
        </w:rPr>
        <w:t>已</w:t>
      </w:r>
      <w:r>
        <w:rPr>
          <w:rFonts w:hint="eastAsia"/>
          <w:bCs/>
          <w:snapToGrid w:val="0"/>
          <w:kern w:val="0"/>
        </w:rPr>
        <w:t>批准建设</w:t>
      </w:r>
      <w:r>
        <w:rPr>
          <w:rFonts w:hint="eastAsia"/>
          <w:snapToGrid w:val="0"/>
          <w:kern w:val="0"/>
        </w:rPr>
        <w:t>，</w:t>
      </w:r>
      <w:r>
        <w:rPr>
          <w:rFonts w:ascii="宋体" w:hAnsi="宋体"/>
          <w:snapToGrid w:val="0"/>
          <w:kern w:val="0"/>
          <w:szCs w:val="21"/>
        </w:rPr>
        <w:t>项目业主</w:t>
      </w:r>
      <w:r>
        <w:rPr>
          <w:rFonts w:hint="eastAsia"/>
          <w:snapToGrid w:val="0"/>
          <w:kern w:val="0"/>
          <w:u w:val="single"/>
          <w:lang w:eastAsia="zh-CN"/>
        </w:rPr>
        <w:t>重庆市万州区地质灾害整治中心</w:t>
      </w:r>
      <w:r>
        <w:rPr>
          <w:rFonts w:ascii="宋体" w:hAnsi="宋体"/>
          <w:snapToGrid w:val="0"/>
          <w:kern w:val="0"/>
          <w:szCs w:val="21"/>
        </w:rPr>
        <w:t>，</w:t>
      </w:r>
      <w:r>
        <w:rPr>
          <w:rFonts w:hint="eastAsia"/>
          <w:snapToGrid w:val="0"/>
          <w:kern w:val="0"/>
        </w:rPr>
        <w:t>比选人</w:t>
      </w:r>
      <w:r>
        <w:rPr>
          <w:rFonts w:hint="eastAsia"/>
          <w:snapToGrid w:val="0"/>
          <w:kern w:val="0"/>
          <w:u w:val="single"/>
          <w:lang w:eastAsia="zh-CN"/>
        </w:rPr>
        <w:t>重庆市万州区地质灾害整治中心</w:t>
      </w:r>
      <w:r>
        <w:rPr>
          <w:rFonts w:hint="eastAsia"/>
          <w:snapToGrid w:val="0"/>
          <w:kern w:val="0"/>
          <w:u w:val="single"/>
        </w:rPr>
        <w:t>。</w:t>
      </w:r>
      <w:r>
        <w:rPr>
          <w:rFonts w:hint="eastAsia"/>
          <w:snapToGrid w:val="0"/>
          <w:kern w:val="0"/>
        </w:rPr>
        <w:t>项目已具备比选条件，现对该项目的</w:t>
      </w:r>
      <w:r>
        <w:rPr>
          <w:rFonts w:hint="eastAsia"/>
          <w:b/>
          <w:bCs/>
          <w:snapToGrid w:val="0"/>
          <w:kern w:val="0"/>
          <w:u w:val="single"/>
        </w:rPr>
        <w:t>施工</w:t>
      </w:r>
      <w:r>
        <w:rPr>
          <w:rFonts w:hint="eastAsia"/>
          <w:b/>
          <w:bCs/>
          <w:snapToGrid w:val="0"/>
          <w:kern w:val="0"/>
          <w:u w:val="single"/>
          <w:lang w:eastAsia="zh-CN"/>
        </w:rPr>
        <w:t>（</w:t>
      </w:r>
      <w:r>
        <w:rPr>
          <w:rFonts w:hint="eastAsia"/>
          <w:b/>
          <w:bCs/>
          <w:snapToGrid w:val="0"/>
          <w:kern w:val="0"/>
          <w:u w:val="single"/>
          <w:lang w:val="en-US" w:eastAsia="zh-CN"/>
        </w:rPr>
        <w:t>第二次）</w:t>
      </w:r>
      <w:r>
        <w:rPr>
          <w:rFonts w:hint="eastAsia"/>
          <w:snapToGrid w:val="0"/>
          <w:kern w:val="0"/>
        </w:rPr>
        <w:t>进行竞争性比选，特邀请有兴趣的潜在竞选人参与竞选。</w:t>
      </w:r>
      <w:bookmarkStart w:id="9" w:name="_Toc375062909"/>
      <w:bookmarkStart w:id="10" w:name="_Toc200359239"/>
      <w:bookmarkStart w:id="11" w:name="_Toc521816217"/>
      <w:bookmarkStart w:id="12" w:name="_Toc200359428"/>
    </w:p>
    <w:p w14:paraId="77A1591D">
      <w:pPr>
        <w:pStyle w:val="2"/>
        <w:rPr>
          <w:rFonts w:hint="eastAsia"/>
        </w:rPr>
      </w:pPr>
      <w:bookmarkStart w:id="13" w:name="_Toc26052"/>
      <w:r>
        <w:rPr>
          <w:rFonts w:hAnsi="宋体"/>
          <w:spacing w:val="0"/>
          <w:w w:val="100"/>
          <w:kern w:val="2"/>
          <w:szCs w:val="21"/>
        </w:rPr>
        <w:t>2.</w:t>
      </w:r>
      <w:r>
        <w:rPr>
          <w:rFonts w:hint="eastAsia" w:hAnsi="宋体"/>
          <w:spacing w:val="0"/>
          <w:w w:val="100"/>
          <w:kern w:val="2"/>
          <w:szCs w:val="21"/>
        </w:rPr>
        <w:t>项目概况与比选范围</w:t>
      </w:r>
      <w:bookmarkEnd w:id="9"/>
      <w:bookmarkEnd w:id="10"/>
      <w:bookmarkEnd w:id="11"/>
      <w:bookmarkEnd w:id="12"/>
      <w:bookmarkEnd w:id="13"/>
      <w:bookmarkStart w:id="33" w:name="_GoBack"/>
      <w:bookmarkEnd w:id="33"/>
    </w:p>
    <w:p w14:paraId="4D1D01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ascii="宋体" w:hAnsi="宋体"/>
          <w:color w:val="000000"/>
          <w:szCs w:val="21"/>
        </w:rPr>
        <w:t>2.1</w:t>
      </w:r>
      <w:r>
        <w:rPr>
          <w:rFonts w:hint="eastAsia" w:ascii="宋体" w:hAnsi="宋体"/>
          <w:color w:val="000000"/>
          <w:szCs w:val="21"/>
        </w:rPr>
        <w:t>建设地点：</w:t>
      </w:r>
      <w:r>
        <w:rPr>
          <w:rFonts w:hint="eastAsia" w:ascii="宋体" w:hAnsi="宋体"/>
          <w:color w:val="000000"/>
          <w:szCs w:val="21"/>
          <w:lang w:val="en-US" w:eastAsia="zh-CN"/>
        </w:rPr>
        <w:t>万州区</w:t>
      </w:r>
      <w:r>
        <w:rPr>
          <w:rFonts w:hint="eastAsia" w:ascii="宋体" w:hAnsi="宋体"/>
          <w:color w:val="000000"/>
          <w:szCs w:val="21"/>
        </w:rPr>
        <w:t>。</w:t>
      </w:r>
    </w:p>
    <w:p w14:paraId="4B7063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napToGrid w:val="0"/>
          <w:color w:val="000000"/>
          <w:kern w:val="0"/>
          <w:szCs w:val="21"/>
        </w:rPr>
      </w:pPr>
      <w:bookmarkStart w:id="14" w:name="_Toc521816218"/>
      <w:bookmarkStart w:id="15" w:name="_Toc200359240"/>
      <w:bookmarkStart w:id="16" w:name="_Toc200359429"/>
      <w:r>
        <w:rPr>
          <w:rFonts w:hint="eastAsia" w:ascii="宋体" w:hAnsi="宋体"/>
          <w:color w:val="000000"/>
          <w:kern w:val="10"/>
          <w:szCs w:val="21"/>
        </w:rPr>
        <w:t>2</w:t>
      </w:r>
      <w:r>
        <w:rPr>
          <w:rFonts w:ascii="宋体" w:hAnsi="宋体"/>
          <w:color w:val="000000"/>
          <w:kern w:val="10"/>
          <w:szCs w:val="21"/>
        </w:rPr>
        <w:t>.2</w:t>
      </w:r>
      <w:r>
        <w:rPr>
          <w:rFonts w:hint="eastAsia" w:ascii="宋体" w:hAnsi="宋体"/>
          <w:snapToGrid w:val="0"/>
          <w:color w:val="000000"/>
          <w:kern w:val="0"/>
          <w:szCs w:val="21"/>
        </w:rPr>
        <w:t>项目概况与建设规模：</w:t>
      </w:r>
      <w:r>
        <w:rPr>
          <w:rFonts w:hint="eastAsia" w:ascii="宋体" w:hAnsi="宋体"/>
          <w:snapToGrid w:val="0"/>
          <w:color w:val="000000"/>
          <w:kern w:val="0"/>
          <w:szCs w:val="21"/>
          <w:lang w:val="en-US" w:eastAsia="zh-CN"/>
        </w:rPr>
        <w:t>对</w:t>
      </w:r>
      <w:r>
        <w:rPr>
          <w:rFonts w:hint="eastAsia" w:ascii="宋体" w:hAnsi="宋体"/>
          <w:snapToGrid w:val="0"/>
          <w:color w:val="000000"/>
          <w:kern w:val="0"/>
          <w:szCs w:val="21"/>
          <w:lang w:eastAsia="zh-CN"/>
        </w:rPr>
        <w:t>万州区石包嘴滑坡等十二处地质灾害防治项目后期</w:t>
      </w:r>
      <w:r>
        <w:rPr>
          <w:rFonts w:hint="eastAsia" w:ascii="宋体" w:hAnsi="宋体"/>
          <w:snapToGrid w:val="0"/>
          <w:color w:val="000000"/>
          <w:kern w:val="0"/>
          <w:szCs w:val="21"/>
          <w:lang w:val="en-US" w:eastAsia="zh-CN"/>
        </w:rPr>
        <w:t>进行</w:t>
      </w:r>
      <w:r>
        <w:rPr>
          <w:rFonts w:hint="eastAsia" w:ascii="宋体" w:hAnsi="宋体"/>
          <w:snapToGrid w:val="0"/>
          <w:color w:val="000000"/>
          <w:kern w:val="0"/>
          <w:szCs w:val="21"/>
          <w:lang w:eastAsia="zh-CN"/>
        </w:rPr>
        <w:t>维护，</w:t>
      </w:r>
      <w:r>
        <w:rPr>
          <w:rFonts w:hint="eastAsia" w:ascii="宋体" w:hAnsi="宋体"/>
          <w:snapToGrid w:val="0"/>
          <w:color w:val="000000"/>
          <w:kern w:val="0"/>
          <w:szCs w:val="21"/>
        </w:rPr>
        <w:t>主要包括大周镇铺垭场滑</w:t>
      </w:r>
      <w:r>
        <w:rPr>
          <w:rFonts w:hint="eastAsia" w:ascii="宋体" w:hAnsi="宋体"/>
          <w:snapToGrid w:val="0"/>
          <w:color w:val="000000"/>
          <w:kern w:val="0"/>
          <w:szCs w:val="21"/>
          <w:lang w:val="en-US" w:eastAsia="zh-CN"/>
        </w:rPr>
        <w:t>、钟鼓楼街道石包嘴滑坡、陈家坝街道万元纸厂滑坡、武陵镇旧集镇滑坡、陈家坝街道大河移民新村滑坡、钟鼓楼街道支农桥滑坡、小周镇库岸 1 段滑坡、小周镇库岸 2 段滑坡、小周镇溪沙坝子滑坡、新田镇新田狐滩子滑坡、新田镇螺丝冲滑坡、牌楼街道黄家坪滑坡</w:t>
      </w:r>
      <w:r>
        <w:rPr>
          <w:rFonts w:hint="eastAsia" w:ascii="宋体" w:hAnsi="宋体"/>
          <w:snapToGrid w:val="0"/>
          <w:color w:val="000000"/>
          <w:kern w:val="0"/>
          <w:szCs w:val="21"/>
        </w:rPr>
        <w:t>。</w:t>
      </w:r>
    </w:p>
    <w:p w14:paraId="31FEC7E5">
      <w:pPr>
        <w:spacing w:line="360" w:lineRule="auto"/>
        <w:ind w:firstLine="420" w:firstLineChars="200"/>
        <w:rPr>
          <w:rFonts w:hint="eastAsia" w:ascii="宋体" w:hAnsi="宋体"/>
          <w:color w:val="000000"/>
          <w:szCs w:val="21"/>
        </w:rPr>
      </w:pPr>
      <w:r>
        <w:rPr>
          <w:rFonts w:hint="eastAsia" w:ascii="宋体" w:hAnsi="宋体"/>
          <w:color w:val="000000"/>
          <w:szCs w:val="21"/>
        </w:rPr>
        <w:t>2.3 本次比选项目合同估算金额：</w:t>
      </w:r>
      <w:r>
        <w:rPr>
          <w:rFonts w:hint="eastAsia" w:ascii="宋体" w:hAnsi="宋体" w:eastAsia="宋体" w:cs="Times New Roman"/>
          <w:snapToGrid w:val="0"/>
          <w:color w:val="000000"/>
          <w:kern w:val="0"/>
          <w:szCs w:val="21"/>
          <w:lang w:val="en-US" w:eastAsia="zh-CN"/>
        </w:rPr>
        <w:t>29.83</w:t>
      </w:r>
      <w:r>
        <w:rPr>
          <w:rFonts w:hint="eastAsia" w:ascii="宋体" w:hAnsi="宋体"/>
          <w:color w:val="000000"/>
          <w:szCs w:val="21"/>
        </w:rPr>
        <w:t>万元</w:t>
      </w:r>
      <w:r>
        <w:rPr>
          <w:rFonts w:ascii="宋体" w:hAnsi="宋体"/>
          <w:color w:val="000000"/>
          <w:szCs w:val="21"/>
        </w:rPr>
        <w:t>。</w:t>
      </w:r>
    </w:p>
    <w:p w14:paraId="69DA995F">
      <w:pPr>
        <w:tabs>
          <w:tab w:val="left" w:pos="3840"/>
          <w:tab w:val="left" w:pos="5300"/>
        </w:tabs>
        <w:autoSpaceDE w:val="0"/>
        <w:autoSpaceDN w:val="0"/>
        <w:adjustRightInd w:val="0"/>
        <w:snapToGrid w:val="0"/>
        <w:spacing w:line="360" w:lineRule="auto"/>
        <w:ind w:firstLine="420" w:firstLineChars="200"/>
        <w:jc w:val="left"/>
        <w:rPr>
          <w:rFonts w:ascii="宋体" w:hAnsi="宋体"/>
          <w:color w:val="000000"/>
          <w:kern w:val="0"/>
          <w:szCs w:val="21"/>
        </w:rPr>
      </w:pPr>
      <w:r>
        <w:rPr>
          <w:rFonts w:hint="eastAsia" w:ascii="宋体" w:hAnsi="宋体"/>
          <w:color w:val="000000"/>
          <w:szCs w:val="21"/>
        </w:rPr>
        <w:t>2.</w:t>
      </w:r>
      <w:r>
        <w:rPr>
          <w:rFonts w:ascii="宋体" w:hAnsi="宋体"/>
          <w:color w:val="000000"/>
          <w:szCs w:val="21"/>
        </w:rPr>
        <w:t xml:space="preserve">4 </w:t>
      </w:r>
      <w:r>
        <w:rPr>
          <w:rFonts w:hint="eastAsia" w:ascii="宋体" w:hAnsi="宋体"/>
          <w:color w:val="000000"/>
          <w:szCs w:val="21"/>
        </w:rPr>
        <w:t>比选范围：</w:t>
      </w:r>
      <w:r>
        <w:rPr>
          <w:rFonts w:hint="eastAsia" w:ascii="宋体" w:hAnsi="宋体"/>
          <w:color w:val="000000"/>
          <w:szCs w:val="21"/>
          <w:lang w:eastAsia="zh-CN"/>
        </w:rPr>
        <w:t>万州区石包嘴滑坡等十二处地质灾害防治项目后期维护项目</w:t>
      </w:r>
      <w:r>
        <w:rPr>
          <w:rFonts w:hint="eastAsia" w:ascii="宋体" w:hAnsi="宋体"/>
          <w:color w:val="000000"/>
          <w:szCs w:val="21"/>
        </w:rPr>
        <w:t>设计所包含的所有工程，具体情况详见</w:t>
      </w:r>
      <w:r>
        <w:rPr>
          <w:rFonts w:hint="eastAsia" w:ascii="宋体" w:hAnsi="宋体"/>
          <w:color w:val="000000"/>
          <w:kern w:val="0"/>
          <w:szCs w:val="21"/>
        </w:rPr>
        <w:t>工程量清单。</w:t>
      </w:r>
    </w:p>
    <w:p w14:paraId="46771FAB">
      <w:pPr>
        <w:tabs>
          <w:tab w:val="left" w:pos="3840"/>
          <w:tab w:val="left" w:pos="5300"/>
        </w:tabs>
        <w:autoSpaceDE w:val="0"/>
        <w:autoSpaceDN w:val="0"/>
        <w:adjustRightInd w:val="0"/>
        <w:snapToGrid w:val="0"/>
        <w:spacing w:line="360" w:lineRule="auto"/>
        <w:ind w:firstLine="420" w:firstLineChars="200"/>
        <w:jc w:val="left"/>
        <w:rPr>
          <w:rFonts w:ascii="宋体" w:hAnsi="宋体"/>
          <w:snapToGrid w:val="0"/>
          <w:color w:val="000000"/>
          <w:kern w:val="0"/>
          <w:szCs w:val="21"/>
        </w:rPr>
      </w:pPr>
      <w:r>
        <w:rPr>
          <w:rFonts w:hint="eastAsia" w:ascii="宋体" w:hAnsi="宋体"/>
          <w:snapToGrid w:val="0"/>
          <w:color w:val="000000"/>
          <w:kern w:val="0"/>
          <w:szCs w:val="21"/>
        </w:rPr>
        <w:t>2.5 工期要求：</w:t>
      </w:r>
      <w:r>
        <w:rPr>
          <w:rFonts w:hint="eastAsia" w:ascii="宋体" w:hAnsi="宋体"/>
          <w:snapToGrid w:val="0"/>
          <w:color w:val="000000"/>
          <w:kern w:val="0"/>
          <w:szCs w:val="21"/>
          <w:u w:val="single"/>
          <w:lang w:val="en-US" w:eastAsia="zh-CN"/>
        </w:rPr>
        <w:t>30</w:t>
      </w:r>
      <w:r>
        <w:rPr>
          <w:rFonts w:ascii="宋体" w:hAnsi="宋体"/>
          <w:snapToGrid w:val="0"/>
          <w:color w:val="000000"/>
          <w:kern w:val="0"/>
          <w:szCs w:val="21"/>
        </w:rPr>
        <w:t>日历天</w:t>
      </w:r>
      <w:r>
        <w:rPr>
          <w:rFonts w:hint="eastAsia" w:ascii="宋体" w:hAnsi="宋体"/>
          <w:snapToGrid w:val="0"/>
          <w:color w:val="000000"/>
          <w:kern w:val="0"/>
          <w:szCs w:val="21"/>
        </w:rPr>
        <w:t>；</w:t>
      </w:r>
    </w:p>
    <w:p w14:paraId="65A813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napToGrid w:val="0"/>
          <w:color w:val="000000"/>
          <w:kern w:val="0"/>
          <w:szCs w:val="21"/>
          <w:u w:val="single"/>
        </w:rPr>
      </w:pPr>
      <w:r>
        <w:rPr>
          <w:rFonts w:hint="eastAsia" w:ascii="宋体" w:hAnsi="宋体"/>
          <w:snapToGrid w:val="0"/>
          <w:color w:val="000000"/>
          <w:kern w:val="0"/>
          <w:szCs w:val="21"/>
        </w:rPr>
        <w:t>缺陷责任期要求：</w:t>
      </w:r>
      <w:r>
        <w:rPr>
          <w:rFonts w:hint="eastAsia" w:ascii="宋体" w:hAnsi="宋体"/>
          <w:snapToGrid w:val="0"/>
          <w:color w:val="000000"/>
          <w:kern w:val="0"/>
          <w:szCs w:val="21"/>
          <w:u w:val="single"/>
        </w:rPr>
        <w:t>24个月。</w:t>
      </w:r>
    </w:p>
    <w:p w14:paraId="322444C8">
      <w:pPr>
        <w:pStyle w:val="2"/>
        <w:rPr>
          <w:rFonts w:hint="eastAsia" w:hAnsi="宋体"/>
          <w:color w:val="000000"/>
          <w:spacing w:val="0"/>
          <w:w w:val="100"/>
          <w:kern w:val="2"/>
          <w:szCs w:val="21"/>
        </w:rPr>
      </w:pPr>
      <w:bookmarkStart w:id="17" w:name="_Toc375062910"/>
      <w:bookmarkStart w:id="18" w:name="_Toc15444"/>
      <w:r>
        <w:rPr>
          <w:rFonts w:hint="eastAsia" w:hAnsi="宋体"/>
          <w:color w:val="000000"/>
          <w:spacing w:val="0"/>
          <w:w w:val="100"/>
          <w:kern w:val="2"/>
          <w:szCs w:val="21"/>
        </w:rPr>
        <w:t>3.竞选人资格要求</w:t>
      </w:r>
      <w:bookmarkEnd w:id="14"/>
      <w:bookmarkEnd w:id="15"/>
      <w:bookmarkEnd w:id="16"/>
      <w:bookmarkEnd w:id="17"/>
      <w:bookmarkEnd w:id="18"/>
    </w:p>
    <w:p w14:paraId="4FCB1805">
      <w:pPr>
        <w:widowControl/>
        <w:spacing w:line="360" w:lineRule="auto"/>
        <w:ind w:firstLine="420" w:firstLineChars="200"/>
        <w:jc w:val="left"/>
        <w:rPr>
          <w:rFonts w:hint="eastAsia" w:ascii="宋体" w:hAnsi="宋体"/>
          <w:snapToGrid w:val="0"/>
          <w:color w:val="000000"/>
          <w:kern w:val="0"/>
          <w:szCs w:val="21"/>
        </w:rPr>
      </w:pPr>
      <w:r>
        <w:rPr>
          <w:rFonts w:hint="eastAsia" w:ascii="宋体" w:hAnsi="宋体"/>
          <w:snapToGrid w:val="0"/>
          <w:color w:val="000000"/>
          <w:kern w:val="0"/>
          <w:szCs w:val="21"/>
        </w:rPr>
        <w:t>3.1 本次比选</w:t>
      </w:r>
      <w:r>
        <w:rPr>
          <w:rFonts w:ascii="宋体" w:hAnsi="宋体"/>
          <w:snapToGrid w:val="0"/>
          <w:color w:val="000000"/>
          <w:kern w:val="0"/>
          <w:szCs w:val="21"/>
        </w:rPr>
        <w:t>要求</w:t>
      </w:r>
      <w:r>
        <w:rPr>
          <w:rFonts w:hint="eastAsia" w:ascii="宋体" w:hAnsi="宋体"/>
          <w:snapToGrid w:val="0"/>
          <w:color w:val="000000"/>
          <w:kern w:val="0"/>
          <w:szCs w:val="21"/>
        </w:rPr>
        <w:t>竞选人</w:t>
      </w:r>
      <w:r>
        <w:rPr>
          <w:rFonts w:ascii="宋体" w:hAnsi="宋体"/>
          <w:snapToGrid w:val="0"/>
          <w:color w:val="000000"/>
          <w:kern w:val="0"/>
          <w:szCs w:val="21"/>
        </w:rPr>
        <w:t>须具备</w:t>
      </w:r>
      <w:r>
        <w:rPr>
          <w:rFonts w:hint="eastAsia" w:ascii="宋体" w:hAnsi="宋体"/>
          <w:snapToGrid w:val="0"/>
          <w:color w:val="000000"/>
          <w:kern w:val="0"/>
          <w:szCs w:val="21"/>
        </w:rPr>
        <w:t>以下条件：</w:t>
      </w:r>
    </w:p>
    <w:p w14:paraId="6E5C8B41">
      <w:pPr>
        <w:autoSpaceDE w:val="0"/>
        <w:autoSpaceDN w:val="0"/>
        <w:adjustRightInd w:val="0"/>
        <w:snapToGrid w:val="0"/>
        <w:spacing w:line="360" w:lineRule="auto"/>
        <w:ind w:firstLine="420" w:firstLineChars="200"/>
        <w:jc w:val="left"/>
        <w:rPr>
          <w:rFonts w:hint="eastAsia" w:ascii="宋体" w:hAnsi="宋体"/>
          <w:szCs w:val="21"/>
        </w:rPr>
      </w:pPr>
      <w:r>
        <w:rPr>
          <w:rFonts w:hint="eastAsia" w:ascii="宋体" w:hAnsi="宋体"/>
          <w:snapToGrid w:val="0"/>
          <w:color w:val="000000"/>
          <w:kern w:val="0"/>
          <w:szCs w:val="21"/>
        </w:rPr>
        <w:t xml:space="preserve">3.1.1 </w:t>
      </w:r>
      <w:r>
        <w:rPr>
          <w:rFonts w:hint="eastAsia" w:ascii="宋体" w:hAnsi="宋体"/>
          <w:snapToGrid w:val="0"/>
          <w:color w:val="000000"/>
          <w:kern w:val="0"/>
          <w:szCs w:val="21"/>
          <w:lang w:val="en-US" w:eastAsia="zh-CN"/>
        </w:rPr>
        <w:t>竞选</w:t>
      </w:r>
      <w:r>
        <w:rPr>
          <w:rFonts w:hint="eastAsia" w:ascii="宋体" w:hAnsi="宋体"/>
          <w:szCs w:val="21"/>
          <w:lang w:val="en-US" w:eastAsia="zh-CN"/>
        </w:rPr>
        <w:t>人</w:t>
      </w:r>
      <w:r>
        <w:rPr>
          <w:rFonts w:hint="eastAsia" w:ascii="宋体" w:hAnsi="宋体"/>
          <w:szCs w:val="21"/>
        </w:rPr>
        <w:t>应通过“行采家”平台（https://www.gec123.com）进行注册，成为行采家平台供应商。</w:t>
      </w:r>
    </w:p>
    <w:p w14:paraId="203016F9">
      <w:pPr>
        <w:autoSpaceDE w:val="0"/>
        <w:autoSpaceDN w:val="0"/>
        <w:adjustRightInd w:val="0"/>
        <w:snapToGrid w:val="0"/>
        <w:spacing w:line="360" w:lineRule="auto"/>
        <w:ind w:firstLine="420" w:firstLineChars="200"/>
        <w:jc w:val="left"/>
        <w:rPr>
          <w:rFonts w:hint="eastAsia" w:ascii="宋体" w:hAnsi="宋体"/>
          <w:snapToGrid w:val="0"/>
          <w:color w:val="000000"/>
          <w:kern w:val="0"/>
          <w:szCs w:val="21"/>
        </w:rPr>
      </w:pPr>
      <w:r>
        <w:rPr>
          <w:rFonts w:hint="eastAsia" w:ascii="宋体" w:hAnsi="宋体"/>
          <w:szCs w:val="21"/>
          <w:lang w:val="en-US" w:eastAsia="zh-CN"/>
        </w:rPr>
        <w:t>3.1.2</w:t>
      </w:r>
      <w:r>
        <w:rPr>
          <w:rFonts w:hint="eastAsia" w:ascii="宋体" w:hAnsi="宋体"/>
          <w:snapToGrid w:val="0"/>
          <w:color w:val="000000"/>
          <w:kern w:val="0"/>
          <w:szCs w:val="21"/>
        </w:rPr>
        <w:t>本次比选要求</w:t>
      </w:r>
      <w:r>
        <w:rPr>
          <w:rFonts w:hint="eastAsia" w:ascii="宋体" w:hAnsi="宋体" w:cs="MingLiU"/>
          <w:color w:val="000000"/>
          <w:kern w:val="0"/>
          <w:szCs w:val="21"/>
        </w:rPr>
        <w:t>竞选人</w:t>
      </w:r>
      <w:r>
        <w:rPr>
          <w:rFonts w:hint="eastAsia" w:ascii="宋体" w:hAnsi="宋体"/>
          <w:snapToGrid w:val="0"/>
          <w:color w:val="000000"/>
          <w:kern w:val="0"/>
          <w:szCs w:val="21"/>
        </w:rPr>
        <w:t>具备的资质条件：具备行政主管部门颁发的有效的地质灾害治理工程施工乙级及以上资质；</w:t>
      </w:r>
    </w:p>
    <w:p w14:paraId="272AE6E6">
      <w:pPr>
        <w:widowControl/>
        <w:spacing w:line="360" w:lineRule="auto"/>
        <w:ind w:firstLine="420" w:firstLineChars="200"/>
        <w:jc w:val="left"/>
        <w:rPr>
          <w:rFonts w:ascii="宋体" w:hAnsi="宋体"/>
          <w:snapToGrid w:val="0"/>
          <w:color w:val="000000"/>
          <w:kern w:val="0"/>
          <w:szCs w:val="21"/>
        </w:rPr>
      </w:pPr>
      <w:r>
        <w:rPr>
          <w:rFonts w:hint="eastAsia" w:ascii="宋体" w:hAnsi="宋体"/>
          <w:snapToGrid w:val="0"/>
          <w:color w:val="000000"/>
          <w:kern w:val="0"/>
          <w:szCs w:val="21"/>
        </w:rPr>
        <w:t>3.1.</w:t>
      </w:r>
      <w:r>
        <w:rPr>
          <w:rFonts w:hint="eastAsia" w:ascii="宋体" w:hAnsi="宋体"/>
          <w:snapToGrid w:val="0"/>
          <w:color w:val="000000"/>
          <w:kern w:val="0"/>
          <w:szCs w:val="21"/>
          <w:lang w:val="en-US" w:eastAsia="zh-CN"/>
        </w:rPr>
        <w:t>3</w:t>
      </w:r>
      <w:r>
        <w:rPr>
          <w:rFonts w:hint="eastAsia" w:ascii="宋体" w:hAnsi="宋体"/>
          <w:snapToGrid w:val="0"/>
          <w:color w:val="000000"/>
          <w:kern w:val="0"/>
          <w:szCs w:val="21"/>
        </w:rPr>
        <w:t xml:space="preserve"> 竞选人还应在人员、设备、资金等方面具有相应的施工能力，详见比选文件第二章竞选人须知前附表第1.4.1项内容。</w:t>
      </w:r>
    </w:p>
    <w:p w14:paraId="707EB07B">
      <w:pPr>
        <w:widowControl/>
        <w:tabs>
          <w:tab w:val="left" w:pos="6615"/>
        </w:tabs>
        <w:spacing w:line="360" w:lineRule="auto"/>
        <w:ind w:firstLine="420" w:firstLineChars="200"/>
        <w:jc w:val="left"/>
        <w:rPr>
          <w:rFonts w:hint="eastAsia" w:ascii="宋体" w:hAnsi="宋体"/>
          <w:snapToGrid w:val="0"/>
          <w:color w:val="0000FF"/>
          <w:kern w:val="0"/>
          <w:szCs w:val="21"/>
        </w:rPr>
      </w:pPr>
      <w:r>
        <w:rPr>
          <w:rFonts w:hint="eastAsia" w:ascii="宋体" w:hAnsi="宋体"/>
          <w:snapToGrid w:val="0"/>
          <w:color w:val="000000"/>
          <w:kern w:val="0"/>
          <w:szCs w:val="21"/>
        </w:rPr>
        <w:t>3.</w:t>
      </w:r>
      <w:r>
        <w:rPr>
          <w:rFonts w:ascii="宋体" w:hAnsi="宋体"/>
          <w:snapToGrid w:val="0"/>
          <w:color w:val="000000"/>
          <w:kern w:val="0"/>
          <w:szCs w:val="21"/>
        </w:rPr>
        <w:t>2</w:t>
      </w:r>
      <w:r>
        <w:rPr>
          <w:rFonts w:hint="eastAsia" w:ascii="宋体" w:hAnsi="宋体"/>
          <w:snapToGrid w:val="0"/>
          <w:color w:val="000000"/>
          <w:kern w:val="0"/>
          <w:szCs w:val="21"/>
        </w:rPr>
        <w:t xml:space="preserve"> 本次比选不接受联合体竞选。</w:t>
      </w:r>
      <w:r>
        <w:rPr>
          <w:rFonts w:ascii="宋体" w:hAnsi="宋体"/>
          <w:snapToGrid w:val="0"/>
          <w:color w:val="0000FF"/>
          <w:kern w:val="0"/>
          <w:szCs w:val="21"/>
        </w:rPr>
        <w:tab/>
      </w:r>
    </w:p>
    <w:p w14:paraId="4F670B38">
      <w:pPr>
        <w:pStyle w:val="2"/>
        <w:rPr>
          <w:rFonts w:hint="eastAsia" w:hAnsi="宋体"/>
          <w:spacing w:val="0"/>
          <w:w w:val="100"/>
          <w:kern w:val="2"/>
          <w:szCs w:val="21"/>
        </w:rPr>
      </w:pPr>
      <w:bookmarkStart w:id="19" w:name="_Toc19099"/>
      <w:r>
        <w:rPr>
          <w:rFonts w:hint="eastAsia" w:hAnsi="宋体"/>
          <w:spacing w:val="0"/>
          <w:w w:val="100"/>
          <w:kern w:val="2"/>
          <w:szCs w:val="21"/>
        </w:rPr>
        <w:t>4. 比选文件的获取</w:t>
      </w:r>
      <w:bookmarkEnd w:id="19"/>
    </w:p>
    <w:p w14:paraId="25740A0A">
      <w:pPr>
        <w:widowControl/>
        <w:spacing w:line="360" w:lineRule="auto"/>
        <w:ind w:firstLine="420" w:firstLineChars="200"/>
        <w:jc w:val="left"/>
        <w:rPr>
          <w:rFonts w:hint="eastAsia" w:ascii="宋体" w:hAnsi="宋体" w:cs="Arial"/>
          <w:spacing w:val="-2"/>
          <w:kern w:val="0"/>
          <w:szCs w:val="21"/>
        </w:rPr>
      </w:pPr>
      <w:bookmarkStart w:id="20" w:name="_Toc300129820"/>
      <w:bookmarkStart w:id="21" w:name="_Toc200359431"/>
      <w:bookmarkStart w:id="22" w:name="_Toc375062914"/>
      <w:bookmarkStart w:id="23" w:name="_Toc521816222"/>
      <w:bookmarkStart w:id="24" w:name="_Toc521816220"/>
      <w:bookmarkStart w:id="25" w:name="_Toc200359242"/>
      <w:r>
        <w:rPr>
          <w:rFonts w:ascii="宋体" w:hAnsi="宋体"/>
          <w:szCs w:val="21"/>
        </w:rPr>
        <w:t>4.1</w:t>
      </w:r>
      <w:bookmarkEnd w:id="20"/>
      <w:r>
        <w:rPr>
          <w:rFonts w:ascii="宋体" w:hAnsi="宋体" w:cs="Arial"/>
          <w:spacing w:val="-2"/>
          <w:kern w:val="0"/>
          <w:szCs w:val="21"/>
        </w:rPr>
        <w:t>公告发布时间：</w:t>
      </w:r>
      <w:r>
        <w:rPr>
          <w:rFonts w:hint="eastAsia" w:ascii="宋体" w:hAnsi="宋体" w:cs="Arial"/>
          <w:spacing w:val="-2"/>
          <w:kern w:val="0"/>
          <w:szCs w:val="21"/>
        </w:rPr>
        <w:t xml:space="preserve"> 202</w:t>
      </w:r>
      <w:r>
        <w:rPr>
          <w:rFonts w:hint="eastAsia" w:ascii="宋体" w:hAnsi="宋体" w:cs="Arial"/>
          <w:spacing w:val="-2"/>
          <w:kern w:val="0"/>
          <w:szCs w:val="21"/>
          <w:lang w:val="en-US" w:eastAsia="zh-CN"/>
        </w:rPr>
        <w:t>5</w:t>
      </w:r>
      <w:r>
        <w:rPr>
          <w:rFonts w:ascii="宋体" w:hAnsi="宋体" w:cs="Arial"/>
          <w:spacing w:val="-2"/>
          <w:kern w:val="0"/>
          <w:szCs w:val="21"/>
        </w:rPr>
        <w:t>年</w:t>
      </w:r>
      <w:r>
        <w:rPr>
          <w:rFonts w:hint="eastAsia" w:ascii="宋体" w:hAnsi="宋体" w:cs="Arial"/>
          <w:spacing w:val="-2"/>
          <w:kern w:val="0"/>
          <w:szCs w:val="21"/>
          <w:lang w:val="en-US" w:eastAsia="zh-CN"/>
        </w:rPr>
        <w:t xml:space="preserve"> 4 </w:t>
      </w:r>
      <w:r>
        <w:rPr>
          <w:rFonts w:hint="eastAsia" w:ascii="宋体" w:hAnsi="宋体" w:cs="Arial"/>
          <w:spacing w:val="-2"/>
          <w:kern w:val="0"/>
          <w:szCs w:val="21"/>
        </w:rPr>
        <w:t>月</w:t>
      </w:r>
      <w:r>
        <w:rPr>
          <w:rFonts w:hint="eastAsia" w:ascii="宋体" w:hAnsi="宋体" w:cs="Arial"/>
          <w:spacing w:val="-2"/>
          <w:kern w:val="0"/>
          <w:szCs w:val="21"/>
          <w:lang w:val="en-US" w:eastAsia="zh-CN"/>
        </w:rPr>
        <w:t xml:space="preserve"> 14 </w:t>
      </w:r>
      <w:r>
        <w:rPr>
          <w:rFonts w:ascii="宋体" w:hAnsi="宋体" w:cs="Arial"/>
          <w:spacing w:val="-2"/>
          <w:kern w:val="0"/>
          <w:szCs w:val="21"/>
        </w:rPr>
        <w:t>日 至</w:t>
      </w:r>
      <w:r>
        <w:rPr>
          <w:rFonts w:hint="eastAsia" w:ascii="宋体" w:hAnsi="宋体" w:cs="Arial"/>
          <w:spacing w:val="-2"/>
          <w:kern w:val="0"/>
          <w:szCs w:val="21"/>
        </w:rPr>
        <w:t xml:space="preserve"> 202</w:t>
      </w:r>
      <w:r>
        <w:rPr>
          <w:rFonts w:hint="eastAsia" w:ascii="宋体" w:hAnsi="宋体" w:cs="Arial"/>
          <w:spacing w:val="-2"/>
          <w:kern w:val="0"/>
          <w:szCs w:val="21"/>
          <w:lang w:val="en-US" w:eastAsia="zh-CN"/>
        </w:rPr>
        <w:t>5</w:t>
      </w:r>
      <w:r>
        <w:rPr>
          <w:rFonts w:hint="eastAsia" w:ascii="宋体" w:hAnsi="宋体" w:cs="Arial"/>
          <w:spacing w:val="-2"/>
          <w:kern w:val="0"/>
          <w:szCs w:val="21"/>
        </w:rPr>
        <w:t xml:space="preserve"> </w:t>
      </w:r>
      <w:r>
        <w:rPr>
          <w:rFonts w:ascii="宋体" w:hAnsi="宋体" w:cs="Arial"/>
          <w:spacing w:val="-2"/>
          <w:kern w:val="0"/>
          <w:szCs w:val="21"/>
        </w:rPr>
        <w:t>年</w:t>
      </w:r>
      <w:r>
        <w:rPr>
          <w:rFonts w:hint="eastAsia" w:ascii="宋体" w:hAnsi="宋体" w:cs="Arial"/>
          <w:spacing w:val="-2"/>
          <w:kern w:val="0"/>
          <w:szCs w:val="21"/>
          <w:lang w:val="en-US" w:eastAsia="zh-CN"/>
        </w:rPr>
        <w:t>4</w:t>
      </w:r>
      <w:r>
        <w:rPr>
          <w:rFonts w:ascii="宋体" w:hAnsi="宋体" w:cs="Arial"/>
          <w:spacing w:val="-2"/>
          <w:kern w:val="0"/>
          <w:szCs w:val="21"/>
        </w:rPr>
        <w:t>月</w:t>
      </w:r>
      <w:r>
        <w:rPr>
          <w:rFonts w:hint="eastAsia" w:ascii="宋体" w:hAnsi="宋体" w:cs="Arial"/>
          <w:spacing w:val="-2"/>
          <w:kern w:val="0"/>
          <w:szCs w:val="21"/>
          <w:lang w:val="en-US" w:eastAsia="zh-CN"/>
        </w:rPr>
        <w:t>16</w:t>
      </w:r>
      <w:r>
        <w:rPr>
          <w:rFonts w:ascii="宋体" w:hAnsi="宋体" w:cs="Arial"/>
          <w:spacing w:val="-2"/>
          <w:kern w:val="0"/>
          <w:szCs w:val="21"/>
        </w:rPr>
        <w:t>日</w:t>
      </w:r>
      <w:r>
        <w:rPr>
          <w:rFonts w:hint="eastAsia" w:ascii="宋体" w:hAnsi="宋体" w:cs="Arial"/>
          <w:spacing w:val="-2"/>
          <w:kern w:val="0"/>
          <w:szCs w:val="21"/>
        </w:rPr>
        <w:t>。</w:t>
      </w:r>
      <w:bookmarkEnd w:id="21"/>
      <w:bookmarkEnd w:id="22"/>
      <w:bookmarkEnd w:id="23"/>
      <w:bookmarkEnd w:id="24"/>
      <w:bookmarkEnd w:id="25"/>
    </w:p>
    <w:p w14:paraId="06D176CD">
      <w:pPr>
        <w:widowControl/>
        <w:spacing w:line="360" w:lineRule="auto"/>
        <w:ind w:firstLine="420" w:firstLineChars="200"/>
        <w:jc w:val="left"/>
        <w:rPr>
          <w:rFonts w:ascii="宋体" w:hAnsi="宋体" w:cs="宋体"/>
          <w:kern w:val="0"/>
          <w:szCs w:val="21"/>
        </w:rPr>
      </w:pPr>
      <w:r>
        <w:rPr>
          <w:rFonts w:ascii="宋体" w:hAnsi="宋体"/>
          <w:szCs w:val="21"/>
        </w:rPr>
        <w:t>4.2</w:t>
      </w:r>
      <w:r>
        <w:rPr>
          <w:rFonts w:ascii="宋体" w:hAnsi="宋体"/>
          <w:snapToGrid w:val="0"/>
          <w:kern w:val="0"/>
          <w:szCs w:val="21"/>
        </w:rPr>
        <w:t>凡有意参加竞选者，请于</w:t>
      </w:r>
      <w:r>
        <w:rPr>
          <w:rFonts w:hint="eastAsia" w:ascii="宋体" w:hAnsi="宋体" w:cs="Arial"/>
          <w:spacing w:val="-2"/>
          <w:kern w:val="0"/>
          <w:szCs w:val="21"/>
        </w:rPr>
        <w:t xml:space="preserve"> 202</w:t>
      </w:r>
      <w:r>
        <w:rPr>
          <w:rFonts w:hint="eastAsia" w:ascii="宋体" w:hAnsi="宋体" w:cs="Arial"/>
          <w:spacing w:val="-2"/>
          <w:kern w:val="0"/>
          <w:szCs w:val="21"/>
          <w:lang w:val="en-US" w:eastAsia="zh-CN"/>
        </w:rPr>
        <w:t>5</w:t>
      </w:r>
      <w:r>
        <w:rPr>
          <w:rFonts w:ascii="宋体" w:hAnsi="宋体" w:cs="Arial"/>
          <w:spacing w:val="-2"/>
          <w:kern w:val="0"/>
          <w:szCs w:val="21"/>
        </w:rPr>
        <w:t>年</w:t>
      </w:r>
      <w:r>
        <w:rPr>
          <w:rFonts w:hint="eastAsia" w:ascii="宋体" w:hAnsi="宋体" w:cs="Arial"/>
          <w:spacing w:val="-2"/>
          <w:kern w:val="0"/>
          <w:szCs w:val="21"/>
          <w:lang w:val="en-US" w:eastAsia="zh-CN"/>
        </w:rPr>
        <w:t xml:space="preserve"> 4 </w:t>
      </w:r>
      <w:r>
        <w:rPr>
          <w:rFonts w:hint="eastAsia" w:ascii="宋体" w:hAnsi="宋体" w:cs="Arial"/>
          <w:spacing w:val="-2"/>
          <w:kern w:val="0"/>
          <w:szCs w:val="21"/>
        </w:rPr>
        <w:t>月</w:t>
      </w:r>
      <w:r>
        <w:rPr>
          <w:rFonts w:hint="eastAsia" w:ascii="宋体" w:hAnsi="宋体" w:cs="Arial"/>
          <w:spacing w:val="-2"/>
          <w:kern w:val="0"/>
          <w:szCs w:val="21"/>
          <w:lang w:val="en-US" w:eastAsia="zh-CN"/>
        </w:rPr>
        <w:t xml:space="preserve">14 </w:t>
      </w:r>
      <w:r>
        <w:rPr>
          <w:rFonts w:ascii="宋体" w:hAnsi="宋体" w:cs="Arial"/>
          <w:spacing w:val="-2"/>
          <w:kern w:val="0"/>
          <w:szCs w:val="21"/>
        </w:rPr>
        <w:t>日 至</w:t>
      </w:r>
      <w:r>
        <w:rPr>
          <w:rFonts w:hint="eastAsia" w:ascii="宋体" w:hAnsi="宋体" w:cs="Arial"/>
          <w:spacing w:val="-2"/>
          <w:kern w:val="0"/>
          <w:szCs w:val="21"/>
        </w:rPr>
        <w:t xml:space="preserve"> 202</w:t>
      </w:r>
      <w:r>
        <w:rPr>
          <w:rFonts w:hint="eastAsia" w:ascii="宋体" w:hAnsi="宋体" w:cs="Arial"/>
          <w:spacing w:val="-2"/>
          <w:kern w:val="0"/>
          <w:szCs w:val="21"/>
          <w:lang w:val="en-US" w:eastAsia="zh-CN"/>
        </w:rPr>
        <w:t>5</w:t>
      </w:r>
      <w:r>
        <w:rPr>
          <w:rFonts w:hint="eastAsia" w:ascii="宋体" w:hAnsi="宋体" w:cs="Arial"/>
          <w:spacing w:val="-2"/>
          <w:kern w:val="0"/>
          <w:szCs w:val="21"/>
        </w:rPr>
        <w:t xml:space="preserve"> </w:t>
      </w:r>
      <w:r>
        <w:rPr>
          <w:rFonts w:ascii="宋体" w:hAnsi="宋体" w:cs="Arial"/>
          <w:spacing w:val="-2"/>
          <w:kern w:val="0"/>
          <w:szCs w:val="21"/>
        </w:rPr>
        <w:t>年</w:t>
      </w:r>
      <w:r>
        <w:rPr>
          <w:rFonts w:hint="eastAsia" w:ascii="宋体" w:hAnsi="宋体" w:cs="Arial"/>
          <w:spacing w:val="-2"/>
          <w:kern w:val="0"/>
          <w:szCs w:val="21"/>
          <w:lang w:val="en-US" w:eastAsia="zh-CN"/>
        </w:rPr>
        <w:t xml:space="preserve"> 4</w:t>
      </w:r>
      <w:r>
        <w:rPr>
          <w:rFonts w:ascii="宋体" w:hAnsi="宋体" w:cs="Arial"/>
          <w:spacing w:val="-2"/>
          <w:kern w:val="0"/>
          <w:szCs w:val="21"/>
        </w:rPr>
        <w:t>月</w:t>
      </w:r>
      <w:r>
        <w:rPr>
          <w:rFonts w:hint="eastAsia" w:ascii="宋体" w:hAnsi="宋体" w:cs="Arial"/>
          <w:spacing w:val="-2"/>
          <w:kern w:val="0"/>
          <w:szCs w:val="21"/>
          <w:lang w:val="en-US" w:eastAsia="zh-CN"/>
        </w:rPr>
        <w:t>16</w:t>
      </w:r>
      <w:r>
        <w:rPr>
          <w:rFonts w:ascii="宋体" w:hAnsi="宋体" w:cs="Arial"/>
          <w:spacing w:val="-2"/>
          <w:kern w:val="0"/>
          <w:szCs w:val="21"/>
        </w:rPr>
        <w:t>日</w:t>
      </w:r>
      <w:r>
        <w:rPr>
          <w:rFonts w:hint="eastAsia" w:ascii="宋体" w:hAnsi="宋体" w:cs="Arial"/>
          <w:spacing w:val="-2"/>
          <w:kern w:val="0"/>
          <w:szCs w:val="21"/>
        </w:rPr>
        <w:t>，</w:t>
      </w:r>
      <w:r>
        <w:rPr>
          <w:rFonts w:hint="eastAsia" w:ascii="宋体" w:hAnsi="宋体"/>
          <w:snapToGrid w:val="0"/>
          <w:kern w:val="0"/>
          <w:szCs w:val="21"/>
        </w:rPr>
        <w:t>每日上午9：00－12：00时、下午14：00时－17：00时</w:t>
      </w:r>
      <w:r>
        <w:rPr>
          <w:rFonts w:ascii="宋体" w:hAnsi="宋体"/>
          <w:snapToGrid w:val="0"/>
          <w:kern w:val="0"/>
          <w:szCs w:val="21"/>
        </w:rPr>
        <w:t>，携营业执照副本</w:t>
      </w:r>
      <w:r>
        <w:rPr>
          <w:rFonts w:hint="eastAsia" w:ascii="宋体" w:hAnsi="宋体"/>
          <w:snapToGrid w:val="0"/>
          <w:kern w:val="0"/>
          <w:szCs w:val="21"/>
        </w:rPr>
        <w:t>及资质证书</w:t>
      </w:r>
      <w:r>
        <w:rPr>
          <w:rFonts w:ascii="宋体" w:hAnsi="宋体"/>
          <w:snapToGrid w:val="0"/>
          <w:kern w:val="0"/>
          <w:szCs w:val="21"/>
        </w:rPr>
        <w:t>副本</w:t>
      </w:r>
      <w:r>
        <w:rPr>
          <w:rFonts w:hint="eastAsia" w:ascii="宋体" w:hAnsi="宋体"/>
          <w:snapToGrid w:val="0"/>
          <w:kern w:val="0"/>
          <w:szCs w:val="21"/>
        </w:rPr>
        <w:t>复印件、</w:t>
      </w:r>
      <w:r>
        <w:rPr>
          <w:rFonts w:ascii="宋体" w:hAnsi="宋体"/>
          <w:snapToGrid w:val="0"/>
          <w:kern w:val="0"/>
          <w:szCs w:val="21"/>
        </w:rPr>
        <w:t>法人授权委托书</w:t>
      </w:r>
      <w:r>
        <w:rPr>
          <w:rFonts w:hint="eastAsia" w:ascii="宋体" w:hAnsi="宋体"/>
          <w:snapToGrid w:val="0"/>
          <w:kern w:val="0"/>
          <w:szCs w:val="21"/>
          <w:lang w:val="en-US" w:eastAsia="zh-CN"/>
        </w:rPr>
        <w:t>及</w:t>
      </w:r>
      <w:r>
        <w:rPr>
          <w:rFonts w:hint="eastAsia" w:ascii="宋体" w:hAnsi="宋体" w:cs="宋体"/>
          <w:kern w:val="0"/>
          <w:szCs w:val="21"/>
        </w:rPr>
        <w:t>委托代理人</w:t>
      </w:r>
      <w:r>
        <w:rPr>
          <w:rFonts w:hint="eastAsia" w:ascii="宋体" w:hAnsi="宋体" w:cs="宋体"/>
          <w:kern w:val="0"/>
          <w:szCs w:val="21"/>
          <w:lang w:val="en-US" w:eastAsia="zh-CN"/>
        </w:rPr>
        <w:t>身份证明原件</w:t>
      </w:r>
      <w:r>
        <w:rPr>
          <w:rFonts w:ascii="宋体" w:hAnsi="宋体" w:cs="宋体"/>
          <w:kern w:val="0"/>
          <w:szCs w:val="21"/>
        </w:rPr>
        <w:t>到</w:t>
      </w:r>
      <w:r>
        <w:rPr>
          <w:rFonts w:hint="eastAsia" w:ascii="宋体" w:hAnsi="宋体" w:cs="宋体"/>
          <w:kern w:val="0"/>
          <w:szCs w:val="21"/>
          <w:lang w:eastAsia="zh-CN"/>
        </w:rPr>
        <w:t>重庆力章工程咨询有限公司</w:t>
      </w:r>
      <w:r>
        <w:rPr>
          <w:rFonts w:hint="eastAsia" w:ascii="宋体" w:hAnsi="宋体" w:cs="宋体"/>
          <w:kern w:val="0"/>
          <w:szCs w:val="21"/>
        </w:rPr>
        <w:t>报名及</w:t>
      </w:r>
      <w:r>
        <w:rPr>
          <w:rFonts w:ascii="宋体" w:hAnsi="宋体" w:cs="宋体"/>
          <w:kern w:val="0"/>
          <w:szCs w:val="21"/>
        </w:rPr>
        <w:t>购买</w:t>
      </w:r>
      <w:r>
        <w:rPr>
          <w:rFonts w:hint="eastAsia" w:ascii="宋体" w:hAnsi="宋体" w:cs="宋体"/>
          <w:kern w:val="0"/>
          <w:szCs w:val="21"/>
        </w:rPr>
        <w:t>竞争性</w:t>
      </w:r>
      <w:r>
        <w:rPr>
          <w:rFonts w:ascii="宋体" w:hAnsi="宋体" w:cs="宋体"/>
          <w:kern w:val="0"/>
          <w:szCs w:val="21"/>
        </w:rPr>
        <w:t>比选文件。</w:t>
      </w:r>
    </w:p>
    <w:p w14:paraId="2141F728">
      <w:pPr>
        <w:widowControl/>
        <w:spacing w:line="360" w:lineRule="auto"/>
        <w:ind w:firstLine="420" w:firstLineChars="200"/>
        <w:jc w:val="left"/>
        <w:rPr>
          <w:rFonts w:hint="eastAsia" w:ascii="宋体" w:hAnsi="宋体" w:cs="Arial"/>
          <w:spacing w:val="-2"/>
          <w:kern w:val="0"/>
          <w:szCs w:val="21"/>
        </w:rPr>
      </w:pPr>
      <w:r>
        <w:rPr>
          <w:rFonts w:hint="eastAsia" w:ascii="宋体" w:hAnsi="宋体"/>
          <w:snapToGrid w:val="0"/>
          <w:szCs w:val="21"/>
        </w:rPr>
        <w:t>4.3竞争性</w:t>
      </w:r>
      <w:r>
        <w:rPr>
          <w:rFonts w:ascii="宋体" w:hAnsi="宋体"/>
          <w:snapToGrid w:val="0"/>
          <w:szCs w:val="21"/>
        </w:rPr>
        <w:t>比选文件每套售价</w:t>
      </w:r>
      <w:r>
        <w:rPr>
          <w:rFonts w:hint="eastAsia" w:ascii="宋体" w:hAnsi="宋体"/>
          <w:snapToGrid w:val="0"/>
          <w:szCs w:val="21"/>
        </w:rPr>
        <w:t>500</w:t>
      </w:r>
      <w:r>
        <w:rPr>
          <w:rFonts w:ascii="宋体" w:hAnsi="宋体"/>
          <w:snapToGrid w:val="0"/>
          <w:szCs w:val="21"/>
        </w:rPr>
        <w:t>元，售后不退。</w:t>
      </w:r>
    </w:p>
    <w:p w14:paraId="699B97EA">
      <w:pPr>
        <w:pStyle w:val="2"/>
        <w:rPr>
          <w:rFonts w:hint="eastAsia" w:hAnsi="宋体"/>
          <w:spacing w:val="0"/>
          <w:w w:val="100"/>
          <w:kern w:val="2"/>
          <w:szCs w:val="21"/>
        </w:rPr>
      </w:pPr>
      <w:bookmarkStart w:id="26" w:name="_Toc28244"/>
      <w:r>
        <w:rPr>
          <w:rFonts w:hint="eastAsia" w:hAnsi="宋体"/>
          <w:spacing w:val="0"/>
          <w:w w:val="100"/>
          <w:kern w:val="2"/>
          <w:szCs w:val="21"/>
        </w:rPr>
        <w:t>5.</w:t>
      </w:r>
      <w:bookmarkEnd w:id="26"/>
      <w:r>
        <w:rPr>
          <w:rFonts w:hint="eastAsia" w:hAnsi="宋体"/>
          <w:spacing w:val="0"/>
          <w:w w:val="100"/>
          <w:kern w:val="2"/>
          <w:szCs w:val="21"/>
        </w:rPr>
        <w:t>线上报价及线下投标程序</w:t>
      </w:r>
    </w:p>
    <w:p w14:paraId="0916AD6C">
      <w:pPr>
        <w:widowControl/>
        <w:spacing w:line="360" w:lineRule="auto"/>
        <w:ind w:firstLine="422" w:firstLineChars="200"/>
        <w:jc w:val="left"/>
        <w:rPr>
          <w:rFonts w:hint="eastAsia" w:ascii="宋体" w:hAnsi="宋体" w:eastAsia="宋体" w:cs="宋体"/>
          <w:b/>
          <w:bCs/>
          <w:kern w:val="0"/>
          <w:szCs w:val="21"/>
          <w:lang w:eastAsia="zh-CN"/>
        </w:rPr>
      </w:pPr>
      <w:r>
        <w:rPr>
          <w:rFonts w:hint="eastAsia" w:ascii="宋体" w:hAnsi="宋体" w:eastAsia="宋体" w:cs="宋体"/>
          <w:b/>
          <w:bCs/>
          <w:kern w:val="0"/>
          <w:szCs w:val="21"/>
          <w:lang w:val="en-US" w:eastAsia="zh-CN"/>
        </w:rPr>
        <w:t>5.1</w:t>
      </w:r>
      <w:r>
        <w:rPr>
          <w:rFonts w:hint="eastAsia" w:ascii="宋体" w:hAnsi="宋体" w:eastAsia="宋体" w:cs="宋体"/>
          <w:b/>
          <w:bCs/>
          <w:kern w:val="0"/>
          <w:szCs w:val="21"/>
          <w:lang w:eastAsia="zh-CN"/>
        </w:rPr>
        <w:t>线上报价</w:t>
      </w:r>
    </w:p>
    <w:p w14:paraId="11857A93">
      <w:pPr>
        <w:widowControl/>
        <w:spacing w:line="360" w:lineRule="auto"/>
        <w:ind w:firstLine="422" w:firstLineChars="200"/>
        <w:jc w:val="left"/>
        <w:rPr>
          <w:rFonts w:hint="eastAsia" w:ascii="宋体" w:hAnsi="宋体" w:eastAsia="宋体" w:cs="宋体"/>
          <w:b/>
          <w:bCs/>
          <w:kern w:val="0"/>
          <w:szCs w:val="21"/>
          <w:lang w:eastAsia="zh-CN"/>
        </w:rPr>
      </w:pPr>
      <w:r>
        <w:rPr>
          <w:rFonts w:hint="eastAsia" w:ascii="宋体" w:hAnsi="宋体" w:eastAsia="宋体" w:cs="宋体"/>
          <w:b/>
          <w:bCs/>
          <w:kern w:val="0"/>
          <w:szCs w:val="21"/>
          <w:lang w:val="en-US" w:eastAsia="zh-CN"/>
        </w:rPr>
        <w:t>5.1.1</w:t>
      </w:r>
      <w:r>
        <w:rPr>
          <w:rFonts w:hint="eastAsia" w:ascii="宋体" w:hAnsi="宋体" w:eastAsia="宋体" w:cs="宋体"/>
          <w:b/>
          <w:bCs/>
          <w:kern w:val="0"/>
          <w:szCs w:val="21"/>
          <w:lang w:eastAsia="zh-CN"/>
        </w:rPr>
        <w:t>线上报价时间：202</w:t>
      </w:r>
      <w:r>
        <w:rPr>
          <w:rFonts w:hint="eastAsia" w:ascii="宋体" w:hAnsi="宋体" w:eastAsia="宋体" w:cs="宋体"/>
          <w:b/>
          <w:bCs/>
          <w:kern w:val="0"/>
          <w:szCs w:val="21"/>
          <w:lang w:val="en-US" w:eastAsia="zh-CN"/>
        </w:rPr>
        <w:t>5</w:t>
      </w:r>
      <w:r>
        <w:rPr>
          <w:rFonts w:hint="eastAsia" w:ascii="宋体" w:hAnsi="宋体" w:eastAsia="宋体" w:cs="宋体"/>
          <w:b/>
          <w:bCs/>
          <w:kern w:val="0"/>
          <w:szCs w:val="21"/>
          <w:lang w:eastAsia="zh-CN"/>
        </w:rPr>
        <w:t>年</w:t>
      </w:r>
      <w:r>
        <w:rPr>
          <w:rFonts w:hint="eastAsia" w:ascii="宋体" w:hAnsi="宋体" w:eastAsia="宋体" w:cs="宋体"/>
          <w:b/>
          <w:bCs/>
          <w:kern w:val="0"/>
          <w:szCs w:val="21"/>
          <w:lang w:val="en-US" w:eastAsia="zh-CN"/>
        </w:rPr>
        <w:t>4</w:t>
      </w:r>
      <w:r>
        <w:rPr>
          <w:rFonts w:hint="eastAsia" w:ascii="宋体" w:hAnsi="宋体" w:eastAsia="宋体" w:cs="宋体"/>
          <w:b/>
          <w:bCs/>
          <w:kern w:val="0"/>
          <w:szCs w:val="21"/>
          <w:lang w:eastAsia="zh-CN"/>
        </w:rPr>
        <w:t>月</w:t>
      </w:r>
      <w:r>
        <w:rPr>
          <w:rFonts w:hint="eastAsia" w:ascii="宋体" w:hAnsi="宋体" w:eastAsia="宋体" w:cs="宋体"/>
          <w:b/>
          <w:bCs/>
          <w:kern w:val="0"/>
          <w:szCs w:val="21"/>
          <w:lang w:val="en-US" w:eastAsia="zh-CN"/>
        </w:rPr>
        <w:t>17</w:t>
      </w:r>
      <w:r>
        <w:rPr>
          <w:rFonts w:hint="eastAsia" w:ascii="宋体" w:hAnsi="宋体" w:eastAsia="宋体" w:cs="宋体"/>
          <w:b/>
          <w:bCs/>
          <w:kern w:val="0"/>
          <w:szCs w:val="21"/>
          <w:lang w:eastAsia="zh-CN"/>
        </w:rPr>
        <w:t>日</w:t>
      </w:r>
      <w:r>
        <w:rPr>
          <w:rFonts w:hint="eastAsia" w:ascii="宋体" w:hAnsi="宋体" w:eastAsia="宋体" w:cs="宋体"/>
          <w:b/>
          <w:bCs/>
          <w:kern w:val="0"/>
          <w:szCs w:val="21"/>
          <w:lang w:val="en-US" w:eastAsia="zh-CN"/>
        </w:rPr>
        <w:t>9</w:t>
      </w:r>
      <w:r>
        <w:rPr>
          <w:rFonts w:hint="eastAsia" w:ascii="宋体" w:hAnsi="宋体" w:eastAsia="宋体" w:cs="宋体"/>
          <w:b/>
          <w:bCs/>
          <w:kern w:val="0"/>
          <w:szCs w:val="21"/>
          <w:lang w:eastAsia="zh-CN"/>
        </w:rPr>
        <w:t>:00至</w:t>
      </w:r>
      <w:r>
        <w:rPr>
          <w:rFonts w:hint="eastAsia" w:ascii="宋体" w:hAnsi="宋体" w:eastAsia="宋体" w:cs="宋体"/>
          <w:b/>
          <w:bCs/>
          <w:kern w:val="0"/>
          <w:szCs w:val="21"/>
          <w:lang w:val="en-US" w:eastAsia="zh-CN"/>
        </w:rPr>
        <w:t>1</w:t>
      </w:r>
      <w:r>
        <w:rPr>
          <w:rFonts w:hint="eastAsia" w:ascii="宋体" w:hAnsi="宋体" w:cs="宋体"/>
          <w:b/>
          <w:bCs/>
          <w:kern w:val="0"/>
          <w:szCs w:val="21"/>
          <w:lang w:val="en-US" w:eastAsia="zh-CN"/>
        </w:rPr>
        <w:t>2</w:t>
      </w:r>
      <w:r>
        <w:rPr>
          <w:rFonts w:hint="eastAsia" w:ascii="宋体" w:hAnsi="宋体" w:eastAsia="宋体" w:cs="宋体"/>
          <w:b/>
          <w:bCs/>
          <w:kern w:val="0"/>
          <w:szCs w:val="21"/>
          <w:lang w:eastAsia="zh-CN"/>
        </w:rPr>
        <w:t>:00（北京时间）。</w:t>
      </w:r>
    </w:p>
    <w:p w14:paraId="265B84BA">
      <w:pPr>
        <w:widowControl/>
        <w:spacing w:line="360" w:lineRule="auto"/>
        <w:ind w:firstLine="422" w:firstLineChars="200"/>
        <w:jc w:val="left"/>
        <w:rPr>
          <w:rFonts w:hint="eastAsia" w:ascii="宋体" w:hAnsi="宋体" w:eastAsia="宋体" w:cs="宋体"/>
          <w:b/>
          <w:bCs/>
          <w:kern w:val="0"/>
          <w:szCs w:val="21"/>
          <w:lang w:eastAsia="zh-CN"/>
        </w:rPr>
      </w:pPr>
      <w:r>
        <w:rPr>
          <w:rFonts w:hint="eastAsia" w:ascii="宋体" w:hAnsi="宋体" w:eastAsia="宋体" w:cs="宋体"/>
          <w:b/>
          <w:bCs/>
          <w:kern w:val="0"/>
          <w:szCs w:val="21"/>
          <w:lang w:val="en-US" w:eastAsia="zh-CN"/>
        </w:rPr>
        <w:t>5.1.2</w:t>
      </w:r>
      <w:r>
        <w:rPr>
          <w:rFonts w:hint="eastAsia" w:ascii="宋体" w:hAnsi="宋体" w:eastAsia="宋体" w:cs="宋体"/>
          <w:b/>
          <w:bCs/>
          <w:kern w:val="0"/>
          <w:szCs w:val="21"/>
          <w:lang w:eastAsia="zh-CN"/>
        </w:rPr>
        <w:t>线上报价要求：按本项目规定的时间在行采家（https://www.gec123.com/）进行网上报价，网上报价与</w:t>
      </w:r>
      <w:r>
        <w:rPr>
          <w:rFonts w:hint="eastAsia" w:ascii="宋体" w:hAnsi="宋体" w:cs="宋体"/>
          <w:b/>
          <w:bCs/>
          <w:kern w:val="0"/>
          <w:szCs w:val="21"/>
          <w:lang w:val="en-US" w:eastAsia="zh-CN"/>
        </w:rPr>
        <w:t>竞选</w:t>
      </w:r>
      <w:r>
        <w:rPr>
          <w:rFonts w:hint="eastAsia" w:ascii="宋体" w:hAnsi="宋体" w:eastAsia="宋体" w:cs="宋体"/>
          <w:b/>
          <w:bCs/>
          <w:kern w:val="0"/>
          <w:szCs w:val="21"/>
          <w:lang w:eastAsia="zh-CN"/>
        </w:rPr>
        <w:t>文件保持一致，未在规定时间内报价或报价不一致的</w:t>
      </w:r>
      <w:r>
        <w:rPr>
          <w:rFonts w:hint="eastAsia" w:ascii="宋体" w:hAnsi="宋体" w:eastAsia="宋体" w:cs="宋体"/>
          <w:b/>
          <w:bCs/>
          <w:kern w:val="0"/>
          <w:szCs w:val="21"/>
          <w:lang w:val="en-US" w:eastAsia="zh-CN"/>
        </w:rPr>
        <w:t>竞选人</w:t>
      </w:r>
      <w:r>
        <w:rPr>
          <w:rFonts w:hint="eastAsia" w:ascii="宋体" w:hAnsi="宋体" w:eastAsia="宋体" w:cs="宋体"/>
          <w:b/>
          <w:bCs/>
          <w:kern w:val="0"/>
          <w:szCs w:val="21"/>
          <w:lang w:eastAsia="zh-CN"/>
        </w:rPr>
        <w:t>将失去中选</w:t>
      </w:r>
      <w:r>
        <w:rPr>
          <w:rFonts w:hint="eastAsia" w:ascii="宋体" w:hAnsi="宋体" w:eastAsia="宋体" w:cs="宋体"/>
          <w:b/>
          <w:bCs/>
          <w:kern w:val="0"/>
          <w:szCs w:val="21"/>
          <w:lang w:val="en-US" w:eastAsia="zh-CN"/>
        </w:rPr>
        <w:t>人</w:t>
      </w:r>
      <w:r>
        <w:rPr>
          <w:rFonts w:hint="eastAsia" w:ascii="宋体" w:hAnsi="宋体" w:eastAsia="宋体" w:cs="宋体"/>
          <w:b/>
          <w:bCs/>
          <w:kern w:val="0"/>
          <w:szCs w:val="21"/>
          <w:lang w:eastAsia="zh-CN"/>
        </w:rPr>
        <w:t>资格。</w:t>
      </w:r>
    </w:p>
    <w:p w14:paraId="447008F5">
      <w:pPr>
        <w:widowControl/>
        <w:spacing w:line="360" w:lineRule="auto"/>
        <w:ind w:firstLine="422" w:firstLineChars="200"/>
        <w:jc w:val="left"/>
        <w:rPr>
          <w:rFonts w:hint="eastAsia" w:ascii="宋体" w:hAnsi="宋体" w:eastAsia="宋体" w:cs="宋体"/>
          <w:b/>
          <w:bCs/>
          <w:kern w:val="0"/>
          <w:szCs w:val="21"/>
          <w:lang w:eastAsia="zh-CN"/>
        </w:rPr>
      </w:pPr>
      <w:r>
        <w:rPr>
          <w:rFonts w:hint="eastAsia" w:ascii="宋体" w:hAnsi="宋体" w:eastAsia="宋体" w:cs="宋体"/>
          <w:b/>
          <w:bCs/>
          <w:kern w:val="0"/>
          <w:szCs w:val="21"/>
          <w:lang w:val="en-US" w:eastAsia="zh-CN"/>
        </w:rPr>
        <w:t>5.</w:t>
      </w:r>
      <w:r>
        <w:rPr>
          <w:rFonts w:hint="eastAsia" w:ascii="宋体" w:hAnsi="宋体" w:eastAsia="宋体" w:cs="宋体"/>
          <w:b/>
          <w:bCs/>
          <w:kern w:val="0"/>
          <w:szCs w:val="21"/>
          <w:lang w:eastAsia="zh-CN"/>
        </w:rPr>
        <w:t>2线下投标</w:t>
      </w:r>
    </w:p>
    <w:p w14:paraId="06BD8B86">
      <w:pPr>
        <w:widowControl/>
        <w:spacing w:line="360" w:lineRule="auto"/>
        <w:ind w:firstLine="422" w:firstLineChars="200"/>
        <w:jc w:val="left"/>
        <w:rPr>
          <w:rFonts w:hint="eastAsia" w:ascii="宋体" w:hAnsi="宋体" w:eastAsia="宋体" w:cs="宋体"/>
          <w:b/>
          <w:bCs/>
          <w:kern w:val="0"/>
          <w:szCs w:val="21"/>
          <w:lang w:eastAsia="zh-CN"/>
        </w:rPr>
      </w:pPr>
      <w:r>
        <w:rPr>
          <w:rFonts w:hint="eastAsia" w:ascii="宋体" w:hAnsi="宋体" w:eastAsia="宋体" w:cs="宋体"/>
          <w:b/>
          <w:bCs/>
          <w:kern w:val="0"/>
          <w:szCs w:val="21"/>
          <w:lang w:val="en-US" w:eastAsia="zh-CN"/>
        </w:rPr>
        <w:t>5.2.1</w:t>
      </w:r>
      <w:r>
        <w:rPr>
          <w:rFonts w:hint="eastAsia" w:ascii="宋体" w:hAnsi="宋体" w:eastAsia="宋体" w:cs="宋体"/>
          <w:b/>
          <w:bCs/>
          <w:kern w:val="0"/>
          <w:szCs w:val="21"/>
          <w:lang w:eastAsia="zh-CN"/>
        </w:rPr>
        <w:t>提交</w:t>
      </w:r>
      <w:r>
        <w:rPr>
          <w:rFonts w:hint="eastAsia" w:ascii="宋体" w:hAnsi="宋体" w:eastAsia="宋体" w:cs="宋体"/>
          <w:b/>
          <w:bCs/>
          <w:kern w:val="0"/>
          <w:szCs w:val="21"/>
          <w:lang w:val="en-US" w:eastAsia="zh-CN"/>
        </w:rPr>
        <w:t>竞选</w:t>
      </w:r>
      <w:r>
        <w:rPr>
          <w:rFonts w:hint="eastAsia" w:ascii="宋体" w:hAnsi="宋体" w:eastAsia="宋体" w:cs="宋体"/>
          <w:b/>
          <w:bCs/>
          <w:kern w:val="0"/>
          <w:szCs w:val="21"/>
          <w:lang w:eastAsia="zh-CN"/>
        </w:rPr>
        <w:t>文件截止时间（同比选开始时间）：202</w:t>
      </w:r>
      <w:r>
        <w:rPr>
          <w:rFonts w:hint="eastAsia" w:ascii="宋体" w:hAnsi="宋体" w:eastAsia="宋体" w:cs="宋体"/>
          <w:b/>
          <w:bCs/>
          <w:kern w:val="0"/>
          <w:szCs w:val="21"/>
          <w:lang w:val="en-US" w:eastAsia="zh-CN"/>
        </w:rPr>
        <w:t>5</w:t>
      </w:r>
      <w:r>
        <w:rPr>
          <w:rFonts w:hint="eastAsia" w:ascii="宋体" w:hAnsi="宋体" w:eastAsia="宋体" w:cs="宋体"/>
          <w:b/>
          <w:bCs/>
          <w:kern w:val="0"/>
          <w:szCs w:val="21"/>
          <w:lang w:eastAsia="zh-CN"/>
        </w:rPr>
        <w:t>年</w:t>
      </w:r>
      <w:r>
        <w:rPr>
          <w:rFonts w:hint="eastAsia" w:ascii="宋体" w:hAnsi="宋体" w:eastAsia="宋体" w:cs="宋体"/>
          <w:b/>
          <w:bCs/>
          <w:kern w:val="0"/>
          <w:szCs w:val="21"/>
          <w:lang w:val="en-US" w:eastAsia="zh-CN"/>
        </w:rPr>
        <w:t>4</w:t>
      </w:r>
      <w:r>
        <w:rPr>
          <w:rFonts w:hint="eastAsia" w:ascii="宋体" w:hAnsi="宋体" w:eastAsia="宋体" w:cs="宋体"/>
          <w:b/>
          <w:bCs/>
          <w:kern w:val="0"/>
          <w:szCs w:val="21"/>
          <w:lang w:eastAsia="zh-CN"/>
        </w:rPr>
        <w:t>月</w:t>
      </w:r>
      <w:r>
        <w:rPr>
          <w:rFonts w:hint="eastAsia" w:ascii="宋体" w:hAnsi="宋体" w:eastAsia="宋体" w:cs="宋体"/>
          <w:b/>
          <w:bCs/>
          <w:kern w:val="0"/>
          <w:szCs w:val="21"/>
          <w:lang w:val="en-US" w:eastAsia="zh-CN"/>
        </w:rPr>
        <w:t>17</w:t>
      </w:r>
      <w:r>
        <w:rPr>
          <w:rFonts w:hint="eastAsia" w:ascii="宋体" w:hAnsi="宋体" w:eastAsia="宋体" w:cs="宋体"/>
          <w:b/>
          <w:bCs/>
          <w:kern w:val="0"/>
          <w:szCs w:val="21"/>
          <w:lang w:eastAsia="zh-CN"/>
        </w:rPr>
        <w:t>日</w:t>
      </w:r>
      <w:r>
        <w:rPr>
          <w:rFonts w:hint="eastAsia" w:ascii="宋体" w:hAnsi="宋体" w:eastAsia="宋体" w:cs="宋体"/>
          <w:b/>
          <w:bCs/>
          <w:kern w:val="0"/>
          <w:szCs w:val="21"/>
          <w:lang w:val="en-US" w:eastAsia="zh-CN"/>
        </w:rPr>
        <w:t>14</w:t>
      </w:r>
      <w:r>
        <w:rPr>
          <w:rFonts w:hint="eastAsia" w:ascii="宋体" w:hAnsi="宋体" w:eastAsia="宋体" w:cs="宋体"/>
          <w:b/>
          <w:bCs/>
          <w:kern w:val="0"/>
          <w:szCs w:val="21"/>
          <w:lang w:eastAsia="zh-CN"/>
        </w:rPr>
        <w:t>:</w:t>
      </w:r>
      <w:r>
        <w:rPr>
          <w:rFonts w:hint="eastAsia" w:ascii="宋体" w:hAnsi="宋体" w:eastAsia="宋体" w:cs="宋体"/>
          <w:b/>
          <w:bCs/>
          <w:kern w:val="0"/>
          <w:szCs w:val="21"/>
          <w:lang w:val="en-US" w:eastAsia="zh-CN"/>
        </w:rPr>
        <w:t>30</w:t>
      </w:r>
      <w:r>
        <w:rPr>
          <w:rFonts w:hint="eastAsia" w:ascii="宋体" w:hAnsi="宋体" w:eastAsia="宋体" w:cs="宋体"/>
          <w:b/>
          <w:bCs/>
          <w:kern w:val="0"/>
          <w:szCs w:val="21"/>
          <w:lang w:eastAsia="zh-CN"/>
        </w:rPr>
        <w:t>（北京时间）。</w:t>
      </w:r>
    </w:p>
    <w:p w14:paraId="69626441">
      <w:pPr>
        <w:widowControl/>
        <w:spacing w:line="360" w:lineRule="auto"/>
        <w:ind w:firstLine="422" w:firstLineChars="200"/>
        <w:jc w:val="left"/>
        <w:rPr>
          <w:rFonts w:hint="eastAsia" w:ascii="宋体" w:hAnsi="宋体" w:eastAsia="宋体" w:cs="宋体"/>
          <w:b/>
          <w:bCs/>
          <w:kern w:val="0"/>
          <w:szCs w:val="21"/>
          <w:lang w:eastAsia="zh-CN"/>
        </w:rPr>
      </w:pPr>
      <w:r>
        <w:rPr>
          <w:rFonts w:hint="eastAsia" w:ascii="宋体" w:hAnsi="宋体" w:eastAsia="宋体" w:cs="宋体"/>
          <w:b/>
          <w:bCs/>
          <w:kern w:val="0"/>
          <w:szCs w:val="21"/>
          <w:lang w:val="en-US" w:eastAsia="zh-CN"/>
        </w:rPr>
        <w:t>5.2.2</w:t>
      </w:r>
      <w:r>
        <w:rPr>
          <w:rFonts w:hint="eastAsia" w:ascii="宋体" w:hAnsi="宋体" w:eastAsia="宋体" w:cs="宋体"/>
          <w:b/>
          <w:bCs/>
          <w:kern w:val="0"/>
          <w:szCs w:val="21"/>
          <w:lang w:eastAsia="zh-CN"/>
        </w:rPr>
        <w:t>比选地点：重庆力章工程咨询有限公司（万州区北滨大道三段96号）。</w:t>
      </w:r>
    </w:p>
    <w:p w14:paraId="12D810B8">
      <w:pPr>
        <w:widowControl/>
        <w:spacing w:line="360" w:lineRule="auto"/>
        <w:ind w:firstLine="422" w:firstLineChars="200"/>
        <w:jc w:val="left"/>
        <w:rPr>
          <w:rFonts w:hint="default" w:ascii="宋体" w:hAnsi="宋体" w:eastAsia="宋体" w:cs="宋体"/>
          <w:b/>
          <w:bCs/>
          <w:kern w:val="0"/>
          <w:szCs w:val="21"/>
          <w:lang w:val="en-US" w:eastAsia="zh-CN"/>
        </w:rPr>
      </w:pPr>
      <w:r>
        <w:rPr>
          <w:rFonts w:hint="eastAsia" w:ascii="宋体" w:hAnsi="宋体" w:eastAsia="宋体" w:cs="宋体"/>
          <w:b/>
          <w:bCs/>
          <w:kern w:val="0"/>
          <w:szCs w:val="21"/>
          <w:lang w:val="en-US" w:eastAsia="zh-CN"/>
        </w:rPr>
        <w:t>5.2.3</w:t>
      </w:r>
      <w:r>
        <w:rPr>
          <w:rFonts w:hint="eastAsia" w:ascii="宋体" w:hAnsi="宋体" w:eastAsia="宋体" w:cs="宋体"/>
          <w:b/>
          <w:bCs/>
          <w:kern w:val="0"/>
          <w:szCs w:val="21"/>
          <w:lang w:eastAsia="zh-CN"/>
        </w:rPr>
        <w:t>逾期送达的或者不按比选文件要求密封的竞选文件，比选人不予受理。</w:t>
      </w:r>
    </w:p>
    <w:p w14:paraId="3A7C86D1">
      <w:pPr>
        <w:pStyle w:val="2"/>
        <w:rPr>
          <w:rFonts w:hint="eastAsia" w:hAnsi="宋体"/>
          <w:spacing w:val="0"/>
          <w:w w:val="100"/>
          <w:kern w:val="2"/>
          <w:szCs w:val="21"/>
        </w:rPr>
      </w:pPr>
      <w:bookmarkStart w:id="27" w:name="_Toc18993"/>
      <w:r>
        <w:rPr>
          <w:rFonts w:hint="eastAsia" w:hAnsi="宋体"/>
          <w:spacing w:val="0"/>
          <w:w w:val="100"/>
          <w:kern w:val="2"/>
          <w:szCs w:val="21"/>
        </w:rPr>
        <w:t>6.发布公告的媒介</w:t>
      </w:r>
      <w:bookmarkEnd w:id="27"/>
    </w:p>
    <w:p w14:paraId="639B5000">
      <w:pPr>
        <w:widowControl/>
        <w:wordWrap w:val="0"/>
        <w:spacing w:line="360" w:lineRule="auto"/>
        <w:ind w:firstLine="420" w:firstLineChars="200"/>
        <w:jc w:val="left"/>
        <w:rPr>
          <w:rFonts w:hint="eastAsia" w:ascii="宋体" w:hAnsi="宋体" w:cs="宋体"/>
          <w:kern w:val="0"/>
          <w:szCs w:val="21"/>
        </w:rPr>
      </w:pPr>
      <w:bookmarkStart w:id="28" w:name="_Toc430875402"/>
      <w:bookmarkStart w:id="29" w:name="_Toc430876430"/>
      <w:bookmarkStart w:id="30" w:name="_Toc487119197"/>
      <w:bookmarkStart w:id="31" w:name="_Toc413280063"/>
      <w:r>
        <w:rPr>
          <w:rFonts w:hint="eastAsia" w:ascii="宋体" w:hAnsi="宋体" w:cs="宋体"/>
          <w:kern w:val="0"/>
          <w:szCs w:val="21"/>
        </w:rPr>
        <w:t>本次比选公告在</w:t>
      </w:r>
      <w:r>
        <w:rPr>
          <w:rFonts w:hint="eastAsia" w:ascii="宋体" w:hAnsi="宋体" w:cs="宋体"/>
          <w:kern w:val="0"/>
          <w:szCs w:val="21"/>
          <w:lang w:val="en-US" w:eastAsia="zh-CN"/>
        </w:rPr>
        <w:t>行才家（https://www.gec123.com/）上发布</w:t>
      </w:r>
      <w:r>
        <w:rPr>
          <w:rFonts w:hint="eastAsia" w:ascii="宋体" w:hAnsi="宋体" w:cs="宋体"/>
          <w:kern w:val="0"/>
          <w:szCs w:val="21"/>
        </w:rPr>
        <w:t>。</w:t>
      </w:r>
    </w:p>
    <w:p w14:paraId="140543BE">
      <w:pPr>
        <w:pStyle w:val="2"/>
        <w:rPr>
          <w:rFonts w:hint="eastAsia" w:hAnsi="宋体"/>
          <w:spacing w:val="0"/>
          <w:w w:val="100"/>
          <w:kern w:val="2"/>
          <w:szCs w:val="21"/>
        </w:rPr>
      </w:pPr>
      <w:bookmarkStart w:id="32" w:name="_Toc2414"/>
      <w:r>
        <w:rPr>
          <w:rFonts w:hint="eastAsia" w:hAnsi="宋体"/>
          <w:spacing w:val="0"/>
          <w:w w:val="100"/>
          <w:kern w:val="2"/>
          <w:szCs w:val="21"/>
        </w:rPr>
        <w:t>7. 联系方式</w:t>
      </w:r>
      <w:bookmarkEnd w:id="28"/>
      <w:bookmarkEnd w:id="29"/>
      <w:bookmarkEnd w:id="30"/>
      <w:bookmarkEnd w:id="31"/>
      <w:bookmarkEnd w:id="32"/>
      <w:r>
        <w:rPr>
          <w:rFonts w:hint="eastAsia" w:hAnsi="宋体"/>
          <w:spacing w:val="0"/>
          <w:w w:val="100"/>
          <w:kern w:val="2"/>
          <w:szCs w:val="21"/>
        </w:rPr>
        <w:t xml:space="preserve"> </w:t>
      </w:r>
    </w:p>
    <w:tbl>
      <w:tblPr>
        <w:tblStyle w:val="3"/>
        <w:tblW w:w="0" w:type="auto"/>
        <w:tblInd w:w="250" w:type="dxa"/>
        <w:tblLayout w:type="fixed"/>
        <w:tblCellMar>
          <w:top w:w="0" w:type="dxa"/>
          <w:left w:w="108" w:type="dxa"/>
          <w:bottom w:w="0" w:type="dxa"/>
          <w:right w:w="108" w:type="dxa"/>
        </w:tblCellMar>
      </w:tblPr>
      <w:tblGrid>
        <w:gridCol w:w="4358"/>
        <w:gridCol w:w="4816"/>
      </w:tblGrid>
      <w:tr w14:paraId="04530340">
        <w:tblPrEx>
          <w:tblCellMar>
            <w:top w:w="0" w:type="dxa"/>
            <w:left w:w="108" w:type="dxa"/>
            <w:bottom w:w="0" w:type="dxa"/>
            <w:right w:w="108" w:type="dxa"/>
          </w:tblCellMar>
        </w:tblPrEx>
        <w:trPr>
          <w:trHeight w:val="424" w:hRule="atLeast"/>
        </w:trPr>
        <w:tc>
          <w:tcPr>
            <w:tcW w:w="4358" w:type="dxa"/>
            <w:noWrap w:val="0"/>
            <w:vAlign w:val="center"/>
          </w:tcPr>
          <w:p w14:paraId="647A9EAE">
            <w:pPr>
              <w:spacing w:line="360" w:lineRule="auto"/>
              <w:ind w:left="840" w:hanging="840" w:hangingChars="400"/>
              <w:rPr>
                <w:rFonts w:hint="eastAsia" w:ascii="宋体" w:eastAsia="宋体"/>
                <w:spacing w:val="-20"/>
                <w:szCs w:val="21"/>
                <w:lang w:eastAsia="zh-CN"/>
              </w:rPr>
            </w:pPr>
            <w:r>
              <w:rPr>
                <w:rFonts w:hint="eastAsia" w:ascii="宋体" w:hAnsi="宋体"/>
                <w:szCs w:val="21"/>
              </w:rPr>
              <w:t>比选人：</w:t>
            </w:r>
            <w:r>
              <w:rPr>
                <w:rFonts w:hint="eastAsia" w:ascii="宋体" w:hAnsi="宋体"/>
                <w:szCs w:val="21"/>
                <w:lang w:eastAsia="zh-CN"/>
              </w:rPr>
              <w:t>重庆市万州区地质灾害整治中心</w:t>
            </w:r>
          </w:p>
        </w:tc>
        <w:tc>
          <w:tcPr>
            <w:tcW w:w="4816" w:type="dxa"/>
            <w:noWrap w:val="0"/>
            <w:vAlign w:val="center"/>
          </w:tcPr>
          <w:p w14:paraId="6F4A8F77">
            <w:pPr>
              <w:spacing w:line="360" w:lineRule="auto"/>
              <w:rPr>
                <w:rFonts w:hint="eastAsia" w:ascii="宋体" w:eastAsia="宋体"/>
                <w:b/>
                <w:szCs w:val="21"/>
                <w:lang w:eastAsia="zh-CN"/>
              </w:rPr>
            </w:pPr>
            <w:r>
              <w:rPr>
                <w:rFonts w:hint="eastAsia" w:ascii="宋体" w:hAnsi="宋体"/>
                <w:szCs w:val="21"/>
              </w:rPr>
              <w:t>比选代理机构：</w:t>
            </w:r>
            <w:r>
              <w:rPr>
                <w:rFonts w:hint="eastAsia" w:ascii="宋体" w:hAnsi="宋体" w:cs="宋体"/>
                <w:kern w:val="0"/>
                <w:szCs w:val="21"/>
                <w:lang w:eastAsia="zh-CN"/>
              </w:rPr>
              <w:t>重庆力章工程咨询有限公司</w:t>
            </w:r>
          </w:p>
        </w:tc>
      </w:tr>
      <w:tr w14:paraId="3CB77F14">
        <w:tblPrEx>
          <w:tblCellMar>
            <w:top w:w="0" w:type="dxa"/>
            <w:left w:w="108" w:type="dxa"/>
            <w:bottom w:w="0" w:type="dxa"/>
            <w:right w:w="108" w:type="dxa"/>
          </w:tblCellMar>
        </w:tblPrEx>
        <w:trPr>
          <w:trHeight w:val="432" w:hRule="atLeast"/>
        </w:trPr>
        <w:tc>
          <w:tcPr>
            <w:tcW w:w="4358" w:type="dxa"/>
            <w:noWrap w:val="0"/>
            <w:vAlign w:val="center"/>
          </w:tcPr>
          <w:p w14:paraId="71EECA96">
            <w:pPr>
              <w:spacing w:line="360" w:lineRule="auto"/>
              <w:rPr>
                <w:rFonts w:ascii="宋体"/>
                <w:szCs w:val="21"/>
              </w:rPr>
            </w:pPr>
            <w:r>
              <w:rPr>
                <w:rFonts w:hint="eastAsia" w:ascii="宋体" w:hAnsi="宋体"/>
                <w:szCs w:val="21"/>
              </w:rPr>
              <w:t>地</w:t>
            </w:r>
            <w:r>
              <w:rPr>
                <w:rFonts w:ascii="宋体" w:hAnsi="宋体"/>
                <w:szCs w:val="21"/>
              </w:rPr>
              <w:t xml:space="preserve">  </w:t>
            </w:r>
            <w:r>
              <w:rPr>
                <w:rFonts w:hint="eastAsia" w:ascii="宋体" w:hAnsi="宋体"/>
                <w:szCs w:val="21"/>
              </w:rPr>
              <w:t>址：万州区王牌路291号</w:t>
            </w:r>
          </w:p>
        </w:tc>
        <w:tc>
          <w:tcPr>
            <w:tcW w:w="4816" w:type="dxa"/>
            <w:noWrap w:val="0"/>
            <w:vAlign w:val="center"/>
          </w:tcPr>
          <w:p w14:paraId="30E0ECF9">
            <w:pPr>
              <w:spacing w:line="360" w:lineRule="auto"/>
              <w:ind w:left="1890" w:hanging="1890" w:hangingChars="900"/>
              <w:rPr>
                <w:rFonts w:hint="default" w:ascii="宋体" w:hAnsi="宋体" w:eastAsia="宋体"/>
                <w:spacing w:val="-20"/>
                <w:szCs w:val="21"/>
                <w:lang w:val="en-US" w:eastAsia="zh-CN"/>
              </w:rPr>
            </w:pPr>
            <w:r>
              <w:rPr>
                <w:rFonts w:hint="eastAsia" w:ascii="宋体" w:hAnsi="宋体"/>
                <w:szCs w:val="21"/>
              </w:rPr>
              <w:t>地址：</w:t>
            </w:r>
            <w:r>
              <w:rPr>
                <w:rFonts w:hint="eastAsia" w:ascii="宋体" w:hAnsi="宋体"/>
                <w:lang w:eastAsia="zh-CN"/>
              </w:rPr>
              <w:t>万州区北滨大道</w:t>
            </w:r>
            <w:r>
              <w:rPr>
                <w:rFonts w:hint="eastAsia" w:ascii="宋体" w:hAnsi="宋体"/>
                <w:lang w:val="en-US" w:eastAsia="zh-CN"/>
              </w:rPr>
              <w:t>三段96号</w:t>
            </w:r>
          </w:p>
        </w:tc>
      </w:tr>
      <w:tr w14:paraId="7DA94094">
        <w:tblPrEx>
          <w:tblCellMar>
            <w:top w:w="0" w:type="dxa"/>
            <w:left w:w="108" w:type="dxa"/>
            <w:bottom w:w="0" w:type="dxa"/>
            <w:right w:w="108" w:type="dxa"/>
          </w:tblCellMar>
        </w:tblPrEx>
        <w:trPr>
          <w:trHeight w:val="385" w:hRule="atLeast"/>
        </w:trPr>
        <w:tc>
          <w:tcPr>
            <w:tcW w:w="4358" w:type="dxa"/>
            <w:noWrap w:val="0"/>
            <w:vAlign w:val="center"/>
          </w:tcPr>
          <w:p w14:paraId="15DE6761">
            <w:pPr>
              <w:spacing w:line="360" w:lineRule="auto"/>
              <w:rPr>
                <w:rFonts w:ascii="宋体" w:hAnsi="宋体"/>
                <w:szCs w:val="21"/>
              </w:rPr>
            </w:pPr>
            <w:r>
              <w:rPr>
                <w:rFonts w:hint="eastAsia" w:ascii="宋体" w:hAnsi="宋体"/>
                <w:szCs w:val="21"/>
              </w:rPr>
              <w:t>联系人：严治文</w:t>
            </w:r>
            <w:r>
              <w:rPr>
                <w:rFonts w:hint="eastAsia"/>
                <w:szCs w:val="21"/>
              </w:rPr>
              <w:t xml:space="preserve">  </w:t>
            </w:r>
            <w:r>
              <w:rPr>
                <w:rFonts w:ascii="宋体" w:hAnsi="宋体"/>
                <w:szCs w:val="21"/>
              </w:rPr>
              <w:t xml:space="preserve">   </w:t>
            </w:r>
          </w:p>
        </w:tc>
        <w:tc>
          <w:tcPr>
            <w:tcW w:w="4816" w:type="dxa"/>
            <w:noWrap w:val="0"/>
            <w:vAlign w:val="center"/>
          </w:tcPr>
          <w:p w14:paraId="2D683A9A">
            <w:pPr>
              <w:spacing w:line="360" w:lineRule="auto"/>
              <w:rPr>
                <w:rFonts w:hint="eastAsia" w:ascii="宋体" w:eastAsia="宋体"/>
                <w:szCs w:val="21"/>
                <w:lang w:eastAsia="zh-CN"/>
              </w:rPr>
            </w:pPr>
            <w:r>
              <w:rPr>
                <w:rFonts w:hint="eastAsia" w:ascii="宋体" w:hAnsi="宋体"/>
                <w:szCs w:val="21"/>
              </w:rPr>
              <w:t>联系人：</w:t>
            </w:r>
            <w:r>
              <w:rPr>
                <w:rFonts w:hint="eastAsia" w:ascii="宋体" w:hAnsi="宋体"/>
                <w:szCs w:val="21"/>
                <w:lang w:val="en-US" w:eastAsia="zh-CN"/>
              </w:rPr>
              <w:t>杨军</w:t>
            </w:r>
          </w:p>
        </w:tc>
      </w:tr>
      <w:tr w14:paraId="72B0EA33">
        <w:tblPrEx>
          <w:tblCellMar>
            <w:top w:w="0" w:type="dxa"/>
            <w:left w:w="108" w:type="dxa"/>
            <w:bottom w:w="0" w:type="dxa"/>
            <w:right w:w="108" w:type="dxa"/>
          </w:tblCellMar>
        </w:tblPrEx>
        <w:trPr>
          <w:trHeight w:val="365" w:hRule="atLeast"/>
        </w:trPr>
        <w:tc>
          <w:tcPr>
            <w:tcW w:w="4358" w:type="dxa"/>
            <w:noWrap w:val="0"/>
            <w:vAlign w:val="center"/>
          </w:tcPr>
          <w:p w14:paraId="5E68D983">
            <w:pPr>
              <w:spacing w:line="360" w:lineRule="auto"/>
              <w:rPr>
                <w:rFonts w:hint="eastAsia" w:ascii="宋体" w:hAnsi="宋体"/>
                <w:szCs w:val="21"/>
              </w:rPr>
            </w:pPr>
            <w:r>
              <w:rPr>
                <w:rFonts w:hint="eastAsia" w:ascii="宋体" w:hAnsi="宋体"/>
                <w:szCs w:val="21"/>
              </w:rPr>
              <w:t>电</w:t>
            </w:r>
            <w:r>
              <w:rPr>
                <w:rFonts w:ascii="宋体" w:hAnsi="宋体"/>
                <w:szCs w:val="21"/>
              </w:rPr>
              <w:t xml:space="preserve">  </w:t>
            </w:r>
            <w:r>
              <w:rPr>
                <w:rFonts w:hint="eastAsia" w:ascii="宋体" w:hAnsi="宋体"/>
                <w:szCs w:val="21"/>
              </w:rPr>
              <w:t xml:space="preserve">话：023-64883096   </w:t>
            </w:r>
          </w:p>
        </w:tc>
        <w:tc>
          <w:tcPr>
            <w:tcW w:w="4816" w:type="dxa"/>
            <w:noWrap w:val="0"/>
            <w:vAlign w:val="center"/>
          </w:tcPr>
          <w:p w14:paraId="64ED1623">
            <w:pPr>
              <w:pStyle w:val="5"/>
              <w:autoSpaceDE w:val="0"/>
              <w:autoSpaceDN w:val="0"/>
              <w:adjustRightInd w:val="0"/>
              <w:spacing w:line="360" w:lineRule="auto"/>
              <w:rPr>
                <w:rFonts w:hint="eastAsia" w:ascii="宋体" w:hAnsi="宋体" w:eastAsia="宋体"/>
                <w:szCs w:val="21"/>
                <w:lang w:eastAsia="zh-CN"/>
              </w:rPr>
            </w:pPr>
            <w:r>
              <w:rPr>
                <w:rFonts w:hint="eastAsia" w:ascii="宋体" w:hAnsi="宋体"/>
                <w:szCs w:val="21"/>
              </w:rPr>
              <w:t>电</w:t>
            </w:r>
            <w:r>
              <w:rPr>
                <w:rFonts w:ascii="宋体" w:hAnsi="宋体"/>
                <w:szCs w:val="21"/>
              </w:rPr>
              <w:t xml:space="preserve">  </w:t>
            </w:r>
            <w:r>
              <w:rPr>
                <w:rFonts w:hint="eastAsia" w:ascii="宋体" w:hAnsi="宋体"/>
                <w:szCs w:val="21"/>
              </w:rPr>
              <w:t>话</w:t>
            </w:r>
            <w:r>
              <w:rPr>
                <w:rFonts w:ascii="宋体" w:hAnsi="宋体"/>
                <w:szCs w:val="21"/>
              </w:rPr>
              <w:t xml:space="preserve"> </w:t>
            </w:r>
            <w:r>
              <w:rPr>
                <w:rFonts w:hint="eastAsia" w:ascii="宋体" w:hAnsi="宋体"/>
                <w:szCs w:val="21"/>
              </w:rPr>
              <w:t>：</w:t>
            </w:r>
            <w:r>
              <w:rPr>
                <w:rFonts w:hint="eastAsia" w:ascii="宋体" w:hAnsi="宋体"/>
                <w:szCs w:val="21"/>
                <w:lang w:eastAsia="zh-CN"/>
              </w:rPr>
              <w:t>17783223193</w:t>
            </w:r>
          </w:p>
        </w:tc>
      </w:tr>
    </w:tbl>
    <w:p w14:paraId="69D45CA3"/>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69037C"/>
    <w:rsid w:val="0F69037C"/>
    <w:rsid w:val="291C3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autoSpaceDE w:val="0"/>
      <w:autoSpaceDN w:val="0"/>
      <w:adjustRightInd w:val="0"/>
      <w:snapToGrid w:val="0"/>
      <w:spacing w:line="360" w:lineRule="auto"/>
      <w:jc w:val="left"/>
      <w:outlineLvl w:val="1"/>
    </w:pPr>
    <w:rPr>
      <w:rFonts w:ascii="宋体"/>
      <w:b/>
      <w:spacing w:val="1"/>
      <w:w w:val="99"/>
      <w:kern w:val="0"/>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1118</Words>
  <Characters>1325</Characters>
  <Lines>0</Lines>
  <Paragraphs>0</Paragraphs>
  <TotalTime>3</TotalTime>
  <ScaleCrop>false</ScaleCrop>
  <LinksUpToDate>false</LinksUpToDate>
  <CharactersWithSpaces>1372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2025-04-14T01:27:00Z</dcterms:created>
  <dc:creator>陈老师</dc:creator>
  <cp:lastModifiedBy>陈老师</cp:lastModifiedBy>
  <dcterms:modified xsi:type="dcterms:W3CDTF">2025-04-14T01:35:25Z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14BA794908674910A7993740C410C75B_11</vt:lpwstr>
  </property>
  <property fmtid="{D5CDD505-2E9C-101B-9397-08002B2CF9AE}" pid="4" name="KSOTemplateDocerSaveRecord">
    <vt:lpwstr>eyJoZGlkIjoiYTVkZGRhYWRjOTg4ZGZhZTlkZmEwZjZhZjFmMzI2ZWQiLCJ1c2VySWQiOiI0NTM2NjUwODIifQ==</vt:lpwstr>
  </property>
</Properties>
</file>