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232B">
      <w:pPr>
        <w:spacing w:after="0" w:line="51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方正小标宋_GBK"/>
          <w:sz w:val="44"/>
          <w:szCs w:val="44"/>
        </w:rPr>
        <w:t>单一来源采购方式公示表</w:t>
      </w:r>
    </w:p>
    <w:tbl>
      <w:tblPr>
        <w:tblStyle w:val="5"/>
        <w:tblpPr w:leftFromText="180" w:rightFromText="180" w:vertAnchor="text" w:horzAnchor="margin" w:tblpXSpec="center" w:tblpY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996"/>
      </w:tblGrid>
      <w:tr w14:paraId="2E6D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680F3EC4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使用部门</w:t>
            </w:r>
          </w:p>
        </w:tc>
        <w:tc>
          <w:tcPr>
            <w:tcW w:w="6996" w:type="dxa"/>
            <w:vAlign w:val="center"/>
          </w:tcPr>
          <w:p w14:paraId="3014E854">
            <w:pPr>
              <w:widowControl w:val="0"/>
              <w:spacing w:after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发展规划与评估处</w:t>
            </w:r>
          </w:p>
        </w:tc>
      </w:tr>
      <w:tr w14:paraId="3168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53C343B3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项目名称</w:t>
            </w:r>
          </w:p>
        </w:tc>
        <w:tc>
          <w:tcPr>
            <w:tcW w:w="6996" w:type="dxa"/>
            <w:vAlign w:val="center"/>
          </w:tcPr>
          <w:p w14:paraId="67BAFA6F">
            <w:pPr>
              <w:widowControl w:val="0"/>
              <w:spacing w:after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重庆文理学院大学360度数据监测平台服务项目</w:t>
            </w:r>
          </w:p>
        </w:tc>
      </w:tr>
      <w:tr w14:paraId="7087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2" w:type="dxa"/>
            <w:vAlign w:val="center"/>
          </w:tcPr>
          <w:p w14:paraId="75A7354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项目内容</w:t>
            </w:r>
          </w:p>
        </w:tc>
        <w:tc>
          <w:tcPr>
            <w:tcW w:w="6996" w:type="dxa"/>
            <w:vAlign w:val="center"/>
          </w:tcPr>
          <w:p w14:paraId="52A33BF3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1.数据服务</w:t>
            </w:r>
          </w:p>
          <w:p w14:paraId="07EB97DF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大学360度数据监测平台——重庆文理学院管理员账号的开通使用。账号权限包括查看重庆文理学院和5所标杆学校（由甲方指定，正式开通后不更换）各关键指标数值与国内表现，以及自主分配和管理子账号。</w:t>
            </w:r>
          </w:p>
          <w:p w14:paraId="7B0E7F99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2.技术培训服务</w:t>
            </w:r>
          </w:p>
          <w:p w14:paraId="6F88DCDC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平台安装成功后，乙方为甲方免费提供平台培训1次，培训形式包括电话培训、网络培训、现场培训。根据项目具体情况制定培训方案，培训方式和时间由甲乙双方友好协商决定。</w:t>
            </w:r>
          </w:p>
          <w:p w14:paraId="0E6DAAD8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3.售后服务</w:t>
            </w:r>
          </w:p>
          <w:p w14:paraId="33281907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在维保期内，乙方提供以下技术服务与支持：提供7*24小时邮件、微信群、热线电话等远程支持。系统出现问题1小时内响应，4小时内解决。甲方原因造成的产品使用故障，通过电话支持、网络服务等方式协助用户排查。特殊情况下可派技术人员上门协助解</w:t>
            </w:r>
            <w:bookmarkStart w:id="0" w:name="_GoBack"/>
            <w:bookmarkEnd w:id="0"/>
            <w:r>
              <w:rPr>
                <w:rFonts w:hint="eastAsia" w:eastAsia="方正仿宋_GBK"/>
                <w:szCs w:val="21"/>
                <w:lang w:val="en-US" w:eastAsia="zh-CN"/>
              </w:rPr>
              <w:t>决。产品本身原因造成的使用故障由乙方负责排除。</w:t>
            </w:r>
          </w:p>
          <w:p w14:paraId="139D2DB1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4.履行期限和方式</w:t>
            </w:r>
          </w:p>
          <w:p w14:paraId="2C6F110E">
            <w:pPr>
              <w:spacing w:after="0" w:line="400" w:lineRule="exact"/>
              <w:ind w:firstLine="440" w:firstLineChars="200"/>
              <w:jc w:val="both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自本合同签订且甲方按照本合同第七条将100%项目服务费用汇入乙方账号后5日内，乙方根据本合同第一条的服务内容和要求为甲方开通大学360度和专业建设水平数据监测平台的管理员账号。甲方用户账号自平台开通之日起1年有效。平台账号有效期截止之前60日内，双方可签订续订合同。如未续订，本项目平台账号有效期届满关闭。</w:t>
            </w:r>
          </w:p>
        </w:tc>
      </w:tr>
      <w:tr w14:paraId="7608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51D9AE08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采购预算</w:t>
            </w:r>
          </w:p>
        </w:tc>
        <w:tc>
          <w:tcPr>
            <w:tcW w:w="6996" w:type="dxa"/>
            <w:vAlign w:val="center"/>
          </w:tcPr>
          <w:p w14:paraId="3DAA431C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200000</w:t>
            </w:r>
            <w:r>
              <w:rPr>
                <w:rFonts w:hint="eastAsia" w:eastAsia="方正仿宋_GBK"/>
                <w:szCs w:val="21"/>
              </w:rPr>
              <w:t>元</w:t>
            </w:r>
          </w:p>
        </w:tc>
      </w:tr>
      <w:tr w14:paraId="4443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02" w:type="dxa"/>
            <w:vAlign w:val="center"/>
          </w:tcPr>
          <w:p w14:paraId="1AD044E1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拟采购供应商</w:t>
            </w:r>
          </w:p>
          <w:p w14:paraId="3485FB43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全称、地址</w:t>
            </w:r>
          </w:p>
        </w:tc>
        <w:tc>
          <w:tcPr>
            <w:tcW w:w="6996" w:type="dxa"/>
            <w:vAlign w:val="center"/>
          </w:tcPr>
          <w:p w14:paraId="5FEDF54D">
            <w:pPr>
              <w:pStyle w:val="15"/>
              <w:rPr>
                <w:rFonts w:hint="eastAsia" w:ascii="Tahoma" w:hAnsi="Tahoma" w:eastAsia="方正仿宋_GBK" w:cs="Tahoma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方正仿宋_GBK" w:cs="Tahoma"/>
                <w:sz w:val="22"/>
                <w:szCs w:val="21"/>
                <w:lang w:val="en-US" w:eastAsia="zh-CN" w:bidi="ar-SA"/>
              </w:rPr>
              <w:t>上海高绩数据科技有限公司</w:t>
            </w:r>
          </w:p>
          <w:p w14:paraId="66D1D819">
            <w:pPr>
              <w:widowControl w:val="0"/>
              <w:spacing w:after="0"/>
              <w:jc w:val="both"/>
              <w:rPr>
                <w:rFonts w:eastAsia="方正仿宋_GBK"/>
                <w:szCs w:val="21"/>
              </w:rPr>
            </w:pPr>
            <w:r>
              <w:rPr>
                <w:rFonts w:hint="eastAsia" w:ascii="Tahoma" w:hAnsi="Tahoma" w:eastAsia="方正仿宋_GBK" w:cs="Tahoma"/>
                <w:sz w:val="22"/>
                <w:szCs w:val="21"/>
                <w:lang w:val="en-US" w:eastAsia="zh-CN" w:bidi="ar-SA"/>
              </w:rPr>
              <w:t>上海市徐汇区辛耕路133号永新中心7楼</w:t>
            </w:r>
          </w:p>
        </w:tc>
      </w:tr>
      <w:tr w14:paraId="2108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2" w:type="dxa"/>
            <w:vAlign w:val="center"/>
          </w:tcPr>
          <w:p w14:paraId="31760962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单一来源采购理由</w:t>
            </w:r>
          </w:p>
        </w:tc>
        <w:tc>
          <w:tcPr>
            <w:tcW w:w="6996" w:type="dxa"/>
            <w:vAlign w:val="center"/>
          </w:tcPr>
          <w:p w14:paraId="345984CC">
            <w:pPr>
              <w:spacing w:after="0" w:line="400" w:lineRule="exact"/>
              <w:ind w:firstLine="440" w:firstLineChars="200"/>
              <w:jc w:val="both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上海高绩数据科技有限公司（简称高绩）是国内领先的高等教育数据服务机构。高绩自主研发的“大学360度数据监测平台”能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对</w:t>
            </w:r>
            <w:r>
              <w:rPr>
                <w:rFonts w:hint="eastAsia" w:eastAsia="方正仿宋_GBK"/>
                <w:szCs w:val="21"/>
                <w:lang w:eastAsia="zh-CN"/>
              </w:rPr>
              <w:t>学校进行监测。大学360度数据监测平台支持本校选择多所标杆学校作为参照进行对比分析，不仅可以及时提供学校各关键指标数据和全国排名，而且能够对本校在大学排名中的表现进行预测，帮助本校了解所处位置水平变化。</w:t>
            </w:r>
          </w:p>
          <w:p w14:paraId="5A87E918">
            <w:pPr>
              <w:ind w:firstLine="440" w:firstLineChars="200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同时，高绩为软科发布的“中国大学排名”“中国大学专业排名”等各项排名提供专属数据，高绩自主研发的“大学360度数据监测平台”是“中国大学排名”的唯一数据来源渠道，数据来源合法可靠、更新及时，具有唯一性。平台收录数据为高绩专有，其他供应商无法满足此项技术指标。</w:t>
            </w:r>
          </w:p>
        </w:tc>
      </w:tr>
      <w:tr w14:paraId="6EC6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 w14:paraId="4C086FFF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公示时间</w:t>
            </w:r>
          </w:p>
        </w:tc>
        <w:tc>
          <w:tcPr>
            <w:tcW w:w="6996" w:type="dxa"/>
            <w:vAlign w:val="center"/>
          </w:tcPr>
          <w:p w14:paraId="5E1DD503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202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  <w:r>
              <w:rPr>
                <w:rFonts w:hint="eastAsia" w:eastAsia="方正仿宋_GBK"/>
                <w:szCs w:val="21"/>
              </w:rPr>
              <w:t>年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  <w:r>
              <w:rPr>
                <w:rFonts w:hint="eastAsia" w:eastAsia="方正仿宋_GBK"/>
                <w:szCs w:val="21"/>
              </w:rPr>
              <w:t>月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  <w:r>
              <w:rPr>
                <w:rFonts w:hint="eastAsia" w:eastAsia="方正仿宋_GBK"/>
                <w:szCs w:val="21"/>
              </w:rPr>
              <w:t>日-202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  <w:r>
              <w:rPr>
                <w:rFonts w:hint="eastAsia" w:eastAsia="方正仿宋_GBK"/>
                <w:szCs w:val="21"/>
              </w:rPr>
              <w:t>年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  <w:r>
              <w:rPr>
                <w:rFonts w:hint="eastAsia" w:eastAsia="方正仿宋_GBK"/>
                <w:szCs w:val="21"/>
              </w:rPr>
              <w:t>月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  <w:r>
              <w:rPr>
                <w:rFonts w:hint="eastAsia" w:eastAsia="方正仿宋_GBK"/>
                <w:szCs w:val="21"/>
              </w:rPr>
              <w:t>日</w:t>
            </w:r>
          </w:p>
        </w:tc>
      </w:tr>
      <w:tr w14:paraId="04EE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702" w:type="dxa"/>
            <w:vAlign w:val="center"/>
          </w:tcPr>
          <w:p w14:paraId="5053831D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论证专家姓名、工作单位和职称</w:t>
            </w:r>
          </w:p>
        </w:tc>
        <w:tc>
          <w:tcPr>
            <w:tcW w:w="6996" w:type="dxa"/>
            <w:vAlign w:val="center"/>
          </w:tcPr>
          <w:p w14:paraId="02C5F381">
            <w:pPr>
              <w:ind w:firstLine="1540" w:firstLineChars="700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郭永强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重庆</w:t>
            </w:r>
            <w:r>
              <w:rPr>
                <w:rFonts w:hint="eastAsia" w:eastAsia="方正仿宋_GBK"/>
                <w:szCs w:val="21"/>
                <w:lang w:eastAsia="zh-CN"/>
              </w:rPr>
              <w:t>理工大学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教授</w:t>
            </w:r>
          </w:p>
          <w:p w14:paraId="1528FE69">
            <w:pPr>
              <w:ind w:firstLine="1540" w:firstLineChars="700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骆东奇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宋体"/>
                <w:lang w:eastAsia="zh-CN"/>
              </w:rPr>
              <w:t>工商大学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 教授</w:t>
            </w:r>
          </w:p>
          <w:p w14:paraId="29C83274">
            <w:pPr>
              <w:ind w:firstLine="1540" w:firstLineChars="700"/>
              <w:rPr>
                <w:rFonts w:hint="default" w:eastAsia="方正仿宋_GBK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刘新敏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西南</w:t>
            </w:r>
            <w:r>
              <w:rPr>
                <w:rFonts w:hint="eastAsia" w:eastAsia="方正仿宋_GBK"/>
                <w:szCs w:val="21"/>
                <w:lang w:eastAsia="zh-CN"/>
              </w:rPr>
              <w:t>大学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   教授</w:t>
            </w:r>
          </w:p>
        </w:tc>
      </w:tr>
      <w:tr w14:paraId="0F1D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7B81C178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使用部门联系人、联系电话</w:t>
            </w:r>
          </w:p>
        </w:tc>
        <w:tc>
          <w:tcPr>
            <w:tcW w:w="6996" w:type="dxa"/>
            <w:vAlign w:val="center"/>
          </w:tcPr>
          <w:p w14:paraId="261C6472">
            <w:pPr>
              <w:pStyle w:val="13"/>
              <w:snapToGrid w:val="0"/>
              <w:spacing w:line="600" w:lineRule="exact"/>
              <w:ind w:firstLine="1760" w:firstLineChars="800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  <w:t xml:space="preserve">闫雪莲    </w:t>
            </w:r>
            <w:r>
              <w:rPr>
                <w:rFonts w:hint="eastAsia" w:ascii="Tahoma" w:hAnsi="Tahoma" w:eastAsia="方正仿宋_GBK" w:cs="Tahoma"/>
                <w:color w:val="auto"/>
                <w:kern w:val="0"/>
                <w:sz w:val="22"/>
                <w:szCs w:val="21"/>
                <w:lang w:val="en-US" w:eastAsia="zh-CN" w:bidi="ar-SA"/>
              </w:rPr>
              <w:t>15123251795</w:t>
            </w:r>
          </w:p>
          <w:p w14:paraId="2BF93E0A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1729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1BEFB0EC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国有资产管理处联系人、联系电话</w:t>
            </w:r>
          </w:p>
        </w:tc>
        <w:tc>
          <w:tcPr>
            <w:tcW w:w="6996" w:type="dxa"/>
            <w:vAlign w:val="center"/>
          </w:tcPr>
          <w:p w14:paraId="4AA2F445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宫老师 周老师      023-49891783    </w:t>
            </w:r>
          </w:p>
        </w:tc>
      </w:tr>
      <w:tr w14:paraId="15BD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468BA628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监督部门、监督电话</w:t>
            </w:r>
          </w:p>
        </w:tc>
        <w:tc>
          <w:tcPr>
            <w:tcW w:w="6996" w:type="dxa"/>
            <w:vAlign w:val="center"/>
          </w:tcPr>
          <w:p w14:paraId="29A17F4C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纪检监察室         023-49891717</w:t>
            </w:r>
          </w:p>
        </w:tc>
      </w:tr>
    </w:tbl>
    <w:p w14:paraId="17E06F13">
      <w:pPr>
        <w:spacing w:after="0" w:line="400" w:lineRule="exact"/>
        <w:jc w:val="both"/>
        <w:rPr>
          <w:rFonts w:eastAsia="方正仿宋_GBK"/>
          <w:szCs w:val="21"/>
        </w:rPr>
      </w:pPr>
      <w:r>
        <w:rPr>
          <w:rFonts w:hint="eastAsia" w:eastAsia="方正仿宋_GBK"/>
          <w:szCs w:val="21"/>
        </w:rPr>
        <w:t xml:space="preserve">    注：</w:t>
      </w:r>
    </w:p>
    <w:p w14:paraId="1238F9F2">
      <w:pPr>
        <w:spacing w:after="0" w:line="400" w:lineRule="exact"/>
        <w:ind w:firstLine="440" w:firstLineChars="200"/>
        <w:jc w:val="both"/>
        <w:rPr>
          <w:rFonts w:eastAsia="方正仿宋_GBK"/>
          <w:szCs w:val="21"/>
        </w:rPr>
      </w:pPr>
      <w:r>
        <w:rPr>
          <w:rFonts w:hint="eastAsia" w:eastAsia="方正仿宋_GBK"/>
          <w:szCs w:val="21"/>
        </w:rPr>
        <w:t>1.此表由国有资产管理处在行采家网公示，以上陈述是否真实，欢迎社会各界监督，公示时间为5个工作日；</w:t>
      </w:r>
    </w:p>
    <w:p w14:paraId="0D46A421">
      <w:pPr>
        <w:spacing w:after="0" w:line="400" w:lineRule="exact"/>
        <w:jc w:val="both"/>
        <w:rPr>
          <w:rFonts w:ascii="仿宋" w:hAnsi="仿宋" w:eastAsia="仿宋" w:cs="Times New Roman"/>
          <w:kern w:val="2"/>
          <w:sz w:val="21"/>
          <w:szCs w:val="21"/>
        </w:rPr>
      </w:pPr>
      <w:r>
        <w:rPr>
          <w:rFonts w:hint="eastAsia" w:eastAsia="方正仿宋_GBK"/>
          <w:szCs w:val="21"/>
        </w:rPr>
        <w:t xml:space="preserve">    2.公示期内无异议的，国有资产管理处将受理该采购申请；有异议请将意见反映国有资产管理处或学校监督部门。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NTBiZTQzMWM5NDMzMjQyODg2NGNkYjdhZTU2NDAifQ=="/>
  </w:docVars>
  <w:rsids>
    <w:rsidRoot w:val="009B223F"/>
    <w:rsid w:val="00016603"/>
    <w:rsid w:val="00022C9C"/>
    <w:rsid w:val="00061AFE"/>
    <w:rsid w:val="000951F6"/>
    <w:rsid w:val="000D0A09"/>
    <w:rsid w:val="000E176F"/>
    <w:rsid w:val="00113684"/>
    <w:rsid w:val="00127CCB"/>
    <w:rsid w:val="00166885"/>
    <w:rsid w:val="001A7B75"/>
    <w:rsid w:val="001C1490"/>
    <w:rsid w:val="001E7B94"/>
    <w:rsid w:val="001E7D67"/>
    <w:rsid w:val="00223CAA"/>
    <w:rsid w:val="0023028D"/>
    <w:rsid w:val="0024440F"/>
    <w:rsid w:val="002551E5"/>
    <w:rsid w:val="002607FD"/>
    <w:rsid w:val="002642BF"/>
    <w:rsid w:val="00275FA7"/>
    <w:rsid w:val="002878F4"/>
    <w:rsid w:val="002B62BE"/>
    <w:rsid w:val="00317902"/>
    <w:rsid w:val="003514E1"/>
    <w:rsid w:val="00375FD6"/>
    <w:rsid w:val="00387C16"/>
    <w:rsid w:val="003A111F"/>
    <w:rsid w:val="003A11F5"/>
    <w:rsid w:val="003D4997"/>
    <w:rsid w:val="003E5129"/>
    <w:rsid w:val="004014AA"/>
    <w:rsid w:val="00477BF6"/>
    <w:rsid w:val="004837ED"/>
    <w:rsid w:val="004E73C8"/>
    <w:rsid w:val="0055244E"/>
    <w:rsid w:val="00572A25"/>
    <w:rsid w:val="00572B58"/>
    <w:rsid w:val="005A7FD9"/>
    <w:rsid w:val="005C56B8"/>
    <w:rsid w:val="005D303E"/>
    <w:rsid w:val="005D5965"/>
    <w:rsid w:val="00672A00"/>
    <w:rsid w:val="0068189F"/>
    <w:rsid w:val="00687BBA"/>
    <w:rsid w:val="006915C7"/>
    <w:rsid w:val="006B0720"/>
    <w:rsid w:val="006D5E27"/>
    <w:rsid w:val="006E3F51"/>
    <w:rsid w:val="007117F3"/>
    <w:rsid w:val="00712C2C"/>
    <w:rsid w:val="007300A1"/>
    <w:rsid w:val="007479B8"/>
    <w:rsid w:val="00774681"/>
    <w:rsid w:val="007B3948"/>
    <w:rsid w:val="007C7215"/>
    <w:rsid w:val="00804454"/>
    <w:rsid w:val="00845B17"/>
    <w:rsid w:val="008465DB"/>
    <w:rsid w:val="00855022"/>
    <w:rsid w:val="00857A4B"/>
    <w:rsid w:val="008748EF"/>
    <w:rsid w:val="008C28D3"/>
    <w:rsid w:val="008E250E"/>
    <w:rsid w:val="008E6C49"/>
    <w:rsid w:val="00926F23"/>
    <w:rsid w:val="00961710"/>
    <w:rsid w:val="00986A3F"/>
    <w:rsid w:val="009B1BDC"/>
    <w:rsid w:val="009B223F"/>
    <w:rsid w:val="009B26DC"/>
    <w:rsid w:val="009B45EF"/>
    <w:rsid w:val="009C4987"/>
    <w:rsid w:val="009C6166"/>
    <w:rsid w:val="009D3617"/>
    <w:rsid w:val="009D77F6"/>
    <w:rsid w:val="00A254BC"/>
    <w:rsid w:val="00A3532D"/>
    <w:rsid w:val="00A57BE1"/>
    <w:rsid w:val="00A6156B"/>
    <w:rsid w:val="00AC6A8E"/>
    <w:rsid w:val="00AD1D83"/>
    <w:rsid w:val="00B00DCE"/>
    <w:rsid w:val="00B0307B"/>
    <w:rsid w:val="00B30D18"/>
    <w:rsid w:val="00B30EE4"/>
    <w:rsid w:val="00B414E3"/>
    <w:rsid w:val="00B701F6"/>
    <w:rsid w:val="00B81795"/>
    <w:rsid w:val="00B933C7"/>
    <w:rsid w:val="00BA78EF"/>
    <w:rsid w:val="00BD37C9"/>
    <w:rsid w:val="00C76B08"/>
    <w:rsid w:val="00C81E4B"/>
    <w:rsid w:val="00C87026"/>
    <w:rsid w:val="00CC2840"/>
    <w:rsid w:val="00CD1D12"/>
    <w:rsid w:val="00CE26E6"/>
    <w:rsid w:val="00D01299"/>
    <w:rsid w:val="00D1321D"/>
    <w:rsid w:val="00D26446"/>
    <w:rsid w:val="00D3795E"/>
    <w:rsid w:val="00D43497"/>
    <w:rsid w:val="00D44186"/>
    <w:rsid w:val="00D57124"/>
    <w:rsid w:val="00D76EBF"/>
    <w:rsid w:val="00D84697"/>
    <w:rsid w:val="00DA68D2"/>
    <w:rsid w:val="00DE6350"/>
    <w:rsid w:val="00DF1EEA"/>
    <w:rsid w:val="00DF5466"/>
    <w:rsid w:val="00E0257A"/>
    <w:rsid w:val="00E31339"/>
    <w:rsid w:val="00E45A37"/>
    <w:rsid w:val="00E476FA"/>
    <w:rsid w:val="00E9222D"/>
    <w:rsid w:val="00EA2F83"/>
    <w:rsid w:val="00EA67FF"/>
    <w:rsid w:val="00ED72E3"/>
    <w:rsid w:val="00ED7871"/>
    <w:rsid w:val="00EF2152"/>
    <w:rsid w:val="00F076B9"/>
    <w:rsid w:val="00F41ACB"/>
    <w:rsid w:val="00F96AAC"/>
    <w:rsid w:val="00FB59C0"/>
    <w:rsid w:val="00FE16BB"/>
    <w:rsid w:val="089360CE"/>
    <w:rsid w:val="0931198C"/>
    <w:rsid w:val="0A31248B"/>
    <w:rsid w:val="112B5482"/>
    <w:rsid w:val="125043DD"/>
    <w:rsid w:val="1C995A82"/>
    <w:rsid w:val="1E957931"/>
    <w:rsid w:val="202952FD"/>
    <w:rsid w:val="27A86800"/>
    <w:rsid w:val="2B4C7428"/>
    <w:rsid w:val="30C76063"/>
    <w:rsid w:val="311C136C"/>
    <w:rsid w:val="36DB5CA6"/>
    <w:rsid w:val="3C5C62A9"/>
    <w:rsid w:val="3E305817"/>
    <w:rsid w:val="3E6D20C7"/>
    <w:rsid w:val="40FF3056"/>
    <w:rsid w:val="41CE19FC"/>
    <w:rsid w:val="465E7625"/>
    <w:rsid w:val="4E2D698F"/>
    <w:rsid w:val="625C452C"/>
    <w:rsid w:val="68264723"/>
    <w:rsid w:val="68805C64"/>
    <w:rsid w:val="6C284222"/>
    <w:rsid w:val="79407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1 Char Char"/>
    <w:link w:val="10"/>
    <w:qFormat/>
    <w:uiPriority w:val="0"/>
    <w:rPr>
      <w:rFonts w:ascii="宋体" w:hAnsi="Courier New"/>
    </w:rPr>
  </w:style>
  <w:style w:type="paragraph" w:customStyle="1" w:styleId="10">
    <w:name w:val="1"/>
    <w:basedOn w:val="1"/>
    <w:next w:val="2"/>
    <w:link w:val="9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Theme="minorEastAsia" w:cstheme="minorBidi"/>
      <w:kern w:val="2"/>
      <w:sz w:val="21"/>
    </w:rPr>
  </w:style>
  <w:style w:type="character" w:customStyle="1" w:styleId="11">
    <w:name w:val="纯文本 Char"/>
    <w:basedOn w:val="6"/>
    <w:link w:val="2"/>
    <w:semiHidden/>
    <w:qFormat/>
    <w:uiPriority w:val="99"/>
    <w:rPr>
      <w:rFonts w:ascii="宋体" w:hAnsi="Courier New" w:eastAsia="宋体" w:cs="Courier New"/>
      <w:kern w:val="0"/>
      <w:szCs w:val="21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444C-1D92-44C0-A141-C74F5D27B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1133</Words>
  <Characters>1208</Characters>
  <Lines>8</Lines>
  <Paragraphs>2</Paragraphs>
  <TotalTime>3</TotalTime>
  <ScaleCrop>false</ScaleCrop>
  <LinksUpToDate>false</LinksUpToDate>
  <CharactersWithSpaces>1254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2019-04-17T01:57:00Z</dcterms:created>
  <dc:creator>冉红</dc:creator>
  <cp:lastModifiedBy>小宫</cp:lastModifiedBy>
  <cp:lastPrinted>2019-04-17T01:54:00Z</cp:lastPrinted>
  <dcterms:modified xsi:type="dcterms:W3CDTF">2025-11-04T00:58:04Z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253074301CAF421297D9ECF2979DC3B8</vt:lpwstr>
  </property>
  <property fmtid="{D5CDD505-2E9C-101B-9397-08002B2CF9AE}" pid="4" name="KSOTemplateDocerSaveRecord">
    <vt:lpwstr>eyJoZGlkIjoiMTU1NTBiZTQzMWM5NDMzMjQyODg2NGNkYjdhZTU2NDAiLCJ1c2VySWQiOiI2NTgzMTA0OTEifQ==</vt:lpwstr>
  </property>
</Properties>
</file>