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ADC04">
      <w:pPr>
        <w:bidi w:val="0"/>
        <w:jc w:val="center"/>
        <w:rPr>
          <w:rFonts w:hint="eastAsia"/>
          <w:b/>
          <w:bCs/>
          <w:color w:val="auto"/>
          <w:sz w:val="96"/>
          <w:szCs w:val="96"/>
          <w:lang w:val="en-US" w:eastAsia="zh-CN"/>
        </w:rPr>
      </w:pPr>
      <w:bookmarkStart w:id="0" w:name="_Toc31917"/>
      <w:bookmarkStart w:id="1" w:name="_Toc30988"/>
      <w:bookmarkStart w:id="2" w:name="_Toc30711"/>
      <w:bookmarkStart w:id="3" w:name="_Toc7408"/>
      <w:bookmarkStart w:id="4" w:name="_Toc19609"/>
      <w:bookmarkStart w:id="5" w:name="_Toc16779"/>
      <w:bookmarkStart w:id="6" w:name="_Toc17591"/>
      <w:bookmarkStart w:id="7" w:name="_Toc31370"/>
    </w:p>
    <w:p w14:paraId="498D3626">
      <w:pPr>
        <w:bidi w:val="0"/>
        <w:jc w:val="center"/>
        <w:rPr>
          <w:rFonts w:hint="eastAsia"/>
          <w:b/>
          <w:bCs/>
          <w:color w:val="auto"/>
          <w:sz w:val="96"/>
          <w:szCs w:val="96"/>
          <w:lang w:val="en-US" w:eastAsia="zh-CN"/>
        </w:rPr>
      </w:pPr>
      <w:r>
        <w:rPr>
          <w:rFonts w:hint="eastAsia"/>
          <w:b/>
          <w:bCs/>
          <w:color w:val="auto"/>
          <w:sz w:val="96"/>
          <w:szCs w:val="96"/>
          <w:lang w:val="en-US" w:eastAsia="zh-CN"/>
        </w:rPr>
        <w:t>行采家</w:t>
      </w:r>
    </w:p>
    <w:p w14:paraId="01FB7AA5">
      <w:pPr>
        <w:bidi w:val="0"/>
        <w:jc w:val="center"/>
        <w:rPr>
          <w:rFonts w:hint="eastAsia" w:ascii="宋体" w:hAnsi="宋体" w:eastAsia="宋体" w:cs="宋体"/>
          <w:b/>
          <w:bCs/>
          <w:i w:val="0"/>
          <w:iCs w:val="0"/>
          <w:color w:val="auto"/>
          <w:spacing w:val="80"/>
          <w:szCs w:val="72"/>
          <w:highlight w:val="none"/>
        </w:rPr>
      </w:pPr>
      <w:r>
        <w:rPr>
          <w:rFonts w:hint="eastAsia"/>
          <w:b/>
          <w:bCs/>
          <w:color w:val="auto"/>
          <w:sz w:val="96"/>
          <w:szCs w:val="96"/>
          <w:lang w:val="en-US" w:eastAsia="zh-CN"/>
        </w:rPr>
        <w:t>招标</w:t>
      </w:r>
      <w:r>
        <w:rPr>
          <w:rFonts w:hint="eastAsia"/>
          <w:b/>
          <w:bCs/>
          <w:color w:val="auto"/>
          <w:sz w:val="96"/>
          <w:szCs w:val="96"/>
        </w:rPr>
        <w:t>文件</w:t>
      </w:r>
      <w:bookmarkEnd w:id="0"/>
      <w:bookmarkEnd w:id="1"/>
      <w:bookmarkEnd w:id="2"/>
      <w:bookmarkEnd w:id="3"/>
      <w:bookmarkEnd w:id="4"/>
      <w:bookmarkEnd w:id="5"/>
      <w:bookmarkEnd w:id="6"/>
      <w:bookmarkEnd w:id="7"/>
    </w:p>
    <w:p w14:paraId="1638DBF8">
      <w:pPr>
        <w:bidi w:val="0"/>
        <w:rPr>
          <w:rFonts w:hint="eastAsia"/>
          <w:color w:val="auto"/>
          <w:lang w:val="en-US" w:eastAsia="zh-CN"/>
        </w:rPr>
      </w:pPr>
    </w:p>
    <w:p w14:paraId="2A06AF25">
      <w:pPr>
        <w:bidi w:val="0"/>
        <w:rPr>
          <w:rFonts w:hint="eastAsia"/>
          <w:color w:val="auto"/>
          <w:lang w:eastAsia="zh-CN"/>
        </w:rPr>
      </w:pPr>
    </w:p>
    <w:p w14:paraId="79D4C30B">
      <w:pPr>
        <w:pageBreakBefore w:val="0"/>
        <w:kinsoku/>
        <w:wordWrap/>
        <w:topLinePunct w:val="0"/>
        <w:bidi w:val="0"/>
        <w:spacing w:line="360" w:lineRule="auto"/>
        <w:textAlignment w:val="auto"/>
        <w:rPr>
          <w:rFonts w:hint="eastAsia" w:ascii="宋体" w:hAnsi="宋体" w:eastAsia="宋体" w:cs="宋体"/>
          <w:b/>
          <w:bCs/>
          <w:i w:val="0"/>
          <w:iCs w:val="0"/>
          <w:color w:val="auto"/>
          <w:spacing w:val="80"/>
          <w:sz w:val="24"/>
          <w:szCs w:val="24"/>
          <w:highlight w:val="none"/>
          <w:lang w:eastAsia="zh-CN"/>
        </w:rPr>
      </w:pPr>
    </w:p>
    <w:p w14:paraId="7C71E509">
      <w:pPr>
        <w:pStyle w:val="2"/>
        <w:pageBreakBefore w:val="0"/>
        <w:kinsoku/>
        <w:wordWrap/>
        <w:topLinePunct w:val="0"/>
        <w:bidi w:val="0"/>
        <w:spacing w:line="360" w:lineRule="auto"/>
        <w:ind w:firstLine="602" w:firstLineChars="200"/>
        <w:jc w:val="left"/>
        <w:textAlignment w:val="auto"/>
        <w:rPr>
          <w:rFonts w:hint="default" w:ascii="宋体" w:hAnsi="宋体" w:eastAsia="宋体" w:cs="宋体"/>
          <w:b/>
          <w:bCs/>
          <w:i w:val="0"/>
          <w:iCs w:val="0"/>
          <w:color w:val="auto"/>
          <w:sz w:val="30"/>
          <w:szCs w:val="30"/>
          <w:lang w:val="en-US" w:eastAsia="zh-CN"/>
        </w:rPr>
      </w:pPr>
      <w:bookmarkStart w:id="8" w:name="_Hlk111636989"/>
      <w:r>
        <w:rPr>
          <w:rFonts w:hint="eastAsia" w:ascii="宋体" w:hAnsi="宋体" w:eastAsia="宋体" w:cs="宋体"/>
          <w:b/>
          <w:bCs/>
          <w:i w:val="0"/>
          <w:iCs w:val="0"/>
          <w:color w:val="auto"/>
          <w:sz w:val="30"/>
          <w:szCs w:val="30"/>
        </w:rPr>
        <w:t>项目</w:t>
      </w:r>
      <w:r>
        <w:rPr>
          <w:rFonts w:hint="eastAsia" w:ascii="宋体" w:hAnsi="宋体" w:eastAsia="宋体" w:cs="宋体"/>
          <w:b/>
          <w:bCs/>
          <w:i w:val="0"/>
          <w:iCs w:val="0"/>
          <w:color w:val="auto"/>
          <w:sz w:val="30"/>
          <w:szCs w:val="30"/>
          <w:lang w:val="en-US" w:eastAsia="zh-CN"/>
        </w:rPr>
        <w:t>名称</w:t>
      </w:r>
      <w:r>
        <w:rPr>
          <w:rFonts w:hint="eastAsia" w:ascii="宋体" w:hAnsi="宋体" w:eastAsia="宋体" w:cs="宋体"/>
          <w:b/>
          <w:bCs/>
          <w:i w:val="0"/>
          <w:iCs w:val="0"/>
          <w:color w:val="auto"/>
          <w:sz w:val="30"/>
          <w:szCs w:val="30"/>
        </w:rPr>
        <w:t>：</w:t>
      </w:r>
      <w:r>
        <w:rPr>
          <w:rFonts w:hint="eastAsia" w:ascii="宋体" w:hAnsi="宋体" w:eastAsia="宋体" w:cs="宋体"/>
          <w:b/>
          <w:bCs/>
          <w:i w:val="0"/>
          <w:iCs w:val="0"/>
          <w:color w:val="auto"/>
          <w:sz w:val="30"/>
          <w:szCs w:val="30"/>
          <w:lang w:val="en-US" w:eastAsia="zh-CN"/>
        </w:rPr>
        <w:t>重庆市沙坪坝区新丝路幼儿园2025年度零星维修项目</w:t>
      </w:r>
    </w:p>
    <w:bookmarkEnd w:id="8"/>
    <w:p w14:paraId="62CCB05A">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65116AE9">
      <w:pPr>
        <w:pageBreakBefore w:val="0"/>
        <w:kinsoku/>
        <w:wordWrap/>
        <w:topLinePunct w:val="0"/>
        <w:bidi w:val="0"/>
        <w:spacing w:line="360" w:lineRule="auto"/>
        <w:ind w:firstLine="720" w:firstLineChars="300"/>
        <w:textAlignment w:val="auto"/>
        <w:rPr>
          <w:rFonts w:hint="eastAsia" w:ascii="宋体" w:hAnsi="宋体" w:eastAsia="宋体" w:cs="宋体"/>
          <w:i w:val="0"/>
          <w:iCs w:val="0"/>
          <w:color w:val="auto"/>
          <w:sz w:val="24"/>
          <w:szCs w:val="24"/>
        </w:rPr>
      </w:pPr>
    </w:p>
    <w:p w14:paraId="1C417470">
      <w:pPr>
        <w:pStyle w:val="2"/>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46277816">
      <w:pPr>
        <w:pStyle w:val="2"/>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7F93106C">
      <w:pPr>
        <w:pStyle w:val="2"/>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2BB92F6F">
      <w:pPr>
        <w:rPr>
          <w:rFonts w:hint="eastAsia" w:ascii="宋体" w:hAnsi="宋体" w:eastAsia="宋体" w:cs="宋体"/>
          <w:i w:val="0"/>
          <w:iCs w:val="0"/>
          <w:color w:val="auto"/>
          <w:sz w:val="24"/>
          <w:szCs w:val="24"/>
        </w:rPr>
      </w:pPr>
    </w:p>
    <w:p w14:paraId="2F2866C3">
      <w:pPr>
        <w:pStyle w:val="7"/>
        <w:rPr>
          <w:rFonts w:hint="eastAsia" w:ascii="宋体" w:hAnsi="宋体" w:eastAsia="宋体" w:cs="宋体"/>
          <w:i w:val="0"/>
          <w:iCs w:val="0"/>
          <w:color w:val="auto"/>
          <w:sz w:val="24"/>
          <w:szCs w:val="24"/>
        </w:rPr>
      </w:pPr>
    </w:p>
    <w:p w14:paraId="36BF88E3">
      <w:pPr>
        <w:rPr>
          <w:rFonts w:hint="eastAsia" w:ascii="宋体" w:hAnsi="宋体" w:eastAsia="宋体" w:cs="宋体"/>
          <w:i w:val="0"/>
          <w:iCs w:val="0"/>
          <w:color w:val="auto"/>
          <w:sz w:val="24"/>
          <w:szCs w:val="24"/>
        </w:rPr>
      </w:pPr>
    </w:p>
    <w:p w14:paraId="27A9C3DD">
      <w:pPr>
        <w:pStyle w:val="7"/>
        <w:rPr>
          <w:rFonts w:hint="eastAsia" w:ascii="宋体" w:hAnsi="宋体" w:eastAsia="宋体" w:cs="宋体"/>
          <w:i w:val="0"/>
          <w:iCs w:val="0"/>
          <w:color w:val="auto"/>
          <w:sz w:val="24"/>
          <w:szCs w:val="24"/>
        </w:rPr>
      </w:pPr>
    </w:p>
    <w:p w14:paraId="6BBA748D">
      <w:pPr>
        <w:rPr>
          <w:rFonts w:hint="eastAsia" w:ascii="宋体" w:hAnsi="宋体" w:eastAsia="宋体" w:cs="宋体"/>
          <w:i w:val="0"/>
          <w:iCs w:val="0"/>
          <w:color w:val="auto"/>
          <w:sz w:val="24"/>
          <w:szCs w:val="24"/>
        </w:rPr>
      </w:pPr>
    </w:p>
    <w:p w14:paraId="3B143250">
      <w:pPr>
        <w:pStyle w:val="7"/>
        <w:rPr>
          <w:rFonts w:hint="eastAsia" w:ascii="宋体" w:hAnsi="宋体" w:eastAsia="宋体" w:cs="宋体"/>
          <w:i w:val="0"/>
          <w:iCs w:val="0"/>
          <w:color w:val="auto"/>
          <w:sz w:val="24"/>
          <w:szCs w:val="24"/>
        </w:rPr>
      </w:pPr>
    </w:p>
    <w:p w14:paraId="0E040C6E">
      <w:pPr>
        <w:rPr>
          <w:rFonts w:hint="eastAsia"/>
          <w:color w:val="auto"/>
        </w:rPr>
      </w:pPr>
    </w:p>
    <w:p w14:paraId="72382035">
      <w:pPr>
        <w:pageBreakBefore w:val="0"/>
        <w:kinsoku/>
        <w:wordWrap/>
        <w:topLinePunct w:val="0"/>
        <w:bidi w:val="0"/>
        <w:spacing w:line="360" w:lineRule="auto"/>
        <w:ind w:firstLine="643" w:firstLineChars="200"/>
        <w:jc w:val="center"/>
        <w:textAlignment w:val="auto"/>
        <w:rPr>
          <w:rFonts w:hint="eastAsia" w:ascii="宋体" w:hAnsi="宋体" w:eastAsia="宋体" w:cs="宋体"/>
          <w:b/>
          <w:bCs/>
          <w:i w:val="0"/>
          <w:iCs w:val="0"/>
          <w:color w:val="auto"/>
          <w:sz w:val="32"/>
          <w:szCs w:val="32"/>
          <w:lang w:val="en-US" w:eastAsia="zh-CN"/>
        </w:rPr>
      </w:pPr>
      <w:r>
        <w:rPr>
          <w:rFonts w:hint="eastAsia" w:ascii="宋体" w:hAnsi="宋体" w:eastAsia="宋体" w:cs="宋体"/>
          <w:b/>
          <w:bCs/>
          <w:i w:val="0"/>
          <w:iCs w:val="0"/>
          <w:color w:val="auto"/>
          <w:sz w:val="32"/>
          <w:szCs w:val="32"/>
        </w:rPr>
        <w:t>采购人：</w:t>
      </w:r>
      <w:r>
        <w:rPr>
          <w:rFonts w:hint="eastAsia" w:ascii="宋体" w:hAnsi="宋体" w:cs="宋体"/>
          <w:b/>
          <w:bCs/>
          <w:i w:val="0"/>
          <w:iCs w:val="0"/>
          <w:color w:val="auto"/>
          <w:sz w:val="32"/>
          <w:szCs w:val="32"/>
          <w:lang w:eastAsia="zh-CN"/>
        </w:rPr>
        <w:t>重庆市沙坪坝区新丝路幼儿园</w:t>
      </w:r>
    </w:p>
    <w:p w14:paraId="1E2E0931">
      <w:pPr>
        <w:pageBreakBefore w:val="0"/>
        <w:kinsoku/>
        <w:wordWrap/>
        <w:topLinePunct w:val="0"/>
        <w:bidi w:val="0"/>
        <w:spacing w:line="360" w:lineRule="auto"/>
        <w:ind w:firstLine="643" w:firstLineChars="200"/>
        <w:jc w:val="center"/>
        <w:textAlignment w:val="auto"/>
        <w:rPr>
          <w:rFonts w:hint="eastAsia" w:ascii="宋体" w:hAnsi="宋体" w:eastAsia="宋体" w:cs="宋体"/>
          <w:b/>
          <w:bCs/>
          <w:i w:val="0"/>
          <w:iCs w:val="0"/>
          <w:color w:val="auto"/>
          <w:sz w:val="32"/>
          <w:szCs w:val="32"/>
          <w:lang w:val="en-US" w:eastAsia="zh-CN"/>
        </w:rPr>
      </w:pPr>
      <w:r>
        <w:rPr>
          <w:rFonts w:hint="eastAsia" w:ascii="宋体" w:hAnsi="宋体" w:eastAsia="宋体" w:cs="宋体"/>
          <w:b/>
          <w:bCs/>
          <w:i w:val="0"/>
          <w:iCs w:val="0"/>
          <w:color w:val="auto"/>
          <w:sz w:val="32"/>
          <w:szCs w:val="32"/>
        </w:rPr>
        <w:t>采购代理机构：</w:t>
      </w:r>
      <w:r>
        <w:rPr>
          <w:rFonts w:hint="eastAsia" w:ascii="宋体" w:hAnsi="宋体" w:cs="宋体"/>
          <w:b/>
          <w:bCs/>
          <w:i w:val="0"/>
          <w:iCs w:val="0"/>
          <w:color w:val="auto"/>
          <w:sz w:val="32"/>
          <w:szCs w:val="32"/>
          <w:lang w:val="en-US" w:eastAsia="zh-CN"/>
        </w:rPr>
        <w:t>重庆荟诚集项目管理有限公司</w:t>
      </w:r>
    </w:p>
    <w:p w14:paraId="0ECA9272">
      <w:pPr>
        <w:pageBreakBefore w:val="0"/>
        <w:kinsoku/>
        <w:wordWrap/>
        <w:topLinePunct w:val="0"/>
        <w:bidi w:val="0"/>
        <w:spacing w:line="360" w:lineRule="auto"/>
        <w:jc w:val="center"/>
        <w:textAlignment w:val="auto"/>
        <w:rPr>
          <w:rFonts w:hint="eastAsia" w:ascii="宋体" w:hAnsi="宋体" w:eastAsia="宋体" w:cs="宋体"/>
          <w:b/>
          <w:bCs/>
          <w:i w:val="0"/>
          <w:iCs w:val="0"/>
          <w:color w:val="auto"/>
          <w:sz w:val="32"/>
          <w:szCs w:val="32"/>
        </w:rPr>
      </w:pPr>
    </w:p>
    <w:p w14:paraId="57495F80">
      <w:pPr>
        <w:bidi w:val="0"/>
        <w:jc w:val="center"/>
        <w:rPr>
          <w:rFonts w:hint="eastAsia" w:ascii="宋体" w:hAnsi="宋体" w:eastAsia="宋体" w:cs="宋体"/>
          <w:b/>
          <w:bCs/>
          <w:i w:val="0"/>
          <w:iCs w:val="0"/>
          <w:color w:val="auto"/>
          <w:sz w:val="32"/>
          <w:szCs w:val="32"/>
        </w:rPr>
        <w:sectPr>
          <w:footerReference r:id="rId3"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b/>
          <w:bCs/>
          <w:i w:val="0"/>
          <w:iCs w:val="0"/>
          <w:color w:val="auto"/>
          <w:sz w:val="32"/>
          <w:szCs w:val="32"/>
        </w:rPr>
        <w:t>二〇二</w:t>
      </w:r>
      <w:r>
        <w:rPr>
          <w:rFonts w:hint="eastAsia" w:ascii="宋体" w:hAnsi="宋体" w:cs="宋体"/>
          <w:b/>
          <w:bCs/>
          <w:i w:val="0"/>
          <w:iCs w:val="0"/>
          <w:color w:val="auto"/>
          <w:sz w:val="32"/>
          <w:szCs w:val="32"/>
          <w:lang w:val="en-US" w:eastAsia="zh-CN"/>
        </w:rPr>
        <w:t>五</w:t>
      </w:r>
      <w:r>
        <w:rPr>
          <w:rFonts w:hint="eastAsia" w:ascii="宋体" w:hAnsi="宋体" w:eastAsia="宋体" w:cs="宋体"/>
          <w:b/>
          <w:bCs/>
          <w:i w:val="0"/>
          <w:iCs w:val="0"/>
          <w:color w:val="auto"/>
          <w:sz w:val="32"/>
          <w:szCs w:val="32"/>
        </w:rPr>
        <w:t>年</w:t>
      </w:r>
      <w:r>
        <w:rPr>
          <w:rFonts w:hint="eastAsia" w:ascii="宋体" w:hAnsi="宋体" w:cs="宋体"/>
          <w:b/>
          <w:bCs/>
          <w:i w:val="0"/>
          <w:iCs w:val="0"/>
          <w:color w:val="auto"/>
          <w:sz w:val="32"/>
          <w:szCs w:val="32"/>
          <w:lang w:val="en-US" w:eastAsia="zh-CN"/>
        </w:rPr>
        <w:t>五</w:t>
      </w:r>
      <w:bookmarkStart w:id="177" w:name="_GoBack"/>
      <w:bookmarkEnd w:id="177"/>
      <w:r>
        <w:rPr>
          <w:rFonts w:hint="eastAsia" w:ascii="宋体" w:hAnsi="宋体" w:eastAsia="宋体" w:cs="宋体"/>
          <w:b/>
          <w:bCs/>
          <w:i w:val="0"/>
          <w:iCs w:val="0"/>
          <w:color w:val="auto"/>
          <w:sz w:val="32"/>
          <w:szCs w:val="32"/>
        </w:rPr>
        <w:t>月</w:t>
      </w:r>
      <w:bookmarkStart w:id="9" w:name="_Toc106030870"/>
      <w:bookmarkStart w:id="10" w:name="_Toc12789052"/>
      <w:bookmarkStart w:id="11" w:name="_Toc11641050"/>
      <w:bookmarkStart w:id="12" w:name="_Toc76462316"/>
    </w:p>
    <w:p w14:paraId="195CE61C">
      <w:pPr>
        <w:bidi w:val="0"/>
        <w:jc w:val="center"/>
        <w:rPr>
          <w:rFonts w:hint="eastAsia"/>
          <w:b/>
          <w:bCs/>
          <w:color w:val="auto"/>
          <w:sz w:val="32"/>
          <w:szCs w:val="21"/>
          <w:lang w:val="en-US" w:eastAsia="zh-CN"/>
        </w:rPr>
      </w:pPr>
      <w:r>
        <w:rPr>
          <w:rFonts w:hint="eastAsia"/>
          <w:b/>
          <w:bCs/>
          <w:color w:val="auto"/>
          <w:sz w:val="32"/>
          <w:szCs w:val="21"/>
          <w:lang w:val="en-US" w:eastAsia="zh-CN"/>
        </w:rPr>
        <w:t>目 录</w:t>
      </w:r>
    </w:p>
    <w:p w14:paraId="2A0838A3">
      <w:pPr>
        <w:pStyle w:val="13"/>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color w:val="auto"/>
          <w:lang w:val="en-US" w:eastAsia="zh-CN"/>
        </w:rPr>
        <w:fldChar w:fldCharType="begin"/>
      </w:r>
      <w:r>
        <w:rPr>
          <w:rFonts w:hint="eastAsia"/>
          <w:color w:val="auto"/>
          <w:lang w:val="en-US" w:eastAsia="zh-CN"/>
        </w:rPr>
        <w:instrText xml:space="preserve">TOC \o "1-2" \h \u </w:instrText>
      </w:r>
      <w:r>
        <w:rPr>
          <w:rFonts w:hint="eastAsia"/>
          <w:color w:val="auto"/>
          <w:lang w:val="en-US" w:eastAsia="zh-CN"/>
        </w:rPr>
        <w:fldChar w:fldCharType="separate"/>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_Toc22170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 xml:space="preserve">第一篇  </w:t>
      </w:r>
      <w:r>
        <w:rPr>
          <w:rFonts w:hint="eastAsia" w:ascii="宋体" w:hAnsi="宋体" w:eastAsia="宋体" w:cs="宋体"/>
          <w:color w:val="auto"/>
          <w:sz w:val="24"/>
          <w:szCs w:val="24"/>
          <w:lang w:val="en-US" w:eastAsia="zh-CN"/>
        </w:rPr>
        <w:t>竞采</w:t>
      </w:r>
      <w:r>
        <w:rPr>
          <w:rFonts w:hint="eastAsia" w:ascii="宋体" w:hAnsi="宋体" w:eastAsia="宋体" w:cs="宋体"/>
          <w:color w:val="auto"/>
          <w:sz w:val="24"/>
          <w:szCs w:val="24"/>
        </w:rPr>
        <w:t>邀请书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_Toc22170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D1804D0">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_Toc31689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竞采项目</w:t>
      </w:r>
      <w:r>
        <w:rPr>
          <w:rFonts w:hint="eastAsia" w:ascii="宋体" w:hAnsi="宋体" w:eastAsia="宋体" w:cs="宋体"/>
          <w:color w:val="auto"/>
          <w:sz w:val="24"/>
          <w:szCs w:val="24"/>
        </w:rPr>
        <w:t>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_Toc31689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5DAEE118">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_Toc21226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highlight w:val="none"/>
          <w:lang w:val="en-US" w:eastAsia="zh-CN"/>
        </w:rPr>
        <w:t>二、资金来源</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_Toc21226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59E54C47">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_Toc19371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竞采</w:t>
      </w:r>
      <w:r>
        <w:rPr>
          <w:rFonts w:hint="eastAsia" w:ascii="宋体" w:hAnsi="宋体" w:eastAsia="宋体" w:cs="宋体"/>
          <w:color w:val="auto"/>
          <w:sz w:val="24"/>
          <w:szCs w:val="24"/>
        </w:rPr>
        <w:t>资格条件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_Toc19371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D757745">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_Toc12395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四、竞采有关说明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_Toc12395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6F5F98D5">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_Toc30924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、其它有关规定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_Toc30924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06843469">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_Toc20664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、联系方式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_Toc20664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4DC5CDB1">
      <w:pPr>
        <w:pStyle w:val="13"/>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_Toc14073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第二篇  项目</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_Toc14073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23DF503">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_Toc30360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一、项目概况与采购范围</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_Toc30360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231964E1">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_Toc27460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二、项目管理人员要求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_Toc27460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9BCED67">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_Toc4762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三、安全要求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_Toc4762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0A95DBBA">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_Toc27833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四、踏勘现场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_Toc27833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DAB16FF">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_Toc3432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五、其他要求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_Toc3432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509C727B">
      <w:pPr>
        <w:pStyle w:val="13"/>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_Toc32740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第三篇 项目商务需求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_Toc32740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5047629">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_Toc17858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一、</w:t>
      </w:r>
      <w:r>
        <w:rPr>
          <w:rFonts w:hint="eastAsia" w:ascii="宋体" w:hAnsi="宋体" w:eastAsia="宋体" w:cs="宋体"/>
          <w:color w:val="auto"/>
          <w:sz w:val="24"/>
          <w:szCs w:val="24"/>
          <w:lang w:val="en-US" w:eastAsia="zh-CN"/>
        </w:rPr>
        <w:t>实施时间</w:t>
      </w:r>
      <w:r>
        <w:rPr>
          <w:rFonts w:hint="eastAsia" w:ascii="宋体" w:hAnsi="宋体" w:eastAsia="宋体" w:cs="宋体"/>
          <w:color w:val="auto"/>
          <w:sz w:val="24"/>
          <w:szCs w:val="24"/>
        </w:rPr>
        <w:t>、地点及验收方式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_Toc17858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4A0AAA4F">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_Toc2915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二、报价要求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_Toc2915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0CB7A94">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_Toc26433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结算原则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_Toc26433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250BCEBA">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_Toc13841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、付款方式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_Toc13841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E9FB4ED">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_Toc10327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、知识产权</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F3DE67F">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_Toc25490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其他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_Toc25490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52DD75C">
      <w:pPr>
        <w:pStyle w:val="13"/>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_Toc12582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第四篇 竞采程序、</w:t>
      </w:r>
      <w:r>
        <w:rPr>
          <w:rFonts w:hint="eastAsia" w:ascii="宋体" w:hAnsi="宋体" w:eastAsia="宋体" w:cs="宋体"/>
          <w:color w:val="auto"/>
          <w:sz w:val="24"/>
          <w:szCs w:val="24"/>
        </w:rPr>
        <w:t>评标办法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无效响应及采购终止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31A9FEC">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_Toc27214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一、</w:t>
      </w:r>
      <w:r>
        <w:rPr>
          <w:rFonts w:hint="eastAsia" w:ascii="宋体" w:hAnsi="宋体" w:cs="宋体"/>
          <w:color w:val="auto"/>
          <w:sz w:val="24"/>
          <w:szCs w:val="24"/>
          <w:lang w:val="en-US" w:eastAsia="zh-CN"/>
        </w:rPr>
        <w:t>竞采</w:t>
      </w:r>
      <w:r>
        <w:rPr>
          <w:rFonts w:hint="eastAsia" w:ascii="宋体" w:hAnsi="宋体" w:eastAsia="宋体" w:cs="宋体"/>
          <w:color w:val="auto"/>
          <w:sz w:val="24"/>
          <w:szCs w:val="24"/>
          <w:lang w:val="en-US" w:eastAsia="zh-CN"/>
        </w:rPr>
        <w:t>程序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_Toc27214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09A87D0D">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_Toc14875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评审标准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_Toc14875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318A0E5D">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_Toc30227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val="0"/>
          <w:color w:val="auto"/>
          <w:sz w:val="24"/>
          <w:szCs w:val="24"/>
        </w:rPr>
        <w:t>三、无效</w:t>
      </w:r>
      <w:r>
        <w:rPr>
          <w:rFonts w:hint="eastAsia" w:ascii="宋体" w:hAnsi="宋体" w:eastAsia="宋体" w:cs="宋体"/>
          <w:bCs w:val="0"/>
          <w:color w:val="auto"/>
          <w:sz w:val="24"/>
          <w:szCs w:val="24"/>
          <w:lang w:val="en-US" w:eastAsia="zh-CN"/>
        </w:rPr>
        <w:t>响应</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_Toc30227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90648B1">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_Toc10366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bCs w:val="0"/>
          <w:color w:val="auto"/>
          <w:sz w:val="24"/>
          <w:szCs w:val="24"/>
        </w:rPr>
        <w:t>四、采购终止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_Toc10366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- 10 -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38169AC">
      <w:pPr>
        <w:pStyle w:val="13"/>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_Toc25848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第五篇  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_Toc25848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C040739">
      <w:pPr>
        <w:pStyle w:val="13"/>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_Toc24652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 xml:space="preserve">第六篇  </w:t>
      </w:r>
      <w:r>
        <w:rPr>
          <w:rFonts w:hint="eastAsia" w:ascii="宋体" w:hAnsi="宋体" w:cs="宋体"/>
          <w:color w:val="auto"/>
          <w:sz w:val="24"/>
          <w:szCs w:val="24"/>
          <w:lang w:val="en-US" w:eastAsia="zh-CN"/>
        </w:rPr>
        <w:t>竞采</w:t>
      </w:r>
      <w:r>
        <w:rPr>
          <w:rFonts w:hint="eastAsia" w:ascii="宋体" w:hAnsi="宋体" w:eastAsia="宋体" w:cs="宋体"/>
          <w:color w:val="auto"/>
          <w:sz w:val="24"/>
          <w:szCs w:val="24"/>
        </w:rPr>
        <w:t>合同</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_Toc24652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20C2FBFD">
      <w:pPr>
        <w:pStyle w:val="13"/>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_Toc6204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第七篇  响应文件编制要求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_Toc6204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C041D6D">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_Toc32279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i w:val="0"/>
          <w:iCs w:val="0"/>
          <w:color w:val="auto"/>
          <w:sz w:val="24"/>
          <w:szCs w:val="24"/>
        </w:rPr>
        <w:t xml:space="preserve">一、 </w:t>
      </w:r>
      <w:r>
        <w:rPr>
          <w:rFonts w:hint="eastAsia" w:ascii="宋体" w:hAnsi="宋体" w:eastAsia="宋体" w:cs="宋体"/>
          <w:color w:val="auto"/>
          <w:sz w:val="24"/>
          <w:szCs w:val="24"/>
          <w:lang w:val="en-US" w:eastAsia="zh-CN"/>
        </w:rPr>
        <w:t>经济部分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_Toc32279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48E3721">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_Toc16691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rPr>
        <w:t>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_Toc16691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21C7FABE">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_Toc200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三、商务部分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135D499B">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_Toc12927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四、资格条件及其他</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54A5CA26">
      <w:pPr>
        <w:pStyle w:val="15"/>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color w:val="auto"/>
        </w:rPr>
      </w:pP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\l _Toc27242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rPr>
        <w:t>五、其他应提供的资料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_Toc27242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fldChar w:fldCharType="end"/>
      </w:r>
    </w:p>
    <w:p w14:paraId="743E010D">
      <w:pPr>
        <w:bidi w:val="0"/>
        <w:rPr>
          <w:rFonts w:hint="eastAsia"/>
          <w:color w:val="auto"/>
          <w:lang w:val="en-US" w:eastAsia="zh-CN"/>
        </w:rPr>
        <w:sectPr>
          <w:footerReference r:id="rId4" w:type="default"/>
          <w:pgSz w:w="11907" w:h="16840"/>
          <w:pgMar w:top="1134" w:right="1191" w:bottom="1134" w:left="1304" w:header="964" w:footer="992" w:gutter="0"/>
          <w:pgNumType w:fmt="numberInDash" w:start="1"/>
          <w:cols w:space="720" w:num="1"/>
          <w:docGrid w:linePitch="312" w:charSpace="0"/>
        </w:sectPr>
      </w:pPr>
      <w:r>
        <w:rPr>
          <w:rFonts w:hint="eastAsia"/>
          <w:color w:val="auto"/>
          <w:lang w:val="en-US" w:eastAsia="zh-CN"/>
        </w:rPr>
        <w:fldChar w:fldCharType="end"/>
      </w:r>
    </w:p>
    <w:p w14:paraId="51649881">
      <w:pPr>
        <w:pStyle w:val="4"/>
        <w:bidi w:val="0"/>
        <w:rPr>
          <w:rFonts w:hint="eastAsia"/>
          <w:color w:val="auto"/>
        </w:rPr>
      </w:pPr>
      <w:bookmarkStart w:id="13" w:name="_Toc22170"/>
      <w:r>
        <w:rPr>
          <w:rFonts w:hint="eastAsia"/>
          <w:color w:val="auto"/>
        </w:rPr>
        <w:t xml:space="preserve">第一篇  </w:t>
      </w:r>
      <w:r>
        <w:rPr>
          <w:rFonts w:hint="eastAsia"/>
          <w:color w:val="auto"/>
          <w:lang w:val="en-US" w:eastAsia="zh-CN"/>
        </w:rPr>
        <w:t>竞采</w:t>
      </w:r>
      <w:r>
        <w:rPr>
          <w:rFonts w:hint="eastAsia"/>
          <w:color w:val="auto"/>
        </w:rPr>
        <w:t>邀请书</w:t>
      </w:r>
      <w:bookmarkEnd w:id="9"/>
      <w:bookmarkEnd w:id="10"/>
      <w:bookmarkEnd w:id="11"/>
      <w:bookmarkEnd w:id="12"/>
      <w:bookmarkEnd w:id="13"/>
    </w:p>
    <w:p w14:paraId="05963B2A">
      <w:pPr>
        <w:pageBreakBefore w:val="0"/>
        <w:kinsoku/>
        <w:wordWrap/>
        <w:topLinePunct w:val="0"/>
        <w:bidi w:val="0"/>
        <w:snapToGrid w:val="0"/>
        <w:spacing w:line="360" w:lineRule="auto"/>
        <w:ind w:firstLine="480" w:firstLineChars="200"/>
        <w:textAlignment w:val="auto"/>
        <w:rPr>
          <w:rFonts w:hint="eastAsia" w:ascii="宋体" w:hAnsi="宋体" w:eastAsia="宋体" w:cs="宋体"/>
          <w:b/>
          <w:bCs/>
          <w:i w:val="0"/>
          <w:iCs w:val="0"/>
          <w:color w:val="auto"/>
          <w:spacing w:val="80"/>
          <w:sz w:val="24"/>
          <w:szCs w:val="24"/>
          <w:highlight w:val="none"/>
          <w:lang w:eastAsia="zh-CN"/>
        </w:rPr>
      </w:pPr>
      <w:r>
        <w:rPr>
          <w:rFonts w:hint="eastAsia" w:ascii="宋体" w:hAnsi="宋体" w:cs="宋体"/>
          <w:color w:val="auto"/>
          <w:sz w:val="24"/>
          <w:szCs w:val="24"/>
          <w:lang w:eastAsia="zh-CN"/>
        </w:rPr>
        <w:t>重庆荟诚集项目管理有限公司</w:t>
      </w:r>
      <w:r>
        <w:rPr>
          <w:rFonts w:hint="eastAsia" w:ascii="宋体" w:hAnsi="宋体" w:eastAsia="宋体" w:cs="宋体"/>
          <w:color w:val="auto"/>
          <w:sz w:val="24"/>
          <w:szCs w:val="24"/>
        </w:rPr>
        <w:t>（以下简称：采购代理机构）受</w:t>
      </w:r>
      <w:r>
        <w:rPr>
          <w:rFonts w:hint="eastAsia" w:ascii="宋体" w:hAnsi="宋体" w:cs="宋体"/>
          <w:color w:val="auto"/>
          <w:sz w:val="24"/>
          <w:szCs w:val="24"/>
          <w:lang w:eastAsia="zh-CN"/>
        </w:rPr>
        <w:t>重庆市沙坪坝区新丝路幼儿园</w:t>
      </w:r>
      <w:r>
        <w:rPr>
          <w:rFonts w:hint="eastAsia" w:ascii="宋体" w:hAnsi="宋体" w:eastAsia="宋体" w:cs="宋体"/>
          <w:color w:val="auto"/>
          <w:sz w:val="24"/>
          <w:szCs w:val="24"/>
        </w:rPr>
        <w:t>（以下简称：采购人）的委托，对</w:t>
      </w:r>
      <w:r>
        <w:rPr>
          <w:rFonts w:hint="eastAsia" w:ascii="宋体" w:hAnsi="宋体" w:cs="宋体"/>
          <w:color w:val="auto"/>
          <w:sz w:val="24"/>
          <w:szCs w:val="24"/>
          <w:lang w:eastAsia="zh-CN"/>
        </w:rPr>
        <w:t>重庆市沙坪坝区新丝路幼儿园2025年度零星维修项目</w:t>
      </w:r>
      <w:r>
        <w:rPr>
          <w:rFonts w:hint="eastAsia" w:ascii="宋体" w:hAnsi="宋体" w:eastAsia="宋体" w:cs="宋体"/>
          <w:color w:val="auto"/>
          <w:sz w:val="24"/>
          <w:szCs w:val="24"/>
        </w:rPr>
        <w:t>进行</w:t>
      </w:r>
      <w:r>
        <w:rPr>
          <w:rFonts w:hint="eastAsia" w:ascii="宋体" w:hAnsi="宋体" w:cs="宋体"/>
          <w:color w:val="auto"/>
          <w:sz w:val="24"/>
          <w:szCs w:val="24"/>
          <w:lang w:val="en-US" w:eastAsia="zh-CN"/>
        </w:rPr>
        <w:t>竞采</w:t>
      </w:r>
      <w:r>
        <w:rPr>
          <w:rFonts w:hint="eastAsia" w:ascii="宋体" w:hAnsi="宋体" w:eastAsia="宋体" w:cs="宋体"/>
          <w:color w:val="auto"/>
          <w:sz w:val="24"/>
          <w:szCs w:val="24"/>
        </w:rPr>
        <w:t>采购。欢迎有资格的供应商前来参与</w:t>
      </w:r>
      <w:r>
        <w:rPr>
          <w:rFonts w:hint="eastAsia" w:ascii="宋体" w:hAnsi="宋体" w:cs="宋体"/>
          <w:color w:val="auto"/>
          <w:sz w:val="24"/>
          <w:szCs w:val="24"/>
          <w:lang w:val="en-US" w:eastAsia="zh-CN"/>
        </w:rPr>
        <w:t>竞采</w:t>
      </w:r>
      <w:r>
        <w:rPr>
          <w:rFonts w:hint="eastAsia" w:ascii="宋体" w:hAnsi="宋体" w:eastAsia="宋体" w:cs="宋体"/>
          <w:color w:val="auto"/>
          <w:sz w:val="24"/>
          <w:szCs w:val="24"/>
        </w:rPr>
        <w:t>。</w:t>
      </w:r>
    </w:p>
    <w:p w14:paraId="79DCB65E">
      <w:pPr>
        <w:pStyle w:val="5"/>
        <w:bidi w:val="0"/>
        <w:rPr>
          <w:rFonts w:hint="eastAsia"/>
          <w:color w:val="auto"/>
        </w:rPr>
      </w:pPr>
      <w:bookmarkStart w:id="14" w:name="_Toc7625"/>
      <w:bookmarkStart w:id="15" w:name="_Toc18881"/>
      <w:bookmarkStart w:id="16" w:name="_Toc317775175"/>
      <w:bookmarkStart w:id="17" w:name="_Toc12808"/>
      <w:bookmarkStart w:id="18" w:name="_Toc25458"/>
      <w:bookmarkStart w:id="19" w:name="_Toc31689"/>
      <w:bookmarkStart w:id="20" w:name="_Toc313893526"/>
      <w:bookmarkStart w:id="21" w:name="_Toc18159"/>
      <w:bookmarkStart w:id="22" w:name="_Toc26820"/>
      <w:bookmarkStart w:id="23" w:name="_Toc3463"/>
      <w:r>
        <w:rPr>
          <w:rFonts w:hint="eastAsia"/>
          <w:color w:val="auto"/>
        </w:rPr>
        <w:t>一、</w:t>
      </w:r>
      <w:r>
        <w:rPr>
          <w:rFonts w:hint="eastAsia"/>
          <w:color w:val="auto"/>
          <w:lang w:val="en-US" w:eastAsia="zh-CN"/>
        </w:rPr>
        <w:t>竞采项目</w:t>
      </w:r>
      <w:r>
        <w:rPr>
          <w:rFonts w:hint="eastAsia"/>
          <w:color w:val="auto"/>
        </w:rPr>
        <w:t>内容</w:t>
      </w:r>
      <w:bookmarkEnd w:id="14"/>
      <w:bookmarkEnd w:id="15"/>
      <w:bookmarkEnd w:id="16"/>
      <w:bookmarkEnd w:id="17"/>
      <w:bookmarkEnd w:id="18"/>
      <w:bookmarkEnd w:id="19"/>
      <w:bookmarkEnd w:id="20"/>
      <w:bookmarkEnd w:id="21"/>
      <w:bookmarkEnd w:id="22"/>
      <w:bookmarkEnd w:id="23"/>
    </w:p>
    <w:tbl>
      <w:tblPr>
        <w:tblStyle w:val="16"/>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9"/>
        <w:gridCol w:w="1320"/>
        <w:gridCol w:w="1790"/>
        <w:gridCol w:w="2570"/>
      </w:tblGrid>
      <w:tr w14:paraId="597D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569" w:type="dxa"/>
            <w:tcBorders>
              <w:top w:val="single" w:color="auto" w:sz="4" w:space="0"/>
              <w:left w:val="single" w:color="auto" w:sz="4" w:space="0"/>
              <w:right w:val="single" w:color="auto" w:sz="4" w:space="0"/>
            </w:tcBorders>
            <w:vAlign w:val="center"/>
          </w:tcPr>
          <w:p w14:paraId="196E61D6">
            <w:pPr>
              <w:pageBreakBefore w:val="0"/>
              <w:widowControl/>
              <w:kinsoku/>
              <w:wordWrap/>
              <w:topLinePunct w:val="0"/>
              <w:bidi w:val="0"/>
              <w:spacing w:line="360" w:lineRule="auto"/>
              <w:jc w:val="center"/>
              <w:textAlignment w:val="auto"/>
              <w:rPr>
                <w:rFonts w:hint="eastAsia" w:ascii="宋体" w:hAnsi="宋体" w:eastAsia="宋体" w:cs="宋体"/>
                <w:b/>
                <w:bCs/>
                <w:i w:val="0"/>
                <w:iCs w:val="0"/>
                <w:color w:val="auto"/>
                <w:kern w:val="0"/>
                <w:sz w:val="24"/>
                <w:szCs w:val="24"/>
              </w:rPr>
            </w:pPr>
            <w:r>
              <w:rPr>
                <w:rFonts w:hint="eastAsia" w:ascii="宋体" w:hAnsi="宋体" w:eastAsia="宋体" w:cs="宋体"/>
                <w:b/>
                <w:bCs/>
                <w:i w:val="0"/>
                <w:iCs w:val="0"/>
                <w:color w:val="auto"/>
                <w:kern w:val="0"/>
                <w:sz w:val="24"/>
                <w:szCs w:val="24"/>
                <w:lang w:val="en-US" w:eastAsia="zh-CN"/>
              </w:rPr>
              <w:t>项目</w:t>
            </w:r>
            <w:r>
              <w:rPr>
                <w:rFonts w:hint="eastAsia" w:ascii="宋体" w:hAnsi="宋体" w:eastAsia="宋体" w:cs="宋体"/>
                <w:b/>
                <w:bCs/>
                <w:i w:val="0"/>
                <w:iCs w:val="0"/>
                <w:color w:val="auto"/>
                <w:kern w:val="0"/>
                <w:sz w:val="24"/>
                <w:szCs w:val="24"/>
              </w:rPr>
              <w:t>名称</w:t>
            </w:r>
          </w:p>
        </w:tc>
        <w:tc>
          <w:tcPr>
            <w:tcW w:w="1320" w:type="dxa"/>
            <w:tcBorders>
              <w:top w:val="single" w:color="auto" w:sz="4" w:space="0"/>
              <w:left w:val="single" w:color="auto" w:sz="4" w:space="0"/>
              <w:right w:val="single" w:color="auto" w:sz="4" w:space="0"/>
            </w:tcBorders>
            <w:vAlign w:val="center"/>
          </w:tcPr>
          <w:p w14:paraId="3170E575">
            <w:pPr>
              <w:pageBreakBefore w:val="0"/>
              <w:widowControl/>
              <w:kinsoku/>
              <w:wordWrap/>
              <w:topLinePunct w:val="0"/>
              <w:bidi w:val="0"/>
              <w:spacing w:line="360" w:lineRule="auto"/>
              <w:jc w:val="center"/>
              <w:textAlignment w:val="auto"/>
              <w:rPr>
                <w:rFonts w:hint="default" w:ascii="宋体" w:hAnsi="宋体" w:eastAsia="宋体" w:cs="宋体"/>
                <w:b/>
                <w:bCs/>
                <w:i w:val="0"/>
                <w:iCs w:val="0"/>
                <w:color w:val="auto"/>
                <w:kern w:val="0"/>
                <w:sz w:val="24"/>
                <w:szCs w:val="24"/>
                <w:lang w:val="en-US" w:eastAsia="zh-CN"/>
              </w:rPr>
            </w:pPr>
            <w:r>
              <w:rPr>
                <w:rFonts w:hint="eastAsia" w:ascii="宋体" w:hAnsi="宋体" w:cs="宋体"/>
                <w:b/>
                <w:bCs/>
                <w:i w:val="0"/>
                <w:iCs w:val="0"/>
                <w:color w:val="auto"/>
                <w:kern w:val="0"/>
                <w:sz w:val="24"/>
                <w:szCs w:val="24"/>
                <w:lang w:val="en-US" w:eastAsia="zh-CN"/>
              </w:rPr>
              <w:t>预算金额（万元）</w:t>
            </w:r>
          </w:p>
        </w:tc>
        <w:tc>
          <w:tcPr>
            <w:tcW w:w="1790" w:type="dxa"/>
            <w:tcBorders>
              <w:top w:val="single" w:color="auto" w:sz="4" w:space="0"/>
              <w:left w:val="single" w:color="auto" w:sz="4" w:space="0"/>
              <w:right w:val="single" w:color="auto" w:sz="4" w:space="0"/>
            </w:tcBorders>
            <w:vAlign w:val="center"/>
          </w:tcPr>
          <w:p w14:paraId="41426BE9">
            <w:pPr>
              <w:pageBreakBefore w:val="0"/>
              <w:kinsoku/>
              <w:wordWrap/>
              <w:topLinePunct w:val="0"/>
              <w:bidi w:val="0"/>
              <w:spacing w:line="360" w:lineRule="auto"/>
              <w:jc w:val="center"/>
              <w:textAlignment w:val="auto"/>
              <w:rPr>
                <w:rFonts w:hint="eastAsia" w:ascii="宋体" w:hAnsi="宋体" w:eastAsia="宋体" w:cs="宋体"/>
                <w:b/>
                <w:bCs/>
                <w:i w:val="0"/>
                <w:iCs w:val="0"/>
                <w:color w:val="auto"/>
                <w:kern w:val="0"/>
                <w:sz w:val="24"/>
                <w:szCs w:val="24"/>
                <w:lang w:val="en-US" w:eastAsia="zh-CN"/>
              </w:rPr>
            </w:pPr>
            <w:r>
              <w:rPr>
                <w:rFonts w:hint="eastAsia" w:ascii="宋体" w:hAnsi="宋体" w:eastAsia="宋体" w:cs="宋体"/>
                <w:b/>
                <w:bCs/>
                <w:i w:val="0"/>
                <w:iCs w:val="0"/>
                <w:color w:val="auto"/>
                <w:kern w:val="0"/>
                <w:sz w:val="24"/>
                <w:szCs w:val="24"/>
                <w:lang w:val="en-US" w:eastAsia="zh-CN"/>
              </w:rPr>
              <w:t>成交供应商数量（名）</w:t>
            </w:r>
          </w:p>
        </w:tc>
        <w:tc>
          <w:tcPr>
            <w:tcW w:w="2570" w:type="dxa"/>
            <w:tcBorders>
              <w:top w:val="single" w:color="auto" w:sz="4" w:space="0"/>
              <w:left w:val="single" w:color="auto" w:sz="4" w:space="0"/>
              <w:right w:val="single" w:color="auto" w:sz="4" w:space="0"/>
            </w:tcBorders>
            <w:vAlign w:val="center"/>
          </w:tcPr>
          <w:p w14:paraId="3320BE76">
            <w:pPr>
              <w:pageBreakBefore w:val="0"/>
              <w:kinsoku/>
              <w:wordWrap/>
              <w:topLinePunct w:val="0"/>
              <w:bidi w:val="0"/>
              <w:spacing w:line="360" w:lineRule="auto"/>
              <w:jc w:val="center"/>
              <w:textAlignment w:val="auto"/>
              <w:rPr>
                <w:rFonts w:hint="eastAsia" w:ascii="宋体" w:hAnsi="宋体" w:eastAsia="宋体" w:cs="宋体"/>
                <w:b/>
                <w:bCs/>
                <w:i w:val="0"/>
                <w:iCs w:val="0"/>
                <w:color w:val="auto"/>
                <w:kern w:val="0"/>
                <w:sz w:val="24"/>
                <w:szCs w:val="24"/>
                <w:lang w:eastAsia="zh-CN"/>
              </w:rPr>
            </w:pPr>
            <w:r>
              <w:rPr>
                <w:rFonts w:hint="eastAsia" w:ascii="宋体" w:hAnsi="宋体" w:cs="宋体"/>
                <w:b/>
                <w:bCs/>
                <w:i w:val="0"/>
                <w:iCs w:val="0"/>
                <w:color w:val="auto"/>
                <w:kern w:val="0"/>
                <w:sz w:val="24"/>
                <w:szCs w:val="24"/>
                <w:highlight w:val="none"/>
                <w:lang w:val="en-US" w:eastAsia="zh-CN"/>
              </w:rPr>
              <w:t>备注</w:t>
            </w:r>
          </w:p>
        </w:tc>
      </w:tr>
      <w:tr w14:paraId="06B7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569" w:type="dxa"/>
            <w:tcBorders>
              <w:top w:val="single" w:color="auto" w:sz="4" w:space="0"/>
              <w:left w:val="single" w:color="auto" w:sz="4" w:space="0"/>
              <w:bottom w:val="single" w:color="auto" w:sz="4" w:space="0"/>
              <w:right w:val="single" w:color="auto" w:sz="4" w:space="0"/>
            </w:tcBorders>
            <w:vAlign w:val="center"/>
          </w:tcPr>
          <w:p w14:paraId="73532F4A">
            <w:pPr>
              <w:pageBreakBefore w:val="0"/>
              <w:widowControl/>
              <w:kinsoku/>
              <w:wordWrap/>
              <w:topLinePunct w:val="0"/>
              <w:bidi w:val="0"/>
              <w:spacing w:line="360" w:lineRule="auto"/>
              <w:jc w:val="left"/>
              <w:textAlignment w:val="auto"/>
              <w:rPr>
                <w:rFonts w:hint="default" w:ascii="宋体" w:hAnsi="宋体" w:eastAsia="宋体" w:cs="宋体"/>
                <w:color w:val="auto"/>
                <w:sz w:val="24"/>
                <w:szCs w:val="24"/>
                <w:highlight w:val="none"/>
                <w:lang w:val="en-US" w:eastAsia="zh-CN"/>
              </w:rPr>
            </w:pPr>
            <w:bookmarkStart w:id="24" w:name="_Hlk344477914"/>
            <w:r>
              <w:rPr>
                <w:rFonts w:hint="eastAsia" w:ascii="宋体" w:hAnsi="宋体" w:cs="宋体"/>
                <w:color w:val="auto"/>
                <w:sz w:val="24"/>
                <w:szCs w:val="24"/>
                <w:highlight w:val="none"/>
                <w:lang w:val="en-US" w:eastAsia="zh-CN"/>
              </w:rPr>
              <w:t>重庆市沙坪坝区新丝路幼儿园2025年度零星维修项目</w:t>
            </w:r>
          </w:p>
        </w:tc>
        <w:tc>
          <w:tcPr>
            <w:tcW w:w="1320" w:type="dxa"/>
            <w:tcBorders>
              <w:top w:val="single" w:color="auto" w:sz="4" w:space="0"/>
              <w:left w:val="single" w:color="auto" w:sz="4" w:space="0"/>
              <w:bottom w:val="single" w:color="auto" w:sz="4" w:space="0"/>
              <w:right w:val="single" w:color="auto" w:sz="4" w:space="0"/>
            </w:tcBorders>
            <w:vAlign w:val="center"/>
          </w:tcPr>
          <w:p w14:paraId="64DD0CFA">
            <w:pPr>
              <w:pageBreakBefore w:val="0"/>
              <w:widowControl/>
              <w:kinsoku/>
              <w:wordWrap/>
              <w:topLinePunct w:val="0"/>
              <w:bidi w:val="0"/>
              <w:spacing w:line="360" w:lineRule="auto"/>
              <w:jc w:val="center"/>
              <w:textAlignment w:val="auto"/>
              <w:rPr>
                <w:rFonts w:hint="default" w:ascii="宋体" w:hAnsi="宋体" w:eastAsia="宋体" w:cs="宋体"/>
                <w:i w:val="0"/>
                <w:iCs w:val="0"/>
                <w:color w:val="auto"/>
                <w:kern w:val="0"/>
                <w:sz w:val="24"/>
                <w:szCs w:val="24"/>
                <w:highlight w:val="none"/>
                <w:lang w:val="en-US" w:eastAsia="zh-CN"/>
              </w:rPr>
            </w:pPr>
            <w:r>
              <w:rPr>
                <w:rFonts w:hint="eastAsia" w:ascii="宋体" w:hAnsi="宋体" w:cs="宋体"/>
                <w:i w:val="0"/>
                <w:iCs w:val="0"/>
                <w:color w:val="auto"/>
                <w:kern w:val="0"/>
                <w:sz w:val="24"/>
                <w:szCs w:val="24"/>
                <w:highlight w:val="none"/>
                <w:lang w:val="en-US" w:eastAsia="zh-CN"/>
              </w:rPr>
              <w:t>4.9</w:t>
            </w:r>
          </w:p>
        </w:tc>
        <w:tc>
          <w:tcPr>
            <w:tcW w:w="1790" w:type="dxa"/>
            <w:tcBorders>
              <w:top w:val="single" w:color="auto" w:sz="4" w:space="0"/>
              <w:left w:val="single" w:color="auto" w:sz="4" w:space="0"/>
              <w:bottom w:val="single" w:color="auto" w:sz="4" w:space="0"/>
              <w:right w:val="single" w:color="auto" w:sz="4" w:space="0"/>
            </w:tcBorders>
            <w:vAlign w:val="center"/>
          </w:tcPr>
          <w:p w14:paraId="2709E966">
            <w:pPr>
              <w:pageBreakBefore w:val="0"/>
              <w:widowControl/>
              <w:kinsoku/>
              <w:wordWrap/>
              <w:topLinePunct w:val="0"/>
              <w:bidi w:val="0"/>
              <w:spacing w:line="360" w:lineRule="auto"/>
              <w:jc w:val="center"/>
              <w:textAlignment w:val="auto"/>
              <w:rPr>
                <w:rFonts w:hint="eastAsia" w:ascii="宋体" w:hAnsi="宋体" w:eastAsia="宋体" w:cs="宋体"/>
                <w:i w:val="0"/>
                <w:iCs w:val="0"/>
                <w:color w:val="auto"/>
                <w:kern w:val="0"/>
                <w:sz w:val="24"/>
                <w:szCs w:val="24"/>
                <w:highlight w:val="none"/>
                <w:lang w:val="en-US" w:eastAsia="zh-CN"/>
              </w:rPr>
            </w:pPr>
            <w:r>
              <w:rPr>
                <w:rFonts w:hint="eastAsia" w:ascii="宋体" w:hAnsi="宋体" w:eastAsia="宋体" w:cs="宋体"/>
                <w:i w:val="0"/>
                <w:iCs w:val="0"/>
                <w:color w:val="auto"/>
                <w:kern w:val="0"/>
                <w:sz w:val="24"/>
                <w:szCs w:val="24"/>
                <w:highlight w:val="none"/>
                <w:lang w:val="en-US" w:eastAsia="zh-CN"/>
              </w:rPr>
              <w:t>1</w:t>
            </w:r>
          </w:p>
        </w:tc>
        <w:tc>
          <w:tcPr>
            <w:tcW w:w="2570" w:type="dxa"/>
            <w:tcBorders>
              <w:top w:val="single" w:color="auto" w:sz="4" w:space="0"/>
              <w:left w:val="single" w:color="auto" w:sz="4" w:space="0"/>
              <w:bottom w:val="single" w:color="auto" w:sz="4" w:space="0"/>
              <w:right w:val="single" w:color="auto" w:sz="4" w:space="0"/>
            </w:tcBorders>
            <w:vAlign w:val="center"/>
          </w:tcPr>
          <w:p w14:paraId="23B79EA3">
            <w:pPr>
              <w:pageBreakBefore w:val="0"/>
              <w:widowControl/>
              <w:kinsoku/>
              <w:wordWrap/>
              <w:topLinePunct w:val="0"/>
              <w:bidi w:val="0"/>
              <w:spacing w:line="360" w:lineRule="auto"/>
              <w:jc w:val="center"/>
              <w:textAlignment w:val="auto"/>
              <w:rPr>
                <w:rFonts w:hint="default" w:ascii="宋体" w:hAnsi="宋体" w:eastAsia="宋体" w:cs="宋体"/>
                <w:i w:val="0"/>
                <w:iCs w:val="0"/>
                <w:color w:val="auto"/>
                <w:kern w:val="0"/>
                <w:sz w:val="24"/>
                <w:szCs w:val="24"/>
                <w:highlight w:val="none"/>
                <w:lang w:val="en-US" w:eastAsia="zh-CN"/>
              </w:rPr>
            </w:pPr>
          </w:p>
        </w:tc>
      </w:tr>
      <w:bookmarkEnd w:id="24"/>
    </w:tbl>
    <w:p w14:paraId="47606053">
      <w:pPr>
        <w:pStyle w:val="5"/>
        <w:bidi w:val="0"/>
        <w:rPr>
          <w:rFonts w:hint="eastAsia"/>
          <w:color w:val="auto"/>
          <w:highlight w:val="none"/>
          <w:lang w:val="en-US" w:eastAsia="zh-CN"/>
        </w:rPr>
      </w:pPr>
      <w:bookmarkStart w:id="25" w:name="_Toc21226"/>
      <w:bookmarkStart w:id="26" w:name="_Toc15727"/>
      <w:bookmarkStart w:id="27" w:name="_Toc15576"/>
      <w:bookmarkStart w:id="28" w:name="_Toc19437"/>
      <w:bookmarkStart w:id="29" w:name="_Toc22399"/>
      <w:bookmarkStart w:id="30" w:name="_Toc25190"/>
      <w:bookmarkStart w:id="31" w:name="_Toc1790"/>
      <w:bookmarkStart w:id="32" w:name="_Toc6462"/>
      <w:bookmarkStart w:id="33" w:name="_Toc373860293"/>
      <w:bookmarkStart w:id="34" w:name="_Toc317775178"/>
      <w:r>
        <w:rPr>
          <w:rFonts w:hint="eastAsia"/>
          <w:color w:val="auto"/>
          <w:highlight w:val="none"/>
          <w:lang w:val="en-US" w:eastAsia="zh-CN"/>
        </w:rPr>
        <w:t>二、资金来源</w:t>
      </w:r>
      <w:bookmarkEnd w:id="25"/>
    </w:p>
    <w:p w14:paraId="2B36F3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财政预算资金，预算金额为</w:t>
      </w:r>
      <w:r>
        <w:rPr>
          <w:rFonts w:hint="eastAsia" w:ascii="宋体" w:hAnsi="宋体" w:cs="宋体"/>
          <w:color w:val="auto"/>
          <w:sz w:val="24"/>
          <w:szCs w:val="24"/>
          <w:highlight w:val="none"/>
          <w:lang w:val="en-US" w:eastAsia="zh-CN"/>
        </w:rPr>
        <w:t>4.9万</w:t>
      </w:r>
      <w:r>
        <w:rPr>
          <w:rFonts w:hint="eastAsia" w:ascii="宋体" w:hAnsi="宋体" w:eastAsia="宋体" w:cs="宋体"/>
          <w:color w:val="auto"/>
          <w:sz w:val="24"/>
          <w:szCs w:val="24"/>
          <w:highlight w:val="none"/>
        </w:rPr>
        <w:t>元。</w:t>
      </w:r>
    </w:p>
    <w:p w14:paraId="4B474F71">
      <w:pPr>
        <w:pStyle w:val="5"/>
        <w:bidi w:val="0"/>
        <w:rPr>
          <w:rFonts w:hint="eastAsia"/>
          <w:color w:val="auto"/>
        </w:rPr>
      </w:pPr>
      <w:bookmarkStart w:id="35" w:name="_Toc19371"/>
      <w:r>
        <w:rPr>
          <w:rFonts w:hint="eastAsia"/>
          <w:color w:val="auto"/>
          <w:lang w:val="en-US" w:eastAsia="zh-CN"/>
        </w:rPr>
        <w:t>三</w:t>
      </w:r>
      <w:r>
        <w:rPr>
          <w:rFonts w:hint="eastAsia"/>
          <w:color w:val="auto"/>
        </w:rPr>
        <w:t>、</w:t>
      </w:r>
      <w:bookmarkEnd w:id="26"/>
      <w:bookmarkEnd w:id="27"/>
      <w:bookmarkEnd w:id="28"/>
      <w:bookmarkEnd w:id="29"/>
      <w:bookmarkEnd w:id="30"/>
      <w:bookmarkEnd w:id="31"/>
      <w:bookmarkEnd w:id="32"/>
      <w:r>
        <w:rPr>
          <w:rFonts w:hint="eastAsia"/>
          <w:color w:val="auto"/>
          <w:lang w:val="en-US" w:eastAsia="zh-CN"/>
        </w:rPr>
        <w:t>竞采</w:t>
      </w:r>
      <w:r>
        <w:rPr>
          <w:rFonts w:hint="eastAsia"/>
          <w:color w:val="auto"/>
        </w:rPr>
        <w:t>资格条件</w:t>
      </w:r>
      <w:bookmarkEnd w:id="35"/>
    </w:p>
    <w:p w14:paraId="526D2A0F">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auto"/>
          <w:sz w:val="24"/>
          <w:szCs w:val="24"/>
        </w:rPr>
        <w:t>（一）</w:t>
      </w:r>
      <w:r>
        <w:rPr>
          <w:rFonts w:hint="eastAsia" w:ascii="宋体" w:hAnsi="宋体" w:cs="宋体"/>
          <w:i w:val="0"/>
          <w:iCs w:val="0"/>
          <w:color w:val="auto"/>
          <w:sz w:val="24"/>
          <w:szCs w:val="24"/>
          <w:highlight w:val="none"/>
          <w:lang w:val="en-US" w:eastAsia="zh-CN"/>
        </w:rPr>
        <w:t>满足《中华人民共和国政府采购法》第二十二条规定；</w:t>
      </w:r>
    </w:p>
    <w:p w14:paraId="39FA16F8">
      <w:pPr>
        <w:pageBreakBefore w:val="0"/>
        <w:kinsoku/>
        <w:wordWrap/>
        <w:topLinePunct w:val="0"/>
        <w:bidi w:val="0"/>
        <w:spacing w:line="360" w:lineRule="auto"/>
        <w:ind w:firstLine="480" w:firstLineChars="200"/>
        <w:textAlignment w:val="auto"/>
        <w:rPr>
          <w:rFonts w:hint="eastAsia"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二</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特定资格条件</w:t>
      </w:r>
      <w:bookmarkEnd w:id="33"/>
      <w:bookmarkEnd w:id="34"/>
      <w:r>
        <w:rPr>
          <w:rFonts w:hint="eastAsia" w:ascii="宋体" w:hAnsi="宋体" w:eastAsia="宋体" w:cs="宋体"/>
          <w:i w:val="0"/>
          <w:iCs w:val="0"/>
          <w:color w:val="auto"/>
          <w:sz w:val="24"/>
          <w:szCs w:val="24"/>
          <w:lang w:val="en-US" w:eastAsia="zh-CN"/>
        </w:rPr>
        <w:t>：</w:t>
      </w:r>
    </w:p>
    <w:p w14:paraId="52ADA960">
      <w:pPr>
        <w:pageBreakBefore w:val="0"/>
        <w:kinsoku/>
        <w:wordWrap/>
        <w:topLinePunct w:val="0"/>
        <w:bidi w:val="0"/>
        <w:spacing w:line="360" w:lineRule="auto"/>
        <w:ind w:firstLine="1315" w:firstLineChars="548"/>
        <w:textAlignment w:val="auto"/>
        <w:rPr>
          <w:rFonts w:hint="default" w:ascii="宋体" w:hAnsi="宋体" w:eastAsia="宋体" w:cs="宋体"/>
          <w:i w:val="0"/>
          <w:iCs w:val="0"/>
          <w:color w:val="auto"/>
          <w:sz w:val="24"/>
          <w:szCs w:val="24"/>
          <w:lang w:val="en-US" w:eastAsia="zh-CN"/>
        </w:rPr>
      </w:pPr>
      <w:r>
        <w:rPr>
          <w:rFonts w:hint="eastAsia" w:ascii="宋体" w:hAnsi="宋体" w:cs="宋体"/>
          <w:i w:val="0"/>
          <w:iCs w:val="0"/>
          <w:color w:val="auto"/>
          <w:sz w:val="24"/>
          <w:szCs w:val="24"/>
          <w:lang w:val="en-US" w:eastAsia="zh-CN"/>
        </w:rPr>
        <w:t>无</w:t>
      </w:r>
    </w:p>
    <w:p w14:paraId="66467402">
      <w:pPr>
        <w:pStyle w:val="5"/>
        <w:bidi w:val="0"/>
        <w:rPr>
          <w:rFonts w:hint="eastAsia"/>
          <w:color w:val="auto"/>
        </w:rPr>
      </w:pPr>
      <w:bookmarkStart w:id="36" w:name="_Toc12395"/>
      <w:r>
        <w:rPr>
          <w:rFonts w:hint="eastAsia"/>
          <w:color w:val="auto"/>
          <w:lang w:val="en-US" w:eastAsia="zh-CN"/>
        </w:rPr>
        <w:t>四、竞采有关说明</w:t>
      </w:r>
      <w:bookmarkEnd w:id="36"/>
    </w:p>
    <w:p w14:paraId="4F5B5EC9">
      <w:pPr>
        <w:pageBreakBefore w:val="0"/>
        <w:numPr>
          <w:ilvl w:val="0"/>
          <w:numId w:val="0"/>
        </w:numPr>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一）供应商应通过重庆市政府采购网</w:t>
      </w:r>
      <w:r>
        <w:rPr>
          <w:rFonts w:hint="eastAsia" w:ascii="宋体" w:hAnsi="宋体" w:cs="宋体"/>
          <w:color w:val="auto"/>
          <w:sz w:val="24"/>
          <w:szCs w:val="24"/>
          <w:lang w:val="en-US" w:eastAsia="zh-CN"/>
        </w:rPr>
        <w:t>·行采家</w:t>
      </w:r>
      <w:r>
        <w:rPr>
          <w:rFonts w:hint="eastAsia" w:ascii="宋体" w:hAnsi="宋体" w:eastAsia="宋体" w:cs="宋体"/>
          <w:color w:val="auto"/>
          <w:sz w:val="24"/>
          <w:szCs w:val="24"/>
        </w:rPr>
        <w:t>（</w:t>
      </w:r>
      <w:r>
        <w:rPr>
          <w:rFonts w:hint="eastAsia" w:ascii="宋体" w:hAnsi="宋体" w:cs="宋体"/>
          <w:color w:val="auto"/>
          <w:sz w:val="24"/>
          <w:szCs w:val="24"/>
          <w:lang w:eastAsia="zh-CN"/>
        </w:rPr>
        <w:t>https://www.gec123.com/</w:t>
      </w:r>
      <w:r>
        <w:rPr>
          <w:rFonts w:hint="eastAsia" w:ascii="宋体" w:hAnsi="宋体" w:eastAsia="宋体" w:cs="宋体"/>
          <w:color w:val="auto"/>
          <w:sz w:val="24"/>
          <w:szCs w:val="24"/>
        </w:rPr>
        <w:t>）登记加入“重庆市政府采购供应商库”。</w:t>
      </w:r>
    </w:p>
    <w:p w14:paraId="609C3C1C">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（二）凡有意参加采购的供应商，请在</w:t>
      </w:r>
      <w:r>
        <w:rPr>
          <w:rFonts w:hint="eastAsia" w:ascii="宋体" w:hAnsi="宋体" w:cs="宋体"/>
          <w:color w:val="auto"/>
          <w:sz w:val="24"/>
          <w:szCs w:val="24"/>
          <w:lang w:eastAsia="zh-CN"/>
        </w:rPr>
        <w:t>重庆市政府采购云平台·行采家（https://www.gec123.com/）</w:t>
      </w:r>
      <w:r>
        <w:rPr>
          <w:rFonts w:hint="eastAsia" w:ascii="宋体" w:hAnsi="宋体" w:eastAsia="宋体" w:cs="宋体"/>
          <w:color w:val="auto"/>
          <w:sz w:val="24"/>
          <w:szCs w:val="24"/>
        </w:rPr>
        <w:t>网上下载本项目</w:t>
      </w:r>
      <w:r>
        <w:rPr>
          <w:rFonts w:hint="eastAsia" w:ascii="宋体" w:hAnsi="宋体" w:cs="宋体"/>
          <w:color w:val="auto"/>
          <w:sz w:val="24"/>
          <w:szCs w:val="24"/>
          <w:lang w:eastAsia="zh-CN"/>
        </w:rPr>
        <w:t>竞采</w:t>
      </w:r>
      <w:r>
        <w:rPr>
          <w:rFonts w:hint="eastAsia" w:ascii="宋体" w:hAnsi="宋体" w:eastAsia="宋体" w:cs="宋体"/>
          <w:color w:val="auto"/>
          <w:sz w:val="24"/>
          <w:szCs w:val="24"/>
        </w:rPr>
        <w:t>文件以及</w:t>
      </w:r>
      <w:r>
        <w:rPr>
          <w:rFonts w:hint="eastAsia" w:ascii="宋体" w:hAnsi="宋体" w:eastAsia="宋体" w:cs="宋体"/>
          <w:color w:val="auto"/>
          <w:sz w:val="24"/>
          <w:szCs w:val="24"/>
          <w:lang w:val="en-US" w:eastAsia="zh-CN"/>
        </w:rPr>
        <w:t>变更</w:t>
      </w:r>
      <w:r>
        <w:rPr>
          <w:rFonts w:hint="eastAsia" w:ascii="宋体" w:hAnsi="宋体" w:eastAsia="宋体" w:cs="宋体"/>
          <w:color w:val="auto"/>
          <w:sz w:val="24"/>
          <w:szCs w:val="24"/>
        </w:rPr>
        <w:t>等采购前公布的所有项目资料，无论供应商下载与否，均视为已知晓所有采购实质性要求内容</w:t>
      </w:r>
      <w:r>
        <w:rPr>
          <w:rFonts w:hint="eastAsia" w:ascii="宋体" w:hAnsi="宋体" w:eastAsia="宋体" w:cs="宋体"/>
          <w:color w:val="auto"/>
          <w:sz w:val="24"/>
          <w:szCs w:val="24"/>
          <w:lang w:eastAsia="zh-CN"/>
        </w:rPr>
        <w:t>。</w:t>
      </w:r>
    </w:p>
    <w:p w14:paraId="770FE042">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（三）线上报价</w:t>
      </w:r>
    </w:p>
    <w:p w14:paraId="1ECF1DD5">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1.线上报价时间：</w:t>
      </w:r>
      <w:r>
        <w:rPr>
          <w:rFonts w:hint="eastAsia" w:ascii="宋体" w:hAnsi="宋体" w:cs="宋体"/>
          <w:color w:val="auto"/>
          <w:sz w:val="24"/>
          <w:szCs w:val="24"/>
          <w:lang w:val="en-US" w:eastAsia="zh-CN"/>
        </w:rPr>
        <w:t>以公告时间为准</w:t>
      </w:r>
      <w:r>
        <w:rPr>
          <w:rFonts w:hint="eastAsia" w:ascii="宋体" w:hAnsi="宋体" w:eastAsia="宋体" w:cs="宋体"/>
          <w:color w:val="auto"/>
          <w:sz w:val="24"/>
          <w:szCs w:val="24"/>
        </w:rPr>
        <w:t>。</w:t>
      </w:r>
    </w:p>
    <w:p w14:paraId="139E2741">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2.线上报价要求：按本项目规定的时间在</w:t>
      </w:r>
      <w:r>
        <w:rPr>
          <w:rFonts w:hint="eastAsia" w:ascii="宋体" w:hAnsi="宋体" w:cs="宋体"/>
          <w:color w:val="auto"/>
          <w:sz w:val="24"/>
          <w:szCs w:val="24"/>
          <w:lang w:eastAsia="zh-CN"/>
        </w:rPr>
        <w:t>重庆市政府采购云平台·行采家（https://www.gec123.com/）</w:t>
      </w:r>
      <w:r>
        <w:rPr>
          <w:rFonts w:hint="eastAsia" w:ascii="宋体" w:hAnsi="宋体" w:eastAsia="宋体" w:cs="宋体"/>
          <w:color w:val="auto"/>
          <w:sz w:val="24"/>
          <w:szCs w:val="24"/>
        </w:rPr>
        <w:t>进行网上报价。</w:t>
      </w:r>
    </w:p>
    <w:p w14:paraId="1822393C">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w:t>
      </w:r>
      <w:r>
        <w:rPr>
          <w:rFonts w:hint="eastAsia" w:ascii="宋体" w:hAnsi="宋体" w:eastAsia="宋体" w:cs="宋体"/>
          <w:bCs/>
          <w:color w:val="auto"/>
          <w:sz w:val="24"/>
          <w:szCs w:val="24"/>
        </w:rPr>
        <w:t>供应商须在平台上报价并按要求上传响应文件，未按要求提供的为无效供应商。</w:t>
      </w:r>
    </w:p>
    <w:p w14:paraId="19AF56BE">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p w14:paraId="04EB5BDF">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1.供应商线上报价时须上传响应文件一份。</w:t>
      </w:r>
    </w:p>
    <w:p w14:paraId="7B1FF531">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2.采购人将以平台的线上资料作为评判依据。</w:t>
      </w:r>
    </w:p>
    <w:p w14:paraId="3C3699BC">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3.供应商上传的响应文件应按照响应文件编制要求制作，规定签字、盖章的地方必须按规定签字、盖章，未按要求制作响应文件的作无效标处理。</w:t>
      </w:r>
    </w:p>
    <w:p w14:paraId="6156997E">
      <w:pPr>
        <w:pStyle w:val="5"/>
        <w:bidi w:val="0"/>
        <w:rPr>
          <w:rFonts w:hint="eastAsia"/>
          <w:color w:val="auto"/>
        </w:rPr>
      </w:pPr>
      <w:bookmarkStart w:id="37" w:name="_Toc30924"/>
      <w:r>
        <w:rPr>
          <w:rFonts w:hint="eastAsia"/>
          <w:color w:val="auto"/>
          <w:lang w:val="en-US" w:eastAsia="zh-CN"/>
        </w:rPr>
        <w:t>五</w:t>
      </w:r>
      <w:r>
        <w:rPr>
          <w:rFonts w:hint="eastAsia"/>
          <w:color w:val="auto"/>
        </w:rPr>
        <w:t>、其它有关规定</w:t>
      </w:r>
      <w:bookmarkEnd w:id="37"/>
    </w:p>
    <w:p w14:paraId="688C2636">
      <w:pPr>
        <w:pageBreakBefore w:val="0"/>
        <w:kinsoku/>
        <w:wordWrap/>
        <w:topLinePunct w:val="0"/>
        <w:bidi w:val="0"/>
        <w:snapToGrid w:val="0"/>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（一）单位负责人为同一人或者存在直接控股、管理关系的不同供应商，不得参加同一合同项（分包）下的</w:t>
      </w:r>
      <w:r>
        <w:rPr>
          <w:rFonts w:hint="eastAsia" w:ascii="宋体" w:hAnsi="宋体" w:eastAsia="宋体" w:cs="宋体"/>
          <w:color w:val="auto"/>
          <w:sz w:val="24"/>
          <w:szCs w:val="24"/>
          <w:lang w:val="en-US" w:eastAsia="zh-CN"/>
        </w:rPr>
        <w:t>竞</w:t>
      </w:r>
      <w:r>
        <w:rPr>
          <w:rFonts w:hint="eastAsia" w:ascii="宋体" w:hAnsi="宋体" w:eastAsia="宋体" w:cs="宋体"/>
          <w:color w:val="auto"/>
          <w:sz w:val="24"/>
          <w:szCs w:val="24"/>
        </w:rPr>
        <w:t>采活动，否则均为无效响应。</w:t>
      </w:r>
    </w:p>
    <w:p w14:paraId="694C7BC3">
      <w:pPr>
        <w:pageBreakBefore w:val="0"/>
        <w:kinsoku/>
        <w:wordWrap/>
        <w:topLinePunct w:val="0"/>
        <w:bidi w:val="0"/>
        <w:snapToGrid w:val="0"/>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（二）为采购项目提供整体设计、规范编制或者项目管理、监理、检测等服务的供应商，不得再参加该采购项目的其他采购活动。</w:t>
      </w:r>
    </w:p>
    <w:p w14:paraId="59B6AF2A">
      <w:pPr>
        <w:pageBreakBefore w:val="0"/>
        <w:kinsoku/>
        <w:wordWrap/>
        <w:topLinePunct w:val="0"/>
        <w:bidi w:val="0"/>
        <w:snapToGrid w:val="0"/>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（三）本项目的</w:t>
      </w:r>
      <w:r>
        <w:rPr>
          <w:rFonts w:hint="eastAsia" w:ascii="宋体" w:hAnsi="宋体" w:eastAsia="宋体" w:cs="宋体"/>
          <w:color w:val="auto"/>
          <w:sz w:val="24"/>
          <w:szCs w:val="24"/>
          <w:lang w:val="en-US" w:eastAsia="zh-CN"/>
        </w:rPr>
        <w:t>变更等</w:t>
      </w:r>
      <w:r>
        <w:rPr>
          <w:rFonts w:hint="eastAsia" w:ascii="宋体" w:hAnsi="宋体" w:eastAsia="宋体" w:cs="宋体"/>
          <w:color w:val="auto"/>
          <w:sz w:val="24"/>
          <w:szCs w:val="24"/>
        </w:rPr>
        <w:t>文件（如果有）一律在“重庆市政府采购云平台•</w:t>
      </w:r>
      <w:r>
        <w:rPr>
          <w:rFonts w:hint="eastAsia" w:ascii="宋体" w:hAnsi="宋体" w:cs="宋体"/>
          <w:color w:val="auto"/>
          <w:sz w:val="24"/>
          <w:szCs w:val="24"/>
          <w:lang w:eastAsia="zh-CN"/>
        </w:rPr>
        <w:t>竞采</w:t>
      </w:r>
      <w:r>
        <w:rPr>
          <w:rFonts w:hint="eastAsia" w:ascii="宋体" w:hAnsi="宋体" w:eastAsia="宋体" w:cs="宋体"/>
          <w:color w:val="auto"/>
          <w:sz w:val="24"/>
          <w:szCs w:val="24"/>
        </w:rPr>
        <w:t>”上发布，请各供应商注意下载；无论供应商下载与否，均视同供应商已知晓本项目澄清文件（如果有）的内容。</w:t>
      </w:r>
    </w:p>
    <w:p w14:paraId="4BCD038E">
      <w:pPr>
        <w:pageBreakBefore w:val="0"/>
        <w:kinsoku/>
        <w:wordWrap/>
        <w:topLinePunct w:val="0"/>
        <w:bidi w:val="0"/>
        <w:snapToGrid w:val="0"/>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（四）超过响应文件截止时间递交的响应文件，恕不接收。</w:t>
      </w:r>
    </w:p>
    <w:p w14:paraId="44530BB5">
      <w:pPr>
        <w:pageBreakBefore w:val="0"/>
        <w:kinsoku/>
        <w:wordWrap/>
        <w:topLinePunct w:val="0"/>
        <w:bidi w:val="0"/>
        <w:snapToGrid w:val="0"/>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（五）竞采费用：无论竞采结果如何，供应商参与本项目竞采的所有</w:t>
      </w:r>
      <w:r>
        <w:rPr>
          <w:rFonts w:hint="eastAsia" w:ascii="宋体" w:hAnsi="宋体" w:eastAsia="宋体" w:cs="宋体"/>
          <w:color w:val="auto"/>
          <w:sz w:val="24"/>
          <w:szCs w:val="24"/>
          <w:lang w:val="en-US" w:eastAsia="zh-CN"/>
        </w:rPr>
        <w:t>成本</w:t>
      </w:r>
      <w:r>
        <w:rPr>
          <w:rFonts w:hint="eastAsia" w:ascii="宋体" w:hAnsi="宋体" w:eastAsia="宋体" w:cs="宋体"/>
          <w:color w:val="auto"/>
          <w:sz w:val="24"/>
          <w:szCs w:val="24"/>
        </w:rPr>
        <w:t>费用均应由供应商自行承担。</w:t>
      </w:r>
    </w:p>
    <w:p w14:paraId="4A046EA1">
      <w:pPr>
        <w:pageBreakBefore w:val="0"/>
        <w:kinsoku/>
        <w:wordWrap/>
        <w:topLinePunct w:val="0"/>
        <w:bidi w:val="0"/>
        <w:snapToGrid w:val="0"/>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w:t>
      </w:r>
      <w:r>
        <w:rPr>
          <w:rFonts w:hint="eastAsia" w:ascii="宋体" w:hAnsi="宋体" w:eastAsia="宋体" w:cs="宋体"/>
          <w:b/>
          <w:color w:val="auto"/>
          <w:sz w:val="24"/>
          <w:szCs w:val="24"/>
        </w:rPr>
        <w:t>本项目不接受联合体参与竞采。</w:t>
      </w:r>
    </w:p>
    <w:p w14:paraId="25AA6120">
      <w:pPr>
        <w:pageBreakBefore w:val="0"/>
        <w:kinsoku/>
        <w:wordWrap/>
        <w:topLinePunct w:val="0"/>
        <w:bidi w:val="0"/>
        <w:snapToGrid w:val="0"/>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w:t>
      </w:r>
      <w:r>
        <w:rPr>
          <w:rFonts w:hint="eastAsia" w:ascii="宋体" w:hAnsi="宋体" w:eastAsia="宋体" w:cs="宋体"/>
          <w:color w:val="auto"/>
          <w:sz w:val="24"/>
          <w:szCs w:val="24"/>
          <w:lang w:val="en-US" w:eastAsia="zh-CN"/>
        </w:rPr>
        <w:t>参</w:t>
      </w:r>
      <w:r>
        <w:rPr>
          <w:rFonts w:hint="eastAsia" w:ascii="宋体" w:hAnsi="宋体" w:eastAsia="宋体" w:cs="宋体"/>
          <w:color w:val="auto"/>
          <w:sz w:val="24"/>
          <w:szCs w:val="24"/>
        </w:rPr>
        <w:t>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w:t>
      </w:r>
      <w:r>
        <w:rPr>
          <w:rFonts w:hint="eastAsia" w:ascii="宋体" w:hAnsi="宋体" w:eastAsia="宋体" w:cs="宋体"/>
          <w:b/>
          <w:bCs/>
          <w:color w:val="auto"/>
          <w:sz w:val="24"/>
          <w:szCs w:val="24"/>
          <w:lang w:val="en-US" w:eastAsia="zh-CN"/>
        </w:rPr>
        <w:t>或违反云平台相关规则、规定的供应商</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将拒绝其参与</w:t>
      </w:r>
      <w:r>
        <w:rPr>
          <w:rFonts w:hint="eastAsia" w:ascii="宋体" w:hAnsi="宋体" w:cs="宋体"/>
          <w:color w:val="auto"/>
          <w:sz w:val="24"/>
          <w:szCs w:val="24"/>
          <w:lang w:val="en-US" w:eastAsia="zh-CN"/>
        </w:rPr>
        <w:t>竞采</w:t>
      </w:r>
      <w:r>
        <w:rPr>
          <w:rFonts w:hint="eastAsia" w:ascii="宋体" w:hAnsi="宋体" w:eastAsia="宋体" w:cs="宋体"/>
          <w:color w:val="auto"/>
          <w:sz w:val="24"/>
          <w:szCs w:val="24"/>
        </w:rPr>
        <w:t>活动。</w:t>
      </w:r>
    </w:p>
    <w:p w14:paraId="5DC0E889">
      <w:pPr>
        <w:pStyle w:val="5"/>
        <w:bidi w:val="0"/>
        <w:rPr>
          <w:rFonts w:hint="eastAsia"/>
          <w:color w:val="auto"/>
        </w:rPr>
      </w:pPr>
      <w:bookmarkStart w:id="38" w:name="_Toc20664"/>
      <w:r>
        <w:rPr>
          <w:rFonts w:hint="eastAsia"/>
          <w:color w:val="auto"/>
          <w:lang w:val="en-US" w:eastAsia="zh-CN"/>
        </w:rPr>
        <w:t>六</w:t>
      </w:r>
      <w:r>
        <w:rPr>
          <w:rFonts w:hint="eastAsia"/>
          <w:color w:val="auto"/>
        </w:rPr>
        <w:t>、</w:t>
      </w:r>
      <w:bookmarkStart w:id="39" w:name="_Toc20778"/>
      <w:bookmarkStart w:id="40" w:name="_Toc9654"/>
      <w:bookmarkStart w:id="41" w:name="_Toc25886"/>
      <w:bookmarkStart w:id="42" w:name="_Toc5085"/>
      <w:bookmarkStart w:id="43" w:name="_Toc27955"/>
      <w:bookmarkStart w:id="44" w:name="_Toc11828"/>
      <w:bookmarkStart w:id="45" w:name="_Toc3475"/>
      <w:bookmarkStart w:id="46" w:name="_Toc19730"/>
      <w:bookmarkStart w:id="47" w:name="_Toc31315"/>
      <w:bookmarkStart w:id="48" w:name="_Toc9027"/>
      <w:bookmarkStart w:id="49" w:name="_Toc14778"/>
      <w:bookmarkStart w:id="50" w:name="_Toc13969"/>
      <w:bookmarkStart w:id="51" w:name="_Toc25516"/>
      <w:bookmarkStart w:id="52" w:name="_Toc15478"/>
      <w:r>
        <w:rPr>
          <w:rFonts w:hint="eastAsia"/>
          <w:color w:val="auto"/>
        </w:rPr>
        <w:t>联系方式</w:t>
      </w:r>
      <w:bookmarkEnd w:id="38"/>
      <w:bookmarkEnd w:id="39"/>
      <w:bookmarkEnd w:id="40"/>
      <w:bookmarkEnd w:id="41"/>
      <w:bookmarkEnd w:id="42"/>
      <w:bookmarkEnd w:id="43"/>
      <w:bookmarkEnd w:id="44"/>
      <w:bookmarkEnd w:id="45"/>
    </w:p>
    <w:p w14:paraId="37289DCF">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（一）采购人：</w:t>
      </w:r>
      <w:r>
        <w:rPr>
          <w:rFonts w:hint="eastAsia" w:ascii="宋体" w:hAnsi="宋体" w:cs="宋体"/>
          <w:color w:val="auto"/>
          <w:sz w:val="24"/>
          <w:szCs w:val="24"/>
          <w:highlight w:val="none"/>
          <w:lang w:eastAsia="zh-CN"/>
        </w:rPr>
        <w:t>重庆市沙坪坝区新丝路幼儿园</w:t>
      </w:r>
    </w:p>
    <w:p w14:paraId="21F21C4F">
      <w:pPr>
        <w:pageBreakBefore w:val="0"/>
        <w:kinsoku/>
        <w:wordWrap/>
        <w:topLinePunct w:val="0"/>
        <w:bidi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罗老师</w:t>
      </w:r>
    </w:p>
    <w:p w14:paraId="1BE2D988">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  话：</w:t>
      </w:r>
      <w:r>
        <w:rPr>
          <w:rFonts w:ascii="宋体" w:hAnsi="宋体" w:eastAsia="宋体" w:cs="宋体"/>
          <w:sz w:val="24"/>
          <w:szCs w:val="24"/>
        </w:rPr>
        <w:t>18875087679</w:t>
      </w:r>
    </w:p>
    <w:p w14:paraId="7E75539D">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址：重庆市沙坪坝区千寻路2号</w:t>
      </w:r>
    </w:p>
    <w:p w14:paraId="6E7755D4">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（二）采购代理机构：</w:t>
      </w:r>
      <w:r>
        <w:rPr>
          <w:rFonts w:hint="eastAsia" w:ascii="宋体" w:hAnsi="宋体" w:cs="宋体"/>
          <w:color w:val="auto"/>
          <w:sz w:val="24"/>
          <w:szCs w:val="24"/>
          <w:highlight w:val="none"/>
          <w:lang w:eastAsia="zh-CN"/>
        </w:rPr>
        <w:t>重庆荟诚集项目管理有限公司</w:t>
      </w:r>
    </w:p>
    <w:p w14:paraId="45E94524">
      <w:pPr>
        <w:pageBreakBefore w:val="0"/>
        <w:kinsoku/>
        <w:wordWrap/>
        <w:topLinePunct w:val="0"/>
        <w:bidi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王老师</w:t>
      </w:r>
    </w:p>
    <w:p w14:paraId="74FE548D">
      <w:pPr>
        <w:pageBreakBefore w:val="0"/>
        <w:kinsoku/>
        <w:wordWrap/>
        <w:topLinePunct w:val="0"/>
        <w:bidi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9122182697</w:t>
      </w:r>
    </w:p>
    <w:p w14:paraId="246C6966">
      <w:pPr>
        <w:pageBreakBefore w:val="0"/>
        <w:kinsoku/>
        <w:wordWrap/>
        <w:topLinePunct w:val="0"/>
        <w:bidi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  址：重庆市</w:t>
      </w:r>
      <w:r>
        <w:rPr>
          <w:rFonts w:hint="eastAsia" w:ascii="宋体" w:hAnsi="宋体" w:cs="宋体"/>
          <w:color w:val="auto"/>
          <w:sz w:val="24"/>
          <w:szCs w:val="24"/>
          <w:highlight w:val="none"/>
          <w:lang w:val="en-US" w:eastAsia="zh-CN"/>
        </w:rPr>
        <w:t>渝北区广告产业园15栋7单元</w:t>
      </w:r>
    </w:p>
    <w:p w14:paraId="63A0480C">
      <w:pPr>
        <w:pStyle w:val="7"/>
        <w:rPr>
          <w:rFonts w:hint="eastAsia" w:ascii="宋体" w:hAnsi="宋体" w:eastAsia="宋体" w:cs="宋体"/>
          <w:color w:val="auto"/>
          <w:sz w:val="24"/>
          <w:szCs w:val="24"/>
          <w:highlight w:val="none"/>
        </w:rPr>
        <w:sectPr>
          <w:pgSz w:w="11907" w:h="16840"/>
          <w:pgMar w:top="1134" w:right="1191" w:bottom="1134" w:left="1304" w:header="964" w:footer="992" w:gutter="0"/>
          <w:pgNumType w:fmt="numberInDash"/>
          <w:cols w:space="720" w:num="1"/>
          <w:docGrid w:linePitch="312" w:charSpace="0"/>
        </w:sectPr>
      </w:pPr>
    </w:p>
    <w:bookmarkEnd w:id="46"/>
    <w:bookmarkEnd w:id="47"/>
    <w:bookmarkEnd w:id="48"/>
    <w:bookmarkEnd w:id="49"/>
    <w:bookmarkEnd w:id="50"/>
    <w:bookmarkEnd w:id="51"/>
    <w:bookmarkEnd w:id="52"/>
    <w:p w14:paraId="61ED8F2E">
      <w:pPr>
        <w:pStyle w:val="4"/>
        <w:bidi w:val="0"/>
        <w:rPr>
          <w:rFonts w:hint="eastAsia"/>
          <w:color w:val="auto"/>
        </w:rPr>
      </w:pPr>
      <w:bookmarkStart w:id="53" w:name="_Toc14073"/>
      <w:bookmarkStart w:id="54" w:name="_Toc76462324"/>
      <w:bookmarkStart w:id="55" w:name="_Toc106030878"/>
      <w:r>
        <w:rPr>
          <w:rFonts w:hint="eastAsia"/>
          <w:color w:val="auto"/>
        </w:rPr>
        <w:t>第二篇  项目</w:t>
      </w:r>
      <w:r>
        <w:rPr>
          <w:rFonts w:hint="eastAsia"/>
          <w:color w:val="auto"/>
          <w:lang w:val="en-US" w:eastAsia="zh-CN"/>
        </w:rPr>
        <w:t>技术</w:t>
      </w:r>
      <w:r>
        <w:rPr>
          <w:rFonts w:hint="eastAsia"/>
          <w:color w:val="auto"/>
        </w:rPr>
        <w:t>需求</w:t>
      </w:r>
      <w:bookmarkEnd w:id="53"/>
      <w:bookmarkEnd w:id="54"/>
      <w:bookmarkEnd w:id="55"/>
      <w:bookmarkStart w:id="56" w:name="_Toc12789058"/>
    </w:p>
    <w:p w14:paraId="05E96036">
      <w:pPr>
        <w:pStyle w:val="5"/>
        <w:bidi w:val="0"/>
        <w:rPr>
          <w:rFonts w:hint="default"/>
          <w:color w:val="auto"/>
          <w:lang w:val="en-US" w:eastAsia="zh-CN"/>
        </w:rPr>
      </w:pPr>
      <w:bookmarkStart w:id="57" w:name="_Toc30360"/>
      <w:r>
        <w:rPr>
          <w:rFonts w:hint="eastAsia"/>
          <w:color w:val="auto"/>
          <w:lang w:val="en-US" w:eastAsia="zh-CN"/>
        </w:rPr>
        <w:t>一、</w:t>
      </w:r>
      <w:r>
        <w:rPr>
          <w:rFonts w:hint="default"/>
          <w:color w:val="auto"/>
          <w:lang w:val="en-US" w:eastAsia="zh-CN"/>
        </w:rPr>
        <w:t>项目概况与</w:t>
      </w:r>
      <w:r>
        <w:rPr>
          <w:rFonts w:hint="eastAsia"/>
          <w:color w:val="auto"/>
          <w:lang w:val="en-US" w:eastAsia="zh-CN"/>
        </w:rPr>
        <w:t>采购</w:t>
      </w:r>
      <w:r>
        <w:rPr>
          <w:rFonts w:hint="default"/>
          <w:color w:val="auto"/>
          <w:lang w:val="en-US" w:eastAsia="zh-CN"/>
        </w:rPr>
        <w:t>范围</w:t>
      </w:r>
      <w:bookmarkEnd w:id="57"/>
    </w:p>
    <w:p w14:paraId="7C5DA4A5">
      <w:pPr>
        <w:pageBreakBefore w:val="0"/>
        <w:kinsoku/>
        <w:wordWrap/>
        <w:topLinePunct w:val="0"/>
        <w:bidi w:val="0"/>
        <w:snapToGrid w:val="0"/>
        <w:spacing w:line="360" w:lineRule="auto"/>
        <w:ind w:firstLine="360" w:firstLineChars="15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1、项目名称：</w:t>
      </w:r>
      <w:r>
        <w:rPr>
          <w:rFonts w:hint="eastAsia" w:ascii="宋体" w:hAnsi="宋体" w:cs="宋体"/>
          <w:color w:val="auto"/>
          <w:sz w:val="24"/>
          <w:szCs w:val="24"/>
          <w:lang w:val="en-US" w:eastAsia="zh-CN"/>
        </w:rPr>
        <w:t>重庆市沙坪坝区新丝路幼儿园2025年度零星维修项目。</w:t>
      </w:r>
    </w:p>
    <w:p w14:paraId="47244D75">
      <w:pPr>
        <w:pageBreakBefore w:val="0"/>
        <w:kinsoku/>
        <w:wordWrap/>
        <w:topLinePunct w:val="0"/>
        <w:bidi w:val="0"/>
        <w:snapToGrid w:val="0"/>
        <w:spacing w:line="360" w:lineRule="auto"/>
        <w:ind w:firstLine="360" w:firstLineChars="15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2、项目地址：</w:t>
      </w:r>
      <w:r>
        <w:rPr>
          <w:rFonts w:hint="eastAsia" w:ascii="宋体" w:hAnsi="宋体" w:cs="宋体"/>
          <w:color w:val="auto"/>
          <w:sz w:val="24"/>
          <w:szCs w:val="24"/>
          <w:lang w:val="en-US" w:eastAsia="zh-CN"/>
        </w:rPr>
        <w:t>重庆市沙坪坝区新丝路幼儿园。</w:t>
      </w:r>
    </w:p>
    <w:p w14:paraId="276E54E8">
      <w:pPr>
        <w:pageBreakBefore w:val="0"/>
        <w:kinsoku/>
        <w:wordWrap/>
        <w:topLinePunct w:val="0"/>
        <w:bidi w:val="0"/>
        <w:snapToGrid w:val="0"/>
        <w:spacing w:line="360" w:lineRule="auto"/>
        <w:ind w:firstLine="360" w:firstLineChars="15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3、采购范围：</w:t>
      </w:r>
      <w:r>
        <w:rPr>
          <w:rFonts w:hint="eastAsia" w:ascii="宋体" w:hAnsi="宋体" w:cs="宋体"/>
          <w:color w:val="auto"/>
          <w:sz w:val="24"/>
          <w:szCs w:val="24"/>
          <w:lang w:val="en-US" w:eastAsia="zh-CN"/>
        </w:rPr>
        <w:t>重庆市沙坪坝区新丝路幼儿园</w:t>
      </w:r>
      <w:r>
        <w:rPr>
          <w:rFonts w:hint="eastAsia" w:ascii="宋体" w:hAnsi="宋体" w:eastAsia="宋体" w:cs="宋体"/>
          <w:color w:val="auto"/>
          <w:sz w:val="24"/>
          <w:szCs w:val="24"/>
          <w:lang w:val="en-US" w:eastAsia="zh-CN"/>
        </w:rPr>
        <w:t>涉及的零星维修维护，如：刷漆维护，损坏灯具洁具的更换，破损屋面、墙面、地面、门窗、围墙和堡坎、室外地面、水电气管线等。</w:t>
      </w:r>
    </w:p>
    <w:p w14:paraId="2797B428">
      <w:pPr>
        <w:pageBreakBefore w:val="0"/>
        <w:kinsoku/>
        <w:wordWrap/>
        <w:topLinePunct w:val="0"/>
        <w:bidi w:val="0"/>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lang w:val="en-US" w:eastAsia="zh-CN"/>
        </w:rPr>
        <w:t>4、缺陷责任期要求：</w:t>
      </w:r>
      <w:r>
        <w:rPr>
          <w:rFonts w:hint="eastAsia" w:ascii="宋体" w:hAnsi="宋体" w:cs="宋体"/>
          <w:color w:val="auto"/>
          <w:sz w:val="24"/>
          <w:szCs w:val="24"/>
          <w:highlight w:val="none"/>
          <w:lang w:val="en-US" w:eastAsia="zh-CN"/>
        </w:rPr>
        <w:t>24个月。</w:t>
      </w:r>
    </w:p>
    <w:p w14:paraId="2D02F576">
      <w:pPr>
        <w:pageBreakBefore w:val="0"/>
        <w:kinsoku/>
        <w:wordWrap/>
        <w:topLinePunct w:val="0"/>
        <w:bidi w:val="0"/>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5、质量要求：符合强制性质量标准，符合国家和重庆市现行有关施工质量验收规范要求，并达到合格标准。</w:t>
      </w:r>
    </w:p>
    <w:p w14:paraId="098335A4">
      <w:pPr>
        <w:pStyle w:val="5"/>
        <w:bidi w:val="0"/>
        <w:rPr>
          <w:rFonts w:hint="default"/>
          <w:color w:val="auto"/>
          <w:lang w:val="en-US" w:eastAsia="zh-CN"/>
        </w:rPr>
      </w:pPr>
      <w:bookmarkStart w:id="58" w:name="_Toc27460"/>
      <w:r>
        <w:rPr>
          <w:rFonts w:hint="eastAsia"/>
          <w:color w:val="auto"/>
          <w:lang w:val="en-US" w:eastAsia="zh-CN"/>
        </w:rPr>
        <w:t>二</w:t>
      </w:r>
      <w:r>
        <w:rPr>
          <w:rFonts w:hint="default"/>
          <w:color w:val="auto"/>
          <w:lang w:val="en-US" w:eastAsia="zh-CN"/>
        </w:rPr>
        <w:t>、项目管理人员要求</w:t>
      </w:r>
      <w:bookmarkEnd w:id="58"/>
    </w:p>
    <w:p w14:paraId="71CD21DA">
      <w:pPr>
        <w:pageBreakBefore w:val="0"/>
        <w:kinsoku/>
        <w:wordWrap/>
        <w:topLinePunct w:val="0"/>
        <w:bidi w:val="0"/>
        <w:snapToGrid w:val="0"/>
        <w:spacing w:line="360" w:lineRule="auto"/>
        <w:ind w:firstLine="360" w:firstLineChars="15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供应商成交后须按国家、重庆相关规定配备满足本项目施工需要的现场管理人员。</w:t>
      </w:r>
    </w:p>
    <w:p w14:paraId="75C4D14A">
      <w:pPr>
        <w:pStyle w:val="5"/>
        <w:numPr>
          <w:ilvl w:val="0"/>
          <w:numId w:val="1"/>
        </w:numPr>
        <w:bidi w:val="0"/>
        <w:rPr>
          <w:rFonts w:hint="eastAsia"/>
          <w:color w:val="auto"/>
          <w:lang w:val="en-US" w:eastAsia="zh-CN"/>
        </w:rPr>
      </w:pPr>
      <w:bookmarkStart w:id="59" w:name="_Toc4762"/>
      <w:r>
        <w:rPr>
          <w:rFonts w:hint="eastAsia"/>
          <w:color w:val="auto"/>
          <w:lang w:val="en-US" w:eastAsia="zh-CN"/>
        </w:rPr>
        <w:t>安全要求</w:t>
      </w:r>
      <w:bookmarkEnd w:id="59"/>
    </w:p>
    <w:p w14:paraId="51895D66">
      <w:pPr>
        <w:pageBreakBefore w:val="0"/>
        <w:kinsoku/>
        <w:wordWrap/>
        <w:topLinePunct w:val="0"/>
        <w:bidi w:val="0"/>
        <w:snapToGrid w:val="0"/>
        <w:spacing w:line="360" w:lineRule="auto"/>
        <w:ind w:firstLine="360" w:firstLineChars="15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供应商应遵守安全生产的有关管理规定，严格按照安全标准组织实施，采取必要的安全防护措施，消除隐患。在施工过程中由于供应商管理或安全措施不力造成周边环境破坏或事故责任和因此发生的费用，由供应商承担。供应商负责进入现场实施人员及财物安全，发生任何伤亡事故与采购人无关，供应商自行解决并承担相应的法律责任和财产损失。如因施工导致第三人人身、财产损失由供应商承担赔偿责任。</w:t>
      </w:r>
    </w:p>
    <w:p w14:paraId="6922B187">
      <w:pPr>
        <w:pageBreakBefore w:val="0"/>
        <w:kinsoku/>
        <w:wordWrap/>
        <w:topLinePunct w:val="0"/>
        <w:bidi w:val="0"/>
        <w:snapToGrid w:val="0"/>
        <w:spacing w:line="360" w:lineRule="auto"/>
        <w:ind w:firstLine="360" w:firstLineChars="15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供应商应当与其施工人员建立劳动关系，购买意外伤害险，并承担全部用人用工主体责任。</w:t>
      </w:r>
    </w:p>
    <w:p w14:paraId="2F02A57E">
      <w:pPr>
        <w:pStyle w:val="5"/>
        <w:bidi w:val="0"/>
        <w:rPr>
          <w:rFonts w:hint="default"/>
          <w:color w:val="auto"/>
          <w:lang w:val="en-US" w:eastAsia="zh-CN"/>
        </w:rPr>
      </w:pPr>
      <w:bookmarkStart w:id="60" w:name="_Toc27833"/>
      <w:r>
        <w:rPr>
          <w:rFonts w:hint="eastAsia"/>
          <w:color w:val="auto"/>
          <w:lang w:val="en-US" w:eastAsia="zh-CN"/>
        </w:rPr>
        <w:t>四</w:t>
      </w:r>
      <w:r>
        <w:rPr>
          <w:rFonts w:hint="default"/>
          <w:color w:val="auto"/>
          <w:lang w:val="en-US" w:eastAsia="zh-CN"/>
        </w:rPr>
        <w:t>、踏勘现场</w:t>
      </w:r>
      <w:bookmarkEnd w:id="60"/>
    </w:p>
    <w:p w14:paraId="1B8BDBEC">
      <w:pPr>
        <w:pageBreakBefore w:val="0"/>
        <w:kinsoku/>
        <w:wordWrap/>
        <w:topLinePunct w:val="0"/>
        <w:bidi w:val="0"/>
        <w:snapToGrid w:val="0"/>
        <w:spacing w:line="360" w:lineRule="auto"/>
        <w:ind w:firstLine="360" w:firstLineChars="15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本工程不组织现场踏勘，由各供应商自行现场踏勘。无论供应商是否踏勘过现场，均被认为在递交响应文件之前已经踏勘现场，对本项目的风险和义务已十分了解，并在其响应文件中已充分考虑了现场和环境条件，踏勘现场所产生的费用及人生安全由供应商自行承担。</w:t>
      </w:r>
    </w:p>
    <w:p w14:paraId="68969359">
      <w:pPr>
        <w:pStyle w:val="5"/>
        <w:numPr>
          <w:ilvl w:val="0"/>
          <w:numId w:val="0"/>
        </w:numPr>
        <w:bidi w:val="0"/>
        <w:rPr>
          <w:rFonts w:hint="eastAsia"/>
          <w:color w:val="auto"/>
          <w:lang w:val="en-US" w:eastAsia="zh-CN"/>
        </w:rPr>
      </w:pPr>
      <w:bookmarkStart w:id="61" w:name="_Toc3432"/>
      <w:r>
        <w:rPr>
          <w:rFonts w:hint="eastAsia"/>
          <w:color w:val="auto"/>
          <w:lang w:val="en-US" w:eastAsia="zh-CN"/>
        </w:rPr>
        <w:t>五、其他要求</w:t>
      </w:r>
      <w:bookmarkEnd w:id="61"/>
    </w:p>
    <w:p w14:paraId="2AFD77A9">
      <w:pPr>
        <w:pageBreakBefore w:val="0"/>
        <w:kinsoku/>
        <w:wordWrap/>
        <w:topLinePunct w:val="0"/>
        <w:bidi w:val="0"/>
        <w:snapToGrid w:val="0"/>
        <w:spacing w:line="360" w:lineRule="auto"/>
        <w:ind w:firstLine="360" w:firstLineChars="15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（一）成交供应商未经采购人书面同意，不得将本工程项目转、分包给第三方，如成交供应商将本工程项目转、分包给第三方的，采购人有权解除合同，因此给采购人造成的损失应由供应商承担赔偿责任。</w:t>
      </w:r>
    </w:p>
    <w:p w14:paraId="5BF42E57">
      <w:pPr>
        <w:pageBreakBefore w:val="0"/>
        <w:kinsoku/>
        <w:wordWrap/>
        <w:topLinePunct w:val="0"/>
        <w:bidi w:val="0"/>
        <w:snapToGrid w:val="0"/>
        <w:spacing w:line="360" w:lineRule="auto"/>
        <w:ind w:firstLine="360" w:firstLineChars="15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（二）本项目零星维修为不定期维修，在采购人需要修缮维修时通知供应商进场施工。供应商参与本项目，则视为供应商有能力响应采购人维修服务范围内所有项目。</w:t>
      </w:r>
    </w:p>
    <w:p w14:paraId="20D4806D">
      <w:pPr>
        <w:pageBreakBefore w:val="0"/>
        <w:kinsoku/>
        <w:wordWrap/>
        <w:topLinePunct w:val="0"/>
        <w:bidi w:val="0"/>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三）接采购人维修服务通知后，须在4小时内安排人员进行现场勘察。如遇紧急抢修等应急事态，供应商接通知后应立即（1小时内）派人现场实施紧急排危。采购人需要供应商赶工完成的项目，供应商必须遵照执行，在采购人要求时间内完工。</w:t>
      </w:r>
    </w:p>
    <w:p w14:paraId="7DBFCCB5">
      <w:pPr>
        <w:pageBreakBefore w:val="0"/>
        <w:kinsoku/>
        <w:wordWrap/>
        <w:topLinePunct w:val="0"/>
        <w:bidi w:val="0"/>
        <w:snapToGrid w:val="0"/>
        <w:spacing w:line="360" w:lineRule="auto"/>
        <w:ind w:firstLine="360" w:firstLineChars="15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四）供应商工程竣工未移交采购人之前，负责对现场的一切设施和工程成品进行保护。供应商在施工过程中应注意对其他设施、设备的保护，如有损坏则照价赔偿。施工现场必须做好整洁规范的防护围挡，并张贴安全标语，防止其他人员误入。</w:t>
      </w:r>
    </w:p>
    <w:p w14:paraId="28D8B51C">
      <w:pPr>
        <w:pageBreakBefore w:val="0"/>
        <w:kinsoku/>
        <w:wordWrap/>
        <w:topLinePunct w:val="0"/>
        <w:bidi w:val="0"/>
        <w:snapToGrid w:val="0"/>
        <w:spacing w:line="360" w:lineRule="auto"/>
        <w:ind w:firstLine="360" w:firstLineChars="150"/>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五</w:t>
      </w:r>
      <w:r>
        <w:rPr>
          <w:rFonts w:hint="default" w:ascii="宋体" w:hAnsi="宋体" w:cs="宋体"/>
          <w:color w:val="auto"/>
          <w:sz w:val="24"/>
          <w:szCs w:val="24"/>
          <w:highlight w:val="none"/>
          <w:lang w:val="en-US" w:eastAsia="zh-CN"/>
        </w:rPr>
        <w:t>）本项目在施工期间所涉及到的拆除、运渣等工程，成交供应商须自行做好前期、后期需办理的相关流程手续资料。</w:t>
      </w:r>
    </w:p>
    <w:p w14:paraId="412A717A">
      <w:pPr>
        <w:pageBreakBefore w:val="0"/>
        <w:kinsoku/>
        <w:wordWrap/>
        <w:topLinePunct w:val="0"/>
        <w:bidi w:val="0"/>
        <w:snapToGrid w:val="0"/>
        <w:spacing w:line="360" w:lineRule="auto"/>
        <w:ind w:firstLine="360" w:firstLineChars="150"/>
        <w:textAlignment w:val="auto"/>
        <w:rPr>
          <w:rFonts w:hint="default" w:ascii="宋体" w:hAnsi="宋体" w:cs="宋体"/>
          <w:color w:val="auto"/>
          <w:sz w:val="24"/>
          <w:szCs w:val="24"/>
          <w:highlight w:val="none"/>
          <w:lang w:val="en-US" w:eastAsia="zh-CN"/>
        </w:rPr>
        <w:sectPr>
          <w:pgSz w:w="11907" w:h="16840"/>
          <w:pgMar w:top="1134" w:right="1191" w:bottom="1134" w:left="1304" w:header="964" w:footer="992" w:gutter="0"/>
          <w:pgNumType w:fmt="numberInDash"/>
          <w:cols w:space="720" w:num="1"/>
          <w:docGrid w:linePitch="312" w:charSpace="0"/>
        </w:sectPr>
      </w:pPr>
      <w:r>
        <w:rPr>
          <w:rFonts w:hint="default"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六</w:t>
      </w:r>
      <w:r>
        <w:rPr>
          <w:rFonts w:hint="default" w:ascii="宋体" w:hAnsi="宋体" w:cs="宋体"/>
          <w:color w:val="auto"/>
          <w:sz w:val="24"/>
          <w:szCs w:val="24"/>
          <w:highlight w:val="none"/>
          <w:lang w:val="en-US" w:eastAsia="zh-CN"/>
        </w:rPr>
        <w:t>）成交供应商应作好防火、防盗及用电安全和学校防施设备的保护工作,因成交供应商原因造成设施设备损坏的成交供应商照价赔偿和因成交供应商原因造成的一切责任(防火、防盗、用电安全)由成交供应商负责。</w:t>
      </w:r>
    </w:p>
    <w:p w14:paraId="510478B6">
      <w:pPr>
        <w:pStyle w:val="4"/>
        <w:numPr>
          <w:ilvl w:val="0"/>
          <w:numId w:val="2"/>
        </w:numPr>
        <w:bidi w:val="0"/>
        <w:rPr>
          <w:rFonts w:hint="eastAsia"/>
          <w:color w:val="auto"/>
        </w:rPr>
      </w:pPr>
      <w:bookmarkStart w:id="62" w:name="_Toc76462327"/>
      <w:bookmarkStart w:id="63" w:name="_Toc106030882"/>
      <w:r>
        <w:rPr>
          <w:rFonts w:hint="eastAsia"/>
          <w:color w:val="auto"/>
        </w:rPr>
        <w:t xml:space="preserve"> </w:t>
      </w:r>
      <w:bookmarkEnd w:id="56"/>
      <w:bookmarkStart w:id="64" w:name="_Toc32740"/>
      <w:r>
        <w:rPr>
          <w:rFonts w:hint="eastAsia"/>
          <w:color w:val="auto"/>
        </w:rPr>
        <w:t>项目商务需求</w:t>
      </w:r>
      <w:bookmarkEnd w:id="62"/>
      <w:bookmarkEnd w:id="63"/>
      <w:bookmarkEnd w:id="64"/>
    </w:p>
    <w:p w14:paraId="008869A0">
      <w:pPr>
        <w:pStyle w:val="5"/>
        <w:bidi w:val="0"/>
        <w:rPr>
          <w:rFonts w:hint="eastAsia"/>
          <w:color w:val="auto"/>
        </w:rPr>
      </w:pPr>
      <w:bookmarkStart w:id="65" w:name="_Toc106030883"/>
      <w:bookmarkStart w:id="66" w:name="_Toc76462328"/>
      <w:bookmarkStart w:id="67" w:name="_Toc344475120"/>
      <w:bookmarkStart w:id="68" w:name="_Toc17858"/>
      <w:r>
        <w:rPr>
          <w:rFonts w:hint="eastAsia"/>
          <w:color w:val="auto"/>
        </w:rPr>
        <w:t>一、</w:t>
      </w:r>
      <w:r>
        <w:rPr>
          <w:rFonts w:hint="eastAsia"/>
          <w:color w:val="auto"/>
          <w:lang w:val="en-US" w:eastAsia="zh-CN"/>
        </w:rPr>
        <w:t>实施时间</w:t>
      </w:r>
      <w:r>
        <w:rPr>
          <w:rFonts w:hint="eastAsia"/>
          <w:color w:val="auto"/>
        </w:rPr>
        <w:t>、地点及验收方式</w:t>
      </w:r>
      <w:bookmarkEnd w:id="65"/>
      <w:bookmarkEnd w:id="66"/>
      <w:bookmarkEnd w:id="67"/>
      <w:bookmarkEnd w:id="68"/>
    </w:p>
    <w:p w14:paraId="6A37C808">
      <w:pPr>
        <w:pageBreakBefore w:val="0"/>
        <w:kinsoku/>
        <w:wordWrap/>
        <w:topLinePunct w:val="0"/>
        <w:bidi w:val="0"/>
        <w:spacing w:line="360" w:lineRule="auto"/>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w:t>
      </w:r>
      <w:r>
        <w:rPr>
          <w:rFonts w:hint="eastAsia" w:ascii="宋体" w:hAnsi="宋体" w:cs="宋体"/>
          <w:i w:val="0"/>
          <w:iCs w:val="0"/>
          <w:color w:val="auto"/>
          <w:sz w:val="24"/>
          <w:szCs w:val="24"/>
          <w:lang w:val="en-US" w:eastAsia="zh-CN"/>
        </w:rPr>
        <w:t>实施时间</w:t>
      </w:r>
      <w:r>
        <w:rPr>
          <w:rFonts w:hint="eastAsia" w:ascii="宋体" w:hAnsi="宋体" w:eastAsia="宋体" w:cs="宋体"/>
          <w:i w:val="0"/>
          <w:iCs w:val="0"/>
          <w:color w:val="auto"/>
          <w:sz w:val="24"/>
          <w:szCs w:val="24"/>
        </w:rPr>
        <w:t>：自合同签订之日起</w:t>
      </w:r>
      <w:r>
        <w:rPr>
          <w:rFonts w:hint="eastAsia" w:ascii="宋体" w:hAnsi="宋体" w:cs="宋体"/>
          <w:i w:val="0"/>
          <w:iCs w:val="0"/>
          <w:color w:val="auto"/>
          <w:sz w:val="24"/>
          <w:szCs w:val="24"/>
          <w:lang w:val="en-US" w:eastAsia="zh-CN"/>
        </w:rPr>
        <w:t>至2025年12月31日止</w:t>
      </w:r>
      <w:r>
        <w:rPr>
          <w:rFonts w:hint="eastAsia" w:ascii="宋体" w:hAnsi="宋体" w:eastAsia="宋体" w:cs="宋体"/>
          <w:i w:val="0"/>
          <w:iCs w:val="0"/>
          <w:color w:val="auto"/>
          <w:sz w:val="24"/>
          <w:szCs w:val="24"/>
        </w:rPr>
        <w:t>。</w:t>
      </w:r>
    </w:p>
    <w:p w14:paraId="480B3964">
      <w:pPr>
        <w:pageBreakBefore w:val="0"/>
        <w:kinsoku/>
        <w:wordWrap/>
        <w:topLinePunct w:val="0"/>
        <w:bidi w:val="0"/>
        <w:spacing w:line="360" w:lineRule="auto"/>
        <w:jc w:val="left"/>
        <w:textAlignment w:val="auto"/>
        <w:rPr>
          <w:rFonts w:hint="default" w:ascii="宋体" w:hAnsi="宋体" w:eastAsia="宋体" w:cs="宋体"/>
          <w:i w:val="0"/>
          <w:iCs w:val="0"/>
          <w:color w:val="auto"/>
          <w:sz w:val="24"/>
          <w:szCs w:val="24"/>
          <w:lang w:val="en-US" w:eastAsia="zh-CN"/>
        </w:rPr>
      </w:pPr>
      <w:r>
        <w:rPr>
          <w:rFonts w:hint="eastAsia" w:ascii="宋体" w:hAnsi="宋体" w:eastAsia="宋体" w:cs="宋体"/>
          <w:i w:val="0"/>
          <w:iCs w:val="0"/>
          <w:color w:val="auto"/>
          <w:sz w:val="24"/>
          <w:szCs w:val="24"/>
        </w:rPr>
        <w:t>（二）</w:t>
      </w:r>
      <w:r>
        <w:rPr>
          <w:rFonts w:hint="eastAsia" w:ascii="宋体" w:hAnsi="宋体" w:cs="宋体"/>
          <w:i w:val="0"/>
          <w:iCs w:val="0"/>
          <w:color w:val="auto"/>
          <w:sz w:val="24"/>
          <w:szCs w:val="24"/>
          <w:lang w:val="en-US" w:eastAsia="zh-CN"/>
        </w:rPr>
        <w:t>实施</w:t>
      </w:r>
      <w:r>
        <w:rPr>
          <w:rFonts w:hint="eastAsia" w:ascii="宋体" w:hAnsi="宋体" w:eastAsia="宋体" w:cs="宋体"/>
          <w:i w:val="0"/>
          <w:iCs w:val="0"/>
          <w:color w:val="auto"/>
          <w:sz w:val="24"/>
          <w:szCs w:val="24"/>
        </w:rPr>
        <w:t>地点：</w:t>
      </w:r>
      <w:r>
        <w:rPr>
          <w:rFonts w:hint="eastAsia" w:ascii="宋体" w:hAnsi="宋体" w:eastAsia="宋体" w:cs="宋体"/>
          <w:i w:val="0"/>
          <w:iCs w:val="0"/>
          <w:color w:val="auto"/>
          <w:sz w:val="24"/>
          <w:szCs w:val="24"/>
          <w:lang w:val="en-US" w:eastAsia="zh-CN"/>
        </w:rPr>
        <w:t>采购人指定地点（</w:t>
      </w:r>
      <w:r>
        <w:rPr>
          <w:rFonts w:hint="eastAsia" w:ascii="宋体" w:hAnsi="宋体" w:cs="宋体"/>
          <w:i w:val="0"/>
          <w:iCs w:val="0"/>
          <w:color w:val="auto"/>
          <w:sz w:val="24"/>
          <w:szCs w:val="24"/>
          <w:lang w:val="en-US" w:eastAsia="zh-CN"/>
        </w:rPr>
        <w:t>重庆市沙坪坝区新丝路幼儿园</w:t>
      </w:r>
      <w:r>
        <w:rPr>
          <w:rFonts w:hint="eastAsia" w:ascii="宋体" w:hAnsi="宋体" w:eastAsia="宋体" w:cs="宋体"/>
          <w:i w:val="0"/>
          <w:iCs w:val="0"/>
          <w:color w:val="auto"/>
          <w:sz w:val="24"/>
          <w:szCs w:val="24"/>
          <w:lang w:val="en-US" w:eastAsia="zh-CN"/>
        </w:rPr>
        <w:t>）。</w:t>
      </w:r>
    </w:p>
    <w:p w14:paraId="037616AB">
      <w:pPr>
        <w:pageBreakBefore w:val="0"/>
        <w:kinsoku/>
        <w:wordWrap/>
        <w:topLinePunct w:val="0"/>
        <w:bidi w:val="0"/>
        <w:spacing w:line="360" w:lineRule="auto"/>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（三）验收方式：</w:t>
      </w:r>
    </w:p>
    <w:p w14:paraId="12AE5A39">
      <w:pPr>
        <w:pageBreakBefore w:val="0"/>
        <w:kinsoku/>
        <w:wordWrap/>
        <w:topLinePunct w:val="0"/>
        <w:bidi w:val="0"/>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采购人按国家及重庆市现行有关规范、相关要求进行检查验收。验收合格后双方认可签字。若工程质量达不到要求，立即整改处理（整改的费用由成交供应商自行承担，不计入竣工结算金额中），成交供应商按本竞采文件约定无偿返工至工程合格；若再发生工程验收不合格情况，采购人有权解除合同。工程完工后，成交供应商应提供验收报告。</w:t>
      </w:r>
    </w:p>
    <w:p w14:paraId="50CC4403">
      <w:pPr>
        <w:pageBreakBefore w:val="0"/>
        <w:kinsoku/>
        <w:wordWrap/>
        <w:topLinePunct w:val="0"/>
        <w:bidi w:val="0"/>
        <w:spacing w:line="360" w:lineRule="auto"/>
        <w:ind w:firstLine="480"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（2）成交供应商未达到竞采文件的要求，且对采购人造成损失的，由成交供应商承担一切责任，并赔偿所造成的损失。</w:t>
      </w:r>
    </w:p>
    <w:p w14:paraId="784547B0">
      <w:pPr>
        <w:pStyle w:val="5"/>
        <w:bidi w:val="0"/>
        <w:rPr>
          <w:rFonts w:hint="eastAsia"/>
          <w:color w:val="auto"/>
        </w:rPr>
      </w:pPr>
      <w:bookmarkStart w:id="69" w:name="_Toc344475121"/>
      <w:bookmarkStart w:id="70" w:name="_Toc76462329"/>
      <w:bookmarkStart w:id="71" w:name="_Toc106030884"/>
      <w:bookmarkStart w:id="72" w:name="_Toc2915"/>
      <w:r>
        <w:rPr>
          <w:rFonts w:hint="eastAsia"/>
          <w:color w:val="auto"/>
        </w:rPr>
        <w:t>二、</w:t>
      </w:r>
      <w:bookmarkEnd w:id="69"/>
      <w:r>
        <w:rPr>
          <w:rFonts w:hint="eastAsia"/>
          <w:color w:val="auto"/>
        </w:rPr>
        <w:t>报价要求</w:t>
      </w:r>
      <w:bookmarkEnd w:id="70"/>
      <w:bookmarkEnd w:id="71"/>
      <w:bookmarkEnd w:id="72"/>
    </w:p>
    <w:p w14:paraId="56A30B6A">
      <w:pPr>
        <w:pageBreakBefore w:val="0"/>
        <w:kinsoku/>
        <w:wordWrap/>
        <w:topLinePunct w:val="0"/>
        <w:bidi w:val="0"/>
        <w:spacing w:line="360" w:lineRule="auto"/>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b/>
          <w:bCs/>
          <w:i w:val="0"/>
          <w:iCs w:val="0"/>
          <w:color w:val="auto"/>
          <w:sz w:val="24"/>
          <w:szCs w:val="24"/>
          <w:lang w:eastAsia="zh-CN"/>
        </w:rPr>
        <w:t>（一）本项目报价为人民币报价，报价包括但不限于：服务费、人工费及提供服务所需的设备或货物购买（制造）费、辅材费、交通费、食宿费、保险费、税费等完成本项目的所有费用。因供应商自身原因造成漏报、少报皆由其自行承担责任，采购人不再补偿。投标供应商应仔细核对采购人发布的工程量清单，如有漏项、缺项等与实际施工内容不符的情况，请投投标供应商在本项目投标截止时间前向采购代理机构提出修改，如超过截止时间，则投标供应商认可并同意本项目发布的工程量清单、项目资料全部内容，施工过程中若发现漏项、缺项等与实际施工内容不符的情况，成交供应商须按要求完成合同内的所有工作，采购人不因工程量清单的漏项、缺项等增加支付工程费用。</w:t>
      </w:r>
    </w:p>
    <w:p w14:paraId="44C12B2D">
      <w:pPr>
        <w:pStyle w:val="5"/>
        <w:bidi w:val="0"/>
        <w:rPr>
          <w:rFonts w:hint="eastAsia"/>
          <w:color w:val="auto"/>
        </w:rPr>
      </w:pPr>
      <w:bookmarkStart w:id="73" w:name="_Toc26433"/>
      <w:r>
        <w:rPr>
          <w:rFonts w:hint="eastAsia"/>
          <w:color w:val="auto"/>
          <w:lang w:val="en-US" w:eastAsia="zh-CN"/>
        </w:rPr>
        <w:t>三、</w:t>
      </w:r>
      <w:r>
        <w:rPr>
          <w:rFonts w:hint="eastAsia"/>
          <w:color w:val="auto"/>
        </w:rPr>
        <w:t>结算原则</w:t>
      </w:r>
      <w:bookmarkEnd w:id="73"/>
    </w:p>
    <w:p w14:paraId="68749E1B">
      <w:pPr>
        <w:pStyle w:val="5"/>
        <w:bidi w:val="0"/>
        <w:ind w:firstLine="420" w:firstLineChars="0"/>
        <w:rPr>
          <w:rFonts w:hint="eastAsia" w:ascii="宋体" w:hAnsi="宋体" w:eastAsia="宋体" w:cs="宋体"/>
          <w:b/>
          <w:bCs/>
          <w:i w:val="0"/>
          <w:iCs w:val="0"/>
          <w:color w:val="auto"/>
          <w:sz w:val="24"/>
          <w:szCs w:val="24"/>
        </w:rPr>
      </w:pPr>
      <w:bookmarkStart w:id="74" w:name="_Toc76462330"/>
      <w:bookmarkStart w:id="75" w:name="_Toc13841"/>
      <w:bookmarkStart w:id="76" w:name="_Toc344475122"/>
      <w:bookmarkStart w:id="77" w:name="_Toc106030885"/>
      <w:r>
        <w:rPr>
          <w:rFonts w:hint="eastAsia" w:ascii="宋体" w:hAnsi="宋体" w:eastAsia="宋体" w:cs="宋体"/>
          <w:b/>
          <w:bCs/>
          <w:i w:val="0"/>
          <w:iCs w:val="0"/>
          <w:color w:val="auto"/>
          <w:sz w:val="24"/>
          <w:szCs w:val="24"/>
        </w:rPr>
        <w:t>成交供应商完成所有工作内容，通过验收并经审计后，同时提交采购合同、足额发票、验收记录等材料。采购人在收齐成交供应商提交的支付资料后支付结算审核金额。</w:t>
      </w:r>
    </w:p>
    <w:bookmarkEnd w:id="74"/>
    <w:bookmarkEnd w:id="75"/>
    <w:bookmarkEnd w:id="76"/>
    <w:bookmarkEnd w:id="77"/>
    <w:p w14:paraId="626C00AA">
      <w:pPr>
        <w:pStyle w:val="5"/>
        <w:bidi w:val="0"/>
        <w:rPr>
          <w:color w:val="auto"/>
        </w:rPr>
      </w:pPr>
      <w:bookmarkStart w:id="78" w:name="_Toc21666"/>
      <w:bookmarkStart w:id="79" w:name="_Toc10327"/>
      <w:r>
        <w:rPr>
          <w:rFonts w:hint="eastAsia"/>
          <w:color w:val="auto"/>
          <w:lang w:val="en-US" w:eastAsia="zh-CN"/>
        </w:rPr>
        <w:t>四</w:t>
      </w:r>
      <w:r>
        <w:rPr>
          <w:rFonts w:hint="eastAsia"/>
          <w:color w:val="auto"/>
        </w:rPr>
        <w:t>、知识产权</w:t>
      </w:r>
      <w:bookmarkEnd w:id="78"/>
      <w:bookmarkEnd w:id="79"/>
    </w:p>
    <w:p w14:paraId="59E8DB59">
      <w:pPr>
        <w:pageBreakBefore w:val="0"/>
        <w:kinsoku/>
        <w:wordWrap/>
        <w:topLinePunct w:val="0"/>
        <w:bidi w:val="0"/>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14:paraId="3285846B">
      <w:pPr>
        <w:pageBreakBefore w:val="0"/>
        <w:kinsoku/>
        <w:wordWrap/>
        <w:topLinePunct w:val="0"/>
        <w:bidi w:val="0"/>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（注：若涉及软件开发等服务类项目知识产权的，知识产权归采购人所有）。</w:t>
      </w:r>
    </w:p>
    <w:p w14:paraId="0E8B933C">
      <w:pPr>
        <w:pStyle w:val="5"/>
        <w:numPr>
          <w:ilvl w:val="0"/>
          <w:numId w:val="0"/>
        </w:numPr>
        <w:bidi w:val="0"/>
        <w:rPr>
          <w:rFonts w:hint="eastAsia"/>
          <w:color w:val="auto"/>
        </w:rPr>
      </w:pPr>
      <w:bookmarkStart w:id="80" w:name="_Toc106030886"/>
      <w:bookmarkStart w:id="81" w:name="_Toc25490"/>
      <w:bookmarkStart w:id="82" w:name="_Toc76462331"/>
      <w:bookmarkStart w:id="83" w:name="_Toc344475125"/>
      <w:r>
        <w:rPr>
          <w:rFonts w:hint="eastAsia"/>
          <w:color w:val="auto"/>
          <w:lang w:val="en-US" w:eastAsia="zh-CN"/>
        </w:rPr>
        <w:t>五、</w:t>
      </w:r>
      <w:r>
        <w:rPr>
          <w:rFonts w:hint="eastAsia"/>
          <w:color w:val="auto"/>
        </w:rPr>
        <w:t>其他</w:t>
      </w:r>
      <w:bookmarkEnd w:id="80"/>
      <w:bookmarkEnd w:id="81"/>
      <w:bookmarkEnd w:id="82"/>
    </w:p>
    <w:p w14:paraId="03814ACD">
      <w:pPr>
        <w:pageBreakBefore w:val="0"/>
        <w:kinsoku/>
        <w:wordWrap/>
        <w:topLinePunct w:val="0"/>
        <w:bidi w:val="0"/>
        <w:spacing w:line="360" w:lineRule="auto"/>
        <w:ind w:firstLine="480" w:firstLineChars="200"/>
        <w:jc w:val="left"/>
        <w:textAlignment w:val="auto"/>
        <w:rPr>
          <w:rFonts w:hint="eastAsia" w:ascii="宋体" w:hAnsi="宋体" w:eastAsia="宋体" w:cs="宋体"/>
          <w:i w:val="0"/>
          <w:iCs w:val="0"/>
          <w:color w:val="auto"/>
          <w:sz w:val="24"/>
          <w:szCs w:val="24"/>
          <w:lang w:eastAsia="zh-CN"/>
        </w:rPr>
      </w:pPr>
      <w:r>
        <w:rPr>
          <w:rFonts w:hint="eastAsia" w:ascii="宋体" w:hAnsi="宋体" w:eastAsia="宋体" w:cs="宋体"/>
          <w:i w:val="0"/>
          <w:iCs w:val="0"/>
          <w:color w:val="auto"/>
          <w:sz w:val="24"/>
          <w:szCs w:val="24"/>
          <w:lang w:eastAsia="zh-CN"/>
        </w:rPr>
        <w:t>其他未尽事宜由供需双方在采购合同中详细约定。</w:t>
      </w:r>
    </w:p>
    <w:bookmarkEnd w:id="83"/>
    <w:p w14:paraId="28D3915C">
      <w:pPr>
        <w:pStyle w:val="4"/>
        <w:numPr>
          <w:ilvl w:val="0"/>
          <w:numId w:val="0"/>
        </w:numPr>
        <w:bidi w:val="0"/>
        <w:jc w:val="both"/>
        <w:rPr>
          <w:rFonts w:hint="eastAsia"/>
          <w:color w:val="auto"/>
          <w:lang w:val="en-US" w:eastAsia="zh-CN"/>
        </w:rPr>
      </w:pPr>
      <w:r>
        <w:rPr>
          <w:rFonts w:hint="eastAsia" w:ascii="宋体" w:hAnsi="宋体" w:eastAsia="宋体" w:cs="宋体"/>
          <w:i w:val="0"/>
          <w:iCs w:val="0"/>
          <w:color w:val="auto"/>
          <w:szCs w:val="24"/>
        </w:rPr>
        <w:br w:type="page"/>
      </w:r>
      <w:bookmarkStart w:id="84" w:name="_Toc109836389"/>
      <w:r>
        <w:rPr>
          <w:rFonts w:hint="eastAsia"/>
          <w:color w:val="auto"/>
        </w:rPr>
        <w:t xml:space="preserve"> </w:t>
      </w:r>
      <w:bookmarkStart w:id="85" w:name="_Toc12582"/>
      <w:r>
        <w:rPr>
          <w:rFonts w:hint="eastAsia"/>
          <w:color w:val="auto"/>
          <w:lang w:val="en-US" w:eastAsia="zh-CN"/>
        </w:rPr>
        <w:t>第四篇 竞采程序、</w:t>
      </w:r>
      <w:r>
        <w:rPr>
          <w:rFonts w:hint="eastAsia"/>
          <w:color w:val="auto"/>
        </w:rPr>
        <w:t>评标办法</w:t>
      </w:r>
      <w:bookmarkEnd w:id="84"/>
      <w:r>
        <w:rPr>
          <w:rFonts w:hint="eastAsia"/>
          <w:color w:val="auto"/>
          <w:lang w:eastAsia="zh-CN"/>
        </w:rPr>
        <w:t>、</w:t>
      </w:r>
      <w:r>
        <w:rPr>
          <w:rFonts w:hint="eastAsia"/>
          <w:color w:val="auto"/>
          <w:lang w:val="en-US" w:eastAsia="zh-CN"/>
        </w:rPr>
        <w:t>无效响应及采购终止</w:t>
      </w:r>
      <w:bookmarkEnd w:id="85"/>
    </w:p>
    <w:p w14:paraId="7CE9DDD6">
      <w:pPr>
        <w:bidi w:val="0"/>
        <w:rPr>
          <w:rFonts w:hint="eastAsia"/>
          <w:color w:val="auto"/>
          <w:lang w:val="en-US" w:eastAsia="zh-CN"/>
        </w:rPr>
      </w:pPr>
    </w:p>
    <w:p w14:paraId="4DC5C9CB">
      <w:pPr>
        <w:pStyle w:val="5"/>
        <w:bidi w:val="0"/>
        <w:rPr>
          <w:rFonts w:hint="eastAsia"/>
          <w:color w:val="auto"/>
          <w:lang w:val="en-US" w:eastAsia="zh-CN"/>
        </w:rPr>
      </w:pPr>
      <w:bookmarkStart w:id="86" w:name="_Toc10124"/>
      <w:bookmarkStart w:id="87" w:name="_Toc27214"/>
      <w:r>
        <w:rPr>
          <w:rFonts w:hint="eastAsia"/>
          <w:color w:val="auto"/>
        </w:rPr>
        <w:t>一、</w:t>
      </w:r>
      <w:bookmarkEnd w:id="86"/>
      <w:bookmarkStart w:id="88" w:name="_Toc75793518"/>
      <w:r>
        <w:rPr>
          <w:rFonts w:hint="eastAsia"/>
          <w:color w:val="auto"/>
          <w:lang w:val="en-US" w:eastAsia="zh-CN"/>
        </w:rPr>
        <w:t>竞采程序</w:t>
      </w:r>
      <w:bookmarkEnd w:id="87"/>
      <w:bookmarkEnd w:id="88"/>
    </w:p>
    <w:p w14:paraId="2322B872">
      <w:pPr>
        <w:pageBreakBefore w:val="0"/>
        <w:kinsoku/>
        <w:wordWrap/>
        <w:topLinePunct w:val="0"/>
        <w:bidi w:val="0"/>
        <w:spacing w:line="360" w:lineRule="auto"/>
        <w:jc w:val="left"/>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（一）报价截止后评审小组对各供应商的资格条件、响应文件的有效性、完整性和响应程度进行审查。各供应商只有在完全符合要求的前提下，才能参与正式采购。</w:t>
      </w:r>
    </w:p>
    <w:p w14:paraId="60749811">
      <w:pPr>
        <w:pageBreakBefore w:val="0"/>
        <w:kinsoku/>
        <w:wordWrap/>
        <w:topLinePunct w:val="0"/>
        <w:bidi w:val="0"/>
        <w:spacing w:line="360" w:lineRule="auto"/>
        <w:ind w:firstLine="482" w:firstLineChars="200"/>
        <w:jc w:val="left"/>
        <w:textAlignment w:val="auto"/>
        <w:rPr>
          <w:rFonts w:hint="eastAsia" w:ascii="宋体" w:hAnsi="宋体" w:eastAsia="宋体" w:cs="宋体"/>
          <w:i w:val="0"/>
          <w:iCs w:val="0"/>
          <w:color w:val="auto"/>
          <w:sz w:val="24"/>
          <w:szCs w:val="24"/>
        </w:rPr>
      </w:pPr>
      <w:r>
        <w:rPr>
          <w:rFonts w:hint="eastAsia" w:ascii="宋体" w:hAnsi="宋体" w:eastAsia="宋体" w:cs="宋体"/>
          <w:b/>
          <w:bCs/>
          <w:i w:val="0"/>
          <w:iCs w:val="0"/>
          <w:color w:val="auto"/>
          <w:sz w:val="24"/>
          <w:szCs w:val="24"/>
        </w:rPr>
        <w:t>1</w:t>
      </w:r>
      <w:r>
        <w:rPr>
          <w:rFonts w:hint="eastAsia" w:ascii="宋体" w:hAnsi="宋体" w:eastAsia="宋体" w:cs="宋体"/>
          <w:b/>
          <w:bCs/>
          <w:i w:val="0"/>
          <w:iCs w:val="0"/>
          <w:color w:val="auto"/>
          <w:sz w:val="24"/>
          <w:szCs w:val="24"/>
          <w:lang w:eastAsia="zh-CN"/>
        </w:rPr>
        <w:t>.</w:t>
      </w:r>
      <w:r>
        <w:rPr>
          <w:rFonts w:hint="eastAsia" w:ascii="宋体" w:hAnsi="宋体" w:eastAsia="宋体" w:cs="宋体"/>
          <w:b/>
          <w:bCs/>
          <w:i w:val="0"/>
          <w:iCs w:val="0"/>
          <w:color w:val="auto"/>
          <w:sz w:val="24"/>
          <w:szCs w:val="24"/>
        </w:rPr>
        <w:t>资格性检查。</w:t>
      </w:r>
      <w:r>
        <w:rPr>
          <w:rFonts w:hint="eastAsia" w:ascii="宋体" w:hAnsi="宋体" w:eastAsia="宋体" w:cs="宋体"/>
          <w:i w:val="0"/>
          <w:iCs w:val="0"/>
          <w:color w:val="auto"/>
          <w:sz w:val="24"/>
          <w:szCs w:val="24"/>
        </w:rPr>
        <w:t>依据法律法规和采购采购文件的规定，对响应文件中的资格证明等进行审查，以确定供应商是否具备采购资格。资格性检查资料表如下：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0E19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1E04B1C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序号</w:t>
            </w:r>
          </w:p>
        </w:tc>
        <w:tc>
          <w:tcPr>
            <w:tcW w:w="3685" w:type="dxa"/>
            <w:gridSpan w:val="2"/>
            <w:noWrap w:val="0"/>
            <w:vAlign w:val="center"/>
          </w:tcPr>
          <w:p w14:paraId="608E0A7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检查因素</w:t>
            </w:r>
          </w:p>
        </w:tc>
        <w:tc>
          <w:tcPr>
            <w:tcW w:w="5155" w:type="dxa"/>
            <w:noWrap w:val="0"/>
            <w:vAlign w:val="center"/>
          </w:tcPr>
          <w:p w14:paraId="45874E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检查内容</w:t>
            </w:r>
          </w:p>
        </w:tc>
      </w:tr>
      <w:tr w14:paraId="2EED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7DDFDE0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709" w:type="dxa"/>
            <w:vMerge w:val="restart"/>
            <w:noWrap w:val="0"/>
            <w:vAlign w:val="center"/>
          </w:tcPr>
          <w:p w14:paraId="03AC4B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lang w:val="zh-CN"/>
              </w:rPr>
            </w:pPr>
            <w:r>
              <w:rPr>
                <w:rFonts w:hint="eastAsia" w:ascii="宋体" w:hAnsi="宋体" w:eastAsia="宋体" w:cs="宋体"/>
                <w:i w:val="0"/>
                <w:iCs w:val="0"/>
                <w:color w:val="auto"/>
                <w:sz w:val="21"/>
                <w:szCs w:val="21"/>
              </w:rPr>
              <w:t>供应商</w:t>
            </w:r>
            <w:r>
              <w:rPr>
                <w:rFonts w:hint="eastAsia" w:ascii="宋体" w:hAnsi="宋体" w:eastAsia="宋体" w:cs="宋体"/>
                <w:i w:val="0"/>
                <w:iCs w:val="0"/>
                <w:color w:val="auto"/>
                <w:sz w:val="21"/>
                <w:szCs w:val="21"/>
                <w:lang w:val="zh-CN"/>
              </w:rPr>
              <w:t>应符合的基本资格条件</w:t>
            </w:r>
          </w:p>
        </w:tc>
        <w:tc>
          <w:tcPr>
            <w:tcW w:w="2976" w:type="dxa"/>
            <w:noWrap w:val="0"/>
            <w:vAlign w:val="center"/>
          </w:tcPr>
          <w:p w14:paraId="6AAFA39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（1）具有独立承担民事责任的能力</w:t>
            </w:r>
          </w:p>
        </w:tc>
        <w:tc>
          <w:tcPr>
            <w:tcW w:w="5155" w:type="dxa"/>
            <w:noWrap w:val="0"/>
            <w:vAlign w:val="center"/>
          </w:tcPr>
          <w:p w14:paraId="2D1B7F0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1.供应商法人营业执照（副本）或事业单位法人证书（副本）或个体工商户营业执照或有效的自然人身份证明或社会团体法人登记证书（提供复印件）。</w:t>
            </w:r>
          </w:p>
          <w:p w14:paraId="07EF932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2.供应商法定代表人身份证明和法定代表人授权代表委托书。</w:t>
            </w:r>
          </w:p>
        </w:tc>
      </w:tr>
      <w:tr w14:paraId="08F9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506CE5C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p>
        </w:tc>
        <w:tc>
          <w:tcPr>
            <w:tcW w:w="709" w:type="dxa"/>
            <w:vMerge w:val="continue"/>
            <w:noWrap w:val="0"/>
            <w:vAlign w:val="center"/>
          </w:tcPr>
          <w:p w14:paraId="546A159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lang w:val="zh-CN"/>
              </w:rPr>
            </w:pPr>
          </w:p>
        </w:tc>
        <w:tc>
          <w:tcPr>
            <w:tcW w:w="2976" w:type="dxa"/>
            <w:noWrap w:val="0"/>
            <w:vAlign w:val="center"/>
          </w:tcPr>
          <w:p w14:paraId="62F464C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（2）具有良好的商业信誉和健全的财务会计制度</w:t>
            </w:r>
          </w:p>
        </w:tc>
        <w:tc>
          <w:tcPr>
            <w:tcW w:w="5155" w:type="dxa"/>
            <w:vMerge w:val="restart"/>
            <w:noWrap w:val="0"/>
            <w:vAlign w:val="center"/>
          </w:tcPr>
          <w:p w14:paraId="272877B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供应商提供承诺函（见格式文件）</w:t>
            </w:r>
          </w:p>
        </w:tc>
      </w:tr>
      <w:tr w14:paraId="6A65F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2A9FF67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p>
        </w:tc>
        <w:tc>
          <w:tcPr>
            <w:tcW w:w="709" w:type="dxa"/>
            <w:vMerge w:val="continue"/>
            <w:noWrap w:val="0"/>
            <w:vAlign w:val="center"/>
          </w:tcPr>
          <w:p w14:paraId="5D780C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lang w:val="zh-CN"/>
              </w:rPr>
            </w:pPr>
          </w:p>
        </w:tc>
        <w:tc>
          <w:tcPr>
            <w:tcW w:w="2976" w:type="dxa"/>
            <w:noWrap w:val="0"/>
            <w:vAlign w:val="center"/>
          </w:tcPr>
          <w:p w14:paraId="501EB1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（3）具有履行合同所必需的设备和专业技术能力</w:t>
            </w:r>
          </w:p>
        </w:tc>
        <w:tc>
          <w:tcPr>
            <w:tcW w:w="5155" w:type="dxa"/>
            <w:vMerge w:val="continue"/>
            <w:noWrap w:val="0"/>
            <w:vAlign w:val="center"/>
          </w:tcPr>
          <w:p w14:paraId="6FB1D70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p>
        </w:tc>
      </w:tr>
      <w:tr w14:paraId="249F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noWrap w:val="0"/>
            <w:vAlign w:val="center"/>
          </w:tcPr>
          <w:p w14:paraId="461127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p>
        </w:tc>
        <w:tc>
          <w:tcPr>
            <w:tcW w:w="709" w:type="dxa"/>
            <w:vMerge w:val="continue"/>
            <w:noWrap w:val="0"/>
            <w:vAlign w:val="center"/>
          </w:tcPr>
          <w:p w14:paraId="6FDD4F8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lang w:val="zh-CN"/>
              </w:rPr>
            </w:pPr>
          </w:p>
        </w:tc>
        <w:tc>
          <w:tcPr>
            <w:tcW w:w="2976" w:type="dxa"/>
            <w:noWrap w:val="0"/>
            <w:vAlign w:val="center"/>
          </w:tcPr>
          <w:p w14:paraId="756A81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（4）有依法缴纳税收和社会保障金的良好记录</w:t>
            </w:r>
          </w:p>
        </w:tc>
        <w:tc>
          <w:tcPr>
            <w:tcW w:w="5155" w:type="dxa"/>
            <w:vMerge w:val="continue"/>
            <w:noWrap w:val="0"/>
            <w:vAlign w:val="center"/>
          </w:tcPr>
          <w:p w14:paraId="1647BE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p>
        </w:tc>
      </w:tr>
      <w:tr w14:paraId="5F2A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5FE762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p>
        </w:tc>
        <w:tc>
          <w:tcPr>
            <w:tcW w:w="709" w:type="dxa"/>
            <w:vMerge w:val="continue"/>
            <w:noWrap w:val="0"/>
            <w:vAlign w:val="center"/>
          </w:tcPr>
          <w:p w14:paraId="01B21F9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lang w:val="zh-CN"/>
              </w:rPr>
            </w:pPr>
          </w:p>
        </w:tc>
        <w:tc>
          <w:tcPr>
            <w:tcW w:w="2976" w:type="dxa"/>
            <w:noWrap w:val="0"/>
            <w:vAlign w:val="center"/>
          </w:tcPr>
          <w:p w14:paraId="67F4A3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lang w:val="zh-CN"/>
              </w:rPr>
            </w:pPr>
            <w:r>
              <w:rPr>
                <w:rFonts w:hint="eastAsia" w:ascii="宋体" w:hAnsi="宋体" w:eastAsia="宋体" w:cs="宋体"/>
                <w:i w:val="0"/>
                <w:iCs w:val="0"/>
                <w:color w:val="auto"/>
                <w:sz w:val="21"/>
                <w:szCs w:val="21"/>
              </w:rPr>
              <w:t>（5）参加政府采购活动前三年内，在经营活动中没有重大违法记录</w:t>
            </w:r>
          </w:p>
        </w:tc>
        <w:tc>
          <w:tcPr>
            <w:tcW w:w="5155" w:type="dxa"/>
            <w:vMerge w:val="continue"/>
            <w:noWrap w:val="0"/>
            <w:vAlign w:val="center"/>
          </w:tcPr>
          <w:p w14:paraId="37C193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p>
        </w:tc>
      </w:tr>
      <w:tr w14:paraId="16E1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noWrap w:val="0"/>
            <w:vAlign w:val="center"/>
          </w:tcPr>
          <w:p w14:paraId="60FE4DA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p>
        </w:tc>
        <w:tc>
          <w:tcPr>
            <w:tcW w:w="709" w:type="dxa"/>
            <w:vMerge w:val="continue"/>
            <w:noWrap w:val="0"/>
            <w:vAlign w:val="center"/>
          </w:tcPr>
          <w:p w14:paraId="1C052E4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lang w:val="zh-CN"/>
              </w:rPr>
            </w:pPr>
          </w:p>
        </w:tc>
        <w:tc>
          <w:tcPr>
            <w:tcW w:w="2976" w:type="dxa"/>
            <w:noWrap w:val="0"/>
            <w:vAlign w:val="center"/>
          </w:tcPr>
          <w:p w14:paraId="476CB2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（6）法律、行政法规规定的其他条件</w:t>
            </w:r>
          </w:p>
        </w:tc>
        <w:tc>
          <w:tcPr>
            <w:tcW w:w="5155" w:type="dxa"/>
            <w:noWrap w:val="0"/>
            <w:vAlign w:val="center"/>
          </w:tcPr>
          <w:p w14:paraId="027F522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p>
        </w:tc>
      </w:tr>
      <w:tr w14:paraId="1DB50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noWrap w:val="0"/>
            <w:vAlign w:val="center"/>
          </w:tcPr>
          <w:p w14:paraId="134758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3685" w:type="dxa"/>
            <w:gridSpan w:val="2"/>
            <w:noWrap w:val="0"/>
            <w:vAlign w:val="center"/>
          </w:tcPr>
          <w:p w14:paraId="1FFFB37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特定资格条件</w:t>
            </w:r>
          </w:p>
        </w:tc>
        <w:tc>
          <w:tcPr>
            <w:tcW w:w="5155" w:type="dxa"/>
            <w:noWrap w:val="0"/>
            <w:vAlign w:val="center"/>
          </w:tcPr>
          <w:p w14:paraId="5C4B033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按第一篇“三、供应商资格条件（二）本项目的特定资格要求”的要求提交</w:t>
            </w:r>
          </w:p>
        </w:tc>
      </w:tr>
    </w:tbl>
    <w:p w14:paraId="4DE162D3">
      <w:pPr>
        <w:pageBreakBefore w:val="0"/>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6E4FFF17">
      <w:pPr>
        <w:pageBreakBefore w:val="0"/>
        <w:kinsoku/>
        <w:wordWrap/>
        <w:topLinePunct w:val="0"/>
        <w:bidi w:val="0"/>
        <w:snapToGrid w:val="0"/>
        <w:spacing w:line="360" w:lineRule="auto"/>
        <w:ind w:firstLine="482" w:firstLineChars="200"/>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符合性检查。</w:t>
      </w:r>
      <w:r>
        <w:rPr>
          <w:rFonts w:hint="eastAsia" w:ascii="宋体" w:hAnsi="宋体" w:eastAsia="宋体" w:cs="宋体"/>
          <w:color w:val="auto"/>
          <w:kern w:val="0"/>
          <w:sz w:val="24"/>
          <w:szCs w:val="24"/>
        </w:rPr>
        <w:t>依据</w:t>
      </w:r>
      <w:r>
        <w:rPr>
          <w:rFonts w:hint="eastAsia" w:ascii="宋体" w:hAnsi="宋体" w:cs="宋体"/>
          <w:color w:val="auto"/>
          <w:kern w:val="0"/>
          <w:sz w:val="24"/>
          <w:szCs w:val="24"/>
          <w:lang w:eastAsia="zh-CN"/>
        </w:rPr>
        <w:t>竞采</w:t>
      </w:r>
      <w:r>
        <w:rPr>
          <w:rFonts w:hint="eastAsia" w:ascii="宋体" w:hAnsi="宋体" w:eastAsia="宋体" w:cs="宋体"/>
          <w:color w:val="auto"/>
          <w:kern w:val="0"/>
          <w:sz w:val="24"/>
          <w:szCs w:val="24"/>
        </w:rPr>
        <w:t>文件的规定，从响应文件的有效性、完整性和对</w:t>
      </w:r>
      <w:r>
        <w:rPr>
          <w:rFonts w:hint="eastAsia" w:ascii="宋体" w:hAnsi="宋体" w:cs="宋体"/>
          <w:color w:val="auto"/>
          <w:kern w:val="0"/>
          <w:sz w:val="24"/>
          <w:szCs w:val="24"/>
          <w:lang w:eastAsia="zh-CN"/>
        </w:rPr>
        <w:t>竞采</w:t>
      </w:r>
      <w:r>
        <w:rPr>
          <w:rFonts w:hint="eastAsia" w:ascii="宋体" w:hAnsi="宋体" w:eastAsia="宋体" w:cs="宋体"/>
          <w:color w:val="auto"/>
          <w:kern w:val="0"/>
          <w:sz w:val="24"/>
          <w:szCs w:val="24"/>
        </w:rPr>
        <w:t>文件的响应程度进行审查，以确定是否对</w:t>
      </w:r>
      <w:r>
        <w:rPr>
          <w:rFonts w:hint="eastAsia" w:ascii="宋体" w:hAnsi="宋体" w:cs="宋体"/>
          <w:color w:val="auto"/>
          <w:kern w:val="0"/>
          <w:sz w:val="24"/>
          <w:szCs w:val="24"/>
          <w:lang w:eastAsia="zh-CN"/>
        </w:rPr>
        <w:t>竞采</w:t>
      </w:r>
      <w:r>
        <w:rPr>
          <w:rFonts w:hint="eastAsia" w:ascii="宋体" w:hAnsi="宋体" w:eastAsia="宋体" w:cs="宋体"/>
          <w:color w:val="auto"/>
          <w:kern w:val="0"/>
          <w:sz w:val="24"/>
          <w:szCs w:val="24"/>
        </w:rPr>
        <w:t>文件的实质性要求作出响应。符合性检查资料表如下：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5820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45EE8807">
            <w:pPr>
              <w:pageBreakBefore w:val="0"/>
              <w:kinsoku/>
              <w:wordWrap/>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序号</w:t>
            </w:r>
          </w:p>
        </w:tc>
        <w:tc>
          <w:tcPr>
            <w:tcW w:w="3544" w:type="dxa"/>
            <w:gridSpan w:val="2"/>
            <w:vAlign w:val="center"/>
          </w:tcPr>
          <w:p w14:paraId="7E6FBCA5">
            <w:pPr>
              <w:pageBreakBefore w:val="0"/>
              <w:kinsoku/>
              <w:wordWrap/>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评审因素</w:t>
            </w:r>
          </w:p>
        </w:tc>
        <w:tc>
          <w:tcPr>
            <w:tcW w:w="5409" w:type="dxa"/>
            <w:vAlign w:val="center"/>
          </w:tcPr>
          <w:p w14:paraId="227914D7">
            <w:pPr>
              <w:pageBreakBefore w:val="0"/>
              <w:kinsoku/>
              <w:wordWrap/>
              <w:topLinePunct w:val="0"/>
              <w:bidi w:val="0"/>
              <w:spacing w:line="360" w:lineRule="auto"/>
              <w:jc w:val="center"/>
              <w:textAlignment w:val="auto"/>
              <w:rPr>
                <w:rFonts w:hint="eastAsia" w:ascii="宋体" w:hAnsi="宋体" w:eastAsia="宋体" w:cs="宋体"/>
                <w:b/>
                <w:color w:val="auto"/>
                <w:kern w:val="0"/>
                <w:sz w:val="21"/>
                <w:szCs w:val="21"/>
              </w:rPr>
            </w:pPr>
            <w:r>
              <w:rPr>
                <w:rFonts w:hint="eastAsia" w:ascii="宋体" w:hAnsi="宋体" w:eastAsia="宋体" w:cs="宋体"/>
                <w:b/>
                <w:color w:val="auto"/>
                <w:kern w:val="0"/>
                <w:sz w:val="21"/>
                <w:szCs w:val="21"/>
              </w:rPr>
              <w:t>评审标准</w:t>
            </w:r>
          </w:p>
        </w:tc>
      </w:tr>
      <w:tr w14:paraId="53D2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2235A38">
            <w:pPr>
              <w:pageBreakBefore w:val="0"/>
              <w:kinsoku/>
              <w:wordWrap/>
              <w:topLinePunct w:val="0"/>
              <w:bidi w:val="0"/>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1560" w:type="dxa"/>
            <w:vMerge w:val="restart"/>
            <w:vAlign w:val="center"/>
          </w:tcPr>
          <w:p w14:paraId="5FD17D0F">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有效性审查</w:t>
            </w:r>
          </w:p>
        </w:tc>
        <w:tc>
          <w:tcPr>
            <w:tcW w:w="1984" w:type="dxa"/>
            <w:vAlign w:val="center"/>
          </w:tcPr>
          <w:p w14:paraId="33537838">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响应文件签署</w:t>
            </w:r>
          </w:p>
        </w:tc>
        <w:tc>
          <w:tcPr>
            <w:tcW w:w="5409" w:type="dxa"/>
            <w:vAlign w:val="center"/>
          </w:tcPr>
          <w:p w14:paraId="18603C12">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网上电子文档及响应文件上法定代表人或其授权代表人的签字齐全。</w:t>
            </w:r>
          </w:p>
        </w:tc>
      </w:tr>
      <w:tr w14:paraId="789F0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4AA7C634">
            <w:pPr>
              <w:pageBreakBefore w:val="0"/>
              <w:kinsoku/>
              <w:wordWrap/>
              <w:topLinePunct w:val="0"/>
              <w:bidi w:val="0"/>
              <w:spacing w:line="360" w:lineRule="auto"/>
              <w:jc w:val="center"/>
              <w:textAlignment w:val="auto"/>
              <w:rPr>
                <w:rFonts w:hint="eastAsia" w:ascii="宋体" w:hAnsi="宋体" w:eastAsia="宋体" w:cs="宋体"/>
                <w:color w:val="auto"/>
                <w:kern w:val="0"/>
                <w:sz w:val="21"/>
                <w:szCs w:val="21"/>
              </w:rPr>
            </w:pPr>
          </w:p>
        </w:tc>
        <w:tc>
          <w:tcPr>
            <w:tcW w:w="1560" w:type="dxa"/>
            <w:vMerge w:val="continue"/>
            <w:vAlign w:val="center"/>
          </w:tcPr>
          <w:p w14:paraId="4E64650C">
            <w:pPr>
              <w:pageBreakBefore w:val="0"/>
              <w:kinsoku/>
              <w:wordWrap/>
              <w:topLinePunct w:val="0"/>
              <w:bidi w:val="0"/>
              <w:spacing w:line="360" w:lineRule="auto"/>
              <w:textAlignment w:val="auto"/>
              <w:rPr>
                <w:rFonts w:hint="eastAsia" w:ascii="宋体" w:hAnsi="宋体" w:eastAsia="宋体" w:cs="宋体"/>
                <w:color w:val="auto"/>
                <w:kern w:val="0"/>
                <w:sz w:val="21"/>
                <w:szCs w:val="21"/>
              </w:rPr>
            </w:pPr>
          </w:p>
        </w:tc>
        <w:tc>
          <w:tcPr>
            <w:tcW w:w="1984" w:type="dxa"/>
            <w:vAlign w:val="center"/>
          </w:tcPr>
          <w:p w14:paraId="079C7E90">
            <w:pPr>
              <w:pageBreakBefore w:val="0"/>
              <w:kinsoku/>
              <w:wordWrap/>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w:t>
            </w:r>
          </w:p>
        </w:tc>
        <w:tc>
          <w:tcPr>
            <w:tcW w:w="5409" w:type="dxa"/>
            <w:vAlign w:val="center"/>
          </w:tcPr>
          <w:p w14:paraId="613179B5">
            <w:pPr>
              <w:pageBreakBefore w:val="0"/>
              <w:kinsoku/>
              <w:wordWrap/>
              <w:topLinePunct w:val="0"/>
              <w:bidi w:val="0"/>
              <w:spacing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法定代表人身份证明及授权委托书有效，符合</w:t>
            </w:r>
            <w:r>
              <w:rPr>
                <w:rFonts w:hint="eastAsia" w:ascii="宋体" w:hAnsi="宋体" w:cs="宋体"/>
                <w:color w:val="auto"/>
                <w:sz w:val="21"/>
                <w:szCs w:val="21"/>
                <w:lang w:eastAsia="zh-CN"/>
              </w:rPr>
              <w:t>竞采</w:t>
            </w:r>
            <w:r>
              <w:rPr>
                <w:rFonts w:hint="eastAsia" w:ascii="宋体" w:hAnsi="宋体" w:eastAsia="宋体" w:cs="宋体"/>
                <w:color w:val="auto"/>
                <w:sz w:val="21"/>
                <w:szCs w:val="21"/>
              </w:rPr>
              <w:t>文件规定的格式，签字或盖章齐全。</w:t>
            </w:r>
          </w:p>
        </w:tc>
      </w:tr>
      <w:tr w14:paraId="3F92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174DC037">
            <w:pPr>
              <w:pageBreakBefore w:val="0"/>
              <w:kinsoku/>
              <w:wordWrap/>
              <w:topLinePunct w:val="0"/>
              <w:bidi w:val="0"/>
              <w:spacing w:line="360" w:lineRule="auto"/>
              <w:jc w:val="center"/>
              <w:textAlignment w:val="auto"/>
              <w:rPr>
                <w:rFonts w:hint="eastAsia" w:ascii="宋体" w:hAnsi="宋体" w:eastAsia="宋体" w:cs="宋体"/>
                <w:color w:val="auto"/>
                <w:kern w:val="0"/>
                <w:sz w:val="21"/>
                <w:szCs w:val="21"/>
              </w:rPr>
            </w:pPr>
          </w:p>
        </w:tc>
        <w:tc>
          <w:tcPr>
            <w:tcW w:w="1560" w:type="dxa"/>
            <w:vMerge w:val="continue"/>
            <w:vAlign w:val="center"/>
          </w:tcPr>
          <w:p w14:paraId="70EFA1B6">
            <w:pPr>
              <w:pageBreakBefore w:val="0"/>
              <w:kinsoku/>
              <w:wordWrap/>
              <w:topLinePunct w:val="0"/>
              <w:bidi w:val="0"/>
              <w:spacing w:line="360" w:lineRule="auto"/>
              <w:textAlignment w:val="auto"/>
              <w:rPr>
                <w:rFonts w:hint="eastAsia" w:ascii="宋体" w:hAnsi="宋体" w:eastAsia="宋体" w:cs="宋体"/>
                <w:color w:val="auto"/>
                <w:kern w:val="0"/>
                <w:sz w:val="21"/>
                <w:szCs w:val="21"/>
              </w:rPr>
            </w:pPr>
          </w:p>
        </w:tc>
        <w:tc>
          <w:tcPr>
            <w:tcW w:w="1984" w:type="dxa"/>
            <w:vAlign w:val="center"/>
          </w:tcPr>
          <w:p w14:paraId="06B9F284">
            <w:pPr>
              <w:pageBreakBefore w:val="0"/>
              <w:kinsoku/>
              <w:wordWrap/>
              <w:topLinePunct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c>
          <w:tcPr>
            <w:tcW w:w="5409" w:type="dxa"/>
            <w:vAlign w:val="center"/>
          </w:tcPr>
          <w:p w14:paraId="10007903">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每个分包只能有一个</w:t>
            </w: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方案。</w:t>
            </w:r>
          </w:p>
        </w:tc>
      </w:tr>
      <w:tr w14:paraId="7720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vAlign w:val="center"/>
          </w:tcPr>
          <w:p w14:paraId="4D3FD494">
            <w:pPr>
              <w:pageBreakBefore w:val="0"/>
              <w:kinsoku/>
              <w:wordWrap/>
              <w:topLinePunct w:val="0"/>
              <w:bidi w:val="0"/>
              <w:spacing w:line="360" w:lineRule="auto"/>
              <w:jc w:val="center"/>
              <w:textAlignment w:val="auto"/>
              <w:rPr>
                <w:rFonts w:hint="eastAsia" w:ascii="宋体" w:hAnsi="宋体" w:eastAsia="宋体" w:cs="宋体"/>
                <w:color w:val="auto"/>
                <w:kern w:val="0"/>
                <w:sz w:val="21"/>
                <w:szCs w:val="21"/>
              </w:rPr>
            </w:pPr>
          </w:p>
        </w:tc>
        <w:tc>
          <w:tcPr>
            <w:tcW w:w="1560" w:type="dxa"/>
            <w:vMerge w:val="continue"/>
            <w:vAlign w:val="center"/>
          </w:tcPr>
          <w:p w14:paraId="2B659BA9">
            <w:pPr>
              <w:pageBreakBefore w:val="0"/>
              <w:kinsoku/>
              <w:wordWrap/>
              <w:topLinePunct w:val="0"/>
              <w:bidi w:val="0"/>
              <w:spacing w:line="360" w:lineRule="auto"/>
              <w:textAlignment w:val="auto"/>
              <w:rPr>
                <w:rFonts w:hint="eastAsia" w:ascii="宋体" w:hAnsi="宋体" w:eastAsia="宋体" w:cs="宋体"/>
                <w:color w:val="auto"/>
                <w:kern w:val="0"/>
                <w:sz w:val="21"/>
                <w:szCs w:val="21"/>
              </w:rPr>
            </w:pPr>
          </w:p>
        </w:tc>
        <w:tc>
          <w:tcPr>
            <w:tcW w:w="1984" w:type="dxa"/>
            <w:vAlign w:val="center"/>
          </w:tcPr>
          <w:p w14:paraId="457EF44F">
            <w:pPr>
              <w:pageBreakBefore w:val="0"/>
              <w:kinsoku/>
              <w:wordWrap/>
              <w:topLinePunct w:val="0"/>
              <w:bidi w:val="0"/>
              <w:spacing w:line="360" w:lineRule="auto"/>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报价唯一</w:t>
            </w:r>
          </w:p>
        </w:tc>
        <w:tc>
          <w:tcPr>
            <w:tcW w:w="5409" w:type="dxa"/>
            <w:vAlign w:val="center"/>
          </w:tcPr>
          <w:p w14:paraId="72476C03">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lang w:val="zh-CN"/>
              </w:rPr>
              <w:t>只能在</w:t>
            </w:r>
            <w:r>
              <w:rPr>
                <w:rFonts w:hint="eastAsia" w:ascii="宋体" w:hAnsi="宋体" w:cs="宋体"/>
                <w:color w:val="auto"/>
                <w:sz w:val="21"/>
                <w:szCs w:val="21"/>
                <w:lang w:val="en-US" w:eastAsia="zh-CN"/>
              </w:rPr>
              <w:t>采购预算和最高限价</w:t>
            </w:r>
            <w:r>
              <w:rPr>
                <w:rFonts w:hint="eastAsia" w:ascii="宋体" w:hAnsi="宋体" w:eastAsia="宋体" w:cs="宋体"/>
                <w:color w:val="auto"/>
                <w:sz w:val="21"/>
                <w:szCs w:val="21"/>
                <w:lang w:val="zh-CN"/>
              </w:rPr>
              <w:t>范围内报价，</w:t>
            </w:r>
            <w:r>
              <w:rPr>
                <w:rFonts w:hint="eastAsia" w:ascii="宋体" w:hAnsi="宋体" w:eastAsia="宋体" w:cs="宋体"/>
                <w:color w:val="auto"/>
                <w:sz w:val="21"/>
                <w:szCs w:val="21"/>
              </w:rPr>
              <w:t>只能有一个有效报价，不得提交选择性报价。</w:t>
            </w:r>
          </w:p>
        </w:tc>
      </w:tr>
      <w:tr w14:paraId="021F2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675" w:type="dxa"/>
            <w:vAlign w:val="center"/>
          </w:tcPr>
          <w:p w14:paraId="3EACF9B3">
            <w:pPr>
              <w:pageBreakBefore w:val="0"/>
              <w:kinsoku/>
              <w:wordWrap/>
              <w:topLinePunct w:val="0"/>
              <w:bidi w:val="0"/>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1560" w:type="dxa"/>
            <w:vAlign w:val="center"/>
          </w:tcPr>
          <w:p w14:paraId="71A053DF">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完整性审查</w:t>
            </w:r>
          </w:p>
        </w:tc>
        <w:tc>
          <w:tcPr>
            <w:tcW w:w="1984" w:type="dxa"/>
            <w:vAlign w:val="center"/>
          </w:tcPr>
          <w:p w14:paraId="11198345">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文件份数</w:t>
            </w:r>
          </w:p>
        </w:tc>
        <w:tc>
          <w:tcPr>
            <w:tcW w:w="5409" w:type="dxa"/>
            <w:vAlign w:val="center"/>
          </w:tcPr>
          <w:p w14:paraId="7EC0AC10">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sz w:val="21"/>
                <w:szCs w:val="21"/>
              </w:rPr>
              <w:t>响应</w:t>
            </w:r>
            <w:r>
              <w:rPr>
                <w:rFonts w:hint="eastAsia" w:ascii="宋体" w:hAnsi="宋体" w:eastAsia="宋体" w:cs="宋体"/>
                <w:color w:val="auto"/>
                <w:sz w:val="21"/>
                <w:szCs w:val="21"/>
                <w:lang w:val="zh-CN"/>
              </w:rPr>
              <w:t>文件数量（</w:t>
            </w:r>
            <w:r>
              <w:rPr>
                <w:rFonts w:hint="eastAsia" w:ascii="宋体" w:hAnsi="宋体" w:eastAsia="宋体" w:cs="宋体"/>
                <w:color w:val="auto"/>
                <w:sz w:val="21"/>
                <w:szCs w:val="21"/>
                <w:lang w:val="en-US" w:eastAsia="zh-CN"/>
              </w:rPr>
              <w:t>含电子文档</w:t>
            </w:r>
            <w:r>
              <w:rPr>
                <w:rFonts w:hint="eastAsia" w:ascii="宋体" w:hAnsi="宋体" w:eastAsia="宋体" w:cs="宋体"/>
                <w:color w:val="auto"/>
                <w:sz w:val="21"/>
                <w:szCs w:val="21"/>
                <w:lang w:val="zh-CN"/>
              </w:rPr>
              <w:t>）符合</w:t>
            </w:r>
            <w:r>
              <w:rPr>
                <w:rFonts w:hint="eastAsia" w:ascii="宋体" w:hAnsi="宋体" w:cs="宋体"/>
                <w:color w:val="auto"/>
                <w:sz w:val="21"/>
                <w:szCs w:val="21"/>
                <w:lang w:eastAsia="zh-CN"/>
              </w:rPr>
              <w:t>竞采</w:t>
            </w:r>
            <w:r>
              <w:rPr>
                <w:rFonts w:hint="eastAsia" w:ascii="宋体" w:hAnsi="宋体" w:eastAsia="宋体" w:cs="宋体"/>
                <w:color w:val="auto"/>
                <w:sz w:val="21"/>
                <w:szCs w:val="21"/>
                <w:lang w:val="zh-CN"/>
              </w:rPr>
              <w:t>文件要求。</w:t>
            </w:r>
          </w:p>
        </w:tc>
      </w:tr>
      <w:tr w14:paraId="310F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17A7317">
            <w:pPr>
              <w:pageBreakBefore w:val="0"/>
              <w:kinsoku/>
              <w:wordWrap/>
              <w:topLinePunct w:val="0"/>
              <w:bidi w:val="0"/>
              <w:spacing w:line="360" w:lineRule="auto"/>
              <w:jc w:val="center"/>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1560" w:type="dxa"/>
            <w:vMerge w:val="restart"/>
            <w:vAlign w:val="center"/>
          </w:tcPr>
          <w:p w14:paraId="7145C54E">
            <w:pPr>
              <w:pageBreakBefore w:val="0"/>
              <w:kinsoku/>
              <w:wordWrap/>
              <w:topLinePunct w:val="0"/>
              <w:bidi w:val="0"/>
              <w:spacing w:line="360" w:lineRule="auto"/>
              <w:textAlignment w:val="auto"/>
              <w:rPr>
                <w:rFonts w:hint="eastAsia" w:ascii="宋体" w:hAnsi="宋体" w:eastAsia="宋体" w:cs="宋体"/>
                <w:color w:val="auto"/>
                <w:sz w:val="21"/>
                <w:szCs w:val="21"/>
                <w:lang w:val="zh-CN"/>
              </w:rPr>
            </w:pPr>
            <w:r>
              <w:rPr>
                <w:rFonts w:hint="eastAsia" w:ascii="宋体" w:hAnsi="宋体" w:cs="宋体"/>
                <w:color w:val="auto"/>
                <w:kern w:val="0"/>
                <w:sz w:val="21"/>
                <w:szCs w:val="21"/>
                <w:lang w:eastAsia="zh-CN"/>
              </w:rPr>
              <w:t>竞采</w:t>
            </w:r>
            <w:r>
              <w:rPr>
                <w:rFonts w:hint="eastAsia" w:ascii="宋体" w:hAnsi="宋体" w:eastAsia="宋体" w:cs="宋体"/>
                <w:color w:val="auto"/>
                <w:kern w:val="0"/>
                <w:sz w:val="21"/>
                <w:szCs w:val="21"/>
              </w:rPr>
              <w:t>文件的响应程度审查</w:t>
            </w:r>
          </w:p>
        </w:tc>
        <w:tc>
          <w:tcPr>
            <w:tcW w:w="1984" w:type="dxa"/>
            <w:vAlign w:val="center"/>
          </w:tcPr>
          <w:p w14:paraId="36A2F9C2">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响应文件内容</w:t>
            </w:r>
          </w:p>
        </w:tc>
        <w:tc>
          <w:tcPr>
            <w:tcW w:w="5409" w:type="dxa"/>
            <w:vAlign w:val="center"/>
          </w:tcPr>
          <w:p w14:paraId="66CDD578">
            <w:pPr>
              <w:pStyle w:val="3"/>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对</w:t>
            </w:r>
            <w:r>
              <w:rPr>
                <w:rFonts w:hint="eastAsia" w:ascii="宋体" w:hAnsi="宋体" w:cs="宋体"/>
                <w:color w:val="auto"/>
                <w:kern w:val="0"/>
                <w:sz w:val="21"/>
                <w:szCs w:val="21"/>
                <w:lang w:eastAsia="zh-CN"/>
              </w:rPr>
              <w:t>竞采</w:t>
            </w:r>
            <w:r>
              <w:rPr>
                <w:rFonts w:hint="eastAsia" w:ascii="宋体" w:hAnsi="宋体" w:eastAsia="宋体" w:cs="宋体"/>
                <w:color w:val="auto"/>
                <w:kern w:val="0"/>
                <w:sz w:val="21"/>
                <w:szCs w:val="21"/>
              </w:rPr>
              <w:t>文件第二篇、第三篇规定的</w:t>
            </w:r>
            <w:r>
              <w:rPr>
                <w:rFonts w:hint="eastAsia" w:ascii="宋体" w:hAnsi="宋体" w:cs="宋体"/>
                <w:color w:val="auto"/>
                <w:kern w:val="0"/>
                <w:sz w:val="21"/>
                <w:szCs w:val="21"/>
                <w:lang w:eastAsia="zh-CN"/>
              </w:rPr>
              <w:t>竞采</w:t>
            </w:r>
            <w:r>
              <w:rPr>
                <w:rFonts w:hint="eastAsia" w:ascii="宋体" w:hAnsi="宋体" w:eastAsia="宋体" w:cs="宋体"/>
                <w:color w:val="auto"/>
                <w:kern w:val="0"/>
                <w:sz w:val="21"/>
                <w:szCs w:val="21"/>
              </w:rPr>
              <w:t>内容作出响应。</w:t>
            </w:r>
          </w:p>
        </w:tc>
      </w:tr>
      <w:tr w14:paraId="6C274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17F8ACD3">
            <w:pPr>
              <w:pageBreakBefore w:val="0"/>
              <w:kinsoku/>
              <w:wordWrap/>
              <w:topLinePunct w:val="0"/>
              <w:bidi w:val="0"/>
              <w:spacing w:line="360" w:lineRule="auto"/>
              <w:jc w:val="center"/>
              <w:textAlignment w:val="auto"/>
              <w:rPr>
                <w:rFonts w:hint="eastAsia" w:ascii="宋体" w:hAnsi="宋体" w:eastAsia="宋体" w:cs="宋体"/>
                <w:color w:val="auto"/>
                <w:kern w:val="0"/>
                <w:sz w:val="21"/>
                <w:szCs w:val="21"/>
              </w:rPr>
            </w:pPr>
          </w:p>
        </w:tc>
        <w:tc>
          <w:tcPr>
            <w:tcW w:w="1560" w:type="dxa"/>
            <w:vMerge w:val="continue"/>
            <w:vAlign w:val="center"/>
          </w:tcPr>
          <w:p w14:paraId="55267AA1">
            <w:pPr>
              <w:pageBreakBefore w:val="0"/>
              <w:kinsoku/>
              <w:wordWrap/>
              <w:topLinePunct w:val="0"/>
              <w:bidi w:val="0"/>
              <w:spacing w:line="360" w:lineRule="auto"/>
              <w:textAlignment w:val="auto"/>
              <w:rPr>
                <w:rFonts w:hint="eastAsia" w:ascii="宋体" w:hAnsi="宋体" w:eastAsia="宋体" w:cs="宋体"/>
                <w:color w:val="auto"/>
                <w:sz w:val="21"/>
                <w:szCs w:val="21"/>
                <w:lang w:val="zh-CN"/>
              </w:rPr>
            </w:pPr>
          </w:p>
        </w:tc>
        <w:tc>
          <w:tcPr>
            <w:tcW w:w="1984" w:type="dxa"/>
            <w:vAlign w:val="center"/>
          </w:tcPr>
          <w:p w14:paraId="45603743">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cs="宋体"/>
                <w:color w:val="auto"/>
                <w:kern w:val="0"/>
                <w:sz w:val="21"/>
                <w:szCs w:val="21"/>
                <w:lang w:eastAsia="zh-CN"/>
              </w:rPr>
              <w:t>竞采</w:t>
            </w:r>
            <w:r>
              <w:rPr>
                <w:rFonts w:hint="eastAsia" w:ascii="宋体" w:hAnsi="宋体" w:eastAsia="宋体" w:cs="宋体"/>
                <w:color w:val="auto"/>
                <w:kern w:val="0"/>
                <w:sz w:val="21"/>
                <w:szCs w:val="21"/>
              </w:rPr>
              <w:t>有效期</w:t>
            </w:r>
          </w:p>
        </w:tc>
        <w:tc>
          <w:tcPr>
            <w:tcW w:w="5409" w:type="dxa"/>
            <w:vAlign w:val="center"/>
          </w:tcPr>
          <w:p w14:paraId="2ADD640C">
            <w:pPr>
              <w:pageBreakBefore w:val="0"/>
              <w:kinsoku/>
              <w:wordWrap/>
              <w:topLinePunct w:val="0"/>
              <w:bidi w:val="0"/>
              <w:spacing w:line="360" w:lineRule="auto"/>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满足</w:t>
            </w:r>
            <w:r>
              <w:rPr>
                <w:rFonts w:hint="eastAsia" w:ascii="宋体" w:hAnsi="宋体" w:cs="宋体"/>
                <w:color w:val="auto"/>
                <w:kern w:val="0"/>
                <w:sz w:val="21"/>
                <w:szCs w:val="21"/>
                <w:lang w:eastAsia="zh-CN"/>
              </w:rPr>
              <w:t>竞采</w:t>
            </w:r>
            <w:r>
              <w:rPr>
                <w:rFonts w:hint="eastAsia" w:ascii="宋体" w:hAnsi="宋体" w:eastAsia="宋体" w:cs="宋体"/>
                <w:color w:val="auto"/>
                <w:kern w:val="0"/>
                <w:sz w:val="21"/>
                <w:szCs w:val="21"/>
              </w:rPr>
              <w:t>文件</w:t>
            </w:r>
            <w:r>
              <w:rPr>
                <w:rFonts w:hint="eastAsia" w:ascii="宋体" w:hAnsi="宋体" w:eastAsia="宋体" w:cs="宋体"/>
                <w:color w:val="auto"/>
                <w:sz w:val="21"/>
                <w:szCs w:val="21"/>
                <w:lang w:val="zh-CN"/>
              </w:rPr>
              <w:t>规定。</w:t>
            </w:r>
          </w:p>
        </w:tc>
      </w:tr>
    </w:tbl>
    <w:p w14:paraId="53AD5494">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2C41D70">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C6BCC02">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）在</w:t>
      </w:r>
      <w:r>
        <w:rPr>
          <w:rFonts w:hint="eastAsia" w:ascii="宋体" w:hAnsi="宋体" w:cs="宋体"/>
          <w:color w:val="auto"/>
          <w:sz w:val="24"/>
          <w:szCs w:val="24"/>
          <w:lang w:eastAsia="zh-CN"/>
        </w:rPr>
        <w:t>竞采</w:t>
      </w:r>
      <w:r>
        <w:rPr>
          <w:rFonts w:hint="eastAsia" w:ascii="宋体" w:hAnsi="宋体" w:eastAsia="宋体" w:cs="宋体"/>
          <w:color w:val="auto"/>
          <w:sz w:val="24"/>
          <w:szCs w:val="24"/>
        </w:rPr>
        <w:t>过程中</w:t>
      </w:r>
      <w:r>
        <w:rPr>
          <w:rFonts w:hint="eastAsia" w:ascii="宋体" w:hAnsi="宋体" w:cs="宋体"/>
          <w:color w:val="auto"/>
          <w:sz w:val="24"/>
          <w:szCs w:val="24"/>
          <w:lang w:eastAsia="zh-CN"/>
        </w:rPr>
        <w:t>竞采</w:t>
      </w:r>
      <w:r>
        <w:rPr>
          <w:rFonts w:hint="eastAsia" w:ascii="宋体" w:hAnsi="宋体" w:eastAsia="宋体" w:cs="宋体"/>
          <w:color w:val="auto"/>
          <w:sz w:val="24"/>
          <w:szCs w:val="24"/>
        </w:rPr>
        <w:t>的任何一方不得向他人透露与</w:t>
      </w:r>
      <w:r>
        <w:rPr>
          <w:rFonts w:hint="eastAsia" w:ascii="宋体" w:hAnsi="宋体" w:cs="宋体"/>
          <w:color w:val="auto"/>
          <w:sz w:val="24"/>
          <w:szCs w:val="24"/>
          <w:lang w:eastAsia="zh-CN"/>
        </w:rPr>
        <w:t>竞采</w:t>
      </w:r>
      <w:r>
        <w:rPr>
          <w:rFonts w:hint="eastAsia" w:ascii="宋体" w:hAnsi="宋体" w:eastAsia="宋体" w:cs="宋体"/>
          <w:color w:val="auto"/>
          <w:sz w:val="24"/>
          <w:szCs w:val="24"/>
        </w:rPr>
        <w:t>有关的服务资料、价格或其他信息。</w:t>
      </w:r>
    </w:p>
    <w:p w14:paraId="5DF7ECB2">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）供应商在</w:t>
      </w:r>
      <w:r>
        <w:rPr>
          <w:rFonts w:hint="eastAsia" w:ascii="宋体" w:hAnsi="宋体" w:cs="宋体"/>
          <w:color w:val="auto"/>
          <w:sz w:val="24"/>
          <w:szCs w:val="24"/>
          <w:lang w:eastAsia="zh-CN"/>
        </w:rPr>
        <w:t>竞采</w:t>
      </w:r>
      <w:r>
        <w:rPr>
          <w:rFonts w:hint="eastAsia" w:ascii="宋体" w:hAnsi="宋体" w:eastAsia="宋体" w:cs="宋体"/>
          <w:color w:val="auto"/>
          <w:sz w:val="24"/>
          <w:szCs w:val="24"/>
        </w:rPr>
        <w:t>时作出的所有书面承诺须由法定代表人或其授权代表签字。</w:t>
      </w:r>
    </w:p>
    <w:p w14:paraId="636B92BA">
      <w:pPr>
        <w:pageBreakBefore w:val="0"/>
        <w:kinsoku/>
        <w:wordWrap/>
        <w:topLinePunct w:val="0"/>
        <w:bidi w:val="0"/>
        <w:spacing w:line="360" w:lineRule="auto"/>
        <w:ind w:firstLine="482" w:firstLineChars="200"/>
        <w:textAlignment w:val="auto"/>
        <w:rPr>
          <w:rFonts w:hint="eastAsia" w:ascii="宋体" w:hAnsi="宋体" w:eastAsia="宋体" w:cs="宋体"/>
          <w:b/>
          <w:bCs/>
          <w:color w:val="auto"/>
          <w:sz w:val="24"/>
          <w:szCs w:val="24"/>
          <w:u w:val="none"/>
          <w:lang w:eastAsia="zh-CN"/>
        </w:rPr>
      </w:pPr>
      <w:r>
        <w:rPr>
          <w:rFonts w:hint="eastAsia" w:ascii="宋体" w:hAnsi="宋体" w:eastAsia="宋体" w:cs="宋体"/>
          <w:b/>
          <w:bCs/>
          <w:color w:val="auto"/>
          <w:sz w:val="24"/>
          <w:szCs w:val="24"/>
          <w:u w:val="none"/>
          <w:lang w:val="en-US" w:eastAsia="zh-CN"/>
        </w:rPr>
        <w:t>3.评选方法：</w:t>
      </w:r>
      <w:r>
        <w:rPr>
          <w:rFonts w:hint="eastAsia" w:ascii="宋体" w:hAnsi="宋体" w:eastAsia="宋体" w:cs="宋体"/>
          <w:b/>
          <w:bCs/>
          <w:color w:val="auto"/>
          <w:sz w:val="24"/>
          <w:szCs w:val="24"/>
          <w:u w:val="none"/>
        </w:rPr>
        <w:t>综合评分法</w:t>
      </w:r>
      <w:r>
        <w:rPr>
          <w:rFonts w:hint="eastAsia" w:ascii="宋体" w:hAnsi="宋体" w:eastAsia="宋体" w:cs="宋体"/>
          <w:b/>
          <w:bCs/>
          <w:color w:val="auto"/>
          <w:sz w:val="24"/>
          <w:szCs w:val="24"/>
          <w:u w:val="none"/>
          <w:lang w:eastAsia="zh-CN"/>
        </w:rPr>
        <w:t>。</w:t>
      </w:r>
    </w:p>
    <w:p w14:paraId="05FB6B43">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综合评分法，是指响应文件满足</w:t>
      </w:r>
      <w:r>
        <w:rPr>
          <w:rFonts w:hint="eastAsia" w:ascii="宋体" w:hAnsi="宋体" w:cs="宋体"/>
          <w:color w:val="auto"/>
          <w:kern w:val="0"/>
          <w:sz w:val="24"/>
          <w:szCs w:val="24"/>
          <w:lang w:eastAsia="zh-CN"/>
        </w:rPr>
        <w:t>竞采</w:t>
      </w:r>
      <w:r>
        <w:rPr>
          <w:rFonts w:hint="eastAsia" w:ascii="宋体" w:hAnsi="宋体" w:eastAsia="宋体" w:cs="宋体"/>
          <w:color w:val="auto"/>
          <w:kern w:val="0"/>
          <w:sz w:val="24"/>
          <w:szCs w:val="24"/>
        </w:rPr>
        <w:t>文件全部实质性要求且按照评审因素的量化指标评审得分最高的供应商为成交候选供应商的评审方法。供应商总得分为价格、</w:t>
      </w:r>
      <w:r>
        <w:rPr>
          <w:rFonts w:hint="eastAsia" w:ascii="宋体" w:hAnsi="宋体" w:cs="宋体"/>
          <w:color w:val="auto"/>
          <w:kern w:val="0"/>
          <w:sz w:val="24"/>
          <w:szCs w:val="24"/>
          <w:lang w:val="en-US" w:eastAsia="zh-CN"/>
        </w:rPr>
        <w:t>技术</w:t>
      </w:r>
      <w:r>
        <w:rPr>
          <w:rFonts w:hint="eastAsia" w:ascii="宋体" w:hAnsi="宋体" w:eastAsia="宋体" w:cs="宋体"/>
          <w:color w:val="auto"/>
          <w:kern w:val="0"/>
          <w:sz w:val="24"/>
          <w:szCs w:val="24"/>
        </w:rPr>
        <w:t>、商务等评定因素分别按照相应权重值计算分项得分后相加，满分为100分</w:t>
      </w:r>
      <w:r>
        <w:rPr>
          <w:rFonts w:hint="eastAsia" w:ascii="宋体" w:hAnsi="宋体" w:eastAsia="宋体" w:cs="宋体"/>
          <w:color w:val="auto"/>
          <w:sz w:val="24"/>
          <w:szCs w:val="24"/>
        </w:rPr>
        <w:t>。</w:t>
      </w:r>
    </w:p>
    <w:p w14:paraId="5DF88A09">
      <w:pPr>
        <w:pageBreakBefore w:val="0"/>
        <w:kinsoku/>
        <w:wordWrap/>
        <w:topLinePunct w:val="0"/>
        <w:bidi w:val="0"/>
        <w:spacing w:line="360" w:lineRule="auto"/>
        <w:ind w:firstLine="480" w:firstLineChars="200"/>
        <w:textAlignment w:val="auto"/>
        <w:rPr>
          <w:rFonts w:hint="eastAsia" w:ascii="宋体" w:hAnsi="宋体" w:eastAsia="宋体" w:cs="宋体"/>
          <w:color w:val="auto"/>
          <w:kern w:val="0"/>
          <w:sz w:val="24"/>
          <w:szCs w:val="24"/>
        </w:rPr>
      </w:pPr>
      <w:bookmarkStart w:id="89" w:name="_Hlk27399823"/>
      <w:r>
        <w:rPr>
          <w:rFonts w:hint="eastAsia" w:ascii="宋体" w:hAnsi="宋体" w:eastAsia="宋体" w:cs="宋体"/>
          <w:color w:val="auto"/>
          <w:kern w:val="0"/>
          <w:sz w:val="24"/>
          <w:szCs w:val="24"/>
        </w:rPr>
        <w:t>若供应商的评审得分相同的，由采购人委托</w:t>
      </w:r>
      <w:r>
        <w:rPr>
          <w:rFonts w:hint="eastAsia" w:ascii="宋体" w:hAnsi="宋体" w:cs="宋体"/>
          <w:color w:val="auto"/>
          <w:kern w:val="0"/>
          <w:sz w:val="24"/>
          <w:szCs w:val="24"/>
          <w:lang w:val="en-US" w:eastAsia="zh-CN"/>
        </w:rPr>
        <w:t>竞采</w:t>
      </w:r>
      <w:r>
        <w:rPr>
          <w:rFonts w:hint="eastAsia" w:ascii="宋体" w:hAnsi="宋体" w:eastAsia="宋体" w:cs="宋体"/>
          <w:color w:val="auto"/>
          <w:kern w:val="0"/>
          <w:sz w:val="24"/>
          <w:szCs w:val="24"/>
        </w:rPr>
        <w:t>小组按照最后报价由低到高的顺序排列推荐。评审得分且最后报价相同的，按照</w:t>
      </w:r>
      <w:r>
        <w:rPr>
          <w:rFonts w:hint="eastAsia" w:ascii="宋体" w:hAnsi="宋体" w:cs="宋体"/>
          <w:color w:val="auto"/>
          <w:kern w:val="0"/>
          <w:sz w:val="24"/>
          <w:szCs w:val="24"/>
          <w:lang w:val="en-US" w:eastAsia="zh-CN"/>
        </w:rPr>
        <w:t>技术</w:t>
      </w:r>
      <w:r>
        <w:rPr>
          <w:rFonts w:hint="eastAsia" w:ascii="宋体" w:hAnsi="宋体" w:eastAsia="宋体" w:cs="宋体"/>
          <w:color w:val="auto"/>
          <w:kern w:val="0"/>
          <w:sz w:val="24"/>
          <w:szCs w:val="24"/>
        </w:rPr>
        <w:t>指标优劣顺序排列推荐。以上都相同的，按商务条款的优劣顺序排列推荐。以上所有都相同的，由采购人委托</w:t>
      </w:r>
      <w:r>
        <w:rPr>
          <w:rFonts w:hint="eastAsia" w:ascii="宋体" w:hAnsi="宋体" w:cs="宋体"/>
          <w:color w:val="auto"/>
          <w:kern w:val="0"/>
          <w:sz w:val="24"/>
          <w:szCs w:val="24"/>
          <w:lang w:val="en-US" w:eastAsia="zh-CN"/>
        </w:rPr>
        <w:t>竞采</w:t>
      </w:r>
      <w:r>
        <w:rPr>
          <w:rFonts w:hint="eastAsia" w:ascii="宋体" w:hAnsi="宋体" w:eastAsia="宋体" w:cs="宋体"/>
          <w:color w:val="auto"/>
          <w:kern w:val="0"/>
          <w:sz w:val="24"/>
          <w:szCs w:val="24"/>
        </w:rPr>
        <w:t>小组采取随机抽取方式确定。</w:t>
      </w:r>
    </w:p>
    <w:p w14:paraId="549762EE">
      <w:pPr>
        <w:pStyle w:val="5"/>
        <w:bidi w:val="0"/>
        <w:rPr>
          <w:rFonts w:hint="eastAsia"/>
          <w:color w:val="auto"/>
        </w:rPr>
      </w:pPr>
      <w:bookmarkStart w:id="90" w:name="_Toc14875"/>
      <w:r>
        <w:rPr>
          <w:rFonts w:hint="eastAsia"/>
          <w:color w:val="auto"/>
          <w:lang w:val="en-US" w:eastAsia="zh-CN"/>
        </w:rPr>
        <w:t>二、</w:t>
      </w:r>
      <w:r>
        <w:rPr>
          <w:rFonts w:hint="eastAsia"/>
          <w:color w:val="auto"/>
        </w:rPr>
        <w:t>评审标准</w:t>
      </w:r>
      <w:bookmarkEnd w:id="90"/>
    </w:p>
    <w:tbl>
      <w:tblPr>
        <w:tblStyle w:val="16"/>
        <w:tblpPr w:leftFromText="180" w:rightFromText="180" w:vertAnchor="text" w:horzAnchor="page" w:tblpXSpec="center" w:tblpY="640"/>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101"/>
        <w:gridCol w:w="839"/>
        <w:gridCol w:w="764"/>
        <w:gridCol w:w="4443"/>
        <w:gridCol w:w="1957"/>
      </w:tblGrid>
      <w:tr w14:paraId="4FB9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blHeader/>
          <w:jc w:val="center"/>
        </w:trPr>
        <w:tc>
          <w:tcPr>
            <w:tcW w:w="269" w:type="pct"/>
            <w:vAlign w:val="center"/>
          </w:tcPr>
          <w:p w14:paraId="0D9A71F3">
            <w:pPr>
              <w:pStyle w:val="5"/>
              <w:snapToGrid w:val="0"/>
              <w:spacing w:line="264" w:lineRule="auto"/>
              <w:jc w:val="center"/>
              <w:rPr>
                <w:rFonts w:hint="eastAsia" w:ascii="宋体" w:hAnsi="宋体" w:eastAsia="宋体" w:cs="宋体"/>
                <w:b w:val="0"/>
                <w:bCs/>
                <w:sz w:val="21"/>
                <w:szCs w:val="28"/>
                <w:highlight w:val="none"/>
              </w:rPr>
            </w:pPr>
            <w:bookmarkStart w:id="91" w:name="_Toc10419"/>
            <w:bookmarkStart w:id="92" w:name="_Toc17263"/>
            <w:bookmarkStart w:id="93" w:name="_Toc25454"/>
            <w:r>
              <w:rPr>
                <w:rFonts w:hint="eastAsia" w:ascii="宋体" w:hAnsi="宋体" w:eastAsia="宋体" w:cs="宋体"/>
                <w:b w:val="0"/>
                <w:bCs/>
                <w:sz w:val="21"/>
                <w:szCs w:val="28"/>
                <w:highlight w:val="none"/>
              </w:rPr>
              <w:t>序号</w:t>
            </w:r>
            <w:bookmarkEnd w:id="91"/>
            <w:bookmarkEnd w:id="92"/>
            <w:bookmarkEnd w:id="93"/>
          </w:p>
        </w:tc>
        <w:tc>
          <w:tcPr>
            <w:tcW w:w="572" w:type="pct"/>
            <w:vAlign w:val="center"/>
          </w:tcPr>
          <w:p w14:paraId="29528807">
            <w:pPr>
              <w:pStyle w:val="5"/>
              <w:snapToGrid w:val="0"/>
              <w:spacing w:line="264" w:lineRule="auto"/>
              <w:jc w:val="center"/>
              <w:rPr>
                <w:rFonts w:hint="eastAsia" w:ascii="宋体" w:hAnsi="宋体" w:eastAsia="宋体" w:cs="宋体"/>
                <w:b w:val="0"/>
                <w:bCs/>
                <w:sz w:val="21"/>
                <w:szCs w:val="28"/>
                <w:highlight w:val="none"/>
              </w:rPr>
            </w:pPr>
            <w:bookmarkStart w:id="94" w:name="_Toc9168"/>
            <w:bookmarkStart w:id="95" w:name="_Toc8693"/>
            <w:bookmarkStart w:id="96" w:name="_Toc18347"/>
            <w:r>
              <w:rPr>
                <w:rFonts w:hint="eastAsia" w:ascii="宋体" w:hAnsi="宋体" w:eastAsia="宋体" w:cs="宋体"/>
                <w:b w:val="0"/>
                <w:bCs/>
                <w:sz w:val="21"/>
                <w:szCs w:val="28"/>
                <w:highlight w:val="none"/>
              </w:rPr>
              <w:t>评分因素</w:t>
            </w:r>
            <w:bookmarkEnd w:id="94"/>
            <w:bookmarkEnd w:id="95"/>
            <w:bookmarkEnd w:id="96"/>
            <w:bookmarkStart w:id="97" w:name="_Toc18673"/>
            <w:bookmarkStart w:id="98" w:name="_Toc27482"/>
            <w:bookmarkStart w:id="99" w:name="_Toc21570"/>
            <w:r>
              <w:rPr>
                <w:rFonts w:hint="eastAsia" w:ascii="宋体" w:hAnsi="宋体" w:eastAsia="宋体" w:cs="宋体"/>
                <w:b w:val="0"/>
                <w:bCs/>
                <w:sz w:val="21"/>
                <w:szCs w:val="28"/>
                <w:highlight w:val="none"/>
              </w:rPr>
              <w:t>及权重</w:t>
            </w:r>
            <w:bookmarkEnd w:id="97"/>
            <w:bookmarkEnd w:id="98"/>
            <w:bookmarkEnd w:id="99"/>
          </w:p>
        </w:tc>
        <w:tc>
          <w:tcPr>
            <w:tcW w:w="436" w:type="pct"/>
            <w:vAlign w:val="center"/>
          </w:tcPr>
          <w:p w14:paraId="3C9FD052">
            <w:pPr>
              <w:pStyle w:val="5"/>
              <w:snapToGrid w:val="0"/>
              <w:spacing w:line="264" w:lineRule="auto"/>
              <w:jc w:val="center"/>
              <w:rPr>
                <w:rFonts w:hint="eastAsia" w:ascii="宋体" w:hAnsi="宋体" w:eastAsia="宋体" w:cs="宋体"/>
                <w:b w:val="0"/>
                <w:bCs/>
                <w:sz w:val="21"/>
                <w:szCs w:val="28"/>
                <w:highlight w:val="none"/>
              </w:rPr>
            </w:pPr>
            <w:bookmarkStart w:id="100" w:name="_Toc15463"/>
            <w:bookmarkStart w:id="101" w:name="_Toc25672"/>
            <w:bookmarkStart w:id="102" w:name="_Toc13859"/>
            <w:r>
              <w:rPr>
                <w:rFonts w:hint="eastAsia" w:ascii="宋体" w:hAnsi="宋体" w:eastAsia="宋体" w:cs="宋体"/>
                <w:b w:val="0"/>
                <w:bCs/>
                <w:sz w:val="21"/>
                <w:szCs w:val="28"/>
                <w:highlight w:val="none"/>
              </w:rPr>
              <w:t>评审因素细分项</w:t>
            </w:r>
            <w:bookmarkEnd w:id="100"/>
            <w:bookmarkEnd w:id="101"/>
            <w:bookmarkEnd w:id="102"/>
          </w:p>
        </w:tc>
        <w:tc>
          <w:tcPr>
            <w:tcW w:w="397" w:type="pct"/>
            <w:vAlign w:val="center"/>
          </w:tcPr>
          <w:p w14:paraId="17FB56E8">
            <w:pPr>
              <w:pStyle w:val="5"/>
              <w:snapToGrid w:val="0"/>
              <w:spacing w:line="264" w:lineRule="auto"/>
              <w:jc w:val="center"/>
              <w:rPr>
                <w:rFonts w:hint="eastAsia" w:ascii="宋体" w:hAnsi="宋体" w:eastAsia="宋体" w:cs="宋体"/>
                <w:b w:val="0"/>
                <w:bCs/>
                <w:sz w:val="21"/>
                <w:szCs w:val="28"/>
                <w:highlight w:val="none"/>
              </w:rPr>
            </w:pPr>
            <w:bookmarkStart w:id="103" w:name="_Toc14544"/>
            <w:bookmarkStart w:id="104" w:name="_Toc27953"/>
            <w:bookmarkStart w:id="105" w:name="_Toc11719"/>
            <w:r>
              <w:rPr>
                <w:rFonts w:hint="eastAsia" w:ascii="宋体" w:hAnsi="宋体" w:eastAsia="宋体" w:cs="宋体"/>
                <w:b w:val="0"/>
                <w:bCs/>
                <w:sz w:val="21"/>
                <w:szCs w:val="28"/>
                <w:highlight w:val="none"/>
              </w:rPr>
              <w:t>分值</w:t>
            </w:r>
            <w:bookmarkEnd w:id="103"/>
            <w:bookmarkEnd w:id="104"/>
            <w:bookmarkEnd w:id="105"/>
          </w:p>
        </w:tc>
        <w:tc>
          <w:tcPr>
            <w:tcW w:w="2308" w:type="pct"/>
            <w:vAlign w:val="center"/>
          </w:tcPr>
          <w:p w14:paraId="7A78D9FC">
            <w:pPr>
              <w:pStyle w:val="5"/>
              <w:snapToGrid w:val="0"/>
              <w:spacing w:line="264" w:lineRule="auto"/>
              <w:jc w:val="center"/>
              <w:rPr>
                <w:rFonts w:hint="eastAsia" w:ascii="宋体" w:hAnsi="宋体" w:eastAsia="宋体" w:cs="宋体"/>
                <w:b w:val="0"/>
                <w:bCs/>
                <w:sz w:val="21"/>
                <w:szCs w:val="28"/>
                <w:highlight w:val="none"/>
              </w:rPr>
            </w:pPr>
            <w:bookmarkStart w:id="106" w:name="_Toc16368"/>
            <w:bookmarkStart w:id="107" w:name="_Toc21443"/>
            <w:bookmarkStart w:id="108" w:name="_Toc24109"/>
            <w:r>
              <w:rPr>
                <w:rFonts w:hint="eastAsia" w:ascii="宋体" w:hAnsi="宋体" w:eastAsia="宋体" w:cs="宋体"/>
                <w:b w:val="0"/>
                <w:bCs/>
                <w:sz w:val="21"/>
                <w:szCs w:val="28"/>
                <w:highlight w:val="none"/>
              </w:rPr>
              <w:t>评分标准</w:t>
            </w:r>
            <w:bookmarkEnd w:id="106"/>
            <w:bookmarkEnd w:id="107"/>
            <w:bookmarkEnd w:id="108"/>
          </w:p>
        </w:tc>
        <w:tc>
          <w:tcPr>
            <w:tcW w:w="1016" w:type="pct"/>
            <w:vAlign w:val="center"/>
          </w:tcPr>
          <w:p w14:paraId="77DC48DD">
            <w:pPr>
              <w:pStyle w:val="5"/>
              <w:snapToGrid w:val="0"/>
              <w:spacing w:line="264" w:lineRule="auto"/>
              <w:jc w:val="center"/>
              <w:rPr>
                <w:rFonts w:hint="eastAsia" w:ascii="宋体" w:hAnsi="宋体" w:eastAsia="宋体" w:cs="宋体"/>
                <w:b w:val="0"/>
                <w:bCs/>
                <w:sz w:val="21"/>
                <w:szCs w:val="28"/>
                <w:highlight w:val="none"/>
              </w:rPr>
            </w:pPr>
            <w:bookmarkStart w:id="109" w:name="_Toc19665"/>
            <w:bookmarkStart w:id="110" w:name="_Toc29512"/>
            <w:bookmarkStart w:id="111" w:name="_Toc29596"/>
            <w:r>
              <w:rPr>
                <w:rFonts w:hint="eastAsia" w:ascii="宋体" w:hAnsi="宋体" w:eastAsia="宋体" w:cs="宋体"/>
                <w:b w:val="0"/>
                <w:bCs/>
                <w:sz w:val="21"/>
                <w:szCs w:val="28"/>
                <w:highlight w:val="none"/>
              </w:rPr>
              <w:t>说明</w:t>
            </w:r>
            <w:bookmarkEnd w:id="109"/>
            <w:bookmarkEnd w:id="110"/>
            <w:bookmarkEnd w:id="111"/>
          </w:p>
        </w:tc>
      </w:tr>
      <w:tr w14:paraId="52E4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69" w:type="pct"/>
            <w:vAlign w:val="center"/>
          </w:tcPr>
          <w:p w14:paraId="1AC73883">
            <w:pPr>
              <w:pStyle w:val="5"/>
              <w:snapToGrid w:val="0"/>
              <w:spacing w:line="264" w:lineRule="auto"/>
              <w:jc w:val="center"/>
              <w:rPr>
                <w:rFonts w:hint="eastAsia" w:ascii="宋体" w:hAnsi="宋体" w:eastAsia="宋体" w:cs="宋体"/>
                <w:b w:val="0"/>
                <w:bCs/>
                <w:sz w:val="21"/>
                <w:szCs w:val="28"/>
                <w:highlight w:val="none"/>
              </w:rPr>
            </w:pPr>
            <w:bookmarkStart w:id="112" w:name="_Toc23686"/>
            <w:bookmarkStart w:id="113" w:name="_Toc2384"/>
            <w:bookmarkStart w:id="114" w:name="_Toc25305"/>
            <w:r>
              <w:rPr>
                <w:rFonts w:hint="eastAsia" w:ascii="宋体" w:hAnsi="宋体" w:eastAsia="宋体" w:cs="宋体"/>
                <w:b w:val="0"/>
                <w:bCs/>
                <w:sz w:val="21"/>
                <w:szCs w:val="28"/>
                <w:highlight w:val="none"/>
              </w:rPr>
              <w:t>1</w:t>
            </w:r>
            <w:bookmarkEnd w:id="112"/>
            <w:bookmarkEnd w:id="113"/>
            <w:bookmarkEnd w:id="114"/>
          </w:p>
        </w:tc>
        <w:tc>
          <w:tcPr>
            <w:tcW w:w="572" w:type="pct"/>
            <w:vAlign w:val="center"/>
          </w:tcPr>
          <w:p w14:paraId="3546F4A6">
            <w:pPr>
              <w:pStyle w:val="5"/>
              <w:snapToGrid w:val="0"/>
              <w:spacing w:line="264" w:lineRule="auto"/>
              <w:jc w:val="center"/>
              <w:rPr>
                <w:rFonts w:hint="eastAsia" w:ascii="宋体" w:hAnsi="宋体" w:eastAsia="宋体" w:cs="宋体"/>
                <w:b w:val="0"/>
                <w:sz w:val="21"/>
                <w:szCs w:val="21"/>
                <w:highlight w:val="none"/>
              </w:rPr>
            </w:pPr>
            <w:bookmarkStart w:id="115" w:name="_Toc16040"/>
            <w:bookmarkStart w:id="116" w:name="_Toc25290"/>
            <w:bookmarkStart w:id="117" w:name="_Toc3191"/>
            <w:r>
              <w:rPr>
                <w:rFonts w:hint="eastAsia" w:ascii="宋体" w:hAnsi="宋体" w:eastAsia="宋体" w:cs="宋体"/>
                <w:b w:val="0"/>
                <w:sz w:val="21"/>
                <w:szCs w:val="21"/>
                <w:highlight w:val="none"/>
              </w:rPr>
              <w:t>投标</w:t>
            </w:r>
          </w:p>
          <w:p w14:paraId="76F70EFC">
            <w:pPr>
              <w:pStyle w:val="5"/>
              <w:snapToGrid w:val="0"/>
              <w:spacing w:line="264" w:lineRule="auto"/>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报价</w:t>
            </w:r>
            <w:bookmarkEnd w:id="115"/>
            <w:bookmarkEnd w:id="116"/>
            <w:bookmarkEnd w:id="117"/>
            <w:bookmarkStart w:id="118" w:name="_Toc1946"/>
            <w:bookmarkStart w:id="119" w:name="_Toc22444"/>
            <w:bookmarkStart w:id="120" w:name="_Toc22476"/>
            <w:r>
              <w:rPr>
                <w:rFonts w:hint="eastAsia" w:ascii="宋体" w:hAnsi="宋体" w:eastAsia="宋体" w:cs="宋体"/>
                <w:b w:val="0"/>
                <w:sz w:val="21"/>
                <w:szCs w:val="21"/>
                <w:highlight w:val="none"/>
              </w:rPr>
              <w:t>（30%）</w:t>
            </w:r>
            <w:bookmarkEnd w:id="118"/>
            <w:bookmarkEnd w:id="119"/>
            <w:bookmarkEnd w:id="120"/>
          </w:p>
        </w:tc>
        <w:tc>
          <w:tcPr>
            <w:tcW w:w="436" w:type="pct"/>
            <w:vAlign w:val="center"/>
          </w:tcPr>
          <w:p w14:paraId="401C6A1B">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w:t>
            </w:r>
          </w:p>
          <w:p w14:paraId="280A2B9C">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w:t>
            </w:r>
          </w:p>
        </w:tc>
        <w:tc>
          <w:tcPr>
            <w:tcW w:w="397" w:type="pct"/>
            <w:vAlign w:val="center"/>
          </w:tcPr>
          <w:p w14:paraId="08E7F0FE">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30分</w:t>
            </w:r>
          </w:p>
        </w:tc>
        <w:tc>
          <w:tcPr>
            <w:tcW w:w="2308" w:type="pct"/>
            <w:vAlign w:val="center"/>
          </w:tcPr>
          <w:p w14:paraId="24402ADF">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满足资格性、符合性要求且报价最低的供应商的价格为投标基准价，按照下列公式计算每个供应商的投标报价得分。</w:t>
            </w:r>
          </w:p>
          <w:p w14:paraId="3735A74B">
            <w:pPr>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报价得分=（投标基准价/投标报价）×价格权值×100</w:t>
            </w:r>
          </w:p>
        </w:tc>
        <w:tc>
          <w:tcPr>
            <w:tcW w:w="1016" w:type="pct"/>
            <w:vAlign w:val="center"/>
          </w:tcPr>
          <w:p w14:paraId="3FF9507A">
            <w:pPr>
              <w:rPr>
                <w:rFonts w:hint="eastAsia" w:ascii="宋体" w:hAnsi="宋体" w:eastAsia="宋体" w:cs="宋体"/>
                <w:sz w:val="21"/>
                <w:szCs w:val="21"/>
                <w:highlight w:val="none"/>
              </w:rPr>
            </w:pPr>
          </w:p>
        </w:tc>
      </w:tr>
      <w:tr w14:paraId="7B21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269" w:type="pct"/>
            <w:vMerge w:val="restart"/>
            <w:vAlign w:val="center"/>
          </w:tcPr>
          <w:p w14:paraId="7BA91474">
            <w:pPr>
              <w:pStyle w:val="5"/>
              <w:snapToGrid w:val="0"/>
              <w:spacing w:line="264" w:lineRule="auto"/>
              <w:jc w:val="center"/>
              <w:rPr>
                <w:rFonts w:hint="eastAsia" w:ascii="宋体" w:hAnsi="宋体" w:eastAsia="宋体" w:cs="宋体"/>
                <w:b w:val="0"/>
                <w:bCs/>
                <w:sz w:val="21"/>
                <w:szCs w:val="28"/>
                <w:highlight w:val="none"/>
              </w:rPr>
            </w:pPr>
            <w:bookmarkStart w:id="121" w:name="_Toc9141"/>
            <w:bookmarkStart w:id="122" w:name="_Toc15795"/>
            <w:bookmarkStart w:id="123" w:name="_Toc4123"/>
            <w:r>
              <w:rPr>
                <w:rFonts w:hint="eastAsia" w:ascii="宋体" w:hAnsi="宋体" w:eastAsia="宋体" w:cs="宋体"/>
                <w:b w:val="0"/>
                <w:bCs/>
                <w:sz w:val="21"/>
                <w:szCs w:val="28"/>
                <w:highlight w:val="none"/>
              </w:rPr>
              <w:t>2</w:t>
            </w:r>
            <w:bookmarkEnd w:id="121"/>
            <w:bookmarkEnd w:id="122"/>
            <w:bookmarkEnd w:id="123"/>
          </w:p>
        </w:tc>
        <w:tc>
          <w:tcPr>
            <w:tcW w:w="572" w:type="pct"/>
            <w:vMerge w:val="restart"/>
            <w:vAlign w:val="center"/>
          </w:tcPr>
          <w:p w14:paraId="5FBEA45E">
            <w:pPr>
              <w:pStyle w:val="5"/>
              <w:snapToGrid w:val="0"/>
              <w:spacing w:line="264" w:lineRule="auto"/>
              <w:jc w:val="center"/>
              <w:rPr>
                <w:rFonts w:hint="eastAsia" w:ascii="宋体" w:hAnsi="宋体" w:eastAsia="宋体" w:cs="宋体"/>
                <w:b w:val="0"/>
                <w:bCs/>
                <w:sz w:val="21"/>
                <w:szCs w:val="28"/>
                <w:highlight w:val="none"/>
              </w:rPr>
            </w:pPr>
            <w:r>
              <w:rPr>
                <w:rFonts w:hint="eastAsia" w:ascii="宋体" w:hAnsi="宋体" w:eastAsia="宋体" w:cs="宋体"/>
                <w:b w:val="0"/>
                <w:bCs/>
                <w:sz w:val="21"/>
                <w:szCs w:val="28"/>
                <w:highlight w:val="none"/>
              </w:rPr>
              <w:t>服务</w:t>
            </w:r>
          </w:p>
          <w:p w14:paraId="4CD2062E">
            <w:pPr>
              <w:pStyle w:val="5"/>
              <w:snapToGrid w:val="0"/>
              <w:spacing w:line="264" w:lineRule="auto"/>
              <w:jc w:val="center"/>
              <w:rPr>
                <w:rFonts w:hint="eastAsia" w:ascii="宋体" w:hAnsi="宋体" w:eastAsia="宋体" w:cs="宋体"/>
                <w:b w:val="0"/>
                <w:bCs/>
                <w:sz w:val="21"/>
                <w:szCs w:val="28"/>
                <w:highlight w:val="none"/>
              </w:rPr>
            </w:pPr>
            <w:r>
              <w:rPr>
                <w:rFonts w:hint="eastAsia" w:ascii="宋体" w:hAnsi="宋体" w:eastAsia="宋体" w:cs="宋体"/>
                <w:b w:val="0"/>
                <w:bCs/>
                <w:sz w:val="21"/>
                <w:szCs w:val="28"/>
                <w:highlight w:val="none"/>
              </w:rPr>
              <w:t>部分（</w:t>
            </w:r>
            <w:r>
              <w:rPr>
                <w:rFonts w:hint="eastAsia" w:ascii="宋体" w:hAnsi="宋体" w:eastAsia="宋体" w:cs="宋体"/>
                <w:b w:val="0"/>
                <w:bCs/>
                <w:sz w:val="21"/>
                <w:szCs w:val="28"/>
                <w:highlight w:val="none"/>
                <w:lang w:val="en-US" w:eastAsia="zh-CN"/>
              </w:rPr>
              <w:t>70</w:t>
            </w:r>
            <w:r>
              <w:rPr>
                <w:rFonts w:hint="eastAsia" w:ascii="宋体" w:hAnsi="宋体" w:eastAsia="宋体" w:cs="宋体"/>
                <w:b w:val="0"/>
                <w:bCs/>
                <w:sz w:val="21"/>
                <w:szCs w:val="28"/>
                <w:highlight w:val="none"/>
              </w:rPr>
              <w:t>%）</w:t>
            </w:r>
          </w:p>
        </w:tc>
        <w:tc>
          <w:tcPr>
            <w:tcW w:w="436" w:type="pct"/>
            <w:vAlign w:val="center"/>
          </w:tcPr>
          <w:p w14:paraId="6090174B">
            <w:pPr>
              <w:jc w:val="center"/>
              <w:rPr>
                <w:rFonts w:hint="eastAsia" w:ascii="宋体" w:hAnsi="宋体" w:eastAsia="宋体" w:cs="宋体"/>
                <w:bCs/>
                <w:sz w:val="21"/>
                <w:szCs w:val="28"/>
                <w:highlight w:val="none"/>
              </w:rPr>
            </w:pPr>
            <w:r>
              <w:rPr>
                <w:rFonts w:hint="eastAsia" w:ascii="宋体" w:hAnsi="宋体" w:eastAsia="宋体" w:cs="宋体"/>
                <w:sz w:val="21"/>
                <w:szCs w:val="21"/>
                <w:highlight w:val="none"/>
              </w:rPr>
              <w:t>质量保障及安全管理措施</w:t>
            </w:r>
          </w:p>
        </w:tc>
        <w:tc>
          <w:tcPr>
            <w:tcW w:w="397" w:type="pct"/>
            <w:vAlign w:val="center"/>
          </w:tcPr>
          <w:p w14:paraId="40F53E8B">
            <w:pPr>
              <w:pStyle w:val="25"/>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w:t>
            </w:r>
          </w:p>
        </w:tc>
        <w:tc>
          <w:tcPr>
            <w:tcW w:w="2308" w:type="pct"/>
            <w:vAlign w:val="center"/>
          </w:tcPr>
          <w:p w14:paraId="1C9EEC90">
            <w:pPr>
              <w:pStyle w:val="25"/>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根据本项目的实际情况，质量保证体系的方案。安装措施先进、合理、可靠；保证人员设施安全和现场文明施工的措施科学、可靠。</w:t>
            </w:r>
          </w:p>
          <w:p w14:paraId="1BD78576">
            <w:pPr>
              <w:pStyle w:val="25"/>
              <w:ind w:firstLine="420"/>
              <w:rPr>
                <w:rFonts w:hint="eastAsia" w:ascii="宋体" w:hAnsi="宋体" w:eastAsia="宋体" w:cs="宋体"/>
                <w:color w:val="000000"/>
                <w:szCs w:val="24"/>
                <w:highlight w:val="none"/>
              </w:rPr>
            </w:pPr>
            <w:r>
              <w:rPr>
                <w:rFonts w:hint="eastAsia" w:ascii="宋体" w:hAnsi="宋体" w:eastAsia="宋体" w:cs="宋体"/>
                <w:sz w:val="21"/>
                <w:szCs w:val="21"/>
                <w:highlight w:val="none"/>
              </w:rPr>
              <w:t>内容齐全并适用于本项目为优得</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分；内容较齐全，基本适用于本项目为良得</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15</w:t>
            </w:r>
            <w:r>
              <w:rPr>
                <w:rFonts w:hint="eastAsia" w:ascii="宋体" w:hAnsi="宋体" w:eastAsia="宋体" w:cs="宋体"/>
                <w:sz w:val="21"/>
                <w:szCs w:val="21"/>
                <w:highlight w:val="none"/>
              </w:rPr>
              <w:t>分；内容不齐全不适用于本项目为差得1-</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分；未提供不得分。</w:t>
            </w:r>
          </w:p>
        </w:tc>
        <w:tc>
          <w:tcPr>
            <w:tcW w:w="1016" w:type="pct"/>
            <w:vMerge w:val="restart"/>
            <w:vAlign w:val="center"/>
          </w:tcPr>
          <w:p w14:paraId="7A7DFE11">
            <w:pPr>
              <w:rPr>
                <w:rFonts w:hint="eastAsia" w:ascii="宋体" w:hAnsi="宋体" w:eastAsia="宋体" w:cs="宋体"/>
                <w:sz w:val="21"/>
                <w:szCs w:val="21"/>
                <w:highlight w:val="none"/>
              </w:rPr>
            </w:pPr>
            <w:r>
              <w:rPr>
                <w:rFonts w:hint="eastAsia" w:ascii="宋体" w:hAnsi="宋体" w:eastAsia="宋体" w:cs="宋体"/>
                <w:sz w:val="21"/>
                <w:szCs w:val="21"/>
                <w:highlight w:val="none"/>
              </w:rPr>
              <w:t>各供应商根据对项目的需求内容和对项目情况的理解,提出方案，格式自拟。</w:t>
            </w:r>
          </w:p>
          <w:p w14:paraId="35416F6C">
            <w:pPr>
              <w:rPr>
                <w:rFonts w:hint="eastAsia" w:ascii="宋体" w:hAnsi="宋体" w:eastAsia="宋体" w:cs="宋体"/>
                <w:color w:val="000000"/>
                <w:sz w:val="24"/>
                <w:szCs w:val="24"/>
                <w:highlight w:val="none"/>
              </w:rPr>
            </w:pPr>
          </w:p>
        </w:tc>
      </w:tr>
      <w:tr w14:paraId="14D4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269" w:type="pct"/>
            <w:vMerge w:val="continue"/>
            <w:vAlign w:val="center"/>
          </w:tcPr>
          <w:p w14:paraId="4FA467C1">
            <w:pPr>
              <w:pStyle w:val="5"/>
              <w:snapToGrid w:val="0"/>
              <w:spacing w:line="264" w:lineRule="auto"/>
              <w:ind w:firstLine="420" w:firstLineChars="200"/>
              <w:jc w:val="center"/>
              <w:rPr>
                <w:rFonts w:hint="eastAsia" w:ascii="宋体" w:hAnsi="宋体" w:eastAsia="宋体" w:cs="宋体"/>
                <w:b w:val="0"/>
                <w:bCs/>
                <w:sz w:val="21"/>
                <w:szCs w:val="28"/>
                <w:highlight w:val="none"/>
              </w:rPr>
            </w:pPr>
          </w:p>
        </w:tc>
        <w:tc>
          <w:tcPr>
            <w:tcW w:w="572" w:type="pct"/>
            <w:vMerge w:val="continue"/>
            <w:vAlign w:val="center"/>
          </w:tcPr>
          <w:p w14:paraId="360BD24B">
            <w:pPr>
              <w:pStyle w:val="5"/>
              <w:snapToGrid w:val="0"/>
              <w:spacing w:line="264" w:lineRule="auto"/>
              <w:ind w:firstLine="420" w:firstLineChars="200"/>
              <w:jc w:val="left"/>
              <w:rPr>
                <w:rFonts w:hint="eastAsia" w:ascii="宋体" w:hAnsi="宋体" w:eastAsia="宋体" w:cs="宋体"/>
                <w:b w:val="0"/>
                <w:bCs/>
                <w:sz w:val="21"/>
                <w:szCs w:val="28"/>
                <w:highlight w:val="none"/>
              </w:rPr>
            </w:pPr>
          </w:p>
        </w:tc>
        <w:tc>
          <w:tcPr>
            <w:tcW w:w="436" w:type="pct"/>
            <w:vAlign w:val="center"/>
          </w:tcPr>
          <w:p w14:paraId="258D11BA">
            <w:pPr>
              <w:jc w:val="center"/>
              <w:rPr>
                <w:rFonts w:hint="eastAsia" w:ascii="宋体" w:hAnsi="宋体" w:eastAsia="宋体" w:cs="宋体"/>
                <w:color w:val="000000"/>
                <w:sz w:val="24"/>
                <w:szCs w:val="24"/>
                <w:highlight w:val="none"/>
              </w:rPr>
            </w:pPr>
            <w:r>
              <w:rPr>
                <w:rFonts w:hint="eastAsia" w:ascii="宋体" w:hAnsi="宋体" w:eastAsia="宋体" w:cs="宋体"/>
                <w:sz w:val="21"/>
                <w:szCs w:val="21"/>
                <w:highlight w:val="none"/>
              </w:rPr>
              <w:t>环境保护措施</w:t>
            </w:r>
          </w:p>
        </w:tc>
        <w:tc>
          <w:tcPr>
            <w:tcW w:w="397" w:type="pct"/>
            <w:vAlign w:val="center"/>
          </w:tcPr>
          <w:p w14:paraId="5FF38516">
            <w:pPr>
              <w:pStyle w:val="25"/>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2308" w:type="pct"/>
            <w:vAlign w:val="center"/>
          </w:tcPr>
          <w:p w14:paraId="0ADB6922">
            <w:pPr>
              <w:pStyle w:val="25"/>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根据本项目的实际需求，安装拆除工作确保质量、缩短工期、提高工效，对环境影响最小等方面所起的作用。</w:t>
            </w:r>
          </w:p>
          <w:p w14:paraId="5A7A4C10">
            <w:pPr>
              <w:pStyle w:val="25"/>
              <w:ind w:firstLine="420"/>
              <w:rPr>
                <w:rFonts w:hint="eastAsia" w:ascii="宋体" w:hAnsi="宋体" w:eastAsia="宋体" w:cs="宋体"/>
                <w:color w:val="000000"/>
                <w:szCs w:val="24"/>
                <w:highlight w:val="none"/>
              </w:rPr>
            </w:pPr>
            <w:r>
              <w:rPr>
                <w:rFonts w:hint="eastAsia" w:ascii="宋体" w:hAnsi="宋体" w:eastAsia="宋体" w:cs="宋体"/>
                <w:sz w:val="21"/>
                <w:szCs w:val="21"/>
                <w:highlight w:val="none"/>
              </w:rPr>
              <w:t>内容齐全并适用于本项目为优得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分；内容较齐全，基本适用于本项目为良得5-</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分；内容不齐全不适用于本项目为差得1-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分；未提供不得分。</w:t>
            </w:r>
          </w:p>
        </w:tc>
        <w:tc>
          <w:tcPr>
            <w:tcW w:w="1016" w:type="pct"/>
            <w:vMerge w:val="continue"/>
            <w:vAlign w:val="center"/>
          </w:tcPr>
          <w:p w14:paraId="3EDC3981">
            <w:pPr>
              <w:pStyle w:val="5"/>
              <w:snapToGrid w:val="0"/>
              <w:spacing w:line="264" w:lineRule="auto"/>
              <w:ind w:firstLine="420" w:firstLineChars="200"/>
              <w:jc w:val="left"/>
              <w:rPr>
                <w:rFonts w:hint="eastAsia" w:ascii="宋体" w:hAnsi="宋体" w:eastAsia="宋体" w:cs="宋体"/>
                <w:b w:val="0"/>
                <w:bCs/>
                <w:sz w:val="21"/>
                <w:szCs w:val="28"/>
                <w:highlight w:val="none"/>
              </w:rPr>
            </w:pPr>
          </w:p>
        </w:tc>
      </w:tr>
      <w:tr w14:paraId="4880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269" w:type="pct"/>
            <w:vMerge w:val="continue"/>
            <w:vAlign w:val="center"/>
          </w:tcPr>
          <w:p w14:paraId="51A3FB43">
            <w:pPr>
              <w:pStyle w:val="5"/>
              <w:snapToGrid w:val="0"/>
              <w:spacing w:line="264" w:lineRule="auto"/>
              <w:ind w:firstLine="420" w:firstLineChars="200"/>
              <w:jc w:val="center"/>
              <w:rPr>
                <w:rFonts w:hint="eastAsia" w:ascii="宋体" w:hAnsi="宋体" w:eastAsia="宋体" w:cs="宋体"/>
                <w:b w:val="0"/>
                <w:bCs/>
                <w:sz w:val="21"/>
                <w:szCs w:val="28"/>
                <w:highlight w:val="none"/>
              </w:rPr>
            </w:pPr>
          </w:p>
        </w:tc>
        <w:tc>
          <w:tcPr>
            <w:tcW w:w="572" w:type="pct"/>
            <w:vMerge w:val="continue"/>
            <w:vAlign w:val="center"/>
          </w:tcPr>
          <w:p w14:paraId="586D91C8">
            <w:pPr>
              <w:pStyle w:val="5"/>
              <w:snapToGrid w:val="0"/>
              <w:spacing w:line="264" w:lineRule="auto"/>
              <w:ind w:firstLine="420" w:firstLineChars="200"/>
              <w:jc w:val="left"/>
              <w:rPr>
                <w:rFonts w:hint="eastAsia" w:ascii="宋体" w:hAnsi="宋体" w:eastAsia="宋体" w:cs="宋体"/>
                <w:b w:val="0"/>
                <w:bCs/>
                <w:sz w:val="21"/>
                <w:szCs w:val="28"/>
                <w:highlight w:val="none"/>
              </w:rPr>
            </w:pPr>
          </w:p>
        </w:tc>
        <w:tc>
          <w:tcPr>
            <w:tcW w:w="436" w:type="pct"/>
            <w:vAlign w:val="center"/>
          </w:tcPr>
          <w:p w14:paraId="24FCF351">
            <w:pPr>
              <w:jc w:val="center"/>
              <w:rPr>
                <w:rFonts w:hint="eastAsia" w:ascii="宋体" w:hAnsi="宋体" w:eastAsia="宋体" w:cs="宋体"/>
                <w:color w:val="000000"/>
                <w:sz w:val="24"/>
                <w:szCs w:val="24"/>
                <w:highlight w:val="none"/>
              </w:rPr>
            </w:pPr>
            <w:r>
              <w:rPr>
                <w:rFonts w:hint="eastAsia" w:ascii="宋体" w:hAnsi="宋体" w:eastAsia="宋体" w:cs="宋体"/>
                <w:sz w:val="21"/>
                <w:szCs w:val="21"/>
                <w:highlight w:val="none"/>
              </w:rPr>
              <w:t>实施进度计划及措施</w:t>
            </w:r>
          </w:p>
        </w:tc>
        <w:tc>
          <w:tcPr>
            <w:tcW w:w="397" w:type="pct"/>
            <w:vAlign w:val="center"/>
          </w:tcPr>
          <w:p w14:paraId="7D144F91">
            <w:pPr>
              <w:pStyle w:val="25"/>
              <w:ind w:firstLine="0" w:firstLineChars="0"/>
              <w:jc w:val="center"/>
              <w:rPr>
                <w:rFonts w:hint="eastAsia" w:ascii="宋体" w:hAnsi="宋体" w:eastAsia="宋体" w:cs="宋体"/>
                <w:color w:val="000000"/>
                <w:szCs w:val="24"/>
                <w:highlight w:val="none"/>
              </w:rPr>
            </w:pP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2308" w:type="pct"/>
            <w:vAlign w:val="center"/>
          </w:tcPr>
          <w:p w14:paraId="4FCA4DA2">
            <w:pPr>
              <w:pStyle w:val="25"/>
              <w:ind w:firstLine="420"/>
              <w:rPr>
                <w:rFonts w:hint="eastAsia" w:ascii="宋体" w:hAnsi="宋体" w:eastAsia="宋体" w:cs="宋体"/>
                <w:sz w:val="21"/>
                <w:szCs w:val="21"/>
                <w:highlight w:val="none"/>
              </w:rPr>
            </w:pPr>
            <w:r>
              <w:rPr>
                <w:rFonts w:hint="eastAsia" w:ascii="宋体" w:hAnsi="宋体" w:eastAsia="宋体" w:cs="宋体"/>
                <w:sz w:val="21"/>
                <w:szCs w:val="21"/>
                <w:highlight w:val="none"/>
              </w:rPr>
              <w:t>根据本项目的实际情况，提供实施进度方案。人员措施安排，各关键节点的工期是否切实可行，保证工期的措施是否科学、可靠，保质保量提前完成工期等。</w:t>
            </w:r>
          </w:p>
          <w:p w14:paraId="33F4D1CE">
            <w:pPr>
              <w:pStyle w:val="25"/>
              <w:ind w:firstLine="420"/>
              <w:rPr>
                <w:rFonts w:hint="eastAsia" w:ascii="宋体" w:hAnsi="宋体" w:eastAsia="宋体" w:cs="宋体"/>
                <w:color w:val="000000"/>
                <w:szCs w:val="24"/>
                <w:highlight w:val="none"/>
              </w:rPr>
            </w:pPr>
            <w:r>
              <w:rPr>
                <w:rFonts w:hint="eastAsia" w:ascii="宋体" w:hAnsi="宋体" w:eastAsia="宋体" w:cs="宋体"/>
                <w:sz w:val="21"/>
                <w:szCs w:val="21"/>
                <w:highlight w:val="none"/>
              </w:rPr>
              <w:t>内容齐全并适用于本项目为优得</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分；内容较齐全，基本适用于本项目为良得5-</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分；内容不齐全不适用于本项目为差得1-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分；未提供不得分。</w:t>
            </w:r>
          </w:p>
        </w:tc>
        <w:tc>
          <w:tcPr>
            <w:tcW w:w="1016" w:type="pct"/>
            <w:vMerge w:val="continue"/>
            <w:vAlign w:val="center"/>
          </w:tcPr>
          <w:p w14:paraId="656BD786">
            <w:pPr>
              <w:pStyle w:val="5"/>
              <w:snapToGrid w:val="0"/>
              <w:spacing w:line="264" w:lineRule="auto"/>
              <w:ind w:firstLine="420" w:firstLineChars="200"/>
              <w:jc w:val="left"/>
              <w:rPr>
                <w:rFonts w:hint="eastAsia" w:ascii="宋体" w:hAnsi="宋体" w:eastAsia="宋体" w:cs="宋体"/>
                <w:b w:val="0"/>
                <w:bCs/>
                <w:sz w:val="21"/>
                <w:szCs w:val="28"/>
                <w:highlight w:val="none"/>
              </w:rPr>
            </w:pPr>
          </w:p>
        </w:tc>
      </w:tr>
    </w:tbl>
    <w:p w14:paraId="280B0F5B">
      <w:pPr>
        <w:pStyle w:val="5"/>
        <w:bidi w:val="0"/>
        <w:rPr>
          <w:rFonts w:hint="eastAsia"/>
          <w:color w:val="auto"/>
        </w:rPr>
      </w:pPr>
    </w:p>
    <w:bookmarkEnd w:id="89"/>
    <w:p w14:paraId="5E1609CD">
      <w:pPr>
        <w:pStyle w:val="5"/>
        <w:pageBreakBefore w:val="0"/>
        <w:kinsoku/>
        <w:wordWrap/>
        <w:topLinePunct w:val="0"/>
        <w:bidi w:val="0"/>
        <w:adjustRightInd w:val="0"/>
        <w:snapToGrid w:val="0"/>
        <w:spacing w:before="0" w:after="0" w:line="360" w:lineRule="auto"/>
        <w:textAlignment w:val="auto"/>
        <w:rPr>
          <w:rFonts w:hint="eastAsia" w:ascii="宋体" w:hAnsi="宋体" w:eastAsia="宋体" w:cs="宋体"/>
          <w:b/>
          <w:bCs w:val="0"/>
          <w:color w:val="auto"/>
          <w:sz w:val="24"/>
          <w:szCs w:val="24"/>
          <w:lang w:val="en-US" w:eastAsia="zh-CN"/>
        </w:rPr>
      </w:pPr>
      <w:bookmarkStart w:id="124" w:name="_Toc30227"/>
      <w:bookmarkStart w:id="125" w:name="_Toc106030892"/>
      <w:bookmarkStart w:id="126" w:name="_Toc102227313"/>
      <w:bookmarkStart w:id="127" w:name="_Toc76462337"/>
      <w:r>
        <w:rPr>
          <w:rFonts w:hint="eastAsia" w:ascii="宋体" w:hAnsi="宋体" w:eastAsia="宋体" w:cs="宋体"/>
          <w:b/>
          <w:bCs w:val="0"/>
          <w:color w:val="auto"/>
          <w:sz w:val="24"/>
          <w:szCs w:val="24"/>
        </w:rPr>
        <w:t>三、效</w:t>
      </w:r>
      <w:r>
        <w:rPr>
          <w:rFonts w:hint="eastAsia" w:ascii="宋体" w:hAnsi="宋体" w:eastAsia="宋体" w:cs="宋体"/>
          <w:b/>
          <w:bCs w:val="0"/>
          <w:color w:val="auto"/>
          <w:sz w:val="24"/>
          <w:szCs w:val="24"/>
          <w:lang w:val="en-US" w:eastAsia="zh-CN"/>
        </w:rPr>
        <w:t>响应</w:t>
      </w:r>
      <w:bookmarkEnd w:id="124"/>
    </w:p>
    <w:p w14:paraId="17AF225A">
      <w:pPr>
        <w:pageBreakBefore w:val="0"/>
        <w:kinsoku/>
        <w:wordWrap/>
        <w:topLinePunct w:val="0"/>
        <w:bidi w:val="0"/>
        <w:snapToGrid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供应商发生以下条款情况之一者，视为无效报价：</w:t>
      </w:r>
    </w:p>
    <w:p w14:paraId="6903E87D">
      <w:pPr>
        <w:pStyle w:val="10"/>
        <w:pageBreakBefore w:val="0"/>
        <w:kinsoku/>
        <w:wordWrap/>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（一）供应商不符合规定的资格条件的；</w:t>
      </w:r>
    </w:p>
    <w:p w14:paraId="146B67D9">
      <w:pPr>
        <w:pStyle w:val="10"/>
        <w:pageBreakBefore w:val="0"/>
        <w:kinsoku/>
        <w:wordWrap/>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（二）供应商未通过实质性响应审查的；</w:t>
      </w:r>
    </w:p>
    <w:p w14:paraId="575A2ABB">
      <w:pPr>
        <w:pStyle w:val="10"/>
        <w:pageBreakBefore w:val="0"/>
        <w:kinsoku/>
        <w:wordWrap/>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三</w:t>
      </w:r>
      <w:r>
        <w:rPr>
          <w:rFonts w:hint="eastAsia" w:ascii="宋体" w:hAnsi="宋体" w:eastAsia="宋体" w:cs="宋体"/>
          <w:b w:val="0"/>
          <w:bCs/>
          <w:color w:val="auto"/>
          <w:sz w:val="24"/>
          <w:szCs w:val="24"/>
        </w:rPr>
        <w:t>）供应商所提交的响应文件未按“第七篇响应文件格式要求”要求签署或盖章的；</w:t>
      </w:r>
    </w:p>
    <w:p w14:paraId="7A9D4561">
      <w:pPr>
        <w:pStyle w:val="10"/>
        <w:pageBreakBefore w:val="0"/>
        <w:kinsoku/>
        <w:wordWrap/>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四</w:t>
      </w:r>
      <w:r>
        <w:rPr>
          <w:rFonts w:hint="eastAsia" w:ascii="宋体" w:hAnsi="宋体" w:eastAsia="宋体" w:cs="宋体"/>
          <w:b w:val="0"/>
          <w:bCs/>
          <w:color w:val="auto"/>
          <w:sz w:val="24"/>
          <w:szCs w:val="24"/>
        </w:rPr>
        <w:t>）供应商的报价超过采购预算或最高限价的；</w:t>
      </w:r>
    </w:p>
    <w:p w14:paraId="42011E4D">
      <w:pPr>
        <w:pStyle w:val="10"/>
        <w:pageBreakBefore w:val="0"/>
        <w:kinsoku/>
        <w:wordWrap/>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五</w:t>
      </w:r>
      <w:r>
        <w:rPr>
          <w:rFonts w:hint="eastAsia" w:ascii="宋体" w:hAnsi="宋体" w:eastAsia="宋体" w:cs="宋体"/>
          <w:b w:val="0"/>
          <w:bCs/>
          <w:color w:val="auto"/>
          <w:sz w:val="24"/>
          <w:szCs w:val="24"/>
        </w:rPr>
        <w:t>）单位负责人为同一人或者存在直接控股、管理关系的不同供应商，参加同一合同项（包）报价的；</w:t>
      </w:r>
    </w:p>
    <w:p w14:paraId="1D230221">
      <w:pPr>
        <w:pStyle w:val="10"/>
        <w:pageBreakBefore w:val="0"/>
        <w:kinsoku/>
        <w:wordWrap/>
        <w:topLinePunct w:val="0"/>
        <w:bidi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六</w:t>
      </w:r>
      <w:r>
        <w:rPr>
          <w:rFonts w:hint="eastAsia" w:ascii="宋体" w:hAnsi="宋体" w:eastAsia="宋体" w:cs="宋体"/>
          <w:b w:val="0"/>
          <w:bCs/>
          <w:color w:val="auto"/>
          <w:sz w:val="24"/>
          <w:szCs w:val="24"/>
        </w:rPr>
        <w:t>）为采购项目提供整体设计、规范编制或者项目管理、监理、检测等服务的供应商再参加该采购项目的其他采购活动的；</w:t>
      </w:r>
    </w:p>
    <w:p w14:paraId="47D747AD">
      <w:pPr>
        <w:pStyle w:val="10"/>
        <w:pageBreakBefore w:val="0"/>
        <w:kinsoku/>
        <w:wordWrap/>
        <w:topLinePunct w:val="0"/>
        <w:bidi w:val="0"/>
        <w:spacing w:line="360" w:lineRule="auto"/>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lang w:val="en-US" w:eastAsia="zh-CN"/>
        </w:rPr>
        <w:t>七</w:t>
      </w:r>
      <w:r>
        <w:rPr>
          <w:rFonts w:hint="eastAsia" w:ascii="宋体" w:hAnsi="宋体" w:eastAsia="宋体" w:cs="宋体"/>
          <w:b w:val="0"/>
          <w:bCs/>
          <w:color w:val="auto"/>
          <w:sz w:val="24"/>
          <w:szCs w:val="24"/>
        </w:rPr>
        <w:t>）法律、法规和</w:t>
      </w:r>
      <w:r>
        <w:rPr>
          <w:rFonts w:hint="eastAsia" w:ascii="宋体" w:hAnsi="宋体" w:eastAsia="宋体" w:cs="宋体"/>
          <w:b w:val="0"/>
          <w:bCs/>
          <w:color w:val="auto"/>
          <w:sz w:val="24"/>
          <w:szCs w:val="24"/>
          <w:lang w:val="en-US" w:eastAsia="zh-CN"/>
        </w:rPr>
        <w:t>竞采邀请书</w:t>
      </w:r>
      <w:r>
        <w:rPr>
          <w:rFonts w:hint="eastAsia" w:ascii="宋体" w:hAnsi="宋体" w:eastAsia="宋体" w:cs="宋体"/>
          <w:b w:val="0"/>
          <w:bCs/>
          <w:color w:val="auto"/>
          <w:sz w:val="24"/>
          <w:szCs w:val="24"/>
        </w:rPr>
        <w:t>规定的其他无效情形。</w:t>
      </w:r>
    </w:p>
    <w:p w14:paraId="378C0E31">
      <w:pPr>
        <w:pStyle w:val="5"/>
        <w:pageBreakBefore w:val="0"/>
        <w:kinsoku/>
        <w:wordWrap/>
        <w:topLinePunct w:val="0"/>
        <w:bidi w:val="0"/>
        <w:adjustRightInd w:val="0"/>
        <w:snapToGrid w:val="0"/>
        <w:spacing w:before="0" w:after="0" w:line="360" w:lineRule="auto"/>
        <w:textAlignment w:val="auto"/>
        <w:rPr>
          <w:rFonts w:hint="eastAsia" w:ascii="宋体" w:hAnsi="宋体" w:eastAsia="宋体" w:cs="宋体"/>
          <w:b/>
          <w:bCs w:val="0"/>
          <w:color w:val="auto"/>
          <w:sz w:val="24"/>
          <w:szCs w:val="24"/>
        </w:rPr>
      </w:pPr>
      <w:bookmarkStart w:id="128" w:name="_Toc10366"/>
      <w:r>
        <w:rPr>
          <w:rFonts w:hint="eastAsia" w:ascii="宋体" w:hAnsi="宋体" w:eastAsia="宋体" w:cs="宋体"/>
          <w:b/>
          <w:bCs w:val="0"/>
          <w:color w:val="auto"/>
          <w:sz w:val="24"/>
          <w:szCs w:val="24"/>
        </w:rPr>
        <w:t>四、采购终止</w:t>
      </w:r>
      <w:bookmarkEnd w:id="128"/>
    </w:p>
    <w:p w14:paraId="213B9294">
      <w:pPr>
        <w:pageBreakBefore w:val="0"/>
        <w:kinsoku/>
        <w:wordWrap/>
        <w:topLinePunct w:val="0"/>
        <w:bidi w:val="0"/>
        <w:snapToGrid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出现下列情形之一的，采购人或者采购代理机构应当终止采购活动，发布项目终止公告并说明原因，重新开展采购活动：</w:t>
      </w:r>
    </w:p>
    <w:p w14:paraId="622A6676">
      <w:pPr>
        <w:pageBreakBefore w:val="0"/>
        <w:kinsoku/>
        <w:wordWrap/>
        <w:topLinePunct w:val="0"/>
        <w:bidi w:val="0"/>
        <w:snapToGrid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（一）因情况变化，不再符合规定的采购方式适用情形的；</w:t>
      </w:r>
    </w:p>
    <w:p w14:paraId="5255C139">
      <w:pPr>
        <w:pageBreakBefore w:val="0"/>
        <w:kinsoku/>
        <w:wordWrap/>
        <w:topLinePunct w:val="0"/>
        <w:bidi w:val="0"/>
        <w:snapToGrid w:val="0"/>
        <w:spacing w:line="360" w:lineRule="auto"/>
        <w:ind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（二）出现影响采购公正的违法、违规行为的；</w:t>
      </w:r>
    </w:p>
    <w:p w14:paraId="62A6776B">
      <w:pPr>
        <w:pageBreakBefore w:val="0"/>
        <w:kinsoku/>
        <w:wordWrap/>
        <w:topLinePunct w:val="0"/>
        <w:bidi w:val="0"/>
        <w:snapToGrid w:val="0"/>
        <w:spacing w:line="360" w:lineRule="auto"/>
        <w:ind w:firstLine="480" w:firstLineChars="200"/>
        <w:textAlignment w:val="auto"/>
        <w:rPr>
          <w:rFonts w:hint="default" w:ascii="宋体" w:hAnsi="宋体" w:eastAsia="宋体" w:cs="宋体"/>
          <w:b/>
          <w:bCs w:val="0"/>
          <w:i/>
          <w:iCs/>
          <w:color w:val="auto"/>
          <w:sz w:val="24"/>
          <w:szCs w:val="24"/>
          <w:u w:val="single"/>
          <w:lang w:val="en-US" w:eastAsia="zh-CN"/>
        </w:rPr>
      </w:pPr>
      <w:r>
        <w:rPr>
          <w:rFonts w:hint="eastAsia" w:ascii="宋体" w:hAnsi="宋体" w:eastAsia="宋体" w:cs="宋体"/>
          <w:b w:val="0"/>
          <w:bCs/>
          <w:color w:val="auto"/>
          <w:sz w:val="24"/>
          <w:szCs w:val="24"/>
        </w:rPr>
        <w:t>（三）</w:t>
      </w:r>
      <w:r>
        <w:rPr>
          <w:rFonts w:hint="eastAsia" w:ascii="宋体" w:hAnsi="宋体" w:cs="宋体"/>
          <w:b w:val="0"/>
          <w:bCs/>
          <w:color w:val="auto"/>
          <w:sz w:val="24"/>
          <w:szCs w:val="24"/>
          <w:lang w:val="en-US" w:eastAsia="zh-CN"/>
        </w:rPr>
        <w:t>各分包</w:t>
      </w:r>
      <w:r>
        <w:rPr>
          <w:rFonts w:hint="eastAsia" w:ascii="宋体" w:hAnsi="宋体" w:eastAsia="宋体" w:cs="宋体"/>
          <w:b w:val="0"/>
          <w:bCs/>
          <w:color w:val="auto"/>
          <w:sz w:val="24"/>
          <w:szCs w:val="24"/>
        </w:rPr>
        <w:t>在采购过程中符合竞争要求的供应商或者报价未超过采购预算的供应商</w:t>
      </w:r>
      <w:r>
        <w:rPr>
          <w:rFonts w:hint="eastAsia" w:ascii="宋体" w:hAnsi="宋体" w:eastAsia="宋体" w:cs="宋体"/>
          <w:b/>
          <w:bCs w:val="0"/>
          <w:color w:val="auto"/>
          <w:sz w:val="24"/>
          <w:szCs w:val="24"/>
          <w:u w:val="single"/>
        </w:rPr>
        <w:t>不足</w:t>
      </w:r>
      <w:r>
        <w:rPr>
          <w:rFonts w:hint="eastAsia" w:ascii="宋体" w:hAnsi="宋体" w:cs="宋体"/>
          <w:b/>
          <w:bCs w:val="0"/>
          <w:color w:val="auto"/>
          <w:sz w:val="24"/>
          <w:szCs w:val="24"/>
          <w:u w:val="single"/>
          <w:lang w:val="en-US" w:eastAsia="zh-CN"/>
        </w:rPr>
        <w:t>3</w:t>
      </w:r>
      <w:r>
        <w:rPr>
          <w:rFonts w:hint="eastAsia" w:ascii="宋体" w:hAnsi="宋体" w:eastAsia="宋体" w:cs="宋体"/>
          <w:b/>
          <w:bCs w:val="0"/>
          <w:color w:val="auto"/>
          <w:sz w:val="24"/>
          <w:szCs w:val="24"/>
          <w:u w:val="single"/>
          <w:lang w:val="en-US" w:eastAsia="zh-CN"/>
        </w:rPr>
        <w:t>家</w:t>
      </w:r>
      <w:r>
        <w:rPr>
          <w:rFonts w:hint="eastAsia" w:ascii="宋体" w:hAnsi="宋体" w:eastAsia="宋体" w:cs="宋体"/>
          <w:b/>
          <w:bCs w:val="0"/>
          <w:color w:val="auto"/>
          <w:sz w:val="24"/>
          <w:szCs w:val="24"/>
          <w:u w:val="single"/>
        </w:rPr>
        <w:t>的。</w:t>
      </w:r>
    </w:p>
    <w:p w14:paraId="5C986EF8">
      <w:pPr>
        <w:pStyle w:val="7"/>
        <w:pageBreakBefore w:val="0"/>
        <w:kinsoku/>
        <w:wordWrap/>
        <w:topLinePunct w:val="0"/>
        <w:bidi w:val="0"/>
        <w:spacing w:line="360" w:lineRule="auto"/>
        <w:ind w:left="0" w:leftChars="0" w:firstLine="482" w:firstLineChars="200"/>
        <w:textAlignment w:val="auto"/>
        <w:rPr>
          <w:rFonts w:hint="eastAsia" w:ascii="宋体" w:hAnsi="宋体" w:eastAsia="宋体" w:cs="宋体"/>
          <w:b/>
          <w:bCs w:val="0"/>
          <w:color w:val="auto"/>
          <w:sz w:val="24"/>
          <w:szCs w:val="24"/>
          <w:lang w:val="en-US" w:eastAsia="zh-CN"/>
        </w:rPr>
      </w:pP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四</w:t>
      </w:r>
      <w:r>
        <w:rPr>
          <w:rFonts w:hint="eastAsia" w:ascii="宋体" w:hAnsi="宋体" w:eastAsia="宋体" w:cs="宋体"/>
          <w:b/>
          <w:bCs w:val="0"/>
          <w:color w:val="auto"/>
          <w:sz w:val="24"/>
          <w:szCs w:val="24"/>
          <w:lang w:eastAsia="zh-CN"/>
        </w:rPr>
        <w:t>）</w:t>
      </w:r>
      <w:r>
        <w:rPr>
          <w:rFonts w:hint="eastAsia" w:ascii="宋体" w:hAnsi="宋体" w:eastAsia="宋体" w:cs="宋体"/>
          <w:b/>
          <w:bCs w:val="0"/>
          <w:color w:val="auto"/>
          <w:sz w:val="24"/>
          <w:szCs w:val="24"/>
          <w:lang w:val="en-US" w:eastAsia="zh-CN"/>
        </w:rPr>
        <w:t>项目出现其他实质性影响，可能导致项目无法正常开展的情形。</w:t>
      </w:r>
    </w:p>
    <w:p w14:paraId="5014C058">
      <w:pPr>
        <w:pStyle w:val="21"/>
        <w:pageBreakBefore w:val="0"/>
        <w:kinsoku/>
        <w:wordWrap/>
        <w:topLinePunct w:val="0"/>
        <w:bidi w:val="0"/>
        <w:spacing w:line="360" w:lineRule="auto"/>
        <w:jc w:val="center"/>
        <w:textAlignment w:val="auto"/>
        <w:rPr>
          <w:rFonts w:hint="eastAsia" w:ascii="宋体" w:hAnsi="宋体" w:eastAsia="宋体" w:cs="宋体"/>
          <w:b/>
          <w:bCs/>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14:paraId="5B53D073">
      <w:pPr>
        <w:pStyle w:val="4"/>
        <w:bidi w:val="0"/>
        <w:rPr>
          <w:rFonts w:hint="eastAsia"/>
          <w:color w:val="auto"/>
        </w:rPr>
      </w:pPr>
      <w:bookmarkStart w:id="129" w:name="_Toc25848"/>
      <w:r>
        <w:rPr>
          <w:rFonts w:hint="eastAsia"/>
          <w:color w:val="auto"/>
        </w:rPr>
        <w:t>第五篇  供应商须知</w:t>
      </w:r>
      <w:bookmarkEnd w:id="125"/>
      <w:bookmarkEnd w:id="126"/>
      <w:bookmarkEnd w:id="127"/>
      <w:bookmarkEnd w:id="129"/>
    </w:p>
    <w:p w14:paraId="28DA54F7">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bookmarkStart w:id="130" w:name="_Toc106030893"/>
      <w:bookmarkStart w:id="131" w:name="_Toc342913389"/>
      <w:bookmarkStart w:id="132" w:name="_Toc76462338"/>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费用</w:t>
      </w:r>
      <w:bookmarkEnd w:id="130"/>
      <w:bookmarkEnd w:id="131"/>
      <w:bookmarkEnd w:id="132"/>
    </w:p>
    <w:p w14:paraId="2E589ADA">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的供应商应承担其编制响应文件与递交响应文件所涉及的一切费用，不论</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结果如何，采购人和采购代理机构在任何情况下无义务也无责任承担这些费用。</w:t>
      </w:r>
    </w:p>
    <w:p w14:paraId="33DCE397">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bookmarkStart w:id="133" w:name="_Toc76462339"/>
      <w:bookmarkStart w:id="134" w:name="_Toc106030894"/>
      <w:bookmarkStart w:id="135" w:name="_Toc342913391"/>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文件</w:t>
      </w:r>
      <w:bookmarkEnd w:id="133"/>
      <w:bookmarkEnd w:id="134"/>
      <w:bookmarkEnd w:id="135"/>
    </w:p>
    <w:p w14:paraId="28CD00F5">
      <w:pPr>
        <w:pStyle w:val="21"/>
        <w:pageBreakBefore w:val="0"/>
        <w:kinsoku/>
        <w:wordWrap/>
        <w:topLinePunct w:val="0"/>
        <w:bidi w:val="0"/>
        <w:spacing w:line="360" w:lineRule="auto"/>
        <w:ind w:left="0" w:leftChars="0"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eastAsia="zh-CN"/>
        </w:rPr>
        <w:t>竞采</w:t>
      </w:r>
      <w:r>
        <w:rPr>
          <w:rFonts w:hint="eastAsia" w:ascii="宋体" w:hAnsi="宋体" w:eastAsia="宋体" w:cs="宋体"/>
          <w:b w:val="0"/>
          <w:bCs w:val="0"/>
          <w:color w:val="auto"/>
          <w:sz w:val="24"/>
          <w:szCs w:val="24"/>
          <w:highlight w:val="none"/>
        </w:rPr>
        <w:t>文件由采购邀请书、项目</w:t>
      </w:r>
      <w:r>
        <w:rPr>
          <w:rFonts w:hint="eastAsia" w:ascii="宋体" w:hAnsi="宋体" w:cs="宋体"/>
          <w:b w:val="0"/>
          <w:bCs w:val="0"/>
          <w:color w:val="auto"/>
          <w:sz w:val="24"/>
          <w:szCs w:val="24"/>
          <w:highlight w:val="none"/>
          <w:lang w:val="en-US" w:eastAsia="zh-CN"/>
        </w:rPr>
        <w:t>技术</w:t>
      </w:r>
      <w:r>
        <w:rPr>
          <w:rFonts w:hint="eastAsia" w:ascii="宋体" w:hAnsi="宋体" w:eastAsia="宋体" w:cs="宋体"/>
          <w:b w:val="0"/>
          <w:bCs w:val="0"/>
          <w:color w:val="auto"/>
          <w:sz w:val="24"/>
          <w:szCs w:val="24"/>
          <w:highlight w:val="none"/>
        </w:rPr>
        <w:t>需求、项目商务需求</w:t>
      </w:r>
      <w:r>
        <w:rPr>
          <w:rFonts w:hint="eastAsia" w:ascii="宋体" w:hAnsi="宋体" w:cs="宋体"/>
          <w:b w:val="0"/>
          <w:bCs w:val="0"/>
          <w:color w:val="auto"/>
          <w:sz w:val="24"/>
          <w:szCs w:val="24"/>
          <w:highlight w:val="none"/>
          <w:lang w:eastAsia="zh-CN"/>
        </w:rPr>
        <w:t>、竞采程序、评标办法、无效响应及采购终止、</w:t>
      </w:r>
      <w:r>
        <w:rPr>
          <w:rFonts w:hint="eastAsia" w:ascii="宋体" w:hAnsi="宋体" w:eastAsia="宋体" w:cs="宋体"/>
          <w:b w:val="0"/>
          <w:bCs w:val="0"/>
          <w:color w:val="auto"/>
          <w:sz w:val="24"/>
          <w:szCs w:val="24"/>
          <w:highlight w:val="none"/>
        </w:rPr>
        <w:t>供应商须知、</w:t>
      </w:r>
      <w:r>
        <w:rPr>
          <w:rFonts w:hint="eastAsia" w:ascii="宋体" w:hAnsi="宋体" w:cs="宋体"/>
          <w:b w:val="0"/>
          <w:bCs w:val="0"/>
          <w:color w:val="auto"/>
          <w:sz w:val="24"/>
          <w:szCs w:val="24"/>
          <w:highlight w:val="none"/>
          <w:lang w:val="en-US" w:eastAsia="zh-CN"/>
        </w:rPr>
        <w:t>竞采</w:t>
      </w:r>
      <w:r>
        <w:rPr>
          <w:rFonts w:hint="eastAsia" w:ascii="宋体" w:hAnsi="宋体" w:eastAsia="宋体" w:cs="宋体"/>
          <w:b w:val="0"/>
          <w:bCs w:val="0"/>
          <w:color w:val="auto"/>
          <w:sz w:val="24"/>
          <w:szCs w:val="24"/>
          <w:highlight w:val="none"/>
        </w:rPr>
        <w:t>合同、响应文件编制要求七部分组成。</w:t>
      </w:r>
    </w:p>
    <w:p w14:paraId="3B928BAE">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文件不可分割的部分。</w:t>
      </w:r>
    </w:p>
    <w:p w14:paraId="38E62627">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文件的解释</w:t>
      </w:r>
    </w:p>
    <w:p w14:paraId="51D6AB00">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文件有疑问，必须以书面形式在提交响应文件截止时间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个工作日前向采购人（或采购代理机构）要求澄清，采购人（或采购代理机构）可视具体情况做出处理或答复。如供应商未提出疑问，视为完全理解并同意本</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文件。一经进入</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程序，即视为供应商已详细阅读全部文件资料，完全理解</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文件所有条款内容并同意放弃对这方面有不明白及误解的权利。</w:t>
      </w:r>
      <w:bookmarkStart w:id="136" w:name="_Toc318159349"/>
      <w:bookmarkStart w:id="137" w:name="_Toc318159160"/>
      <w:bookmarkStart w:id="138" w:name="_Toc318166429"/>
      <w:bookmarkStart w:id="139" w:name="_Toc318159780"/>
    </w:p>
    <w:p w14:paraId="51D43053">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）评审的依据为</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文件和响应文件（含有效的书面承诺）。</w:t>
      </w:r>
      <w:r>
        <w:rPr>
          <w:rFonts w:hint="eastAsia" w:ascii="宋体" w:hAnsi="宋体" w:eastAsia="宋体" w:cs="宋体"/>
          <w:color w:val="auto"/>
          <w:sz w:val="24"/>
          <w:szCs w:val="24"/>
          <w:highlight w:val="none"/>
          <w:lang w:val="en-US" w:eastAsia="zh-CN"/>
        </w:rPr>
        <w:t>评审</w:t>
      </w:r>
      <w:r>
        <w:rPr>
          <w:rFonts w:hint="eastAsia" w:ascii="宋体" w:hAnsi="宋体" w:eastAsia="宋体" w:cs="宋体"/>
          <w:color w:val="auto"/>
          <w:sz w:val="24"/>
          <w:szCs w:val="24"/>
          <w:highlight w:val="none"/>
        </w:rPr>
        <w:t>小组判断响应文件对</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文件的响应，仅基于响应文件本身而不靠外部证据。</w:t>
      </w:r>
    </w:p>
    <w:bookmarkEnd w:id="136"/>
    <w:bookmarkEnd w:id="137"/>
    <w:bookmarkEnd w:id="138"/>
    <w:bookmarkEnd w:id="139"/>
    <w:p w14:paraId="285C4260">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bookmarkStart w:id="140" w:name="_Toc102227318"/>
      <w:bookmarkStart w:id="141" w:name="_Toc106030895"/>
      <w:bookmarkStart w:id="142" w:name="_Toc342913392"/>
      <w:bookmarkStart w:id="143" w:name="_Toc76462340"/>
      <w:bookmarkStart w:id="144" w:name="_Toc179714297"/>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要求</w:t>
      </w:r>
      <w:bookmarkEnd w:id="140"/>
      <w:bookmarkEnd w:id="141"/>
      <w:bookmarkEnd w:id="142"/>
      <w:bookmarkEnd w:id="143"/>
      <w:bookmarkEnd w:id="144"/>
    </w:p>
    <w:p w14:paraId="6C08E32D">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556C2443">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1.供应商应当按照</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文件的要求编制响应文件，并对</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文件提出的要求和条件作出实质性响应。</w:t>
      </w:r>
    </w:p>
    <w:p w14:paraId="4CD65A7E">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3D1594D9">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2A87B94">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有效期：响应文件及有关承诺文件有效期为提交响应文件截止时间起90天。</w:t>
      </w:r>
    </w:p>
    <w:p w14:paraId="21DB764D">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）修正错误</w:t>
      </w:r>
    </w:p>
    <w:p w14:paraId="0AB09965">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1.若供应商所递交的响应文件或最后报价中的价格出现大写金额和小写金额不一致的错误，以</w:t>
      </w:r>
      <w:r>
        <w:rPr>
          <w:rFonts w:hint="eastAsia" w:ascii="宋体" w:hAnsi="宋体" w:eastAsia="宋体" w:cs="宋体"/>
          <w:b/>
          <w:bCs/>
          <w:color w:val="auto"/>
          <w:sz w:val="24"/>
          <w:szCs w:val="24"/>
          <w:highlight w:val="none"/>
          <w:u w:val="single"/>
        </w:rPr>
        <w:t>大写金额修正为准</w:t>
      </w:r>
      <w:r>
        <w:rPr>
          <w:rFonts w:hint="eastAsia" w:ascii="宋体" w:hAnsi="宋体" w:eastAsia="宋体" w:cs="宋体"/>
          <w:color w:val="auto"/>
          <w:sz w:val="24"/>
          <w:szCs w:val="24"/>
          <w:highlight w:val="none"/>
        </w:rPr>
        <w:t>。</w:t>
      </w:r>
    </w:p>
    <w:p w14:paraId="3A984442">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3E74134E">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）提交响应文件的份数和签署</w:t>
      </w:r>
    </w:p>
    <w:p w14:paraId="5638410F">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bCs/>
          <w:color w:val="auto"/>
          <w:sz w:val="24"/>
          <w:szCs w:val="24"/>
          <w:highlight w:val="none"/>
        </w:rPr>
        <w:t>响应文件电子文档一份</w:t>
      </w:r>
      <w:r>
        <w:rPr>
          <w:rFonts w:hint="eastAsia" w:ascii="宋体" w:hAnsi="宋体" w:eastAsia="宋体" w:cs="宋体"/>
          <w:color w:val="auto"/>
          <w:sz w:val="24"/>
          <w:szCs w:val="24"/>
          <w:highlight w:val="none"/>
        </w:rPr>
        <w:t>。</w:t>
      </w:r>
    </w:p>
    <w:p w14:paraId="7938CBF7">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2.响应文件按</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文件“第七篇响应文件编制要求”要求签署或盖章。</w:t>
      </w:r>
    </w:p>
    <w:p w14:paraId="7C65AE6E">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）响应文件的递交</w:t>
      </w:r>
    </w:p>
    <w:p w14:paraId="78A3C6DE">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响应文件的电子文档应</w:t>
      </w:r>
      <w:r>
        <w:rPr>
          <w:rFonts w:hint="eastAsia" w:ascii="宋体" w:hAnsi="宋体" w:eastAsia="宋体" w:cs="宋体"/>
          <w:color w:val="auto"/>
          <w:sz w:val="24"/>
          <w:szCs w:val="24"/>
          <w:highlight w:val="none"/>
          <w:lang w:val="en-US" w:eastAsia="zh-CN"/>
        </w:rPr>
        <w:t>在有效报名时间段内，通过竞采系统在线提交</w:t>
      </w:r>
      <w:r>
        <w:rPr>
          <w:rFonts w:hint="eastAsia" w:ascii="宋体" w:hAnsi="宋体" w:eastAsia="宋体" w:cs="宋体"/>
          <w:color w:val="auto"/>
          <w:sz w:val="24"/>
          <w:szCs w:val="24"/>
          <w:highlight w:val="none"/>
        </w:rPr>
        <w:t>。</w:t>
      </w:r>
    </w:p>
    <w:p w14:paraId="0E02285A">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bookmarkStart w:id="145" w:name="_Toc76462341"/>
      <w:bookmarkStart w:id="146" w:name="_Toc106030896"/>
      <w:r>
        <w:rPr>
          <w:rFonts w:hint="eastAsia" w:ascii="宋体" w:hAnsi="宋体" w:eastAsia="宋体" w:cs="宋体"/>
          <w:color w:val="auto"/>
          <w:sz w:val="24"/>
          <w:szCs w:val="24"/>
          <w:highlight w:val="none"/>
        </w:rPr>
        <w:t>四、成交供应商的确认和变更</w:t>
      </w:r>
      <w:bookmarkEnd w:id="145"/>
      <w:bookmarkEnd w:id="146"/>
    </w:p>
    <w:p w14:paraId="160DDF11">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3A8AA78E">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应当在5个工作日内，从评审报告提出的成交候选供应商中，按照排序由高到低的原则确定成交供应商，也可以授权</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小组直接确定成交供应商。</w:t>
      </w:r>
    </w:p>
    <w:p w14:paraId="61477DE0">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370C2E9D">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成交供应商拒绝与采购人签订合同的，采购人可以按照评标报告推荐的成交候选供应商顺序，确定排名下一位的候选人为成交供应商，也可以重新开展</w:t>
      </w:r>
      <w:r>
        <w:rPr>
          <w:rFonts w:hint="eastAsia" w:ascii="宋体" w:hAnsi="宋体" w:eastAsia="宋体" w:cs="宋体"/>
          <w:color w:val="auto"/>
          <w:sz w:val="24"/>
          <w:szCs w:val="24"/>
          <w:highlight w:val="none"/>
          <w:lang w:val="en-US" w:eastAsia="zh-CN"/>
        </w:rPr>
        <w:t>竞采</w:t>
      </w:r>
      <w:r>
        <w:rPr>
          <w:rFonts w:hint="eastAsia" w:ascii="宋体" w:hAnsi="宋体" w:eastAsia="宋体" w:cs="宋体"/>
          <w:color w:val="auto"/>
          <w:sz w:val="24"/>
          <w:szCs w:val="24"/>
          <w:highlight w:val="none"/>
        </w:rPr>
        <w:t>活动。</w:t>
      </w:r>
    </w:p>
    <w:p w14:paraId="2A672F44">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bookmarkStart w:id="147" w:name="_Toc106030897"/>
      <w:bookmarkStart w:id="148" w:name="_Toc102227321"/>
      <w:bookmarkStart w:id="149" w:name="_Toc76462342"/>
      <w:bookmarkStart w:id="150" w:name="_Toc342913395"/>
      <w:r>
        <w:rPr>
          <w:rFonts w:hint="eastAsia" w:ascii="宋体" w:hAnsi="宋体" w:eastAsia="宋体" w:cs="宋体"/>
          <w:color w:val="auto"/>
          <w:sz w:val="24"/>
          <w:szCs w:val="24"/>
          <w:highlight w:val="none"/>
        </w:rPr>
        <w:t>五、成交通知</w:t>
      </w:r>
      <w:bookmarkEnd w:id="147"/>
      <w:bookmarkEnd w:id="148"/>
      <w:bookmarkEnd w:id="149"/>
      <w:bookmarkEnd w:id="150"/>
    </w:p>
    <w:p w14:paraId="4E76F909">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w:t>
      </w:r>
      <w:r>
        <w:rPr>
          <w:rFonts w:hint="eastAsia" w:ascii="宋体" w:hAnsi="宋体" w:eastAsia="宋体" w:cs="宋体"/>
          <w:color w:val="auto"/>
          <w:sz w:val="24"/>
          <w:szCs w:val="24"/>
          <w:highlight w:val="none"/>
          <w:lang w:val="en-US" w:eastAsia="zh-CN"/>
        </w:rPr>
        <w:t>采购人/代理机构</w:t>
      </w:r>
      <w:r>
        <w:rPr>
          <w:rFonts w:hint="eastAsia" w:ascii="宋体" w:hAnsi="宋体" w:eastAsia="宋体" w:cs="宋体"/>
          <w:color w:val="auto"/>
          <w:sz w:val="24"/>
          <w:szCs w:val="24"/>
          <w:highlight w:val="none"/>
        </w:rPr>
        <w:t>将在</w:t>
      </w:r>
      <w:r>
        <w:rPr>
          <w:rFonts w:hint="eastAsia" w:ascii="宋体" w:hAnsi="宋体" w:eastAsia="宋体" w:cs="宋体"/>
          <w:color w:val="auto"/>
          <w:sz w:val="24"/>
          <w:szCs w:val="24"/>
          <w:highlight w:val="none"/>
          <w:lang w:val="en-US" w:eastAsia="zh-CN"/>
        </w:rPr>
        <w:t>重庆市政府采购云平台·</w:t>
      </w:r>
      <w:r>
        <w:rPr>
          <w:rFonts w:hint="eastAsia" w:ascii="宋体" w:hAnsi="宋体" w:cs="宋体"/>
          <w:color w:val="auto"/>
          <w:sz w:val="24"/>
          <w:szCs w:val="24"/>
          <w:highlight w:val="none"/>
          <w:lang w:val="en-US" w:eastAsia="zh-CN"/>
        </w:rPr>
        <w:t>竞采</w:t>
      </w:r>
      <w:r>
        <w:rPr>
          <w:rFonts w:hint="eastAsia" w:ascii="宋体" w:hAnsi="宋体" w:eastAsia="宋体" w:cs="宋体"/>
          <w:color w:val="auto"/>
          <w:sz w:val="24"/>
          <w:szCs w:val="24"/>
          <w:highlight w:val="none"/>
          <w:lang w:val="en-US" w:eastAsia="zh-CN"/>
        </w:rPr>
        <w:t>板块</w:t>
      </w:r>
      <w:r>
        <w:rPr>
          <w:rFonts w:hint="eastAsia" w:ascii="宋体" w:hAnsi="宋体" w:eastAsia="宋体" w:cs="宋体"/>
          <w:color w:val="auto"/>
          <w:sz w:val="24"/>
          <w:szCs w:val="24"/>
          <w:highlight w:val="none"/>
        </w:rPr>
        <w:t>（https://xj.ccgp-chongqing.gov.cn/ge/）上发布成交结果公告。</w:t>
      </w:r>
    </w:p>
    <w:p w14:paraId="4445C9B9">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eastAsia="宋体" w:cs="宋体"/>
          <w:color w:val="auto"/>
          <w:sz w:val="24"/>
          <w:szCs w:val="24"/>
          <w:highlight w:val="none"/>
          <w:lang w:val="en-US" w:eastAsia="zh-CN"/>
        </w:rPr>
        <w:t>采购人/代理机构</w:t>
      </w:r>
      <w:r>
        <w:rPr>
          <w:rFonts w:hint="eastAsia" w:ascii="宋体" w:hAnsi="宋体" w:eastAsia="宋体" w:cs="宋体"/>
          <w:color w:val="auto"/>
          <w:sz w:val="24"/>
          <w:szCs w:val="24"/>
          <w:highlight w:val="none"/>
        </w:rPr>
        <w:t>将以书面形式发出《成交通知书》。《成交通知书》一经发出即发生法律效力。</w:t>
      </w:r>
    </w:p>
    <w:p w14:paraId="713A80FF">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（三）《成交通知书》作为签订合同的依据。</w:t>
      </w:r>
    </w:p>
    <w:p w14:paraId="14C1587C">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lang w:eastAsia="zh-CN"/>
        </w:rPr>
      </w:pPr>
      <w:bookmarkStart w:id="151" w:name="_Toc76462343"/>
      <w:bookmarkStart w:id="152" w:name="_Toc106030898"/>
      <w:r>
        <w:rPr>
          <w:rFonts w:hint="eastAsia" w:ascii="宋体" w:hAnsi="宋体" w:eastAsia="宋体" w:cs="宋体"/>
          <w:color w:val="auto"/>
          <w:sz w:val="24"/>
          <w:szCs w:val="24"/>
          <w:highlight w:val="none"/>
        </w:rPr>
        <w:t>六、关于质疑和投诉</w:t>
      </w:r>
      <w:bookmarkEnd w:id="151"/>
      <w:bookmarkEnd w:id="152"/>
    </w:p>
    <w:p w14:paraId="2AD98917">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14:paraId="2F1E39E7">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供应商认为采购文件、采购过程和成交结果使自己的权益收到伤害的，可向采购人或采购代理机构以书面形式提出质疑。</w:t>
      </w:r>
    </w:p>
    <w:p w14:paraId="4605C601">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14:paraId="707C488D">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14:paraId="6A6E0FE3">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供应商认为采购文件、采购过程、成交结果使自己的权益受到损害的，可以在知道或者应知其权益受到损害之日起</w:t>
      </w:r>
      <w:r>
        <w:rPr>
          <w:rFonts w:hint="eastAsia" w:ascii="宋体" w:hAnsi="宋体" w:eastAsia="宋体" w:cs="宋体"/>
          <w:b/>
          <w:bCs/>
          <w:color w:val="auto"/>
          <w:sz w:val="24"/>
          <w:szCs w:val="24"/>
          <w:highlight w:val="none"/>
          <w:u w:val="none"/>
          <w:lang w:val="en-US" w:eastAsia="zh-CN"/>
        </w:rPr>
        <w:t>2</w:t>
      </w:r>
      <w:r>
        <w:rPr>
          <w:rFonts w:hint="eastAsia" w:ascii="宋体" w:hAnsi="宋体" w:eastAsia="宋体" w:cs="宋体"/>
          <w:color w:val="auto"/>
          <w:sz w:val="24"/>
          <w:szCs w:val="24"/>
          <w:highlight w:val="none"/>
        </w:rPr>
        <w:t>个工作日内，以书面形式向采购人、采购代理机构提出质疑。</w:t>
      </w:r>
    </w:p>
    <w:p w14:paraId="6B9585E7">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1.2供应商提出质疑应当提交质疑函和必要的证明材料，质疑函应当包括下列内容：</w:t>
      </w:r>
    </w:p>
    <w:p w14:paraId="40A86AF9">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1.2.1供应商的名称、地址、联系人及联系电话；</w:t>
      </w:r>
    </w:p>
    <w:p w14:paraId="12DB4B84">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1.2.2质疑项目的名称、采购编号；</w:t>
      </w:r>
    </w:p>
    <w:p w14:paraId="1EB40324">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1.2.3具体、明确的质疑事项和与质疑事项相关的请求；</w:t>
      </w:r>
    </w:p>
    <w:p w14:paraId="53F4DDC4">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1.2.4事实依据；</w:t>
      </w:r>
    </w:p>
    <w:p w14:paraId="22886E2D">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1.2.5必要的法律依据；</w:t>
      </w:r>
    </w:p>
    <w:p w14:paraId="30D4B961">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1.2.6提出质疑的日期；</w:t>
      </w:r>
    </w:p>
    <w:p w14:paraId="7E8DD6FF">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1.2.7营业执照（或事业单位法人证书，或个体工商户营业执照或有效的自然人身份证明）复印件；</w:t>
      </w:r>
    </w:p>
    <w:p w14:paraId="51EEC847">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1.2.8法定代表人授权委托书原件、法定代表人身份证复印件和其授权代表的身份证复印件（供应商为自然人的提供自然人身份证复印件）；</w:t>
      </w:r>
    </w:p>
    <w:p w14:paraId="09ADFF5F">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2537D4DB">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14:paraId="578B1587">
      <w:pPr>
        <w:pStyle w:val="21"/>
        <w:pageBreakBefore w:val="0"/>
        <w:kinsoku/>
        <w:wordWrap/>
        <w:topLinePunct w:val="0"/>
        <w:bidi w:val="0"/>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采购人、采购代理机构应当在收到供应商的书面质疑后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个工作日内作出答复，并以书面形式通知质疑供应商和其他有关供应商。</w:t>
      </w:r>
    </w:p>
    <w:p w14:paraId="3F40F8DD">
      <w:pPr>
        <w:pStyle w:val="21"/>
        <w:pageBreakBefore w:val="0"/>
        <w:numPr>
          <w:ilvl w:val="0"/>
          <w:numId w:val="3"/>
        </w:numPr>
        <w:tabs>
          <w:tab w:val="clear" w:pos="312"/>
        </w:tabs>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p w14:paraId="3D5CF594">
      <w:pPr>
        <w:pStyle w:val="21"/>
        <w:pageBreakBefore w:val="0"/>
        <w:numPr>
          <w:ilvl w:val="0"/>
          <w:numId w:val="0"/>
        </w:numPr>
        <w:kinsoku/>
        <w:wordWrap/>
        <w:topLinePunct w:val="0"/>
        <w:bidi w:val="0"/>
        <w:spacing w:line="360" w:lineRule="auto"/>
        <w:ind w:left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无</w:t>
      </w:r>
    </w:p>
    <w:p w14:paraId="7CD0426E">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w:t>
      </w:r>
    </w:p>
    <w:p w14:paraId="121B7D78">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1.供应商对采购人、采购代理机构的答复不满意，或者采购人、采购代理机构未在规定时间内作出答复的，可以在答复期满后</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个工作日内</w:t>
      </w:r>
      <w:r>
        <w:rPr>
          <w:rFonts w:hint="eastAsia" w:ascii="宋体" w:hAnsi="宋体" w:eastAsia="宋体" w:cs="宋体"/>
          <w:b/>
          <w:bCs/>
          <w:color w:val="auto"/>
          <w:sz w:val="24"/>
          <w:szCs w:val="24"/>
          <w:highlight w:val="none"/>
          <w:u w:val="single"/>
        </w:rPr>
        <w:t>按照</w:t>
      </w:r>
      <w:r>
        <w:rPr>
          <w:rFonts w:hint="eastAsia" w:ascii="宋体" w:hAnsi="宋体" w:eastAsia="宋体" w:cs="宋体"/>
          <w:b/>
          <w:bCs/>
          <w:color w:val="auto"/>
          <w:sz w:val="24"/>
          <w:szCs w:val="24"/>
          <w:highlight w:val="none"/>
          <w:u w:val="single"/>
          <w:lang w:val="en-US" w:eastAsia="zh-CN"/>
        </w:rPr>
        <w:t>平台相关规则规定</w:t>
      </w:r>
      <w:r>
        <w:rPr>
          <w:rFonts w:hint="eastAsia" w:ascii="宋体" w:hAnsi="宋体" w:eastAsia="宋体" w:cs="宋体"/>
          <w:b/>
          <w:bCs/>
          <w:color w:val="auto"/>
          <w:sz w:val="24"/>
          <w:szCs w:val="24"/>
          <w:highlight w:val="none"/>
          <w:u w:val="single"/>
        </w:rPr>
        <w:t>向</w:t>
      </w:r>
      <w:r>
        <w:rPr>
          <w:rFonts w:hint="eastAsia" w:ascii="宋体" w:hAnsi="宋体" w:eastAsia="宋体" w:cs="宋体"/>
          <w:b/>
          <w:bCs/>
          <w:color w:val="auto"/>
          <w:sz w:val="24"/>
          <w:szCs w:val="24"/>
          <w:highlight w:val="none"/>
          <w:u w:val="single"/>
          <w:lang w:val="en-US" w:eastAsia="zh-CN"/>
        </w:rPr>
        <w:t>平台运营方</w:t>
      </w:r>
      <w:r>
        <w:rPr>
          <w:rFonts w:hint="eastAsia" w:ascii="宋体" w:hAnsi="宋体" w:eastAsia="宋体" w:cs="宋体"/>
          <w:color w:val="auto"/>
          <w:sz w:val="24"/>
          <w:szCs w:val="24"/>
          <w:highlight w:val="none"/>
        </w:rPr>
        <w:t>提起投诉。</w:t>
      </w:r>
    </w:p>
    <w:p w14:paraId="2AC92C5D">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2.在确定受理投诉后，</w:t>
      </w:r>
      <w:r>
        <w:rPr>
          <w:rFonts w:hint="eastAsia" w:ascii="宋体" w:hAnsi="宋体" w:eastAsia="宋体" w:cs="宋体"/>
          <w:b/>
          <w:bCs/>
          <w:color w:val="auto"/>
          <w:sz w:val="24"/>
          <w:szCs w:val="24"/>
          <w:highlight w:val="none"/>
          <w:u w:val="single"/>
          <w:lang w:val="en-US" w:eastAsia="zh-CN"/>
        </w:rPr>
        <w:t>平台运营方</w:t>
      </w:r>
      <w:r>
        <w:rPr>
          <w:rFonts w:hint="eastAsia" w:ascii="宋体" w:hAnsi="宋体" w:eastAsia="宋体" w:cs="宋体"/>
          <w:b/>
          <w:bCs/>
          <w:color w:val="auto"/>
          <w:sz w:val="24"/>
          <w:szCs w:val="24"/>
          <w:highlight w:val="none"/>
          <w:u w:val="single"/>
        </w:rPr>
        <w:t>自受理投诉之日起</w:t>
      </w:r>
      <w:r>
        <w:rPr>
          <w:rFonts w:hint="eastAsia" w:ascii="宋体" w:hAnsi="宋体" w:eastAsia="宋体" w:cs="宋体"/>
          <w:b/>
          <w:bCs/>
          <w:color w:val="auto"/>
          <w:sz w:val="24"/>
          <w:szCs w:val="24"/>
          <w:highlight w:val="none"/>
          <w:u w:val="single"/>
          <w:lang w:val="en-US" w:eastAsia="zh-CN"/>
        </w:rPr>
        <w:t>7</w:t>
      </w:r>
      <w:r>
        <w:rPr>
          <w:rFonts w:hint="eastAsia" w:ascii="宋体" w:hAnsi="宋体" w:eastAsia="宋体" w:cs="宋体"/>
          <w:b/>
          <w:bCs/>
          <w:color w:val="auto"/>
          <w:sz w:val="24"/>
          <w:szCs w:val="24"/>
          <w:highlight w:val="none"/>
          <w:u w:val="single"/>
        </w:rPr>
        <w:t>个工作日内</w:t>
      </w:r>
      <w:r>
        <w:rPr>
          <w:rFonts w:hint="eastAsia" w:ascii="宋体" w:hAnsi="宋体" w:eastAsia="宋体" w:cs="宋体"/>
          <w:color w:val="auto"/>
          <w:sz w:val="24"/>
          <w:szCs w:val="24"/>
          <w:highlight w:val="none"/>
        </w:rPr>
        <w:t>（需要检验、检测、鉴定、专家评审以及需要投诉人补正材料的，所需时间不计算在投诉处理期限内）对投诉事项做出处理决定。</w:t>
      </w:r>
    </w:p>
    <w:p w14:paraId="51DBE22E">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bookmarkStart w:id="153" w:name="_Toc106030899"/>
      <w:bookmarkStart w:id="154" w:name="_Toc76462344"/>
      <w:r>
        <w:rPr>
          <w:rFonts w:hint="eastAsia" w:ascii="宋体" w:hAnsi="宋体" w:eastAsia="宋体" w:cs="宋体"/>
          <w:color w:val="auto"/>
          <w:sz w:val="24"/>
          <w:szCs w:val="24"/>
          <w:highlight w:val="none"/>
        </w:rPr>
        <w:t>七、采购代理服务费</w:t>
      </w:r>
      <w:bookmarkEnd w:id="153"/>
      <w:bookmarkEnd w:id="154"/>
    </w:p>
    <w:p w14:paraId="5970F7A1">
      <w:pPr>
        <w:pStyle w:val="21"/>
        <w:pageBreakBefore w:val="0"/>
        <w:kinsoku/>
        <w:wordWrap/>
        <w:topLinePunct w:val="0"/>
        <w:bidi w:val="0"/>
        <w:spacing w:line="360" w:lineRule="auto"/>
        <w:textAlignment w:val="auto"/>
        <w:rPr>
          <w:rFonts w:hint="eastAsia" w:ascii="宋体" w:hAnsi="宋体" w:cs="宋体"/>
          <w:color w:val="auto"/>
          <w:sz w:val="24"/>
          <w:szCs w:val="24"/>
          <w:highlight w:val="none"/>
          <w:lang w:val="en-US" w:eastAsia="zh-CN"/>
        </w:rPr>
      </w:pPr>
      <w:bookmarkStart w:id="155" w:name="OLE_LINK7"/>
      <w:bookmarkStart w:id="156" w:name="OLE_LINK8"/>
      <w:r>
        <w:rPr>
          <w:rFonts w:hint="eastAsia" w:ascii="宋体" w:hAnsi="宋体" w:eastAsia="宋体" w:cs="宋体"/>
          <w:color w:val="auto"/>
          <w:sz w:val="24"/>
          <w:szCs w:val="24"/>
          <w:highlight w:val="none"/>
        </w:rPr>
        <w:t>（一）供应商成交后向采购代理机构缴纳采购代理服务费，采购代理服务费</w:t>
      </w:r>
      <w:r>
        <w:rPr>
          <w:rFonts w:hint="eastAsia" w:ascii="宋体" w:hAnsi="宋体" w:cs="宋体"/>
          <w:color w:val="auto"/>
          <w:sz w:val="24"/>
          <w:szCs w:val="24"/>
          <w:highlight w:val="none"/>
          <w:lang w:val="en-US" w:eastAsia="zh-CN"/>
        </w:rPr>
        <w:t>为2500元。</w:t>
      </w:r>
    </w:p>
    <w:p w14:paraId="4D0F96D1">
      <w:pPr>
        <w:pStyle w:val="21"/>
        <w:pageBreakBefore w:val="0"/>
        <w:kinsoku/>
        <w:wordWrap/>
        <w:topLinePunct w:val="0"/>
        <w:bidi w:val="0"/>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采购代理服务费缴纳账号：</w:t>
      </w:r>
    </w:p>
    <w:p w14:paraId="18C023E6">
      <w:pPr>
        <w:pStyle w:val="21"/>
        <w:pageBreakBefore w:val="0"/>
        <w:kinsoku/>
        <w:wordWrap/>
        <w:topLinePunct w:val="0"/>
        <w:bidi w:val="0"/>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户  名：</w:t>
      </w:r>
      <w:r>
        <w:rPr>
          <w:rFonts w:hint="eastAsia" w:ascii="宋体" w:hAnsi="宋体" w:cs="宋体"/>
          <w:color w:val="auto"/>
          <w:sz w:val="24"/>
          <w:szCs w:val="24"/>
          <w:highlight w:val="none"/>
          <w:lang w:val="en-US" w:eastAsia="zh-CN"/>
        </w:rPr>
        <w:t>重庆荟诚集项目管理有限公司</w:t>
      </w:r>
    </w:p>
    <w:p w14:paraId="71DB6D4A">
      <w:pPr>
        <w:pStyle w:val="21"/>
        <w:pageBreakBefore w:val="0"/>
        <w:kinsoku/>
        <w:wordWrap/>
        <w:topLinePunct w:val="0"/>
        <w:bidi w:val="0"/>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开户行：中国工商银行股份有限公司重庆碚峡路支行</w:t>
      </w:r>
    </w:p>
    <w:p w14:paraId="1962A97D">
      <w:pPr>
        <w:pStyle w:val="21"/>
        <w:pageBreakBefore w:val="0"/>
        <w:kinsoku/>
        <w:wordWrap/>
        <w:topLinePunct w:val="0"/>
        <w:bidi w:val="0"/>
        <w:spacing w:line="360" w:lineRule="auto"/>
        <w:textAlignment w:val="auto"/>
        <w:rPr>
          <w:rFonts w:hint="default" w:ascii="宋体" w:hAnsi="宋体" w:cs="宋体"/>
          <w:color w:val="auto"/>
          <w:sz w:val="24"/>
          <w:szCs w:val="24"/>
          <w:highlight w:val="none"/>
          <w:lang w:val="en-US" w:eastAsia="zh-CN"/>
        </w:rPr>
      </w:pPr>
      <w:r>
        <w:rPr>
          <w:rFonts w:hint="default" w:ascii="宋体" w:hAnsi="宋体" w:cs="宋体"/>
          <w:color w:val="auto"/>
          <w:sz w:val="24"/>
          <w:szCs w:val="24"/>
          <w:highlight w:val="none"/>
          <w:lang w:val="en-US" w:eastAsia="zh-CN"/>
        </w:rPr>
        <w:t>账  号：3100028609200150004</w:t>
      </w:r>
    </w:p>
    <w:bookmarkEnd w:id="155"/>
    <w:bookmarkEnd w:id="156"/>
    <w:p w14:paraId="16D03F03">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bookmarkStart w:id="157" w:name="_Toc102227322"/>
      <w:bookmarkStart w:id="158" w:name="_Toc106030901"/>
      <w:bookmarkStart w:id="159" w:name="_Toc76462346"/>
      <w:bookmarkStart w:id="160" w:name="_Toc342913396"/>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、签订</w:t>
      </w:r>
      <w:bookmarkEnd w:id="157"/>
      <w:r>
        <w:rPr>
          <w:rFonts w:hint="eastAsia" w:ascii="宋体" w:hAnsi="宋体" w:eastAsia="宋体" w:cs="宋体"/>
          <w:color w:val="auto"/>
          <w:sz w:val="24"/>
          <w:szCs w:val="24"/>
          <w:highlight w:val="none"/>
        </w:rPr>
        <w:t>合同</w:t>
      </w:r>
      <w:bookmarkEnd w:id="158"/>
      <w:bookmarkEnd w:id="159"/>
      <w:bookmarkEnd w:id="160"/>
    </w:p>
    <w:p w14:paraId="1BDA534F">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（一）采购人原则上应在</w:t>
      </w:r>
      <w:r>
        <w:rPr>
          <w:rFonts w:hint="eastAsia" w:ascii="宋体" w:hAnsi="宋体" w:eastAsia="宋体" w:cs="宋体"/>
          <w:color w:val="auto"/>
          <w:sz w:val="24"/>
          <w:szCs w:val="24"/>
          <w:highlight w:val="none"/>
          <w:lang w:val="en-US" w:eastAsia="zh-CN"/>
        </w:rPr>
        <w:t>结果公告</w:t>
      </w:r>
      <w:r>
        <w:rPr>
          <w:rFonts w:hint="eastAsia" w:ascii="宋体" w:hAnsi="宋体" w:eastAsia="宋体" w:cs="宋体"/>
          <w:color w:val="auto"/>
          <w:sz w:val="24"/>
          <w:szCs w:val="24"/>
          <w:highlight w:val="none"/>
        </w:rPr>
        <w:t>发出之日起</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0个工作</w:t>
      </w:r>
      <w:r>
        <w:rPr>
          <w:rFonts w:hint="eastAsia" w:ascii="宋体" w:hAnsi="宋体" w:eastAsia="宋体" w:cs="宋体"/>
          <w:color w:val="auto"/>
          <w:sz w:val="24"/>
          <w:szCs w:val="24"/>
          <w:highlight w:val="none"/>
        </w:rPr>
        <w:t>日内和成交供应商签订政府采购合同，无正当理由不得拒绝或拖延合同签订。所签订的合同不得对</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文件和供应商的响应文件作实质性修改。其他未尽事宜由采购人和成交供应商在采购合同中详细约定。</w:t>
      </w:r>
    </w:p>
    <w:p w14:paraId="6C72F3FC">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文件、供应商的响应文件及澄清文件等，均为签订政府采购合同的依据。</w:t>
      </w:r>
    </w:p>
    <w:p w14:paraId="10FAD009">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）合同生效条款由供需双方约定，法律、行政法规规定应当办理批准、登记等手续后生效的合同，依照其规定。</w:t>
      </w:r>
    </w:p>
    <w:p w14:paraId="7C886CC1">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）合同原则上应按照《重庆市政府采购合同》签订，相关单位要求适用合同通用格式版本的，应按其要求另行签订其他合同。</w:t>
      </w:r>
    </w:p>
    <w:p w14:paraId="12E2F14A">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bookmarkStart w:id="161" w:name="_Toc106030902"/>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、项目验收</w:t>
      </w:r>
      <w:bookmarkEnd w:id="161"/>
    </w:p>
    <w:p w14:paraId="58DED946">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合同执行完毕，采购人或采购代理机构原则上应在</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个工作日内组织履约情况验收，不得无故拖延或附加额外条件。</w:t>
      </w:r>
    </w:p>
    <w:p w14:paraId="5485BAE2">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lang w:val="en-US" w:eastAsia="zh-CN"/>
        </w:rPr>
        <w:sectPr>
          <w:pgSz w:w="11907" w:h="16840"/>
          <w:pgMar w:top="1134" w:right="1191" w:bottom="1134" w:left="1304" w:header="851" w:footer="992" w:gutter="0"/>
          <w:pgNumType w:fmt="numberInDash"/>
          <w:cols w:space="720" w:num="1"/>
          <w:docGrid w:linePitch="380" w:charSpace="-5735"/>
        </w:sectPr>
      </w:pPr>
    </w:p>
    <w:p w14:paraId="09677EB2">
      <w:pPr>
        <w:pStyle w:val="4"/>
        <w:bidi w:val="0"/>
        <w:rPr>
          <w:rFonts w:hint="eastAsia"/>
          <w:color w:val="auto"/>
        </w:rPr>
      </w:pPr>
      <w:bookmarkStart w:id="162" w:name="_Toc24652"/>
      <w:bookmarkStart w:id="163" w:name="_Toc109836391"/>
      <w:r>
        <w:rPr>
          <w:rFonts w:hint="eastAsia"/>
          <w:color w:val="auto"/>
        </w:rPr>
        <w:t xml:space="preserve">第六篇  </w:t>
      </w:r>
      <w:r>
        <w:rPr>
          <w:rFonts w:hint="eastAsia"/>
          <w:color w:val="auto"/>
          <w:lang w:val="en-US" w:eastAsia="zh-CN"/>
        </w:rPr>
        <w:t>竞采</w:t>
      </w:r>
      <w:r>
        <w:rPr>
          <w:rFonts w:hint="eastAsia"/>
          <w:color w:val="auto"/>
        </w:rPr>
        <w:t>合同</w:t>
      </w:r>
      <w:bookmarkEnd w:id="162"/>
      <w:bookmarkEnd w:id="163"/>
    </w:p>
    <w:p w14:paraId="7158378D">
      <w:pPr>
        <w:pageBreakBefore w:val="0"/>
        <w:kinsoku/>
        <w:wordWrap/>
        <w:topLinePunct w:val="0"/>
        <w:bidi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val="en-US" w:eastAsia="zh-CN"/>
        </w:rPr>
        <w:t>采购编</w:t>
      </w:r>
      <w:r>
        <w:rPr>
          <w:rFonts w:hint="eastAsia" w:ascii="宋体" w:hAnsi="宋体" w:eastAsia="宋体" w:cs="宋体"/>
          <w:color w:val="auto"/>
          <w:sz w:val="24"/>
          <w:szCs w:val="24"/>
        </w:rPr>
        <w:t>号：     ）</w:t>
      </w:r>
    </w:p>
    <w:p w14:paraId="522E4A1F">
      <w:pPr>
        <w:pageBreakBefore w:val="0"/>
        <w:kinsoku/>
        <w:wordWrap/>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甲方（需方）：___________________________</w:t>
      </w:r>
    </w:p>
    <w:p w14:paraId="0B32D289">
      <w:pPr>
        <w:pageBreakBefore w:val="0"/>
        <w:kinsoku/>
        <w:wordWrap/>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乙方（供方）：___________________________</w:t>
      </w:r>
    </w:p>
    <w:p w14:paraId="380A7F79">
      <w:pPr>
        <w:pageBreakBefore w:val="0"/>
        <w:kinsoku/>
        <w:wordWrap/>
        <w:topLinePunct w:val="0"/>
        <w:bidi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经双方协商一致，达成以下购销合同：</w:t>
      </w:r>
    </w:p>
    <w:tbl>
      <w:tblPr>
        <w:tblStyle w:val="1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63E7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7617415A">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项目内容</w:t>
            </w:r>
          </w:p>
        </w:tc>
        <w:tc>
          <w:tcPr>
            <w:tcW w:w="1999" w:type="dxa"/>
            <w:gridSpan w:val="2"/>
            <w:noWrap/>
            <w:vAlign w:val="center"/>
          </w:tcPr>
          <w:p w14:paraId="1FC2E078">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总价</w:t>
            </w:r>
          </w:p>
        </w:tc>
        <w:tc>
          <w:tcPr>
            <w:tcW w:w="2268" w:type="dxa"/>
            <w:noWrap/>
            <w:vAlign w:val="center"/>
          </w:tcPr>
          <w:p w14:paraId="212578B3">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服务时间</w:t>
            </w:r>
          </w:p>
        </w:tc>
        <w:tc>
          <w:tcPr>
            <w:tcW w:w="2275" w:type="dxa"/>
            <w:noWrap/>
            <w:vAlign w:val="center"/>
          </w:tcPr>
          <w:p w14:paraId="5A689800">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服务地点</w:t>
            </w:r>
          </w:p>
        </w:tc>
      </w:tr>
      <w:tr w14:paraId="73EE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0D7E10F3">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c>
          <w:tcPr>
            <w:tcW w:w="1999" w:type="dxa"/>
            <w:gridSpan w:val="2"/>
            <w:noWrap/>
            <w:vAlign w:val="center"/>
          </w:tcPr>
          <w:p w14:paraId="78DA50BB">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c>
          <w:tcPr>
            <w:tcW w:w="2268" w:type="dxa"/>
            <w:noWrap/>
            <w:vAlign w:val="center"/>
          </w:tcPr>
          <w:p w14:paraId="2AA961C4">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c>
          <w:tcPr>
            <w:tcW w:w="2275" w:type="dxa"/>
            <w:noWrap/>
            <w:vAlign w:val="center"/>
          </w:tcPr>
          <w:p w14:paraId="132D6148">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r>
      <w:tr w14:paraId="1086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5A650311">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c>
          <w:tcPr>
            <w:tcW w:w="1999" w:type="dxa"/>
            <w:gridSpan w:val="2"/>
            <w:noWrap/>
            <w:vAlign w:val="center"/>
          </w:tcPr>
          <w:p w14:paraId="68674AB3">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c>
          <w:tcPr>
            <w:tcW w:w="2268" w:type="dxa"/>
            <w:noWrap/>
            <w:vAlign w:val="center"/>
          </w:tcPr>
          <w:p w14:paraId="24613C37">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c>
          <w:tcPr>
            <w:tcW w:w="2275" w:type="dxa"/>
            <w:noWrap/>
            <w:vAlign w:val="center"/>
          </w:tcPr>
          <w:p w14:paraId="57914DAF">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r>
      <w:tr w14:paraId="5D2A0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58" w:hRule="atLeast"/>
        </w:trPr>
        <w:tc>
          <w:tcPr>
            <w:tcW w:w="3071" w:type="dxa"/>
            <w:noWrap/>
            <w:vAlign w:val="center"/>
          </w:tcPr>
          <w:p w14:paraId="5FF0959F">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c>
          <w:tcPr>
            <w:tcW w:w="1999" w:type="dxa"/>
            <w:gridSpan w:val="2"/>
            <w:noWrap/>
            <w:vAlign w:val="center"/>
          </w:tcPr>
          <w:p w14:paraId="1A9D9B9A">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c>
          <w:tcPr>
            <w:tcW w:w="2268" w:type="dxa"/>
            <w:noWrap/>
            <w:vAlign w:val="center"/>
          </w:tcPr>
          <w:p w14:paraId="49BBF84A">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c>
          <w:tcPr>
            <w:tcW w:w="2275" w:type="dxa"/>
            <w:noWrap/>
            <w:vAlign w:val="center"/>
          </w:tcPr>
          <w:p w14:paraId="126702F5">
            <w:pPr>
              <w:pageBreakBefore w:val="0"/>
              <w:kinsoku/>
              <w:wordWrap/>
              <w:topLinePunct w:val="0"/>
              <w:bidi w:val="0"/>
              <w:snapToGrid w:val="0"/>
              <w:spacing w:line="360" w:lineRule="auto"/>
              <w:jc w:val="center"/>
              <w:textAlignment w:val="auto"/>
              <w:rPr>
                <w:rFonts w:hint="eastAsia" w:ascii="宋体" w:hAnsi="宋体" w:eastAsia="宋体" w:cs="宋体"/>
                <w:color w:val="auto"/>
                <w:sz w:val="24"/>
                <w:szCs w:val="24"/>
              </w:rPr>
            </w:pPr>
          </w:p>
        </w:tc>
      </w:tr>
      <w:tr w14:paraId="3B3A6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0AA6196D">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合计人民币（小写）：</w:t>
            </w:r>
          </w:p>
        </w:tc>
      </w:tr>
      <w:tr w14:paraId="0C55F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358" w:hRule="atLeast"/>
        </w:trPr>
        <w:tc>
          <w:tcPr>
            <w:tcW w:w="9613" w:type="dxa"/>
            <w:gridSpan w:val="5"/>
            <w:noWrap/>
            <w:vAlign w:val="center"/>
          </w:tcPr>
          <w:p w14:paraId="0A3B56F3">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合计人民币（大写）：</w:t>
            </w:r>
          </w:p>
        </w:tc>
      </w:tr>
      <w:tr w14:paraId="1423B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45" w:hRule="atLeast"/>
        </w:trPr>
        <w:tc>
          <w:tcPr>
            <w:tcW w:w="9613" w:type="dxa"/>
            <w:gridSpan w:val="5"/>
            <w:noWrap/>
            <w:vAlign w:val="top"/>
          </w:tcPr>
          <w:p w14:paraId="2ED55C5A">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一、质量要求和技术标准：</w:t>
            </w:r>
          </w:p>
          <w:p w14:paraId="766BE525">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1、服务措施：</w:t>
            </w:r>
          </w:p>
          <w:p w14:paraId="3B6F0BF5">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p>
        </w:tc>
      </w:tr>
      <w:tr w14:paraId="73B3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6"/>
            <w:noWrap/>
            <w:vAlign w:val="top"/>
          </w:tcPr>
          <w:p w14:paraId="2579A2E5">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二、验收标准、方法：</w:t>
            </w:r>
          </w:p>
          <w:p w14:paraId="178AAFC7">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p>
        </w:tc>
      </w:tr>
      <w:tr w14:paraId="0E8E2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ign w:val="top"/>
          </w:tcPr>
          <w:p w14:paraId="18B5CCD2">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三、付款方式：</w:t>
            </w:r>
          </w:p>
          <w:p w14:paraId="0022554E">
            <w:pPr>
              <w:pStyle w:val="3"/>
              <w:pageBreakBefore w:val="0"/>
              <w:kinsoku/>
              <w:wordWrap/>
              <w:topLinePunct w:val="0"/>
              <w:bidi w:val="0"/>
              <w:snapToGrid w:val="0"/>
              <w:spacing w:line="360" w:lineRule="auto"/>
              <w:ind w:left="1540" w:hanging="420"/>
              <w:textAlignment w:val="auto"/>
              <w:rPr>
                <w:rFonts w:hint="eastAsia" w:ascii="宋体" w:hAnsi="宋体" w:eastAsia="宋体" w:cs="宋体"/>
                <w:color w:val="auto"/>
                <w:sz w:val="24"/>
                <w:szCs w:val="24"/>
              </w:rPr>
            </w:pPr>
          </w:p>
        </w:tc>
      </w:tr>
      <w:tr w14:paraId="41465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vAlign w:val="top"/>
          </w:tcPr>
          <w:p w14:paraId="369AE377">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四、违约责任：</w:t>
            </w:r>
          </w:p>
          <w:p w14:paraId="27DB5B62">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按《中华人民共和国民法典》、《政府采购法》执行，或按双方约定。</w:t>
            </w:r>
          </w:p>
        </w:tc>
      </w:tr>
      <w:tr w14:paraId="5DAA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vAlign w:val="top"/>
          </w:tcPr>
          <w:p w14:paraId="0DB7BD00">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五、其他约定事项：</w:t>
            </w:r>
          </w:p>
          <w:p w14:paraId="0B722912">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1、采购文件及其补遗文件、投标文件和承诺是本合同不可分割的部分。</w:t>
            </w:r>
          </w:p>
          <w:p w14:paraId="33B161BC">
            <w:pPr>
              <w:pageBreakBefore w:val="0"/>
              <w:kinsoku/>
              <w:wordWrap/>
              <w:topLinePunct w:val="0"/>
              <w:bidi w:val="0"/>
              <w:snapToGrid w:val="0"/>
              <w:spacing w:line="360" w:lineRule="auto"/>
              <w:ind w:left="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本合同如发生争议由双方协商解决，协商不成向需方所在人民法院提请诉讼。</w:t>
            </w:r>
          </w:p>
          <w:p w14:paraId="10E1556B">
            <w:pPr>
              <w:pageBreakBefore w:val="0"/>
              <w:kinsoku/>
              <w:wordWrap/>
              <w:topLinePunct w:val="0"/>
              <w:bidi w:val="0"/>
              <w:snapToGrid w:val="0"/>
              <w:spacing w:line="360" w:lineRule="auto"/>
              <w:ind w:left="3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本合同一式__份， 需方__份，供方__份，具同等法律效力。</w:t>
            </w:r>
          </w:p>
          <w:p w14:paraId="1F0F90B9">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2、其他：</w:t>
            </w:r>
          </w:p>
        </w:tc>
      </w:tr>
      <w:tr w14:paraId="491A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4503" w:type="dxa"/>
            <w:gridSpan w:val="2"/>
            <w:noWrap/>
            <w:vAlign w:val="top"/>
          </w:tcPr>
          <w:p w14:paraId="4A274E18">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需方：</w:t>
            </w:r>
          </w:p>
          <w:p w14:paraId="426CFF91">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140D8B40">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p w14:paraId="405E7B98">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tc>
        <w:tc>
          <w:tcPr>
            <w:tcW w:w="5125" w:type="dxa"/>
            <w:gridSpan w:val="4"/>
            <w:noWrap/>
            <w:vAlign w:val="top"/>
          </w:tcPr>
          <w:p w14:paraId="24A2BBD9">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供方：</w:t>
            </w:r>
          </w:p>
          <w:p w14:paraId="3430EBE1">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p>
          <w:p w14:paraId="647BEF10">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p>
          <w:p w14:paraId="6840AEAB">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p>
          <w:p w14:paraId="073D630C">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p w14:paraId="2D7BDD62">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p>
          <w:p w14:paraId="2A3958E2">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授权代表：</w:t>
            </w:r>
          </w:p>
          <w:p w14:paraId="133A9BF1">
            <w:pPr>
              <w:pageBreakBefore w:val="0"/>
              <w:widowControl/>
              <w:kinsoku/>
              <w:wordWrap/>
              <w:topLinePunct w:val="0"/>
              <w:bidi w:val="0"/>
              <w:snapToGrid w:val="0"/>
              <w:spacing w:line="360" w:lineRule="auto"/>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（本栏请用计算机打印以便于准确付款）</w:t>
            </w:r>
          </w:p>
        </w:tc>
      </w:tr>
      <w:tr w14:paraId="77FC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628" w:type="dxa"/>
            <w:gridSpan w:val="6"/>
            <w:noWrap/>
            <w:vAlign w:val="top"/>
          </w:tcPr>
          <w:p w14:paraId="630CEC9F">
            <w:pPr>
              <w:pageBreakBefore w:val="0"/>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bl>
    <w:p w14:paraId="1166365F">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签约时间：           年   月   日         签约地点：</w:t>
      </w:r>
    </w:p>
    <w:p w14:paraId="79807089">
      <w:pPr>
        <w:pStyle w:val="21"/>
        <w:pageBreakBefore w:val="0"/>
        <w:kinsoku/>
        <w:wordWrap/>
        <w:topLinePunct w:val="0"/>
        <w:bidi w:val="0"/>
        <w:spacing w:line="360" w:lineRule="auto"/>
        <w:textAlignment w:val="auto"/>
        <w:rPr>
          <w:rFonts w:hint="eastAsia" w:ascii="宋体" w:hAnsi="宋体" w:eastAsia="宋体" w:cs="宋体"/>
          <w:color w:val="auto"/>
          <w:sz w:val="24"/>
          <w:szCs w:val="24"/>
          <w:highlight w:val="none"/>
          <w:lang w:val="en-US" w:eastAsia="zh-CN"/>
        </w:rPr>
        <w:sectPr>
          <w:pgSz w:w="11907" w:h="16840"/>
          <w:pgMar w:top="1134" w:right="1191" w:bottom="1134" w:left="1304" w:header="851" w:footer="992" w:gutter="0"/>
          <w:pgNumType w:fmt="numberInDash"/>
          <w:cols w:space="720" w:num="1"/>
          <w:docGrid w:linePitch="380" w:charSpace="-5735"/>
        </w:sectPr>
      </w:pPr>
    </w:p>
    <w:p w14:paraId="52BAD1B4">
      <w:pPr>
        <w:pStyle w:val="4"/>
        <w:bidi w:val="0"/>
        <w:rPr>
          <w:rFonts w:hint="eastAsia"/>
          <w:color w:val="auto"/>
        </w:rPr>
      </w:pPr>
      <w:bookmarkStart w:id="164" w:name="_Toc6204"/>
      <w:bookmarkStart w:id="165" w:name="_Toc10837"/>
      <w:r>
        <w:rPr>
          <w:rFonts w:hint="eastAsia"/>
          <w:color w:val="auto"/>
        </w:rPr>
        <w:t>第七篇  响应文件编制要求</w:t>
      </w:r>
      <w:bookmarkEnd w:id="164"/>
      <w:bookmarkEnd w:id="165"/>
    </w:p>
    <w:p w14:paraId="0E821810">
      <w:pPr>
        <w:pageBreakBefore w:val="0"/>
        <w:kinsoku/>
        <w:wordWrap/>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一、经济部分</w:t>
      </w:r>
    </w:p>
    <w:p w14:paraId="1BADAACC">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（一）报价函</w:t>
      </w:r>
    </w:p>
    <w:p w14:paraId="3575FD3E">
      <w:pPr>
        <w:pageBreakBefore w:val="0"/>
        <w:kinsoku/>
        <w:wordWrap/>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cs="宋体"/>
          <w:b/>
          <w:bCs/>
          <w:color w:val="auto"/>
          <w:sz w:val="24"/>
          <w:szCs w:val="24"/>
          <w:highlight w:val="none"/>
          <w:lang w:val="en-US" w:eastAsia="zh-CN"/>
        </w:rPr>
        <w:t>技术</w:t>
      </w:r>
      <w:r>
        <w:rPr>
          <w:rFonts w:hint="eastAsia" w:ascii="宋体" w:hAnsi="宋体" w:eastAsia="宋体" w:cs="宋体"/>
          <w:b/>
          <w:bCs/>
          <w:color w:val="auto"/>
          <w:sz w:val="24"/>
          <w:szCs w:val="24"/>
          <w:highlight w:val="none"/>
        </w:rPr>
        <w:t>部分</w:t>
      </w:r>
    </w:p>
    <w:p w14:paraId="5671D182">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响应偏离表</w:t>
      </w:r>
    </w:p>
    <w:p w14:paraId="33E7C9AA">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）其他资料</w:t>
      </w:r>
    </w:p>
    <w:p w14:paraId="6FD2930F">
      <w:pPr>
        <w:pageBreakBefore w:val="0"/>
        <w:kinsoku/>
        <w:wordWrap/>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三、商务部分</w:t>
      </w:r>
    </w:p>
    <w:p w14:paraId="659A9215">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）商务响应偏离表</w:t>
      </w:r>
    </w:p>
    <w:p w14:paraId="1050FCE0">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（二）其它优惠承诺</w:t>
      </w:r>
    </w:p>
    <w:p w14:paraId="3BA6736D">
      <w:pPr>
        <w:pageBreakBefore w:val="0"/>
        <w:kinsoku/>
        <w:wordWrap/>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四、资格条件及其他</w:t>
      </w:r>
    </w:p>
    <w:p w14:paraId="3DC1661F">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（一）法人营业执照（副本）或事业单位法人证书（副本）或个体工商户营业执照或有效的自然人身份证明或社会团体法人登记证书复印件</w:t>
      </w:r>
    </w:p>
    <w:p w14:paraId="405D5FCF">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05BE36D8">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法定代表人授权委托书（格式）</w:t>
      </w:r>
    </w:p>
    <w:p w14:paraId="49F9FB85">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）基本资格条件承诺函（格式）</w:t>
      </w:r>
    </w:p>
    <w:p w14:paraId="6B2A0DCD">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五</w:t>
      </w:r>
      <w:r>
        <w:rPr>
          <w:rFonts w:hint="eastAsia" w:ascii="宋体" w:hAnsi="宋体" w:eastAsia="宋体" w:cs="宋体"/>
          <w:color w:val="auto"/>
          <w:sz w:val="24"/>
          <w:szCs w:val="24"/>
          <w:highlight w:val="none"/>
        </w:rPr>
        <w:t>）特定资格条件证书或证明文件</w:t>
      </w:r>
    </w:p>
    <w:p w14:paraId="35071844">
      <w:pPr>
        <w:pageBreakBefore w:val="0"/>
        <w:kinsoku/>
        <w:wordWrap/>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五、其他应提供的资料</w:t>
      </w:r>
    </w:p>
    <w:p w14:paraId="2F6D9E46">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）其他与项目有关的资料（自附）</w:t>
      </w:r>
    </w:p>
    <w:p w14:paraId="315793C9">
      <w:pPr>
        <w:pStyle w:val="2"/>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p>
    <w:p w14:paraId="796455B7">
      <w:pPr>
        <w:pStyle w:val="5"/>
        <w:numPr>
          <w:ilvl w:val="0"/>
          <w:numId w:val="4"/>
        </w:numPr>
        <w:bidi w:val="0"/>
        <w:rPr>
          <w:rFonts w:hint="eastAsia" w:ascii="宋体" w:hAnsi="宋体" w:eastAsia="宋体" w:cs="宋体"/>
          <w:b/>
          <w:i w:val="0"/>
          <w:iCs w:val="0"/>
          <w:color w:val="auto"/>
          <w:szCs w:val="24"/>
        </w:rPr>
      </w:pPr>
      <w:bookmarkStart w:id="166" w:name="_Toc32279"/>
      <w:r>
        <w:rPr>
          <w:rFonts w:hint="eastAsia"/>
          <w:color w:val="auto"/>
          <w:lang w:val="en-US" w:eastAsia="zh-CN"/>
        </w:rPr>
        <w:t>经济部分</w:t>
      </w:r>
      <w:bookmarkEnd w:id="166"/>
    </w:p>
    <w:p w14:paraId="0FD887D4">
      <w:pPr>
        <w:pStyle w:val="6"/>
        <w:bidi w:val="0"/>
        <w:rPr>
          <w:rFonts w:hint="eastAsia"/>
          <w:color w:val="auto"/>
        </w:rPr>
      </w:pPr>
      <w:r>
        <w:rPr>
          <w:rFonts w:hint="eastAsia"/>
          <w:color w:val="auto"/>
        </w:rPr>
        <w:t>（一）报价函</w:t>
      </w:r>
    </w:p>
    <w:p w14:paraId="58394BA6">
      <w:pPr>
        <w:bidi w:val="0"/>
        <w:jc w:val="center"/>
        <w:rPr>
          <w:rFonts w:hint="eastAsia"/>
          <w:b/>
          <w:bCs/>
          <w:color w:val="auto"/>
        </w:rPr>
      </w:pPr>
      <w:r>
        <w:rPr>
          <w:rFonts w:hint="eastAsia"/>
          <w:b/>
          <w:bCs/>
          <w:color w:val="auto"/>
        </w:rPr>
        <w:t>报价函</w:t>
      </w:r>
    </w:p>
    <w:p w14:paraId="5CCF2747">
      <w:pPr>
        <w:pageBreakBefore w:val="0"/>
        <w:tabs>
          <w:tab w:val="left" w:pos="6300"/>
        </w:tabs>
        <w:kinsoku/>
        <w:wordWrap/>
        <w:topLinePunct w:val="0"/>
        <w:bidi w:val="0"/>
        <w:snapToGrid w:val="0"/>
        <w:spacing w:line="360" w:lineRule="auto"/>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u w:val="single"/>
        </w:rPr>
        <w:t>（</w:t>
      </w:r>
      <w:r>
        <w:rPr>
          <w:rFonts w:hint="eastAsia" w:ascii="宋体" w:hAnsi="宋体" w:eastAsia="宋体" w:cs="宋体"/>
          <w:i w:val="0"/>
          <w:iCs w:val="0"/>
          <w:color w:val="auto"/>
          <w:sz w:val="24"/>
          <w:szCs w:val="24"/>
          <w:u w:val="single"/>
          <w:lang w:val="en-US" w:eastAsia="zh-CN"/>
        </w:rPr>
        <w:t>代理机构</w:t>
      </w:r>
      <w:r>
        <w:rPr>
          <w:rFonts w:hint="eastAsia" w:ascii="宋体" w:hAnsi="宋体" w:eastAsia="宋体" w:cs="宋体"/>
          <w:i w:val="0"/>
          <w:iCs w:val="0"/>
          <w:color w:val="auto"/>
          <w:sz w:val="24"/>
          <w:szCs w:val="24"/>
          <w:u w:val="single"/>
        </w:rPr>
        <w:t>名称）</w:t>
      </w:r>
      <w:r>
        <w:rPr>
          <w:rFonts w:hint="eastAsia" w:ascii="宋体" w:hAnsi="宋体" w:eastAsia="宋体" w:cs="宋体"/>
          <w:i w:val="0"/>
          <w:iCs w:val="0"/>
          <w:color w:val="auto"/>
          <w:sz w:val="24"/>
          <w:szCs w:val="24"/>
        </w:rPr>
        <w:t>：</w:t>
      </w:r>
    </w:p>
    <w:p w14:paraId="6C909B47">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我方收到____________________________（</w:t>
      </w:r>
      <w:r>
        <w:rPr>
          <w:rFonts w:hint="eastAsia" w:ascii="宋体" w:hAnsi="宋体" w:cs="宋体"/>
          <w:i w:val="0"/>
          <w:iCs w:val="0"/>
          <w:color w:val="auto"/>
          <w:sz w:val="24"/>
          <w:szCs w:val="24"/>
          <w:lang w:val="en-US" w:eastAsia="zh-CN"/>
        </w:rPr>
        <w:t>项目</w:t>
      </w:r>
      <w:r>
        <w:rPr>
          <w:rFonts w:hint="eastAsia" w:ascii="宋体" w:hAnsi="宋体" w:eastAsia="宋体" w:cs="宋体"/>
          <w:i w:val="0"/>
          <w:iCs w:val="0"/>
          <w:color w:val="auto"/>
          <w:sz w:val="24"/>
          <w:szCs w:val="24"/>
        </w:rPr>
        <w:t>名称）的</w:t>
      </w:r>
      <w:r>
        <w:rPr>
          <w:rFonts w:hint="eastAsia" w:ascii="宋体" w:hAnsi="宋体" w:eastAsia="宋体" w:cs="宋体"/>
          <w:i w:val="0"/>
          <w:iCs w:val="0"/>
          <w:color w:val="auto"/>
          <w:sz w:val="24"/>
          <w:szCs w:val="24"/>
          <w:lang w:eastAsia="zh-CN"/>
        </w:rPr>
        <w:t>竞采</w:t>
      </w:r>
      <w:r>
        <w:rPr>
          <w:rFonts w:hint="eastAsia" w:ascii="宋体" w:hAnsi="宋体" w:eastAsia="宋体" w:cs="宋体"/>
          <w:i w:val="0"/>
          <w:iCs w:val="0"/>
          <w:color w:val="auto"/>
          <w:sz w:val="24"/>
          <w:szCs w:val="24"/>
        </w:rPr>
        <w:t>采购文件，经详细研究，决定参加该</w:t>
      </w:r>
      <w:r>
        <w:rPr>
          <w:rFonts w:hint="eastAsia" w:ascii="宋体" w:hAnsi="宋体" w:cs="宋体"/>
          <w:i w:val="0"/>
          <w:iCs w:val="0"/>
          <w:color w:val="auto"/>
          <w:sz w:val="24"/>
          <w:szCs w:val="24"/>
          <w:lang w:val="en-US" w:eastAsia="zh-CN"/>
        </w:rPr>
        <w:t>分包</w:t>
      </w:r>
      <w:r>
        <w:rPr>
          <w:rFonts w:hint="eastAsia" w:ascii="宋体" w:hAnsi="宋体" w:eastAsia="宋体" w:cs="宋体"/>
          <w:i w:val="0"/>
          <w:iCs w:val="0"/>
          <w:color w:val="auto"/>
          <w:sz w:val="24"/>
          <w:szCs w:val="24"/>
        </w:rPr>
        <w:t>的</w:t>
      </w:r>
      <w:r>
        <w:rPr>
          <w:rFonts w:hint="eastAsia" w:ascii="宋体" w:hAnsi="宋体" w:eastAsia="宋体" w:cs="宋体"/>
          <w:i w:val="0"/>
          <w:iCs w:val="0"/>
          <w:color w:val="auto"/>
          <w:sz w:val="24"/>
          <w:szCs w:val="24"/>
          <w:lang w:eastAsia="zh-CN"/>
        </w:rPr>
        <w:t>竞采</w:t>
      </w:r>
      <w:r>
        <w:rPr>
          <w:rFonts w:hint="eastAsia" w:ascii="宋体" w:hAnsi="宋体" w:eastAsia="宋体" w:cs="宋体"/>
          <w:i w:val="0"/>
          <w:iCs w:val="0"/>
          <w:color w:val="auto"/>
          <w:sz w:val="24"/>
          <w:szCs w:val="24"/>
        </w:rPr>
        <w:t>。</w:t>
      </w:r>
    </w:p>
    <w:p w14:paraId="376BDF8C">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1、愿意按照</w:t>
      </w:r>
      <w:r>
        <w:rPr>
          <w:rFonts w:hint="eastAsia" w:ascii="宋体" w:hAnsi="宋体" w:eastAsia="宋体" w:cs="宋体"/>
          <w:i w:val="0"/>
          <w:iCs w:val="0"/>
          <w:color w:val="auto"/>
          <w:sz w:val="24"/>
          <w:szCs w:val="24"/>
          <w:lang w:eastAsia="zh-CN"/>
        </w:rPr>
        <w:t>竞采</w:t>
      </w:r>
      <w:r>
        <w:rPr>
          <w:rFonts w:hint="eastAsia" w:ascii="宋体" w:hAnsi="宋体" w:eastAsia="宋体" w:cs="宋体"/>
          <w:i w:val="0"/>
          <w:iCs w:val="0"/>
          <w:color w:val="auto"/>
          <w:sz w:val="24"/>
          <w:szCs w:val="24"/>
        </w:rPr>
        <w:t>采购文件中的一切要求，提供本项目的</w:t>
      </w:r>
      <w:r>
        <w:rPr>
          <w:rFonts w:hint="eastAsia" w:ascii="宋体" w:hAnsi="宋体" w:eastAsia="宋体" w:cs="宋体"/>
          <w:i w:val="0"/>
          <w:iCs w:val="0"/>
          <w:color w:val="auto"/>
          <w:sz w:val="24"/>
          <w:szCs w:val="24"/>
          <w:lang w:val="en-US" w:eastAsia="zh-CN"/>
        </w:rPr>
        <w:t>工程施工</w:t>
      </w:r>
      <w:r>
        <w:rPr>
          <w:rFonts w:hint="eastAsia" w:ascii="宋体" w:hAnsi="宋体" w:eastAsia="宋体" w:cs="宋体"/>
          <w:i w:val="0"/>
          <w:iCs w:val="0"/>
          <w:color w:val="auto"/>
          <w:sz w:val="24"/>
          <w:szCs w:val="24"/>
        </w:rPr>
        <w:t>，</w:t>
      </w:r>
      <w:r>
        <w:rPr>
          <w:rFonts w:hint="eastAsia" w:ascii="宋体" w:hAnsi="宋体" w:eastAsia="宋体" w:cs="宋体"/>
          <w:i w:val="0"/>
          <w:iCs w:val="0"/>
          <w:color w:val="auto"/>
          <w:sz w:val="24"/>
          <w:szCs w:val="24"/>
          <w:lang w:val="en-US" w:eastAsia="zh-CN"/>
        </w:rPr>
        <w:t>报价</w:t>
      </w:r>
      <w:r>
        <w:rPr>
          <w:rFonts w:hint="eastAsia" w:ascii="宋体" w:hAnsi="宋体" w:cs="宋体"/>
          <w:i w:val="0"/>
          <w:iCs w:val="0"/>
          <w:color w:val="auto"/>
          <w:sz w:val="24"/>
          <w:szCs w:val="24"/>
          <w:lang w:val="en-US" w:eastAsia="zh-CN"/>
        </w:rPr>
        <w:t>为人民币小写</w:t>
      </w:r>
      <w:r>
        <w:rPr>
          <w:rFonts w:hint="eastAsia" w:ascii="宋体" w:hAnsi="宋体" w:eastAsia="宋体" w:cs="宋体"/>
          <w:i w:val="0"/>
          <w:iCs w:val="0"/>
          <w:color w:val="auto"/>
          <w:sz w:val="24"/>
          <w:szCs w:val="24"/>
          <w:lang w:val="en-US" w:eastAsia="zh-CN"/>
        </w:rPr>
        <w:t>：</w:t>
      </w:r>
      <w:r>
        <w:rPr>
          <w:rFonts w:hint="eastAsia" w:ascii="宋体" w:hAnsi="宋体" w:eastAsia="宋体" w:cs="宋体"/>
          <w:i w:val="0"/>
          <w:iCs w:val="0"/>
          <w:color w:val="auto"/>
          <w:sz w:val="24"/>
          <w:szCs w:val="24"/>
          <w:u w:val="single"/>
          <w:lang w:val="en-US" w:eastAsia="zh-CN"/>
        </w:rPr>
        <w:t xml:space="preserve">   </w:t>
      </w:r>
      <w:r>
        <w:rPr>
          <w:rFonts w:hint="eastAsia" w:ascii="宋体" w:hAnsi="宋体" w:cs="宋体"/>
          <w:i w:val="0"/>
          <w:iCs w:val="0"/>
          <w:color w:val="auto"/>
          <w:sz w:val="24"/>
          <w:szCs w:val="24"/>
          <w:u w:val="single"/>
          <w:lang w:val="en-US" w:eastAsia="zh-CN"/>
        </w:rPr>
        <w:t xml:space="preserve"> </w:t>
      </w:r>
      <w:r>
        <w:rPr>
          <w:rFonts w:hint="eastAsia" w:ascii="宋体" w:hAnsi="宋体" w:eastAsia="宋体" w:cs="宋体"/>
          <w:i w:val="0"/>
          <w:iCs w:val="0"/>
          <w:color w:val="auto"/>
          <w:sz w:val="24"/>
          <w:szCs w:val="24"/>
          <w:u w:val="single"/>
          <w:lang w:val="en-US" w:eastAsia="zh-CN"/>
        </w:rPr>
        <w:t xml:space="preserve">  </w:t>
      </w:r>
      <w:r>
        <w:rPr>
          <w:rFonts w:hint="eastAsia" w:ascii="宋体" w:hAnsi="宋体" w:cs="宋体"/>
          <w:i w:val="0"/>
          <w:iCs w:val="0"/>
          <w:color w:val="auto"/>
          <w:sz w:val="24"/>
          <w:szCs w:val="24"/>
          <w:u w:val="none"/>
          <w:lang w:val="en-US" w:eastAsia="zh-CN"/>
        </w:rPr>
        <w:t>，大写：</w:t>
      </w:r>
      <w:r>
        <w:rPr>
          <w:rFonts w:hint="eastAsia" w:ascii="宋体" w:hAnsi="宋体" w:cs="宋体"/>
          <w:i w:val="0"/>
          <w:iCs w:val="0"/>
          <w:color w:val="auto"/>
          <w:sz w:val="24"/>
          <w:szCs w:val="24"/>
          <w:u w:val="single"/>
          <w:lang w:val="en-US" w:eastAsia="zh-CN"/>
        </w:rPr>
        <w:t xml:space="preserve">      </w:t>
      </w:r>
      <w:r>
        <w:rPr>
          <w:rFonts w:hint="eastAsia" w:ascii="宋体" w:hAnsi="宋体" w:cs="宋体"/>
          <w:i w:val="0"/>
          <w:iCs w:val="0"/>
          <w:color w:val="auto"/>
          <w:sz w:val="24"/>
          <w:szCs w:val="24"/>
          <w:lang w:val="en-US" w:eastAsia="zh-CN"/>
        </w:rPr>
        <w:t>。</w:t>
      </w:r>
    </w:p>
    <w:p w14:paraId="23185573">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2、我方现提交的响应文件为：响应文件电子文档壹份。</w:t>
      </w:r>
    </w:p>
    <w:p w14:paraId="3EB18E59">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3、我方承诺：本次</w:t>
      </w:r>
      <w:r>
        <w:rPr>
          <w:rFonts w:hint="eastAsia" w:ascii="宋体" w:hAnsi="宋体" w:eastAsia="宋体" w:cs="宋体"/>
          <w:i w:val="0"/>
          <w:iCs w:val="0"/>
          <w:color w:val="auto"/>
          <w:sz w:val="24"/>
          <w:szCs w:val="24"/>
          <w:lang w:eastAsia="zh-CN"/>
        </w:rPr>
        <w:t>竞采</w:t>
      </w:r>
      <w:r>
        <w:rPr>
          <w:rFonts w:hint="eastAsia" w:ascii="宋体" w:hAnsi="宋体" w:eastAsia="宋体" w:cs="宋体"/>
          <w:i w:val="0"/>
          <w:iCs w:val="0"/>
          <w:color w:val="auto"/>
          <w:sz w:val="24"/>
          <w:szCs w:val="24"/>
        </w:rPr>
        <w:t>的有效期为90天。</w:t>
      </w:r>
    </w:p>
    <w:p w14:paraId="7E569BF9">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4、我方完全理解和接受贵方</w:t>
      </w:r>
      <w:r>
        <w:rPr>
          <w:rFonts w:hint="eastAsia" w:ascii="宋体" w:hAnsi="宋体" w:eastAsia="宋体" w:cs="宋体"/>
          <w:i w:val="0"/>
          <w:iCs w:val="0"/>
          <w:color w:val="auto"/>
          <w:sz w:val="24"/>
          <w:szCs w:val="24"/>
          <w:lang w:eastAsia="zh-CN"/>
        </w:rPr>
        <w:t>竞采</w:t>
      </w:r>
      <w:r>
        <w:rPr>
          <w:rFonts w:hint="eastAsia" w:ascii="宋体" w:hAnsi="宋体" w:eastAsia="宋体" w:cs="宋体"/>
          <w:i w:val="0"/>
          <w:iCs w:val="0"/>
          <w:color w:val="auto"/>
          <w:sz w:val="24"/>
          <w:szCs w:val="24"/>
        </w:rPr>
        <w:t>采购文件的一切规定和要求及评审办法。</w:t>
      </w:r>
    </w:p>
    <w:p w14:paraId="23D4AF35">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5、在整个</w:t>
      </w:r>
      <w:r>
        <w:rPr>
          <w:rFonts w:hint="eastAsia" w:ascii="宋体" w:hAnsi="宋体" w:eastAsia="宋体" w:cs="宋体"/>
          <w:i w:val="0"/>
          <w:iCs w:val="0"/>
          <w:color w:val="auto"/>
          <w:sz w:val="24"/>
          <w:szCs w:val="24"/>
          <w:lang w:eastAsia="zh-CN"/>
        </w:rPr>
        <w:t>竞采</w:t>
      </w:r>
      <w:r>
        <w:rPr>
          <w:rFonts w:hint="eastAsia" w:ascii="宋体" w:hAnsi="宋体" w:eastAsia="宋体" w:cs="宋体"/>
          <w:i w:val="0"/>
          <w:iCs w:val="0"/>
          <w:color w:val="auto"/>
          <w:sz w:val="24"/>
          <w:szCs w:val="24"/>
        </w:rPr>
        <w:t>采购过程中，我方若有违规行为，接受按照重庆市政府采购云平台规定给予惩罚。</w:t>
      </w:r>
    </w:p>
    <w:p w14:paraId="3C621EFF">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6、我方若中选，将按照</w:t>
      </w:r>
      <w:r>
        <w:rPr>
          <w:rFonts w:hint="eastAsia" w:ascii="宋体" w:hAnsi="宋体" w:eastAsia="宋体" w:cs="宋体"/>
          <w:i w:val="0"/>
          <w:iCs w:val="0"/>
          <w:color w:val="auto"/>
          <w:sz w:val="24"/>
          <w:szCs w:val="24"/>
          <w:lang w:eastAsia="zh-CN"/>
        </w:rPr>
        <w:t>竞采</w:t>
      </w:r>
      <w:r>
        <w:rPr>
          <w:rFonts w:hint="eastAsia" w:ascii="宋体" w:hAnsi="宋体" w:eastAsia="宋体" w:cs="宋体"/>
          <w:i w:val="0"/>
          <w:iCs w:val="0"/>
          <w:color w:val="auto"/>
          <w:sz w:val="24"/>
          <w:szCs w:val="24"/>
        </w:rPr>
        <w:t>结果签订合同，并且严格履行合同义务。本承诺函将成为合同不可分割的一部分，与合同具有同等的法律效力。</w:t>
      </w:r>
    </w:p>
    <w:p w14:paraId="183D44B7">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7、我方理解，最低报价不是成交的唯一条件。</w:t>
      </w:r>
    </w:p>
    <w:p w14:paraId="22B342FD">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i w:val="0"/>
          <w:iCs w:val="0"/>
          <w:color w:val="auto"/>
          <w:sz w:val="24"/>
          <w:szCs w:val="24"/>
        </w:rPr>
      </w:pPr>
    </w:p>
    <w:p w14:paraId="5E7B34CF">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i w:val="0"/>
          <w:iCs w:val="0"/>
          <w:color w:val="auto"/>
          <w:sz w:val="24"/>
          <w:szCs w:val="24"/>
        </w:rPr>
      </w:pPr>
    </w:p>
    <w:p w14:paraId="734B6BBE">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i w:val="0"/>
          <w:iCs w:val="0"/>
          <w:color w:val="auto"/>
          <w:sz w:val="24"/>
          <w:szCs w:val="24"/>
        </w:rPr>
      </w:pPr>
    </w:p>
    <w:p w14:paraId="7B172727">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i w:val="0"/>
          <w:iCs w:val="0"/>
          <w:color w:val="auto"/>
          <w:sz w:val="24"/>
          <w:szCs w:val="24"/>
        </w:rPr>
      </w:pPr>
    </w:p>
    <w:p w14:paraId="4EE914BE">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                                          供应商名称（公章）：</w:t>
      </w:r>
    </w:p>
    <w:p w14:paraId="32CDF0D7">
      <w:pPr>
        <w:pageBreakBefore w:val="0"/>
        <w:kinsoku/>
        <w:wordWrap/>
        <w:topLinePunct w:val="0"/>
        <w:bidi w:val="0"/>
        <w:snapToGrid w:val="0"/>
        <w:spacing w:line="360" w:lineRule="auto"/>
        <w:ind w:firstLine="480" w:firstLineChars="200"/>
        <w:textAlignment w:val="auto"/>
        <w:rPr>
          <w:rFonts w:hint="eastAsia" w:ascii="宋体" w:hAnsi="宋体" w:eastAsia="宋体" w:cs="宋体"/>
          <w:i w:val="0"/>
          <w:iCs w:val="0"/>
          <w:color w:val="auto"/>
          <w:sz w:val="24"/>
          <w:szCs w:val="24"/>
        </w:rPr>
        <w:sectPr>
          <w:footerReference r:id="rId7" w:type="default"/>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i w:val="0"/>
          <w:iCs w:val="0"/>
          <w:color w:val="auto"/>
          <w:sz w:val="24"/>
          <w:szCs w:val="24"/>
        </w:rPr>
        <w:t xml:space="preserve">                                                  年   月   日</w:t>
      </w:r>
    </w:p>
    <w:p w14:paraId="19BBE479">
      <w:pPr>
        <w:pStyle w:val="5"/>
        <w:bidi w:val="0"/>
        <w:rPr>
          <w:rFonts w:hint="eastAsia"/>
          <w:color w:val="auto"/>
        </w:rPr>
      </w:pPr>
      <w:bookmarkStart w:id="167" w:name="_Toc3192"/>
      <w:bookmarkStart w:id="168" w:name="_Toc487204798"/>
      <w:bookmarkStart w:id="169" w:name="_Toc486608278"/>
      <w:bookmarkStart w:id="170" w:name="_Toc486585241"/>
      <w:bookmarkStart w:id="171" w:name="_Toc16691"/>
      <w:bookmarkStart w:id="172" w:name="_Toc9090"/>
      <w:r>
        <w:rPr>
          <w:rFonts w:hint="eastAsia"/>
          <w:color w:val="auto"/>
        </w:rPr>
        <w:t>二、</w:t>
      </w:r>
      <w:r>
        <w:rPr>
          <w:rFonts w:hint="eastAsia"/>
          <w:color w:val="auto"/>
          <w:lang w:val="en-US" w:eastAsia="zh-CN"/>
        </w:rPr>
        <w:t>技术</w:t>
      </w:r>
      <w:r>
        <w:rPr>
          <w:rFonts w:hint="eastAsia"/>
          <w:color w:val="auto"/>
        </w:rPr>
        <w:t>部分</w:t>
      </w:r>
      <w:bookmarkEnd w:id="167"/>
      <w:bookmarkEnd w:id="168"/>
      <w:bookmarkEnd w:id="169"/>
      <w:bookmarkEnd w:id="170"/>
      <w:bookmarkEnd w:id="171"/>
      <w:bookmarkEnd w:id="172"/>
    </w:p>
    <w:p w14:paraId="0C8186D4">
      <w:pPr>
        <w:pStyle w:val="6"/>
        <w:bidi w:val="0"/>
        <w:rPr>
          <w:rFonts w:hint="eastAsia"/>
          <w:color w:val="auto"/>
        </w:rPr>
      </w:pPr>
      <w:r>
        <w:rPr>
          <w:rFonts w:hint="eastAsia"/>
          <w:color w:val="auto"/>
        </w:rPr>
        <w:t>（</w:t>
      </w:r>
      <w:r>
        <w:rPr>
          <w:rFonts w:hint="eastAsia"/>
          <w:color w:val="auto"/>
          <w:lang w:val="en-US" w:eastAsia="zh-CN"/>
        </w:rPr>
        <w:t>一</w:t>
      </w:r>
      <w:r>
        <w:rPr>
          <w:rFonts w:hint="eastAsia"/>
          <w:color w:val="auto"/>
        </w:rPr>
        <w:t>）</w:t>
      </w:r>
      <w:r>
        <w:rPr>
          <w:rFonts w:hint="eastAsia"/>
          <w:color w:val="auto"/>
          <w:lang w:val="en-US" w:eastAsia="zh-CN"/>
        </w:rPr>
        <w:t>技术</w:t>
      </w:r>
      <w:r>
        <w:rPr>
          <w:rFonts w:hint="eastAsia"/>
          <w:color w:val="auto"/>
        </w:rPr>
        <w:t>响应偏离表</w:t>
      </w:r>
    </w:p>
    <w:p w14:paraId="292A668B">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761C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438AEC5F">
            <w:pPr>
              <w:pageBreakBefore w:val="0"/>
              <w:tabs>
                <w:tab w:val="left" w:pos="6300"/>
              </w:tabs>
              <w:kinsoku/>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8" w:type="dxa"/>
            <w:noWrap w:val="0"/>
            <w:vAlign w:val="center"/>
          </w:tcPr>
          <w:p w14:paraId="1A87C766">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c>
        <w:tc>
          <w:tcPr>
            <w:tcW w:w="2759" w:type="dxa"/>
            <w:noWrap w:val="0"/>
            <w:vAlign w:val="center"/>
          </w:tcPr>
          <w:p w14:paraId="7B3EEC70">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067" w:type="dxa"/>
            <w:noWrap w:val="0"/>
            <w:vAlign w:val="center"/>
          </w:tcPr>
          <w:p w14:paraId="7764DD47">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1D73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8A5AFC5">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658" w:type="dxa"/>
            <w:noWrap w:val="0"/>
            <w:vAlign w:val="center"/>
          </w:tcPr>
          <w:p w14:paraId="7929B5B5">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759" w:type="dxa"/>
            <w:noWrap w:val="0"/>
            <w:vAlign w:val="center"/>
          </w:tcPr>
          <w:p w14:paraId="52746911">
            <w:pPr>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p>
        </w:tc>
        <w:tc>
          <w:tcPr>
            <w:tcW w:w="2067" w:type="dxa"/>
            <w:noWrap w:val="0"/>
            <w:vAlign w:val="center"/>
          </w:tcPr>
          <w:p w14:paraId="6E0C9C72">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63AA9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55A449C1">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658" w:type="dxa"/>
            <w:noWrap w:val="0"/>
            <w:vAlign w:val="center"/>
          </w:tcPr>
          <w:p w14:paraId="7490A8DF">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759" w:type="dxa"/>
            <w:noWrap w:val="0"/>
            <w:vAlign w:val="center"/>
          </w:tcPr>
          <w:p w14:paraId="0B3D7C4D">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067" w:type="dxa"/>
            <w:noWrap w:val="0"/>
            <w:vAlign w:val="center"/>
          </w:tcPr>
          <w:p w14:paraId="4542FE76">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0D08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66A1EAE">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658" w:type="dxa"/>
            <w:noWrap w:val="0"/>
            <w:vAlign w:val="center"/>
          </w:tcPr>
          <w:p w14:paraId="0B2C73F5">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759" w:type="dxa"/>
            <w:noWrap w:val="0"/>
            <w:vAlign w:val="center"/>
          </w:tcPr>
          <w:p w14:paraId="1549679F">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067" w:type="dxa"/>
            <w:noWrap w:val="0"/>
            <w:vAlign w:val="center"/>
          </w:tcPr>
          <w:p w14:paraId="4BEFAC02">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16ED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C7A702E">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658" w:type="dxa"/>
            <w:noWrap w:val="0"/>
            <w:vAlign w:val="center"/>
          </w:tcPr>
          <w:p w14:paraId="6CF43CA6">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759" w:type="dxa"/>
            <w:noWrap w:val="0"/>
            <w:vAlign w:val="center"/>
          </w:tcPr>
          <w:p w14:paraId="71AE6F60">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067" w:type="dxa"/>
            <w:noWrap w:val="0"/>
            <w:vAlign w:val="center"/>
          </w:tcPr>
          <w:p w14:paraId="3195B54F">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7E0D9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F64F123">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658" w:type="dxa"/>
            <w:noWrap w:val="0"/>
            <w:vAlign w:val="center"/>
          </w:tcPr>
          <w:p w14:paraId="3A4CCF8D">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759" w:type="dxa"/>
            <w:noWrap w:val="0"/>
            <w:vAlign w:val="center"/>
          </w:tcPr>
          <w:p w14:paraId="5513214E">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067" w:type="dxa"/>
            <w:noWrap w:val="0"/>
            <w:vAlign w:val="center"/>
          </w:tcPr>
          <w:p w14:paraId="6EBF125F">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20439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ACFA995">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658" w:type="dxa"/>
            <w:noWrap w:val="0"/>
            <w:vAlign w:val="center"/>
          </w:tcPr>
          <w:p w14:paraId="0C70AAF6">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759" w:type="dxa"/>
            <w:noWrap w:val="0"/>
            <w:vAlign w:val="center"/>
          </w:tcPr>
          <w:p w14:paraId="0BE1E6B0">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067" w:type="dxa"/>
            <w:noWrap w:val="0"/>
            <w:vAlign w:val="center"/>
          </w:tcPr>
          <w:p w14:paraId="46FC024E">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61BC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1B8F553E">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658" w:type="dxa"/>
            <w:noWrap w:val="0"/>
            <w:vAlign w:val="center"/>
          </w:tcPr>
          <w:p w14:paraId="5326580D">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759" w:type="dxa"/>
            <w:noWrap w:val="0"/>
            <w:vAlign w:val="center"/>
          </w:tcPr>
          <w:p w14:paraId="50BCF912">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067" w:type="dxa"/>
            <w:noWrap w:val="0"/>
            <w:vAlign w:val="center"/>
          </w:tcPr>
          <w:p w14:paraId="5BE9D0B0">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bl>
    <w:p w14:paraId="5F6C7DB0">
      <w:pPr>
        <w:pageBreakBefore w:val="0"/>
        <w:kinsoku/>
        <w:wordWrap/>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法定代表人授权代表：</w:t>
      </w:r>
    </w:p>
    <w:p w14:paraId="2ECC8835">
      <w:pPr>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p>
    <w:p w14:paraId="74E789D7">
      <w:pPr>
        <w:pageBreakBefore w:val="0"/>
        <w:kinsoku/>
        <w:wordWrap/>
        <w:topLinePunct w:val="0"/>
        <w:bidi w:val="0"/>
        <w:spacing w:line="360" w:lineRule="auto"/>
        <w:ind w:firstLine="720" w:firstLineChars="3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373D0180">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6D0AE46">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rPr>
      </w:pPr>
    </w:p>
    <w:p w14:paraId="5ED5B0B4">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7073015E">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项目</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需求”中所列条款进行比较和响应；如</w:t>
      </w:r>
      <w:r>
        <w:rPr>
          <w:rFonts w:hint="eastAsia" w:ascii="宋体" w:hAnsi="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文件对</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rPr>
        <w:t>条款无任何偏差，</w:t>
      </w:r>
      <w:r>
        <w:rPr>
          <w:rFonts w:hint="eastAsia" w:ascii="宋体" w:hAnsi="宋体" w:cs="宋体"/>
          <w:color w:val="auto"/>
          <w:sz w:val="24"/>
          <w:szCs w:val="24"/>
          <w:highlight w:val="none"/>
          <w:lang w:val="en-US" w:eastAsia="zh-CN"/>
        </w:rPr>
        <w:t>供应商可</w:t>
      </w:r>
      <w:r>
        <w:rPr>
          <w:rFonts w:hint="eastAsia" w:ascii="宋体" w:hAnsi="宋体" w:eastAsia="宋体" w:cs="宋体"/>
          <w:color w:val="auto"/>
          <w:sz w:val="24"/>
          <w:szCs w:val="24"/>
          <w:highlight w:val="none"/>
        </w:rPr>
        <w:t>在本偏离表中填写“无偏离”即可（未填写视为全部满足）。</w:t>
      </w:r>
    </w:p>
    <w:p w14:paraId="204494C8">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4E7BC808">
      <w:pPr>
        <w:pageBreakBefore w:val="0"/>
        <w:kinsoku/>
        <w:wordWrap/>
        <w:topLinePunct w:val="0"/>
        <w:bidi w:val="0"/>
        <w:spacing w:line="360" w:lineRule="auto"/>
        <w:textAlignment w:val="auto"/>
        <w:rPr>
          <w:rFonts w:hint="eastAsia" w:ascii="宋体" w:hAnsi="宋体" w:eastAsia="宋体" w:cs="宋体"/>
          <w:b/>
          <w:i w:val="0"/>
          <w:iCs w:val="0"/>
          <w:color w:val="auto"/>
          <w:sz w:val="24"/>
          <w:szCs w:val="24"/>
        </w:rPr>
        <w:sectPr>
          <w:headerReference r:id="rId8" w:type="default"/>
          <w:footerReference r:id="rId9" w:type="default"/>
          <w:pgSz w:w="11907" w:h="16840"/>
          <w:pgMar w:top="1134" w:right="1191" w:bottom="1134" w:left="1304" w:header="851" w:footer="992" w:gutter="0"/>
          <w:pgNumType w:fmt="numberInDash"/>
          <w:cols w:space="720" w:num="1"/>
          <w:docGrid w:linePitch="380" w:charSpace="-5735"/>
        </w:sectPr>
      </w:pPr>
    </w:p>
    <w:p w14:paraId="539F3660">
      <w:pPr>
        <w:pStyle w:val="6"/>
        <w:numPr>
          <w:ilvl w:val="0"/>
          <w:numId w:val="5"/>
        </w:numPr>
        <w:bidi w:val="0"/>
        <w:rPr>
          <w:rFonts w:hint="eastAsia"/>
          <w:color w:val="auto"/>
        </w:rPr>
      </w:pPr>
      <w:r>
        <w:rPr>
          <w:rFonts w:hint="eastAsia"/>
          <w:color w:val="auto"/>
        </w:rPr>
        <w:t>其他</w:t>
      </w:r>
      <w:r>
        <w:rPr>
          <w:rFonts w:hint="eastAsia"/>
          <w:color w:val="auto"/>
          <w:lang w:val="en-US" w:eastAsia="zh-CN"/>
        </w:rPr>
        <w:t>技术</w:t>
      </w:r>
      <w:r>
        <w:rPr>
          <w:rFonts w:hint="eastAsia"/>
          <w:color w:val="auto"/>
        </w:rPr>
        <w:t>资料</w:t>
      </w:r>
    </w:p>
    <w:p w14:paraId="3FB84AF1">
      <w:pPr>
        <w:pStyle w:val="2"/>
        <w:numPr>
          <w:ilvl w:val="0"/>
          <w:numId w:val="0"/>
        </w:numPr>
        <w:rPr>
          <w:rFonts w:hint="eastAsia" w:ascii="宋体" w:hAnsi="宋体" w:eastAsia="宋体" w:cs="宋体"/>
          <w:color w:val="auto"/>
          <w:sz w:val="24"/>
          <w:szCs w:val="24"/>
        </w:rPr>
      </w:pPr>
      <w:r>
        <w:rPr>
          <w:rFonts w:hint="eastAsia" w:ascii="宋体" w:hAnsi="宋体" w:eastAsia="宋体" w:cs="宋体"/>
          <w:color w:val="auto"/>
          <w:sz w:val="24"/>
          <w:szCs w:val="24"/>
        </w:rPr>
        <w:t>（根据采购需求和评审因素的要求自拟）</w:t>
      </w:r>
    </w:p>
    <w:p w14:paraId="491566DC">
      <w:pPr>
        <w:rPr>
          <w:rFonts w:hint="eastAsia" w:ascii="宋体" w:hAnsi="宋体" w:eastAsia="宋体" w:cs="宋体"/>
          <w:color w:val="auto"/>
          <w:sz w:val="24"/>
          <w:szCs w:val="24"/>
        </w:rPr>
        <w:sectPr>
          <w:pgSz w:w="11907" w:h="16840"/>
          <w:pgMar w:top="1134" w:right="1191" w:bottom="1134" w:left="1304" w:header="851" w:footer="992" w:gutter="0"/>
          <w:pgNumType w:fmt="numberInDash"/>
          <w:cols w:space="720" w:num="1"/>
          <w:docGrid w:linePitch="380" w:charSpace="-5735"/>
        </w:sectPr>
      </w:pPr>
    </w:p>
    <w:p w14:paraId="67CE3BA6">
      <w:pPr>
        <w:pStyle w:val="5"/>
        <w:bidi w:val="0"/>
        <w:rPr>
          <w:rFonts w:hint="eastAsia"/>
          <w:color w:val="auto"/>
        </w:rPr>
      </w:pPr>
      <w:bookmarkStart w:id="173" w:name="_Toc200"/>
      <w:r>
        <w:rPr>
          <w:rFonts w:hint="eastAsia"/>
          <w:color w:val="auto"/>
        </w:rPr>
        <w:t>三、商务部分</w:t>
      </w:r>
      <w:bookmarkEnd w:id="173"/>
    </w:p>
    <w:p w14:paraId="6CF68107">
      <w:pPr>
        <w:pStyle w:val="6"/>
        <w:bidi w:val="0"/>
        <w:rPr>
          <w:rFonts w:hint="eastAsia"/>
          <w:color w:val="auto"/>
        </w:rPr>
      </w:pPr>
      <w:r>
        <w:rPr>
          <w:rFonts w:hint="eastAsia"/>
          <w:color w:val="auto"/>
        </w:rPr>
        <w:t>（</w:t>
      </w:r>
      <w:r>
        <w:rPr>
          <w:rFonts w:hint="eastAsia"/>
          <w:color w:val="auto"/>
          <w:lang w:val="en-US" w:eastAsia="zh-CN"/>
        </w:rPr>
        <w:t>一</w:t>
      </w:r>
      <w:r>
        <w:rPr>
          <w:rFonts w:hint="eastAsia"/>
          <w:color w:val="auto"/>
        </w:rPr>
        <w:t>）商务响应偏离表</w:t>
      </w:r>
    </w:p>
    <w:p w14:paraId="224B8AD3">
      <w:pPr>
        <w:pageBreakBefore w:val="0"/>
        <w:kinsoku/>
        <w:wordWrap/>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商务响应偏离表</w:t>
      </w:r>
    </w:p>
    <w:p w14:paraId="32B26837">
      <w:pPr>
        <w:pageBreakBefore w:val="0"/>
        <w:kinsoku/>
        <w:wordWrap/>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w:t>
      </w:r>
      <w:r>
        <w:rPr>
          <w:rFonts w:hint="eastAsia" w:ascii="宋体" w:hAnsi="宋体" w:eastAsia="宋体" w:cs="宋体"/>
          <w:color w:val="auto"/>
          <w:sz w:val="24"/>
          <w:szCs w:val="24"/>
          <w:highlight w:val="none"/>
          <w:lang w:eastAsia="zh-CN"/>
        </w:rPr>
        <w:t>竞采邀请书</w:t>
      </w:r>
      <w:r>
        <w:rPr>
          <w:rFonts w:hint="eastAsia" w:ascii="宋体" w:hAnsi="宋体" w:eastAsia="宋体" w:cs="宋体"/>
          <w:color w:val="auto"/>
          <w:sz w:val="24"/>
          <w:szCs w:val="24"/>
          <w:highlight w:val="none"/>
        </w:rPr>
        <w:t>的商务要求，如有任何偏离请如实填写下表：</w:t>
      </w:r>
    </w:p>
    <w:tbl>
      <w:tblPr>
        <w:tblStyle w:val="16"/>
        <w:tblpPr w:leftFromText="180" w:rightFromText="180" w:vertAnchor="text" w:horzAnchor="page" w:tblpX="1372" w:tblpY="48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B89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510" w:type="dxa"/>
            <w:noWrap w:val="0"/>
            <w:vAlign w:val="center"/>
          </w:tcPr>
          <w:p w14:paraId="366BAA3F">
            <w:pPr>
              <w:pageBreakBefore w:val="0"/>
              <w:kinsoku/>
              <w:wordWrap/>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9" w:type="dxa"/>
            <w:noWrap w:val="0"/>
            <w:vAlign w:val="center"/>
          </w:tcPr>
          <w:p w14:paraId="58747E78">
            <w:pPr>
              <w:pageBreakBefore w:val="0"/>
              <w:kinsoku/>
              <w:wordWrap/>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竞采</w:t>
            </w:r>
            <w:r>
              <w:rPr>
                <w:rFonts w:hint="eastAsia" w:ascii="宋体" w:hAnsi="宋体" w:eastAsia="宋体" w:cs="宋体"/>
                <w:color w:val="auto"/>
                <w:sz w:val="24"/>
                <w:szCs w:val="24"/>
                <w:highlight w:val="none"/>
              </w:rPr>
              <w:t>项目需求</w:t>
            </w:r>
          </w:p>
        </w:tc>
        <w:tc>
          <w:tcPr>
            <w:tcW w:w="2434" w:type="dxa"/>
            <w:noWrap w:val="0"/>
            <w:vAlign w:val="center"/>
          </w:tcPr>
          <w:p w14:paraId="43314FA4">
            <w:pPr>
              <w:pageBreakBefore w:val="0"/>
              <w:kinsoku/>
              <w:wordWrap/>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355" w:type="dxa"/>
            <w:noWrap w:val="0"/>
            <w:vAlign w:val="center"/>
          </w:tcPr>
          <w:p w14:paraId="461985D0">
            <w:pPr>
              <w:pageBreakBefore w:val="0"/>
              <w:kinsoku/>
              <w:wordWrap/>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14:paraId="443F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DC95660">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3179" w:type="dxa"/>
            <w:noWrap w:val="0"/>
            <w:vAlign w:val="center"/>
          </w:tcPr>
          <w:p w14:paraId="70CA48F4">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434" w:type="dxa"/>
            <w:noWrap w:val="0"/>
            <w:vAlign w:val="center"/>
          </w:tcPr>
          <w:p w14:paraId="646FD783">
            <w:pPr>
              <w:pageBreakBefore w:val="0"/>
              <w:kinsoku/>
              <w:wordWrap/>
              <w:topLinePunct w:val="0"/>
              <w:bidi w:val="0"/>
              <w:spacing w:line="360" w:lineRule="auto"/>
              <w:textAlignment w:val="auto"/>
              <w:rPr>
                <w:rFonts w:hint="eastAsia" w:ascii="宋体" w:hAnsi="宋体" w:eastAsia="宋体" w:cs="宋体"/>
                <w:color w:val="auto"/>
                <w:sz w:val="24"/>
                <w:szCs w:val="24"/>
                <w:highlight w:val="none"/>
              </w:rPr>
            </w:pPr>
          </w:p>
        </w:tc>
        <w:tc>
          <w:tcPr>
            <w:tcW w:w="2355" w:type="dxa"/>
            <w:noWrap w:val="0"/>
            <w:vAlign w:val="center"/>
          </w:tcPr>
          <w:p w14:paraId="4284BA61">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4A97C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BCECA21">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3179" w:type="dxa"/>
            <w:noWrap w:val="0"/>
            <w:vAlign w:val="center"/>
          </w:tcPr>
          <w:p w14:paraId="2D0CE7EE">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434" w:type="dxa"/>
            <w:noWrap w:val="0"/>
            <w:vAlign w:val="center"/>
          </w:tcPr>
          <w:p w14:paraId="769A6BAE">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355" w:type="dxa"/>
            <w:noWrap w:val="0"/>
            <w:vAlign w:val="center"/>
          </w:tcPr>
          <w:p w14:paraId="21306CBF">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2BF02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73B7EF3">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3179" w:type="dxa"/>
            <w:noWrap w:val="0"/>
            <w:vAlign w:val="center"/>
          </w:tcPr>
          <w:p w14:paraId="3E4634C7">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434" w:type="dxa"/>
            <w:noWrap w:val="0"/>
            <w:vAlign w:val="center"/>
          </w:tcPr>
          <w:p w14:paraId="701C8FE0">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355" w:type="dxa"/>
            <w:noWrap w:val="0"/>
            <w:vAlign w:val="center"/>
          </w:tcPr>
          <w:p w14:paraId="5546AA2E">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0C77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45DF967">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3179" w:type="dxa"/>
            <w:noWrap w:val="0"/>
            <w:vAlign w:val="center"/>
          </w:tcPr>
          <w:p w14:paraId="3FBB30C8">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434" w:type="dxa"/>
            <w:noWrap w:val="0"/>
            <w:vAlign w:val="center"/>
          </w:tcPr>
          <w:p w14:paraId="08831A5A">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355" w:type="dxa"/>
            <w:noWrap w:val="0"/>
            <w:vAlign w:val="center"/>
          </w:tcPr>
          <w:p w14:paraId="5D18CE90">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0651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5577B3D">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3179" w:type="dxa"/>
            <w:noWrap w:val="0"/>
            <w:vAlign w:val="center"/>
          </w:tcPr>
          <w:p w14:paraId="5635372B">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434" w:type="dxa"/>
            <w:noWrap w:val="0"/>
            <w:vAlign w:val="center"/>
          </w:tcPr>
          <w:p w14:paraId="420AF2FB">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355" w:type="dxa"/>
            <w:noWrap w:val="0"/>
            <w:vAlign w:val="center"/>
          </w:tcPr>
          <w:p w14:paraId="7EB4ECA1">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r w14:paraId="7B04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5835AED">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3179" w:type="dxa"/>
            <w:noWrap w:val="0"/>
            <w:vAlign w:val="center"/>
          </w:tcPr>
          <w:p w14:paraId="4AF230D0">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434" w:type="dxa"/>
            <w:noWrap w:val="0"/>
            <w:vAlign w:val="center"/>
          </w:tcPr>
          <w:p w14:paraId="11F1D94D">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c>
          <w:tcPr>
            <w:tcW w:w="2355" w:type="dxa"/>
            <w:noWrap w:val="0"/>
            <w:vAlign w:val="center"/>
          </w:tcPr>
          <w:p w14:paraId="5B6E1FB4">
            <w:pPr>
              <w:pageBreakBefore w:val="0"/>
              <w:tabs>
                <w:tab w:val="left" w:pos="6300"/>
              </w:tabs>
              <w:kinsoku/>
              <w:wordWrap/>
              <w:topLinePunct w:val="0"/>
              <w:bidi w:val="0"/>
              <w:snapToGrid w:val="0"/>
              <w:spacing w:line="360" w:lineRule="auto"/>
              <w:jc w:val="center"/>
              <w:textAlignment w:val="auto"/>
              <w:outlineLvl w:val="0"/>
              <w:rPr>
                <w:rFonts w:hint="eastAsia" w:ascii="宋体" w:hAnsi="宋体" w:eastAsia="宋体" w:cs="宋体"/>
                <w:color w:val="auto"/>
                <w:sz w:val="24"/>
                <w:szCs w:val="24"/>
                <w:highlight w:val="none"/>
              </w:rPr>
            </w:pPr>
          </w:p>
        </w:tc>
      </w:tr>
    </w:tbl>
    <w:p w14:paraId="4FE31E31">
      <w:pPr>
        <w:pageBreakBefore w:val="0"/>
        <w:kinsoku/>
        <w:wordWrap/>
        <w:topLinePunct w:val="0"/>
        <w:bidi w:val="0"/>
        <w:snapToGrid w:val="0"/>
        <w:spacing w:line="360" w:lineRule="auto"/>
        <w:textAlignment w:val="auto"/>
        <w:rPr>
          <w:rFonts w:hint="eastAsia" w:ascii="宋体" w:hAnsi="宋体" w:eastAsia="宋体" w:cs="宋体"/>
          <w:color w:val="auto"/>
          <w:sz w:val="24"/>
          <w:szCs w:val="24"/>
          <w:highlight w:val="none"/>
        </w:rPr>
      </w:pPr>
    </w:p>
    <w:p w14:paraId="3937383B">
      <w:pPr>
        <w:pageBreakBefore w:val="0"/>
        <w:kinsoku/>
        <w:wordWrap/>
        <w:topLinePunct w:val="0"/>
        <w:bidi w:val="0"/>
        <w:spacing w:line="360" w:lineRule="auto"/>
        <w:ind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法定代表人授权代表：</w:t>
      </w:r>
    </w:p>
    <w:p w14:paraId="389DF3A6">
      <w:pPr>
        <w:pageBreakBefore w:val="0"/>
        <w:kinsoku/>
        <w:wordWrap/>
        <w:topLinePunct w:val="0"/>
        <w:bidi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14:paraId="15FEAB4C">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75367787">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rPr>
      </w:pPr>
    </w:p>
    <w:p w14:paraId="0CE12572">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263CF03">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项目商务需求”中所列条款进行比较和响应；如响应文件对</w:t>
      </w:r>
      <w:r>
        <w:rPr>
          <w:rFonts w:hint="eastAsia" w:ascii="宋体" w:hAnsi="宋体" w:cs="宋体"/>
          <w:color w:val="auto"/>
          <w:sz w:val="24"/>
          <w:szCs w:val="24"/>
          <w:highlight w:val="none"/>
          <w:lang w:val="en-US" w:eastAsia="zh-CN"/>
        </w:rPr>
        <w:t>商务</w:t>
      </w:r>
      <w:r>
        <w:rPr>
          <w:rFonts w:hint="eastAsia" w:ascii="宋体" w:hAnsi="宋体" w:eastAsia="宋体" w:cs="宋体"/>
          <w:color w:val="auto"/>
          <w:sz w:val="24"/>
          <w:szCs w:val="24"/>
          <w:highlight w:val="none"/>
        </w:rPr>
        <w:t>条款无任何偏差，供应商可在本偏离表中填写“无偏离”即可（未填写视为全部满足）。</w:t>
      </w:r>
    </w:p>
    <w:p w14:paraId="5BACEFD8">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2.本表可扩展</w:t>
      </w:r>
      <w:r>
        <w:rPr>
          <w:rFonts w:hint="eastAsia" w:ascii="宋体" w:hAnsi="宋体" w:cs="宋体"/>
          <w:color w:val="auto"/>
          <w:sz w:val="24"/>
          <w:szCs w:val="24"/>
          <w:highlight w:val="none"/>
          <w:lang w:eastAsia="zh-CN"/>
        </w:rPr>
        <w:t>。</w:t>
      </w:r>
    </w:p>
    <w:p w14:paraId="3EF71F8D">
      <w:pPr>
        <w:pStyle w:val="6"/>
        <w:bidi w:val="0"/>
        <w:rPr>
          <w:rFonts w:hint="eastAsia"/>
          <w:color w:val="auto"/>
        </w:rPr>
      </w:pPr>
      <w:r>
        <w:rPr>
          <w:rFonts w:hint="eastAsia" w:ascii="宋体" w:hAnsi="宋体" w:eastAsia="宋体" w:cs="宋体"/>
          <w:color w:val="auto"/>
          <w:szCs w:val="24"/>
          <w:highlight w:val="none"/>
        </w:rPr>
        <w:br w:type="page"/>
      </w:r>
      <w:r>
        <w:rPr>
          <w:rFonts w:hint="eastAsia"/>
          <w:color w:val="auto"/>
        </w:rPr>
        <w:t>（</w:t>
      </w:r>
      <w:r>
        <w:rPr>
          <w:rFonts w:hint="eastAsia"/>
          <w:color w:val="auto"/>
          <w:lang w:val="en-US" w:eastAsia="zh-CN"/>
        </w:rPr>
        <w:t>二</w:t>
      </w:r>
      <w:r>
        <w:rPr>
          <w:rFonts w:hint="eastAsia"/>
          <w:color w:val="auto"/>
        </w:rPr>
        <w:t>）其它优惠承诺（格式自定）</w:t>
      </w:r>
    </w:p>
    <w:p w14:paraId="0471DA9E">
      <w:pPr>
        <w:bidi w:val="0"/>
        <w:rPr>
          <w:rFonts w:hint="eastAsia"/>
          <w:color w:val="auto"/>
        </w:rPr>
      </w:pPr>
    </w:p>
    <w:p w14:paraId="76F1BD67">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27A08D5D">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3F7A1DCC">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33FDD3DF">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218024D3">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3527EA62">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13147C3E">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35750789">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3CEF745A">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1E2B5C8C">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52E99EFC">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16C2758D">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129453F5">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220C698D">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7B9D2635">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24044F64">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3F8B2CBA">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227172BC">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7EEBF0F6">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7AC25DC5">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6861C873">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7D4E15DD">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40549FEF">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717C5884">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67E63A1C">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7C061CAD">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133356C2">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3793F4ED">
      <w:pPr>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774E0DDB">
      <w:pPr>
        <w:pStyle w:val="7"/>
        <w:pageBreakBefore w:val="0"/>
        <w:kinsoku/>
        <w:wordWrap/>
        <w:topLinePunct w:val="0"/>
        <w:bidi w:val="0"/>
        <w:spacing w:line="360" w:lineRule="auto"/>
        <w:textAlignment w:val="auto"/>
        <w:rPr>
          <w:rFonts w:hint="eastAsia" w:ascii="宋体" w:hAnsi="宋体" w:eastAsia="宋体" w:cs="宋体"/>
          <w:i w:val="0"/>
          <w:iCs w:val="0"/>
          <w:color w:val="auto"/>
          <w:sz w:val="24"/>
          <w:szCs w:val="24"/>
        </w:rPr>
      </w:pPr>
    </w:p>
    <w:p w14:paraId="044BA44C">
      <w:pPr>
        <w:pStyle w:val="5"/>
        <w:bidi w:val="0"/>
        <w:rPr>
          <w:rFonts w:hint="eastAsia"/>
          <w:color w:val="auto"/>
        </w:rPr>
      </w:pPr>
      <w:bookmarkStart w:id="174" w:name="_Toc12927"/>
      <w:r>
        <w:rPr>
          <w:rFonts w:hint="eastAsia"/>
          <w:color w:val="auto"/>
        </w:rPr>
        <w:t>四、资格条件及其他</w:t>
      </w:r>
      <w:bookmarkEnd w:id="174"/>
    </w:p>
    <w:p w14:paraId="47F97B5F">
      <w:pPr>
        <w:pStyle w:val="6"/>
        <w:bidi w:val="0"/>
        <w:rPr>
          <w:rFonts w:hint="eastAsia"/>
          <w:color w:val="auto"/>
        </w:rPr>
      </w:pPr>
      <w:r>
        <w:rPr>
          <w:rFonts w:hint="eastAsia"/>
          <w:color w:val="auto"/>
        </w:rPr>
        <w:t>（一）法人营业执照（副本）或事业单位法人证书（副本）或个体工商户营业执照或有效的自然人身份证明或社会团体法人登记证书复印件</w:t>
      </w:r>
    </w:p>
    <w:p w14:paraId="35B2FB67">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34E707D">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BE00C35">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8D242DF">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6E39AED">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199D4EC3">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7283BA3D">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3C3C639">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B101E80">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1CBE4DB">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0A7969E">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D816596">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D290D92">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64B1E3E">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0F910610">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6C04019A">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663B15B">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13EB7BF">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34B1114">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FDB1DE6">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2A87824">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4768CE93">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276EF9CC">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F1E4653">
      <w:pPr>
        <w:pageBreakBefore w:val="0"/>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3F8DFCA2">
      <w:pPr>
        <w:pageBreakBefore w:val="0"/>
        <w:kinsoku/>
        <w:wordWrap/>
        <w:topLinePunct w:val="0"/>
        <w:bidi w:val="0"/>
        <w:snapToGrid w:val="0"/>
        <w:spacing w:line="360" w:lineRule="auto"/>
        <w:textAlignment w:val="auto"/>
        <w:rPr>
          <w:rFonts w:hint="eastAsia" w:ascii="宋体" w:hAnsi="宋体" w:eastAsia="宋体" w:cs="宋体"/>
          <w:color w:val="auto"/>
          <w:sz w:val="24"/>
          <w:szCs w:val="24"/>
          <w:highlight w:val="none"/>
        </w:rPr>
      </w:pPr>
    </w:p>
    <w:p w14:paraId="14105B55">
      <w:pPr>
        <w:pageBreakBefore w:val="0"/>
        <w:tabs>
          <w:tab w:val="left" w:pos="6300"/>
        </w:tabs>
        <w:kinsoku/>
        <w:wordWrap/>
        <w:topLinePunct w:val="0"/>
        <w:bidi w:val="0"/>
        <w:snapToGrid w:val="0"/>
        <w:spacing w:line="360" w:lineRule="auto"/>
        <w:textAlignment w:val="auto"/>
        <w:rPr>
          <w:rFonts w:hint="eastAsia" w:ascii="宋体" w:hAnsi="宋体" w:eastAsia="宋体" w:cs="宋体"/>
          <w:b/>
          <w:bCs/>
          <w:i w:val="0"/>
          <w:iCs w:val="0"/>
          <w:color w:val="auto"/>
          <w:sz w:val="24"/>
          <w:szCs w:val="24"/>
        </w:rPr>
      </w:pPr>
    </w:p>
    <w:p w14:paraId="795ED05A">
      <w:pPr>
        <w:pageBreakBefore w:val="0"/>
        <w:tabs>
          <w:tab w:val="left" w:pos="6300"/>
        </w:tabs>
        <w:kinsoku/>
        <w:wordWrap/>
        <w:topLinePunct w:val="0"/>
        <w:bidi w:val="0"/>
        <w:snapToGrid w:val="0"/>
        <w:spacing w:line="360" w:lineRule="auto"/>
        <w:textAlignment w:val="auto"/>
        <w:rPr>
          <w:rFonts w:hint="eastAsia" w:ascii="宋体" w:hAnsi="宋体" w:eastAsia="宋体" w:cs="宋体"/>
          <w:b/>
          <w:bCs/>
          <w:i w:val="0"/>
          <w:iCs w:val="0"/>
          <w:color w:val="auto"/>
          <w:sz w:val="24"/>
          <w:szCs w:val="24"/>
        </w:rPr>
      </w:pPr>
    </w:p>
    <w:p w14:paraId="3DCA6D0D">
      <w:pPr>
        <w:pageBreakBefore w:val="0"/>
        <w:kinsoku/>
        <w:wordWrap/>
        <w:topLinePunct w:val="0"/>
        <w:bidi w:val="0"/>
        <w:spacing w:line="360" w:lineRule="auto"/>
        <w:textAlignment w:val="auto"/>
        <w:rPr>
          <w:rFonts w:hint="eastAsia" w:ascii="宋体" w:hAnsi="宋体" w:eastAsia="宋体" w:cs="宋体"/>
          <w:b/>
          <w:bCs/>
          <w:i w:val="0"/>
          <w:iCs w:val="0"/>
          <w:color w:val="auto"/>
          <w:sz w:val="24"/>
          <w:szCs w:val="24"/>
        </w:rPr>
      </w:pPr>
      <w:r>
        <w:rPr>
          <w:rFonts w:hint="eastAsia" w:ascii="宋体" w:hAnsi="宋体" w:eastAsia="宋体" w:cs="宋体"/>
          <w:b/>
          <w:bCs/>
          <w:i w:val="0"/>
          <w:iCs w:val="0"/>
          <w:color w:val="auto"/>
          <w:sz w:val="24"/>
          <w:szCs w:val="24"/>
        </w:rPr>
        <w:br w:type="page"/>
      </w:r>
    </w:p>
    <w:p w14:paraId="5A0B214B">
      <w:pPr>
        <w:pStyle w:val="6"/>
        <w:numPr>
          <w:ilvl w:val="0"/>
          <w:numId w:val="0"/>
        </w:numPr>
        <w:bidi w:val="0"/>
        <w:ind w:leftChars="0"/>
        <w:rPr>
          <w:rFonts w:hint="eastAsia"/>
          <w:color w:val="auto"/>
        </w:rPr>
      </w:pPr>
      <w:bookmarkStart w:id="175" w:name="_Hlk27399531"/>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rPr>
        <w:t>法定代表人身份证明书（格式）</w:t>
      </w:r>
    </w:p>
    <w:p w14:paraId="6BB7022C">
      <w:pPr>
        <w:tabs>
          <w:tab w:val="left" w:pos="6300"/>
        </w:tabs>
        <w:snapToGrid w:val="0"/>
        <w:spacing w:line="300" w:lineRule="atLeast"/>
        <w:ind w:firstLine="480" w:firstLineChars="200"/>
        <w:rPr>
          <w:rFonts w:hint="eastAsia" w:ascii="宋体" w:hAnsi="宋体" w:cs="宋体"/>
          <w:color w:val="auto"/>
          <w:sz w:val="24"/>
          <w:szCs w:val="24"/>
        </w:rPr>
      </w:pPr>
    </w:p>
    <w:p w14:paraId="6EF5C4AF">
      <w:pPr>
        <w:tabs>
          <w:tab w:val="left" w:pos="6300"/>
        </w:tabs>
        <w:snapToGrid w:val="0"/>
        <w:spacing w:line="300" w:lineRule="atLeast"/>
        <w:ind w:firstLine="480" w:firstLineChars="200"/>
        <w:rPr>
          <w:rFonts w:hint="eastAsia" w:ascii="宋体" w:hAnsi="宋体" w:cs="宋体"/>
          <w:color w:val="auto"/>
          <w:sz w:val="24"/>
          <w:szCs w:val="24"/>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5A0B79DA">
      <w:pPr>
        <w:tabs>
          <w:tab w:val="left" w:pos="6300"/>
        </w:tabs>
        <w:snapToGrid w:val="0"/>
        <w:spacing w:line="300" w:lineRule="atLeast"/>
        <w:ind w:firstLine="570"/>
        <w:rPr>
          <w:rFonts w:hint="eastAsia" w:ascii="宋体" w:hAnsi="宋体" w:cs="宋体"/>
          <w:color w:val="auto"/>
          <w:sz w:val="24"/>
          <w:szCs w:val="24"/>
        </w:rPr>
      </w:pPr>
    </w:p>
    <w:p w14:paraId="3DF5A69D">
      <w:pPr>
        <w:tabs>
          <w:tab w:val="left" w:pos="6300"/>
        </w:tabs>
        <w:snapToGrid w:val="0"/>
        <w:spacing w:line="300" w:lineRule="atLeast"/>
        <w:ind w:firstLine="570"/>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0C362E52">
      <w:pPr>
        <w:tabs>
          <w:tab w:val="left" w:pos="6300"/>
        </w:tabs>
        <w:snapToGrid w:val="0"/>
        <w:spacing w:line="300" w:lineRule="atLeast"/>
        <w:ind w:firstLine="570"/>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（法定代表人姓名）在 </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（供应商名称）任    （职务名称）职务，是（供应商名称）</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的法定代表人。</w:t>
      </w:r>
    </w:p>
    <w:p w14:paraId="281F69FA">
      <w:pPr>
        <w:tabs>
          <w:tab w:val="left" w:pos="6300"/>
        </w:tabs>
        <w:snapToGrid w:val="0"/>
        <w:spacing w:line="300" w:lineRule="atLeast"/>
        <w:ind w:firstLine="570"/>
        <w:rPr>
          <w:rFonts w:hint="eastAsia" w:ascii="宋体" w:hAnsi="宋体" w:cs="宋体"/>
          <w:color w:val="auto"/>
          <w:sz w:val="24"/>
          <w:szCs w:val="24"/>
        </w:rPr>
      </w:pPr>
    </w:p>
    <w:p w14:paraId="23031D84">
      <w:pPr>
        <w:tabs>
          <w:tab w:val="left" w:pos="6300"/>
        </w:tabs>
        <w:snapToGrid w:val="0"/>
        <w:spacing w:line="300" w:lineRule="atLeast"/>
        <w:ind w:firstLine="570"/>
        <w:rPr>
          <w:rFonts w:hint="eastAsia" w:ascii="宋体" w:hAnsi="宋体" w:cs="宋体"/>
          <w:color w:val="auto"/>
          <w:sz w:val="24"/>
          <w:szCs w:val="24"/>
        </w:rPr>
      </w:pPr>
      <w:r>
        <w:rPr>
          <w:rFonts w:hint="eastAsia" w:ascii="宋体" w:hAnsi="宋体" w:cs="宋体"/>
          <w:color w:val="auto"/>
          <w:sz w:val="24"/>
          <w:szCs w:val="24"/>
        </w:rPr>
        <w:t>特此证明。</w:t>
      </w:r>
    </w:p>
    <w:p w14:paraId="20A60200">
      <w:pPr>
        <w:tabs>
          <w:tab w:val="left" w:pos="6300"/>
        </w:tabs>
        <w:snapToGrid w:val="0"/>
        <w:spacing w:line="300" w:lineRule="atLeast"/>
        <w:ind w:firstLine="570"/>
        <w:rPr>
          <w:rFonts w:hint="eastAsia" w:ascii="宋体" w:hAnsi="宋体" w:cs="宋体"/>
          <w:color w:val="auto"/>
          <w:sz w:val="24"/>
          <w:szCs w:val="24"/>
        </w:rPr>
      </w:pPr>
    </w:p>
    <w:p w14:paraId="7265B3B8">
      <w:pPr>
        <w:tabs>
          <w:tab w:val="left" w:pos="6300"/>
        </w:tabs>
        <w:snapToGrid w:val="0"/>
        <w:spacing w:line="300" w:lineRule="atLeast"/>
        <w:ind w:firstLine="570"/>
        <w:rPr>
          <w:rFonts w:hint="eastAsia" w:ascii="宋体" w:hAnsi="宋体" w:cs="宋体"/>
          <w:color w:val="auto"/>
          <w:sz w:val="24"/>
          <w:szCs w:val="24"/>
        </w:rPr>
      </w:pPr>
    </w:p>
    <w:p w14:paraId="7A3EEBC3">
      <w:pPr>
        <w:tabs>
          <w:tab w:val="left" w:pos="6300"/>
        </w:tabs>
        <w:snapToGrid w:val="0"/>
        <w:spacing w:line="300" w:lineRule="atLeast"/>
        <w:ind w:firstLine="570"/>
        <w:rPr>
          <w:rFonts w:hint="eastAsia" w:ascii="宋体" w:hAnsi="宋体" w:cs="宋体"/>
          <w:color w:val="auto"/>
          <w:sz w:val="24"/>
          <w:szCs w:val="24"/>
        </w:rPr>
      </w:pPr>
    </w:p>
    <w:p w14:paraId="5C79B1A7">
      <w:pPr>
        <w:tabs>
          <w:tab w:val="left" w:pos="6300"/>
        </w:tabs>
        <w:snapToGrid w:val="0"/>
        <w:spacing w:line="300" w:lineRule="atLeast"/>
        <w:ind w:firstLine="570"/>
        <w:rPr>
          <w:rFonts w:hint="eastAsia" w:ascii="宋体" w:hAnsi="宋体" w:cs="宋体"/>
          <w:color w:val="auto"/>
          <w:sz w:val="24"/>
          <w:szCs w:val="24"/>
        </w:rPr>
      </w:pPr>
      <w:r>
        <w:rPr>
          <w:rFonts w:hint="eastAsia" w:ascii="宋体" w:hAnsi="宋体" w:cs="宋体"/>
          <w:color w:val="auto"/>
          <w:sz w:val="24"/>
          <w:szCs w:val="24"/>
        </w:rPr>
        <w:t xml:space="preserve">                                             （供应商公章）</w:t>
      </w:r>
    </w:p>
    <w:p w14:paraId="51994B73">
      <w:pPr>
        <w:tabs>
          <w:tab w:val="left" w:pos="6300"/>
        </w:tabs>
        <w:snapToGrid w:val="0"/>
        <w:spacing w:line="300" w:lineRule="atLeast"/>
        <w:ind w:firstLine="570"/>
        <w:rPr>
          <w:rFonts w:hint="eastAsia" w:ascii="宋体" w:hAnsi="宋体" w:cs="宋体"/>
          <w:color w:val="auto"/>
          <w:sz w:val="24"/>
          <w:szCs w:val="24"/>
        </w:rPr>
      </w:pPr>
    </w:p>
    <w:p w14:paraId="26593FC6">
      <w:pPr>
        <w:tabs>
          <w:tab w:val="left" w:pos="6300"/>
        </w:tabs>
        <w:snapToGrid w:val="0"/>
        <w:spacing w:line="300" w:lineRule="atLeast"/>
        <w:ind w:firstLine="570"/>
        <w:rPr>
          <w:rFonts w:hint="eastAsia" w:ascii="宋体" w:hAnsi="宋体" w:cs="宋体"/>
          <w:color w:val="auto"/>
          <w:sz w:val="24"/>
          <w:szCs w:val="24"/>
        </w:rPr>
      </w:pPr>
      <w:r>
        <w:rPr>
          <w:rFonts w:hint="eastAsia" w:ascii="宋体" w:hAnsi="宋体" w:cs="宋体"/>
          <w:color w:val="auto"/>
          <w:sz w:val="24"/>
          <w:szCs w:val="24"/>
        </w:rPr>
        <w:t xml:space="preserve">                                             年   月   日</w:t>
      </w:r>
    </w:p>
    <w:p w14:paraId="5F4EAF04">
      <w:pPr>
        <w:tabs>
          <w:tab w:val="left" w:pos="6300"/>
        </w:tabs>
        <w:snapToGrid w:val="0"/>
        <w:spacing w:line="300" w:lineRule="atLeast"/>
        <w:ind w:firstLine="570"/>
        <w:rPr>
          <w:rFonts w:hint="eastAsia" w:ascii="宋体" w:hAnsi="宋体" w:cs="宋体"/>
          <w:color w:val="auto"/>
          <w:sz w:val="24"/>
        </w:rPr>
      </w:pPr>
      <w:r>
        <w:rPr>
          <w:rFonts w:hint="eastAsia" w:ascii="宋体" w:hAnsi="宋体" w:cs="宋体"/>
          <w:color w:val="auto"/>
          <w:sz w:val="24"/>
        </w:rPr>
        <w:t>法定代表人电话：XXXXXXX      电子邮箱：XXXXXX@XXXXX（若授权他人办理并签署电子响应文件的可不填写）</w:t>
      </w:r>
    </w:p>
    <w:p w14:paraId="0EB72362">
      <w:pPr>
        <w:tabs>
          <w:tab w:val="left" w:pos="6300"/>
        </w:tabs>
        <w:snapToGrid w:val="0"/>
        <w:spacing w:line="300" w:lineRule="atLeast"/>
        <w:ind w:firstLine="570"/>
        <w:rPr>
          <w:rFonts w:hint="eastAsia" w:ascii="宋体" w:hAnsi="宋体" w:cs="宋体"/>
          <w:color w:val="auto"/>
          <w:sz w:val="24"/>
        </w:rPr>
      </w:pPr>
      <w:r>
        <w:rPr>
          <w:rFonts w:hint="eastAsia" w:ascii="宋体" w:hAnsi="宋体" w:cs="宋体"/>
          <w:color w:val="auto"/>
          <w:sz w:val="24"/>
        </w:rPr>
        <w:t>（附：法定代表人身份证正反面复印件）</w:t>
      </w:r>
    </w:p>
    <w:p w14:paraId="7D4632A2">
      <w:pPr>
        <w:numPr>
          <w:ilvl w:val="0"/>
          <w:numId w:val="0"/>
        </w:numPr>
        <w:ind w:leftChars="0"/>
        <w:rPr>
          <w:rFonts w:hint="eastAsia"/>
          <w:color w:val="auto"/>
        </w:rPr>
      </w:pPr>
    </w:p>
    <w:p w14:paraId="352749E5">
      <w:pPr>
        <w:numPr>
          <w:ilvl w:val="0"/>
          <w:numId w:val="0"/>
        </w:numPr>
        <w:ind w:leftChars="0"/>
        <w:rPr>
          <w:rFonts w:hint="eastAsia"/>
          <w:color w:val="auto"/>
        </w:rPr>
      </w:pPr>
    </w:p>
    <w:p w14:paraId="68D0302E">
      <w:pPr>
        <w:numPr>
          <w:ilvl w:val="0"/>
          <w:numId w:val="0"/>
        </w:numPr>
        <w:ind w:leftChars="0"/>
        <w:rPr>
          <w:rFonts w:hint="eastAsia"/>
          <w:color w:val="auto"/>
        </w:rPr>
      </w:pPr>
    </w:p>
    <w:p w14:paraId="555C4218">
      <w:pPr>
        <w:numPr>
          <w:ilvl w:val="0"/>
          <w:numId w:val="0"/>
        </w:numPr>
        <w:ind w:leftChars="0"/>
        <w:rPr>
          <w:rFonts w:hint="eastAsia"/>
          <w:color w:val="auto"/>
        </w:rPr>
      </w:pPr>
    </w:p>
    <w:p w14:paraId="00E97BEA">
      <w:pPr>
        <w:numPr>
          <w:ilvl w:val="0"/>
          <w:numId w:val="0"/>
        </w:numPr>
        <w:ind w:leftChars="0"/>
        <w:rPr>
          <w:rFonts w:hint="eastAsia"/>
          <w:color w:val="auto"/>
        </w:rPr>
      </w:pPr>
    </w:p>
    <w:p w14:paraId="380680B5">
      <w:pPr>
        <w:numPr>
          <w:ilvl w:val="0"/>
          <w:numId w:val="0"/>
        </w:numPr>
        <w:ind w:leftChars="0"/>
        <w:rPr>
          <w:rFonts w:hint="eastAsia"/>
          <w:color w:val="auto"/>
        </w:rPr>
      </w:pPr>
    </w:p>
    <w:p w14:paraId="6C77ECE3">
      <w:pPr>
        <w:numPr>
          <w:ilvl w:val="0"/>
          <w:numId w:val="0"/>
        </w:numPr>
        <w:ind w:leftChars="0"/>
        <w:rPr>
          <w:rFonts w:hint="eastAsia"/>
          <w:color w:val="auto"/>
        </w:rPr>
      </w:pPr>
    </w:p>
    <w:p w14:paraId="7196136D">
      <w:pPr>
        <w:numPr>
          <w:ilvl w:val="0"/>
          <w:numId w:val="0"/>
        </w:numPr>
        <w:ind w:leftChars="0"/>
        <w:rPr>
          <w:rFonts w:hint="eastAsia"/>
          <w:color w:val="auto"/>
        </w:rPr>
      </w:pPr>
    </w:p>
    <w:p w14:paraId="5A3A2067">
      <w:pPr>
        <w:numPr>
          <w:ilvl w:val="0"/>
          <w:numId w:val="0"/>
        </w:numPr>
        <w:ind w:leftChars="0"/>
        <w:rPr>
          <w:rFonts w:hint="eastAsia"/>
          <w:color w:val="auto"/>
        </w:rPr>
      </w:pPr>
    </w:p>
    <w:p w14:paraId="10CCC49D">
      <w:pPr>
        <w:numPr>
          <w:ilvl w:val="0"/>
          <w:numId w:val="0"/>
        </w:numPr>
        <w:ind w:leftChars="0"/>
        <w:rPr>
          <w:rFonts w:hint="eastAsia"/>
          <w:color w:val="auto"/>
        </w:rPr>
      </w:pPr>
    </w:p>
    <w:p w14:paraId="70407001">
      <w:pPr>
        <w:numPr>
          <w:ilvl w:val="0"/>
          <w:numId w:val="0"/>
        </w:numPr>
        <w:ind w:leftChars="0"/>
        <w:rPr>
          <w:rFonts w:hint="eastAsia"/>
          <w:color w:val="auto"/>
        </w:rPr>
        <w:sectPr>
          <w:pgSz w:w="11907" w:h="16840"/>
          <w:pgMar w:top="1134" w:right="1191" w:bottom="1134" w:left="1304" w:header="851" w:footer="992" w:gutter="0"/>
          <w:pgNumType w:fmt="numberInDash"/>
          <w:cols w:space="720" w:num="1"/>
          <w:docGrid w:linePitch="380" w:charSpace="-5735"/>
        </w:sectPr>
      </w:pPr>
    </w:p>
    <w:p w14:paraId="7AFC0E7E">
      <w:pPr>
        <w:pStyle w:val="6"/>
        <w:numPr>
          <w:ilvl w:val="0"/>
          <w:numId w:val="5"/>
        </w:numPr>
        <w:bidi w:val="0"/>
        <w:rPr>
          <w:rFonts w:hint="eastAsia"/>
          <w:color w:val="auto"/>
        </w:rPr>
      </w:pPr>
      <w:r>
        <w:rPr>
          <w:rFonts w:hint="eastAsia"/>
          <w:color w:val="auto"/>
        </w:rPr>
        <w:t>法定代表人授权委托书（格式）</w:t>
      </w:r>
    </w:p>
    <w:p w14:paraId="674F1CCD">
      <w:pPr>
        <w:pageBreakBefore w:val="0"/>
        <w:tabs>
          <w:tab w:val="left" w:pos="6300"/>
        </w:tabs>
        <w:kinsoku/>
        <w:wordWrap/>
        <w:topLinePunct w:val="0"/>
        <w:bidi w:val="0"/>
        <w:snapToGrid w:val="0"/>
        <w:spacing w:line="360" w:lineRule="auto"/>
        <w:jc w:val="center"/>
        <w:textAlignment w:val="auto"/>
        <w:rPr>
          <w:rFonts w:hint="eastAsia" w:ascii="宋体" w:hAnsi="宋体" w:eastAsia="宋体" w:cs="宋体"/>
          <w:i w:val="0"/>
          <w:iCs w:val="0"/>
          <w:color w:val="auto"/>
          <w:sz w:val="24"/>
          <w:szCs w:val="24"/>
        </w:rPr>
      </w:pPr>
    </w:p>
    <w:p w14:paraId="5459D5F8">
      <w:pPr>
        <w:tabs>
          <w:tab w:val="left" w:pos="6300"/>
        </w:tabs>
        <w:snapToGrid w:val="0"/>
        <w:spacing w:line="300" w:lineRule="atLeast"/>
        <w:ind w:right="480" w:firstLine="570"/>
        <w:jc w:val="left"/>
        <w:rPr>
          <w:rFonts w:hint="eastAsia" w:ascii="宋体" w:hAnsi="宋体" w:cs="宋体"/>
          <w:color w:val="auto"/>
          <w:sz w:val="24"/>
          <w:szCs w:val="24"/>
          <w:u w:val="single"/>
        </w:rPr>
      </w:pPr>
      <w:r>
        <w:rPr>
          <w:rFonts w:hint="eastAsia" w:ascii="宋体" w:hAnsi="宋体" w:cs="宋体"/>
          <w:color w:val="auto"/>
          <w:sz w:val="24"/>
          <w:szCs w:val="24"/>
        </w:rPr>
        <w:t>项目名称：</w:t>
      </w:r>
      <w:r>
        <w:rPr>
          <w:rFonts w:hint="eastAsia" w:ascii="宋体" w:hAnsi="宋体" w:cs="宋体"/>
          <w:color w:val="auto"/>
          <w:sz w:val="24"/>
          <w:szCs w:val="24"/>
          <w:u w:val="single"/>
        </w:rPr>
        <w:t xml:space="preserve">                                                </w:t>
      </w:r>
    </w:p>
    <w:p w14:paraId="0B2319A9">
      <w:pPr>
        <w:tabs>
          <w:tab w:val="left" w:pos="6300"/>
        </w:tabs>
        <w:snapToGrid w:val="0"/>
        <w:spacing w:line="300" w:lineRule="atLeast"/>
        <w:ind w:right="480" w:firstLine="570"/>
        <w:jc w:val="left"/>
        <w:rPr>
          <w:rFonts w:hint="eastAsia" w:ascii="宋体" w:hAnsi="宋体" w:cs="宋体"/>
          <w:color w:val="auto"/>
          <w:sz w:val="24"/>
          <w:szCs w:val="24"/>
        </w:rPr>
      </w:pPr>
    </w:p>
    <w:p w14:paraId="7A81461E">
      <w:pPr>
        <w:tabs>
          <w:tab w:val="left" w:pos="6300"/>
        </w:tabs>
        <w:snapToGrid w:val="0"/>
        <w:spacing w:line="300" w:lineRule="atLeast"/>
        <w:ind w:right="480" w:firstLine="570"/>
        <w:jc w:val="left"/>
        <w:rPr>
          <w:rFonts w:hint="eastAsia" w:ascii="宋体" w:hAnsi="宋体" w:cs="宋体"/>
          <w:color w:val="auto"/>
          <w:sz w:val="24"/>
          <w:szCs w:val="24"/>
        </w:rPr>
      </w:pPr>
      <w:r>
        <w:rPr>
          <w:rFonts w:hint="eastAsia" w:ascii="宋体" w:hAnsi="宋体" w:cs="宋体"/>
          <w:color w:val="auto"/>
          <w:sz w:val="24"/>
          <w:szCs w:val="24"/>
        </w:rPr>
        <w:t>致：</w:t>
      </w:r>
      <w:r>
        <w:rPr>
          <w:rFonts w:hint="eastAsia" w:ascii="宋体" w:hAnsi="宋体" w:cs="宋体"/>
          <w:color w:val="auto"/>
          <w:sz w:val="24"/>
          <w:szCs w:val="24"/>
          <w:u w:val="single"/>
        </w:rPr>
        <w:t xml:space="preserve">                     </w:t>
      </w:r>
      <w:r>
        <w:rPr>
          <w:rFonts w:hint="eastAsia" w:ascii="宋体" w:hAnsi="宋体" w:cs="宋体"/>
          <w:color w:val="auto"/>
          <w:sz w:val="24"/>
          <w:szCs w:val="24"/>
        </w:rPr>
        <w:t>（采购代理机构名称）：</w:t>
      </w:r>
    </w:p>
    <w:p w14:paraId="1CD936F9">
      <w:pPr>
        <w:tabs>
          <w:tab w:val="left" w:pos="6300"/>
        </w:tabs>
        <w:snapToGrid w:val="0"/>
        <w:spacing w:line="300" w:lineRule="atLeast"/>
        <w:ind w:right="480" w:firstLine="570"/>
        <w:jc w:val="left"/>
        <w:rPr>
          <w:rFonts w:hint="eastAsia"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rPr>
        <w:t>（供应商法定代表人名称）是</w:t>
      </w:r>
      <w:r>
        <w:rPr>
          <w:rFonts w:hint="eastAsia" w:ascii="宋体" w:hAnsi="宋体" w:cs="宋体"/>
          <w:color w:val="auto"/>
          <w:sz w:val="24"/>
          <w:szCs w:val="24"/>
          <w:u w:val="single"/>
        </w:rPr>
        <w:t xml:space="preserve">                    </w:t>
      </w:r>
      <w:r>
        <w:rPr>
          <w:rFonts w:hint="eastAsia" w:ascii="宋体" w:hAnsi="宋体" w:cs="宋体"/>
          <w:color w:val="auto"/>
          <w:sz w:val="24"/>
          <w:szCs w:val="24"/>
        </w:rPr>
        <w:t>（供应商名称）的法定代表人，特授权</w:t>
      </w:r>
      <w:r>
        <w:rPr>
          <w:rFonts w:hint="eastAsia" w:ascii="宋体" w:hAnsi="宋体" w:cs="宋体"/>
          <w:color w:val="auto"/>
          <w:sz w:val="24"/>
          <w:szCs w:val="24"/>
          <w:u w:val="single"/>
        </w:rPr>
        <w:t xml:space="preserve">          </w:t>
      </w:r>
      <w:r>
        <w:rPr>
          <w:rFonts w:hint="eastAsia" w:ascii="宋体" w:hAnsi="宋体" w:cs="宋体"/>
          <w:color w:val="auto"/>
          <w:sz w:val="24"/>
          <w:szCs w:val="24"/>
        </w:rPr>
        <w:t>（被授权人姓名及身份证代码）代表我单位全权办理上述项目的</w:t>
      </w:r>
      <w:r>
        <w:rPr>
          <w:rFonts w:hint="eastAsia" w:ascii="宋体" w:hAnsi="宋体" w:cs="宋体"/>
          <w:color w:val="auto"/>
          <w:sz w:val="24"/>
          <w:szCs w:val="24"/>
          <w:lang w:val="en-US" w:eastAsia="zh-CN"/>
        </w:rPr>
        <w:t>竞采</w:t>
      </w:r>
      <w:r>
        <w:rPr>
          <w:rFonts w:hint="eastAsia" w:ascii="宋体" w:hAnsi="宋体" w:cs="宋体"/>
          <w:color w:val="auto"/>
          <w:sz w:val="24"/>
          <w:szCs w:val="24"/>
        </w:rPr>
        <w:t>、签约等具体工作，并签署全部有关文件、协议及合同。</w:t>
      </w:r>
    </w:p>
    <w:p w14:paraId="45818F03">
      <w:pPr>
        <w:tabs>
          <w:tab w:val="left" w:pos="6300"/>
        </w:tabs>
        <w:snapToGrid w:val="0"/>
        <w:spacing w:line="300" w:lineRule="atLeast"/>
        <w:ind w:right="480" w:firstLine="570"/>
        <w:jc w:val="left"/>
        <w:rPr>
          <w:rFonts w:hint="eastAsia" w:ascii="宋体" w:hAnsi="宋体" w:cs="宋体"/>
          <w:color w:val="auto"/>
          <w:sz w:val="24"/>
          <w:szCs w:val="24"/>
        </w:rPr>
      </w:pPr>
      <w:r>
        <w:rPr>
          <w:rFonts w:hint="eastAsia" w:ascii="宋体" w:hAnsi="宋体" w:cs="宋体"/>
          <w:color w:val="auto"/>
          <w:sz w:val="24"/>
          <w:szCs w:val="24"/>
        </w:rPr>
        <w:t>我单位对被授权人的签署负全部责任。</w:t>
      </w:r>
    </w:p>
    <w:p w14:paraId="1C8F971E">
      <w:pPr>
        <w:tabs>
          <w:tab w:val="left" w:pos="6300"/>
        </w:tabs>
        <w:snapToGrid w:val="0"/>
        <w:spacing w:line="300" w:lineRule="atLeast"/>
        <w:ind w:right="480" w:firstLine="570"/>
        <w:jc w:val="left"/>
        <w:rPr>
          <w:rFonts w:hint="eastAsia" w:ascii="宋体" w:hAnsi="宋体" w:cs="宋体"/>
          <w:color w:val="auto"/>
          <w:sz w:val="24"/>
          <w:szCs w:val="24"/>
        </w:rPr>
      </w:pPr>
      <w:r>
        <w:rPr>
          <w:rFonts w:hint="eastAsia" w:ascii="宋体" w:hAnsi="宋体" w:cs="宋体"/>
          <w:color w:val="auto"/>
          <w:sz w:val="24"/>
          <w:szCs w:val="24"/>
        </w:rPr>
        <w:t>在撤销授权的书面通知以前，本授权书一直有效。被授权人在授权书有效期内签署的所有文件不因授权的撤销而失效。</w:t>
      </w:r>
    </w:p>
    <w:p w14:paraId="310D9EE5">
      <w:pPr>
        <w:tabs>
          <w:tab w:val="left" w:pos="6300"/>
        </w:tabs>
        <w:snapToGrid w:val="0"/>
        <w:spacing w:line="300" w:lineRule="atLeast"/>
        <w:ind w:right="480" w:firstLine="570"/>
        <w:jc w:val="left"/>
        <w:rPr>
          <w:rFonts w:hint="eastAsia" w:ascii="宋体" w:hAnsi="宋体" w:cs="宋体"/>
          <w:color w:val="auto"/>
          <w:sz w:val="24"/>
          <w:szCs w:val="24"/>
        </w:rPr>
      </w:pPr>
    </w:p>
    <w:p w14:paraId="4C786BAC">
      <w:pPr>
        <w:tabs>
          <w:tab w:val="left" w:pos="6300"/>
        </w:tabs>
        <w:snapToGrid w:val="0"/>
        <w:spacing w:line="300" w:lineRule="atLeast"/>
        <w:ind w:right="480" w:firstLine="570"/>
        <w:jc w:val="left"/>
        <w:rPr>
          <w:rFonts w:hint="eastAsia" w:ascii="宋体" w:hAnsi="宋体" w:cs="宋体"/>
          <w:color w:val="auto"/>
          <w:sz w:val="24"/>
          <w:szCs w:val="24"/>
        </w:rPr>
      </w:pPr>
    </w:p>
    <w:p w14:paraId="621D32A0">
      <w:pPr>
        <w:tabs>
          <w:tab w:val="left" w:pos="6300"/>
        </w:tabs>
        <w:snapToGrid w:val="0"/>
        <w:spacing w:line="300" w:lineRule="atLeast"/>
        <w:ind w:right="480" w:firstLine="570"/>
        <w:jc w:val="left"/>
        <w:rPr>
          <w:rFonts w:hint="eastAsia" w:ascii="宋体" w:hAnsi="宋体" w:cs="宋体"/>
          <w:color w:val="auto"/>
          <w:sz w:val="24"/>
          <w:szCs w:val="24"/>
        </w:rPr>
      </w:pPr>
      <w:r>
        <w:rPr>
          <w:rFonts w:hint="eastAsia" w:ascii="宋体" w:hAnsi="宋体" w:cs="宋体"/>
          <w:color w:val="auto"/>
          <w:sz w:val="24"/>
          <w:szCs w:val="24"/>
        </w:rPr>
        <w:t>被授权人：                                 供应商法定代表人：</w:t>
      </w:r>
    </w:p>
    <w:p w14:paraId="77EBED0C">
      <w:pPr>
        <w:tabs>
          <w:tab w:val="left" w:pos="6300"/>
        </w:tabs>
        <w:snapToGrid w:val="0"/>
        <w:spacing w:line="300" w:lineRule="atLeast"/>
        <w:ind w:right="480" w:firstLine="570"/>
        <w:jc w:val="left"/>
        <w:rPr>
          <w:rFonts w:hint="eastAsia" w:ascii="宋体" w:hAnsi="宋体" w:cs="宋体"/>
          <w:color w:val="auto"/>
          <w:sz w:val="24"/>
          <w:szCs w:val="24"/>
        </w:rPr>
      </w:pPr>
      <w:r>
        <w:rPr>
          <w:rFonts w:hint="eastAsia" w:ascii="宋体" w:hAnsi="宋体" w:cs="宋体"/>
          <w:color w:val="auto"/>
          <w:sz w:val="24"/>
          <w:szCs w:val="24"/>
        </w:rPr>
        <w:t>（签署或盖章）                                （签署或盖章）</w:t>
      </w:r>
    </w:p>
    <w:p w14:paraId="75CE84FA">
      <w:pPr>
        <w:tabs>
          <w:tab w:val="left" w:pos="6300"/>
        </w:tabs>
        <w:snapToGrid w:val="0"/>
        <w:spacing w:line="300" w:lineRule="atLeast"/>
        <w:ind w:right="480" w:firstLine="570"/>
        <w:jc w:val="left"/>
        <w:rPr>
          <w:rFonts w:hint="eastAsia" w:ascii="宋体" w:hAnsi="宋体" w:cs="宋体"/>
          <w:color w:val="auto"/>
          <w:sz w:val="24"/>
          <w:szCs w:val="24"/>
        </w:rPr>
      </w:pPr>
    </w:p>
    <w:p w14:paraId="0748DA6C">
      <w:pPr>
        <w:tabs>
          <w:tab w:val="left" w:pos="6300"/>
        </w:tabs>
        <w:snapToGrid w:val="0"/>
        <w:spacing w:line="300" w:lineRule="atLeast"/>
        <w:ind w:right="480" w:firstLine="570"/>
        <w:jc w:val="left"/>
        <w:rPr>
          <w:rFonts w:hint="eastAsia" w:ascii="宋体" w:hAnsi="宋体" w:cs="宋体"/>
          <w:color w:val="auto"/>
          <w:sz w:val="24"/>
          <w:szCs w:val="24"/>
        </w:rPr>
      </w:pPr>
    </w:p>
    <w:p w14:paraId="558D3AA0">
      <w:pPr>
        <w:tabs>
          <w:tab w:val="left" w:pos="6300"/>
        </w:tabs>
        <w:snapToGrid w:val="0"/>
        <w:spacing w:line="300" w:lineRule="atLeast"/>
        <w:ind w:right="480" w:firstLine="570"/>
        <w:jc w:val="left"/>
        <w:rPr>
          <w:rFonts w:hint="eastAsia" w:ascii="宋体" w:hAnsi="宋体" w:cs="宋体"/>
          <w:color w:val="auto"/>
          <w:sz w:val="24"/>
          <w:szCs w:val="24"/>
        </w:rPr>
      </w:pPr>
      <w:r>
        <w:rPr>
          <w:rFonts w:hint="eastAsia" w:ascii="宋体" w:hAnsi="宋体" w:cs="宋体"/>
          <w:color w:val="auto"/>
          <w:sz w:val="24"/>
          <w:szCs w:val="24"/>
        </w:rPr>
        <w:t>（附：被授权人身份证正反面复印件）</w:t>
      </w:r>
    </w:p>
    <w:p w14:paraId="31F833BA">
      <w:pPr>
        <w:tabs>
          <w:tab w:val="left" w:pos="6300"/>
        </w:tabs>
        <w:snapToGrid w:val="0"/>
        <w:spacing w:line="300" w:lineRule="atLeast"/>
        <w:ind w:right="480" w:firstLine="570"/>
        <w:jc w:val="right"/>
        <w:rPr>
          <w:rFonts w:hint="eastAsia" w:ascii="宋体" w:hAnsi="宋体" w:cs="宋体"/>
          <w:color w:val="auto"/>
          <w:sz w:val="24"/>
          <w:szCs w:val="24"/>
        </w:rPr>
      </w:pPr>
      <w:r>
        <w:rPr>
          <w:rFonts w:hint="eastAsia" w:ascii="宋体" w:hAnsi="宋体" w:cs="宋体"/>
          <w:color w:val="auto"/>
          <w:sz w:val="24"/>
          <w:szCs w:val="24"/>
        </w:rPr>
        <w:t xml:space="preserve">                                          </w:t>
      </w:r>
    </w:p>
    <w:p w14:paraId="4BC66C20">
      <w:pPr>
        <w:tabs>
          <w:tab w:val="left" w:pos="6300"/>
        </w:tabs>
        <w:snapToGrid w:val="0"/>
        <w:spacing w:line="300" w:lineRule="atLeast"/>
        <w:ind w:right="480" w:firstLine="570"/>
        <w:jc w:val="right"/>
        <w:rPr>
          <w:rFonts w:hint="eastAsia" w:ascii="宋体" w:hAnsi="宋体" w:cs="宋体"/>
          <w:color w:val="auto"/>
          <w:sz w:val="24"/>
          <w:szCs w:val="24"/>
        </w:rPr>
      </w:pPr>
    </w:p>
    <w:p w14:paraId="732ABC15">
      <w:pPr>
        <w:tabs>
          <w:tab w:val="left" w:pos="6300"/>
        </w:tabs>
        <w:snapToGrid w:val="0"/>
        <w:spacing w:line="300" w:lineRule="atLeast"/>
        <w:ind w:right="480" w:firstLine="570"/>
        <w:jc w:val="right"/>
        <w:rPr>
          <w:rFonts w:hint="eastAsia" w:ascii="宋体" w:hAnsi="宋体" w:cs="宋体"/>
          <w:color w:val="auto"/>
          <w:sz w:val="24"/>
          <w:szCs w:val="24"/>
        </w:rPr>
      </w:pPr>
    </w:p>
    <w:p w14:paraId="5CD96D88">
      <w:pPr>
        <w:tabs>
          <w:tab w:val="left" w:pos="6300"/>
        </w:tabs>
        <w:snapToGrid w:val="0"/>
        <w:spacing w:line="300" w:lineRule="atLeast"/>
        <w:ind w:right="480" w:firstLine="570"/>
        <w:jc w:val="right"/>
        <w:rPr>
          <w:rFonts w:hint="eastAsia" w:ascii="宋体" w:hAnsi="宋体" w:cs="宋体"/>
          <w:color w:val="auto"/>
          <w:sz w:val="24"/>
          <w:szCs w:val="24"/>
        </w:rPr>
      </w:pPr>
      <w:r>
        <w:rPr>
          <w:rFonts w:hint="eastAsia" w:ascii="宋体" w:hAnsi="宋体" w:cs="宋体"/>
          <w:color w:val="auto"/>
          <w:sz w:val="24"/>
          <w:szCs w:val="24"/>
        </w:rPr>
        <w:t>（供应商公章）</w:t>
      </w:r>
    </w:p>
    <w:p w14:paraId="5839B2B2">
      <w:pPr>
        <w:tabs>
          <w:tab w:val="left" w:pos="6300"/>
        </w:tabs>
        <w:snapToGrid w:val="0"/>
        <w:spacing w:line="300" w:lineRule="atLeast"/>
        <w:ind w:right="480" w:firstLine="570"/>
        <w:jc w:val="right"/>
        <w:rPr>
          <w:rFonts w:hint="eastAsia" w:ascii="宋体" w:hAnsi="宋体" w:cs="宋体"/>
          <w:color w:val="auto"/>
          <w:sz w:val="24"/>
          <w:szCs w:val="24"/>
        </w:rPr>
      </w:pPr>
      <w:r>
        <w:rPr>
          <w:rFonts w:hint="eastAsia" w:ascii="宋体" w:hAnsi="宋体" w:cs="宋体"/>
          <w:color w:val="auto"/>
          <w:sz w:val="24"/>
          <w:szCs w:val="24"/>
        </w:rPr>
        <w:t>年   月   日</w:t>
      </w:r>
    </w:p>
    <w:p w14:paraId="6B4497CE">
      <w:pPr>
        <w:tabs>
          <w:tab w:val="left" w:pos="6300"/>
        </w:tabs>
        <w:snapToGrid w:val="0"/>
        <w:spacing w:line="300" w:lineRule="atLeast"/>
        <w:ind w:right="480" w:firstLine="570"/>
        <w:jc w:val="left"/>
        <w:rPr>
          <w:rFonts w:hint="eastAsia" w:ascii="宋体" w:hAnsi="宋体" w:cs="宋体"/>
          <w:color w:val="auto"/>
          <w:sz w:val="24"/>
        </w:rPr>
      </w:pPr>
      <w:r>
        <w:rPr>
          <w:rFonts w:hint="eastAsia" w:ascii="宋体" w:hAnsi="宋体" w:cs="宋体"/>
          <w:color w:val="auto"/>
          <w:sz w:val="24"/>
        </w:rPr>
        <w:t>被授权人电话：XXXXXXX     电子邮箱：XXXXXX@XXXXX（若法定代表人办理并签署电子响应文件的可不填写）</w:t>
      </w:r>
    </w:p>
    <w:p w14:paraId="70DA517C">
      <w:pPr>
        <w:tabs>
          <w:tab w:val="left" w:pos="6300"/>
        </w:tabs>
        <w:snapToGrid w:val="0"/>
        <w:spacing w:line="300" w:lineRule="atLeast"/>
        <w:ind w:right="480" w:firstLine="570"/>
        <w:jc w:val="left"/>
        <w:rPr>
          <w:rFonts w:hint="eastAsia" w:ascii="宋体" w:hAnsi="宋体" w:cs="宋体"/>
          <w:color w:val="auto"/>
          <w:sz w:val="24"/>
        </w:rPr>
      </w:pPr>
    </w:p>
    <w:p w14:paraId="0F507A4F">
      <w:pPr>
        <w:tabs>
          <w:tab w:val="left" w:pos="6300"/>
        </w:tabs>
        <w:snapToGrid w:val="0"/>
        <w:spacing w:line="300" w:lineRule="atLeast"/>
        <w:ind w:right="480" w:firstLine="570"/>
        <w:jc w:val="left"/>
        <w:rPr>
          <w:rFonts w:hint="eastAsia" w:ascii="宋体" w:hAnsi="宋体" w:cs="宋体"/>
          <w:color w:val="auto"/>
          <w:sz w:val="24"/>
        </w:rPr>
      </w:pPr>
    </w:p>
    <w:p w14:paraId="1B6579ED">
      <w:pPr>
        <w:tabs>
          <w:tab w:val="left" w:pos="6300"/>
        </w:tabs>
        <w:snapToGrid w:val="0"/>
        <w:spacing w:line="300" w:lineRule="atLeast"/>
        <w:ind w:right="480" w:firstLine="570"/>
        <w:jc w:val="left"/>
        <w:rPr>
          <w:rFonts w:hint="eastAsia" w:ascii="宋体" w:hAnsi="宋体" w:cs="宋体"/>
          <w:color w:val="auto"/>
          <w:sz w:val="24"/>
        </w:rPr>
      </w:pPr>
      <w:r>
        <w:rPr>
          <w:rFonts w:hint="eastAsia" w:ascii="宋体" w:hAnsi="宋体" w:cs="宋体"/>
          <w:color w:val="auto"/>
          <w:sz w:val="24"/>
        </w:rPr>
        <w:t>注：</w:t>
      </w:r>
    </w:p>
    <w:p w14:paraId="1E0139F4">
      <w:pPr>
        <w:tabs>
          <w:tab w:val="left" w:pos="6300"/>
        </w:tabs>
        <w:snapToGrid w:val="0"/>
        <w:spacing w:line="300" w:lineRule="atLeast"/>
        <w:ind w:right="480" w:firstLine="570"/>
        <w:jc w:val="left"/>
        <w:rPr>
          <w:rFonts w:hint="eastAsia" w:ascii="宋体" w:hAnsi="宋体" w:cs="宋体"/>
          <w:color w:val="auto"/>
          <w:sz w:val="24"/>
        </w:rPr>
      </w:pPr>
      <w:r>
        <w:rPr>
          <w:rFonts w:hint="eastAsia" w:ascii="宋体" w:hAnsi="宋体" w:cs="宋体"/>
          <w:color w:val="auto"/>
          <w:sz w:val="24"/>
        </w:rPr>
        <w:t>1、若为法定代表人办理并签署电子响应文件的，不提供此文件</w:t>
      </w:r>
    </w:p>
    <w:p w14:paraId="0D688710">
      <w:pPr>
        <w:pageBreakBefore w:val="0"/>
        <w:tabs>
          <w:tab w:val="left" w:pos="6300"/>
        </w:tabs>
        <w:kinsoku/>
        <w:wordWrap/>
        <w:topLinePunct w:val="0"/>
        <w:bidi w:val="0"/>
        <w:snapToGrid w:val="0"/>
        <w:spacing w:line="360" w:lineRule="auto"/>
        <w:ind w:firstLine="570"/>
        <w:textAlignment w:val="auto"/>
        <w:rPr>
          <w:rFonts w:hint="eastAsia" w:ascii="宋体" w:hAnsi="宋体" w:eastAsia="宋体" w:cs="宋体"/>
          <w:i w:val="0"/>
          <w:iCs w:val="0"/>
          <w:color w:val="auto"/>
          <w:sz w:val="24"/>
          <w:szCs w:val="24"/>
        </w:rPr>
        <w:sectPr>
          <w:pgSz w:w="11907" w:h="16840"/>
          <w:pgMar w:top="1134" w:right="1191" w:bottom="1134" w:left="1304" w:header="851" w:footer="992" w:gutter="0"/>
          <w:pgNumType w:fmt="numberInDash"/>
          <w:cols w:space="720" w:num="1"/>
          <w:docGrid w:linePitch="380" w:charSpace="-5735"/>
        </w:sectPr>
      </w:pPr>
    </w:p>
    <w:p w14:paraId="480CD263">
      <w:pPr>
        <w:pStyle w:val="6"/>
        <w:bidi w:val="0"/>
        <w:rPr>
          <w:rFonts w:hint="eastAsia"/>
          <w:color w:val="auto"/>
        </w:rPr>
      </w:pPr>
      <w:r>
        <w:rPr>
          <w:rFonts w:hint="eastAsia"/>
          <w:color w:val="auto"/>
        </w:rPr>
        <w:t>（</w:t>
      </w:r>
      <w:r>
        <w:rPr>
          <w:rFonts w:hint="eastAsia"/>
          <w:color w:val="auto"/>
          <w:lang w:val="en-US" w:eastAsia="zh-CN"/>
        </w:rPr>
        <w:t>四）</w:t>
      </w:r>
      <w:r>
        <w:rPr>
          <w:rFonts w:hint="eastAsia"/>
          <w:color w:val="auto"/>
        </w:rPr>
        <w:t>基本资格条件承诺函</w:t>
      </w:r>
    </w:p>
    <w:p w14:paraId="0C43E746">
      <w:pPr>
        <w:pageBreakBefore w:val="0"/>
        <w:widowControl/>
        <w:kinsoku/>
        <w:wordWrap/>
        <w:topLinePunct w:val="0"/>
        <w:bidi w:val="0"/>
        <w:spacing w:line="360" w:lineRule="auto"/>
        <w:jc w:val="left"/>
        <w:textAlignment w:val="auto"/>
        <w:rPr>
          <w:rFonts w:hint="eastAsia" w:ascii="宋体" w:hAnsi="宋体" w:eastAsia="宋体" w:cs="宋体"/>
          <w:color w:val="auto"/>
          <w:sz w:val="24"/>
          <w:szCs w:val="24"/>
        </w:rPr>
      </w:pPr>
    </w:p>
    <w:p w14:paraId="0F534665">
      <w:pPr>
        <w:pageBreakBefore w:val="0"/>
        <w:tabs>
          <w:tab w:val="left" w:pos="6300"/>
        </w:tabs>
        <w:kinsoku/>
        <w:wordWrap/>
        <w:topLinePunct w:val="0"/>
        <w:bidi w:val="0"/>
        <w:snapToGrid w:val="0"/>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基本资格条件承诺函</w:t>
      </w:r>
    </w:p>
    <w:p w14:paraId="5DCA51EE">
      <w:pPr>
        <w:pageBreakBefore w:val="0"/>
        <w:tabs>
          <w:tab w:val="left" w:pos="6300"/>
        </w:tabs>
        <w:kinsoku/>
        <w:wordWrap/>
        <w:topLinePunct w:val="0"/>
        <w:bidi w:val="0"/>
        <w:snapToGrid w:val="0"/>
        <w:spacing w:line="360" w:lineRule="auto"/>
        <w:textAlignment w:val="auto"/>
        <w:rPr>
          <w:rFonts w:hint="eastAsia" w:ascii="宋体" w:hAnsi="宋体" w:eastAsia="宋体" w:cs="宋体"/>
          <w:color w:val="auto"/>
          <w:sz w:val="24"/>
          <w:szCs w:val="24"/>
        </w:rPr>
      </w:pPr>
    </w:p>
    <w:p w14:paraId="69164414">
      <w:pPr>
        <w:pageBreakBefore w:val="0"/>
        <w:tabs>
          <w:tab w:val="left" w:pos="6300"/>
        </w:tabs>
        <w:kinsoku/>
        <w:wordWrap/>
        <w:topLinePunct w:val="0"/>
        <w:bidi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（采购代理机构名称）：</w:t>
      </w:r>
    </w:p>
    <w:p w14:paraId="04CCD645">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名称）郑重承诺：</w:t>
      </w:r>
    </w:p>
    <w:p w14:paraId="6EB819CB">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1.我方具有良好的商业信誉和健全的财务会计制度，具有履行合同所必需的设备和专业技术能力，具</w:t>
      </w:r>
      <w:r>
        <w:rPr>
          <w:rFonts w:hint="eastAsia" w:ascii="宋体" w:hAnsi="宋体" w:eastAsia="宋体" w:cs="宋体"/>
          <w:color w:val="auto"/>
          <w:sz w:val="24"/>
          <w:szCs w:val="24"/>
          <w:lang w:val="zh-CN"/>
        </w:rPr>
        <w:t>有依法缴纳税收和社会保障金的良好记录</w:t>
      </w:r>
      <w:r>
        <w:rPr>
          <w:rFonts w:hint="eastAsia" w:ascii="宋体" w:hAnsi="宋体" w:eastAsia="宋体" w:cs="宋体"/>
          <w:color w:val="auto"/>
          <w:sz w:val="24"/>
          <w:szCs w:val="24"/>
        </w:rPr>
        <w:t>，参加本项目采购活动前三年内无重大违法活动记录。</w:t>
      </w:r>
    </w:p>
    <w:p w14:paraId="3CDF173B">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6C4AC29A">
      <w:pPr>
        <w:pageBreakBefore w:val="0"/>
        <w:kinsoku/>
        <w:wordWrap/>
        <w:topLinePunct w:val="0"/>
        <w:bidi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3.我方在采购项目评审（评标）环节结束后，随时接受采购人、采购代理机构的检查验证，配合提供相关证明材料，证明符合《中华人民共和国政府采购法》规定的投标人基本资格条件。</w:t>
      </w:r>
    </w:p>
    <w:p w14:paraId="6E24347D">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我方对以上承诺负全部法律责任。</w:t>
      </w:r>
    </w:p>
    <w:p w14:paraId="05ADDAD9">
      <w:pPr>
        <w:pageBreakBefore w:val="0"/>
        <w:tabs>
          <w:tab w:val="left" w:pos="6300"/>
        </w:tabs>
        <w:kinsoku/>
        <w:wordWrap/>
        <w:topLinePunct w:val="0"/>
        <w:bidi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14:paraId="6E363A94">
      <w:pPr>
        <w:pageBreakBefore w:val="0"/>
        <w:tabs>
          <w:tab w:val="left" w:pos="6300"/>
        </w:tabs>
        <w:kinsoku/>
        <w:wordWrap/>
        <w:topLinePunct w:val="0"/>
        <w:bidi w:val="0"/>
        <w:snapToGrid w:val="0"/>
        <w:spacing w:line="360" w:lineRule="auto"/>
        <w:textAlignment w:val="auto"/>
        <w:rPr>
          <w:rFonts w:hint="eastAsia" w:ascii="宋体" w:hAnsi="宋体" w:eastAsia="宋体" w:cs="宋体"/>
          <w:color w:val="auto"/>
          <w:sz w:val="24"/>
          <w:szCs w:val="24"/>
        </w:rPr>
      </w:pPr>
    </w:p>
    <w:p w14:paraId="5CB7656B">
      <w:pPr>
        <w:pageBreakBefore w:val="0"/>
        <w:tabs>
          <w:tab w:val="left" w:pos="6300"/>
        </w:tabs>
        <w:kinsoku/>
        <w:wordWrap/>
        <w:topLinePunct w:val="0"/>
        <w:bidi w:val="0"/>
        <w:snapToGrid w:val="0"/>
        <w:spacing w:line="360" w:lineRule="auto"/>
        <w:ind w:right="424" w:firstLine="57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公章）</w:t>
      </w:r>
    </w:p>
    <w:p w14:paraId="4163E51C">
      <w:pPr>
        <w:pageBreakBefore w:val="0"/>
        <w:tabs>
          <w:tab w:val="left" w:pos="6300"/>
        </w:tabs>
        <w:kinsoku/>
        <w:wordWrap/>
        <w:topLinePunct w:val="0"/>
        <w:bidi w:val="0"/>
        <w:snapToGrid w:val="0"/>
        <w:spacing w:line="360" w:lineRule="auto"/>
        <w:ind w:right="480" w:firstLine="570"/>
        <w:jc w:val="righ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p w14:paraId="3D30BD12">
      <w:pPr>
        <w:pageBreakBefore w:val="0"/>
        <w:tabs>
          <w:tab w:val="left" w:pos="6300"/>
        </w:tabs>
        <w:kinsoku/>
        <w:wordWrap/>
        <w:topLinePunct w:val="0"/>
        <w:bidi w:val="0"/>
        <w:snapToGrid w:val="0"/>
        <w:spacing w:line="360" w:lineRule="auto"/>
        <w:textAlignment w:val="auto"/>
        <w:rPr>
          <w:rFonts w:hint="eastAsia" w:ascii="宋体" w:hAnsi="宋体" w:eastAsia="宋体" w:cs="宋体"/>
          <w:i w:val="0"/>
          <w:iCs w:val="0"/>
          <w:color w:val="auto"/>
          <w:sz w:val="24"/>
          <w:szCs w:val="24"/>
        </w:rPr>
        <w:sectPr>
          <w:pgSz w:w="11907" w:h="16840"/>
          <w:pgMar w:top="1134" w:right="1191" w:bottom="1134" w:left="1304" w:header="851" w:footer="992" w:gutter="0"/>
          <w:pgNumType w:fmt="numberInDash"/>
          <w:cols w:space="720" w:num="1"/>
          <w:docGrid w:linePitch="380" w:charSpace="-5735"/>
        </w:sectPr>
      </w:pPr>
    </w:p>
    <w:p w14:paraId="2D3EEF26">
      <w:pPr>
        <w:pStyle w:val="6"/>
        <w:bidi w:val="0"/>
        <w:rPr>
          <w:rFonts w:hint="eastAsia"/>
          <w:color w:val="auto"/>
        </w:rPr>
      </w:pPr>
      <w:r>
        <w:rPr>
          <w:rFonts w:hint="eastAsia"/>
          <w:color w:val="auto"/>
        </w:rPr>
        <w:t>（</w:t>
      </w:r>
      <w:r>
        <w:rPr>
          <w:rFonts w:hint="eastAsia"/>
          <w:color w:val="auto"/>
          <w:lang w:val="en-US" w:eastAsia="zh-CN"/>
        </w:rPr>
        <w:t>五</w:t>
      </w:r>
      <w:r>
        <w:rPr>
          <w:rFonts w:hint="eastAsia"/>
          <w:color w:val="auto"/>
        </w:rPr>
        <w:t>）特定资格条件证书或证明文件</w:t>
      </w:r>
    </w:p>
    <w:p w14:paraId="793EBD67">
      <w:pPr>
        <w:pageBreakBefore w:val="0"/>
        <w:kinsoku/>
        <w:wordWrap/>
        <w:topLinePunct w:val="0"/>
        <w:bidi w:val="0"/>
        <w:spacing w:line="360" w:lineRule="auto"/>
        <w:textAlignment w:val="auto"/>
        <w:rPr>
          <w:rFonts w:hint="eastAsia" w:ascii="宋体" w:hAnsi="宋体" w:eastAsia="宋体" w:cs="宋体"/>
          <w:color w:val="auto"/>
          <w:sz w:val="24"/>
          <w:szCs w:val="24"/>
        </w:rPr>
        <w:sectPr>
          <w:pgSz w:w="11907" w:h="16840"/>
          <w:pgMar w:top="1134" w:right="1191" w:bottom="1134" w:left="1304" w:header="851" w:footer="992" w:gutter="0"/>
          <w:pgNumType w:fmt="numberInDash"/>
          <w:cols w:space="720" w:num="1"/>
          <w:docGrid w:linePitch="380" w:charSpace="-5735"/>
        </w:sectPr>
      </w:pPr>
    </w:p>
    <w:p w14:paraId="60910B60">
      <w:pPr>
        <w:pStyle w:val="5"/>
        <w:bidi w:val="0"/>
        <w:rPr>
          <w:rFonts w:hint="eastAsia"/>
          <w:color w:val="auto"/>
        </w:rPr>
      </w:pPr>
      <w:bookmarkStart w:id="176" w:name="_Toc27242"/>
      <w:r>
        <w:rPr>
          <w:rFonts w:hint="eastAsia"/>
          <w:color w:val="auto"/>
        </w:rPr>
        <w:t>五、其他应提供的资料</w:t>
      </w:r>
      <w:bookmarkEnd w:id="176"/>
    </w:p>
    <w:p w14:paraId="71F2D4A7">
      <w:pPr>
        <w:pStyle w:val="6"/>
        <w:numPr>
          <w:ilvl w:val="0"/>
          <w:numId w:val="0"/>
        </w:numPr>
        <w:bidi w:val="0"/>
        <w:rPr>
          <w:rFonts w:hint="eastAsia"/>
          <w:color w:val="auto"/>
        </w:rPr>
      </w:pPr>
      <w:r>
        <w:rPr>
          <w:rFonts w:hint="eastAsia"/>
          <w:color w:val="auto"/>
          <w:lang w:eastAsia="zh-CN"/>
        </w:rPr>
        <w:t>（</w:t>
      </w:r>
      <w:r>
        <w:rPr>
          <w:rFonts w:hint="eastAsia"/>
          <w:color w:val="auto"/>
          <w:lang w:val="en-US" w:eastAsia="zh-CN"/>
        </w:rPr>
        <w:t>一）</w:t>
      </w:r>
      <w:r>
        <w:rPr>
          <w:rFonts w:hint="eastAsia"/>
          <w:color w:val="auto"/>
        </w:rPr>
        <w:t>其他与项目有关的资料（自附）</w:t>
      </w:r>
    </w:p>
    <w:p w14:paraId="4ACDD26C">
      <w:pPr>
        <w:pageBreakBefore w:val="0"/>
        <w:numPr>
          <w:ilvl w:val="0"/>
          <w:numId w:val="0"/>
        </w:numPr>
        <w:tabs>
          <w:tab w:val="left" w:pos="6300"/>
        </w:tabs>
        <w:kinsoku/>
        <w:wordWrap/>
        <w:topLinePunct w:val="0"/>
        <w:bidi w:val="0"/>
        <w:snapToGrid w:val="0"/>
        <w:spacing w:line="360" w:lineRule="auto"/>
        <w:ind w:right="480" w:rightChars="0"/>
        <w:jc w:val="both"/>
        <w:textAlignment w:val="auto"/>
        <w:rPr>
          <w:rFonts w:hint="eastAsia" w:ascii="宋体" w:hAnsi="宋体" w:eastAsia="宋体" w:cs="宋体"/>
          <w:i w:val="0"/>
          <w:iCs w:val="0"/>
          <w:color w:val="auto"/>
          <w:sz w:val="24"/>
          <w:szCs w:val="24"/>
        </w:rPr>
      </w:pPr>
    </w:p>
    <w:p w14:paraId="23C7D6B0">
      <w:pPr>
        <w:pageBreakBefore w:val="0"/>
        <w:numPr>
          <w:ilvl w:val="0"/>
          <w:numId w:val="0"/>
        </w:numPr>
        <w:tabs>
          <w:tab w:val="left" w:pos="6300"/>
        </w:tabs>
        <w:kinsoku/>
        <w:wordWrap/>
        <w:topLinePunct w:val="0"/>
        <w:bidi w:val="0"/>
        <w:snapToGrid w:val="0"/>
        <w:spacing w:line="360" w:lineRule="auto"/>
        <w:ind w:right="480" w:rightChars="0"/>
        <w:jc w:val="both"/>
        <w:textAlignment w:val="auto"/>
        <w:rPr>
          <w:rFonts w:hint="eastAsia" w:ascii="宋体" w:hAnsi="宋体" w:eastAsia="宋体" w:cs="宋体"/>
          <w:i w:val="0"/>
          <w:iCs w:val="0"/>
          <w:color w:val="auto"/>
          <w:sz w:val="24"/>
          <w:szCs w:val="24"/>
        </w:rPr>
      </w:pPr>
    </w:p>
    <w:p w14:paraId="452DED1A">
      <w:pPr>
        <w:pageBreakBefore w:val="0"/>
        <w:numPr>
          <w:ilvl w:val="0"/>
          <w:numId w:val="0"/>
        </w:numPr>
        <w:tabs>
          <w:tab w:val="left" w:pos="6300"/>
        </w:tabs>
        <w:kinsoku/>
        <w:wordWrap/>
        <w:topLinePunct w:val="0"/>
        <w:bidi w:val="0"/>
        <w:snapToGrid w:val="0"/>
        <w:spacing w:line="360" w:lineRule="auto"/>
        <w:ind w:right="480" w:rightChars="0"/>
        <w:jc w:val="both"/>
        <w:textAlignment w:val="auto"/>
        <w:rPr>
          <w:rFonts w:hint="eastAsia" w:ascii="宋体" w:hAnsi="宋体" w:eastAsia="宋体" w:cs="宋体"/>
          <w:i w:val="0"/>
          <w:iCs w:val="0"/>
          <w:color w:val="auto"/>
          <w:sz w:val="24"/>
          <w:szCs w:val="24"/>
        </w:rPr>
      </w:pPr>
    </w:p>
    <w:p w14:paraId="40C71EAD">
      <w:pPr>
        <w:pageBreakBefore w:val="0"/>
        <w:numPr>
          <w:ilvl w:val="0"/>
          <w:numId w:val="0"/>
        </w:numPr>
        <w:tabs>
          <w:tab w:val="left" w:pos="6300"/>
        </w:tabs>
        <w:kinsoku/>
        <w:wordWrap/>
        <w:topLinePunct w:val="0"/>
        <w:bidi w:val="0"/>
        <w:snapToGrid w:val="0"/>
        <w:spacing w:line="360" w:lineRule="auto"/>
        <w:ind w:right="480" w:rightChars="0"/>
        <w:jc w:val="center"/>
        <w:textAlignment w:val="auto"/>
        <w:rPr>
          <w:rFonts w:hint="eastAsia" w:ascii="宋体" w:hAnsi="宋体" w:eastAsia="宋体" w:cs="宋体"/>
          <w:i w:val="0"/>
          <w:iCs w:val="0"/>
          <w:color w:val="auto"/>
          <w:sz w:val="24"/>
          <w:szCs w:val="24"/>
        </w:rPr>
      </w:pPr>
    </w:p>
    <w:p w14:paraId="31AD3618">
      <w:pPr>
        <w:pageBreakBefore w:val="0"/>
        <w:numPr>
          <w:ilvl w:val="0"/>
          <w:numId w:val="0"/>
        </w:numPr>
        <w:tabs>
          <w:tab w:val="left" w:pos="6300"/>
        </w:tabs>
        <w:kinsoku/>
        <w:wordWrap/>
        <w:topLinePunct w:val="0"/>
        <w:bidi w:val="0"/>
        <w:snapToGrid w:val="0"/>
        <w:spacing w:line="360" w:lineRule="auto"/>
        <w:ind w:right="480" w:rightChars="0"/>
        <w:jc w:val="center"/>
        <w:textAlignment w:val="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（结束）</w:t>
      </w:r>
    </w:p>
    <w:bookmarkEnd w:id="175"/>
    <w:p w14:paraId="521011A2">
      <w:pPr>
        <w:pageBreakBefore w:val="0"/>
        <w:kinsoku/>
        <w:wordWrap/>
        <w:topLinePunct w:val="0"/>
        <w:bidi w:val="0"/>
        <w:spacing w:line="360" w:lineRule="auto"/>
        <w:textAlignment w:val="auto"/>
        <w:rPr>
          <w:rFonts w:hint="eastAsia" w:ascii="宋体" w:hAnsi="宋体" w:eastAsia="宋体" w:cs="宋体"/>
          <w:color w:val="auto"/>
          <w:sz w:val="24"/>
          <w:szCs w:val="24"/>
        </w:rPr>
      </w:pP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1" w:fontKey="{93E6C104-F249-4BD8-8A71-27354873E585}"/>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048CB">
    <w:pPr>
      <w:pStyle w:val="11"/>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1550ED0D">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3F32A">
    <w:pPr>
      <w:pStyle w:val="11"/>
      <w:jc w:val="center"/>
      <w:rPr>
        <w:rFonts w:hint="eastAsia"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- 11 -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A0AE2">
    <w:pPr>
      <w:pStyle w:val="11"/>
      <w:jc w:val="center"/>
      <w:rPr>
        <w:rFonts w:asci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C692C">
                          <w:pPr>
                            <w:pStyle w:val="11"/>
                          </w:pPr>
                          <w:r>
                            <w:fldChar w:fldCharType="begin"/>
                          </w:r>
                          <w:r>
                            <w:instrText xml:space="preserve"> PAGE  \* MERGEFORMAT </w:instrText>
                          </w:r>
                          <w:r>
                            <w:fldChar w:fldCharType="separate"/>
                          </w:r>
                          <w:r>
                            <w:t>- 16 -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7FCC692C">
                    <w:pPr>
                      <w:pStyle w:val="11"/>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619C6">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409624">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0A409624">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7CFE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32DD0C62">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32DD0C62">
                    <w:pPr>
                      <w:pStyle w:val="11"/>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A2DD">
    <w:pPr>
      <w:pStyle w:val="12"/>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690E2">
    <w:pPr>
      <w:pStyle w:val="12"/>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FF7C35"/>
    <w:multiLevelType w:val="singleLevel"/>
    <w:tmpl w:val="C3FF7C35"/>
    <w:lvl w:ilvl="0" w:tentative="0">
      <w:start w:val="3"/>
      <w:numFmt w:val="decimal"/>
      <w:lvlText w:val="%1."/>
      <w:lvlJc w:val="left"/>
      <w:pPr>
        <w:tabs>
          <w:tab w:val="left" w:pos="312"/>
        </w:tabs>
      </w:pPr>
    </w:lvl>
  </w:abstractNum>
  <w:abstractNum w:abstractNumId="1">
    <w:nsid w:val="052543D7"/>
    <w:multiLevelType w:val="singleLevel"/>
    <w:tmpl w:val="052543D7"/>
    <w:lvl w:ilvl="0" w:tentative="0">
      <w:start w:val="3"/>
      <w:numFmt w:val="chineseCounting"/>
      <w:suff w:val="nothing"/>
      <w:lvlText w:val="%1、"/>
      <w:lvlJc w:val="left"/>
      <w:rPr>
        <w:rFonts w:hint="eastAsia"/>
      </w:rPr>
    </w:lvl>
  </w:abstractNum>
  <w:abstractNum w:abstractNumId="2">
    <w:nsid w:val="46111170"/>
    <w:multiLevelType w:val="singleLevel"/>
    <w:tmpl w:val="46111170"/>
    <w:lvl w:ilvl="0" w:tentative="0">
      <w:start w:val="2"/>
      <w:numFmt w:val="chineseCounting"/>
      <w:suff w:val="nothing"/>
      <w:lvlText w:val="（%1）"/>
      <w:lvlJc w:val="left"/>
      <w:rPr>
        <w:rFonts w:hint="eastAsia"/>
      </w:rPr>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abstractNum w:abstractNumId="4">
    <w:nsid w:val="7D764751"/>
    <w:multiLevelType w:val="singleLevel"/>
    <w:tmpl w:val="7D764751"/>
    <w:lvl w:ilvl="0" w:tentative="0">
      <w:start w:val="3"/>
      <w:numFmt w:val="chineseCounting"/>
      <w:suff w:val="space"/>
      <w:lvlText w:val="第%1篇"/>
      <w:lvlJc w:val="left"/>
      <w:rPr>
        <w:rFonts w:hint="eastAsia"/>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YTk5NmVlNTQ0ZTMyMjA2YzdkOTU4MWNmYTE0ZmIifQ=="/>
  </w:docVars>
  <w:rsids>
    <w:rsidRoot w:val="4DEF5E83"/>
    <w:rsid w:val="004115FF"/>
    <w:rsid w:val="00A117AC"/>
    <w:rsid w:val="00ED4DE9"/>
    <w:rsid w:val="025C5115"/>
    <w:rsid w:val="031217DE"/>
    <w:rsid w:val="03F31506"/>
    <w:rsid w:val="046643CE"/>
    <w:rsid w:val="04702E38"/>
    <w:rsid w:val="04BE4941"/>
    <w:rsid w:val="059621FC"/>
    <w:rsid w:val="061C5FD2"/>
    <w:rsid w:val="082B3CE3"/>
    <w:rsid w:val="0AC463F5"/>
    <w:rsid w:val="0B5C4D14"/>
    <w:rsid w:val="0EF97BEC"/>
    <w:rsid w:val="0FF84759"/>
    <w:rsid w:val="12677DA1"/>
    <w:rsid w:val="13E156B5"/>
    <w:rsid w:val="152927AB"/>
    <w:rsid w:val="15A9537D"/>
    <w:rsid w:val="16CB6D1B"/>
    <w:rsid w:val="172F2837"/>
    <w:rsid w:val="1A3659D5"/>
    <w:rsid w:val="1B6C6A70"/>
    <w:rsid w:val="1B773E93"/>
    <w:rsid w:val="1C312DF0"/>
    <w:rsid w:val="1C4C30F2"/>
    <w:rsid w:val="1D162AA9"/>
    <w:rsid w:val="1DF57E64"/>
    <w:rsid w:val="1ED715F5"/>
    <w:rsid w:val="20D529C8"/>
    <w:rsid w:val="20D95660"/>
    <w:rsid w:val="2143533D"/>
    <w:rsid w:val="235B0D44"/>
    <w:rsid w:val="23F00A43"/>
    <w:rsid w:val="249666C9"/>
    <w:rsid w:val="26976471"/>
    <w:rsid w:val="29826EB2"/>
    <w:rsid w:val="29C95A87"/>
    <w:rsid w:val="2B405658"/>
    <w:rsid w:val="2B662306"/>
    <w:rsid w:val="2BFC31C5"/>
    <w:rsid w:val="2DCC5F59"/>
    <w:rsid w:val="2F473BBD"/>
    <w:rsid w:val="2F4B62B2"/>
    <w:rsid w:val="2F8C08F0"/>
    <w:rsid w:val="315E3BB3"/>
    <w:rsid w:val="31CF3979"/>
    <w:rsid w:val="323E4FA0"/>
    <w:rsid w:val="36222881"/>
    <w:rsid w:val="36654968"/>
    <w:rsid w:val="36903BB4"/>
    <w:rsid w:val="372505D6"/>
    <w:rsid w:val="374F49B1"/>
    <w:rsid w:val="379A16BD"/>
    <w:rsid w:val="3A0A1450"/>
    <w:rsid w:val="3A3325F2"/>
    <w:rsid w:val="3A774BA4"/>
    <w:rsid w:val="3D1023BE"/>
    <w:rsid w:val="3E9A0C6C"/>
    <w:rsid w:val="3F1A5865"/>
    <w:rsid w:val="401C48D4"/>
    <w:rsid w:val="43E268C5"/>
    <w:rsid w:val="43F5435C"/>
    <w:rsid w:val="48C14400"/>
    <w:rsid w:val="495711BC"/>
    <w:rsid w:val="4DC14103"/>
    <w:rsid w:val="4DEF5E83"/>
    <w:rsid w:val="4EC27FE2"/>
    <w:rsid w:val="4ECD0C4C"/>
    <w:rsid w:val="4F643248"/>
    <w:rsid w:val="50D0226C"/>
    <w:rsid w:val="52551F21"/>
    <w:rsid w:val="52F0750D"/>
    <w:rsid w:val="53012FD6"/>
    <w:rsid w:val="54FF6C2A"/>
    <w:rsid w:val="55116F7E"/>
    <w:rsid w:val="56D513A2"/>
    <w:rsid w:val="56E95231"/>
    <w:rsid w:val="56F376BB"/>
    <w:rsid w:val="589811B6"/>
    <w:rsid w:val="60523D8D"/>
    <w:rsid w:val="62AF0DA0"/>
    <w:rsid w:val="62BC251C"/>
    <w:rsid w:val="64957A1B"/>
    <w:rsid w:val="65BD5F05"/>
    <w:rsid w:val="65F06D2C"/>
    <w:rsid w:val="69402298"/>
    <w:rsid w:val="6A14250A"/>
    <w:rsid w:val="6B092C62"/>
    <w:rsid w:val="6C2B54F9"/>
    <w:rsid w:val="6CF33C64"/>
    <w:rsid w:val="6D294CC0"/>
    <w:rsid w:val="6DE7062F"/>
    <w:rsid w:val="6E7005B3"/>
    <w:rsid w:val="6F4903CC"/>
    <w:rsid w:val="70026EA4"/>
    <w:rsid w:val="73AF1604"/>
    <w:rsid w:val="788257E7"/>
    <w:rsid w:val="78D769C1"/>
    <w:rsid w:val="7A067CBB"/>
    <w:rsid w:val="7A65732D"/>
    <w:rsid w:val="7C0F3EB6"/>
    <w:rsid w:val="7C212D8D"/>
    <w:rsid w:val="7CCA6A8D"/>
    <w:rsid w:val="7EC314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23"/>
    <w:qFormat/>
    <w:uiPriority w:val="0"/>
    <w:pPr>
      <w:keepNext/>
      <w:keepLines/>
      <w:spacing w:beforeLines="0" w:beforeAutospacing="0" w:afterLines="0" w:afterAutospacing="0" w:line="360" w:lineRule="auto"/>
      <w:jc w:val="center"/>
      <w:outlineLvl w:val="0"/>
    </w:pPr>
    <w:rPr>
      <w:rFonts w:ascii="Times New Roman" w:hAnsi="Times New Roman" w:eastAsia="宋体"/>
      <w:b/>
      <w:kern w:val="44"/>
      <w:sz w:val="32"/>
    </w:rPr>
  </w:style>
  <w:style w:type="paragraph" w:styleId="5">
    <w:name w:val="heading 2"/>
    <w:basedOn w:val="1"/>
    <w:next w:val="1"/>
    <w:link w:val="24"/>
    <w:qFormat/>
    <w:uiPriority w:val="0"/>
    <w:pPr>
      <w:keepNext/>
      <w:keepLines/>
      <w:spacing w:line="360" w:lineRule="auto"/>
      <w:outlineLvl w:val="1"/>
    </w:pPr>
    <w:rPr>
      <w:rFonts w:ascii="Arial" w:hAnsi="Arial" w:eastAsia="宋体"/>
      <w:b/>
      <w:sz w:val="24"/>
    </w:rPr>
  </w:style>
  <w:style w:type="paragraph" w:styleId="6">
    <w:name w:val="heading 3"/>
    <w:basedOn w:val="1"/>
    <w:next w:val="1"/>
    <w:qFormat/>
    <w:uiPriority w:val="0"/>
    <w:pPr>
      <w:keepNext/>
      <w:keepLines/>
      <w:spacing w:line="360" w:lineRule="auto"/>
      <w:outlineLvl w:val="2"/>
    </w:pPr>
    <w:rPr>
      <w:rFonts w:ascii="Times New Roman" w:hAnsi="Times New Roman" w:eastAsia="宋体"/>
      <w:b/>
      <w:sz w:val="24"/>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Date"/>
    <w:basedOn w:val="1"/>
    <w:next w:val="1"/>
    <w:qFormat/>
    <w:uiPriority w:val="0"/>
  </w:style>
  <w:style w:type="paragraph" w:styleId="7">
    <w:name w:val="table of authorities"/>
    <w:basedOn w:val="1"/>
    <w:next w:val="1"/>
    <w:qFormat/>
    <w:uiPriority w:val="0"/>
    <w:pPr>
      <w:ind w:left="420" w:leftChars="200"/>
    </w:pPr>
  </w:style>
  <w:style w:type="paragraph" w:styleId="8">
    <w:name w:val="Body Text Indent"/>
    <w:basedOn w:val="1"/>
    <w:qFormat/>
    <w:uiPriority w:val="0"/>
    <w:pPr>
      <w:spacing w:line="700" w:lineRule="exact"/>
      <w:ind w:left="960"/>
    </w:pPr>
    <w:rPr>
      <w:sz w:val="44"/>
    </w:rPr>
  </w:style>
  <w:style w:type="paragraph" w:styleId="9">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spacing w:line="180" w:lineRule="auto"/>
      <w:jc w:val="center"/>
    </w:pPr>
    <w:rPr>
      <w:sz w:val="30"/>
    </w:rPr>
  </w:style>
  <w:style w:type="paragraph" w:styleId="14">
    <w:name w:val="List"/>
    <w:basedOn w:val="1"/>
    <w:semiHidden/>
    <w:qFormat/>
    <w:uiPriority w:val="0"/>
    <w:pPr>
      <w:ind w:left="200" w:hanging="200" w:hangingChars="200"/>
    </w:pPr>
  </w:style>
  <w:style w:type="paragraph" w:styleId="15">
    <w:name w:val="toc 2"/>
    <w:basedOn w:val="1"/>
    <w:next w:val="1"/>
    <w:qFormat/>
    <w:uiPriority w:val="0"/>
    <w:pPr>
      <w:ind w:left="420" w:leftChars="200"/>
    </w:pPr>
  </w:style>
  <w:style w:type="table" w:styleId="17">
    <w:name w:val="Table Grid"/>
    <w:basedOn w:val="16"/>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0"/>
  </w:style>
  <w:style w:type="paragraph" w:customStyle="1" w:styleId="20">
    <w:name w:val="图例"/>
    <w:basedOn w:val="1"/>
    <w:qFormat/>
    <w:uiPriority w:val="0"/>
    <w:pPr>
      <w:spacing w:before="120" w:after="120" w:line="360" w:lineRule="auto"/>
      <w:jc w:val="center"/>
    </w:pPr>
    <w:rPr>
      <w:rFonts w:eastAsia="仿宋_GB2312"/>
      <w:b/>
      <w:sz w:val="24"/>
    </w:rPr>
  </w:style>
  <w:style w:type="paragraph" w:customStyle="1" w:styleId="21">
    <w:name w:val="电建正文"/>
    <w:basedOn w:val="22"/>
    <w:qFormat/>
    <w:uiPriority w:val="0"/>
    <w:pPr>
      <w:tabs>
        <w:tab w:val="left" w:pos="720"/>
      </w:tabs>
      <w:spacing w:line="360" w:lineRule="auto"/>
      <w:ind w:firstLine="200" w:firstLineChars="200"/>
    </w:pPr>
    <w:rPr>
      <w:rFonts w:ascii="Tahoma" w:hAnsi="Tahoma"/>
      <w:sz w:val="24"/>
    </w:rPr>
  </w:style>
  <w:style w:type="paragraph" w:customStyle="1" w:styleId="22">
    <w:name w:val="List First"/>
    <w:basedOn w:val="14"/>
    <w:next w:val="14"/>
    <w:qFormat/>
    <w:uiPriority w:val="0"/>
    <w:pPr>
      <w:widowControl/>
      <w:tabs>
        <w:tab w:val="left" w:pos="720"/>
      </w:tabs>
      <w:overflowPunct w:val="0"/>
      <w:autoSpaceDE w:val="0"/>
      <w:autoSpaceDN w:val="0"/>
      <w:spacing w:before="80" w:after="80"/>
      <w:ind w:left="0"/>
      <w:jc w:val="left"/>
    </w:pPr>
    <w:rPr>
      <w:rFonts w:ascii="Times New Roman" w:hAnsi="Times New Roman"/>
      <w:kern w:val="0"/>
      <w:sz w:val="20"/>
    </w:rPr>
  </w:style>
  <w:style w:type="character" w:customStyle="1" w:styleId="23">
    <w:name w:val="标题 1 Char"/>
    <w:link w:val="4"/>
    <w:qFormat/>
    <w:uiPriority w:val="0"/>
    <w:rPr>
      <w:rFonts w:ascii="Times New Roman" w:hAnsi="Times New Roman" w:eastAsia="宋体"/>
      <w:b/>
      <w:kern w:val="44"/>
      <w:sz w:val="32"/>
    </w:rPr>
  </w:style>
  <w:style w:type="character" w:customStyle="1" w:styleId="24">
    <w:name w:val="标题 2 Char"/>
    <w:link w:val="5"/>
    <w:qFormat/>
    <w:uiPriority w:val="0"/>
    <w:rPr>
      <w:rFonts w:ascii="Arial" w:hAnsi="Arial" w:eastAsia="宋体"/>
      <w:b/>
      <w:sz w:val="24"/>
    </w:rPr>
  </w:style>
  <w:style w:type="paragraph" w:customStyle="1" w:styleId="25">
    <w:name w:val="正文1"/>
    <w:basedOn w:val="1"/>
    <w:next w:val="26"/>
    <w:qFormat/>
    <w:uiPriority w:val="0"/>
    <w:pPr>
      <w:spacing w:line="300" w:lineRule="auto"/>
      <w:ind w:firstLine="200" w:firstLineChars="200"/>
    </w:pPr>
    <w:rPr>
      <w:sz w:val="24"/>
    </w:rPr>
  </w:style>
  <w:style w:type="paragraph" w:customStyle="1" w:styleId="26">
    <w:name w:val="标题 21"/>
    <w:basedOn w:val="25"/>
    <w:next w:val="25"/>
    <w:qFormat/>
    <w:uiPriority w:val="0"/>
    <w:pPr>
      <w:keepNext/>
      <w:keepLines/>
      <w:outlineLvl w:val="1"/>
    </w:pPr>
    <w:rPr>
      <w:rFonts w:ascii="Arial" w:hAnsi="Arial" w:eastAsia="黑体" w:cs="Arial"/>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5651</Words>
  <Characters>5823</Characters>
  <Lines>0</Lines>
  <Paragraphs>0</Paragraphs>
  <TotalTime>11</TotalTime>
  <ScaleCrop>false</ScaleCrop>
  <LinksUpToDate>false</LinksUpToDate>
  <CharactersWithSpaces>5951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Lucky丶杰</cp:lastModifiedBy>
  <dcterms:modified xsi:type="dcterms:W3CDTF">2025-05-19T06:31:38Z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AB190BC485BF4907A2EBFBA99869AE19_13</vt:lpwstr>
  </property>
  <property fmtid="{D5CDD505-2E9C-101B-9397-08002B2CF9AE}" pid="4" name="KSOTemplateDocerSaveRecord">
    <vt:lpwstr>eyJoZGlkIjoiMWMwMDIxNDQwZTVkNWM2YmFmYjNmMzIzNjgyYmE3MGMiLCJ1c2VySWQiOiIyNDk1MDE1MDEifQ==</vt:lpwstr>
  </property>
</Properties>
</file>