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B98B78">
      <w:pPr>
        <w:pStyle w:val="23"/>
        <w:spacing w:line="240" w:lineRule="auto"/>
        <w:ind w:left="0"/>
        <w:jc w:val="center"/>
        <w:rPr>
          <w:rFonts w:hint="eastAsia" w:ascii="宋体" w:hAnsi="宋体" w:eastAsia="宋体" w:cs="宋体"/>
          <w:color w:val="auto"/>
          <w:sz w:val="60"/>
          <w:szCs w:val="60"/>
          <w:highlight w:val="none"/>
        </w:rPr>
      </w:pPr>
      <w:bookmarkStart w:id="0" w:name="_Toc31915"/>
      <w:bookmarkStart w:id="1" w:name="_Toc20816"/>
      <w:bookmarkStart w:id="2" w:name="_Toc136879634"/>
      <w:bookmarkStart w:id="3" w:name="_Toc3073"/>
      <w:bookmarkStart w:id="4" w:name="_Toc136879882"/>
      <w:bookmarkStart w:id="5" w:name="_Toc1828"/>
      <w:bookmarkStart w:id="6" w:name="_Toc30901"/>
      <w:bookmarkStart w:id="7" w:name="_Toc136879793"/>
      <w:bookmarkStart w:id="8" w:name="_Toc15146"/>
      <w:bookmarkStart w:id="9" w:name="_Toc136880102"/>
      <w:bookmarkStart w:id="10" w:name="_Toc23648"/>
      <w:bookmarkStart w:id="11" w:name="_Toc21750"/>
      <w:bookmarkStart w:id="12" w:name="_Toc21122"/>
      <w:bookmarkStart w:id="13" w:name="_Toc12923"/>
      <w:bookmarkStart w:id="14" w:name="_Toc16015"/>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37337A4">
      <w:pPr>
        <w:pStyle w:val="23"/>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31652"/>
      <w:bookmarkStart w:id="16" w:name="_Toc25539"/>
      <w:bookmarkStart w:id="17" w:name="_Toc6223"/>
      <w:bookmarkStart w:id="18" w:name="_Toc136879635"/>
      <w:bookmarkStart w:id="19" w:name="_Toc136879883"/>
      <w:bookmarkStart w:id="20" w:name="_Toc136879794"/>
      <w:bookmarkStart w:id="21" w:name="_Toc156"/>
      <w:bookmarkStart w:id="22" w:name="_Toc5521"/>
      <w:bookmarkStart w:id="23" w:name="_Toc28014"/>
      <w:bookmarkStart w:id="24" w:name="_Toc16319"/>
      <w:bookmarkStart w:id="25" w:name="_Toc5958"/>
      <w:bookmarkStart w:id="26" w:name="_Toc12859"/>
      <w:bookmarkStart w:id="27" w:name="_Toc21695"/>
      <w:bookmarkStart w:id="28" w:name="_Toc7828"/>
      <w:bookmarkStart w:id="29" w:name="_Toc136880103"/>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708BA3">
      <w:pPr>
        <w:pStyle w:val="23"/>
        <w:spacing w:line="240" w:lineRule="auto"/>
        <w:ind w:left="0"/>
        <w:jc w:val="center"/>
        <w:rPr>
          <w:rFonts w:hint="eastAsia" w:ascii="宋体" w:hAnsi="宋体" w:eastAsia="宋体" w:cs="宋体"/>
          <w:color w:val="auto"/>
          <w:sz w:val="80"/>
          <w:szCs w:val="80"/>
          <w:highlight w:val="none"/>
        </w:rPr>
      </w:pPr>
    </w:p>
    <w:p w14:paraId="083B3E43">
      <w:pPr>
        <w:pStyle w:val="23"/>
        <w:spacing w:line="500" w:lineRule="exact"/>
        <w:ind w:left="0"/>
        <w:rPr>
          <w:rFonts w:hint="eastAsia" w:ascii="宋体" w:hAnsi="宋体" w:eastAsia="宋体" w:cs="宋体"/>
          <w:color w:val="auto"/>
          <w:sz w:val="32"/>
          <w:highlight w:val="none"/>
        </w:rPr>
      </w:pPr>
    </w:p>
    <w:p w14:paraId="3FE6FDFA">
      <w:pPr>
        <w:pStyle w:val="23"/>
        <w:spacing w:line="500" w:lineRule="exact"/>
        <w:ind w:left="0"/>
        <w:rPr>
          <w:rFonts w:hint="eastAsia" w:ascii="宋体" w:hAnsi="宋体" w:eastAsia="宋体" w:cs="宋体"/>
          <w:color w:val="auto"/>
          <w:sz w:val="52"/>
          <w:szCs w:val="52"/>
          <w:highlight w:val="none"/>
        </w:rPr>
      </w:pPr>
    </w:p>
    <w:p w14:paraId="38BCE7E4">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7F4B6710">
      <w:pPr>
        <w:pStyle w:val="23"/>
        <w:spacing w:line="500" w:lineRule="exact"/>
        <w:ind w:left="0"/>
        <w:rPr>
          <w:rFonts w:hint="eastAsia" w:ascii="宋体" w:hAnsi="宋体" w:eastAsia="宋体" w:cs="宋体"/>
          <w:color w:val="auto"/>
          <w:sz w:val="32"/>
          <w:highlight w:val="none"/>
        </w:rPr>
      </w:pPr>
    </w:p>
    <w:p w14:paraId="492C04B4">
      <w:pPr>
        <w:pStyle w:val="23"/>
        <w:spacing w:line="500" w:lineRule="exact"/>
        <w:ind w:left="0"/>
        <w:jc w:val="center"/>
        <w:rPr>
          <w:rFonts w:hint="eastAsia" w:ascii="宋体" w:hAnsi="宋体" w:eastAsia="宋体" w:cs="宋体"/>
          <w:color w:val="auto"/>
          <w:sz w:val="32"/>
          <w:highlight w:val="none"/>
        </w:rPr>
      </w:pPr>
    </w:p>
    <w:p w14:paraId="6039BDC0">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秀山县中医医院医用冷藏箱及注射泵采购</w:t>
      </w:r>
    </w:p>
    <w:p w14:paraId="114388E4">
      <w:pPr>
        <w:pStyle w:val="23"/>
        <w:spacing w:line="500" w:lineRule="exact"/>
        <w:ind w:left="0"/>
        <w:jc w:val="center"/>
        <w:rPr>
          <w:rFonts w:hint="eastAsia" w:ascii="宋体" w:hAnsi="宋体" w:eastAsia="宋体" w:cs="宋体"/>
          <w:color w:val="auto"/>
          <w:sz w:val="32"/>
          <w:highlight w:val="none"/>
        </w:rPr>
      </w:pPr>
    </w:p>
    <w:p w14:paraId="20F1F259">
      <w:pPr>
        <w:pStyle w:val="23"/>
        <w:spacing w:line="500" w:lineRule="exact"/>
        <w:ind w:left="0"/>
        <w:jc w:val="center"/>
        <w:rPr>
          <w:rFonts w:hint="eastAsia" w:ascii="宋体" w:hAnsi="宋体" w:eastAsia="宋体" w:cs="宋体"/>
          <w:color w:val="auto"/>
          <w:sz w:val="32"/>
          <w:highlight w:val="none"/>
        </w:rPr>
      </w:pPr>
    </w:p>
    <w:p w14:paraId="2E514BC2">
      <w:pPr>
        <w:pStyle w:val="2"/>
        <w:rPr>
          <w:rFonts w:hint="eastAsia" w:ascii="宋体" w:hAnsi="宋体" w:eastAsia="宋体" w:cs="宋体"/>
          <w:color w:val="auto"/>
          <w:highlight w:val="none"/>
        </w:rPr>
      </w:pPr>
    </w:p>
    <w:p w14:paraId="228DDFF7">
      <w:pPr>
        <w:rPr>
          <w:rFonts w:hint="eastAsia" w:ascii="宋体" w:hAnsi="宋体" w:eastAsia="宋体" w:cs="宋体"/>
          <w:color w:val="auto"/>
          <w:highlight w:val="none"/>
        </w:rPr>
      </w:pPr>
    </w:p>
    <w:p w14:paraId="363EBD7F">
      <w:pPr>
        <w:rPr>
          <w:rFonts w:hint="eastAsia" w:ascii="宋体" w:hAnsi="宋体" w:eastAsia="宋体" w:cs="宋体"/>
          <w:color w:val="auto"/>
          <w:highlight w:val="none"/>
        </w:rPr>
      </w:pPr>
    </w:p>
    <w:p w14:paraId="6215245C">
      <w:pPr>
        <w:rPr>
          <w:rFonts w:hint="eastAsia" w:ascii="宋体" w:hAnsi="宋体" w:eastAsia="宋体" w:cs="宋体"/>
          <w:color w:val="auto"/>
          <w:highlight w:val="none"/>
        </w:rPr>
      </w:pPr>
    </w:p>
    <w:p w14:paraId="0CD5DB84">
      <w:pPr>
        <w:rPr>
          <w:rFonts w:hint="eastAsia" w:ascii="宋体" w:hAnsi="宋体" w:eastAsia="宋体" w:cs="宋体"/>
          <w:color w:val="auto"/>
          <w:highlight w:val="none"/>
        </w:rPr>
      </w:pPr>
    </w:p>
    <w:p w14:paraId="577C17C7">
      <w:pPr>
        <w:rPr>
          <w:rFonts w:hint="eastAsia" w:ascii="宋体" w:hAnsi="宋体" w:eastAsia="宋体" w:cs="宋体"/>
          <w:color w:val="auto"/>
          <w:highlight w:val="none"/>
        </w:rPr>
      </w:pPr>
    </w:p>
    <w:p w14:paraId="172CC0DE">
      <w:pPr>
        <w:pStyle w:val="23"/>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秀山土家族苗族自治县中医医院</w:t>
      </w:r>
    </w:p>
    <w:p w14:paraId="22355D2C">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54FE350E">
      <w:pPr>
        <w:pStyle w:val="22"/>
        <w:rPr>
          <w:rFonts w:hint="eastAsia" w:ascii="宋体" w:hAnsi="宋体" w:eastAsia="宋体" w:cs="宋体"/>
          <w:color w:val="auto"/>
          <w:highlight w:val="none"/>
        </w:rPr>
      </w:pPr>
    </w:p>
    <w:p w14:paraId="21B49C49">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eastAsia="zh-CN"/>
        </w:rPr>
        <w:t>十一</w:t>
      </w:r>
      <w:r>
        <w:rPr>
          <w:rFonts w:hint="eastAsia" w:ascii="宋体" w:hAnsi="宋体" w:eastAsia="宋体" w:cs="宋体"/>
          <w:color w:val="auto"/>
          <w:sz w:val="32"/>
          <w:szCs w:val="32"/>
          <w:highlight w:val="none"/>
        </w:rPr>
        <w:t>月</w:t>
      </w:r>
    </w:p>
    <w:p w14:paraId="2AD5839B">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1876478C">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0FFEB285">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898934">
      <w:pPr>
        <w:pStyle w:val="30"/>
        <w:tabs>
          <w:tab w:val="right" w:leader="dot" w:pos="9412"/>
        </w:tabs>
        <w:ind w:left="1120"/>
        <w:rPr>
          <w:rFonts w:hint="eastAsia" w:ascii="宋体" w:hAnsi="宋体" w:eastAsia="宋体" w:cs="宋体"/>
          <w:color w:val="auto"/>
          <w:highlight w:val="none"/>
        </w:rPr>
      </w:pPr>
    </w:p>
    <w:p w14:paraId="1F5F4C12">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A049C">
      <w:pPr>
        <w:pStyle w:val="48"/>
        <w:tabs>
          <w:tab w:val="right" w:leader="dot" w:pos="9412"/>
        </w:tabs>
        <w:ind w:left="560"/>
        <w:rPr>
          <w:rFonts w:hint="eastAsia" w:ascii="宋体" w:hAnsi="宋体" w:eastAsia="宋体" w:cs="宋体"/>
          <w:color w:val="auto"/>
          <w:highlight w:val="none"/>
        </w:rPr>
      </w:pPr>
    </w:p>
    <w:p w14:paraId="2D532ED3">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7E415F">
      <w:pPr>
        <w:pStyle w:val="48"/>
        <w:tabs>
          <w:tab w:val="right" w:leader="dot" w:pos="9412"/>
        </w:tabs>
        <w:ind w:left="560"/>
        <w:rPr>
          <w:rFonts w:hint="eastAsia" w:ascii="宋体" w:hAnsi="宋体" w:eastAsia="宋体" w:cs="宋体"/>
          <w:color w:val="auto"/>
          <w:highlight w:val="none"/>
        </w:rPr>
      </w:pPr>
    </w:p>
    <w:p w14:paraId="36282F06">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068CB3">
      <w:pPr>
        <w:pStyle w:val="30"/>
        <w:tabs>
          <w:tab w:val="right" w:leader="dot" w:pos="9412"/>
        </w:tabs>
        <w:ind w:left="1120"/>
        <w:rPr>
          <w:rFonts w:hint="eastAsia" w:ascii="宋体" w:hAnsi="宋体" w:eastAsia="宋体" w:cs="宋体"/>
          <w:color w:val="auto"/>
          <w:highlight w:val="none"/>
        </w:rPr>
      </w:pPr>
    </w:p>
    <w:p w14:paraId="38F27A34">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64C401">
      <w:pPr>
        <w:pStyle w:val="30"/>
        <w:tabs>
          <w:tab w:val="right" w:leader="dot" w:pos="9412"/>
        </w:tabs>
        <w:ind w:left="1120"/>
        <w:rPr>
          <w:rFonts w:hint="eastAsia" w:ascii="宋体" w:hAnsi="宋体" w:eastAsia="宋体" w:cs="宋体"/>
          <w:color w:val="auto"/>
          <w:highlight w:val="none"/>
        </w:rPr>
      </w:pPr>
    </w:p>
    <w:p w14:paraId="13A91000">
      <w:pPr>
        <w:pStyle w:val="48"/>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E7E872">
      <w:pPr>
        <w:rPr>
          <w:rFonts w:hint="eastAsia"/>
          <w:highlight w:val="none"/>
        </w:rPr>
      </w:pPr>
    </w:p>
    <w:p w14:paraId="15601601">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25BF6727">
      <w:pPr>
        <w:rPr>
          <w:rFonts w:hint="eastAsia"/>
          <w:highlight w:val="none"/>
        </w:rPr>
      </w:pPr>
    </w:p>
    <w:p w14:paraId="1E1B2BEA">
      <w:pPr>
        <w:pStyle w:val="30"/>
        <w:tabs>
          <w:tab w:val="right" w:leader="dot" w:pos="9412"/>
        </w:tabs>
        <w:ind w:left="1120"/>
        <w:rPr>
          <w:rFonts w:hint="eastAsia" w:ascii="宋体" w:hAnsi="宋体" w:eastAsia="宋体" w:cs="宋体"/>
          <w:color w:val="auto"/>
          <w:highlight w:val="none"/>
        </w:rPr>
      </w:pPr>
    </w:p>
    <w:p w14:paraId="3C11AF0F">
      <w:pPr>
        <w:pStyle w:val="48"/>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75CC3FCE">
      <w:pPr>
        <w:pStyle w:val="4"/>
        <w:spacing w:line="360" w:lineRule="auto"/>
        <w:jc w:val="center"/>
        <w:rPr>
          <w:rFonts w:hint="eastAsia" w:ascii="宋体" w:hAnsi="宋体" w:eastAsia="宋体" w:cs="宋体"/>
          <w:bCs/>
          <w:color w:val="auto"/>
          <w:szCs w:val="30"/>
          <w:highlight w:val="none"/>
        </w:rPr>
      </w:pPr>
      <w:bookmarkStart w:id="30" w:name="_Toc21521"/>
      <w:bookmarkStart w:id="31" w:name="_Toc12789052"/>
      <w:bookmarkStart w:id="32" w:name="_Toc11641050"/>
      <w:r>
        <w:rPr>
          <w:rFonts w:hint="eastAsia" w:ascii="宋体" w:hAnsi="宋体" w:eastAsia="宋体" w:cs="宋体"/>
          <w:bCs/>
          <w:color w:val="auto"/>
          <w:sz w:val="36"/>
          <w:szCs w:val="30"/>
          <w:highlight w:val="none"/>
        </w:rPr>
        <w:t>第一篇采购邀请书</w:t>
      </w:r>
      <w:bookmarkEnd w:id="30"/>
      <w:bookmarkEnd w:id="31"/>
      <w:bookmarkEnd w:id="32"/>
    </w:p>
    <w:p w14:paraId="1020191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秀山土家族苗族自治县中医医院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秀山县中医医院医用冷藏箱及注射泵采购</w:t>
      </w:r>
      <w:r>
        <w:rPr>
          <w:rFonts w:hint="eastAsia" w:ascii="宋体" w:hAnsi="宋体" w:eastAsia="宋体" w:cs="宋体"/>
          <w:color w:val="auto"/>
          <w:sz w:val="24"/>
          <w:szCs w:val="24"/>
          <w:highlight w:val="none"/>
        </w:rPr>
        <w:t>进行网上竞采。欢迎有资格的供应商前来参与网上竞采。</w:t>
      </w:r>
      <w:bookmarkStart w:id="275" w:name="_GoBack"/>
      <w:bookmarkEnd w:id="275"/>
    </w:p>
    <w:p w14:paraId="207C3B64">
      <w:pPr>
        <w:pStyle w:val="2"/>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5721"/>
      <w:bookmarkStart w:id="34" w:name="_Toc313893526"/>
      <w:bookmarkStart w:id="35" w:name="_Toc317775175"/>
      <w:bookmarkStart w:id="36" w:name="_Toc240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1812"/>
        <w:gridCol w:w="1586"/>
        <w:gridCol w:w="1081"/>
      </w:tblGrid>
      <w:tr w14:paraId="2B91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19" w:type="dxa"/>
            <w:tcBorders>
              <w:top w:val="single" w:color="auto" w:sz="4" w:space="0"/>
              <w:left w:val="single" w:color="auto" w:sz="4" w:space="0"/>
              <w:right w:val="single" w:color="auto" w:sz="4" w:space="0"/>
            </w:tcBorders>
            <w:vAlign w:val="center"/>
          </w:tcPr>
          <w:p w14:paraId="7C2C177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2" w:type="dxa"/>
            <w:tcBorders>
              <w:top w:val="single" w:color="auto" w:sz="4" w:space="0"/>
              <w:left w:val="single" w:color="auto" w:sz="4" w:space="0"/>
              <w:right w:val="single" w:color="auto" w:sz="4" w:space="0"/>
            </w:tcBorders>
            <w:vAlign w:val="center"/>
          </w:tcPr>
          <w:p w14:paraId="2DC0AE0C">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暂定总</w:t>
            </w:r>
            <w:r>
              <w:rPr>
                <w:rFonts w:hint="eastAsia" w:ascii="宋体" w:hAnsi="宋体" w:eastAsia="宋体" w:cs="宋体"/>
                <w:b/>
                <w:bCs/>
                <w:color w:val="auto"/>
                <w:kern w:val="0"/>
                <w:sz w:val="24"/>
                <w:szCs w:val="24"/>
                <w:highlight w:val="none"/>
              </w:rPr>
              <w:t>限价</w:t>
            </w:r>
          </w:p>
          <w:p w14:paraId="32F3890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586" w:type="dxa"/>
            <w:tcBorders>
              <w:top w:val="single" w:color="auto" w:sz="4" w:space="0"/>
              <w:left w:val="single" w:color="auto" w:sz="4" w:space="0"/>
              <w:right w:val="single" w:color="auto" w:sz="4" w:space="0"/>
            </w:tcBorders>
            <w:vAlign w:val="center"/>
          </w:tcPr>
          <w:p w14:paraId="531BC27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81" w:type="dxa"/>
            <w:tcBorders>
              <w:top w:val="single" w:color="auto" w:sz="4" w:space="0"/>
              <w:left w:val="single" w:color="auto" w:sz="4" w:space="0"/>
              <w:right w:val="single" w:color="auto" w:sz="4" w:space="0"/>
            </w:tcBorders>
            <w:vAlign w:val="center"/>
          </w:tcPr>
          <w:p w14:paraId="55775BBA">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4F71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restart"/>
            <w:tcBorders>
              <w:top w:val="single" w:color="auto" w:sz="4" w:space="0"/>
              <w:left w:val="single" w:color="auto" w:sz="4" w:space="0"/>
              <w:right w:val="single" w:color="auto" w:sz="4" w:space="0"/>
            </w:tcBorders>
            <w:vAlign w:val="center"/>
          </w:tcPr>
          <w:p w14:paraId="0DEC5422">
            <w:pPr>
              <w:jc w:val="both"/>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秀山县中医医院医用冷藏箱及注射泵采购</w:t>
            </w:r>
          </w:p>
        </w:tc>
        <w:tc>
          <w:tcPr>
            <w:tcW w:w="1812" w:type="dxa"/>
            <w:vMerge w:val="restart"/>
            <w:tcBorders>
              <w:top w:val="single" w:color="auto" w:sz="4" w:space="0"/>
              <w:left w:val="single" w:color="auto" w:sz="4" w:space="0"/>
              <w:right w:val="single" w:color="auto" w:sz="4" w:space="0"/>
            </w:tcBorders>
            <w:vAlign w:val="center"/>
          </w:tcPr>
          <w:p w14:paraId="2D26DDC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555</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.00</w:t>
            </w:r>
          </w:p>
        </w:tc>
        <w:tc>
          <w:tcPr>
            <w:tcW w:w="1586" w:type="dxa"/>
            <w:vMerge w:val="restart"/>
            <w:tcBorders>
              <w:top w:val="single" w:color="auto" w:sz="4" w:space="0"/>
              <w:left w:val="single" w:color="auto" w:sz="4" w:space="0"/>
              <w:right w:val="single" w:color="auto" w:sz="4" w:space="0"/>
            </w:tcBorders>
            <w:vAlign w:val="center"/>
          </w:tcPr>
          <w:p w14:paraId="7EB6D9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81" w:type="dxa"/>
            <w:vMerge w:val="restart"/>
            <w:tcBorders>
              <w:top w:val="single" w:color="auto" w:sz="4" w:space="0"/>
              <w:left w:val="single" w:color="auto" w:sz="4" w:space="0"/>
              <w:right w:val="single" w:color="auto" w:sz="4" w:space="0"/>
            </w:tcBorders>
            <w:vAlign w:val="center"/>
          </w:tcPr>
          <w:p w14:paraId="0ED65B7A">
            <w:pPr>
              <w:jc w:val="center"/>
              <w:rPr>
                <w:rFonts w:hint="default" w:ascii="宋体" w:hAnsi="宋体" w:eastAsia="宋体" w:cs="宋体"/>
                <w:color w:val="auto"/>
                <w:sz w:val="24"/>
                <w:szCs w:val="24"/>
                <w:highlight w:val="none"/>
                <w:lang w:val="en-US" w:eastAsia="zh-CN"/>
              </w:rPr>
            </w:pPr>
          </w:p>
        </w:tc>
      </w:tr>
      <w:tr w14:paraId="555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4CCE7EB4">
            <w:pPr>
              <w:jc w:val="center"/>
              <w:rPr>
                <w:rFonts w:hint="eastAsia" w:ascii="宋体" w:hAnsi="宋体" w:cs="宋体"/>
                <w:color w:val="auto"/>
                <w:sz w:val="24"/>
                <w:szCs w:val="24"/>
                <w:highlight w:val="none"/>
                <w:lang w:eastAsia="zh-CN"/>
              </w:rPr>
            </w:pPr>
            <w:bookmarkStart w:id="40" w:name="_Toc1752"/>
            <w:bookmarkStart w:id="41" w:name="_Toc25538"/>
          </w:p>
        </w:tc>
        <w:tc>
          <w:tcPr>
            <w:tcW w:w="1812" w:type="dxa"/>
            <w:vMerge w:val="continue"/>
            <w:tcBorders>
              <w:left w:val="single" w:color="auto" w:sz="4" w:space="0"/>
              <w:right w:val="single" w:color="auto" w:sz="4" w:space="0"/>
            </w:tcBorders>
            <w:vAlign w:val="center"/>
          </w:tcPr>
          <w:p w14:paraId="580297D8">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442BA740">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2096DE84">
            <w:pPr>
              <w:jc w:val="center"/>
              <w:rPr>
                <w:rFonts w:hint="eastAsia" w:ascii="宋体" w:hAnsi="宋体" w:cs="宋体"/>
                <w:color w:val="auto"/>
                <w:sz w:val="24"/>
                <w:szCs w:val="24"/>
                <w:highlight w:val="none"/>
                <w:lang w:val="en-US" w:eastAsia="zh-CN"/>
              </w:rPr>
            </w:pPr>
          </w:p>
        </w:tc>
      </w:tr>
      <w:tr w14:paraId="6F79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66EA944E">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right w:val="single" w:color="auto" w:sz="4" w:space="0"/>
            </w:tcBorders>
            <w:vAlign w:val="center"/>
          </w:tcPr>
          <w:p w14:paraId="21E9D797">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5A1DDD1D">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19CD7651">
            <w:pPr>
              <w:jc w:val="center"/>
              <w:rPr>
                <w:rFonts w:hint="eastAsia" w:ascii="宋体" w:hAnsi="宋体" w:cs="宋体"/>
                <w:color w:val="auto"/>
                <w:sz w:val="24"/>
                <w:szCs w:val="24"/>
                <w:highlight w:val="none"/>
                <w:lang w:val="en-US" w:eastAsia="zh-CN"/>
              </w:rPr>
            </w:pPr>
          </w:p>
        </w:tc>
      </w:tr>
      <w:tr w14:paraId="34E5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bottom w:val="single" w:color="auto" w:sz="4" w:space="0"/>
              <w:right w:val="single" w:color="auto" w:sz="4" w:space="0"/>
            </w:tcBorders>
            <w:vAlign w:val="center"/>
          </w:tcPr>
          <w:p w14:paraId="6F4267D9">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bottom w:val="single" w:color="auto" w:sz="4" w:space="0"/>
              <w:right w:val="single" w:color="auto" w:sz="4" w:space="0"/>
            </w:tcBorders>
            <w:vAlign w:val="center"/>
          </w:tcPr>
          <w:p w14:paraId="1C3CFC25">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bottom w:val="single" w:color="auto" w:sz="4" w:space="0"/>
              <w:right w:val="single" w:color="auto" w:sz="4" w:space="0"/>
            </w:tcBorders>
            <w:vAlign w:val="center"/>
          </w:tcPr>
          <w:p w14:paraId="191B8D28">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bottom w:val="single" w:color="auto" w:sz="4" w:space="0"/>
              <w:right w:val="single" w:color="auto" w:sz="4" w:space="0"/>
            </w:tcBorders>
            <w:vAlign w:val="center"/>
          </w:tcPr>
          <w:p w14:paraId="06C2F0F7">
            <w:pPr>
              <w:jc w:val="center"/>
              <w:rPr>
                <w:rFonts w:hint="eastAsia" w:ascii="宋体" w:hAnsi="宋体" w:cs="宋体"/>
                <w:color w:val="auto"/>
                <w:sz w:val="24"/>
                <w:szCs w:val="24"/>
                <w:highlight w:val="none"/>
                <w:lang w:val="en-US" w:eastAsia="zh-CN"/>
              </w:rPr>
            </w:pPr>
          </w:p>
        </w:tc>
      </w:tr>
      <w:bookmarkEnd w:id="39"/>
    </w:tbl>
    <w:p w14:paraId="714C6575">
      <w:pPr>
        <w:pStyle w:val="2"/>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40"/>
      <w:bookmarkEnd w:id="41"/>
    </w:p>
    <w:p w14:paraId="407F0B5F">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5745"/>
      <w:bookmarkStart w:id="43" w:name="_Toc5679"/>
      <w:bookmarkStart w:id="44" w:name="_Toc358"/>
      <w:bookmarkStart w:id="45" w:name="_Toc26791"/>
      <w:r>
        <w:rPr>
          <w:rFonts w:hint="eastAsia" w:ascii="宋体" w:hAnsi="宋体" w:cs="宋体"/>
          <w:bCs/>
          <w:color w:val="auto"/>
          <w:sz w:val="24"/>
          <w:szCs w:val="24"/>
          <w:highlight w:val="none"/>
          <w:lang w:val="en-US" w:eastAsia="zh-CN"/>
        </w:rPr>
        <w:t>业主自筹</w:t>
      </w:r>
      <w:r>
        <w:rPr>
          <w:rFonts w:hint="eastAsia" w:ascii="宋体" w:hAnsi="宋体" w:eastAsia="宋体" w:cs="宋体"/>
          <w:bCs/>
          <w:color w:val="auto"/>
          <w:sz w:val="24"/>
          <w:szCs w:val="24"/>
          <w:highlight w:val="none"/>
        </w:rPr>
        <w:t>，预算金额为</w:t>
      </w:r>
      <w:r>
        <w:rPr>
          <w:rFonts w:hint="eastAsia" w:ascii="宋体" w:hAnsi="宋体" w:cs="宋体"/>
          <w:color w:val="auto"/>
          <w:sz w:val="24"/>
          <w:szCs w:val="24"/>
          <w:highlight w:val="none"/>
          <w:lang w:val="en-US" w:eastAsia="zh-CN"/>
        </w:rPr>
        <w:t>555</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元</w:t>
      </w:r>
      <w:bookmarkEnd w:id="42"/>
      <w:bookmarkEnd w:id="43"/>
      <w:bookmarkEnd w:id="44"/>
      <w:r>
        <w:rPr>
          <w:rFonts w:hint="eastAsia" w:ascii="宋体" w:hAnsi="宋体" w:eastAsia="宋体" w:cs="宋体"/>
          <w:bCs/>
          <w:color w:val="auto"/>
          <w:sz w:val="24"/>
          <w:szCs w:val="24"/>
          <w:highlight w:val="none"/>
        </w:rPr>
        <w:t>。</w:t>
      </w:r>
      <w:bookmarkEnd w:id="45"/>
    </w:p>
    <w:p w14:paraId="00283F32">
      <w:pPr>
        <w:pStyle w:val="2"/>
        <w:spacing w:before="240" w:beforeLines="100" w:after="0" w:line="360" w:lineRule="auto"/>
        <w:rPr>
          <w:rFonts w:hint="eastAsia" w:ascii="宋体" w:hAnsi="宋体" w:eastAsia="宋体" w:cs="宋体"/>
          <w:color w:val="auto"/>
          <w:sz w:val="24"/>
          <w:szCs w:val="24"/>
          <w:highlight w:val="none"/>
        </w:rPr>
      </w:pPr>
      <w:bookmarkStart w:id="46" w:name="_Toc27448"/>
      <w:bookmarkStart w:id="47" w:name="_Toc18111"/>
      <w:r>
        <w:rPr>
          <w:rFonts w:hint="eastAsia" w:ascii="宋体" w:hAnsi="宋体" w:eastAsia="宋体" w:cs="宋体"/>
          <w:color w:val="auto"/>
          <w:sz w:val="24"/>
          <w:szCs w:val="24"/>
          <w:highlight w:val="none"/>
        </w:rPr>
        <w:t>三、供应商资格条件</w:t>
      </w:r>
      <w:bookmarkEnd w:id="46"/>
      <w:bookmarkEnd w:id="47"/>
    </w:p>
    <w:p w14:paraId="70FCE31B">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5EB72DDD">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6A75B1A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4A7374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7F04EAC">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4F61B6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01698D88">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FF99AF5">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E480B9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8" w:name="_Toc16506"/>
      <w:r>
        <w:rPr>
          <w:rFonts w:hint="eastAsia" w:ascii="宋体" w:hAnsi="宋体" w:eastAsia="宋体" w:cs="宋体"/>
          <w:color w:val="auto"/>
          <w:sz w:val="24"/>
          <w:szCs w:val="24"/>
          <w:highlight w:val="none"/>
          <w:lang w:val="en-US" w:eastAsia="zh-CN"/>
        </w:rPr>
        <w:t>供应商须具备有效的《医疗器械经营许可证》或《医疗器械生产许可证》，提供相关证书复印件并加盖供应商公章。投标产品属于医疗器械的需提供《医疗器械注册证》，提供相关证书复印件并加盖公章；投标产品不属于医疗器械管理的，请供应商自行提供所投产品不属于医疗器械管理的专项说明证明材料（格式自拟）。</w:t>
      </w:r>
    </w:p>
    <w:p w14:paraId="1B2FE12B">
      <w:pPr>
        <w:pStyle w:val="2"/>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8"/>
    </w:p>
    <w:bookmarkEnd w:id="38"/>
    <w:p w14:paraId="2E0DA80E">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9" w:name="_Toc373860294"/>
      <w:bookmarkStart w:id="50" w:name="_Toc480466699"/>
      <w:bookmarkStart w:id="51" w:name="_Toc20247"/>
      <w:r>
        <w:rPr>
          <w:rFonts w:hint="eastAsia" w:ascii="宋体" w:hAnsi="宋体" w:eastAsia="宋体" w:cs="宋体"/>
          <w:color w:val="000000" w:themeColor="text1"/>
          <w:sz w:val="24"/>
          <w:szCs w:val="24"/>
          <w:highlight w:val="none"/>
          <w14:textFill>
            <w14:solidFill>
              <w14:schemeClr w14:val="tx1"/>
            </w14:solidFill>
          </w14:textFill>
        </w:rPr>
        <w:t>（一）参加报价的供应商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"https://cqxs.gec123.com/" \t "https://cqxs.gec123.com/xe/notice/_blank"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重庆秀山小额交易管理平台</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”服务平台注册，成为正式供应商。</w:t>
      </w:r>
    </w:p>
    <w:p w14:paraId="5B3F985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617CA7D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350810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00E0AFE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5E871A7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424AF4BA">
      <w:pPr>
        <w:snapToGrid w:val="0"/>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168F2159">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w:t>
      </w:r>
      <w:r>
        <w:rPr>
          <w:rFonts w:hint="eastAsia" w:ascii="宋体" w:hAnsi="宋体" w:cs="宋体"/>
          <w:b/>
          <w:bCs/>
          <w:color w:val="000000" w:themeColor="text1"/>
          <w:sz w:val="24"/>
          <w:szCs w:val="24"/>
          <w:highlight w:val="none"/>
          <w:lang w:val="en-US" w:eastAsia="zh-CN"/>
          <w14:textFill>
            <w14:solidFill>
              <w14:schemeClr w14:val="tx1"/>
            </w14:solidFill>
          </w14:textFill>
        </w:rPr>
        <w:t>两</w:t>
      </w:r>
      <w:r>
        <w:rPr>
          <w:rFonts w:hint="eastAsia" w:ascii="宋体" w:hAnsi="宋体" w:eastAsia="宋体" w:cs="宋体"/>
          <w:b/>
          <w:bCs/>
          <w:color w:val="000000" w:themeColor="text1"/>
          <w:sz w:val="24"/>
          <w:szCs w:val="24"/>
          <w:highlight w:val="none"/>
          <w14:textFill>
            <w14:solidFill>
              <w14:schemeClr w14:val="tx1"/>
            </w14:solidFill>
          </w14:textFill>
        </w:rPr>
        <w:t>种要件，其响应文件才被接受：</w:t>
      </w:r>
    </w:p>
    <w:p w14:paraId="1699B5D5">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22F4BB9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2.按时递交响应文件。</w:t>
      </w:r>
    </w:p>
    <w:p w14:paraId="273292C7">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注：线上及线下响应文件须一致，如不一致，响应文件作废。</w:t>
      </w:r>
    </w:p>
    <w:p w14:paraId="2143A0C3">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lang w:val="en-US" w:eastAsia="zh-CN"/>
          <w14:textFill>
            <w14:solidFill>
              <w14:schemeClr w14:val="tx1"/>
            </w14:solidFill>
          </w14:textFill>
        </w:rPr>
        <w:t>线下响应文件可</w:t>
      </w:r>
      <w:r>
        <w:rPr>
          <w:rFonts w:hint="eastAsia" w:ascii="宋体" w:hAnsi="宋体" w:cs="宋体"/>
          <w:color w:val="000000" w:themeColor="text1"/>
          <w:sz w:val="24"/>
          <w:szCs w:val="24"/>
          <w:highlight w:val="none"/>
          <w:lang w:val="en-US" w:eastAsia="zh-CN"/>
          <w14:textFill>
            <w14:solidFill>
              <w14:schemeClr w14:val="tx1"/>
            </w14:solidFill>
          </w14:textFill>
        </w:rPr>
        <w:t>选择</w:t>
      </w:r>
      <w:r>
        <w:rPr>
          <w:rFonts w:hint="eastAsia" w:ascii="宋体" w:hAnsi="宋体" w:eastAsia="宋体" w:cs="宋体"/>
          <w:color w:val="000000" w:themeColor="text1"/>
          <w:sz w:val="24"/>
          <w:szCs w:val="24"/>
          <w:highlight w:val="none"/>
          <w:lang w:val="en-US" w:eastAsia="zh-CN"/>
          <w14:textFill>
            <w14:solidFill>
              <w14:schemeClr w14:val="tx1"/>
            </w14:solidFill>
          </w14:textFill>
        </w:rPr>
        <w:t>邮寄</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现场递交：</w:t>
      </w:r>
    </w:p>
    <w:p w14:paraId="6F92E363">
      <w:pPr>
        <w:snapToGrid w:val="0"/>
        <w:spacing w:line="36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陈</w:t>
      </w:r>
      <w:r>
        <w:rPr>
          <w:rFonts w:hint="eastAsia" w:ascii="宋体" w:hAnsi="宋体" w:eastAsia="宋体" w:cs="宋体"/>
          <w:color w:val="auto"/>
          <w:sz w:val="24"/>
          <w:szCs w:val="24"/>
          <w:highlight w:val="none"/>
          <w:lang w:val="en-US" w:eastAsia="zh-CN"/>
        </w:rPr>
        <w:t>老师</w:t>
      </w:r>
      <w:r>
        <w:rPr>
          <w:rFonts w:hint="eastAsia" w:ascii="宋体" w:hAnsi="宋体" w:cs="宋体"/>
          <w:color w:val="auto"/>
          <w:sz w:val="24"/>
          <w:szCs w:val="24"/>
          <w:highlight w:val="none"/>
          <w:lang w:val="en-US" w:eastAsia="zh-CN"/>
        </w:rPr>
        <w:t>18716969222</w:t>
      </w:r>
      <w:r>
        <w:rPr>
          <w:rFonts w:hint="eastAsia" w:ascii="宋体" w:hAnsi="宋体" w:eastAsia="宋体" w:cs="宋体"/>
          <w:color w:val="000000" w:themeColor="text1"/>
          <w:sz w:val="24"/>
          <w:szCs w:val="24"/>
          <w:highlight w:val="none"/>
          <w:lang w:eastAsia="zh-CN"/>
          <w14:textFill>
            <w14:solidFill>
              <w14:schemeClr w14:val="tx1"/>
            </w14:solidFill>
          </w14:textFill>
        </w:rPr>
        <w:t>（收件截止时间为202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78602A22">
      <w:pPr>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现场递交地址地点：</w:t>
      </w:r>
      <w:r>
        <w:rPr>
          <w:rFonts w:hint="eastAsia" w:ascii="宋体" w:hAnsi="宋体" w:eastAsia="宋体" w:cs="宋体"/>
          <w:color w:val="000000" w:themeColor="text1"/>
          <w:sz w:val="24"/>
          <w:szCs w:val="24"/>
          <w:highlight w:val="none"/>
          <w:lang w:eastAsia="zh-CN"/>
          <w14:textFill>
            <w14:solidFill>
              <w14:schemeClr w14:val="tx1"/>
            </w14:solidFill>
          </w14:textFill>
        </w:rPr>
        <w:t>重庆市秀山县花灯街迎春二巷31号。</w:t>
      </w:r>
    </w:p>
    <w:p w14:paraId="6560A53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（七）响应文件现场递交开始时间：202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00B65AD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（八）响应文件现场递交截止时间：202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6CB42C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49"/>
    </w:p>
    <w:p w14:paraId="058A8E24">
      <w:pPr>
        <w:pStyle w:val="2"/>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7929405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5833F71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6D29B1C2">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48CDF0F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重庆市政府采购云平台.网上竞采中心（https://xj.ccgp-chongqing.gov.cn/ge/）上发布，请各供应商注意下载；无论供应商下载与否，均视同供应商已知晓本项目补遗文件（如果有）的内容。</w:t>
      </w:r>
    </w:p>
    <w:p w14:paraId="07FE24E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0577CDB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17B31C05">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4FCDE9BF">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4D10AADE">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173686A">
      <w:pPr>
        <w:pStyle w:val="2"/>
        <w:spacing w:before="0" w:after="0" w:line="360" w:lineRule="auto"/>
        <w:rPr>
          <w:rFonts w:hint="eastAsia" w:ascii="宋体" w:hAnsi="宋体" w:eastAsia="宋体" w:cs="宋体"/>
          <w:color w:val="auto"/>
          <w:sz w:val="24"/>
          <w:szCs w:val="24"/>
          <w:highlight w:val="none"/>
        </w:rPr>
      </w:pPr>
      <w:bookmarkStart w:id="53" w:name="_Toc7960"/>
      <w:r>
        <w:rPr>
          <w:rFonts w:hint="eastAsia" w:ascii="宋体" w:hAnsi="宋体" w:eastAsia="宋体" w:cs="宋体"/>
          <w:color w:val="auto"/>
          <w:sz w:val="24"/>
          <w:szCs w:val="24"/>
          <w:highlight w:val="none"/>
        </w:rPr>
        <w:t>七、联系方式</w:t>
      </w:r>
      <w:bookmarkEnd w:id="52"/>
      <w:bookmarkEnd w:id="53"/>
    </w:p>
    <w:p w14:paraId="6B0451A7">
      <w:pPr>
        <w:pStyle w:val="60"/>
        <w:ind w:left="0" w:leftChars="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秀山土家族苗族自治县中医医院</w:t>
      </w:r>
    </w:p>
    <w:p w14:paraId="1F311612">
      <w:pPr>
        <w:pStyle w:val="60"/>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p>
    <w:p w14:paraId="152A75B9">
      <w:pPr>
        <w:pStyle w:val="60"/>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023-76662176</w:t>
      </w:r>
    </w:p>
    <w:p w14:paraId="119EB206">
      <w:pPr>
        <w:pStyle w:val="60"/>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重庆市秀山县中和街道解放路21号</w:t>
      </w:r>
    </w:p>
    <w:p w14:paraId="71BACF82">
      <w:pPr>
        <w:snapToGrid w:val="0"/>
        <w:spacing w:line="360" w:lineRule="auto"/>
        <w:rPr>
          <w:rFonts w:hint="eastAsia" w:ascii="宋体" w:hAnsi="宋体" w:eastAsia="宋体" w:cs="宋体"/>
          <w:color w:val="auto"/>
          <w:sz w:val="24"/>
          <w:szCs w:val="24"/>
          <w:highlight w:val="none"/>
        </w:rPr>
      </w:pPr>
    </w:p>
    <w:p w14:paraId="31DE2FA8">
      <w:pPr>
        <w:snapToGrid w:val="0"/>
        <w:spacing w:line="360" w:lineRule="auto"/>
        <w:ind w:firstLine="240" w:firstLineChars="100"/>
        <w:rPr>
          <w:rFonts w:hint="eastAsia" w:ascii="宋体" w:hAnsi="宋体" w:eastAsia="宋体" w:cs="宋体"/>
          <w:color w:val="auto"/>
          <w:sz w:val="24"/>
          <w:szCs w:val="24"/>
          <w:highlight w:val="none"/>
        </w:rPr>
      </w:pPr>
      <w:bookmarkStart w:id="54" w:name="_Toc1145"/>
      <w:bookmarkStart w:id="55" w:name="_Toc18586"/>
      <w:bookmarkStart w:id="56" w:name="_Toc12789058"/>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重庆千诺工程项目管理有限公司</w:t>
      </w:r>
      <w:r>
        <w:rPr>
          <w:rFonts w:hint="eastAsia" w:ascii="宋体" w:hAnsi="宋体" w:eastAsia="宋体" w:cs="宋体"/>
          <w:color w:val="auto"/>
          <w:sz w:val="24"/>
          <w:szCs w:val="24"/>
          <w:highlight w:val="none"/>
        </w:rPr>
        <w:t xml:space="preserve">  </w:t>
      </w:r>
    </w:p>
    <w:p w14:paraId="25E7954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陈</w:t>
      </w:r>
      <w:r>
        <w:rPr>
          <w:rFonts w:hint="eastAsia" w:ascii="宋体" w:hAnsi="宋体" w:eastAsia="宋体" w:cs="宋体"/>
          <w:color w:val="auto"/>
          <w:sz w:val="24"/>
          <w:szCs w:val="24"/>
          <w:highlight w:val="none"/>
          <w:lang w:val="en-US" w:eastAsia="zh-CN"/>
        </w:rPr>
        <w:t>老师</w:t>
      </w:r>
      <w:r>
        <w:rPr>
          <w:rFonts w:hint="eastAsia" w:ascii="宋体" w:hAnsi="宋体" w:eastAsia="宋体" w:cs="宋体"/>
          <w:color w:val="auto"/>
          <w:sz w:val="24"/>
          <w:szCs w:val="24"/>
          <w:highlight w:val="none"/>
        </w:rPr>
        <w:t xml:space="preserve"> </w:t>
      </w:r>
    </w:p>
    <w:p w14:paraId="3E629132">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话：18716969222</w:t>
      </w:r>
    </w:p>
    <w:p w14:paraId="6549C5D3">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址：重庆秀山县花灯街迎春二巷3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w:t>
      </w:r>
    </w:p>
    <w:p w14:paraId="6EACE84F">
      <w:pPr>
        <w:pStyle w:val="4"/>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22D392B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一、医疗设备采购清单</w:t>
      </w:r>
    </w:p>
    <w:tbl>
      <w:tblPr>
        <w:tblStyle w:val="62"/>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420"/>
        <w:gridCol w:w="915"/>
        <w:gridCol w:w="825"/>
        <w:gridCol w:w="1983"/>
        <w:gridCol w:w="926"/>
      </w:tblGrid>
      <w:tr w14:paraId="31A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8" w:type="dxa"/>
            <w:vAlign w:val="center"/>
          </w:tcPr>
          <w:p w14:paraId="4D71ADC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3420" w:type="dxa"/>
            <w:vAlign w:val="center"/>
          </w:tcPr>
          <w:p w14:paraId="0F1C5F1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设备名称</w:t>
            </w:r>
          </w:p>
        </w:tc>
        <w:tc>
          <w:tcPr>
            <w:tcW w:w="915" w:type="dxa"/>
            <w:vAlign w:val="center"/>
          </w:tcPr>
          <w:p w14:paraId="731FD0E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p>
        </w:tc>
        <w:tc>
          <w:tcPr>
            <w:tcW w:w="825" w:type="dxa"/>
            <w:vAlign w:val="center"/>
          </w:tcPr>
          <w:p w14:paraId="28DA1F4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w:t>
            </w:r>
          </w:p>
        </w:tc>
        <w:tc>
          <w:tcPr>
            <w:tcW w:w="1983" w:type="dxa"/>
            <w:vAlign w:val="center"/>
          </w:tcPr>
          <w:p w14:paraId="1302404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预算金额（元）</w:t>
            </w:r>
          </w:p>
        </w:tc>
        <w:tc>
          <w:tcPr>
            <w:tcW w:w="926" w:type="dxa"/>
            <w:vAlign w:val="center"/>
          </w:tcPr>
          <w:p w14:paraId="0C78117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r>
      <w:tr w14:paraId="733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14:paraId="09C1DD8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420" w:type="dxa"/>
          </w:tcPr>
          <w:p w14:paraId="7D15C6A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医用冷藏箱</w:t>
            </w:r>
          </w:p>
        </w:tc>
        <w:tc>
          <w:tcPr>
            <w:tcW w:w="915" w:type="dxa"/>
          </w:tcPr>
          <w:p w14:paraId="07C9D06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825" w:type="dxa"/>
          </w:tcPr>
          <w:p w14:paraId="5B11D30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983" w:type="dxa"/>
          </w:tcPr>
          <w:p w14:paraId="31660E4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val="en-US" w:eastAsia="zh-CN"/>
                <w14:textFill>
                  <w14:solidFill>
                    <w14:schemeClr w14:val="tx1"/>
                  </w14:solidFill>
                </w14:textFill>
              </w:rPr>
              <w:t>000.00</w:t>
            </w:r>
          </w:p>
        </w:tc>
        <w:tc>
          <w:tcPr>
            <w:tcW w:w="926" w:type="dxa"/>
          </w:tcPr>
          <w:p w14:paraId="4AB221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8C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14:paraId="5E0B82C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420" w:type="dxa"/>
          </w:tcPr>
          <w:p w14:paraId="0B7F662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注射泵</w:t>
            </w:r>
          </w:p>
        </w:tc>
        <w:tc>
          <w:tcPr>
            <w:tcW w:w="915" w:type="dxa"/>
          </w:tcPr>
          <w:p w14:paraId="663089F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台</w:t>
            </w:r>
          </w:p>
        </w:tc>
        <w:tc>
          <w:tcPr>
            <w:tcW w:w="825" w:type="dxa"/>
          </w:tcPr>
          <w:p w14:paraId="099F6F2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983" w:type="dxa"/>
          </w:tcPr>
          <w:p w14:paraId="70B82B5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32500.00</w:t>
            </w:r>
          </w:p>
        </w:tc>
        <w:tc>
          <w:tcPr>
            <w:tcW w:w="926" w:type="dxa"/>
          </w:tcPr>
          <w:p w14:paraId="036FC6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0C790160">
      <w:pPr>
        <w:pStyle w:val="2"/>
        <w:numPr>
          <w:ilvl w:val="0"/>
          <w:numId w:val="0"/>
        </w:numPr>
        <w:spacing w:before="0" w:after="0"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24C061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二、技术要求及参数</w:t>
      </w:r>
    </w:p>
    <w:p w14:paraId="1DB886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val="en-US" w:eastAsia="zh-CN"/>
          <w14:textFill>
            <w14:solidFill>
              <w14:schemeClr w14:val="tx1"/>
            </w14:solidFill>
          </w14:textFill>
        </w:rPr>
        <w:t>医用冷藏箱</w:t>
      </w:r>
    </w:p>
    <w:p w14:paraId="2B3DF1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1.有效容积：箱内有效容积≥1090L；产品属于医疗器械。</w:t>
      </w:r>
    </w:p>
    <w:p w14:paraId="4A17D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2.温度控制:微电脑控制，箱内控温范围2-8℃，操作方便简洁，LED数码管显示，实时显示箱内温度，观察方便；控温精度显示精度均为0.1℃。</w:t>
      </w:r>
    </w:p>
    <w:p w14:paraId="0E44D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3.整体结构：立式，双开电加热玻璃门体，采用LBA无氟发泡，外壳和内胆采用喷涂钢板，有效防菌防腐。</w:t>
      </w:r>
    </w:p>
    <w:p w14:paraId="2C6CED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4.核心组件：采用品牌压缩机及品牌风机，碳氢制冷剂，节能环保，质量可靠、性能稳定、使用寿命长。</w:t>
      </w:r>
    </w:p>
    <w:p w14:paraId="44901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5.制冷系统：采用翅片式蒸发器设计，制冷速度快，丝管式冷凝器设计，散热效果好。</w:t>
      </w:r>
    </w:p>
    <w:p w14:paraId="06062A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6.温度均匀性：采用高性能保温材料，保温效果好，风冷系统，保证箱体温度均匀度≤3℃。</w:t>
      </w:r>
    </w:p>
    <w:p w14:paraId="31D2C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7.温度显示：感温探头置于甘油感温盒内，可选择检测温度或者仿生温度。</w:t>
      </w:r>
    </w:p>
    <w:p w14:paraId="341B5F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8.门体结构：门体采用双层钢化玻璃，电极式加热防凝露设计，箱内物品清晰可见；门体具有自关门设计，防止用户开门后忘记关门。</w:t>
      </w:r>
    </w:p>
    <w:p w14:paraId="35127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9.安全系统：具有多重故障报警，可实现高低温报警、传感器故障报警、断电报警、电池电量低报警、开门报警、环温高报警。</w:t>
      </w:r>
    </w:p>
    <w:p w14:paraId="323F18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10.数据存储：选配数据存储模块，可通过前置的USB接口读取，插入U盘导出冰箱使用期间所有数据，数据可导出图表格式，温度数据可存储9≥年，实现温度数据的可追溯性。</w:t>
      </w:r>
    </w:p>
    <w:p w14:paraId="2E0C18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11.数据打印：选配针式温度记录打印机，可实现实时打印、定时打印，并有追溯打印功能，打印数据信息可储存一年。</w:t>
      </w:r>
    </w:p>
    <w:p w14:paraId="6F8C54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12.温度监控：产品配有测试孔，方便客户接入各式设备，对箱内温度进行监测。</w:t>
      </w:r>
    </w:p>
    <w:p w14:paraId="291BF5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13.箱内配置：需配置≥8个搁架和价目条， 节能降噪：低噪音，噪音≤44分贝。</w:t>
      </w:r>
    </w:p>
    <w:p w14:paraId="08BBD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14.柜内照明：内设LED照明灯，高亮节能，柜内试剂一目了然。</w:t>
      </w:r>
    </w:p>
    <w:p w14:paraId="0AB9A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15.固定移动：配备万向脚轮，便于移动且固定方便。</w:t>
      </w:r>
    </w:p>
    <w:p w14:paraId="47314C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16.冷凝蒸发：冷凝水汇集后自动蒸发，免除人工处理冷凝水的烦恼。</w:t>
      </w:r>
    </w:p>
    <w:p w14:paraId="07BB9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17.断电报警：配备大容量电池，满足产品断电后继续显示箱内的实时温度，持续时间≥24小时。</w:t>
      </w:r>
    </w:p>
    <w:p w14:paraId="6B7B4A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18、安全保障：门体带暗锁，安全可保障。</w:t>
      </w:r>
    </w:p>
    <w:p w14:paraId="4FA94F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7A433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（二）注射泵</w:t>
      </w:r>
    </w:p>
    <w:p w14:paraId="041D74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双通道一体机，两个通道独立电源控制，单个通道开启和关闭不影响另一个通道的使用，机身具有注射器推杆防碰撞把手设计，防止运行中的意外碰撞和跌落导致误推。设备使用年限≥10年。</w:t>
      </w:r>
    </w:p>
    <w:p w14:paraId="068FDC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两个通道分别具有≥3.0英寸电阻式触摸屏，自动锁屏时间可调：OFF、15s、30s、1min、2min、5min、10min、30min</w:t>
      </w:r>
    </w:p>
    <w:p w14:paraId="0E10F0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至少具备3种快进方式：具备手动快进、快速定量快进、自动快进</w:t>
      </w:r>
    </w:p>
    <w:p w14:paraId="12E014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≥9种注射模式可选：速度模式、时间模式、体重模式、梯度模式、首剂量模式、序列模式（可设置10组序列，序列模式中支持暂停）、TIVA模式、微量模式、级联模式</w:t>
      </w:r>
    </w:p>
    <w:p w14:paraId="7352EA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自动识别注射器规格：5ml、10ml、20ml、30ml、50（60）ml</w:t>
      </w:r>
    </w:p>
    <w:p w14:paraId="3BB888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速率范围：≥0.1-2000ml/h（最小0.01 ml/h递增）。注射精度: ≤±2% ；机械精度≤±0.5%。</w:t>
      </w:r>
    </w:p>
    <w:p w14:paraId="7AE8C4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具备在线滴定功能：更改速度时不需要中断输液</w:t>
      </w:r>
    </w:p>
    <w:p w14:paraId="4C2F67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报警：至少具备输注即将完成、输注完成、注射器排空、注射器即将排空、输注阻塞、压力值过大、电池电量低、电池耗竭、无电池、无外部电源、注射器无法识别、注射器安装错误、待机结束、无法启动注射、遗忘操作、管路脱落报警等报警功能</w:t>
      </w:r>
    </w:p>
    <w:p w14:paraId="2D29F2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事件记录功能：能够存储≥2000个事件。支持选配药物库, 药物库可存储≥2000种药物</w:t>
      </w:r>
    </w:p>
    <w:p w14:paraId="14EA2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具有夜间模式：可自动降低亮度和报警音量。内置锂电池，电池工作时间不小于5小时</w:t>
      </w:r>
    </w:p>
    <w:p w14:paraId="6FFE45B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A4D1819">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注：以上参数均为核心参数，必须全都</w:t>
      </w:r>
      <w:r>
        <w:rPr>
          <w:rFonts w:hint="eastAsia" w:ascii="宋体" w:hAnsi="宋体" w:cs="宋体"/>
          <w:b/>
          <w:bCs/>
          <w:color w:val="000000" w:themeColor="text1"/>
          <w:sz w:val="24"/>
          <w:szCs w:val="24"/>
          <w:highlight w:val="none"/>
          <w:lang w:val="en-US" w:eastAsia="zh-CN"/>
          <w14:textFill>
            <w14:solidFill>
              <w14:schemeClr w14:val="tx1"/>
            </w14:solidFill>
          </w14:textFill>
        </w:rPr>
        <w:t>无偏离或正偏离</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6B19890E">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kern w:val="2"/>
          <w:sz w:val="24"/>
          <w:highlight w:val="none"/>
          <w:lang w:val="en-US" w:eastAsia="zh-CN" w:bidi="ar-SA"/>
        </w:rPr>
      </w:pPr>
    </w:p>
    <w:p w14:paraId="0CC14611">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3B03F6C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p>
    <w:p w14:paraId="028F73DC">
      <w:pPr>
        <w:pStyle w:val="22"/>
        <w:rPr>
          <w:rFonts w:hint="eastAsia"/>
          <w:lang w:val="en-US" w:eastAsia="zh-CN"/>
        </w:rPr>
      </w:pPr>
    </w:p>
    <w:p w14:paraId="0797BF80">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bookmarkStart w:id="57" w:name="_Toc24341"/>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br w:type="page"/>
      </w:r>
    </w:p>
    <w:p w14:paraId="0F0F640A">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t>第三篇 项目商务需求</w:t>
      </w:r>
      <w:bookmarkEnd w:id="57"/>
      <w:bookmarkStart w:id="58" w:name="_Toc344475120"/>
      <w:bookmarkStart w:id="59" w:name="_Toc76462328"/>
    </w:p>
    <w:bookmarkEnd w:id="58"/>
    <w:bookmarkEnd w:id="59"/>
    <w:p w14:paraId="5E99B17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60" w:name="_Toc13389"/>
      <w:bookmarkStart w:id="61" w:name="_Toc119579778"/>
      <w:bookmarkStart w:id="62" w:name="_Toc156895489"/>
      <w:bookmarkStart w:id="63" w:name="_Toc13728"/>
      <w:bookmarkStart w:id="64" w:name="_Toc11380"/>
      <w:bookmarkStart w:id="65" w:name="_Toc75793509"/>
      <w:bookmarkStart w:id="66" w:name="_Toc12768"/>
      <w:bookmarkStart w:id="67" w:name="_Toc14029"/>
      <w:bookmarkStart w:id="68" w:name="_Toc10039"/>
      <w:bookmarkStart w:id="69" w:name="_Toc23501"/>
      <w:bookmarkStart w:id="70" w:name="_Toc8752"/>
      <w:bookmarkStart w:id="71" w:name="_Toc9676"/>
      <w:bookmarkStart w:id="72" w:name="_Toc28521"/>
      <w:bookmarkStart w:id="73" w:name="_Toc21429"/>
      <w:bookmarkStart w:id="74" w:name="_Toc6595"/>
      <w:bookmarkStart w:id="75" w:name="_Toc119949877"/>
      <w:bookmarkStart w:id="76" w:name="_Toc267320049"/>
      <w:bookmarkStart w:id="77" w:name="_Toc30118"/>
      <w:bookmarkStart w:id="78" w:name="_Toc22944"/>
      <w:bookmarkStart w:id="79" w:name="_Toc102227313"/>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一、交货时间（或为：实施时间）、地点及验收方式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14C585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w:t>
      </w:r>
    </w:p>
    <w:p w14:paraId="6EC78C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成交供应商应在采购合同签订后30个日历天内交货并完成安装调试。</w:t>
      </w:r>
    </w:p>
    <w:p w14:paraId="37FF643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（二）交货地点（或为：实施时间）</w:t>
      </w:r>
    </w:p>
    <w:p w14:paraId="1EC5730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p>
    <w:p w14:paraId="2790255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（三）验收方式</w:t>
      </w:r>
    </w:p>
    <w:p w14:paraId="5832526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0A2823B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79C545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2231EAF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19647E9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3.2货物技术资料、装箱单、合格证等资料齐全。</w:t>
      </w:r>
    </w:p>
    <w:p w14:paraId="04DF39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4BB0D47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3.4在规定时间内完成交货并验收，并经采购人确认。</w:t>
      </w:r>
    </w:p>
    <w:p w14:paraId="58DB39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70DED65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1481D5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19AB9D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3B775B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8.产品包装材料归采购人所有。</w:t>
      </w:r>
    </w:p>
    <w:p w14:paraId="7B998E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3BDF07A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10.乙方保证货物是全新的，</w:t>
      </w:r>
      <w:r>
        <w:rPr>
          <w:rFonts w:hint="eastAsia" w:ascii="宋体" w:hAnsi="宋体" w:cs="宋体"/>
          <w:color w:val="000000" w:themeColor="text1"/>
          <w:sz w:val="24"/>
          <w:szCs w:val="24"/>
          <w:highlight w:val="none"/>
          <w:lang w:val="en-US" w:eastAsia="zh-CN"/>
          <w14:textFill>
            <w14:solidFill>
              <w14:schemeClr w14:val="tx1"/>
            </w14:solidFill>
          </w14:textFill>
        </w:rPr>
        <w:t>并且生产日期必须是2025年的，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否则甲方有权拒收。</w:t>
      </w:r>
    </w:p>
    <w:p w14:paraId="28D26B4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0" w:name="_Toc29144"/>
      <w:bookmarkStart w:id="81" w:name="_Toc30781"/>
      <w:bookmarkStart w:id="82" w:name="_Toc8592"/>
      <w:bookmarkStart w:id="83" w:name="_Toc4036"/>
      <w:bookmarkStart w:id="84" w:name="_Toc7746"/>
      <w:bookmarkStart w:id="85" w:name="_Toc20367"/>
      <w:bookmarkStart w:id="86" w:name="_Toc22158"/>
      <w:bookmarkStart w:id="87" w:name="_Toc22142"/>
      <w:bookmarkStart w:id="88" w:name="_Toc119949878"/>
      <w:bookmarkStart w:id="89" w:name="_Toc75793510"/>
      <w:bookmarkStart w:id="90" w:name="_Toc13418"/>
      <w:bookmarkStart w:id="91" w:name="_Toc28679"/>
      <w:bookmarkStart w:id="92" w:name="_Toc156895490"/>
      <w:bookmarkStart w:id="93" w:name="_Toc29436"/>
      <w:bookmarkStart w:id="94" w:name="_Toc119579779"/>
      <w:bookmarkStart w:id="95" w:name="_Toc18152"/>
      <w:bookmarkStart w:id="96" w:name="_Toc21022"/>
      <w:bookmarkStart w:id="97" w:name="_Toc1484"/>
      <w:bookmarkStart w:id="98" w:name="_Toc267320050"/>
      <w:r>
        <w:rPr>
          <w:rFonts w:hint="eastAsia" w:ascii="宋体" w:hAnsi="宋体" w:eastAsia="宋体" w:cs="宋体"/>
          <w:color w:val="000000" w:themeColor="text1"/>
          <w:sz w:val="24"/>
          <w:szCs w:val="24"/>
          <w:highlight w:val="none"/>
          <w:lang w:val="en-US" w:eastAsia="zh-CN"/>
          <w14:textFill>
            <w14:solidFill>
              <w14:schemeClr w14:val="tx1"/>
            </w14:solidFill>
          </w14:textFill>
        </w:rPr>
        <w:t>二、报价要求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4C226C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次报价须为人民币报价，包含但不限于：所列货物制造、运输费（含装卸费）、保险费、安装调试费、技术监督部门安装监督检验费、所有税费、培训费、售后服务费等所有费用。因投标人自身原因造成漏报、少报皆由其自行承担责任，采购人不再补偿。</w:t>
      </w:r>
    </w:p>
    <w:p w14:paraId="09A6346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9" w:name="_Toc15096"/>
      <w:bookmarkStart w:id="100" w:name="_Toc119949879"/>
      <w:bookmarkStart w:id="101" w:name="_Toc32313"/>
      <w:bookmarkStart w:id="102" w:name="_Toc16693"/>
      <w:bookmarkStart w:id="103" w:name="_Toc4774"/>
      <w:bookmarkStart w:id="104" w:name="_Toc119579780"/>
      <w:bookmarkStart w:id="105" w:name="_Toc1450"/>
      <w:bookmarkStart w:id="106" w:name="_Toc2244"/>
      <w:bookmarkStart w:id="107" w:name="_Toc3465"/>
      <w:bookmarkStart w:id="108" w:name="_Toc75793511"/>
      <w:bookmarkStart w:id="109" w:name="_Toc4252"/>
      <w:bookmarkStart w:id="110" w:name="_Toc27382"/>
      <w:bookmarkStart w:id="111" w:name="_Toc2821"/>
      <w:bookmarkStart w:id="112" w:name="_Toc14177"/>
      <w:bookmarkStart w:id="113" w:name="_Toc15677"/>
      <w:bookmarkStart w:id="114" w:name="_Toc20887"/>
      <w:bookmarkStart w:id="115" w:name="_Toc156895491"/>
      <w:bookmarkStart w:id="116" w:name="_Toc23903"/>
      <w:r>
        <w:rPr>
          <w:rFonts w:hint="eastAsia" w:ascii="宋体" w:hAnsi="宋体" w:eastAsia="宋体" w:cs="宋体"/>
          <w:color w:val="000000" w:themeColor="text1"/>
          <w:sz w:val="24"/>
          <w:szCs w:val="24"/>
          <w:highlight w:val="none"/>
          <w:lang w:val="en-US" w:eastAsia="zh-CN"/>
          <w14:textFill>
            <w14:solidFill>
              <w14:schemeClr w14:val="tx1"/>
            </w14:solidFill>
          </w14:textFill>
        </w:rPr>
        <w:t>三、质量保证及售后服务</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A46741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（一）产品质量保证期：自验收合格之日起</w:t>
      </w:r>
      <w:r>
        <w:rPr>
          <w:rFonts w:hint="eastAsia" w:ascii="宋体" w:hAnsi="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3年内免费上门保修。</w:t>
      </w:r>
    </w:p>
    <w:p w14:paraId="1752B2E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（二）售后服务内容</w:t>
      </w:r>
    </w:p>
    <w:p w14:paraId="3AAEA7D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49BC711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1.1电话咨询</w:t>
      </w:r>
    </w:p>
    <w:p w14:paraId="10907BB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257EBF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1.2现场响应</w:t>
      </w:r>
    </w:p>
    <w:p w14:paraId="14DA140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7CCFCA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1.3技术升级</w:t>
      </w:r>
    </w:p>
    <w:p w14:paraId="402963C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02A3DD5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2.质保期外服务要求</w:t>
      </w:r>
    </w:p>
    <w:p w14:paraId="290FCA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4852830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2.2质量保证期过后，采购人需要继续由原供应商提供售后服务的，该供应商应以优惠价格提供售后服务。</w:t>
      </w:r>
    </w:p>
    <w:p w14:paraId="27A9CD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（三）备品备件及易损件</w:t>
      </w:r>
    </w:p>
    <w:p w14:paraId="47976FE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6664B99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17" w:name="_Toc119579781"/>
      <w:bookmarkStart w:id="118" w:name="_Toc75793512"/>
      <w:bookmarkStart w:id="119" w:name="_Toc1008"/>
      <w:bookmarkStart w:id="120" w:name="_Toc267320051"/>
      <w:bookmarkStart w:id="121" w:name="_Toc22695"/>
      <w:bookmarkStart w:id="122" w:name="_Toc119949880"/>
      <w:bookmarkStart w:id="123" w:name="_Toc156895492"/>
      <w:bookmarkStart w:id="124" w:name="_Toc25552"/>
      <w:bookmarkStart w:id="125" w:name="_Toc30442"/>
      <w:bookmarkStart w:id="126" w:name="_Toc19350"/>
      <w:bookmarkStart w:id="127" w:name="_Toc25932"/>
      <w:bookmarkStart w:id="128" w:name="_Toc18007"/>
      <w:bookmarkStart w:id="129" w:name="_Toc12285"/>
      <w:bookmarkStart w:id="130" w:name="_Toc8955"/>
      <w:bookmarkStart w:id="131" w:name="_Toc5174"/>
      <w:bookmarkStart w:id="132" w:name="_Toc25745"/>
      <w:bookmarkStart w:id="133" w:name="_Toc21888"/>
      <w:bookmarkStart w:id="134" w:name="_Toc29286"/>
      <w:bookmarkStart w:id="135" w:name="_Toc32722"/>
      <w:r>
        <w:rPr>
          <w:rFonts w:hint="eastAsia" w:ascii="宋体" w:hAnsi="宋体" w:eastAsia="宋体" w:cs="宋体"/>
          <w:color w:val="000000" w:themeColor="text1"/>
          <w:sz w:val="24"/>
          <w:szCs w:val="24"/>
          <w:highlight w:val="none"/>
          <w:lang w:val="en-US" w:eastAsia="zh-CN"/>
          <w14:textFill>
            <w14:solidFill>
              <w14:schemeClr w14:val="tx1"/>
            </w14:solidFill>
          </w14:textFill>
        </w:rPr>
        <w:t>四、付款方式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0ED154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36" w:name="_Toc3565"/>
      <w:bookmarkStart w:id="137" w:name="_Toc10105"/>
      <w:bookmarkStart w:id="138" w:name="_Toc4897"/>
      <w:bookmarkStart w:id="139" w:name="_Toc25410"/>
      <w:bookmarkStart w:id="140" w:name="_Toc4339"/>
      <w:bookmarkStart w:id="141" w:name="_Toc20369"/>
      <w:bookmarkStart w:id="142" w:name="_Toc22431"/>
      <w:bookmarkStart w:id="143" w:name="_Toc119579782"/>
      <w:bookmarkStart w:id="144" w:name="_Toc27144"/>
      <w:bookmarkStart w:id="145" w:name="_Toc75793513"/>
      <w:bookmarkStart w:id="146" w:name="_Toc11060"/>
      <w:bookmarkStart w:id="147" w:name="_Toc3311"/>
      <w:bookmarkStart w:id="148" w:name="_Toc11399"/>
      <w:bookmarkStart w:id="149" w:name="_Toc119949881"/>
      <w:bookmarkStart w:id="150" w:name="_Toc18959"/>
      <w:bookmarkStart w:id="151" w:name="_Toc267320052"/>
      <w:bookmarkStart w:id="152" w:name="_Toc9213"/>
      <w:bookmarkStart w:id="153" w:name="_Toc28056"/>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成交供应商按文件规定的时间与采购人签订合同相关事宜，合同签订后，在成交供应商提供设备并安装验收合格后，采购人在 10个工作日内支付全款给乙方。</w:t>
      </w:r>
    </w:p>
    <w:p w14:paraId="4CBD1B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4" w:name="_Toc156895493"/>
      <w:r>
        <w:rPr>
          <w:rFonts w:hint="eastAsia" w:ascii="宋体" w:hAnsi="宋体" w:eastAsia="宋体" w:cs="宋体"/>
          <w:color w:val="000000" w:themeColor="text1"/>
          <w:sz w:val="24"/>
          <w:szCs w:val="24"/>
          <w:highlight w:val="none"/>
          <w:lang w:val="en-US" w:eastAsia="zh-CN"/>
          <w14:textFill>
            <w14:solidFill>
              <w14:schemeClr w14:val="tx1"/>
            </w14:solidFill>
          </w14:textFill>
        </w:rPr>
        <w:t>五、知识产权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F17CF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C115B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5" w:name="_Toc4784"/>
      <w:bookmarkStart w:id="156" w:name="_Toc26926"/>
      <w:bookmarkStart w:id="157" w:name="_Toc14096"/>
      <w:bookmarkStart w:id="158" w:name="_Toc31803"/>
      <w:bookmarkStart w:id="159" w:name="_Toc1949"/>
      <w:bookmarkStart w:id="160" w:name="_Toc119949882"/>
      <w:bookmarkStart w:id="161" w:name="_Toc119579783"/>
      <w:bookmarkStart w:id="162" w:name="_Toc156895494"/>
      <w:bookmarkStart w:id="163" w:name="_Toc15109"/>
      <w:bookmarkStart w:id="164" w:name="_Toc15159"/>
      <w:bookmarkStart w:id="165" w:name="_Toc29615"/>
      <w:bookmarkStart w:id="166" w:name="_Toc3404"/>
      <w:bookmarkStart w:id="167" w:name="_Toc15548"/>
      <w:bookmarkStart w:id="168" w:name="_Toc7629"/>
      <w:bookmarkStart w:id="169" w:name="_Toc75793514"/>
      <w:bookmarkStart w:id="170" w:name="_Toc1026"/>
      <w:bookmarkStart w:id="171" w:name="_Toc267320053"/>
      <w:bookmarkStart w:id="172" w:name="_Toc27637"/>
      <w:bookmarkStart w:id="173" w:name="_Toc25464"/>
      <w:r>
        <w:rPr>
          <w:rFonts w:hint="eastAsia" w:ascii="宋体" w:hAnsi="宋体" w:eastAsia="宋体" w:cs="宋体"/>
          <w:color w:val="000000" w:themeColor="text1"/>
          <w:sz w:val="24"/>
          <w:szCs w:val="24"/>
          <w:highlight w:val="none"/>
          <w:lang w:val="en-US" w:eastAsia="zh-CN"/>
          <w14:textFill>
            <w14:solidFill>
              <w14:schemeClr w14:val="tx1"/>
            </w14:solidFill>
          </w14:textFill>
        </w:rPr>
        <w:t>六、培训</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77B561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0DEB79F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74" w:name="_Toc119949883"/>
      <w:bookmarkStart w:id="175" w:name="_Toc28278"/>
      <w:bookmarkStart w:id="176" w:name="_Toc9916"/>
      <w:bookmarkStart w:id="177" w:name="_Toc26694"/>
      <w:bookmarkStart w:id="178" w:name="_Toc156895495"/>
      <w:bookmarkStart w:id="179" w:name="_Toc18659"/>
      <w:bookmarkStart w:id="180" w:name="_Toc26367"/>
      <w:bookmarkStart w:id="181" w:name="_Toc8027"/>
      <w:bookmarkStart w:id="182" w:name="_Toc5987"/>
      <w:bookmarkStart w:id="183" w:name="_Toc20414"/>
      <w:bookmarkStart w:id="184" w:name="_Toc7168"/>
      <w:bookmarkStart w:id="185" w:name="_Toc13166"/>
      <w:bookmarkStart w:id="186" w:name="_Toc28488"/>
      <w:bookmarkStart w:id="187" w:name="_Toc75793515"/>
      <w:bookmarkStart w:id="188" w:name="_Toc15245"/>
      <w:bookmarkStart w:id="189" w:name="_Toc119579784"/>
      <w:bookmarkStart w:id="190" w:name="_Toc18165"/>
      <w:bookmarkStart w:id="191" w:name="_Toc28797"/>
      <w:r>
        <w:rPr>
          <w:rFonts w:hint="eastAsia" w:ascii="宋体" w:hAnsi="宋体" w:eastAsia="宋体" w:cs="宋体"/>
          <w:color w:val="000000" w:themeColor="text1"/>
          <w:sz w:val="24"/>
          <w:szCs w:val="24"/>
          <w:highlight w:val="none"/>
          <w:lang w:val="en-US" w:eastAsia="zh-CN"/>
          <w14:textFill>
            <w14:solidFill>
              <w14:schemeClr w14:val="tx1"/>
            </w14:solidFill>
          </w14:textFill>
        </w:rPr>
        <w:t>七、附件、图纸及包装要求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D4163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50FA11B8">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06CC8BCF">
      <w:pPr>
        <w:pStyle w:val="2"/>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92"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92"/>
    </w:p>
    <w:p w14:paraId="4404C5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0ED9318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4C2B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028EEB4">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129CCD44">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08CBC427">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DBD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79B8919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6F82FDB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5B483A9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6DC98B1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5DD9DA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656E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372E081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646BA7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2C8A739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2F450B9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075D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BA384F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2C1047F7">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8FC9348">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240C00C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13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E9D2FD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8457793">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42B5FA35">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26D6A83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7C1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4C05DA7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2206FC3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33D7596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1B8694D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B5C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46EEB57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9A9038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6363BD2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1B1646B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14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0B94FF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23DC51F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6D2ED76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033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5150092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443AF9F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57CF29D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01A63A45">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14DA01B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0C3487A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0C3AAA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EBC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17110E5A">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79952EC9">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74562EE4">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5789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145C209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20336BF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7A7C254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35C1344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0D70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032FF2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0CED082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214AD8D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6EAB0B3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7352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7007A9F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069DA48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211CD87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709AFDA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2A8D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69FA72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0302165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51D595AE">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0C6BDF0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7546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64BFCB9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3E57FD4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579DEAA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37AAA6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6B10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60403A4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F013D0F">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7DD940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1DA67D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0DF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2E1AEF7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3D47F777">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22B4E573">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0D0A98E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742A27E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203A5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3B4D3F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52FBB548">
      <w:pPr>
        <w:pStyle w:val="2"/>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93"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2706934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3358AB5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28202F72">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2AA0B70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2C4C754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56CB77E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723FA1B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4CDD746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0B2951B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77A1CF8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5219516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3"/>
    <w:p w14:paraId="368CEB90">
      <w:pPr>
        <w:pStyle w:val="4"/>
        <w:spacing w:line="400" w:lineRule="exact"/>
        <w:ind w:firstLine="482" w:firstLineChars="200"/>
        <w:rPr>
          <w:rFonts w:hint="eastAsia" w:ascii="宋体" w:hAnsi="宋体" w:eastAsia="宋体" w:cs="宋体"/>
          <w:b/>
          <w:sz w:val="24"/>
          <w:szCs w:val="24"/>
          <w:highlight w:val="none"/>
        </w:rPr>
      </w:pPr>
      <w:bookmarkStart w:id="194" w:name="_Toc342913394"/>
      <w:bookmarkStart w:id="195" w:name="_Toc102227320"/>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74062980">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7637BD10">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1"/>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024"/>
        <w:gridCol w:w="634"/>
        <w:gridCol w:w="6427"/>
        <w:gridCol w:w="1733"/>
      </w:tblGrid>
      <w:tr w14:paraId="7FD9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13" w:type="dxa"/>
            <w:vAlign w:val="center"/>
          </w:tcPr>
          <w:p w14:paraId="51857BF7">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24" w:type="dxa"/>
            <w:vAlign w:val="center"/>
          </w:tcPr>
          <w:p w14:paraId="5E79D06E">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1C7D970D">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634" w:type="dxa"/>
            <w:vAlign w:val="center"/>
          </w:tcPr>
          <w:p w14:paraId="1DC7379D">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6427" w:type="dxa"/>
            <w:vAlign w:val="center"/>
          </w:tcPr>
          <w:p w14:paraId="6F0CA050">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1733" w:type="dxa"/>
            <w:vAlign w:val="center"/>
          </w:tcPr>
          <w:p w14:paraId="5CC6A835">
            <w:pPr>
              <w:pStyle w:val="233"/>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48CB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3" w:type="dxa"/>
            <w:vAlign w:val="center"/>
          </w:tcPr>
          <w:p w14:paraId="3D2E186A">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1</w:t>
            </w:r>
          </w:p>
        </w:tc>
        <w:tc>
          <w:tcPr>
            <w:tcW w:w="1024" w:type="dxa"/>
            <w:vAlign w:val="center"/>
          </w:tcPr>
          <w:p w14:paraId="43856CD2">
            <w:pPr>
              <w:spacing w:line="36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634" w:type="dxa"/>
            <w:vAlign w:val="center"/>
          </w:tcPr>
          <w:p w14:paraId="58217E6F">
            <w:pPr>
              <w:spacing w:line="360" w:lineRule="exact"/>
              <w:jc w:val="cente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427" w:type="dxa"/>
            <w:vAlign w:val="center"/>
          </w:tcPr>
          <w:p w14:paraId="436E2F5D">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的投标价格得分。</w:t>
            </w:r>
          </w:p>
          <w:p w14:paraId="2C0F3D30">
            <w:pPr>
              <w:spacing w:line="36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投标报价得分＝（评标基准价/投标报价）×价格权重×100。</w:t>
            </w:r>
          </w:p>
        </w:tc>
        <w:tc>
          <w:tcPr>
            <w:tcW w:w="1733" w:type="dxa"/>
            <w:vAlign w:val="center"/>
          </w:tcPr>
          <w:p w14:paraId="038C118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736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13" w:type="dxa"/>
            <w:vMerge w:val="restart"/>
            <w:vAlign w:val="center"/>
          </w:tcPr>
          <w:p w14:paraId="540A41FF">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2</w:t>
            </w:r>
          </w:p>
        </w:tc>
        <w:tc>
          <w:tcPr>
            <w:tcW w:w="1024" w:type="dxa"/>
            <w:vMerge w:val="restart"/>
            <w:vAlign w:val="center"/>
          </w:tcPr>
          <w:p w14:paraId="1D973B3C">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技术部分</w:t>
            </w:r>
          </w:p>
          <w:p w14:paraId="229646D9">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（服务方案）（60%）</w:t>
            </w:r>
          </w:p>
        </w:tc>
        <w:tc>
          <w:tcPr>
            <w:tcW w:w="634" w:type="dxa"/>
            <w:vMerge w:val="restart"/>
            <w:vAlign w:val="center"/>
          </w:tcPr>
          <w:p w14:paraId="09E1D900">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60分</w:t>
            </w:r>
          </w:p>
        </w:tc>
        <w:tc>
          <w:tcPr>
            <w:tcW w:w="6427" w:type="dxa"/>
            <w:vAlign w:val="center"/>
          </w:tcPr>
          <w:p w14:paraId="63CDB4F4">
            <w:pPr>
              <w:snapToGrid w:val="0"/>
              <w:spacing w:line="400" w:lineRule="exact"/>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售后服务</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方案，内容包括但不限于售后人员、响应时间等。</w:t>
            </w:r>
          </w:p>
          <w:p w14:paraId="5102556A">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39569078">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62F9C3EB">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7D72218D">
            <w:pPr>
              <w:snapToGrid w:val="0"/>
              <w:spacing w:line="400" w:lineRule="exact"/>
              <w:rPr>
                <w:rFonts w:hint="default"/>
                <w:lang w:val="en-US" w:eastAsia="zh-CN"/>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33" w:type="dxa"/>
            <w:vMerge w:val="restart"/>
            <w:vAlign w:val="center"/>
          </w:tcPr>
          <w:p w14:paraId="444DC189">
            <w:pPr>
              <w:keepNext w:val="0"/>
              <w:keepLines w:val="0"/>
              <w:pageBreakBefore w:val="0"/>
              <w:widowControl w:val="0"/>
              <w:kinsoku/>
              <w:wordWrap/>
              <w:overflowPunct/>
              <w:topLinePunct w:val="0"/>
              <w:autoSpaceDE/>
              <w:autoSpaceDN/>
              <w:bidi w:val="0"/>
              <w:adjustRightInd/>
              <w:snapToGrid/>
              <w:spacing w:line="300" w:lineRule="exact"/>
              <w:ind w:firstLine="22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6D1C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413" w:type="dxa"/>
            <w:vMerge w:val="continue"/>
            <w:vAlign w:val="center"/>
          </w:tcPr>
          <w:p w14:paraId="0AD74153">
            <w:pPr>
              <w:snapToGrid w:val="0"/>
              <w:spacing w:line="400" w:lineRule="exact"/>
            </w:pPr>
          </w:p>
        </w:tc>
        <w:tc>
          <w:tcPr>
            <w:tcW w:w="1024" w:type="dxa"/>
            <w:vMerge w:val="continue"/>
            <w:vAlign w:val="center"/>
          </w:tcPr>
          <w:p w14:paraId="50D09B6C">
            <w:pPr>
              <w:spacing w:line="36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634" w:type="dxa"/>
            <w:vMerge w:val="continue"/>
            <w:vAlign w:val="center"/>
          </w:tcPr>
          <w:p w14:paraId="5433F873">
            <w:pPr>
              <w:spacing w:line="36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6427" w:type="dxa"/>
            <w:vAlign w:val="center"/>
          </w:tcPr>
          <w:p w14:paraId="3ABA4B44">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p>
          <w:p w14:paraId="1E0784CB">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0FDBB000">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117B5320">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057363A6">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33" w:type="dxa"/>
            <w:vMerge w:val="continue"/>
            <w:vAlign w:val="center"/>
          </w:tcPr>
          <w:p w14:paraId="11C5B524">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56CD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13" w:type="dxa"/>
            <w:vMerge w:val="continue"/>
            <w:vAlign w:val="center"/>
          </w:tcPr>
          <w:p w14:paraId="31121769">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1024" w:type="dxa"/>
            <w:vMerge w:val="continue"/>
            <w:vAlign w:val="center"/>
          </w:tcPr>
          <w:p w14:paraId="788D42D2">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34" w:type="dxa"/>
            <w:vMerge w:val="continue"/>
            <w:vAlign w:val="center"/>
          </w:tcPr>
          <w:p w14:paraId="59F52D45">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6427" w:type="dxa"/>
            <w:vAlign w:val="center"/>
          </w:tcPr>
          <w:p w14:paraId="22B7719B">
            <w:pPr>
              <w:snapToGrid w:val="0"/>
              <w:spacing w:line="400" w:lineRule="exac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w:t>
            </w:r>
            <w:r>
              <w:rPr>
                <w:rFonts w:hint="eastAsia" w:ascii="仿宋" w:hAnsi="仿宋" w:eastAsia="仿宋" w:cs="仿宋"/>
                <w:color w:val="000000" w:themeColor="text1"/>
                <w:sz w:val="22"/>
                <w:szCs w:val="22"/>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2"/>
                <w:szCs w:val="22"/>
                <w:highlight w:val="none"/>
                <w14:textFill>
                  <w14:solidFill>
                    <w14:schemeClr w14:val="tx1"/>
                  </w14:solidFill>
                </w14:textFill>
              </w:rPr>
              <w:t>培训方案</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内容</w:t>
            </w:r>
            <w:r>
              <w:rPr>
                <w:rFonts w:hint="eastAsia" w:ascii="仿宋" w:hAnsi="仿宋" w:eastAsia="仿宋" w:cs="仿宋"/>
                <w:color w:val="000000" w:themeColor="text1"/>
                <w:sz w:val="22"/>
                <w:szCs w:val="22"/>
                <w:highlight w:val="none"/>
                <w14:textFill>
                  <w14:solidFill>
                    <w14:schemeClr w14:val="tx1"/>
                  </w14:solidFill>
                </w14:textFill>
              </w:rPr>
              <w:t>包含但不限于齐全的培训人员配备情况及服务联系方式，有专人负责本项目的培训指导等措施。</w:t>
            </w:r>
          </w:p>
          <w:p w14:paraId="092461A0">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6B2FD998">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5875317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43A7C526">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733" w:type="dxa"/>
            <w:vMerge w:val="continue"/>
            <w:vAlign w:val="center"/>
          </w:tcPr>
          <w:p w14:paraId="336D5B29">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682A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3" w:type="dxa"/>
            <w:vMerge w:val="restart"/>
            <w:vAlign w:val="center"/>
          </w:tcPr>
          <w:p w14:paraId="0FCD6CE1">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bookmarkStart w:id="196" w:name="_Toc25094"/>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3</w:t>
            </w:r>
          </w:p>
        </w:tc>
        <w:tc>
          <w:tcPr>
            <w:tcW w:w="1024" w:type="dxa"/>
            <w:vMerge w:val="restart"/>
            <w:vAlign w:val="center"/>
          </w:tcPr>
          <w:p w14:paraId="4C98E735">
            <w:pPr>
              <w:spacing w:line="36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商务部分10%</w:t>
            </w:r>
          </w:p>
        </w:tc>
        <w:tc>
          <w:tcPr>
            <w:tcW w:w="634" w:type="dxa"/>
            <w:vMerge w:val="restart"/>
            <w:vAlign w:val="center"/>
          </w:tcPr>
          <w:p w14:paraId="6461AEBA">
            <w:pPr>
              <w:spacing w:line="360" w:lineRule="exac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6427" w:type="dxa"/>
            <w:vAlign w:val="center"/>
          </w:tcPr>
          <w:p w14:paraId="32ECEF94">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承诺按采购方要求定期对</w:t>
            </w:r>
            <w:r>
              <w:rPr>
                <w:rFonts w:hint="eastAsia" w:ascii="仿宋" w:hAnsi="仿宋" w:eastAsia="仿宋" w:cs="仿宋"/>
                <w:color w:val="000000" w:themeColor="text1"/>
                <w:sz w:val="24"/>
                <w:szCs w:val="24"/>
                <w:highlight w:val="none"/>
                <w:lang w:val="en-US" w:eastAsia="zh-CN"/>
                <w14:textFill>
                  <w14:solidFill>
                    <w14:schemeClr w14:val="tx1"/>
                  </w14:solidFill>
                </w14:textFill>
              </w:rPr>
              <w:t>操作</w:t>
            </w:r>
            <w:r>
              <w:rPr>
                <w:rFonts w:hint="eastAsia" w:ascii="仿宋" w:hAnsi="仿宋" w:eastAsia="仿宋" w:cs="仿宋"/>
                <w:color w:val="000000" w:themeColor="text1"/>
                <w:sz w:val="24"/>
                <w:szCs w:val="24"/>
                <w:highlight w:val="none"/>
                <w14:textFill>
                  <w14:solidFill>
                    <w14:schemeClr w14:val="tx1"/>
                  </w14:solidFill>
                </w14:textFill>
              </w:rPr>
              <w:t>员、维修人员提供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sz w:val="24"/>
                <w:szCs w:val="24"/>
                <w:highlight w:val="none"/>
                <w14:textFill>
                  <w14:solidFill>
                    <w14:schemeClr w14:val="tx1"/>
                  </w14:solidFill>
                </w14:textFill>
              </w:rPr>
              <w:t>使用、维护等技术培训或培训课件的，得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分，否则不得分。</w:t>
            </w:r>
          </w:p>
        </w:tc>
        <w:tc>
          <w:tcPr>
            <w:tcW w:w="1733" w:type="dxa"/>
            <w:vMerge w:val="restart"/>
            <w:vAlign w:val="center"/>
          </w:tcPr>
          <w:p w14:paraId="68A0E96B">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供应商在响应文件中提供承诺书并加盖公章</w:t>
            </w:r>
          </w:p>
        </w:tc>
      </w:tr>
      <w:tr w14:paraId="0593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3" w:type="dxa"/>
            <w:vMerge w:val="continue"/>
            <w:vAlign w:val="center"/>
          </w:tcPr>
          <w:p w14:paraId="465DDAD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1024" w:type="dxa"/>
            <w:vMerge w:val="continue"/>
            <w:vAlign w:val="center"/>
          </w:tcPr>
          <w:p w14:paraId="7029954D">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34" w:type="dxa"/>
            <w:vMerge w:val="continue"/>
            <w:vAlign w:val="center"/>
          </w:tcPr>
          <w:p w14:paraId="46EB1EE5">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427" w:type="dxa"/>
            <w:vAlign w:val="center"/>
          </w:tcPr>
          <w:p w14:paraId="703F6006">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2.供应商承诺售后服务中，维修使用的备品备件及易损件应为原厂配件的，得5分，否则不得分</w:t>
            </w:r>
          </w:p>
        </w:tc>
        <w:tc>
          <w:tcPr>
            <w:tcW w:w="1733" w:type="dxa"/>
            <w:vMerge w:val="continue"/>
            <w:vAlign w:val="center"/>
          </w:tcPr>
          <w:p w14:paraId="342666C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255D219C">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96"/>
    </w:p>
    <w:bookmarkEnd w:id="194"/>
    <w:bookmarkEnd w:id="195"/>
    <w:p w14:paraId="22CE0FC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15E00E2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3F06932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7B20BA30">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78737CB5">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08FAEAB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347E062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234EB4E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7B25918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3AA5F4CB">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36BBF34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084EB19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08BB76D4">
      <w:pPr>
        <w:pStyle w:val="2"/>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7" w:name="_Toc18403"/>
      <w:bookmarkStart w:id="198" w:name="_Toc27425"/>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97"/>
      <w:bookmarkEnd w:id="198"/>
    </w:p>
    <w:p w14:paraId="6C031C8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1C8B01E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5F5A118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395A680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093D4BFB">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99" w:name="_Toc13753"/>
      <w:r>
        <w:rPr>
          <w:rFonts w:hint="eastAsia" w:ascii="宋体" w:hAnsi="宋体" w:eastAsia="宋体" w:cs="宋体"/>
          <w:bCs/>
          <w:color w:val="auto"/>
          <w:spacing w:val="-11"/>
          <w:sz w:val="36"/>
          <w:szCs w:val="30"/>
          <w:highlight w:val="none"/>
        </w:rPr>
        <w:t>第五篇供应商须知</w:t>
      </w:r>
      <w:bookmarkEnd w:id="79"/>
      <w:bookmarkEnd w:id="199"/>
    </w:p>
    <w:p w14:paraId="56074A82">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0" w:name="_Toc26510"/>
      <w:bookmarkStart w:id="201" w:name="_Toc342913389"/>
      <w:bookmarkStart w:id="202" w:name="_Toc8105"/>
      <w:bookmarkStart w:id="203" w:name="_Toc12789059"/>
      <w:bookmarkStart w:id="204" w:name="_Toc11641055"/>
      <w:r>
        <w:rPr>
          <w:rFonts w:hint="eastAsia" w:ascii="宋体" w:hAnsi="宋体" w:eastAsia="宋体" w:cs="宋体"/>
          <w:color w:val="auto"/>
          <w:sz w:val="24"/>
          <w:szCs w:val="24"/>
          <w:highlight w:val="none"/>
        </w:rPr>
        <w:t>一、网上竞采费用</w:t>
      </w:r>
      <w:bookmarkEnd w:id="200"/>
      <w:bookmarkEnd w:id="201"/>
      <w:bookmarkEnd w:id="202"/>
    </w:p>
    <w:p w14:paraId="02C1B0ED">
      <w:pPr>
        <w:pStyle w:val="266"/>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7278A104">
      <w:pPr>
        <w:pStyle w:val="2"/>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5" w:name="_Toc21089"/>
      <w:bookmarkStart w:id="206" w:name="_Toc4870"/>
      <w:bookmarkStart w:id="207" w:name="_Toc342913391"/>
      <w:r>
        <w:rPr>
          <w:rFonts w:hint="eastAsia" w:ascii="宋体" w:hAnsi="宋体" w:eastAsia="宋体" w:cs="宋体"/>
          <w:color w:val="auto"/>
          <w:sz w:val="24"/>
          <w:szCs w:val="24"/>
          <w:highlight w:val="none"/>
        </w:rPr>
        <w:t>二、网上竞采文件</w:t>
      </w:r>
      <w:bookmarkEnd w:id="205"/>
      <w:bookmarkEnd w:id="206"/>
      <w:bookmarkEnd w:id="207"/>
    </w:p>
    <w:p w14:paraId="29B62F0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06FC1200">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1280942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5D8BA57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08" w:name="_Toc318159160"/>
      <w:bookmarkStart w:id="209" w:name="_Toc318166429"/>
      <w:bookmarkStart w:id="210" w:name="_Toc318159349"/>
      <w:bookmarkStart w:id="211" w:name="_Toc318159780"/>
    </w:p>
    <w:p w14:paraId="3E24FA1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261B2EA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08"/>
    <w:bookmarkEnd w:id="209"/>
    <w:bookmarkEnd w:id="210"/>
    <w:bookmarkEnd w:id="211"/>
    <w:p w14:paraId="00E636D5">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2" w:name="_Toc179714297"/>
      <w:bookmarkStart w:id="213" w:name="_Toc29912"/>
      <w:bookmarkStart w:id="214" w:name="_Toc16269"/>
      <w:bookmarkStart w:id="215" w:name="_Toc342913392"/>
      <w:bookmarkStart w:id="216" w:name="_Toc102227318"/>
      <w:r>
        <w:rPr>
          <w:rFonts w:hint="eastAsia" w:ascii="宋体" w:hAnsi="宋体" w:eastAsia="宋体" w:cs="宋体"/>
          <w:color w:val="auto"/>
          <w:sz w:val="24"/>
          <w:szCs w:val="24"/>
          <w:highlight w:val="none"/>
        </w:rPr>
        <w:t>三、网上竞采要求</w:t>
      </w:r>
      <w:bookmarkEnd w:id="212"/>
      <w:bookmarkEnd w:id="213"/>
      <w:bookmarkEnd w:id="214"/>
      <w:bookmarkEnd w:id="215"/>
      <w:bookmarkEnd w:id="216"/>
    </w:p>
    <w:p w14:paraId="3EFCFFD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4647644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7ED95FC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4F75A0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07A41E7A">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0285A33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73860733">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ED1EF56">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58A444C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03D4921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678FCB90">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3549C72C">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710C0E42">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2AC2878F">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供应商须在规定时间内完成线上和线下的响应文件提交，否则视为无效响应。</w:t>
      </w:r>
    </w:p>
    <w:p w14:paraId="1C57DA27">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7" w:name="_Toc9018"/>
      <w:bookmarkStart w:id="218" w:name="_Toc7456"/>
      <w:r>
        <w:rPr>
          <w:rFonts w:hint="eastAsia" w:ascii="宋体" w:hAnsi="宋体" w:eastAsia="宋体" w:cs="宋体"/>
          <w:color w:val="auto"/>
          <w:sz w:val="24"/>
          <w:szCs w:val="24"/>
          <w:highlight w:val="none"/>
        </w:rPr>
        <w:t>四、成交供应商的确认和变更</w:t>
      </w:r>
      <w:bookmarkEnd w:id="217"/>
      <w:bookmarkEnd w:id="218"/>
    </w:p>
    <w:p w14:paraId="0B3433B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325DD8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6761EA70">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B05AC5A">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20DE90D3">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9" w:name="_Toc342913395"/>
      <w:bookmarkStart w:id="220" w:name="_Toc102227321"/>
      <w:bookmarkStart w:id="221" w:name="_Toc1297"/>
      <w:bookmarkStart w:id="222" w:name="_Toc3011"/>
      <w:r>
        <w:rPr>
          <w:rFonts w:hint="eastAsia" w:ascii="宋体" w:hAnsi="宋体" w:eastAsia="宋体" w:cs="宋体"/>
          <w:color w:val="auto"/>
          <w:sz w:val="24"/>
          <w:szCs w:val="24"/>
          <w:highlight w:val="none"/>
        </w:rPr>
        <w:t>五、成交通知</w:t>
      </w:r>
      <w:bookmarkEnd w:id="219"/>
      <w:bookmarkEnd w:id="220"/>
      <w:bookmarkEnd w:id="221"/>
      <w:bookmarkEnd w:id="222"/>
    </w:p>
    <w:p w14:paraId="60706D0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3BCCB29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43FEE9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3827BDE">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43032FCC">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3" w:name="_Toc19876"/>
      <w:bookmarkStart w:id="224" w:name="_Toc22361"/>
      <w:r>
        <w:rPr>
          <w:rFonts w:hint="eastAsia" w:ascii="宋体" w:hAnsi="宋体" w:eastAsia="宋体" w:cs="宋体"/>
          <w:color w:val="auto"/>
          <w:sz w:val="24"/>
          <w:szCs w:val="24"/>
          <w:highlight w:val="none"/>
        </w:rPr>
        <w:t>六、采购代理服务费</w:t>
      </w:r>
      <w:bookmarkEnd w:id="223"/>
      <w:bookmarkEnd w:id="224"/>
    </w:p>
    <w:p w14:paraId="00D6C1B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：3000元整</w:t>
      </w:r>
      <w:r>
        <w:rPr>
          <w:rFonts w:hint="eastAsia" w:ascii="宋体" w:hAnsi="宋体" w:eastAsia="宋体" w:cs="宋体"/>
          <w:color w:val="auto"/>
          <w:sz w:val="24"/>
          <w:szCs w:val="24"/>
          <w:highlight w:val="none"/>
        </w:rPr>
        <w:t>，由成交供应商在领取成交通知书时一次性向代理机构缴纳。</w:t>
      </w:r>
    </w:p>
    <w:p w14:paraId="10728C53">
      <w:pPr>
        <w:pStyle w:val="2"/>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5" w:name="_Toc11155"/>
      <w:bookmarkStart w:id="226" w:name="_Toc1096"/>
      <w:r>
        <w:rPr>
          <w:rFonts w:hint="eastAsia" w:ascii="宋体" w:hAnsi="宋体" w:eastAsia="宋体" w:cs="宋体"/>
          <w:color w:val="auto"/>
          <w:sz w:val="24"/>
          <w:szCs w:val="24"/>
          <w:highlight w:val="none"/>
        </w:rPr>
        <w:t>七、关于质疑和投诉</w:t>
      </w:r>
      <w:bookmarkEnd w:id="225"/>
      <w:bookmarkEnd w:id="226"/>
    </w:p>
    <w:p w14:paraId="0219937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31C1601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43A86DBF">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27B4FB6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B16985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1F86EA3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68DEC2C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0A997BC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2780AB8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0AF6842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10C8A53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79FC657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3C16276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F65C42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5C98F9DE">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597F35F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4572A95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7EE90B5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37B534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7404059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2F30222">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11722E65">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5C59CEE">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21D7A1D4">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227" w:name="_Toc102227322"/>
      <w:bookmarkStart w:id="228" w:name="_Toc342913396"/>
      <w:bookmarkStart w:id="229" w:name="_Toc3031"/>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67952A61">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2679538A">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3C797F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221B13C5">
      <w:pPr>
        <w:pStyle w:val="2"/>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230" w:name="_Toc9469"/>
      <w:r>
        <w:rPr>
          <w:rFonts w:hint="eastAsia" w:ascii="宋体" w:hAnsi="宋体" w:eastAsia="宋体" w:cs="宋体"/>
          <w:color w:val="auto"/>
          <w:sz w:val="24"/>
          <w:szCs w:val="24"/>
          <w:highlight w:val="none"/>
        </w:rPr>
        <w:t>八、签订</w:t>
      </w:r>
      <w:bookmarkEnd w:id="227"/>
      <w:r>
        <w:rPr>
          <w:rFonts w:hint="eastAsia" w:ascii="宋体" w:hAnsi="宋体" w:eastAsia="宋体" w:cs="宋体"/>
          <w:color w:val="auto"/>
          <w:sz w:val="24"/>
          <w:szCs w:val="24"/>
          <w:highlight w:val="none"/>
        </w:rPr>
        <w:t>合同</w:t>
      </w:r>
      <w:bookmarkEnd w:id="228"/>
      <w:bookmarkEnd w:id="229"/>
      <w:bookmarkEnd w:id="230"/>
    </w:p>
    <w:p w14:paraId="6299228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51AA6AD4">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43BC7829">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8652BB5">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619871D9">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5E9AB510">
      <w:pPr>
        <w:spacing w:line="360" w:lineRule="auto"/>
        <w:ind w:firstLine="360" w:firstLineChars="150"/>
        <w:rPr>
          <w:rFonts w:hint="eastAsia" w:ascii="宋体" w:hAnsi="宋体" w:eastAsia="宋体" w:cs="宋体"/>
          <w:color w:val="auto"/>
          <w:sz w:val="24"/>
          <w:szCs w:val="24"/>
          <w:highlight w:val="none"/>
        </w:rPr>
      </w:pPr>
    </w:p>
    <w:bookmarkEnd w:id="203"/>
    <w:bookmarkEnd w:id="204"/>
    <w:p w14:paraId="4EE5FB22">
      <w:pPr>
        <w:jc w:val="center"/>
        <w:rPr>
          <w:rFonts w:hint="eastAsia" w:ascii="宋体" w:hAnsi="宋体" w:eastAsia="宋体" w:cs="宋体"/>
          <w:b/>
          <w:highlight w:val="none"/>
        </w:rPr>
      </w:pPr>
      <w:bookmarkStart w:id="231" w:name="_Toc27139866"/>
      <w:bookmarkStart w:id="232" w:name="_Toc4239"/>
      <w:r>
        <w:rPr>
          <w:rFonts w:hint="eastAsia" w:ascii="宋体" w:hAnsi="宋体" w:eastAsia="宋体" w:cs="宋体"/>
          <w:color w:val="auto"/>
          <w:sz w:val="36"/>
          <w:szCs w:val="30"/>
          <w:highlight w:val="none"/>
        </w:rPr>
        <w:t>第六篇</w:t>
      </w:r>
      <w:bookmarkEnd w:id="231"/>
      <w:bookmarkEnd w:id="232"/>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2CBFAFA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0DBCFDD9">
      <w:pPr>
        <w:rPr>
          <w:rFonts w:hint="eastAsia" w:ascii="宋体" w:hAnsi="宋体" w:eastAsia="宋体" w:cs="宋体"/>
          <w:sz w:val="24"/>
          <w:szCs w:val="24"/>
          <w:highlight w:val="none"/>
        </w:rPr>
      </w:pPr>
    </w:p>
    <w:p w14:paraId="227E8AE3">
      <w:pPr>
        <w:pStyle w:val="22"/>
        <w:jc w:val="center"/>
        <w:rPr>
          <w:rFonts w:hint="eastAsia" w:eastAsia="宋体"/>
          <w:lang w:val="en-US" w:eastAsia="zh-CN"/>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val="en-US" w:eastAsia="zh-CN"/>
        </w:rPr>
        <w:t xml:space="preserve">                        合同编号：</w:t>
      </w:r>
    </w:p>
    <w:p w14:paraId="433941B3">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17EC6BB6">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7F15B40F">
      <w:pPr>
        <w:rPr>
          <w:rFonts w:hint="eastAsia" w:ascii="宋体" w:hAnsi="宋体" w:eastAsia="宋体" w:cs="宋体"/>
          <w:sz w:val="24"/>
          <w:szCs w:val="24"/>
          <w:highlight w:val="none"/>
        </w:rPr>
      </w:pPr>
    </w:p>
    <w:p w14:paraId="1DA27085">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1"/>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073"/>
        <w:gridCol w:w="2008"/>
      </w:tblGrid>
      <w:tr w14:paraId="22C0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4002BC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591" w:type="dxa"/>
            <w:vAlign w:val="center"/>
          </w:tcPr>
          <w:p w14:paraId="48B93BD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240" w:type="dxa"/>
            <w:vAlign w:val="center"/>
          </w:tcPr>
          <w:p w14:paraId="62C1A3D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品牌、生产厂家</w:t>
            </w:r>
          </w:p>
        </w:tc>
        <w:tc>
          <w:tcPr>
            <w:tcW w:w="658" w:type="dxa"/>
            <w:gridSpan w:val="2"/>
            <w:vAlign w:val="center"/>
          </w:tcPr>
          <w:p w14:paraId="699E6E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1" w:type="dxa"/>
            <w:vAlign w:val="center"/>
          </w:tcPr>
          <w:p w14:paraId="1E47802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119" w:type="dxa"/>
            <w:vAlign w:val="center"/>
          </w:tcPr>
          <w:p w14:paraId="22838B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073" w:type="dxa"/>
            <w:vAlign w:val="center"/>
          </w:tcPr>
          <w:p w14:paraId="20B3848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2008" w:type="dxa"/>
            <w:vAlign w:val="center"/>
          </w:tcPr>
          <w:p w14:paraId="7EE6D44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3ED5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E46E5DC">
            <w:pPr>
              <w:jc w:val="center"/>
              <w:rPr>
                <w:rFonts w:hint="eastAsia" w:ascii="宋体" w:hAnsi="宋体" w:eastAsia="宋体" w:cs="宋体"/>
                <w:sz w:val="24"/>
                <w:szCs w:val="24"/>
                <w:highlight w:val="none"/>
              </w:rPr>
            </w:pPr>
          </w:p>
        </w:tc>
        <w:tc>
          <w:tcPr>
            <w:tcW w:w="1591" w:type="dxa"/>
            <w:vAlign w:val="center"/>
          </w:tcPr>
          <w:p w14:paraId="335B2543">
            <w:pPr>
              <w:jc w:val="center"/>
              <w:rPr>
                <w:rFonts w:hint="eastAsia" w:ascii="宋体" w:hAnsi="宋体" w:eastAsia="宋体" w:cs="宋体"/>
                <w:sz w:val="24"/>
                <w:szCs w:val="24"/>
                <w:highlight w:val="none"/>
              </w:rPr>
            </w:pPr>
          </w:p>
        </w:tc>
        <w:tc>
          <w:tcPr>
            <w:tcW w:w="1240" w:type="dxa"/>
            <w:vAlign w:val="center"/>
          </w:tcPr>
          <w:p w14:paraId="4C2270E5">
            <w:pPr>
              <w:jc w:val="center"/>
              <w:rPr>
                <w:rFonts w:hint="eastAsia" w:ascii="宋体" w:hAnsi="宋体" w:eastAsia="宋体" w:cs="宋体"/>
                <w:sz w:val="24"/>
                <w:szCs w:val="24"/>
                <w:highlight w:val="none"/>
              </w:rPr>
            </w:pPr>
          </w:p>
        </w:tc>
        <w:tc>
          <w:tcPr>
            <w:tcW w:w="658" w:type="dxa"/>
            <w:gridSpan w:val="2"/>
            <w:vAlign w:val="center"/>
          </w:tcPr>
          <w:p w14:paraId="0F935182">
            <w:pPr>
              <w:jc w:val="center"/>
              <w:rPr>
                <w:rFonts w:hint="eastAsia" w:ascii="宋体" w:hAnsi="宋体" w:eastAsia="宋体" w:cs="宋体"/>
                <w:sz w:val="24"/>
                <w:szCs w:val="24"/>
                <w:highlight w:val="none"/>
              </w:rPr>
            </w:pPr>
          </w:p>
        </w:tc>
        <w:tc>
          <w:tcPr>
            <w:tcW w:w="831" w:type="dxa"/>
            <w:vAlign w:val="center"/>
          </w:tcPr>
          <w:p w14:paraId="343FE270">
            <w:pPr>
              <w:jc w:val="center"/>
              <w:rPr>
                <w:rFonts w:hint="eastAsia" w:ascii="宋体" w:hAnsi="宋体" w:eastAsia="宋体" w:cs="宋体"/>
                <w:sz w:val="24"/>
                <w:szCs w:val="24"/>
                <w:highlight w:val="none"/>
              </w:rPr>
            </w:pPr>
          </w:p>
        </w:tc>
        <w:tc>
          <w:tcPr>
            <w:tcW w:w="1119" w:type="dxa"/>
            <w:vAlign w:val="center"/>
          </w:tcPr>
          <w:p w14:paraId="685DF5FF">
            <w:pPr>
              <w:jc w:val="center"/>
              <w:rPr>
                <w:rFonts w:hint="eastAsia" w:ascii="宋体" w:hAnsi="宋体" w:eastAsia="宋体" w:cs="宋体"/>
                <w:sz w:val="24"/>
                <w:szCs w:val="24"/>
                <w:highlight w:val="none"/>
              </w:rPr>
            </w:pPr>
          </w:p>
        </w:tc>
        <w:tc>
          <w:tcPr>
            <w:tcW w:w="1073" w:type="dxa"/>
            <w:vAlign w:val="center"/>
          </w:tcPr>
          <w:p w14:paraId="44AF2004">
            <w:pPr>
              <w:jc w:val="center"/>
              <w:rPr>
                <w:rFonts w:hint="eastAsia" w:ascii="宋体" w:hAnsi="宋体" w:eastAsia="宋体" w:cs="宋体"/>
                <w:sz w:val="24"/>
                <w:szCs w:val="24"/>
                <w:highlight w:val="none"/>
              </w:rPr>
            </w:pPr>
          </w:p>
        </w:tc>
        <w:tc>
          <w:tcPr>
            <w:tcW w:w="2008" w:type="dxa"/>
            <w:vAlign w:val="center"/>
          </w:tcPr>
          <w:p w14:paraId="02BD8E7F">
            <w:pPr>
              <w:jc w:val="center"/>
              <w:rPr>
                <w:rFonts w:hint="eastAsia" w:ascii="宋体" w:hAnsi="宋体" w:eastAsia="宋体" w:cs="宋体"/>
                <w:sz w:val="24"/>
                <w:szCs w:val="24"/>
                <w:highlight w:val="none"/>
              </w:rPr>
            </w:pPr>
          </w:p>
        </w:tc>
      </w:tr>
      <w:tr w14:paraId="5D92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C3D7A3A">
            <w:pPr>
              <w:jc w:val="center"/>
              <w:rPr>
                <w:rFonts w:hint="eastAsia" w:ascii="宋体" w:hAnsi="宋体" w:eastAsia="宋体" w:cs="宋体"/>
                <w:sz w:val="24"/>
                <w:szCs w:val="24"/>
                <w:highlight w:val="none"/>
              </w:rPr>
            </w:pPr>
          </w:p>
        </w:tc>
        <w:tc>
          <w:tcPr>
            <w:tcW w:w="1591" w:type="dxa"/>
            <w:vAlign w:val="center"/>
          </w:tcPr>
          <w:p w14:paraId="26C590EB">
            <w:pPr>
              <w:jc w:val="center"/>
              <w:rPr>
                <w:rFonts w:hint="eastAsia" w:ascii="宋体" w:hAnsi="宋体" w:eastAsia="宋体" w:cs="宋体"/>
                <w:sz w:val="24"/>
                <w:szCs w:val="24"/>
                <w:highlight w:val="none"/>
              </w:rPr>
            </w:pPr>
          </w:p>
        </w:tc>
        <w:tc>
          <w:tcPr>
            <w:tcW w:w="1240" w:type="dxa"/>
            <w:vAlign w:val="center"/>
          </w:tcPr>
          <w:p w14:paraId="7FBEF054">
            <w:pPr>
              <w:jc w:val="center"/>
              <w:rPr>
                <w:rFonts w:hint="eastAsia" w:ascii="宋体" w:hAnsi="宋体" w:eastAsia="宋体" w:cs="宋体"/>
                <w:sz w:val="24"/>
                <w:szCs w:val="24"/>
                <w:highlight w:val="none"/>
              </w:rPr>
            </w:pPr>
          </w:p>
        </w:tc>
        <w:tc>
          <w:tcPr>
            <w:tcW w:w="658" w:type="dxa"/>
            <w:gridSpan w:val="2"/>
            <w:vAlign w:val="center"/>
          </w:tcPr>
          <w:p w14:paraId="2565F782">
            <w:pPr>
              <w:jc w:val="center"/>
              <w:rPr>
                <w:rFonts w:hint="eastAsia" w:ascii="宋体" w:hAnsi="宋体" w:eastAsia="宋体" w:cs="宋体"/>
                <w:sz w:val="24"/>
                <w:szCs w:val="24"/>
                <w:highlight w:val="none"/>
              </w:rPr>
            </w:pPr>
          </w:p>
        </w:tc>
        <w:tc>
          <w:tcPr>
            <w:tcW w:w="831" w:type="dxa"/>
            <w:vAlign w:val="center"/>
          </w:tcPr>
          <w:p w14:paraId="025B2570">
            <w:pPr>
              <w:jc w:val="center"/>
              <w:rPr>
                <w:rFonts w:hint="eastAsia" w:ascii="宋体" w:hAnsi="宋体" w:eastAsia="宋体" w:cs="宋体"/>
                <w:sz w:val="24"/>
                <w:szCs w:val="24"/>
                <w:highlight w:val="none"/>
              </w:rPr>
            </w:pPr>
          </w:p>
        </w:tc>
        <w:tc>
          <w:tcPr>
            <w:tcW w:w="1119" w:type="dxa"/>
            <w:vAlign w:val="center"/>
          </w:tcPr>
          <w:p w14:paraId="5F992D3F">
            <w:pPr>
              <w:jc w:val="center"/>
              <w:rPr>
                <w:rFonts w:hint="eastAsia" w:ascii="宋体" w:hAnsi="宋体" w:eastAsia="宋体" w:cs="宋体"/>
                <w:sz w:val="24"/>
                <w:szCs w:val="24"/>
                <w:highlight w:val="none"/>
              </w:rPr>
            </w:pPr>
          </w:p>
        </w:tc>
        <w:tc>
          <w:tcPr>
            <w:tcW w:w="1073" w:type="dxa"/>
            <w:vAlign w:val="center"/>
          </w:tcPr>
          <w:p w14:paraId="2F3D5C9B">
            <w:pPr>
              <w:jc w:val="center"/>
              <w:rPr>
                <w:rFonts w:hint="eastAsia" w:ascii="宋体" w:hAnsi="宋体" w:eastAsia="宋体" w:cs="宋体"/>
                <w:sz w:val="24"/>
                <w:szCs w:val="24"/>
                <w:highlight w:val="none"/>
              </w:rPr>
            </w:pPr>
          </w:p>
        </w:tc>
        <w:tc>
          <w:tcPr>
            <w:tcW w:w="2008" w:type="dxa"/>
            <w:vAlign w:val="center"/>
          </w:tcPr>
          <w:p w14:paraId="3B74EA0D">
            <w:pPr>
              <w:jc w:val="center"/>
              <w:rPr>
                <w:rFonts w:hint="eastAsia" w:ascii="宋体" w:hAnsi="宋体" w:eastAsia="宋体" w:cs="宋体"/>
                <w:sz w:val="24"/>
                <w:szCs w:val="24"/>
                <w:highlight w:val="none"/>
              </w:rPr>
            </w:pPr>
          </w:p>
        </w:tc>
      </w:tr>
      <w:tr w14:paraId="4401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34109C2">
            <w:pPr>
              <w:jc w:val="center"/>
              <w:rPr>
                <w:rFonts w:hint="eastAsia" w:ascii="宋体" w:hAnsi="宋体" w:eastAsia="宋体" w:cs="宋体"/>
                <w:sz w:val="24"/>
                <w:szCs w:val="24"/>
                <w:highlight w:val="none"/>
              </w:rPr>
            </w:pPr>
          </w:p>
        </w:tc>
        <w:tc>
          <w:tcPr>
            <w:tcW w:w="1591" w:type="dxa"/>
            <w:vAlign w:val="center"/>
          </w:tcPr>
          <w:p w14:paraId="2A72FBBE">
            <w:pPr>
              <w:jc w:val="center"/>
              <w:rPr>
                <w:rFonts w:hint="eastAsia" w:ascii="宋体" w:hAnsi="宋体" w:eastAsia="宋体" w:cs="宋体"/>
                <w:sz w:val="24"/>
                <w:szCs w:val="24"/>
                <w:highlight w:val="none"/>
              </w:rPr>
            </w:pPr>
          </w:p>
        </w:tc>
        <w:tc>
          <w:tcPr>
            <w:tcW w:w="1240" w:type="dxa"/>
            <w:vAlign w:val="center"/>
          </w:tcPr>
          <w:p w14:paraId="78BECB97">
            <w:pPr>
              <w:jc w:val="center"/>
              <w:rPr>
                <w:rFonts w:hint="eastAsia" w:ascii="宋体" w:hAnsi="宋体" w:eastAsia="宋体" w:cs="宋体"/>
                <w:sz w:val="24"/>
                <w:szCs w:val="24"/>
                <w:highlight w:val="none"/>
              </w:rPr>
            </w:pPr>
          </w:p>
        </w:tc>
        <w:tc>
          <w:tcPr>
            <w:tcW w:w="658" w:type="dxa"/>
            <w:gridSpan w:val="2"/>
            <w:vAlign w:val="center"/>
          </w:tcPr>
          <w:p w14:paraId="20891390">
            <w:pPr>
              <w:jc w:val="center"/>
              <w:rPr>
                <w:rFonts w:hint="eastAsia" w:ascii="宋体" w:hAnsi="宋体" w:eastAsia="宋体" w:cs="宋体"/>
                <w:sz w:val="24"/>
                <w:szCs w:val="24"/>
                <w:highlight w:val="none"/>
              </w:rPr>
            </w:pPr>
          </w:p>
        </w:tc>
        <w:tc>
          <w:tcPr>
            <w:tcW w:w="831" w:type="dxa"/>
            <w:vAlign w:val="center"/>
          </w:tcPr>
          <w:p w14:paraId="65516C58">
            <w:pPr>
              <w:jc w:val="center"/>
              <w:rPr>
                <w:rFonts w:hint="eastAsia" w:ascii="宋体" w:hAnsi="宋体" w:eastAsia="宋体" w:cs="宋体"/>
                <w:sz w:val="24"/>
                <w:szCs w:val="24"/>
                <w:highlight w:val="none"/>
              </w:rPr>
            </w:pPr>
          </w:p>
        </w:tc>
        <w:tc>
          <w:tcPr>
            <w:tcW w:w="1119" w:type="dxa"/>
            <w:vAlign w:val="center"/>
          </w:tcPr>
          <w:p w14:paraId="0C93824C">
            <w:pPr>
              <w:jc w:val="center"/>
              <w:rPr>
                <w:rFonts w:hint="eastAsia" w:ascii="宋体" w:hAnsi="宋体" w:eastAsia="宋体" w:cs="宋体"/>
                <w:sz w:val="24"/>
                <w:szCs w:val="24"/>
                <w:highlight w:val="none"/>
              </w:rPr>
            </w:pPr>
          </w:p>
        </w:tc>
        <w:tc>
          <w:tcPr>
            <w:tcW w:w="1073" w:type="dxa"/>
            <w:vAlign w:val="center"/>
          </w:tcPr>
          <w:p w14:paraId="12136FEE">
            <w:pPr>
              <w:jc w:val="center"/>
              <w:rPr>
                <w:rFonts w:hint="eastAsia" w:ascii="宋体" w:hAnsi="宋体" w:eastAsia="宋体" w:cs="宋体"/>
                <w:sz w:val="24"/>
                <w:szCs w:val="24"/>
                <w:highlight w:val="none"/>
              </w:rPr>
            </w:pPr>
          </w:p>
        </w:tc>
        <w:tc>
          <w:tcPr>
            <w:tcW w:w="2008" w:type="dxa"/>
            <w:vAlign w:val="center"/>
          </w:tcPr>
          <w:p w14:paraId="70FEDBA7">
            <w:pPr>
              <w:jc w:val="center"/>
              <w:rPr>
                <w:rFonts w:hint="eastAsia" w:ascii="宋体" w:hAnsi="宋体" w:eastAsia="宋体" w:cs="宋体"/>
                <w:sz w:val="24"/>
                <w:szCs w:val="24"/>
                <w:highlight w:val="none"/>
              </w:rPr>
            </w:pPr>
          </w:p>
        </w:tc>
      </w:tr>
      <w:tr w14:paraId="2A56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30F5CE4">
            <w:pPr>
              <w:jc w:val="center"/>
              <w:rPr>
                <w:rFonts w:hint="eastAsia" w:ascii="宋体" w:hAnsi="宋体" w:eastAsia="宋体" w:cs="宋体"/>
                <w:sz w:val="24"/>
                <w:szCs w:val="24"/>
                <w:highlight w:val="none"/>
              </w:rPr>
            </w:pPr>
          </w:p>
        </w:tc>
        <w:tc>
          <w:tcPr>
            <w:tcW w:w="1591" w:type="dxa"/>
            <w:vAlign w:val="center"/>
          </w:tcPr>
          <w:p w14:paraId="380D7BB9">
            <w:pPr>
              <w:jc w:val="center"/>
              <w:rPr>
                <w:rFonts w:hint="eastAsia" w:ascii="宋体" w:hAnsi="宋体" w:eastAsia="宋体" w:cs="宋体"/>
                <w:sz w:val="24"/>
                <w:szCs w:val="24"/>
                <w:highlight w:val="none"/>
              </w:rPr>
            </w:pPr>
          </w:p>
        </w:tc>
        <w:tc>
          <w:tcPr>
            <w:tcW w:w="1240" w:type="dxa"/>
            <w:vAlign w:val="center"/>
          </w:tcPr>
          <w:p w14:paraId="5E65623E">
            <w:pPr>
              <w:jc w:val="center"/>
              <w:rPr>
                <w:rFonts w:hint="eastAsia" w:ascii="宋体" w:hAnsi="宋体" w:eastAsia="宋体" w:cs="宋体"/>
                <w:sz w:val="24"/>
                <w:szCs w:val="24"/>
                <w:highlight w:val="none"/>
              </w:rPr>
            </w:pPr>
          </w:p>
        </w:tc>
        <w:tc>
          <w:tcPr>
            <w:tcW w:w="658" w:type="dxa"/>
            <w:gridSpan w:val="2"/>
            <w:vAlign w:val="center"/>
          </w:tcPr>
          <w:p w14:paraId="27FCF706">
            <w:pPr>
              <w:jc w:val="center"/>
              <w:rPr>
                <w:rFonts w:hint="eastAsia" w:ascii="宋体" w:hAnsi="宋体" w:eastAsia="宋体" w:cs="宋体"/>
                <w:sz w:val="24"/>
                <w:szCs w:val="24"/>
                <w:highlight w:val="none"/>
              </w:rPr>
            </w:pPr>
          </w:p>
        </w:tc>
        <w:tc>
          <w:tcPr>
            <w:tcW w:w="831" w:type="dxa"/>
            <w:vAlign w:val="center"/>
          </w:tcPr>
          <w:p w14:paraId="2FC963A8">
            <w:pPr>
              <w:jc w:val="center"/>
              <w:rPr>
                <w:rFonts w:hint="eastAsia" w:ascii="宋体" w:hAnsi="宋体" w:eastAsia="宋体" w:cs="宋体"/>
                <w:sz w:val="24"/>
                <w:szCs w:val="24"/>
                <w:highlight w:val="none"/>
              </w:rPr>
            </w:pPr>
          </w:p>
        </w:tc>
        <w:tc>
          <w:tcPr>
            <w:tcW w:w="1119" w:type="dxa"/>
            <w:vAlign w:val="center"/>
          </w:tcPr>
          <w:p w14:paraId="4B58ED11">
            <w:pPr>
              <w:jc w:val="center"/>
              <w:rPr>
                <w:rFonts w:hint="eastAsia" w:ascii="宋体" w:hAnsi="宋体" w:eastAsia="宋体" w:cs="宋体"/>
                <w:sz w:val="24"/>
                <w:szCs w:val="24"/>
                <w:highlight w:val="none"/>
              </w:rPr>
            </w:pPr>
          </w:p>
        </w:tc>
        <w:tc>
          <w:tcPr>
            <w:tcW w:w="1073" w:type="dxa"/>
            <w:vAlign w:val="center"/>
          </w:tcPr>
          <w:p w14:paraId="1A907BFA">
            <w:pPr>
              <w:jc w:val="center"/>
              <w:rPr>
                <w:rFonts w:hint="eastAsia" w:ascii="宋体" w:hAnsi="宋体" w:eastAsia="宋体" w:cs="宋体"/>
                <w:sz w:val="24"/>
                <w:szCs w:val="24"/>
                <w:highlight w:val="none"/>
              </w:rPr>
            </w:pPr>
          </w:p>
        </w:tc>
        <w:tc>
          <w:tcPr>
            <w:tcW w:w="2008" w:type="dxa"/>
            <w:vAlign w:val="center"/>
          </w:tcPr>
          <w:p w14:paraId="52702FE9">
            <w:pPr>
              <w:jc w:val="center"/>
              <w:rPr>
                <w:rFonts w:hint="eastAsia" w:ascii="宋体" w:hAnsi="宋体" w:eastAsia="宋体" w:cs="宋体"/>
                <w:sz w:val="24"/>
                <w:szCs w:val="24"/>
                <w:highlight w:val="none"/>
              </w:rPr>
            </w:pPr>
          </w:p>
        </w:tc>
      </w:tr>
      <w:tr w14:paraId="32B2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8E5368E">
            <w:pPr>
              <w:jc w:val="center"/>
              <w:rPr>
                <w:rFonts w:hint="eastAsia" w:ascii="宋体" w:hAnsi="宋体" w:eastAsia="宋体" w:cs="宋体"/>
                <w:sz w:val="24"/>
                <w:szCs w:val="24"/>
                <w:highlight w:val="none"/>
              </w:rPr>
            </w:pPr>
          </w:p>
        </w:tc>
        <w:tc>
          <w:tcPr>
            <w:tcW w:w="1591" w:type="dxa"/>
            <w:vAlign w:val="center"/>
          </w:tcPr>
          <w:p w14:paraId="6BE44D4A">
            <w:pPr>
              <w:jc w:val="center"/>
              <w:rPr>
                <w:rFonts w:hint="eastAsia" w:ascii="宋体" w:hAnsi="宋体" w:eastAsia="宋体" w:cs="宋体"/>
                <w:sz w:val="24"/>
                <w:szCs w:val="24"/>
                <w:highlight w:val="none"/>
              </w:rPr>
            </w:pPr>
          </w:p>
        </w:tc>
        <w:tc>
          <w:tcPr>
            <w:tcW w:w="1240" w:type="dxa"/>
            <w:vAlign w:val="center"/>
          </w:tcPr>
          <w:p w14:paraId="08780731">
            <w:pPr>
              <w:jc w:val="center"/>
              <w:rPr>
                <w:rFonts w:hint="eastAsia" w:ascii="宋体" w:hAnsi="宋体" w:eastAsia="宋体" w:cs="宋体"/>
                <w:sz w:val="24"/>
                <w:szCs w:val="24"/>
                <w:highlight w:val="none"/>
              </w:rPr>
            </w:pPr>
          </w:p>
        </w:tc>
        <w:tc>
          <w:tcPr>
            <w:tcW w:w="658" w:type="dxa"/>
            <w:gridSpan w:val="2"/>
            <w:vAlign w:val="center"/>
          </w:tcPr>
          <w:p w14:paraId="20066464">
            <w:pPr>
              <w:jc w:val="center"/>
              <w:rPr>
                <w:rFonts w:hint="eastAsia" w:ascii="宋体" w:hAnsi="宋体" w:eastAsia="宋体" w:cs="宋体"/>
                <w:sz w:val="24"/>
                <w:szCs w:val="24"/>
                <w:highlight w:val="none"/>
              </w:rPr>
            </w:pPr>
          </w:p>
        </w:tc>
        <w:tc>
          <w:tcPr>
            <w:tcW w:w="831" w:type="dxa"/>
            <w:vAlign w:val="center"/>
          </w:tcPr>
          <w:p w14:paraId="4447BDCD">
            <w:pPr>
              <w:jc w:val="center"/>
              <w:rPr>
                <w:rFonts w:hint="eastAsia" w:ascii="宋体" w:hAnsi="宋体" w:eastAsia="宋体" w:cs="宋体"/>
                <w:sz w:val="24"/>
                <w:szCs w:val="24"/>
                <w:highlight w:val="none"/>
              </w:rPr>
            </w:pPr>
          </w:p>
        </w:tc>
        <w:tc>
          <w:tcPr>
            <w:tcW w:w="1119" w:type="dxa"/>
            <w:vAlign w:val="center"/>
          </w:tcPr>
          <w:p w14:paraId="473047A1">
            <w:pPr>
              <w:jc w:val="center"/>
              <w:rPr>
                <w:rFonts w:hint="eastAsia" w:ascii="宋体" w:hAnsi="宋体" w:eastAsia="宋体" w:cs="宋体"/>
                <w:sz w:val="24"/>
                <w:szCs w:val="24"/>
                <w:highlight w:val="none"/>
              </w:rPr>
            </w:pPr>
          </w:p>
        </w:tc>
        <w:tc>
          <w:tcPr>
            <w:tcW w:w="1073" w:type="dxa"/>
            <w:vAlign w:val="center"/>
          </w:tcPr>
          <w:p w14:paraId="36A01FD6">
            <w:pPr>
              <w:jc w:val="center"/>
              <w:rPr>
                <w:rFonts w:hint="eastAsia" w:ascii="宋体" w:hAnsi="宋体" w:eastAsia="宋体" w:cs="宋体"/>
                <w:sz w:val="24"/>
                <w:szCs w:val="24"/>
                <w:highlight w:val="none"/>
              </w:rPr>
            </w:pPr>
          </w:p>
        </w:tc>
        <w:tc>
          <w:tcPr>
            <w:tcW w:w="2008" w:type="dxa"/>
            <w:vAlign w:val="center"/>
          </w:tcPr>
          <w:p w14:paraId="5E9B5579">
            <w:pPr>
              <w:jc w:val="center"/>
              <w:rPr>
                <w:rFonts w:hint="eastAsia" w:ascii="宋体" w:hAnsi="宋体" w:eastAsia="宋体" w:cs="宋体"/>
                <w:sz w:val="24"/>
                <w:szCs w:val="24"/>
                <w:highlight w:val="none"/>
              </w:rPr>
            </w:pPr>
          </w:p>
        </w:tc>
      </w:tr>
      <w:tr w14:paraId="0D09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B200DF3">
            <w:pPr>
              <w:jc w:val="center"/>
              <w:rPr>
                <w:rFonts w:hint="eastAsia" w:ascii="宋体" w:hAnsi="宋体" w:eastAsia="宋体" w:cs="宋体"/>
                <w:sz w:val="24"/>
                <w:szCs w:val="24"/>
                <w:highlight w:val="none"/>
              </w:rPr>
            </w:pPr>
          </w:p>
        </w:tc>
        <w:tc>
          <w:tcPr>
            <w:tcW w:w="1591" w:type="dxa"/>
            <w:vAlign w:val="center"/>
          </w:tcPr>
          <w:p w14:paraId="4B70528C">
            <w:pPr>
              <w:jc w:val="center"/>
              <w:rPr>
                <w:rFonts w:hint="eastAsia" w:ascii="宋体" w:hAnsi="宋体" w:eastAsia="宋体" w:cs="宋体"/>
                <w:sz w:val="24"/>
                <w:szCs w:val="24"/>
                <w:highlight w:val="none"/>
              </w:rPr>
            </w:pPr>
          </w:p>
        </w:tc>
        <w:tc>
          <w:tcPr>
            <w:tcW w:w="1240" w:type="dxa"/>
            <w:vAlign w:val="center"/>
          </w:tcPr>
          <w:p w14:paraId="1727A064">
            <w:pPr>
              <w:jc w:val="center"/>
              <w:rPr>
                <w:rFonts w:hint="eastAsia" w:ascii="宋体" w:hAnsi="宋体" w:eastAsia="宋体" w:cs="宋体"/>
                <w:sz w:val="24"/>
                <w:szCs w:val="24"/>
                <w:highlight w:val="none"/>
              </w:rPr>
            </w:pPr>
          </w:p>
        </w:tc>
        <w:tc>
          <w:tcPr>
            <w:tcW w:w="658" w:type="dxa"/>
            <w:gridSpan w:val="2"/>
            <w:vAlign w:val="center"/>
          </w:tcPr>
          <w:p w14:paraId="43153D3B">
            <w:pPr>
              <w:jc w:val="center"/>
              <w:rPr>
                <w:rFonts w:hint="eastAsia" w:ascii="宋体" w:hAnsi="宋体" w:eastAsia="宋体" w:cs="宋体"/>
                <w:sz w:val="24"/>
                <w:szCs w:val="24"/>
                <w:highlight w:val="none"/>
              </w:rPr>
            </w:pPr>
          </w:p>
        </w:tc>
        <w:tc>
          <w:tcPr>
            <w:tcW w:w="831" w:type="dxa"/>
            <w:vAlign w:val="center"/>
          </w:tcPr>
          <w:p w14:paraId="5ACEF3C2">
            <w:pPr>
              <w:jc w:val="center"/>
              <w:rPr>
                <w:rFonts w:hint="eastAsia" w:ascii="宋体" w:hAnsi="宋体" w:eastAsia="宋体" w:cs="宋体"/>
                <w:sz w:val="24"/>
                <w:szCs w:val="24"/>
                <w:highlight w:val="none"/>
              </w:rPr>
            </w:pPr>
          </w:p>
        </w:tc>
        <w:tc>
          <w:tcPr>
            <w:tcW w:w="1119" w:type="dxa"/>
            <w:vAlign w:val="center"/>
          </w:tcPr>
          <w:p w14:paraId="7EC621A7">
            <w:pPr>
              <w:jc w:val="center"/>
              <w:rPr>
                <w:rFonts w:hint="eastAsia" w:ascii="宋体" w:hAnsi="宋体" w:eastAsia="宋体" w:cs="宋体"/>
                <w:sz w:val="24"/>
                <w:szCs w:val="24"/>
                <w:highlight w:val="none"/>
              </w:rPr>
            </w:pPr>
          </w:p>
        </w:tc>
        <w:tc>
          <w:tcPr>
            <w:tcW w:w="1073" w:type="dxa"/>
            <w:vAlign w:val="center"/>
          </w:tcPr>
          <w:p w14:paraId="223C9503">
            <w:pPr>
              <w:jc w:val="center"/>
              <w:rPr>
                <w:rFonts w:hint="eastAsia" w:ascii="宋体" w:hAnsi="宋体" w:eastAsia="宋体" w:cs="宋体"/>
                <w:sz w:val="24"/>
                <w:szCs w:val="24"/>
                <w:highlight w:val="none"/>
              </w:rPr>
            </w:pPr>
          </w:p>
        </w:tc>
        <w:tc>
          <w:tcPr>
            <w:tcW w:w="2008" w:type="dxa"/>
            <w:vAlign w:val="center"/>
          </w:tcPr>
          <w:p w14:paraId="47227C87">
            <w:pPr>
              <w:jc w:val="center"/>
              <w:rPr>
                <w:rFonts w:hint="eastAsia" w:ascii="宋体" w:hAnsi="宋体" w:eastAsia="宋体" w:cs="宋体"/>
                <w:sz w:val="24"/>
                <w:szCs w:val="24"/>
                <w:highlight w:val="none"/>
              </w:rPr>
            </w:pPr>
          </w:p>
        </w:tc>
      </w:tr>
      <w:tr w14:paraId="143E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242AC68">
            <w:pPr>
              <w:jc w:val="center"/>
              <w:rPr>
                <w:rFonts w:hint="eastAsia" w:ascii="宋体" w:hAnsi="宋体" w:eastAsia="宋体" w:cs="宋体"/>
                <w:sz w:val="24"/>
                <w:szCs w:val="24"/>
                <w:highlight w:val="none"/>
              </w:rPr>
            </w:pPr>
          </w:p>
        </w:tc>
        <w:tc>
          <w:tcPr>
            <w:tcW w:w="1591" w:type="dxa"/>
            <w:vAlign w:val="center"/>
          </w:tcPr>
          <w:p w14:paraId="69FAAD7F">
            <w:pPr>
              <w:jc w:val="center"/>
              <w:rPr>
                <w:rFonts w:hint="eastAsia" w:ascii="宋体" w:hAnsi="宋体" w:eastAsia="宋体" w:cs="宋体"/>
                <w:sz w:val="24"/>
                <w:szCs w:val="24"/>
                <w:highlight w:val="none"/>
              </w:rPr>
            </w:pPr>
          </w:p>
        </w:tc>
        <w:tc>
          <w:tcPr>
            <w:tcW w:w="1240" w:type="dxa"/>
            <w:vAlign w:val="center"/>
          </w:tcPr>
          <w:p w14:paraId="1328B858">
            <w:pPr>
              <w:jc w:val="center"/>
              <w:rPr>
                <w:rFonts w:hint="eastAsia" w:ascii="宋体" w:hAnsi="宋体" w:eastAsia="宋体" w:cs="宋体"/>
                <w:sz w:val="24"/>
                <w:szCs w:val="24"/>
                <w:highlight w:val="none"/>
              </w:rPr>
            </w:pPr>
          </w:p>
        </w:tc>
        <w:tc>
          <w:tcPr>
            <w:tcW w:w="658" w:type="dxa"/>
            <w:gridSpan w:val="2"/>
            <w:vAlign w:val="center"/>
          </w:tcPr>
          <w:p w14:paraId="3D2E581A">
            <w:pPr>
              <w:jc w:val="center"/>
              <w:rPr>
                <w:rFonts w:hint="eastAsia" w:ascii="宋体" w:hAnsi="宋体" w:eastAsia="宋体" w:cs="宋体"/>
                <w:sz w:val="24"/>
                <w:szCs w:val="24"/>
                <w:highlight w:val="none"/>
              </w:rPr>
            </w:pPr>
          </w:p>
        </w:tc>
        <w:tc>
          <w:tcPr>
            <w:tcW w:w="831" w:type="dxa"/>
            <w:vAlign w:val="center"/>
          </w:tcPr>
          <w:p w14:paraId="0A8E9C19">
            <w:pPr>
              <w:jc w:val="center"/>
              <w:rPr>
                <w:rFonts w:hint="eastAsia" w:ascii="宋体" w:hAnsi="宋体" w:eastAsia="宋体" w:cs="宋体"/>
                <w:sz w:val="24"/>
                <w:szCs w:val="24"/>
                <w:highlight w:val="none"/>
              </w:rPr>
            </w:pPr>
          </w:p>
        </w:tc>
        <w:tc>
          <w:tcPr>
            <w:tcW w:w="1119" w:type="dxa"/>
            <w:vAlign w:val="center"/>
          </w:tcPr>
          <w:p w14:paraId="436F7D1D">
            <w:pPr>
              <w:jc w:val="center"/>
              <w:rPr>
                <w:rFonts w:hint="eastAsia" w:ascii="宋体" w:hAnsi="宋体" w:eastAsia="宋体" w:cs="宋体"/>
                <w:sz w:val="24"/>
                <w:szCs w:val="24"/>
                <w:highlight w:val="none"/>
              </w:rPr>
            </w:pPr>
          </w:p>
        </w:tc>
        <w:tc>
          <w:tcPr>
            <w:tcW w:w="1073" w:type="dxa"/>
            <w:vAlign w:val="center"/>
          </w:tcPr>
          <w:p w14:paraId="5A6D2EAB">
            <w:pPr>
              <w:jc w:val="center"/>
              <w:rPr>
                <w:rFonts w:hint="eastAsia" w:ascii="宋体" w:hAnsi="宋体" w:eastAsia="宋体" w:cs="宋体"/>
                <w:sz w:val="24"/>
                <w:szCs w:val="24"/>
                <w:highlight w:val="none"/>
              </w:rPr>
            </w:pPr>
          </w:p>
        </w:tc>
        <w:tc>
          <w:tcPr>
            <w:tcW w:w="2008" w:type="dxa"/>
            <w:vAlign w:val="center"/>
          </w:tcPr>
          <w:p w14:paraId="70DBF422">
            <w:pPr>
              <w:jc w:val="center"/>
              <w:rPr>
                <w:rFonts w:hint="eastAsia" w:ascii="宋体" w:hAnsi="宋体" w:eastAsia="宋体" w:cs="宋体"/>
                <w:sz w:val="24"/>
                <w:szCs w:val="24"/>
                <w:highlight w:val="none"/>
              </w:rPr>
            </w:pPr>
          </w:p>
        </w:tc>
      </w:tr>
      <w:tr w14:paraId="2F4E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CC5ED34">
            <w:pPr>
              <w:jc w:val="center"/>
              <w:rPr>
                <w:rFonts w:hint="eastAsia" w:ascii="宋体" w:hAnsi="宋体" w:eastAsia="宋体" w:cs="宋体"/>
                <w:sz w:val="24"/>
                <w:szCs w:val="24"/>
                <w:highlight w:val="none"/>
              </w:rPr>
            </w:pPr>
          </w:p>
        </w:tc>
        <w:tc>
          <w:tcPr>
            <w:tcW w:w="1591" w:type="dxa"/>
            <w:vAlign w:val="center"/>
          </w:tcPr>
          <w:p w14:paraId="558E72EA">
            <w:pPr>
              <w:jc w:val="center"/>
              <w:rPr>
                <w:rFonts w:hint="eastAsia" w:ascii="宋体" w:hAnsi="宋体" w:eastAsia="宋体" w:cs="宋体"/>
                <w:sz w:val="24"/>
                <w:szCs w:val="24"/>
                <w:highlight w:val="none"/>
              </w:rPr>
            </w:pPr>
          </w:p>
        </w:tc>
        <w:tc>
          <w:tcPr>
            <w:tcW w:w="1240" w:type="dxa"/>
            <w:vAlign w:val="center"/>
          </w:tcPr>
          <w:p w14:paraId="589C7B7E">
            <w:pPr>
              <w:jc w:val="center"/>
              <w:rPr>
                <w:rFonts w:hint="eastAsia" w:ascii="宋体" w:hAnsi="宋体" w:eastAsia="宋体" w:cs="宋体"/>
                <w:sz w:val="24"/>
                <w:szCs w:val="24"/>
                <w:highlight w:val="none"/>
              </w:rPr>
            </w:pPr>
          </w:p>
        </w:tc>
        <w:tc>
          <w:tcPr>
            <w:tcW w:w="658" w:type="dxa"/>
            <w:gridSpan w:val="2"/>
            <w:vAlign w:val="center"/>
          </w:tcPr>
          <w:p w14:paraId="340E81B6">
            <w:pPr>
              <w:jc w:val="center"/>
              <w:rPr>
                <w:rFonts w:hint="eastAsia" w:ascii="宋体" w:hAnsi="宋体" w:eastAsia="宋体" w:cs="宋体"/>
                <w:sz w:val="24"/>
                <w:szCs w:val="24"/>
                <w:highlight w:val="none"/>
              </w:rPr>
            </w:pPr>
          </w:p>
        </w:tc>
        <w:tc>
          <w:tcPr>
            <w:tcW w:w="831" w:type="dxa"/>
            <w:vAlign w:val="center"/>
          </w:tcPr>
          <w:p w14:paraId="3F9BEB3C">
            <w:pPr>
              <w:jc w:val="center"/>
              <w:rPr>
                <w:rFonts w:hint="eastAsia" w:ascii="宋体" w:hAnsi="宋体" w:eastAsia="宋体" w:cs="宋体"/>
                <w:sz w:val="24"/>
                <w:szCs w:val="24"/>
                <w:highlight w:val="none"/>
              </w:rPr>
            </w:pPr>
          </w:p>
        </w:tc>
        <w:tc>
          <w:tcPr>
            <w:tcW w:w="1119" w:type="dxa"/>
            <w:vAlign w:val="center"/>
          </w:tcPr>
          <w:p w14:paraId="101688A4">
            <w:pPr>
              <w:jc w:val="center"/>
              <w:rPr>
                <w:rFonts w:hint="eastAsia" w:ascii="宋体" w:hAnsi="宋体" w:eastAsia="宋体" w:cs="宋体"/>
                <w:sz w:val="24"/>
                <w:szCs w:val="24"/>
                <w:highlight w:val="none"/>
              </w:rPr>
            </w:pPr>
          </w:p>
        </w:tc>
        <w:tc>
          <w:tcPr>
            <w:tcW w:w="1073" w:type="dxa"/>
            <w:vAlign w:val="center"/>
          </w:tcPr>
          <w:p w14:paraId="75C886AD">
            <w:pPr>
              <w:jc w:val="center"/>
              <w:rPr>
                <w:rFonts w:hint="eastAsia" w:ascii="宋体" w:hAnsi="宋体" w:eastAsia="宋体" w:cs="宋体"/>
                <w:sz w:val="24"/>
                <w:szCs w:val="24"/>
                <w:highlight w:val="none"/>
              </w:rPr>
            </w:pPr>
          </w:p>
        </w:tc>
        <w:tc>
          <w:tcPr>
            <w:tcW w:w="2008" w:type="dxa"/>
            <w:vAlign w:val="center"/>
          </w:tcPr>
          <w:p w14:paraId="727B6380">
            <w:pPr>
              <w:jc w:val="center"/>
              <w:rPr>
                <w:rFonts w:hint="eastAsia" w:ascii="宋体" w:hAnsi="宋体" w:eastAsia="宋体" w:cs="宋体"/>
                <w:sz w:val="24"/>
                <w:szCs w:val="24"/>
                <w:highlight w:val="none"/>
              </w:rPr>
            </w:pPr>
          </w:p>
        </w:tc>
      </w:tr>
      <w:tr w14:paraId="583B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583635A">
            <w:pPr>
              <w:jc w:val="center"/>
              <w:rPr>
                <w:rFonts w:hint="eastAsia" w:ascii="宋体" w:hAnsi="宋体" w:eastAsia="宋体" w:cs="宋体"/>
                <w:sz w:val="24"/>
                <w:szCs w:val="24"/>
                <w:highlight w:val="none"/>
              </w:rPr>
            </w:pPr>
          </w:p>
        </w:tc>
        <w:tc>
          <w:tcPr>
            <w:tcW w:w="1591" w:type="dxa"/>
            <w:vAlign w:val="center"/>
          </w:tcPr>
          <w:p w14:paraId="35BDA8D5">
            <w:pPr>
              <w:jc w:val="center"/>
              <w:rPr>
                <w:rFonts w:hint="eastAsia" w:ascii="宋体" w:hAnsi="宋体" w:eastAsia="宋体" w:cs="宋体"/>
                <w:sz w:val="24"/>
                <w:szCs w:val="24"/>
                <w:highlight w:val="none"/>
              </w:rPr>
            </w:pPr>
          </w:p>
        </w:tc>
        <w:tc>
          <w:tcPr>
            <w:tcW w:w="1240" w:type="dxa"/>
            <w:vAlign w:val="center"/>
          </w:tcPr>
          <w:p w14:paraId="6C10B2B3">
            <w:pPr>
              <w:jc w:val="center"/>
              <w:rPr>
                <w:rFonts w:hint="eastAsia" w:ascii="宋体" w:hAnsi="宋体" w:eastAsia="宋体" w:cs="宋体"/>
                <w:sz w:val="24"/>
                <w:szCs w:val="24"/>
                <w:highlight w:val="none"/>
              </w:rPr>
            </w:pPr>
          </w:p>
        </w:tc>
        <w:tc>
          <w:tcPr>
            <w:tcW w:w="658" w:type="dxa"/>
            <w:gridSpan w:val="2"/>
            <w:vAlign w:val="center"/>
          </w:tcPr>
          <w:p w14:paraId="7B62C037">
            <w:pPr>
              <w:jc w:val="center"/>
              <w:rPr>
                <w:rFonts w:hint="eastAsia" w:ascii="宋体" w:hAnsi="宋体" w:eastAsia="宋体" w:cs="宋体"/>
                <w:sz w:val="24"/>
                <w:szCs w:val="24"/>
                <w:highlight w:val="none"/>
              </w:rPr>
            </w:pPr>
          </w:p>
        </w:tc>
        <w:tc>
          <w:tcPr>
            <w:tcW w:w="831" w:type="dxa"/>
            <w:vAlign w:val="center"/>
          </w:tcPr>
          <w:p w14:paraId="13EE8CF2">
            <w:pPr>
              <w:jc w:val="center"/>
              <w:rPr>
                <w:rFonts w:hint="eastAsia" w:ascii="宋体" w:hAnsi="宋体" w:eastAsia="宋体" w:cs="宋体"/>
                <w:sz w:val="24"/>
                <w:szCs w:val="24"/>
                <w:highlight w:val="none"/>
              </w:rPr>
            </w:pPr>
          </w:p>
        </w:tc>
        <w:tc>
          <w:tcPr>
            <w:tcW w:w="1119" w:type="dxa"/>
            <w:vAlign w:val="center"/>
          </w:tcPr>
          <w:p w14:paraId="306F62F1">
            <w:pPr>
              <w:jc w:val="center"/>
              <w:rPr>
                <w:rFonts w:hint="eastAsia" w:ascii="宋体" w:hAnsi="宋体" w:eastAsia="宋体" w:cs="宋体"/>
                <w:sz w:val="24"/>
                <w:szCs w:val="24"/>
                <w:highlight w:val="none"/>
              </w:rPr>
            </w:pPr>
          </w:p>
        </w:tc>
        <w:tc>
          <w:tcPr>
            <w:tcW w:w="1073" w:type="dxa"/>
            <w:vAlign w:val="center"/>
          </w:tcPr>
          <w:p w14:paraId="0EF30D31">
            <w:pPr>
              <w:jc w:val="center"/>
              <w:rPr>
                <w:rFonts w:hint="eastAsia" w:ascii="宋体" w:hAnsi="宋体" w:eastAsia="宋体" w:cs="宋体"/>
                <w:sz w:val="24"/>
                <w:szCs w:val="24"/>
                <w:highlight w:val="none"/>
              </w:rPr>
            </w:pPr>
          </w:p>
        </w:tc>
        <w:tc>
          <w:tcPr>
            <w:tcW w:w="2008" w:type="dxa"/>
            <w:vAlign w:val="center"/>
          </w:tcPr>
          <w:p w14:paraId="6A9C6848">
            <w:pPr>
              <w:jc w:val="center"/>
              <w:rPr>
                <w:rFonts w:hint="eastAsia" w:ascii="宋体" w:hAnsi="宋体" w:eastAsia="宋体" w:cs="宋体"/>
                <w:sz w:val="24"/>
                <w:szCs w:val="24"/>
                <w:highlight w:val="none"/>
              </w:rPr>
            </w:pPr>
          </w:p>
        </w:tc>
      </w:tr>
      <w:tr w14:paraId="31CD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3E1A94B">
            <w:pPr>
              <w:jc w:val="center"/>
              <w:rPr>
                <w:rFonts w:hint="eastAsia" w:ascii="宋体" w:hAnsi="宋体" w:eastAsia="宋体" w:cs="宋体"/>
                <w:sz w:val="24"/>
                <w:szCs w:val="24"/>
                <w:highlight w:val="none"/>
              </w:rPr>
            </w:pPr>
          </w:p>
        </w:tc>
        <w:tc>
          <w:tcPr>
            <w:tcW w:w="1591" w:type="dxa"/>
            <w:vAlign w:val="center"/>
          </w:tcPr>
          <w:p w14:paraId="69B0AF2D">
            <w:pPr>
              <w:jc w:val="center"/>
              <w:rPr>
                <w:rFonts w:hint="eastAsia" w:ascii="宋体" w:hAnsi="宋体" w:eastAsia="宋体" w:cs="宋体"/>
                <w:sz w:val="24"/>
                <w:szCs w:val="24"/>
                <w:highlight w:val="none"/>
              </w:rPr>
            </w:pPr>
          </w:p>
        </w:tc>
        <w:tc>
          <w:tcPr>
            <w:tcW w:w="1240" w:type="dxa"/>
            <w:vAlign w:val="center"/>
          </w:tcPr>
          <w:p w14:paraId="33A9F7AB">
            <w:pPr>
              <w:jc w:val="center"/>
              <w:rPr>
                <w:rFonts w:hint="eastAsia" w:ascii="宋体" w:hAnsi="宋体" w:eastAsia="宋体" w:cs="宋体"/>
                <w:sz w:val="24"/>
                <w:szCs w:val="24"/>
                <w:highlight w:val="none"/>
              </w:rPr>
            </w:pPr>
          </w:p>
        </w:tc>
        <w:tc>
          <w:tcPr>
            <w:tcW w:w="658" w:type="dxa"/>
            <w:gridSpan w:val="2"/>
            <w:vAlign w:val="center"/>
          </w:tcPr>
          <w:p w14:paraId="3EA2A8CC">
            <w:pPr>
              <w:jc w:val="center"/>
              <w:rPr>
                <w:rFonts w:hint="eastAsia" w:ascii="宋体" w:hAnsi="宋体" w:eastAsia="宋体" w:cs="宋体"/>
                <w:sz w:val="24"/>
                <w:szCs w:val="24"/>
                <w:highlight w:val="none"/>
              </w:rPr>
            </w:pPr>
          </w:p>
        </w:tc>
        <w:tc>
          <w:tcPr>
            <w:tcW w:w="831" w:type="dxa"/>
            <w:vAlign w:val="center"/>
          </w:tcPr>
          <w:p w14:paraId="6DF47C47">
            <w:pPr>
              <w:jc w:val="center"/>
              <w:rPr>
                <w:rFonts w:hint="eastAsia" w:ascii="宋体" w:hAnsi="宋体" w:eastAsia="宋体" w:cs="宋体"/>
                <w:sz w:val="24"/>
                <w:szCs w:val="24"/>
                <w:highlight w:val="none"/>
              </w:rPr>
            </w:pPr>
          </w:p>
        </w:tc>
        <w:tc>
          <w:tcPr>
            <w:tcW w:w="1119" w:type="dxa"/>
            <w:vAlign w:val="center"/>
          </w:tcPr>
          <w:p w14:paraId="14A64E18">
            <w:pPr>
              <w:jc w:val="center"/>
              <w:rPr>
                <w:rFonts w:hint="eastAsia" w:ascii="宋体" w:hAnsi="宋体" w:eastAsia="宋体" w:cs="宋体"/>
                <w:sz w:val="24"/>
                <w:szCs w:val="24"/>
                <w:highlight w:val="none"/>
              </w:rPr>
            </w:pPr>
          </w:p>
        </w:tc>
        <w:tc>
          <w:tcPr>
            <w:tcW w:w="1073" w:type="dxa"/>
            <w:vAlign w:val="center"/>
          </w:tcPr>
          <w:p w14:paraId="43ABAD54">
            <w:pPr>
              <w:jc w:val="center"/>
              <w:rPr>
                <w:rFonts w:hint="eastAsia" w:ascii="宋体" w:hAnsi="宋体" w:eastAsia="宋体" w:cs="宋体"/>
                <w:sz w:val="24"/>
                <w:szCs w:val="24"/>
                <w:highlight w:val="none"/>
              </w:rPr>
            </w:pPr>
          </w:p>
        </w:tc>
        <w:tc>
          <w:tcPr>
            <w:tcW w:w="2008" w:type="dxa"/>
            <w:vAlign w:val="center"/>
          </w:tcPr>
          <w:p w14:paraId="69ECC8C9">
            <w:pPr>
              <w:jc w:val="center"/>
              <w:rPr>
                <w:rFonts w:hint="eastAsia" w:ascii="宋体" w:hAnsi="宋体" w:eastAsia="宋体" w:cs="宋体"/>
                <w:sz w:val="24"/>
                <w:szCs w:val="24"/>
                <w:highlight w:val="none"/>
              </w:rPr>
            </w:pPr>
          </w:p>
        </w:tc>
      </w:tr>
      <w:tr w14:paraId="0C9F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973EA7A">
            <w:pPr>
              <w:jc w:val="center"/>
              <w:rPr>
                <w:rFonts w:hint="eastAsia" w:ascii="宋体" w:hAnsi="宋体" w:eastAsia="宋体" w:cs="宋体"/>
                <w:sz w:val="24"/>
                <w:szCs w:val="24"/>
                <w:highlight w:val="none"/>
              </w:rPr>
            </w:pPr>
          </w:p>
        </w:tc>
        <w:tc>
          <w:tcPr>
            <w:tcW w:w="1591" w:type="dxa"/>
            <w:vAlign w:val="center"/>
          </w:tcPr>
          <w:p w14:paraId="486C0758">
            <w:pPr>
              <w:jc w:val="center"/>
              <w:rPr>
                <w:rFonts w:hint="eastAsia" w:ascii="宋体" w:hAnsi="宋体" w:eastAsia="宋体" w:cs="宋体"/>
                <w:sz w:val="24"/>
                <w:szCs w:val="24"/>
                <w:highlight w:val="none"/>
              </w:rPr>
            </w:pPr>
          </w:p>
        </w:tc>
        <w:tc>
          <w:tcPr>
            <w:tcW w:w="1240" w:type="dxa"/>
            <w:vAlign w:val="center"/>
          </w:tcPr>
          <w:p w14:paraId="0C0CD337">
            <w:pPr>
              <w:jc w:val="center"/>
              <w:rPr>
                <w:rFonts w:hint="eastAsia" w:ascii="宋体" w:hAnsi="宋体" w:eastAsia="宋体" w:cs="宋体"/>
                <w:sz w:val="24"/>
                <w:szCs w:val="24"/>
                <w:highlight w:val="none"/>
              </w:rPr>
            </w:pPr>
          </w:p>
        </w:tc>
        <w:tc>
          <w:tcPr>
            <w:tcW w:w="658" w:type="dxa"/>
            <w:gridSpan w:val="2"/>
            <w:vAlign w:val="center"/>
          </w:tcPr>
          <w:p w14:paraId="1D19D70D">
            <w:pPr>
              <w:jc w:val="center"/>
              <w:rPr>
                <w:rFonts w:hint="eastAsia" w:ascii="宋体" w:hAnsi="宋体" w:eastAsia="宋体" w:cs="宋体"/>
                <w:sz w:val="24"/>
                <w:szCs w:val="24"/>
                <w:highlight w:val="none"/>
              </w:rPr>
            </w:pPr>
          </w:p>
        </w:tc>
        <w:tc>
          <w:tcPr>
            <w:tcW w:w="831" w:type="dxa"/>
            <w:vAlign w:val="center"/>
          </w:tcPr>
          <w:p w14:paraId="277428B7">
            <w:pPr>
              <w:jc w:val="center"/>
              <w:rPr>
                <w:rFonts w:hint="eastAsia" w:ascii="宋体" w:hAnsi="宋体" w:eastAsia="宋体" w:cs="宋体"/>
                <w:sz w:val="24"/>
                <w:szCs w:val="24"/>
                <w:highlight w:val="none"/>
              </w:rPr>
            </w:pPr>
          </w:p>
        </w:tc>
        <w:tc>
          <w:tcPr>
            <w:tcW w:w="1119" w:type="dxa"/>
            <w:vAlign w:val="center"/>
          </w:tcPr>
          <w:p w14:paraId="7F88AA51">
            <w:pPr>
              <w:jc w:val="center"/>
              <w:rPr>
                <w:rFonts w:hint="eastAsia" w:ascii="宋体" w:hAnsi="宋体" w:eastAsia="宋体" w:cs="宋体"/>
                <w:sz w:val="24"/>
                <w:szCs w:val="24"/>
                <w:highlight w:val="none"/>
              </w:rPr>
            </w:pPr>
          </w:p>
        </w:tc>
        <w:tc>
          <w:tcPr>
            <w:tcW w:w="1073" w:type="dxa"/>
            <w:vAlign w:val="center"/>
          </w:tcPr>
          <w:p w14:paraId="03D3EC20">
            <w:pPr>
              <w:jc w:val="center"/>
              <w:rPr>
                <w:rFonts w:hint="eastAsia" w:ascii="宋体" w:hAnsi="宋体" w:eastAsia="宋体" w:cs="宋体"/>
                <w:sz w:val="24"/>
                <w:szCs w:val="24"/>
                <w:highlight w:val="none"/>
              </w:rPr>
            </w:pPr>
          </w:p>
        </w:tc>
        <w:tc>
          <w:tcPr>
            <w:tcW w:w="2008" w:type="dxa"/>
            <w:vAlign w:val="center"/>
          </w:tcPr>
          <w:p w14:paraId="304F88D7">
            <w:pPr>
              <w:jc w:val="center"/>
              <w:rPr>
                <w:rFonts w:hint="eastAsia" w:ascii="宋体" w:hAnsi="宋体" w:eastAsia="宋体" w:cs="宋体"/>
                <w:sz w:val="24"/>
                <w:szCs w:val="24"/>
                <w:highlight w:val="none"/>
              </w:rPr>
            </w:pPr>
          </w:p>
        </w:tc>
      </w:tr>
      <w:tr w14:paraId="7A34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3B281316">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394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40C25594">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6DC2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vAlign w:val="top"/>
          </w:tcPr>
          <w:p w14:paraId="2A9DAFF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37B931F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4B3E8F9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376ABB8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679D832F">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08C1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vAlign w:val="top"/>
          </w:tcPr>
          <w:p w14:paraId="12F8879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07EB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vAlign w:val="top"/>
          </w:tcPr>
          <w:p w14:paraId="19E3AF8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6676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vAlign w:val="top"/>
          </w:tcPr>
          <w:p w14:paraId="525DAF17">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0752BA9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684A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vAlign w:val="top"/>
          </w:tcPr>
          <w:p w14:paraId="1DC4F89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20D9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vAlign w:val="top"/>
          </w:tcPr>
          <w:p w14:paraId="3F51ECA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6BD563A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45E8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vAlign w:val="top"/>
          </w:tcPr>
          <w:p w14:paraId="35BF54F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52095E9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0964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vAlign w:val="top"/>
          </w:tcPr>
          <w:p w14:paraId="29D685B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15F4D9E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2A8E670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0F08E6E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02F95A6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4CB4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vAlign w:val="top"/>
          </w:tcPr>
          <w:p w14:paraId="03141F4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332A63C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27F404A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37AE6B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5"/>
            <w:vAlign w:val="top"/>
          </w:tcPr>
          <w:p w14:paraId="2919AC8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1695482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28B8AE1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4B9A9016">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70A0AB7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3D9F478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741482B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4FC2CF42">
            <w:pPr>
              <w:tabs>
                <w:tab w:val="left" w:pos="360"/>
              </w:tabs>
              <w:rPr>
                <w:rFonts w:hint="eastAsia" w:ascii="宋体" w:hAnsi="宋体" w:eastAsia="宋体" w:cs="宋体"/>
                <w:sz w:val="24"/>
                <w:szCs w:val="24"/>
                <w:highlight w:val="none"/>
              </w:rPr>
            </w:pPr>
          </w:p>
          <w:p w14:paraId="1BE6B397">
            <w:pPr>
              <w:tabs>
                <w:tab w:val="left" w:pos="360"/>
              </w:tabs>
              <w:rPr>
                <w:rFonts w:hint="eastAsia" w:ascii="宋体" w:hAnsi="宋体" w:eastAsia="宋体" w:cs="宋体"/>
                <w:sz w:val="24"/>
                <w:szCs w:val="24"/>
                <w:highlight w:val="none"/>
              </w:rPr>
            </w:pPr>
          </w:p>
          <w:p w14:paraId="3DF42006">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5F414839">
            <w:pPr>
              <w:tabs>
                <w:tab w:val="left" w:pos="360"/>
              </w:tabs>
              <w:rPr>
                <w:rFonts w:hint="eastAsia" w:ascii="宋体" w:hAnsi="宋体" w:eastAsia="宋体" w:cs="宋体"/>
                <w:sz w:val="24"/>
                <w:szCs w:val="24"/>
                <w:highlight w:val="none"/>
              </w:rPr>
            </w:pPr>
          </w:p>
        </w:tc>
      </w:tr>
      <w:tr w14:paraId="451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vAlign w:val="top"/>
          </w:tcPr>
          <w:p w14:paraId="378E1EB3">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bl>
    <w:p w14:paraId="7E9F1403">
      <w:pPr>
        <w:pStyle w:val="275"/>
        <w:rPr>
          <w:rFonts w:hint="eastAsia" w:ascii="宋体" w:hAnsi="宋体" w:eastAsia="宋体" w:cs="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p>
    <w:p w14:paraId="278B2581">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7D4BE261">
      <w:pPr>
        <w:spacing w:line="440" w:lineRule="exact"/>
        <w:ind w:firstLine="480" w:firstLineChars="200"/>
        <w:rPr>
          <w:rFonts w:hint="eastAsia" w:ascii="宋体" w:hAnsi="宋体" w:eastAsia="宋体" w:cs="宋体"/>
          <w:color w:val="auto"/>
          <w:sz w:val="24"/>
          <w:szCs w:val="24"/>
          <w:highlight w:val="none"/>
        </w:rPr>
      </w:pPr>
      <w:bookmarkStart w:id="233" w:name="_Toc283382454"/>
      <w:bookmarkStart w:id="234" w:name="_Toc313888360"/>
      <w:bookmarkStart w:id="235" w:name="_Toc12789073"/>
      <w:bookmarkStart w:id="236" w:name="_Toc313008356"/>
      <w:bookmarkStart w:id="237" w:name="_Toc342913419"/>
      <w:r>
        <w:rPr>
          <w:rFonts w:hint="eastAsia" w:ascii="宋体" w:hAnsi="宋体" w:eastAsia="宋体" w:cs="宋体"/>
          <w:color w:val="auto"/>
          <w:sz w:val="24"/>
          <w:szCs w:val="24"/>
          <w:highlight w:val="none"/>
        </w:rPr>
        <w:t>一、经济部分</w:t>
      </w:r>
    </w:p>
    <w:p w14:paraId="4ED821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473F94A2">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二）单价报价明细表</w:t>
      </w:r>
    </w:p>
    <w:p w14:paraId="7EC5AF1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4B41E8C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6120B24D">
      <w:pPr>
        <w:pStyle w:val="2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536AFC96">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751FFD7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A2829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97CAB5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41F3B2A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6E21014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7007676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19A349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E16F0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461420E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56F8B5A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15FC2D40">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393B9D6A">
      <w:pPr>
        <w:spacing w:line="440" w:lineRule="exact"/>
        <w:ind w:firstLine="480" w:firstLineChars="200"/>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33"/>
    <w:bookmarkEnd w:id="234"/>
    <w:bookmarkEnd w:id="235"/>
    <w:bookmarkEnd w:id="236"/>
    <w:bookmarkEnd w:id="237"/>
    <w:p w14:paraId="051CA410">
      <w:pPr>
        <w:pStyle w:val="2"/>
        <w:spacing w:before="0" w:after="0" w:line="360" w:lineRule="auto"/>
        <w:rPr>
          <w:rFonts w:hint="eastAsia" w:ascii="宋体" w:hAnsi="宋体" w:eastAsia="宋体" w:cs="宋体"/>
          <w:color w:val="auto"/>
          <w:sz w:val="24"/>
          <w:szCs w:val="24"/>
          <w:highlight w:val="none"/>
        </w:rPr>
      </w:pPr>
      <w:bookmarkStart w:id="238" w:name="_Toc103679699"/>
      <w:bookmarkStart w:id="239" w:name="_Toc23161"/>
      <w:bookmarkStart w:id="240" w:name="_Toc21017"/>
      <w:r>
        <w:rPr>
          <w:rFonts w:hint="eastAsia" w:ascii="宋体" w:hAnsi="宋体" w:eastAsia="宋体" w:cs="宋体"/>
          <w:color w:val="auto"/>
          <w:sz w:val="24"/>
          <w:szCs w:val="24"/>
          <w:highlight w:val="none"/>
        </w:rPr>
        <w:t>一、经济部分</w:t>
      </w:r>
      <w:bookmarkEnd w:id="238"/>
      <w:bookmarkEnd w:id="239"/>
      <w:bookmarkEnd w:id="240"/>
    </w:p>
    <w:p w14:paraId="4628A7E7">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4FE2D769">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6101ABE4">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2846D3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717EB53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val="en-US" w:eastAsia="zh-CN"/>
        </w:rPr>
        <w:t>暂定</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264DFD5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3C3160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0A8BB41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279C9BD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29F3812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6E4E7B0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79B6999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77A0B731">
      <w:pPr>
        <w:tabs>
          <w:tab w:val="left" w:pos="6300"/>
        </w:tabs>
        <w:snapToGrid w:val="0"/>
        <w:spacing w:line="312" w:lineRule="auto"/>
        <w:ind w:firstLine="570"/>
        <w:rPr>
          <w:rFonts w:hint="eastAsia" w:ascii="宋体" w:hAnsi="宋体" w:eastAsia="宋体" w:cs="宋体"/>
          <w:color w:val="auto"/>
          <w:sz w:val="24"/>
          <w:szCs w:val="24"/>
          <w:highlight w:val="none"/>
        </w:rPr>
      </w:pPr>
    </w:p>
    <w:p w14:paraId="5DF18CF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69311B9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1D08FF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308DEF1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0D13865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2727ED8">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BF1093C">
      <w:pPr>
        <w:pStyle w:val="126"/>
        <w:rPr>
          <w:rFonts w:hint="eastAsia" w:ascii="宋体" w:hAnsi="宋体" w:eastAsia="宋体" w:cs="宋体"/>
          <w:color w:val="auto"/>
          <w:highlight w:val="none"/>
        </w:rPr>
      </w:pPr>
    </w:p>
    <w:p w14:paraId="7F4B42C2">
      <w:pPr>
        <w:pStyle w:val="126"/>
        <w:rPr>
          <w:rFonts w:hint="eastAsia" w:ascii="宋体" w:hAnsi="宋体" w:eastAsia="宋体" w:cs="宋体"/>
          <w:color w:val="auto"/>
          <w:highlight w:val="none"/>
        </w:rPr>
      </w:pPr>
    </w:p>
    <w:p w14:paraId="0C263927">
      <w:pPr>
        <w:pStyle w:val="126"/>
        <w:rPr>
          <w:rFonts w:hint="eastAsia" w:ascii="宋体" w:hAnsi="宋体" w:eastAsia="宋体" w:cs="宋体"/>
          <w:color w:val="auto"/>
          <w:highlight w:val="none"/>
        </w:rPr>
      </w:pPr>
    </w:p>
    <w:p w14:paraId="6E7B0ECE">
      <w:pPr>
        <w:pStyle w:val="126"/>
        <w:rPr>
          <w:rFonts w:hint="eastAsia" w:ascii="宋体" w:hAnsi="宋体" w:eastAsia="宋体" w:cs="宋体"/>
          <w:color w:val="auto"/>
          <w:highlight w:val="none"/>
        </w:rPr>
      </w:pPr>
    </w:p>
    <w:p w14:paraId="2302E699">
      <w:pPr>
        <w:pStyle w:val="126"/>
        <w:rPr>
          <w:rFonts w:hint="eastAsia" w:ascii="宋体" w:hAnsi="宋体" w:eastAsia="宋体" w:cs="宋体"/>
          <w:color w:val="auto"/>
          <w:highlight w:val="none"/>
        </w:rPr>
      </w:pPr>
    </w:p>
    <w:p w14:paraId="30DFFEE8">
      <w:pPr>
        <w:pStyle w:val="126"/>
        <w:rPr>
          <w:rFonts w:hint="eastAsia" w:ascii="宋体" w:hAnsi="宋体" w:eastAsia="宋体" w:cs="宋体"/>
          <w:color w:val="auto"/>
          <w:highlight w:val="none"/>
        </w:rPr>
      </w:pPr>
    </w:p>
    <w:p w14:paraId="774F977C">
      <w:pPr>
        <w:pStyle w:val="126"/>
        <w:rPr>
          <w:rFonts w:hint="eastAsia" w:ascii="宋体" w:hAnsi="宋体" w:eastAsia="宋体" w:cs="宋体"/>
          <w:color w:val="auto"/>
          <w:highlight w:val="none"/>
        </w:rPr>
      </w:pPr>
    </w:p>
    <w:p w14:paraId="47DB684F">
      <w:pPr>
        <w:pStyle w:val="126"/>
        <w:rPr>
          <w:rFonts w:hint="eastAsia" w:ascii="宋体" w:hAnsi="宋体" w:eastAsia="宋体" w:cs="宋体"/>
          <w:color w:val="auto"/>
          <w:highlight w:val="none"/>
        </w:rPr>
      </w:pPr>
    </w:p>
    <w:p w14:paraId="01045254">
      <w:pPr>
        <w:pStyle w:val="126"/>
        <w:rPr>
          <w:rFonts w:hint="eastAsia" w:ascii="宋体" w:hAnsi="宋体" w:eastAsia="宋体" w:cs="宋体"/>
          <w:color w:val="auto"/>
          <w:highlight w:val="none"/>
        </w:rPr>
      </w:pPr>
    </w:p>
    <w:p w14:paraId="5B25F6DA">
      <w:pPr>
        <w:pStyle w:val="126"/>
        <w:rPr>
          <w:rFonts w:hint="eastAsia" w:ascii="宋体" w:hAnsi="宋体" w:eastAsia="宋体" w:cs="宋体"/>
          <w:color w:val="auto"/>
          <w:highlight w:val="none"/>
        </w:rPr>
      </w:pPr>
    </w:p>
    <w:p w14:paraId="60D91CB4">
      <w:pPr>
        <w:pStyle w:val="126"/>
        <w:rPr>
          <w:rFonts w:hint="eastAsia" w:ascii="宋体" w:hAnsi="宋体" w:eastAsia="宋体" w:cs="宋体"/>
          <w:color w:val="auto"/>
          <w:highlight w:val="none"/>
        </w:rPr>
      </w:pPr>
    </w:p>
    <w:p w14:paraId="0914A25F">
      <w:pPr>
        <w:pStyle w:val="126"/>
        <w:rPr>
          <w:rFonts w:hint="eastAsia" w:ascii="宋体" w:hAnsi="宋体" w:eastAsia="宋体" w:cs="宋体"/>
          <w:color w:val="auto"/>
          <w:highlight w:val="none"/>
        </w:rPr>
      </w:pPr>
    </w:p>
    <w:p w14:paraId="66060671">
      <w:pPr>
        <w:pStyle w:val="126"/>
        <w:rPr>
          <w:rFonts w:hint="eastAsia" w:ascii="宋体" w:hAnsi="宋体" w:eastAsia="宋体" w:cs="宋体"/>
          <w:color w:val="auto"/>
          <w:highlight w:val="none"/>
        </w:rPr>
      </w:pPr>
    </w:p>
    <w:p w14:paraId="7B01DDA1">
      <w:pPr>
        <w:pStyle w:val="126"/>
        <w:rPr>
          <w:rFonts w:hint="eastAsia" w:ascii="宋体" w:hAnsi="宋体" w:eastAsia="宋体" w:cs="宋体"/>
          <w:color w:val="auto"/>
          <w:highlight w:val="none"/>
        </w:rPr>
      </w:pPr>
    </w:p>
    <w:p w14:paraId="34B272B2">
      <w:pPr>
        <w:pStyle w:val="126"/>
        <w:rPr>
          <w:rFonts w:hint="eastAsia" w:ascii="宋体" w:hAnsi="宋体" w:eastAsia="宋体" w:cs="宋体"/>
          <w:color w:val="auto"/>
          <w:highlight w:val="none"/>
        </w:rPr>
      </w:pPr>
    </w:p>
    <w:p w14:paraId="35B8252E">
      <w:pPr>
        <w:pStyle w:val="126"/>
        <w:rPr>
          <w:rFonts w:hint="eastAsia" w:ascii="宋体" w:hAnsi="宋体" w:eastAsia="宋体" w:cs="宋体"/>
          <w:color w:val="auto"/>
          <w:highlight w:val="none"/>
        </w:rPr>
      </w:pPr>
    </w:p>
    <w:p w14:paraId="0A9F0F03">
      <w:pPr>
        <w:pStyle w:val="2"/>
        <w:numPr>
          <w:ilvl w:val="0"/>
          <w:numId w:val="16"/>
        </w:numPr>
        <w:spacing w:before="0" w:after="0" w:line="360" w:lineRule="auto"/>
        <w:rPr>
          <w:rFonts w:hint="eastAsia" w:ascii="宋体" w:hAnsi="宋体" w:cs="宋体"/>
          <w:color w:val="auto"/>
          <w:sz w:val="24"/>
          <w:szCs w:val="24"/>
          <w:highlight w:val="none"/>
          <w:lang w:val="en-US" w:eastAsia="zh-CN"/>
        </w:rPr>
      </w:pPr>
      <w:bookmarkStart w:id="241" w:name="_Toc313008357"/>
      <w:bookmarkStart w:id="242" w:name="_Toc342913420"/>
      <w:bookmarkStart w:id="243" w:name="_Toc7588"/>
      <w:bookmarkStart w:id="244" w:name="_Toc313888361"/>
      <w:bookmarkStart w:id="245" w:name="_Toc31257"/>
      <w:bookmarkStart w:id="246" w:name="_Toc11802"/>
      <w:bookmarkStart w:id="247" w:name="_Toc21048"/>
      <w:bookmarkStart w:id="248" w:name="_Toc103679700"/>
      <w:r>
        <w:rPr>
          <w:rFonts w:hint="eastAsia" w:ascii="宋体" w:hAnsi="宋体" w:cs="宋体"/>
          <w:color w:val="auto"/>
          <w:sz w:val="24"/>
          <w:szCs w:val="24"/>
          <w:highlight w:val="none"/>
          <w:lang w:val="en-US" w:eastAsia="zh-CN"/>
        </w:rPr>
        <w:t>单价报价明细表</w:t>
      </w:r>
    </w:p>
    <w:tbl>
      <w:tblPr>
        <w:tblStyle w:val="6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63"/>
        <w:gridCol w:w="801"/>
        <w:gridCol w:w="801"/>
        <w:gridCol w:w="801"/>
        <w:gridCol w:w="800"/>
        <w:gridCol w:w="1614"/>
        <w:gridCol w:w="1678"/>
        <w:gridCol w:w="890"/>
      </w:tblGrid>
      <w:tr w14:paraId="22CA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3" w:type="dxa"/>
            <w:vAlign w:val="center"/>
          </w:tcPr>
          <w:p w14:paraId="4E7F694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63" w:type="dxa"/>
            <w:vAlign w:val="center"/>
          </w:tcPr>
          <w:p w14:paraId="69A806B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设备名称</w:t>
            </w:r>
          </w:p>
        </w:tc>
        <w:tc>
          <w:tcPr>
            <w:tcW w:w="801" w:type="dxa"/>
            <w:vAlign w:val="center"/>
          </w:tcPr>
          <w:p w14:paraId="0866D33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规格型号</w:t>
            </w:r>
          </w:p>
        </w:tc>
        <w:tc>
          <w:tcPr>
            <w:tcW w:w="801" w:type="dxa"/>
            <w:vAlign w:val="center"/>
          </w:tcPr>
          <w:p w14:paraId="035B306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生产厂家</w:t>
            </w:r>
          </w:p>
        </w:tc>
        <w:tc>
          <w:tcPr>
            <w:tcW w:w="801" w:type="dxa"/>
            <w:vAlign w:val="center"/>
          </w:tcPr>
          <w:p w14:paraId="5FC70E4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800" w:type="dxa"/>
            <w:vAlign w:val="center"/>
          </w:tcPr>
          <w:p w14:paraId="6A5DEAA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1614" w:type="dxa"/>
            <w:vAlign w:val="center"/>
          </w:tcPr>
          <w:p w14:paraId="0E748D4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总价</w:t>
            </w:r>
            <w:r>
              <w:rPr>
                <w:rFonts w:hint="eastAsia" w:ascii="宋体" w:hAnsi="宋体" w:cs="宋体"/>
                <w:sz w:val="24"/>
                <w:szCs w:val="24"/>
                <w:highlight w:val="none"/>
                <w:vertAlign w:val="baseline"/>
                <w:lang w:val="en-US" w:eastAsia="zh-CN"/>
              </w:rPr>
              <w:t>限价</w:t>
            </w:r>
            <w:r>
              <w:rPr>
                <w:rFonts w:hint="eastAsia" w:ascii="宋体" w:hAnsi="宋体" w:eastAsia="宋体" w:cs="宋体"/>
                <w:sz w:val="24"/>
                <w:szCs w:val="24"/>
                <w:highlight w:val="none"/>
                <w:vertAlign w:val="baseline"/>
                <w:lang w:eastAsia="zh-CN"/>
              </w:rPr>
              <w:t>（元）</w:t>
            </w:r>
          </w:p>
        </w:tc>
        <w:tc>
          <w:tcPr>
            <w:tcW w:w="1678" w:type="dxa"/>
            <w:vAlign w:val="center"/>
          </w:tcPr>
          <w:p w14:paraId="4659384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w:t>
            </w:r>
            <w:r>
              <w:rPr>
                <w:rFonts w:hint="eastAsia" w:ascii="宋体" w:hAnsi="宋体" w:cs="宋体"/>
                <w:sz w:val="24"/>
                <w:szCs w:val="24"/>
                <w:highlight w:val="none"/>
                <w:vertAlign w:val="baseline"/>
                <w:lang w:val="en-US" w:eastAsia="zh-CN"/>
              </w:rPr>
              <w:t>价</w:t>
            </w:r>
            <w:r>
              <w:rPr>
                <w:rFonts w:hint="eastAsia" w:ascii="宋体" w:hAnsi="宋体" w:cs="宋体"/>
                <w:sz w:val="24"/>
                <w:szCs w:val="24"/>
                <w:highlight w:val="none"/>
                <w:vertAlign w:val="baseline"/>
                <w:lang w:eastAsia="zh-CN"/>
              </w:rPr>
              <w:t>报价（元）</w:t>
            </w:r>
          </w:p>
        </w:tc>
        <w:tc>
          <w:tcPr>
            <w:tcW w:w="890" w:type="dxa"/>
            <w:vAlign w:val="center"/>
          </w:tcPr>
          <w:p w14:paraId="02DE3F2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0F1A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7016705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63" w:type="dxa"/>
            <w:vAlign w:val="center"/>
          </w:tcPr>
          <w:p w14:paraId="6EB8A38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8872D9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7736A8B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08F3ADC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center"/>
          </w:tcPr>
          <w:p w14:paraId="41EA7B6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614" w:type="dxa"/>
            <w:vAlign w:val="center"/>
          </w:tcPr>
          <w:p w14:paraId="36921B4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678" w:type="dxa"/>
            <w:vAlign w:val="center"/>
          </w:tcPr>
          <w:p w14:paraId="041FF57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0" w:type="dxa"/>
            <w:vAlign w:val="center"/>
          </w:tcPr>
          <w:p w14:paraId="44178FB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37DA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3123E7C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1563" w:type="dxa"/>
            <w:vAlign w:val="center"/>
          </w:tcPr>
          <w:p w14:paraId="508EC93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017E02E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6076BE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566943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center"/>
          </w:tcPr>
          <w:p w14:paraId="1FC2CE5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614" w:type="dxa"/>
            <w:vAlign w:val="center"/>
          </w:tcPr>
          <w:p w14:paraId="3675F4C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678" w:type="dxa"/>
            <w:vAlign w:val="center"/>
          </w:tcPr>
          <w:p w14:paraId="592C4F4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0" w:type="dxa"/>
            <w:vAlign w:val="center"/>
          </w:tcPr>
          <w:p w14:paraId="642582D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bl>
    <w:p w14:paraId="696F0D83">
      <w:pPr>
        <w:pStyle w:val="2"/>
        <w:numPr>
          <w:ilvl w:val="0"/>
          <w:numId w:val="0"/>
        </w:numPr>
        <w:spacing w:before="0" w:after="0" w:line="360" w:lineRule="auto"/>
        <w:rPr>
          <w:rFonts w:hint="eastAsia" w:ascii="宋体" w:hAnsi="宋体" w:eastAsia="宋体" w:cs="宋体"/>
          <w:color w:val="auto"/>
          <w:sz w:val="24"/>
          <w:szCs w:val="24"/>
          <w:highlight w:val="none"/>
        </w:rPr>
      </w:pPr>
    </w:p>
    <w:p w14:paraId="7C1E1A52">
      <w:pPr>
        <w:pStyle w:val="2"/>
        <w:numPr>
          <w:ilvl w:val="0"/>
          <w:numId w:val="0"/>
        </w:numPr>
        <w:spacing w:before="0" w:after="0"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51C94D0E">
      <w:pPr>
        <w:rPr>
          <w:rFonts w:hint="eastAsia" w:ascii="宋体" w:hAnsi="宋体" w:eastAsia="宋体" w:cs="宋体"/>
          <w:color w:val="auto"/>
          <w:sz w:val="24"/>
          <w:szCs w:val="24"/>
          <w:highlight w:val="none"/>
        </w:rPr>
      </w:pPr>
    </w:p>
    <w:p w14:paraId="40447738">
      <w:pPr>
        <w:pStyle w:val="22"/>
        <w:rPr>
          <w:rFonts w:hint="eastAsia"/>
        </w:rPr>
      </w:pPr>
    </w:p>
    <w:p w14:paraId="64ECA6E9">
      <w:pPr>
        <w:pStyle w:val="2"/>
        <w:numPr>
          <w:ilvl w:val="0"/>
          <w:numId w:val="0"/>
        </w:numPr>
        <w:spacing w:before="0" w:after="0" w:line="360" w:lineRule="auto"/>
        <w:rPr>
          <w:rFonts w:hint="eastAsia" w:ascii="宋体" w:hAnsi="宋体" w:eastAsia="宋体" w:cs="宋体"/>
          <w:color w:val="auto"/>
          <w:sz w:val="24"/>
          <w:szCs w:val="24"/>
          <w:highlight w:val="none"/>
        </w:rPr>
      </w:pPr>
    </w:p>
    <w:p w14:paraId="2B39428B">
      <w:pPr>
        <w:pStyle w:val="2"/>
        <w:numPr>
          <w:ilvl w:val="0"/>
          <w:numId w:val="0"/>
        </w:numPr>
        <w:spacing w:before="0" w:after="0" w:line="360" w:lineRule="auto"/>
        <w:rPr>
          <w:rFonts w:hint="eastAsia" w:ascii="宋体" w:hAnsi="宋体" w:eastAsia="宋体" w:cs="宋体"/>
          <w:color w:val="auto"/>
          <w:sz w:val="24"/>
          <w:szCs w:val="24"/>
          <w:highlight w:val="none"/>
        </w:rPr>
      </w:pPr>
    </w:p>
    <w:p w14:paraId="66A6025C">
      <w:pPr>
        <w:pStyle w:val="2"/>
        <w:numPr>
          <w:ilvl w:val="0"/>
          <w:numId w:val="0"/>
        </w:numPr>
        <w:spacing w:before="0" w:after="0" w:line="360" w:lineRule="auto"/>
        <w:rPr>
          <w:rFonts w:hint="eastAsia" w:ascii="宋体" w:hAnsi="宋体" w:eastAsia="宋体" w:cs="宋体"/>
          <w:color w:val="auto"/>
          <w:sz w:val="24"/>
          <w:szCs w:val="24"/>
          <w:highlight w:val="none"/>
        </w:rPr>
      </w:pPr>
    </w:p>
    <w:p w14:paraId="3F52796C">
      <w:pPr>
        <w:pStyle w:val="2"/>
        <w:numPr>
          <w:ilvl w:val="0"/>
          <w:numId w:val="0"/>
        </w:numPr>
        <w:spacing w:before="0" w:after="0" w:line="360" w:lineRule="auto"/>
        <w:rPr>
          <w:rFonts w:hint="eastAsia" w:ascii="宋体" w:hAnsi="宋体" w:eastAsia="宋体" w:cs="宋体"/>
          <w:color w:val="auto"/>
          <w:sz w:val="24"/>
          <w:szCs w:val="24"/>
          <w:highlight w:val="none"/>
        </w:rPr>
      </w:pPr>
    </w:p>
    <w:p w14:paraId="226F6DD0">
      <w:pPr>
        <w:pStyle w:val="2"/>
        <w:numPr>
          <w:ilvl w:val="0"/>
          <w:numId w:val="0"/>
        </w:numPr>
        <w:spacing w:before="0" w:after="0" w:line="360" w:lineRule="auto"/>
        <w:rPr>
          <w:rFonts w:hint="eastAsia" w:ascii="宋体" w:hAnsi="宋体" w:eastAsia="宋体" w:cs="宋体"/>
          <w:color w:val="auto"/>
          <w:sz w:val="24"/>
          <w:szCs w:val="24"/>
          <w:highlight w:val="none"/>
        </w:rPr>
      </w:pPr>
    </w:p>
    <w:p w14:paraId="29ACD2A9">
      <w:pPr>
        <w:pStyle w:val="2"/>
        <w:numPr>
          <w:ilvl w:val="0"/>
          <w:numId w:val="0"/>
        </w:numPr>
        <w:spacing w:before="0" w:after="0" w:line="360" w:lineRule="auto"/>
        <w:rPr>
          <w:rFonts w:hint="eastAsia" w:ascii="宋体" w:hAnsi="宋体" w:eastAsia="宋体" w:cs="宋体"/>
          <w:color w:val="auto"/>
          <w:sz w:val="24"/>
          <w:szCs w:val="24"/>
          <w:highlight w:val="none"/>
        </w:rPr>
      </w:pPr>
    </w:p>
    <w:p w14:paraId="0E80D333">
      <w:pPr>
        <w:pStyle w:val="2"/>
        <w:numPr>
          <w:ilvl w:val="0"/>
          <w:numId w:val="0"/>
        </w:numPr>
        <w:spacing w:before="0" w:after="0" w:line="360" w:lineRule="auto"/>
        <w:rPr>
          <w:rFonts w:hint="eastAsia" w:ascii="宋体" w:hAnsi="宋体" w:eastAsia="宋体" w:cs="宋体"/>
          <w:color w:val="auto"/>
          <w:sz w:val="24"/>
          <w:szCs w:val="24"/>
          <w:highlight w:val="none"/>
        </w:rPr>
      </w:pPr>
    </w:p>
    <w:p w14:paraId="4108A871">
      <w:pPr>
        <w:pStyle w:val="2"/>
        <w:numPr>
          <w:ilvl w:val="0"/>
          <w:numId w:val="0"/>
        </w:numPr>
        <w:spacing w:before="0" w:after="0" w:line="360" w:lineRule="auto"/>
        <w:rPr>
          <w:rFonts w:hint="eastAsia" w:ascii="宋体" w:hAnsi="宋体" w:eastAsia="宋体" w:cs="宋体"/>
          <w:color w:val="auto"/>
          <w:sz w:val="24"/>
          <w:szCs w:val="24"/>
          <w:highlight w:val="none"/>
        </w:rPr>
      </w:pPr>
    </w:p>
    <w:p w14:paraId="3E06B788">
      <w:pPr>
        <w:pStyle w:val="2"/>
        <w:numPr>
          <w:ilvl w:val="0"/>
          <w:numId w:val="0"/>
        </w:numPr>
        <w:spacing w:before="0" w:after="0" w:line="360" w:lineRule="auto"/>
        <w:rPr>
          <w:rFonts w:hint="eastAsia" w:ascii="宋体" w:hAnsi="宋体" w:eastAsia="宋体" w:cs="宋体"/>
          <w:color w:val="auto"/>
          <w:sz w:val="24"/>
          <w:szCs w:val="24"/>
          <w:highlight w:val="none"/>
        </w:rPr>
      </w:pPr>
    </w:p>
    <w:p w14:paraId="6AEA7319">
      <w:pPr>
        <w:pStyle w:val="2"/>
        <w:numPr>
          <w:ilvl w:val="0"/>
          <w:numId w:val="0"/>
        </w:numPr>
        <w:spacing w:before="0" w:after="0" w:line="360" w:lineRule="auto"/>
        <w:rPr>
          <w:rFonts w:hint="eastAsia" w:ascii="宋体" w:hAnsi="宋体" w:eastAsia="宋体" w:cs="宋体"/>
          <w:color w:val="auto"/>
          <w:sz w:val="24"/>
          <w:szCs w:val="24"/>
          <w:highlight w:val="none"/>
        </w:rPr>
      </w:pPr>
    </w:p>
    <w:p w14:paraId="281DF80C">
      <w:pPr>
        <w:pStyle w:val="2"/>
        <w:numPr>
          <w:ilvl w:val="0"/>
          <w:numId w:val="0"/>
        </w:numPr>
        <w:spacing w:before="0" w:after="0" w:line="360" w:lineRule="auto"/>
        <w:rPr>
          <w:rFonts w:hint="eastAsia" w:ascii="宋体" w:hAnsi="宋体" w:eastAsia="宋体" w:cs="宋体"/>
          <w:color w:val="auto"/>
          <w:sz w:val="24"/>
          <w:szCs w:val="24"/>
          <w:highlight w:val="none"/>
        </w:rPr>
      </w:pPr>
    </w:p>
    <w:p w14:paraId="1A13034C">
      <w:pPr>
        <w:pStyle w:val="2"/>
        <w:numPr>
          <w:ilvl w:val="0"/>
          <w:numId w:val="0"/>
        </w:numPr>
        <w:spacing w:before="0" w:after="0" w:line="360" w:lineRule="auto"/>
        <w:rPr>
          <w:rFonts w:hint="eastAsia" w:ascii="宋体" w:hAnsi="宋体" w:eastAsia="宋体" w:cs="宋体"/>
          <w:color w:val="auto"/>
          <w:sz w:val="24"/>
          <w:szCs w:val="24"/>
          <w:highlight w:val="none"/>
        </w:rPr>
      </w:pPr>
    </w:p>
    <w:p w14:paraId="2B64011E">
      <w:pPr>
        <w:pStyle w:val="2"/>
        <w:numPr>
          <w:ilvl w:val="0"/>
          <w:numId w:val="0"/>
        </w:numPr>
        <w:spacing w:before="0" w:after="0" w:line="360" w:lineRule="auto"/>
        <w:rPr>
          <w:rFonts w:hint="eastAsia" w:ascii="宋体" w:hAnsi="宋体" w:eastAsia="宋体" w:cs="宋体"/>
          <w:color w:val="auto"/>
          <w:sz w:val="24"/>
          <w:szCs w:val="24"/>
          <w:highlight w:val="none"/>
        </w:rPr>
      </w:pPr>
    </w:p>
    <w:p w14:paraId="6F657DFA">
      <w:pPr>
        <w:pStyle w:val="2"/>
        <w:numPr>
          <w:ilvl w:val="0"/>
          <w:numId w:val="0"/>
        </w:numPr>
        <w:spacing w:before="0" w:after="0" w:line="360" w:lineRule="auto"/>
        <w:rPr>
          <w:rFonts w:hint="eastAsia" w:ascii="宋体" w:hAnsi="宋体" w:eastAsia="宋体" w:cs="宋体"/>
          <w:color w:val="auto"/>
          <w:sz w:val="24"/>
          <w:szCs w:val="24"/>
          <w:highlight w:val="none"/>
        </w:rPr>
      </w:pPr>
    </w:p>
    <w:p w14:paraId="3C92FF8D">
      <w:pPr>
        <w:pStyle w:val="2"/>
        <w:numPr>
          <w:ilvl w:val="0"/>
          <w:numId w:val="0"/>
        </w:numPr>
        <w:spacing w:before="0" w:after="0" w:line="360" w:lineRule="auto"/>
        <w:rPr>
          <w:rFonts w:hint="eastAsia" w:ascii="宋体" w:hAnsi="宋体" w:eastAsia="宋体" w:cs="宋体"/>
          <w:color w:val="auto"/>
          <w:sz w:val="24"/>
          <w:szCs w:val="24"/>
          <w:highlight w:val="none"/>
        </w:rPr>
      </w:pPr>
    </w:p>
    <w:p w14:paraId="3E5AC222">
      <w:pPr>
        <w:pStyle w:val="2"/>
        <w:numPr>
          <w:ilvl w:val="0"/>
          <w:numId w:val="0"/>
        </w:numPr>
        <w:spacing w:before="0" w:after="0" w:line="360" w:lineRule="auto"/>
        <w:rPr>
          <w:rFonts w:hint="eastAsia" w:ascii="宋体" w:hAnsi="宋体" w:eastAsia="宋体" w:cs="宋体"/>
          <w:color w:val="auto"/>
          <w:sz w:val="24"/>
          <w:szCs w:val="24"/>
          <w:highlight w:val="none"/>
        </w:rPr>
      </w:pPr>
    </w:p>
    <w:p w14:paraId="0C4F7AD2">
      <w:pPr>
        <w:pStyle w:val="2"/>
        <w:numPr>
          <w:ilvl w:val="0"/>
          <w:numId w:val="0"/>
        </w:numPr>
        <w:spacing w:before="0" w:after="0" w:line="360" w:lineRule="auto"/>
        <w:rPr>
          <w:rFonts w:hint="eastAsia" w:ascii="宋体" w:hAnsi="宋体" w:eastAsia="宋体" w:cs="宋体"/>
          <w:color w:val="auto"/>
          <w:sz w:val="24"/>
          <w:szCs w:val="24"/>
          <w:highlight w:val="none"/>
        </w:rPr>
      </w:pPr>
    </w:p>
    <w:p w14:paraId="2241C04B">
      <w:pPr>
        <w:pStyle w:val="2"/>
        <w:numPr>
          <w:ilvl w:val="0"/>
          <w:numId w:val="0"/>
        </w:numPr>
        <w:spacing w:before="0" w:after="0" w:line="360" w:lineRule="auto"/>
        <w:rPr>
          <w:rFonts w:hint="eastAsia" w:ascii="宋体" w:hAnsi="宋体" w:eastAsia="宋体" w:cs="宋体"/>
          <w:color w:val="auto"/>
          <w:sz w:val="24"/>
          <w:szCs w:val="24"/>
          <w:highlight w:val="none"/>
        </w:rPr>
      </w:pPr>
    </w:p>
    <w:p w14:paraId="0BFA9C56">
      <w:pPr>
        <w:rPr>
          <w:rFonts w:hint="eastAsia"/>
        </w:rPr>
      </w:pPr>
    </w:p>
    <w:p w14:paraId="54D657D9">
      <w:pPr>
        <w:pStyle w:val="2"/>
        <w:numPr>
          <w:ilvl w:val="0"/>
          <w:numId w:val="0"/>
        </w:numP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41"/>
      <w:bookmarkEnd w:id="242"/>
      <w:bookmarkEnd w:id="243"/>
      <w:bookmarkEnd w:id="244"/>
      <w:bookmarkEnd w:id="245"/>
      <w:bookmarkEnd w:id="246"/>
      <w:bookmarkEnd w:id="247"/>
      <w:bookmarkEnd w:id="248"/>
    </w:p>
    <w:p w14:paraId="73455AC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4F7B2AB2">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2FB3C59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3F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F00C67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42A099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5959CA2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47A313CB">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285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88067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E1D26E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02DD26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F61054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5C8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B0B36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8B133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899B44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84CBE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60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B3823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03328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801ADE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F3AAE6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6A1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9A558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AC58B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3F7BA45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65D14F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F84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43607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6BC63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551808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BF912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1F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2F830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2EA0E9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E628DB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8D4D7A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54C116FE">
      <w:pPr>
        <w:snapToGrid w:val="0"/>
        <w:spacing w:line="360" w:lineRule="auto"/>
        <w:ind w:firstLine="465"/>
        <w:rPr>
          <w:rFonts w:hint="eastAsia" w:ascii="宋体" w:hAnsi="宋体" w:eastAsia="宋体" w:cs="宋体"/>
          <w:color w:val="auto"/>
          <w:sz w:val="24"/>
          <w:szCs w:val="24"/>
          <w:highlight w:val="none"/>
        </w:rPr>
      </w:pPr>
    </w:p>
    <w:p w14:paraId="66BE34E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563893FB">
      <w:pPr>
        <w:spacing w:line="500" w:lineRule="exact"/>
        <w:rPr>
          <w:rFonts w:hint="eastAsia" w:ascii="宋体" w:hAnsi="宋体" w:eastAsia="宋体" w:cs="宋体"/>
          <w:color w:val="auto"/>
          <w:sz w:val="24"/>
          <w:szCs w:val="28"/>
          <w:highlight w:val="none"/>
        </w:rPr>
      </w:pPr>
    </w:p>
    <w:p w14:paraId="08CDC020">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21A67C7">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7B8B40E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2099EA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7D5E3A16">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3F599EF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023AC2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597816D">
      <w:pPr>
        <w:pStyle w:val="22"/>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21EC5DE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122272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8D8CAD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94ACFA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7EEC52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C75BEF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2683A4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EE3AB7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153D8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E59F2D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56D484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1B7B78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96F732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980B76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C26939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71DB0D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22AE08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2E9CC1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77E9B1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24458A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055208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48FDA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0444BD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8B85A8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D979BA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820D32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243A84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B4AAF2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C2A9A6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5FB275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A0E44A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108E19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F3A2EF7">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CDDD068">
      <w:pPr>
        <w:pStyle w:val="2"/>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49" w:name="_Toc18617"/>
      <w:bookmarkStart w:id="250" w:name="_Toc30551"/>
      <w:bookmarkStart w:id="251" w:name="_Toc342913421"/>
      <w:bookmarkStart w:id="252" w:name="_Toc313888362"/>
      <w:bookmarkStart w:id="253" w:name="_Toc103679701"/>
      <w:bookmarkStart w:id="254" w:name="_Toc29626"/>
      <w:bookmarkStart w:id="255" w:name="_Toc313008358"/>
      <w:bookmarkStart w:id="256" w:name="_Toc28935"/>
      <w:r>
        <w:rPr>
          <w:rFonts w:hint="eastAsia" w:ascii="宋体" w:hAnsi="宋体" w:eastAsia="宋体" w:cs="宋体"/>
          <w:color w:val="auto"/>
          <w:sz w:val="24"/>
          <w:szCs w:val="24"/>
          <w:highlight w:val="none"/>
        </w:rPr>
        <w:t>三、商务部分</w:t>
      </w:r>
      <w:bookmarkEnd w:id="249"/>
      <w:bookmarkEnd w:id="250"/>
      <w:bookmarkEnd w:id="251"/>
      <w:bookmarkEnd w:id="252"/>
      <w:bookmarkEnd w:id="253"/>
      <w:bookmarkEnd w:id="254"/>
      <w:bookmarkEnd w:id="255"/>
      <w:bookmarkEnd w:id="256"/>
    </w:p>
    <w:p w14:paraId="3EFF0D40">
      <w:pPr>
        <w:snapToGrid w:val="0"/>
        <w:spacing w:line="360" w:lineRule="auto"/>
        <w:rPr>
          <w:rFonts w:hint="eastAsia" w:ascii="宋体" w:hAnsi="宋体" w:eastAsia="宋体" w:cs="宋体"/>
          <w:color w:val="auto"/>
          <w:sz w:val="24"/>
          <w:szCs w:val="24"/>
          <w:highlight w:val="none"/>
        </w:rPr>
      </w:pPr>
      <w:bookmarkStart w:id="257" w:name="_Toc283382459"/>
      <w:r>
        <w:rPr>
          <w:rFonts w:hint="eastAsia" w:ascii="宋体" w:hAnsi="宋体" w:eastAsia="宋体" w:cs="宋体"/>
          <w:color w:val="auto"/>
          <w:sz w:val="24"/>
          <w:szCs w:val="24"/>
          <w:highlight w:val="none"/>
        </w:rPr>
        <w:t>（一）商务响应偏离表</w:t>
      </w:r>
    </w:p>
    <w:p w14:paraId="6988E6D7">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27F0CCA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B1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BC4866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72DA828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BC82810">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00D9EA27">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2548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9C01E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66AD58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2E2218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8479B0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5E7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307D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1A6A81E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106CFC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DD744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E9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38F4A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47D768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CA2E1F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FE463F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D91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633D3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7CAD19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65DF8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1F0B3FB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D5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585E7E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433FB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4565E3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0E08C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3D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70EE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BAAE12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04D91C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8FC58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3B8E64B">
      <w:pPr>
        <w:snapToGrid w:val="0"/>
        <w:spacing w:line="360" w:lineRule="auto"/>
        <w:ind w:firstLine="465"/>
        <w:rPr>
          <w:rFonts w:hint="eastAsia" w:ascii="宋体" w:hAnsi="宋体" w:eastAsia="宋体" w:cs="宋体"/>
          <w:color w:val="auto"/>
          <w:sz w:val="24"/>
          <w:szCs w:val="24"/>
          <w:highlight w:val="none"/>
        </w:rPr>
      </w:pPr>
    </w:p>
    <w:p w14:paraId="2D83986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2F7A8C8">
      <w:pPr>
        <w:spacing w:line="500" w:lineRule="exact"/>
        <w:rPr>
          <w:rFonts w:hint="eastAsia" w:ascii="宋体" w:hAnsi="宋体" w:eastAsia="宋体" w:cs="宋体"/>
          <w:color w:val="auto"/>
          <w:sz w:val="24"/>
          <w:szCs w:val="28"/>
          <w:highlight w:val="none"/>
        </w:rPr>
      </w:pPr>
    </w:p>
    <w:p w14:paraId="48D9B24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3E9DF4D0">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84DE5B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CAA8D45">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1FFFF65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1659057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01B042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F5B56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57"/>
      <w:bookmarkStart w:id="258" w:name="_Toc342913422"/>
      <w:bookmarkStart w:id="259" w:name="_Toc16819"/>
      <w:bookmarkStart w:id="260" w:name="_Toc26076"/>
      <w:bookmarkStart w:id="261" w:name="_Toc313008359"/>
      <w:bookmarkStart w:id="262" w:name="_Toc19396"/>
      <w:bookmarkStart w:id="263" w:name="_Toc103679702"/>
      <w:bookmarkStart w:id="264" w:name="_Toc313888363"/>
      <w:bookmarkStart w:id="265" w:name="_Toc30310"/>
      <w:r>
        <w:rPr>
          <w:rFonts w:hint="eastAsia" w:ascii="宋体" w:hAnsi="宋体" w:eastAsia="宋体" w:cs="宋体"/>
          <w:color w:val="auto"/>
          <w:sz w:val="24"/>
          <w:szCs w:val="24"/>
          <w:highlight w:val="none"/>
        </w:rPr>
        <w:t>四、资格条件及其他</w:t>
      </w:r>
      <w:bookmarkEnd w:id="258"/>
      <w:bookmarkEnd w:id="259"/>
      <w:bookmarkEnd w:id="260"/>
      <w:bookmarkEnd w:id="261"/>
      <w:bookmarkEnd w:id="262"/>
      <w:bookmarkEnd w:id="263"/>
      <w:bookmarkEnd w:id="264"/>
      <w:bookmarkEnd w:id="265"/>
    </w:p>
    <w:p w14:paraId="14F70E3F">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31E72F55">
      <w:pPr>
        <w:pStyle w:val="60"/>
        <w:ind w:left="560" w:firstLine="880"/>
        <w:rPr>
          <w:rFonts w:hint="eastAsia" w:ascii="宋体" w:hAnsi="宋体" w:eastAsia="宋体" w:cs="宋体"/>
          <w:color w:val="auto"/>
          <w:highlight w:val="none"/>
        </w:rPr>
      </w:pPr>
    </w:p>
    <w:p w14:paraId="7F54E008">
      <w:pPr>
        <w:pStyle w:val="60"/>
        <w:ind w:left="560" w:firstLine="880"/>
        <w:rPr>
          <w:rFonts w:hint="eastAsia" w:ascii="宋体" w:hAnsi="宋体" w:eastAsia="宋体" w:cs="宋体"/>
          <w:color w:val="auto"/>
          <w:highlight w:val="none"/>
        </w:rPr>
      </w:pPr>
    </w:p>
    <w:p w14:paraId="2C3EC2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314AA89">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3A0D2AAD">
      <w:pPr>
        <w:tabs>
          <w:tab w:val="left" w:pos="6300"/>
        </w:tabs>
        <w:snapToGrid w:val="0"/>
        <w:spacing w:line="500" w:lineRule="exact"/>
        <w:ind w:firstLine="570"/>
        <w:rPr>
          <w:rFonts w:hint="eastAsia" w:ascii="宋体" w:hAnsi="宋体" w:eastAsia="宋体" w:cs="宋体"/>
          <w:color w:val="auto"/>
          <w:sz w:val="24"/>
          <w:highlight w:val="none"/>
        </w:rPr>
      </w:pPr>
    </w:p>
    <w:p w14:paraId="148DE49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762C6CC4">
      <w:pPr>
        <w:tabs>
          <w:tab w:val="left" w:pos="6300"/>
        </w:tabs>
        <w:snapToGrid w:val="0"/>
        <w:spacing w:line="500" w:lineRule="exact"/>
        <w:ind w:firstLine="570"/>
        <w:rPr>
          <w:rFonts w:hint="eastAsia" w:ascii="宋体" w:hAnsi="宋体" w:eastAsia="宋体" w:cs="宋体"/>
          <w:color w:val="auto"/>
          <w:sz w:val="24"/>
          <w:highlight w:val="none"/>
        </w:rPr>
      </w:pPr>
    </w:p>
    <w:p w14:paraId="3622B95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53D09B6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214BB36E">
      <w:pPr>
        <w:tabs>
          <w:tab w:val="left" w:pos="6300"/>
        </w:tabs>
        <w:snapToGrid w:val="0"/>
        <w:spacing w:line="500" w:lineRule="exact"/>
        <w:ind w:firstLine="570"/>
        <w:rPr>
          <w:rFonts w:hint="eastAsia" w:ascii="宋体" w:hAnsi="宋体" w:eastAsia="宋体" w:cs="宋体"/>
          <w:color w:val="auto"/>
          <w:sz w:val="24"/>
          <w:highlight w:val="none"/>
        </w:rPr>
      </w:pPr>
    </w:p>
    <w:p w14:paraId="29B70B2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E67F4E">
      <w:pPr>
        <w:tabs>
          <w:tab w:val="left" w:pos="6300"/>
        </w:tabs>
        <w:snapToGrid w:val="0"/>
        <w:spacing w:line="500" w:lineRule="exact"/>
        <w:ind w:firstLine="570"/>
        <w:rPr>
          <w:rFonts w:hint="eastAsia" w:ascii="宋体" w:hAnsi="宋体" w:eastAsia="宋体" w:cs="宋体"/>
          <w:color w:val="auto"/>
          <w:sz w:val="24"/>
          <w:highlight w:val="none"/>
        </w:rPr>
      </w:pPr>
    </w:p>
    <w:p w14:paraId="0E992B1F">
      <w:pPr>
        <w:tabs>
          <w:tab w:val="left" w:pos="6300"/>
        </w:tabs>
        <w:snapToGrid w:val="0"/>
        <w:spacing w:line="500" w:lineRule="exact"/>
        <w:ind w:firstLine="570"/>
        <w:rPr>
          <w:rFonts w:hint="eastAsia" w:ascii="宋体" w:hAnsi="宋体" w:eastAsia="宋体" w:cs="宋体"/>
          <w:color w:val="auto"/>
          <w:sz w:val="24"/>
          <w:highlight w:val="none"/>
        </w:rPr>
      </w:pPr>
    </w:p>
    <w:p w14:paraId="64B98A13">
      <w:pPr>
        <w:tabs>
          <w:tab w:val="left" w:pos="6300"/>
        </w:tabs>
        <w:snapToGrid w:val="0"/>
        <w:spacing w:line="500" w:lineRule="exact"/>
        <w:ind w:firstLine="570"/>
        <w:rPr>
          <w:rFonts w:hint="eastAsia" w:ascii="宋体" w:hAnsi="宋体" w:eastAsia="宋体" w:cs="宋体"/>
          <w:color w:val="auto"/>
          <w:sz w:val="24"/>
          <w:highlight w:val="none"/>
        </w:rPr>
      </w:pPr>
    </w:p>
    <w:p w14:paraId="5C12B0FD">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B1185A2">
      <w:pPr>
        <w:tabs>
          <w:tab w:val="left" w:pos="6300"/>
        </w:tabs>
        <w:snapToGrid w:val="0"/>
        <w:spacing w:line="500" w:lineRule="exact"/>
        <w:ind w:firstLine="570"/>
        <w:rPr>
          <w:rFonts w:hint="eastAsia" w:ascii="宋体" w:hAnsi="宋体" w:eastAsia="宋体" w:cs="宋体"/>
          <w:color w:val="auto"/>
          <w:sz w:val="24"/>
          <w:highlight w:val="none"/>
        </w:rPr>
      </w:pPr>
    </w:p>
    <w:p w14:paraId="48287500">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E17CBE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BFDB622">
      <w:pPr>
        <w:tabs>
          <w:tab w:val="left" w:pos="6300"/>
        </w:tabs>
        <w:snapToGrid w:val="0"/>
        <w:spacing w:line="500" w:lineRule="exact"/>
        <w:ind w:firstLine="570"/>
        <w:rPr>
          <w:rFonts w:hint="eastAsia" w:ascii="宋体" w:hAnsi="宋体" w:eastAsia="宋体" w:cs="宋体"/>
          <w:color w:val="auto"/>
          <w:sz w:val="24"/>
          <w:highlight w:val="none"/>
        </w:rPr>
      </w:pPr>
    </w:p>
    <w:p w14:paraId="1E8682EA">
      <w:pPr>
        <w:tabs>
          <w:tab w:val="left" w:pos="6300"/>
        </w:tabs>
        <w:snapToGrid w:val="0"/>
        <w:spacing w:line="500" w:lineRule="exact"/>
        <w:ind w:firstLine="570"/>
        <w:rPr>
          <w:rFonts w:hint="eastAsia" w:ascii="宋体" w:hAnsi="宋体" w:eastAsia="宋体" w:cs="宋体"/>
          <w:color w:val="auto"/>
          <w:sz w:val="24"/>
          <w:highlight w:val="none"/>
        </w:rPr>
      </w:pPr>
    </w:p>
    <w:p w14:paraId="02FD30B8">
      <w:pPr>
        <w:tabs>
          <w:tab w:val="left" w:pos="6300"/>
        </w:tabs>
        <w:snapToGrid w:val="0"/>
        <w:spacing w:line="500" w:lineRule="exact"/>
        <w:ind w:firstLine="570"/>
        <w:rPr>
          <w:rFonts w:hint="eastAsia" w:ascii="宋体" w:hAnsi="宋体" w:eastAsia="宋体" w:cs="宋体"/>
          <w:color w:val="auto"/>
          <w:sz w:val="24"/>
          <w:highlight w:val="none"/>
        </w:rPr>
      </w:pPr>
    </w:p>
    <w:p w14:paraId="4DF1873E">
      <w:pPr>
        <w:tabs>
          <w:tab w:val="left" w:pos="6300"/>
        </w:tabs>
        <w:snapToGrid w:val="0"/>
        <w:spacing w:line="500" w:lineRule="exact"/>
        <w:ind w:firstLine="570"/>
        <w:rPr>
          <w:rFonts w:hint="eastAsia" w:ascii="宋体" w:hAnsi="宋体" w:eastAsia="宋体" w:cs="宋体"/>
          <w:color w:val="auto"/>
          <w:sz w:val="24"/>
          <w:highlight w:val="none"/>
        </w:rPr>
      </w:pPr>
    </w:p>
    <w:p w14:paraId="7AACD851">
      <w:pPr>
        <w:tabs>
          <w:tab w:val="left" w:pos="6300"/>
        </w:tabs>
        <w:snapToGrid w:val="0"/>
        <w:spacing w:line="500" w:lineRule="exact"/>
        <w:ind w:firstLine="570"/>
        <w:rPr>
          <w:rFonts w:hint="eastAsia" w:ascii="宋体" w:hAnsi="宋体" w:eastAsia="宋体" w:cs="宋体"/>
          <w:color w:val="auto"/>
          <w:sz w:val="24"/>
          <w:highlight w:val="none"/>
        </w:rPr>
      </w:pPr>
    </w:p>
    <w:p w14:paraId="274801C6">
      <w:pPr>
        <w:tabs>
          <w:tab w:val="left" w:pos="6300"/>
        </w:tabs>
        <w:snapToGrid w:val="0"/>
        <w:spacing w:line="500" w:lineRule="exact"/>
        <w:ind w:firstLine="570"/>
        <w:rPr>
          <w:rFonts w:hint="eastAsia" w:ascii="宋体" w:hAnsi="宋体" w:eastAsia="宋体" w:cs="宋体"/>
          <w:color w:val="auto"/>
          <w:sz w:val="24"/>
          <w:highlight w:val="none"/>
        </w:rPr>
      </w:pPr>
    </w:p>
    <w:p w14:paraId="3849055D">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7BEA747A">
      <w:pPr>
        <w:tabs>
          <w:tab w:val="left" w:pos="6300"/>
        </w:tabs>
        <w:snapToGrid w:val="0"/>
        <w:spacing w:line="500" w:lineRule="exact"/>
        <w:ind w:firstLine="570"/>
        <w:rPr>
          <w:rFonts w:hint="eastAsia" w:ascii="宋体" w:hAnsi="宋体" w:eastAsia="宋体" w:cs="宋体"/>
          <w:color w:val="auto"/>
          <w:sz w:val="24"/>
          <w:highlight w:val="none"/>
        </w:rPr>
      </w:pPr>
    </w:p>
    <w:p w14:paraId="11AEC8C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248462EB">
      <w:pPr>
        <w:tabs>
          <w:tab w:val="left" w:pos="6300"/>
        </w:tabs>
        <w:snapToGrid w:val="0"/>
        <w:spacing w:line="500" w:lineRule="exact"/>
        <w:ind w:firstLine="570"/>
        <w:rPr>
          <w:rFonts w:hint="eastAsia" w:ascii="宋体" w:hAnsi="宋体" w:eastAsia="宋体" w:cs="宋体"/>
          <w:color w:val="auto"/>
          <w:sz w:val="24"/>
          <w:highlight w:val="none"/>
        </w:rPr>
      </w:pPr>
    </w:p>
    <w:p w14:paraId="327F3B1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55A1FA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1A3F0AE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66EAD63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2D341F0C">
      <w:pPr>
        <w:tabs>
          <w:tab w:val="left" w:pos="6300"/>
        </w:tabs>
        <w:snapToGrid w:val="0"/>
        <w:spacing w:line="500" w:lineRule="exact"/>
        <w:ind w:firstLine="570"/>
        <w:rPr>
          <w:rFonts w:hint="eastAsia" w:ascii="宋体" w:hAnsi="宋体" w:eastAsia="宋体" w:cs="宋体"/>
          <w:color w:val="auto"/>
          <w:sz w:val="24"/>
          <w:highlight w:val="none"/>
        </w:rPr>
      </w:pPr>
    </w:p>
    <w:p w14:paraId="0591E7F7">
      <w:pPr>
        <w:tabs>
          <w:tab w:val="left" w:pos="6300"/>
        </w:tabs>
        <w:snapToGrid w:val="0"/>
        <w:spacing w:line="500" w:lineRule="exact"/>
        <w:ind w:firstLine="570"/>
        <w:rPr>
          <w:rFonts w:hint="eastAsia" w:ascii="宋体" w:hAnsi="宋体" w:eastAsia="宋体" w:cs="宋体"/>
          <w:color w:val="auto"/>
          <w:sz w:val="24"/>
          <w:highlight w:val="none"/>
        </w:rPr>
      </w:pPr>
    </w:p>
    <w:p w14:paraId="6F11B19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266E4BF4">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7BC7B512">
      <w:pPr>
        <w:tabs>
          <w:tab w:val="left" w:pos="6300"/>
        </w:tabs>
        <w:snapToGrid w:val="0"/>
        <w:spacing w:line="500" w:lineRule="exact"/>
        <w:ind w:firstLine="570"/>
        <w:rPr>
          <w:rFonts w:hint="eastAsia" w:ascii="宋体" w:hAnsi="宋体" w:eastAsia="宋体" w:cs="宋体"/>
          <w:color w:val="auto"/>
          <w:sz w:val="24"/>
          <w:szCs w:val="28"/>
          <w:highlight w:val="none"/>
        </w:rPr>
      </w:pPr>
    </w:p>
    <w:p w14:paraId="7C5B110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3EBD441">
      <w:pPr>
        <w:tabs>
          <w:tab w:val="left" w:pos="6300"/>
        </w:tabs>
        <w:snapToGrid w:val="0"/>
        <w:spacing w:line="500" w:lineRule="exact"/>
        <w:ind w:firstLine="570"/>
        <w:rPr>
          <w:rFonts w:hint="eastAsia" w:ascii="宋体" w:hAnsi="宋体" w:eastAsia="宋体" w:cs="宋体"/>
          <w:color w:val="auto"/>
          <w:sz w:val="24"/>
          <w:highlight w:val="none"/>
        </w:rPr>
      </w:pPr>
    </w:p>
    <w:p w14:paraId="3ED82245">
      <w:pPr>
        <w:tabs>
          <w:tab w:val="left" w:pos="6300"/>
        </w:tabs>
        <w:snapToGrid w:val="0"/>
        <w:spacing w:line="500" w:lineRule="exact"/>
        <w:ind w:firstLine="570"/>
        <w:rPr>
          <w:rFonts w:hint="eastAsia" w:ascii="宋体" w:hAnsi="宋体" w:eastAsia="宋体" w:cs="宋体"/>
          <w:color w:val="auto"/>
          <w:sz w:val="24"/>
          <w:highlight w:val="none"/>
        </w:rPr>
      </w:pPr>
    </w:p>
    <w:p w14:paraId="12366158">
      <w:pPr>
        <w:tabs>
          <w:tab w:val="left" w:pos="6300"/>
        </w:tabs>
        <w:snapToGrid w:val="0"/>
        <w:spacing w:line="500" w:lineRule="exact"/>
        <w:ind w:firstLine="570"/>
        <w:rPr>
          <w:rFonts w:hint="eastAsia" w:ascii="宋体" w:hAnsi="宋体" w:eastAsia="宋体" w:cs="宋体"/>
          <w:color w:val="auto"/>
          <w:sz w:val="24"/>
          <w:highlight w:val="none"/>
        </w:rPr>
      </w:pPr>
    </w:p>
    <w:p w14:paraId="27674DC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4228B04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D92AE2C">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6BE2F51B">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66" w:name="_Toc14422"/>
      <w:r>
        <w:rPr>
          <w:rFonts w:hint="eastAsia" w:ascii="宋体" w:hAnsi="宋体" w:eastAsia="宋体" w:cs="宋体"/>
          <w:color w:val="auto"/>
          <w:sz w:val="24"/>
          <w:szCs w:val="24"/>
          <w:highlight w:val="none"/>
        </w:rPr>
        <w:t>（四）基本资格条件承诺函（格式）</w:t>
      </w:r>
    </w:p>
    <w:p w14:paraId="16D6DE67">
      <w:pPr>
        <w:tabs>
          <w:tab w:val="left" w:pos="6300"/>
        </w:tabs>
        <w:snapToGrid w:val="0"/>
        <w:spacing w:line="530" w:lineRule="exact"/>
        <w:rPr>
          <w:rFonts w:hint="eastAsia" w:ascii="宋体" w:hAnsi="宋体" w:eastAsia="宋体" w:cs="宋体"/>
          <w:color w:val="auto"/>
          <w:sz w:val="24"/>
          <w:highlight w:val="none"/>
        </w:rPr>
      </w:pPr>
    </w:p>
    <w:p w14:paraId="12917943">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2754A8E7">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3B702A8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26032D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E22BAA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0C1B2F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B93AF4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5C28460">
      <w:pPr>
        <w:tabs>
          <w:tab w:val="left" w:pos="6300"/>
        </w:tabs>
        <w:snapToGrid w:val="0"/>
        <w:spacing w:line="530" w:lineRule="exact"/>
        <w:rPr>
          <w:rFonts w:hint="eastAsia" w:ascii="宋体" w:hAnsi="宋体" w:eastAsia="宋体" w:cs="宋体"/>
          <w:color w:val="auto"/>
          <w:sz w:val="24"/>
          <w:szCs w:val="24"/>
          <w:highlight w:val="none"/>
        </w:rPr>
      </w:pPr>
    </w:p>
    <w:p w14:paraId="0ED46B6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F169FD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F2D8CC4">
      <w:pPr>
        <w:tabs>
          <w:tab w:val="left" w:pos="6300"/>
        </w:tabs>
        <w:snapToGrid w:val="0"/>
        <w:spacing w:line="500" w:lineRule="exact"/>
        <w:ind w:firstLine="570"/>
        <w:rPr>
          <w:rFonts w:hint="eastAsia" w:ascii="宋体" w:hAnsi="宋体" w:eastAsia="宋体" w:cs="宋体"/>
          <w:color w:val="auto"/>
          <w:sz w:val="24"/>
          <w:szCs w:val="24"/>
          <w:highlight w:val="none"/>
        </w:rPr>
      </w:pPr>
    </w:p>
    <w:p w14:paraId="1F1B33D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6A1D4FE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7BF2354">
      <w:pPr>
        <w:pStyle w:val="2"/>
        <w:rPr>
          <w:rFonts w:hint="eastAsia" w:ascii="宋体" w:hAnsi="宋体" w:eastAsia="宋体" w:cs="宋体"/>
          <w:color w:val="auto"/>
          <w:sz w:val="24"/>
          <w:szCs w:val="24"/>
          <w:highlight w:val="none"/>
        </w:rPr>
      </w:pPr>
    </w:p>
    <w:p w14:paraId="5663FF3A">
      <w:pPr>
        <w:rPr>
          <w:rFonts w:hint="eastAsia" w:ascii="宋体" w:hAnsi="宋体" w:eastAsia="宋体" w:cs="宋体"/>
          <w:color w:val="auto"/>
          <w:sz w:val="24"/>
          <w:szCs w:val="24"/>
          <w:highlight w:val="none"/>
        </w:rPr>
      </w:pPr>
    </w:p>
    <w:p w14:paraId="4B500A9E">
      <w:pPr>
        <w:pStyle w:val="2"/>
        <w:rPr>
          <w:rFonts w:hint="eastAsia" w:ascii="宋体" w:hAnsi="宋体" w:eastAsia="宋体" w:cs="宋体"/>
          <w:color w:val="auto"/>
          <w:sz w:val="24"/>
          <w:szCs w:val="24"/>
          <w:highlight w:val="none"/>
        </w:rPr>
      </w:pPr>
    </w:p>
    <w:p w14:paraId="534751D1">
      <w:pPr>
        <w:rPr>
          <w:rFonts w:hint="eastAsia" w:ascii="宋体" w:hAnsi="宋体" w:eastAsia="宋体" w:cs="宋体"/>
          <w:color w:val="auto"/>
          <w:sz w:val="24"/>
          <w:szCs w:val="24"/>
          <w:highlight w:val="none"/>
        </w:rPr>
      </w:pPr>
    </w:p>
    <w:p w14:paraId="340DEE90">
      <w:pPr>
        <w:tabs>
          <w:tab w:val="left" w:pos="6300"/>
        </w:tabs>
        <w:snapToGrid w:val="0"/>
        <w:spacing w:line="500" w:lineRule="exact"/>
        <w:ind w:firstLine="570"/>
        <w:rPr>
          <w:rFonts w:hint="eastAsia" w:ascii="宋体" w:hAnsi="宋体" w:eastAsia="宋体" w:cs="宋体"/>
          <w:color w:val="auto"/>
          <w:sz w:val="24"/>
          <w:szCs w:val="24"/>
          <w:highlight w:val="none"/>
        </w:rPr>
      </w:pPr>
    </w:p>
    <w:p w14:paraId="7A57979F">
      <w:pPr>
        <w:tabs>
          <w:tab w:val="left" w:pos="6300"/>
        </w:tabs>
        <w:snapToGrid w:val="0"/>
        <w:spacing w:line="500" w:lineRule="exact"/>
        <w:ind w:firstLine="570"/>
        <w:rPr>
          <w:rFonts w:hint="eastAsia" w:ascii="宋体" w:hAnsi="宋体" w:eastAsia="宋体" w:cs="宋体"/>
          <w:color w:val="auto"/>
          <w:sz w:val="24"/>
          <w:szCs w:val="24"/>
          <w:highlight w:val="none"/>
        </w:rPr>
      </w:pPr>
    </w:p>
    <w:p w14:paraId="2E41F75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7983B936">
      <w:pPr>
        <w:pStyle w:val="2"/>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67" w:name="_Toc5951"/>
      <w:bookmarkStart w:id="268" w:name="_Toc26481"/>
      <w:bookmarkStart w:id="269" w:name="_Toc15318"/>
      <w:bookmarkStart w:id="270" w:name="_Toc17417"/>
      <w:r>
        <w:rPr>
          <w:rFonts w:hint="eastAsia" w:ascii="宋体" w:hAnsi="宋体" w:eastAsia="宋体" w:cs="宋体"/>
          <w:b w:val="0"/>
          <w:bCs/>
          <w:color w:val="auto"/>
          <w:sz w:val="24"/>
          <w:szCs w:val="24"/>
          <w:highlight w:val="none"/>
        </w:rPr>
        <w:t>五、其他应提供的资料</w:t>
      </w:r>
      <w:bookmarkEnd w:id="266"/>
      <w:bookmarkEnd w:id="267"/>
      <w:bookmarkEnd w:id="268"/>
      <w:bookmarkEnd w:id="269"/>
      <w:bookmarkEnd w:id="27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5B819C64">
      <w:pPr>
        <w:tabs>
          <w:tab w:val="left" w:pos="6300"/>
        </w:tabs>
        <w:snapToGrid w:val="0"/>
        <w:spacing w:line="500" w:lineRule="exact"/>
        <w:ind w:firstLine="570"/>
        <w:rPr>
          <w:rFonts w:hint="eastAsia" w:ascii="宋体" w:hAnsi="宋体" w:eastAsia="宋体" w:cs="宋体"/>
          <w:color w:val="auto"/>
          <w:sz w:val="24"/>
          <w:szCs w:val="24"/>
          <w:highlight w:val="none"/>
        </w:rPr>
      </w:pPr>
      <w:bookmarkStart w:id="271" w:name="_Toc136880175"/>
      <w:bookmarkStart w:id="272" w:name="_Toc10494"/>
      <w:bookmarkStart w:id="273" w:name="_Toc136879718"/>
      <w:bookmarkStart w:id="274" w:name="_Toc27041"/>
    </w:p>
    <w:bookmarkEnd w:id="271"/>
    <w:bookmarkEnd w:id="272"/>
    <w:bookmarkEnd w:id="273"/>
    <w:bookmarkEnd w:id="274"/>
    <w:p w14:paraId="264BBD42">
      <w:pPr>
        <w:spacing w:line="360" w:lineRule="auto"/>
        <w:ind w:firstLine="480" w:firstLineChars="200"/>
        <w:jc w:val="center"/>
        <w:rPr>
          <w:rFonts w:hint="eastAsia" w:ascii="宋体" w:hAnsi="宋体" w:eastAsia="宋体" w:cs="宋体"/>
          <w:color w:val="auto"/>
          <w:sz w:val="24"/>
          <w:szCs w:val="24"/>
          <w:highlight w:val="none"/>
        </w:rPr>
      </w:pPr>
    </w:p>
    <w:p w14:paraId="57DAB809">
      <w:pPr>
        <w:spacing w:line="400" w:lineRule="exact"/>
        <w:ind w:firstLine="480" w:firstLineChars="200"/>
        <w:jc w:val="center"/>
        <w:rPr>
          <w:rFonts w:hint="eastAsia" w:ascii="宋体" w:hAnsi="宋体" w:eastAsia="宋体" w:cs="宋体"/>
          <w:color w:val="auto"/>
          <w:sz w:val="24"/>
          <w:szCs w:val="24"/>
          <w:highlight w:val="none"/>
        </w:rPr>
      </w:pPr>
    </w:p>
    <w:p w14:paraId="036D94DF">
      <w:pPr>
        <w:spacing w:line="400" w:lineRule="exact"/>
        <w:ind w:firstLine="480" w:firstLineChars="200"/>
        <w:jc w:val="center"/>
        <w:rPr>
          <w:rFonts w:hint="eastAsia" w:ascii="宋体" w:hAnsi="宋体" w:eastAsia="宋体" w:cs="宋体"/>
          <w:color w:val="auto"/>
          <w:sz w:val="24"/>
          <w:szCs w:val="24"/>
          <w:highlight w:val="none"/>
        </w:rPr>
      </w:pPr>
    </w:p>
    <w:p w14:paraId="73E33698">
      <w:pPr>
        <w:spacing w:line="400" w:lineRule="exact"/>
        <w:ind w:firstLine="480" w:firstLineChars="200"/>
        <w:jc w:val="center"/>
        <w:rPr>
          <w:rFonts w:hint="eastAsia" w:ascii="宋体" w:hAnsi="宋体" w:eastAsia="宋体" w:cs="宋体"/>
          <w:color w:val="auto"/>
          <w:sz w:val="24"/>
          <w:szCs w:val="24"/>
          <w:highlight w:val="none"/>
        </w:rPr>
      </w:pPr>
    </w:p>
    <w:p w14:paraId="79F0FE34">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07019FE0">
      <w:pPr>
        <w:spacing w:line="360" w:lineRule="auto"/>
        <w:ind w:firstLine="480" w:firstLineChars="200"/>
        <w:rPr>
          <w:rFonts w:hint="eastAsia" w:ascii="宋体" w:hAnsi="宋体" w:eastAsia="宋体" w:cs="宋体"/>
          <w:color w:val="auto"/>
          <w:sz w:val="24"/>
          <w:szCs w:val="24"/>
          <w:highlight w:val="none"/>
        </w:rPr>
      </w:pPr>
    </w:p>
    <w:p w14:paraId="71A027A2">
      <w:pPr>
        <w:spacing w:line="360" w:lineRule="auto"/>
        <w:ind w:firstLine="480" w:firstLineChars="200"/>
        <w:jc w:val="center"/>
        <w:rPr>
          <w:rFonts w:hint="eastAsia" w:ascii="宋体" w:hAnsi="宋体" w:eastAsia="宋体" w:cs="宋体"/>
          <w:color w:val="auto"/>
          <w:sz w:val="24"/>
          <w:szCs w:val="24"/>
          <w:highlight w:val="none"/>
        </w:rPr>
      </w:pPr>
    </w:p>
    <w:p w14:paraId="7A26132E">
      <w:pPr>
        <w:spacing w:line="360" w:lineRule="auto"/>
        <w:ind w:firstLine="480" w:firstLineChars="200"/>
        <w:jc w:val="center"/>
        <w:rPr>
          <w:rFonts w:hint="eastAsia" w:ascii="宋体" w:hAnsi="宋体" w:eastAsia="宋体" w:cs="宋体"/>
          <w:color w:val="auto"/>
          <w:sz w:val="24"/>
          <w:szCs w:val="24"/>
          <w:highlight w:val="none"/>
        </w:rPr>
      </w:pPr>
    </w:p>
    <w:p w14:paraId="7C2C489C">
      <w:pPr>
        <w:spacing w:line="360" w:lineRule="auto"/>
        <w:ind w:firstLine="480" w:firstLineChars="200"/>
        <w:jc w:val="center"/>
        <w:rPr>
          <w:rFonts w:hint="eastAsia" w:ascii="宋体" w:hAnsi="宋体" w:eastAsia="宋体" w:cs="宋体"/>
          <w:color w:val="auto"/>
          <w:sz w:val="24"/>
          <w:szCs w:val="24"/>
          <w:highlight w:val="none"/>
        </w:rPr>
      </w:pPr>
    </w:p>
    <w:p w14:paraId="71EC2BF1">
      <w:pPr>
        <w:spacing w:line="360" w:lineRule="auto"/>
        <w:ind w:firstLine="480" w:firstLineChars="200"/>
        <w:jc w:val="center"/>
        <w:rPr>
          <w:rFonts w:hint="eastAsia" w:ascii="宋体" w:hAnsi="宋体" w:eastAsia="宋体" w:cs="宋体"/>
          <w:color w:val="auto"/>
          <w:sz w:val="24"/>
          <w:szCs w:val="24"/>
          <w:highlight w:val="none"/>
        </w:rPr>
      </w:pPr>
    </w:p>
    <w:p w14:paraId="13CE79BA">
      <w:pPr>
        <w:spacing w:line="360" w:lineRule="auto"/>
        <w:ind w:firstLine="480" w:firstLineChars="200"/>
        <w:jc w:val="center"/>
        <w:rPr>
          <w:rFonts w:hint="eastAsia" w:ascii="宋体" w:hAnsi="宋体" w:eastAsia="宋体" w:cs="宋体"/>
          <w:color w:val="auto"/>
          <w:sz w:val="24"/>
          <w:szCs w:val="24"/>
          <w:highlight w:val="none"/>
        </w:rPr>
      </w:pPr>
    </w:p>
    <w:p w14:paraId="4F1219A5">
      <w:pPr>
        <w:pStyle w:val="126"/>
        <w:spacing w:line="20" w:lineRule="atLeast"/>
        <w:jc w:val="center"/>
        <w:rPr>
          <w:rFonts w:hint="eastAsia" w:ascii="宋体" w:hAnsi="宋体" w:eastAsia="宋体" w:cs="宋体"/>
          <w:color w:val="auto"/>
          <w:highlight w:val="none"/>
        </w:rPr>
      </w:pPr>
    </w:p>
    <w:p w14:paraId="3425FD02">
      <w:pPr>
        <w:pStyle w:val="126"/>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3053DC-C995-413E-9A1F-D5D93CDA359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5831DEF-DEB6-4D4E-B2A1-CF2AA6629F78}"/>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embedRegular r:id="rId3" w:fontKey="{A173D652-63C4-4031-B013-F7C9AB527D2E}"/>
  </w:font>
  <w:font w:name="方正仿宋_GBK">
    <w:panose1 w:val="03000509000000000000"/>
    <w:charset w:val="86"/>
    <w:family w:val="script"/>
    <w:pitch w:val="default"/>
    <w:sig w:usb0="00000001" w:usb1="080E0000" w:usb2="00000000" w:usb3="00000000" w:csb0="00040000" w:csb1="00000000"/>
    <w:embedRegular r:id="rId4" w:fontKey="{4D36F22D-5225-455F-972B-810310D08A5D}"/>
  </w:font>
  <w:font w:name="WPSEMBED1">
    <w:panose1 w:val="02010600040101010101"/>
    <w:charset w:val="86"/>
    <w:family w:val="auto"/>
    <w:pitch w:val="default"/>
    <w:sig w:usb0="00000287" w:usb1="080F0000" w:usb2="00000000" w:usb3="00000000" w:csb0="0004009F" w:csb1="DFD7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3ED3">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424E0AF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D981">
    <w:pPr>
      <w:pStyle w:val="36"/>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1E32">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A296">
    <w:pPr>
      <w:pStyle w:val="38"/>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CB02">
    <w:pPr>
      <w:pStyle w:val="38"/>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7478">
    <w:pPr>
      <w:pStyle w:val="38"/>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EF082"/>
    <w:multiLevelType w:val="singleLevel"/>
    <w:tmpl w:val="BB5EF082"/>
    <w:lvl w:ilvl="0" w:tentative="0">
      <w:start w:val="2"/>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5"/>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6"/>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D249A5"/>
    <w:rsid w:val="00E42B9F"/>
    <w:rsid w:val="00E60A79"/>
    <w:rsid w:val="00F05E08"/>
    <w:rsid w:val="00F340E6"/>
    <w:rsid w:val="00F368F8"/>
    <w:rsid w:val="00F96D4B"/>
    <w:rsid w:val="011A5340"/>
    <w:rsid w:val="012807F8"/>
    <w:rsid w:val="01891B53"/>
    <w:rsid w:val="01AF5332"/>
    <w:rsid w:val="01C21457"/>
    <w:rsid w:val="0221276B"/>
    <w:rsid w:val="025877D0"/>
    <w:rsid w:val="026D64DC"/>
    <w:rsid w:val="027C16B8"/>
    <w:rsid w:val="0317318F"/>
    <w:rsid w:val="03556AB2"/>
    <w:rsid w:val="04382163"/>
    <w:rsid w:val="04676E77"/>
    <w:rsid w:val="049E1231"/>
    <w:rsid w:val="04A63819"/>
    <w:rsid w:val="04E658DE"/>
    <w:rsid w:val="04F85FF1"/>
    <w:rsid w:val="05057701"/>
    <w:rsid w:val="052E656D"/>
    <w:rsid w:val="05BB42A5"/>
    <w:rsid w:val="05FB28F4"/>
    <w:rsid w:val="06635A4F"/>
    <w:rsid w:val="06F977F0"/>
    <w:rsid w:val="072145DC"/>
    <w:rsid w:val="074F3252"/>
    <w:rsid w:val="07ED235A"/>
    <w:rsid w:val="088B55C9"/>
    <w:rsid w:val="08B3253E"/>
    <w:rsid w:val="09284BA9"/>
    <w:rsid w:val="092C7268"/>
    <w:rsid w:val="09A24160"/>
    <w:rsid w:val="09D1609A"/>
    <w:rsid w:val="09D77CF9"/>
    <w:rsid w:val="09ED2E9B"/>
    <w:rsid w:val="09F75C66"/>
    <w:rsid w:val="0A4B01E4"/>
    <w:rsid w:val="0A707BE7"/>
    <w:rsid w:val="0A7D7D7B"/>
    <w:rsid w:val="0AD61B81"/>
    <w:rsid w:val="0ADF4EB4"/>
    <w:rsid w:val="0B8961FD"/>
    <w:rsid w:val="0D0C2411"/>
    <w:rsid w:val="0E331896"/>
    <w:rsid w:val="0E671979"/>
    <w:rsid w:val="0F167D68"/>
    <w:rsid w:val="0F251EFA"/>
    <w:rsid w:val="0F2C1D70"/>
    <w:rsid w:val="0FAC1E0F"/>
    <w:rsid w:val="0FB35FED"/>
    <w:rsid w:val="0FC92E5D"/>
    <w:rsid w:val="10104F83"/>
    <w:rsid w:val="10D23E14"/>
    <w:rsid w:val="11060443"/>
    <w:rsid w:val="112F264C"/>
    <w:rsid w:val="118C42A1"/>
    <w:rsid w:val="11A541D1"/>
    <w:rsid w:val="11AE2F4A"/>
    <w:rsid w:val="11B31A46"/>
    <w:rsid w:val="11DD4F52"/>
    <w:rsid w:val="12227F59"/>
    <w:rsid w:val="12B60FA3"/>
    <w:rsid w:val="12F021A3"/>
    <w:rsid w:val="13054DB2"/>
    <w:rsid w:val="132412C3"/>
    <w:rsid w:val="133D2E2F"/>
    <w:rsid w:val="13E73C4E"/>
    <w:rsid w:val="14A33DD8"/>
    <w:rsid w:val="15D07BCF"/>
    <w:rsid w:val="16640530"/>
    <w:rsid w:val="16755E9F"/>
    <w:rsid w:val="171C5300"/>
    <w:rsid w:val="17492F0E"/>
    <w:rsid w:val="17881C2D"/>
    <w:rsid w:val="179F70B6"/>
    <w:rsid w:val="17E1354D"/>
    <w:rsid w:val="18395BEF"/>
    <w:rsid w:val="18785439"/>
    <w:rsid w:val="18A5104D"/>
    <w:rsid w:val="190F569C"/>
    <w:rsid w:val="1947355A"/>
    <w:rsid w:val="19F95FF3"/>
    <w:rsid w:val="19FC4286"/>
    <w:rsid w:val="1A6E148E"/>
    <w:rsid w:val="1A8216F7"/>
    <w:rsid w:val="1AB23A71"/>
    <w:rsid w:val="1B98237C"/>
    <w:rsid w:val="1B9F7EE3"/>
    <w:rsid w:val="1C220379"/>
    <w:rsid w:val="1C4A7CD9"/>
    <w:rsid w:val="1CBB6F3F"/>
    <w:rsid w:val="1D05527E"/>
    <w:rsid w:val="1D1516C2"/>
    <w:rsid w:val="1EBA7398"/>
    <w:rsid w:val="1F417171"/>
    <w:rsid w:val="1F6470B0"/>
    <w:rsid w:val="1F9F033C"/>
    <w:rsid w:val="1FA0658E"/>
    <w:rsid w:val="204F1D62"/>
    <w:rsid w:val="205729E2"/>
    <w:rsid w:val="20880DD0"/>
    <w:rsid w:val="20914128"/>
    <w:rsid w:val="20D90162"/>
    <w:rsid w:val="21A06DEB"/>
    <w:rsid w:val="21C226F3"/>
    <w:rsid w:val="220652BA"/>
    <w:rsid w:val="2210107D"/>
    <w:rsid w:val="22FF5139"/>
    <w:rsid w:val="24672062"/>
    <w:rsid w:val="248C3E9A"/>
    <w:rsid w:val="248E2DE1"/>
    <w:rsid w:val="249B5576"/>
    <w:rsid w:val="24AE4614"/>
    <w:rsid w:val="24CB3DC0"/>
    <w:rsid w:val="24D665AE"/>
    <w:rsid w:val="24E928B8"/>
    <w:rsid w:val="24F37160"/>
    <w:rsid w:val="24FB6014"/>
    <w:rsid w:val="25E76908"/>
    <w:rsid w:val="2614136F"/>
    <w:rsid w:val="26B20955"/>
    <w:rsid w:val="27420045"/>
    <w:rsid w:val="278A4A2C"/>
    <w:rsid w:val="28456613"/>
    <w:rsid w:val="2860721B"/>
    <w:rsid w:val="28A80261"/>
    <w:rsid w:val="292567E1"/>
    <w:rsid w:val="296248B4"/>
    <w:rsid w:val="29626024"/>
    <w:rsid w:val="2B05230C"/>
    <w:rsid w:val="2BFC0FF0"/>
    <w:rsid w:val="2C304924"/>
    <w:rsid w:val="2C426408"/>
    <w:rsid w:val="2CAD3314"/>
    <w:rsid w:val="2CC35BC3"/>
    <w:rsid w:val="2CCF2A57"/>
    <w:rsid w:val="2CED0673"/>
    <w:rsid w:val="2D2C2A74"/>
    <w:rsid w:val="2D3F79D7"/>
    <w:rsid w:val="2D9E007B"/>
    <w:rsid w:val="2DA76D39"/>
    <w:rsid w:val="2DE339BF"/>
    <w:rsid w:val="2E4C297A"/>
    <w:rsid w:val="2E8207C4"/>
    <w:rsid w:val="2F5E2951"/>
    <w:rsid w:val="2F6A001E"/>
    <w:rsid w:val="300761B5"/>
    <w:rsid w:val="300E2A05"/>
    <w:rsid w:val="30113167"/>
    <w:rsid w:val="303A24A6"/>
    <w:rsid w:val="304E59DB"/>
    <w:rsid w:val="3098247E"/>
    <w:rsid w:val="30FB789A"/>
    <w:rsid w:val="30FE28BC"/>
    <w:rsid w:val="322122F4"/>
    <w:rsid w:val="322C3CB1"/>
    <w:rsid w:val="32D83E39"/>
    <w:rsid w:val="337E678E"/>
    <w:rsid w:val="338B4A07"/>
    <w:rsid w:val="347F407A"/>
    <w:rsid w:val="34C507EF"/>
    <w:rsid w:val="34D5216F"/>
    <w:rsid w:val="34DB0BA9"/>
    <w:rsid w:val="354D18D5"/>
    <w:rsid w:val="369062CC"/>
    <w:rsid w:val="36A65A03"/>
    <w:rsid w:val="36E14B30"/>
    <w:rsid w:val="36E33724"/>
    <w:rsid w:val="370E4697"/>
    <w:rsid w:val="371371EE"/>
    <w:rsid w:val="37206361"/>
    <w:rsid w:val="37411742"/>
    <w:rsid w:val="378E0F6A"/>
    <w:rsid w:val="37B00EE0"/>
    <w:rsid w:val="38064393"/>
    <w:rsid w:val="380C6E13"/>
    <w:rsid w:val="386D0B7F"/>
    <w:rsid w:val="38705A0B"/>
    <w:rsid w:val="38934A8A"/>
    <w:rsid w:val="39C74C55"/>
    <w:rsid w:val="39F43377"/>
    <w:rsid w:val="3A170959"/>
    <w:rsid w:val="3A1C1BAF"/>
    <w:rsid w:val="3A305137"/>
    <w:rsid w:val="3A570589"/>
    <w:rsid w:val="3AE07D2F"/>
    <w:rsid w:val="3AF95E24"/>
    <w:rsid w:val="3B31460B"/>
    <w:rsid w:val="3B3836C7"/>
    <w:rsid w:val="3BB80457"/>
    <w:rsid w:val="3C2B6D87"/>
    <w:rsid w:val="3CAF5C6E"/>
    <w:rsid w:val="3D0D0E66"/>
    <w:rsid w:val="3D183C25"/>
    <w:rsid w:val="3D1909C8"/>
    <w:rsid w:val="3D5640D5"/>
    <w:rsid w:val="3DEE62BF"/>
    <w:rsid w:val="3E410AE4"/>
    <w:rsid w:val="3E6D08CC"/>
    <w:rsid w:val="3F081602"/>
    <w:rsid w:val="3F7841B5"/>
    <w:rsid w:val="3F852AA5"/>
    <w:rsid w:val="3F99798D"/>
    <w:rsid w:val="3FB65C45"/>
    <w:rsid w:val="3FCF35E7"/>
    <w:rsid w:val="401270D9"/>
    <w:rsid w:val="406F4F58"/>
    <w:rsid w:val="40B732E0"/>
    <w:rsid w:val="40CE016E"/>
    <w:rsid w:val="40CE3973"/>
    <w:rsid w:val="41E158E5"/>
    <w:rsid w:val="42153520"/>
    <w:rsid w:val="423A2BAE"/>
    <w:rsid w:val="424474C6"/>
    <w:rsid w:val="426B4971"/>
    <w:rsid w:val="42E30A26"/>
    <w:rsid w:val="42F04068"/>
    <w:rsid w:val="43171167"/>
    <w:rsid w:val="43326EBF"/>
    <w:rsid w:val="43901207"/>
    <w:rsid w:val="43D321DE"/>
    <w:rsid w:val="445251D5"/>
    <w:rsid w:val="44605159"/>
    <w:rsid w:val="44B7744D"/>
    <w:rsid w:val="44E4666D"/>
    <w:rsid w:val="4504286C"/>
    <w:rsid w:val="45144193"/>
    <w:rsid w:val="451D77E8"/>
    <w:rsid w:val="455D146C"/>
    <w:rsid w:val="464F5D68"/>
    <w:rsid w:val="465D46FF"/>
    <w:rsid w:val="466924B3"/>
    <w:rsid w:val="46A25D38"/>
    <w:rsid w:val="46CB09CA"/>
    <w:rsid w:val="47384EDF"/>
    <w:rsid w:val="48096CE3"/>
    <w:rsid w:val="48167282"/>
    <w:rsid w:val="4843113A"/>
    <w:rsid w:val="48457423"/>
    <w:rsid w:val="48582566"/>
    <w:rsid w:val="48593F0E"/>
    <w:rsid w:val="48864335"/>
    <w:rsid w:val="49D22F38"/>
    <w:rsid w:val="49DD3664"/>
    <w:rsid w:val="4A7B03DF"/>
    <w:rsid w:val="4BB5041C"/>
    <w:rsid w:val="4BBA1ED6"/>
    <w:rsid w:val="4C2048B8"/>
    <w:rsid w:val="4C83217E"/>
    <w:rsid w:val="4CD60F5E"/>
    <w:rsid w:val="4D461C92"/>
    <w:rsid w:val="4D466727"/>
    <w:rsid w:val="4D50664E"/>
    <w:rsid w:val="4E772300"/>
    <w:rsid w:val="4E7D0D4F"/>
    <w:rsid w:val="4EA70ED0"/>
    <w:rsid w:val="4F807FCA"/>
    <w:rsid w:val="4FCF212F"/>
    <w:rsid w:val="4FF95795"/>
    <w:rsid w:val="50177ED4"/>
    <w:rsid w:val="5067435B"/>
    <w:rsid w:val="51A91985"/>
    <w:rsid w:val="51F7263B"/>
    <w:rsid w:val="52524C16"/>
    <w:rsid w:val="526606C2"/>
    <w:rsid w:val="5293012E"/>
    <w:rsid w:val="529C40E3"/>
    <w:rsid w:val="531D273D"/>
    <w:rsid w:val="5338205E"/>
    <w:rsid w:val="535527CB"/>
    <w:rsid w:val="53C108BF"/>
    <w:rsid w:val="53D24C9F"/>
    <w:rsid w:val="541A08A5"/>
    <w:rsid w:val="54D63934"/>
    <w:rsid w:val="54F02F3B"/>
    <w:rsid w:val="556D1537"/>
    <w:rsid w:val="56091A90"/>
    <w:rsid w:val="562904EF"/>
    <w:rsid w:val="5682571F"/>
    <w:rsid w:val="57CB07DE"/>
    <w:rsid w:val="57E32488"/>
    <w:rsid w:val="58196DAC"/>
    <w:rsid w:val="58382B00"/>
    <w:rsid w:val="58452DC6"/>
    <w:rsid w:val="58A957AC"/>
    <w:rsid w:val="58EE3C77"/>
    <w:rsid w:val="59017D1E"/>
    <w:rsid w:val="59063F78"/>
    <w:rsid w:val="59594AC9"/>
    <w:rsid w:val="596A402B"/>
    <w:rsid w:val="597032B3"/>
    <w:rsid w:val="599975CF"/>
    <w:rsid w:val="59C12681"/>
    <w:rsid w:val="59CE316E"/>
    <w:rsid w:val="59DB6963"/>
    <w:rsid w:val="5A627539"/>
    <w:rsid w:val="5A75672B"/>
    <w:rsid w:val="5A932270"/>
    <w:rsid w:val="5AD771BE"/>
    <w:rsid w:val="5B3E6680"/>
    <w:rsid w:val="5B505E97"/>
    <w:rsid w:val="5BB21112"/>
    <w:rsid w:val="5C1E267D"/>
    <w:rsid w:val="5D1458EA"/>
    <w:rsid w:val="5D226789"/>
    <w:rsid w:val="5D9D2639"/>
    <w:rsid w:val="5DF647A0"/>
    <w:rsid w:val="5DFF0E1E"/>
    <w:rsid w:val="5E503D20"/>
    <w:rsid w:val="5E886CE4"/>
    <w:rsid w:val="5EC80938"/>
    <w:rsid w:val="5EFB2B28"/>
    <w:rsid w:val="5F4571B2"/>
    <w:rsid w:val="60D5460C"/>
    <w:rsid w:val="61581B1D"/>
    <w:rsid w:val="61F72DEE"/>
    <w:rsid w:val="625626A6"/>
    <w:rsid w:val="62B61E66"/>
    <w:rsid w:val="638E56DB"/>
    <w:rsid w:val="63D01E3F"/>
    <w:rsid w:val="643050EE"/>
    <w:rsid w:val="643248A8"/>
    <w:rsid w:val="65B64922"/>
    <w:rsid w:val="6645421B"/>
    <w:rsid w:val="669929BC"/>
    <w:rsid w:val="66B4618F"/>
    <w:rsid w:val="66B56861"/>
    <w:rsid w:val="66CD2666"/>
    <w:rsid w:val="66F7101E"/>
    <w:rsid w:val="66FE3167"/>
    <w:rsid w:val="670F1A60"/>
    <w:rsid w:val="67185FD7"/>
    <w:rsid w:val="67452E4F"/>
    <w:rsid w:val="67CC5F51"/>
    <w:rsid w:val="67E46396"/>
    <w:rsid w:val="6832131A"/>
    <w:rsid w:val="69630B43"/>
    <w:rsid w:val="697F1C90"/>
    <w:rsid w:val="69AC6EAA"/>
    <w:rsid w:val="6A984E9C"/>
    <w:rsid w:val="6AD0079D"/>
    <w:rsid w:val="6ADD55FC"/>
    <w:rsid w:val="6AE9031A"/>
    <w:rsid w:val="6B0D74AC"/>
    <w:rsid w:val="6B366553"/>
    <w:rsid w:val="6BA3608B"/>
    <w:rsid w:val="6BE61D2D"/>
    <w:rsid w:val="6C0F2059"/>
    <w:rsid w:val="6C521322"/>
    <w:rsid w:val="6CF52602"/>
    <w:rsid w:val="6D3A7F90"/>
    <w:rsid w:val="6E223B68"/>
    <w:rsid w:val="6E2A648C"/>
    <w:rsid w:val="6F03756C"/>
    <w:rsid w:val="6F121638"/>
    <w:rsid w:val="6F3027C1"/>
    <w:rsid w:val="6F6B0AA1"/>
    <w:rsid w:val="6FD5166D"/>
    <w:rsid w:val="700C5C21"/>
    <w:rsid w:val="701D465E"/>
    <w:rsid w:val="7055244F"/>
    <w:rsid w:val="705E77F2"/>
    <w:rsid w:val="70E84CDA"/>
    <w:rsid w:val="712B426F"/>
    <w:rsid w:val="71D770C3"/>
    <w:rsid w:val="726F4F19"/>
    <w:rsid w:val="72830B08"/>
    <w:rsid w:val="72A11576"/>
    <w:rsid w:val="72B50B7E"/>
    <w:rsid w:val="735B48B6"/>
    <w:rsid w:val="73DF3770"/>
    <w:rsid w:val="73FB6A64"/>
    <w:rsid w:val="74727AC0"/>
    <w:rsid w:val="74AF129E"/>
    <w:rsid w:val="74CE5606"/>
    <w:rsid w:val="752E4C17"/>
    <w:rsid w:val="758119C2"/>
    <w:rsid w:val="761D1EEE"/>
    <w:rsid w:val="76657CA8"/>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557D60"/>
    <w:rsid w:val="7A744676"/>
    <w:rsid w:val="7A99611A"/>
    <w:rsid w:val="7AD91D9F"/>
    <w:rsid w:val="7BC5214A"/>
    <w:rsid w:val="7BDC213F"/>
    <w:rsid w:val="7BF1074D"/>
    <w:rsid w:val="7C0F2651"/>
    <w:rsid w:val="7C232FFC"/>
    <w:rsid w:val="7C264E67"/>
    <w:rsid w:val="7C492337"/>
    <w:rsid w:val="7C6641AB"/>
    <w:rsid w:val="7CA63C51"/>
    <w:rsid w:val="7D6A4C5A"/>
    <w:rsid w:val="7DD81BC4"/>
    <w:rsid w:val="7DF54524"/>
    <w:rsid w:val="7E206D18"/>
    <w:rsid w:val="7E5751DF"/>
    <w:rsid w:val="7EAD237F"/>
    <w:rsid w:val="7ED35B5A"/>
    <w:rsid w:val="7ED56104"/>
    <w:rsid w:val="7F016EF9"/>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3"/>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3"/>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7"/>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2"/>
    <w:qFormat/>
    <w:uiPriority w:val="0"/>
  </w:style>
  <w:style w:type="paragraph" w:styleId="34">
    <w:name w:val="Body Text Indent 2"/>
    <w:basedOn w:val="1"/>
    <w:link w:val="8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19"/>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3">
    <w:name w:val="footnote text"/>
    <w:basedOn w:val="1"/>
    <w:link w:val="92"/>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3"/>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3"/>
    <w:next w:val="1"/>
    <w:link w:val="110"/>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默认"/>
    <w:qFormat/>
    <w:uiPriority w:val="99"/>
    <w:rPr>
      <w:rFonts w:ascii="Helvetica" w:hAnsi="Helvetica" w:eastAsia="宋体" w:cs="Times New Roman"/>
      <w:color w:val="000000"/>
      <w:sz w:val="22"/>
      <w:szCs w:val="22"/>
      <w:lang w:val="en-US" w:eastAsia="zh-CN" w:bidi="ar-SA"/>
    </w:rPr>
  </w:style>
  <w:style w:type="paragraph" w:customStyle="1" w:styleId="72">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3">
    <w:name w:val="正文1"/>
    <w:basedOn w:val="1"/>
    <w:next w:val="1"/>
    <w:qFormat/>
    <w:uiPriority w:val="0"/>
    <w:pPr>
      <w:spacing w:line="300" w:lineRule="auto"/>
      <w:ind w:firstLine="200" w:firstLineChars="200"/>
    </w:pPr>
    <w:rPr>
      <w:sz w:val="24"/>
    </w:rPr>
  </w:style>
  <w:style w:type="paragraph" w:customStyle="1" w:styleId="74">
    <w:name w:val="标书正文1"/>
    <w:basedOn w:val="1"/>
    <w:qFormat/>
    <w:uiPriority w:val="0"/>
    <w:pPr>
      <w:spacing w:line="520" w:lineRule="exact"/>
      <w:ind w:firstLine="640" w:firstLineChars="200"/>
    </w:pPr>
    <w:rPr>
      <w:rFonts w:ascii="Times New Roman" w:hAnsi="Times New Roman"/>
    </w:rPr>
  </w:style>
  <w:style w:type="paragraph" w:customStyle="1" w:styleId="7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Char Char7"/>
    <w:qFormat/>
    <w:uiPriority w:val="0"/>
    <w:rPr>
      <w:rFonts w:ascii="宋体" w:hAnsi="宋体" w:eastAsia="宋体"/>
      <w:kern w:val="2"/>
      <w:sz w:val="28"/>
    </w:rPr>
  </w:style>
  <w:style w:type="character" w:customStyle="1" w:styleId="77">
    <w:name w:val="font91"/>
    <w:qFormat/>
    <w:uiPriority w:val="0"/>
    <w:rPr>
      <w:rFonts w:hint="eastAsia" w:ascii="宋体" w:hAnsi="宋体" w:eastAsia="宋体" w:cs="宋体"/>
      <w:color w:val="000000"/>
      <w:sz w:val="20"/>
      <w:szCs w:val="20"/>
      <w:u w:val="none"/>
    </w:rPr>
  </w:style>
  <w:style w:type="character" w:customStyle="1" w:styleId="78">
    <w:name w:val="未命名11"/>
    <w:qFormat/>
    <w:uiPriority w:val="0"/>
    <w:rPr>
      <w:color w:val="77FFFF"/>
      <w:sz w:val="24"/>
    </w:rPr>
  </w:style>
  <w:style w:type="character" w:customStyle="1" w:styleId="79">
    <w:name w:val="font51"/>
    <w:qFormat/>
    <w:uiPriority w:val="0"/>
    <w:rPr>
      <w:rFonts w:hint="eastAsia" w:ascii="宋体" w:hAnsi="宋体" w:eastAsia="宋体" w:cs="宋体"/>
      <w:color w:val="000000"/>
      <w:sz w:val="20"/>
      <w:szCs w:val="20"/>
      <w:u w:val="none"/>
      <w:vertAlign w:val="superscript"/>
    </w:rPr>
  </w:style>
  <w:style w:type="character" w:customStyle="1" w:styleId="80">
    <w:name w:val="content-white1"/>
    <w:qFormat/>
    <w:uiPriority w:val="0"/>
    <w:rPr>
      <w:color w:val="auto"/>
      <w:sz w:val="18"/>
      <w:u w:val="none"/>
    </w:rPr>
  </w:style>
  <w:style w:type="character" w:customStyle="1" w:styleId="81">
    <w:name w:val="正文文本缩进 2 字符"/>
    <w:link w:val="34"/>
    <w:qFormat/>
    <w:uiPriority w:val="0"/>
    <w:rPr>
      <w:kern w:val="2"/>
      <w:sz w:val="28"/>
    </w:rPr>
  </w:style>
  <w:style w:type="character" w:customStyle="1" w:styleId="82">
    <w:name w:val="Char Char11"/>
    <w:qFormat/>
    <w:uiPriority w:val="0"/>
    <w:rPr>
      <w:rFonts w:ascii="宋体"/>
      <w:kern w:val="2"/>
      <w:sz w:val="28"/>
    </w:rPr>
  </w:style>
  <w:style w:type="character" w:customStyle="1" w:styleId="83">
    <w:name w:val="批注主题 字符"/>
    <w:basedOn w:val="84"/>
    <w:link w:val="58"/>
    <w:qFormat/>
    <w:uiPriority w:val="0"/>
    <w:rPr>
      <w:sz w:val="24"/>
    </w:rPr>
  </w:style>
  <w:style w:type="character" w:customStyle="1" w:styleId="84">
    <w:name w:val="批注文字 字符"/>
    <w:link w:val="19"/>
    <w:qFormat/>
    <w:uiPriority w:val="0"/>
    <w:rPr>
      <w:sz w:val="24"/>
    </w:rPr>
  </w:style>
  <w:style w:type="character" w:customStyle="1" w:styleId="85">
    <w:name w:val="font41"/>
    <w:qFormat/>
    <w:uiPriority w:val="0"/>
    <w:rPr>
      <w:rFonts w:hint="eastAsia" w:ascii="宋体" w:hAnsi="宋体" w:eastAsia="宋体" w:cs="宋体"/>
      <w:color w:val="000000"/>
      <w:sz w:val="20"/>
      <w:szCs w:val="20"/>
      <w:u w:val="none"/>
    </w:rPr>
  </w:style>
  <w:style w:type="character" w:customStyle="1" w:styleId="86">
    <w:name w:val="正文文本缩进 字符"/>
    <w:link w:val="23"/>
    <w:qFormat/>
    <w:uiPriority w:val="0"/>
    <w:rPr>
      <w:kern w:val="2"/>
      <w:sz w:val="44"/>
    </w:rPr>
  </w:style>
  <w:style w:type="character" w:customStyle="1" w:styleId="87">
    <w:name w:val="Table Text Char"/>
    <w:link w:val="88"/>
    <w:qFormat/>
    <w:uiPriority w:val="0"/>
    <w:rPr>
      <w:rFonts w:ascii="Arial" w:hAnsi="Arial"/>
      <w:kern w:val="2"/>
      <w:sz w:val="18"/>
      <w:lang w:val="en-US" w:eastAsia="zh-CN" w:bidi="ar-SA"/>
    </w:rPr>
  </w:style>
  <w:style w:type="paragraph" w:customStyle="1" w:styleId="88">
    <w:name w:val="Table Text"/>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v151"/>
    <w:qFormat/>
    <w:uiPriority w:val="0"/>
    <w:rPr>
      <w:sz w:val="18"/>
    </w:rPr>
  </w:style>
  <w:style w:type="character" w:customStyle="1" w:styleId="90">
    <w:name w:val="样式 宋体"/>
    <w:qFormat/>
    <w:uiPriority w:val="0"/>
    <w:rPr>
      <w:rFonts w:ascii="宋体" w:hAnsi="宋体" w:eastAsia="宋体"/>
      <w:sz w:val="28"/>
    </w:rPr>
  </w:style>
  <w:style w:type="character" w:customStyle="1" w:styleId="91">
    <w:name w:val="title_emph1"/>
    <w:qFormat/>
    <w:uiPriority w:val="0"/>
    <w:rPr>
      <w:rFonts w:hint="default" w:ascii="Arial" w:hAnsi="Arial"/>
      <w:b/>
      <w:sz w:val="20"/>
    </w:rPr>
  </w:style>
  <w:style w:type="character" w:customStyle="1" w:styleId="92">
    <w:name w:val="脚注文本 字符"/>
    <w:link w:val="43"/>
    <w:qFormat/>
    <w:uiPriority w:val="0"/>
    <w:rPr>
      <w:kern w:val="2"/>
      <w:sz w:val="18"/>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正文 + 三号 Char"/>
    <w:qFormat/>
    <w:uiPriority w:val="0"/>
    <w:rPr>
      <w:rFonts w:eastAsia="宋体"/>
      <w:kern w:val="2"/>
      <w:sz w:val="21"/>
      <w:lang w:val="en-US" w:eastAsia="zh-CN"/>
    </w:rPr>
  </w:style>
  <w:style w:type="character" w:customStyle="1" w:styleId="96">
    <w:name w:val="Char Char5"/>
    <w:qFormat/>
    <w:uiPriority w:val="0"/>
    <w:rPr>
      <w:rFonts w:ascii="Arial" w:hAnsi="Arial" w:eastAsia="宋体"/>
      <w:b/>
      <w:smallCaps/>
      <w:kern w:val="28"/>
      <w:sz w:val="36"/>
      <w:lang w:val="en-US" w:eastAsia="en-US"/>
    </w:rPr>
  </w:style>
  <w:style w:type="character" w:customStyle="1" w:styleId="97">
    <w:name w:val="Table Text Char Char Char Char"/>
    <w:link w:val="98"/>
    <w:qFormat/>
    <w:uiPriority w:val="0"/>
    <w:rPr>
      <w:rFonts w:ascii="Arial" w:hAnsi="Arial"/>
      <w:kern w:val="2"/>
      <w:sz w:val="18"/>
      <w:lang w:val="en-US" w:eastAsia="zh-CN" w:bidi="ar-SA"/>
    </w:rPr>
  </w:style>
  <w:style w:type="paragraph" w:customStyle="1" w:styleId="98">
    <w:name w:val="Table Text Char Char Char"/>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font01"/>
    <w:basedOn w:val="63"/>
    <w:qFormat/>
    <w:uiPriority w:val="0"/>
    <w:rPr>
      <w:rFonts w:hint="default" w:ascii="Times New Roman" w:hAnsi="Times New Roman" w:cs="Times New Roman"/>
      <w:color w:val="000000"/>
      <w:sz w:val="20"/>
      <w:szCs w:val="20"/>
      <w:u w:val="none"/>
    </w:rPr>
  </w:style>
  <w:style w:type="character" w:customStyle="1" w:styleId="100">
    <w:name w:val="font101"/>
    <w:qFormat/>
    <w:uiPriority w:val="0"/>
    <w:rPr>
      <w:rFonts w:hint="default" w:ascii="Times New Roman" w:hAnsi="Times New Roman" w:cs="Times New Roman"/>
      <w:color w:val="000000"/>
      <w:sz w:val="20"/>
      <w:szCs w:val="20"/>
      <w:u w:val="none"/>
    </w:rPr>
  </w:style>
  <w:style w:type="character" w:customStyle="1" w:styleId="101">
    <w:name w:val="Table Text Char1 Char"/>
    <w:qFormat/>
    <w:uiPriority w:val="0"/>
    <w:rPr>
      <w:rFonts w:ascii="Arial" w:hAnsi="Arial"/>
      <w:kern w:val="2"/>
      <w:sz w:val="18"/>
      <w:lang w:val="en-US" w:eastAsia="zh-CN" w:bidi="ar-SA"/>
    </w:rPr>
  </w:style>
  <w:style w:type="character" w:customStyle="1" w:styleId="102">
    <w:name w:val="Char Char2"/>
    <w:qFormat/>
    <w:uiPriority w:val="0"/>
    <w:rPr>
      <w:rFonts w:eastAsia="宋体"/>
      <w:kern w:val="2"/>
      <w:sz w:val="18"/>
      <w:lang w:val="en-US" w:eastAsia="zh-CN"/>
    </w:rPr>
  </w:style>
  <w:style w:type="character" w:customStyle="1" w:styleId="103">
    <w:name w:val="标题 2 字符"/>
    <w:link w:val="4"/>
    <w:qFormat/>
    <w:uiPriority w:val="0"/>
    <w:rPr>
      <w:rFonts w:ascii="Arial" w:hAnsi="Arial" w:eastAsia="黑体"/>
      <w:b/>
      <w:kern w:val="2"/>
      <w:sz w:val="32"/>
    </w:rPr>
  </w:style>
  <w:style w:type="character" w:customStyle="1" w:styleId="104">
    <w:name w:val="font31"/>
    <w:qFormat/>
    <w:uiPriority w:val="0"/>
    <w:rPr>
      <w:rFonts w:hint="eastAsia" w:ascii="宋体" w:hAnsi="宋体" w:eastAsia="宋体" w:cs="宋体"/>
      <w:b/>
      <w:color w:val="000000"/>
      <w:sz w:val="20"/>
      <w:szCs w:val="20"/>
      <w:u w:val="none"/>
    </w:rPr>
  </w:style>
  <w:style w:type="character" w:customStyle="1" w:styleId="105">
    <w:name w:val="文字 Char"/>
    <w:link w:val="106"/>
    <w:qFormat/>
    <w:uiPriority w:val="0"/>
    <w:rPr>
      <w:rFonts w:ascii="宋体"/>
      <w:kern w:val="2"/>
      <w:sz w:val="28"/>
    </w:rPr>
  </w:style>
  <w:style w:type="paragraph" w:customStyle="1" w:styleId="106">
    <w:name w:val="文字"/>
    <w:basedOn w:val="1"/>
    <w:link w:val="105"/>
    <w:qFormat/>
    <w:uiPriority w:val="0"/>
    <w:pPr>
      <w:tabs>
        <w:tab w:val="left" w:pos="8520"/>
      </w:tabs>
      <w:spacing w:line="312" w:lineRule="auto"/>
      <w:ind w:right="-210" w:firstLine="556"/>
    </w:pPr>
    <w:rPr>
      <w:rFonts w:ascii="宋体"/>
    </w:rPr>
  </w:style>
  <w:style w:type="character" w:customStyle="1" w:styleId="107">
    <w:name w:val="标题 3 字符"/>
    <w:link w:val="2"/>
    <w:qFormat/>
    <w:uiPriority w:val="0"/>
    <w:rPr>
      <w:rFonts w:eastAsia="宋体"/>
      <w:b/>
      <w:kern w:val="2"/>
      <w:sz w:val="32"/>
      <w:lang w:val="en-US" w:eastAsia="zh-CN"/>
    </w:rPr>
  </w:style>
  <w:style w:type="character" w:customStyle="1" w:styleId="108">
    <w:name w:val="Char Char6"/>
    <w:qFormat/>
    <w:uiPriority w:val="0"/>
    <w:rPr>
      <w:rFonts w:ascii="仿宋_GB2312" w:eastAsia="仿宋_GB2312"/>
      <w:kern w:val="2"/>
      <w:sz w:val="32"/>
    </w:rPr>
  </w:style>
  <w:style w:type="character" w:customStyle="1" w:styleId="109">
    <w:name w:val="Char Char3"/>
    <w:qFormat/>
    <w:uiPriority w:val="0"/>
    <w:rPr>
      <w:rFonts w:eastAsia="宋体"/>
      <w:kern w:val="2"/>
      <w:sz w:val="18"/>
      <w:lang w:val="en-US" w:eastAsia="zh-CN"/>
    </w:rPr>
  </w:style>
  <w:style w:type="character" w:customStyle="1" w:styleId="110">
    <w:name w:val="正文文本首行缩进 2 字符"/>
    <w:basedOn w:val="86"/>
    <w:link w:val="60"/>
    <w:qFormat/>
    <w:uiPriority w:val="0"/>
    <w:rPr>
      <w:kern w:val="2"/>
      <w:sz w:val="44"/>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日期 字符"/>
    <w:link w:val="33"/>
    <w:qFormat/>
    <w:uiPriority w:val="0"/>
    <w:rPr>
      <w:kern w:val="2"/>
      <w:sz w:val="28"/>
    </w:rPr>
  </w:style>
  <w:style w:type="character" w:customStyle="1" w:styleId="113">
    <w:name w:val="font1"/>
    <w:qFormat/>
    <w:uiPriority w:val="0"/>
    <w:rPr>
      <w:color w:val="000000"/>
      <w:sz w:val="18"/>
    </w:rPr>
  </w:style>
  <w:style w:type="character" w:customStyle="1" w:styleId="114">
    <w:name w:val="Char Char4"/>
    <w:qFormat/>
    <w:uiPriority w:val="0"/>
    <w:rPr>
      <w:rFonts w:eastAsia="宋体"/>
      <w:b/>
      <w:kern w:val="2"/>
      <w:sz w:val="21"/>
      <w:lang w:val="en-US" w:eastAsia="zh-CN"/>
    </w:rPr>
  </w:style>
  <w:style w:type="character" w:customStyle="1" w:styleId="115">
    <w:name w:val="top-det1"/>
    <w:qFormat/>
    <w:uiPriority w:val="0"/>
    <w:rPr>
      <w:b/>
      <w:color w:val="000000"/>
    </w:rPr>
  </w:style>
  <w:style w:type="character" w:customStyle="1" w:styleId="116">
    <w:name w:val="crowed11"/>
    <w:qFormat/>
    <w:uiPriority w:val="0"/>
    <w:rPr>
      <w:rFonts w:hint="default"/>
      <w:sz w:val="24"/>
    </w:rPr>
  </w:style>
  <w:style w:type="character" w:customStyle="1" w:styleId="117">
    <w:name w:val="H2 Char"/>
    <w:qFormat/>
    <w:uiPriority w:val="0"/>
    <w:rPr>
      <w:rFonts w:ascii="Arial" w:hAnsi="Arial" w:eastAsia="宋体"/>
      <w:kern w:val="2"/>
      <w:sz w:val="28"/>
      <w:lang w:val="en-US" w:eastAsia="zh-CN"/>
    </w:rPr>
  </w:style>
  <w:style w:type="character" w:customStyle="1" w:styleId="118">
    <w:name w:val="小 Char"/>
    <w:qFormat/>
    <w:uiPriority w:val="0"/>
    <w:rPr>
      <w:rFonts w:ascii="宋体" w:hAnsi="Courier New" w:eastAsia="宋体"/>
      <w:kern w:val="2"/>
      <w:sz w:val="21"/>
      <w:lang w:val="en-US" w:eastAsia="zh-CN" w:bidi="ar-SA"/>
    </w:rPr>
  </w:style>
  <w:style w:type="character" w:customStyle="1" w:styleId="119">
    <w:name w:val="页脚 字符"/>
    <w:link w:val="36"/>
    <w:qFormat/>
    <w:uiPriority w:val="99"/>
    <w:rPr>
      <w:kern w:val="2"/>
      <w:sz w:val="18"/>
    </w:rPr>
  </w:style>
  <w:style w:type="character" w:customStyle="1" w:styleId="120">
    <w:name w:val="font11"/>
    <w:qFormat/>
    <w:uiPriority w:val="0"/>
    <w:rPr>
      <w:rFonts w:hint="eastAsia" w:ascii="宋体" w:hAnsi="宋体" w:eastAsia="宋体" w:cs="宋体"/>
      <w:color w:val="000000"/>
      <w:sz w:val="20"/>
      <w:szCs w:val="20"/>
      <w:u w:val="none"/>
      <w:vertAlign w:val="superscript"/>
    </w:rPr>
  </w:style>
  <w:style w:type="paragraph" w:customStyle="1" w:styleId="121">
    <w:name w:val="样式 正文缩进正文（首行缩进两字）表正文正文非缩进特点标题4段1 + 首行缩进:  2 字符"/>
    <w:basedOn w:val="15"/>
    <w:qFormat/>
    <w:uiPriority w:val="0"/>
    <w:pPr>
      <w:ind w:firstLine="480" w:firstLineChars="200"/>
    </w:pPr>
  </w:style>
  <w:style w:type="paragraph" w:customStyle="1" w:styleId="12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3">
    <w:name w:val="修订1"/>
    <w:qFormat/>
    <w:uiPriority w:val="0"/>
    <w:rPr>
      <w:rFonts w:ascii="Calibri" w:hAnsi="Calibri" w:eastAsia="宋体" w:cs="Times New Roman"/>
      <w:kern w:val="2"/>
      <w:sz w:val="21"/>
      <w:lang w:val="en-US" w:eastAsia="zh-CN" w:bidi="ar-SA"/>
    </w:rPr>
  </w:style>
  <w:style w:type="paragraph" w:customStyle="1" w:styleId="124">
    <w:name w:val="正文（首行不缩进）"/>
    <w:basedOn w:val="1"/>
    <w:qFormat/>
    <w:uiPriority w:val="0"/>
    <w:pPr>
      <w:autoSpaceDE w:val="0"/>
      <w:autoSpaceDN w:val="0"/>
      <w:adjustRightInd w:val="0"/>
      <w:spacing w:line="360" w:lineRule="auto"/>
      <w:jc w:val="left"/>
    </w:pPr>
    <w:rPr>
      <w:kern w:val="0"/>
      <w:sz w:val="21"/>
    </w:rPr>
  </w:style>
  <w:style w:type="paragraph" w:customStyle="1" w:styleId="12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6">
    <w:name w:val="无间隔1"/>
    <w:qFormat/>
    <w:uiPriority w:val="1"/>
    <w:pPr>
      <w:jc w:val="both"/>
    </w:pPr>
    <w:rPr>
      <w:rFonts w:ascii="Calibri" w:hAnsi="Calibri" w:eastAsia="Times New Roman" w:cs="Times New Roman"/>
      <w:lang w:val="en-US" w:eastAsia="zh-CN" w:bidi="ar-SA"/>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customStyle="1" w:styleId="138">
    <w:name w:val="列表段落1"/>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7"/>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Char Char Char Char Char Char Char"/>
    <w:basedOn w:val="1"/>
    <w:qFormat/>
    <w:uiPriority w:val="0"/>
    <w:rPr>
      <w:rFonts w:ascii="Tahoma" w:hAnsi="Tahoma"/>
      <w:sz w:val="24"/>
    </w:rPr>
  </w:style>
  <w:style w:type="paragraph" w:customStyle="1" w:styleId="1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5">
    <w:name w:val="正文文本缩进 21"/>
    <w:basedOn w:val="1"/>
    <w:qFormat/>
    <w:uiPriority w:val="0"/>
    <w:pPr>
      <w:adjustRightInd w:val="0"/>
      <w:spacing w:before="120"/>
      <w:ind w:firstLine="420"/>
      <w:textAlignment w:val="baseline"/>
    </w:pPr>
    <w:rPr>
      <w:sz w:val="24"/>
    </w:rPr>
  </w:style>
  <w:style w:type="paragraph" w:customStyle="1" w:styleId="16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8">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69">
    <w:name w:val="样式 首行缩进:  0.74 厘米"/>
    <w:basedOn w:val="1"/>
    <w:qFormat/>
    <w:uiPriority w:val="0"/>
    <w:pPr>
      <w:spacing w:line="360" w:lineRule="auto"/>
      <w:ind w:firstLine="420"/>
    </w:pPr>
    <w:rPr>
      <w:sz w:val="24"/>
    </w:rPr>
  </w:style>
  <w:style w:type="paragraph" w:customStyle="1" w:styleId="170">
    <w:name w:val="表格文本"/>
    <w:qFormat/>
    <w:uiPriority w:val="0"/>
    <w:pPr>
      <w:tabs>
        <w:tab w:val="decimal" w:pos="0"/>
      </w:tabs>
    </w:pPr>
    <w:rPr>
      <w:rFonts w:ascii="Arial" w:hAnsi="Arial" w:eastAsia="宋体" w:cs="Times New Roman"/>
      <w:sz w:val="21"/>
      <w:lang w:val="en-US" w:eastAsia="zh-CN" w:bidi="ar-SA"/>
    </w:rPr>
  </w:style>
  <w:style w:type="paragraph" w:customStyle="1" w:styleId="171">
    <w:name w:val="默认段落字体 Para Char Char Char Char Char Char Char"/>
    <w:basedOn w:val="1"/>
    <w:qFormat/>
    <w:uiPriority w:val="0"/>
    <w:rPr>
      <w:rFonts w:ascii="Tahoma" w:hAnsi="Tahoma"/>
      <w:sz w:val="24"/>
    </w:rPr>
  </w:style>
  <w:style w:type="paragraph" w:customStyle="1" w:styleId="17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3">
    <w:name w:val="Char1"/>
    <w:basedOn w:val="1"/>
    <w:qFormat/>
    <w:uiPriority w:val="0"/>
    <w:rPr>
      <w:sz w:val="21"/>
    </w:rPr>
  </w:style>
  <w:style w:type="paragraph" w:customStyle="1" w:styleId="17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5">
    <w:name w:val="Char1 Char Char Char"/>
    <w:basedOn w:val="1"/>
    <w:qFormat/>
    <w:uiPriority w:val="0"/>
    <w:rPr>
      <w:rFonts w:ascii="Tahoma" w:hAnsi="Tahoma"/>
      <w:sz w:val="30"/>
    </w:rPr>
  </w:style>
  <w:style w:type="paragraph" w:customStyle="1" w:styleId="176">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8">
    <w:name w:val="Table Contents"/>
    <w:basedOn w:val="22"/>
    <w:qFormat/>
    <w:uiPriority w:val="0"/>
    <w:pPr>
      <w:suppressAutoHyphens/>
      <w:jc w:val="left"/>
    </w:pPr>
    <w:rPr>
      <w:rFonts w:ascii="Times New Roman" w:eastAsia="Times New Roman"/>
      <w:kern w:val="0"/>
      <w:sz w:val="24"/>
    </w:rPr>
  </w:style>
  <w:style w:type="paragraph" w:customStyle="1" w:styleId="179">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0">
    <w:name w:val="List Paragraph11"/>
    <w:basedOn w:val="1"/>
    <w:qFormat/>
    <w:uiPriority w:val="0"/>
    <w:pPr>
      <w:ind w:firstLine="420" w:firstLineChars="200"/>
    </w:pPr>
    <w:rPr>
      <w:rFonts w:ascii="等线" w:hAnsi="等线" w:eastAsia="等线"/>
      <w:sz w:val="21"/>
      <w:szCs w:val="22"/>
    </w:rPr>
  </w:style>
  <w:style w:type="paragraph" w:customStyle="1" w:styleId="181">
    <w:name w:val="附录3"/>
    <w:basedOn w:val="1"/>
    <w:next w:val="1"/>
    <w:qFormat/>
    <w:uiPriority w:val="0"/>
    <w:pPr>
      <w:tabs>
        <w:tab w:val="left" w:pos="851"/>
      </w:tabs>
      <w:ind w:left="425" w:hanging="425"/>
      <w:outlineLvl w:val="2"/>
    </w:pPr>
    <w:rPr>
      <w:rFonts w:eastAsia="黑体"/>
      <w:b/>
      <w:sz w:val="32"/>
    </w:rPr>
  </w:style>
  <w:style w:type="paragraph" w:customStyle="1" w:styleId="182">
    <w:name w:val="标题3——2"/>
    <w:basedOn w:val="2"/>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4">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5">
    <w:name w:val="List Paragraph1"/>
    <w:basedOn w:val="1"/>
    <w:qFormat/>
    <w:uiPriority w:val="0"/>
    <w:pPr>
      <w:ind w:firstLine="420" w:firstLineChars="200"/>
    </w:pPr>
    <w:rPr>
      <w:sz w:val="21"/>
      <w:szCs w:val="22"/>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样式8"/>
    <w:basedOn w:val="1"/>
    <w:next w:val="1"/>
    <w:qFormat/>
    <w:uiPriority w:val="0"/>
    <w:rPr>
      <w:rFonts w:ascii="Times New Roman" w:hAnsi="Times New Roman" w:eastAsia="仿宋"/>
      <w:sz w:val="24"/>
    </w:rPr>
  </w:style>
  <w:style w:type="paragraph" w:customStyle="1" w:styleId="18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1">
    <w:name w:val="图片文字"/>
    <w:basedOn w:val="1"/>
    <w:qFormat/>
    <w:uiPriority w:val="0"/>
    <w:pPr>
      <w:spacing w:line="240" w:lineRule="atLeast"/>
      <w:jc w:val="center"/>
    </w:pPr>
    <w:rPr>
      <w:sz w:val="21"/>
    </w:rPr>
  </w:style>
  <w:style w:type="paragraph" w:customStyle="1" w:styleId="192">
    <w:name w:val="表格内文字"/>
    <w:basedOn w:val="31"/>
    <w:qFormat/>
    <w:uiPriority w:val="0"/>
    <w:pPr>
      <w:adjustRightInd w:val="0"/>
    </w:pPr>
    <w:rPr>
      <w:color w:val="000000"/>
      <w:lang w:val="en-GB"/>
    </w:rPr>
  </w:style>
  <w:style w:type="paragraph" w:customStyle="1" w:styleId="193">
    <w:name w:val="二级条标题"/>
    <w:basedOn w:val="194"/>
    <w:next w:val="196"/>
    <w:qFormat/>
    <w:uiPriority w:val="0"/>
    <w:pPr>
      <w:ind w:left="840"/>
      <w:outlineLvl w:val="3"/>
    </w:pPr>
  </w:style>
  <w:style w:type="paragraph" w:customStyle="1" w:styleId="194">
    <w:name w:val="一级条标题"/>
    <w:basedOn w:val="195"/>
    <w:next w:val="196"/>
    <w:qFormat/>
    <w:uiPriority w:val="0"/>
    <w:pPr>
      <w:numPr>
        <w:numId w:val="0"/>
      </w:numPr>
      <w:spacing w:beforeLines="0" w:afterLines="0"/>
      <w:ind w:left="525"/>
      <w:outlineLvl w:val="2"/>
    </w:pPr>
    <w:rPr>
      <w:sz w:val="21"/>
    </w:rPr>
  </w:style>
  <w:style w:type="paragraph" w:customStyle="1" w:styleId="195">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6">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9">
    <w:name w:val="Char2 Char Char Char Char Char Char"/>
    <w:basedOn w:val="1"/>
    <w:qFormat/>
    <w:uiPriority w:val="0"/>
    <w:rPr>
      <w:rFonts w:ascii="仿宋_GB2312"/>
      <w:b/>
      <w:sz w:val="30"/>
    </w:rPr>
  </w:style>
  <w:style w:type="paragraph" w:customStyle="1" w:styleId="200">
    <w:name w:val="表头样式"/>
    <w:basedOn w:val="1"/>
    <w:qFormat/>
    <w:uiPriority w:val="0"/>
    <w:pPr>
      <w:autoSpaceDE w:val="0"/>
      <w:autoSpaceDN w:val="0"/>
      <w:adjustRightInd w:val="0"/>
      <w:spacing w:line="360" w:lineRule="auto"/>
      <w:jc w:val="left"/>
    </w:pPr>
    <w:rPr>
      <w:b/>
      <w:kern w:val="0"/>
      <w:sz w:val="21"/>
    </w:rPr>
  </w:style>
  <w:style w:type="paragraph" w:customStyle="1" w:styleId="201">
    <w:name w:val="文本框样式1"/>
    <w:basedOn w:val="1"/>
    <w:qFormat/>
    <w:uiPriority w:val="0"/>
    <w:pPr>
      <w:adjustRightInd w:val="0"/>
      <w:snapToGrid w:val="0"/>
      <w:spacing w:before="60" w:line="180" w:lineRule="exact"/>
      <w:jc w:val="center"/>
    </w:pPr>
    <w:rPr>
      <w:sz w:val="21"/>
    </w:rPr>
  </w:style>
  <w:style w:type="paragraph" w:customStyle="1" w:styleId="202">
    <w:name w:val="样式6"/>
    <w:basedOn w:val="1"/>
    <w:next w:val="1"/>
    <w:qFormat/>
    <w:uiPriority w:val="0"/>
    <w:rPr>
      <w:rFonts w:ascii="Times New Roman" w:hAnsi="Times New Roman"/>
    </w:rPr>
  </w:style>
  <w:style w:type="paragraph" w:customStyle="1" w:styleId="2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6">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8">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IN Feature"/>
    <w:next w:val="211"/>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4">
    <w:name w:val="正文字缩2字"/>
    <w:basedOn w:val="1"/>
    <w:qFormat/>
    <w:uiPriority w:val="0"/>
    <w:pPr>
      <w:spacing w:before="60" w:after="60" w:line="360" w:lineRule="auto"/>
      <w:ind w:left="200" w:leftChars="200" w:firstLine="200" w:firstLineChars="200"/>
    </w:pPr>
    <w:rPr>
      <w:sz w:val="24"/>
    </w:rPr>
  </w:style>
  <w:style w:type="paragraph" w:customStyle="1" w:styleId="21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6">
    <w:name w:val="样式4"/>
    <w:basedOn w:val="5"/>
    <w:qFormat/>
    <w:uiPriority w:val="0"/>
    <w:pPr>
      <w:adjustRightInd w:val="0"/>
      <w:snapToGrid w:val="0"/>
    </w:pPr>
  </w:style>
  <w:style w:type="paragraph" w:customStyle="1" w:styleId="217">
    <w:name w:val="样式 行距: 1.5 倍行距1"/>
    <w:basedOn w:val="1"/>
    <w:qFormat/>
    <w:uiPriority w:val="0"/>
    <w:pPr>
      <w:snapToGrid w:val="0"/>
    </w:pPr>
    <w:rPr>
      <w:sz w:val="21"/>
    </w:rPr>
  </w:style>
  <w:style w:type="paragraph" w:customStyle="1" w:styleId="218">
    <w:name w:val="Char"/>
    <w:basedOn w:val="1"/>
    <w:qFormat/>
    <w:uiPriority w:val="0"/>
    <w:pPr>
      <w:spacing w:line="240" w:lineRule="atLeast"/>
      <w:ind w:left="420" w:firstLine="420"/>
    </w:pPr>
    <w:rPr>
      <w:kern w:val="0"/>
      <w:sz w:val="21"/>
    </w:rPr>
  </w:style>
  <w:style w:type="paragraph" w:customStyle="1" w:styleId="219">
    <w:name w:val="样式1"/>
    <w:basedOn w:val="5"/>
    <w:qFormat/>
    <w:uiPriority w:val="0"/>
    <w:pPr>
      <w:tabs>
        <w:tab w:val="left" w:pos="720"/>
      </w:tabs>
      <w:spacing w:before="500" w:after="260" w:line="560" w:lineRule="atLeast"/>
      <w:ind w:left="420" w:hanging="420"/>
    </w:pPr>
  </w:style>
  <w:style w:type="paragraph" w:customStyle="1" w:styleId="220">
    <w:name w:val="标准正文"/>
    <w:basedOn w:val="23"/>
    <w:qFormat/>
    <w:uiPriority w:val="0"/>
    <w:pPr>
      <w:spacing w:before="60" w:after="60" w:line="360" w:lineRule="auto"/>
      <w:ind w:left="0" w:firstLine="482"/>
    </w:pPr>
    <w:rPr>
      <w:rFonts w:ascii="Arial" w:hAnsi="Arial"/>
      <w:sz w:val="24"/>
    </w:rPr>
  </w:style>
  <w:style w:type="paragraph" w:customStyle="1" w:styleId="22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3">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4">
    <w:name w:val="样式7"/>
    <w:basedOn w:val="1"/>
    <w:next w:val="1"/>
    <w:qFormat/>
    <w:uiPriority w:val="0"/>
    <w:rPr>
      <w:rFonts w:ascii="Times New Roman" w:hAnsi="Times New Roman"/>
    </w:rPr>
  </w:style>
  <w:style w:type="paragraph" w:customStyle="1" w:styleId="225">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6">
    <w:name w:val="样式 宋体 五号 行距: 单倍行距"/>
    <w:basedOn w:val="1"/>
    <w:qFormat/>
    <w:uiPriority w:val="0"/>
    <w:pPr>
      <w:adjustRightInd w:val="0"/>
      <w:jc w:val="left"/>
    </w:pPr>
    <w:rPr>
      <w:rFonts w:ascii="宋体" w:hAnsi="宋体"/>
      <w:kern w:val="0"/>
      <w:sz w:val="21"/>
    </w:rPr>
  </w:style>
  <w:style w:type="paragraph" w:customStyle="1" w:styleId="227">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8">
    <w:name w:val="Char Char 字元 字元 字元 Char Char Char Char"/>
    <w:basedOn w:val="1"/>
    <w:qFormat/>
    <w:uiPriority w:val="0"/>
    <w:pPr>
      <w:adjustRightInd w:val="0"/>
      <w:spacing w:line="360" w:lineRule="auto"/>
    </w:pPr>
    <w:rPr>
      <w:kern w:val="0"/>
      <w:sz w:val="24"/>
    </w:rPr>
  </w:style>
  <w:style w:type="paragraph" w:customStyle="1" w:styleId="229">
    <w:name w:val="内容标题"/>
    <w:basedOn w:val="17"/>
    <w:qFormat/>
    <w:uiPriority w:val="0"/>
    <w:rPr>
      <w:rFonts w:ascii="Tahoma" w:hAnsi="Tahoma"/>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3">
    <w:name w:val="图例"/>
    <w:basedOn w:val="1"/>
    <w:qFormat/>
    <w:uiPriority w:val="0"/>
    <w:pPr>
      <w:spacing w:before="120" w:after="120" w:line="360" w:lineRule="auto"/>
      <w:jc w:val="center"/>
    </w:pPr>
    <w:rPr>
      <w:rFonts w:eastAsia="仿宋_GB2312"/>
      <w:b/>
      <w:sz w:val="24"/>
    </w:rPr>
  </w:style>
  <w:style w:type="paragraph" w:customStyle="1" w:styleId="234">
    <w:name w:val="00"/>
    <w:basedOn w:val="1"/>
    <w:qFormat/>
    <w:uiPriority w:val="0"/>
    <w:pPr>
      <w:autoSpaceDE w:val="0"/>
      <w:autoSpaceDN w:val="0"/>
      <w:adjustRightInd w:val="0"/>
      <w:jc w:val="left"/>
    </w:pPr>
    <w:rPr>
      <w:rFonts w:ascii="黑体" w:eastAsia="黑体"/>
      <w:b/>
      <w:kern w:val="0"/>
      <w:sz w:val="20"/>
    </w:rPr>
  </w:style>
  <w:style w:type="paragraph" w:customStyle="1" w:styleId="235">
    <w:name w:val="Char1 Char Char Char1"/>
    <w:basedOn w:val="1"/>
    <w:qFormat/>
    <w:uiPriority w:val="0"/>
    <w:rPr>
      <w:rFonts w:ascii="Tahoma" w:hAnsi="Tahoma"/>
      <w:sz w:val="24"/>
    </w:rPr>
  </w:style>
  <w:style w:type="paragraph" w:customStyle="1" w:styleId="236">
    <w:name w:val="表文字"/>
    <w:qFormat/>
    <w:uiPriority w:val="0"/>
    <w:rPr>
      <w:rFonts w:ascii="宋体" w:hAnsi="Calibri" w:eastAsia="宋体" w:cs="Times New Roman"/>
      <w:kern w:val="2"/>
      <w:lang w:val="en-US" w:eastAsia="zh-CN" w:bidi="ar-SA"/>
    </w:rPr>
  </w:style>
  <w:style w:type="paragraph" w:customStyle="1" w:styleId="237">
    <w:name w:val="正文4"/>
    <w:basedOn w:val="1"/>
    <w:qFormat/>
    <w:uiPriority w:val="0"/>
    <w:pPr>
      <w:tabs>
        <w:tab w:val="left" w:pos="1275"/>
      </w:tabs>
      <w:spacing w:before="60" w:after="60" w:line="360" w:lineRule="auto"/>
      <w:ind w:left="820" w:leftChars="400" w:hanging="705"/>
    </w:pPr>
    <w:rPr>
      <w:sz w:val="24"/>
    </w:rPr>
  </w:style>
  <w:style w:type="paragraph" w:customStyle="1" w:styleId="238">
    <w:name w:val="可研正文"/>
    <w:basedOn w:val="22"/>
    <w:qFormat/>
    <w:uiPriority w:val="0"/>
    <w:pPr>
      <w:adjustRightInd w:val="0"/>
      <w:snapToGrid w:val="0"/>
      <w:spacing w:line="440" w:lineRule="exact"/>
      <w:ind w:firstLine="567"/>
    </w:pPr>
    <w:rPr>
      <w:sz w:val="28"/>
    </w:rPr>
  </w:style>
  <w:style w:type="paragraph" w:customStyle="1" w:styleId="2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0">
    <w:name w:val="正文 + 三号"/>
    <w:basedOn w:val="1"/>
    <w:qFormat/>
    <w:uiPriority w:val="0"/>
    <w:rPr>
      <w:sz w:val="21"/>
    </w:rPr>
  </w:style>
  <w:style w:type="paragraph" w:customStyle="1" w:styleId="241">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2">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3">
    <w:name w:val="标题1"/>
    <w:basedOn w:val="1"/>
    <w:next w:val="1"/>
    <w:qFormat/>
    <w:uiPriority w:val="0"/>
    <w:rPr>
      <w:rFonts w:ascii="Times New Roman" w:hAnsi="Times New Roman"/>
    </w:rPr>
  </w:style>
  <w:style w:type="paragraph" w:customStyle="1" w:styleId="24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5">
    <w:name w:val="关键词"/>
    <w:basedOn w:val="1"/>
    <w:next w:val="1"/>
    <w:qFormat/>
    <w:uiPriority w:val="0"/>
    <w:pPr>
      <w:spacing w:line="360" w:lineRule="auto"/>
    </w:pPr>
    <w:rPr>
      <w:rFonts w:eastAsia="黑体"/>
      <w:sz w:val="20"/>
    </w:rPr>
  </w:style>
  <w:style w:type="paragraph" w:customStyle="1" w:styleId="246">
    <w:name w:val="Char Char Char Char Char Char Char1"/>
    <w:basedOn w:val="17"/>
    <w:qFormat/>
    <w:uiPriority w:val="0"/>
    <w:rPr>
      <w:rFonts w:ascii="宋体" w:hAnsi="Tahoma"/>
    </w:rPr>
  </w:style>
  <w:style w:type="paragraph" w:customStyle="1" w:styleId="24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样式12"/>
    <w:basedOn w:val="1"/>
    <w:next w:val="1"/>
    <w:qFormat/>
    <w:uiPriority w:val="0"/>
    <w:rPr>
      <w:rFonts w:ascii="Times New Roman" w:hAnsi="Times New Roman" w:eastAsia="仿宋"/>
      <w:sz w:val="24"/>
    </w:rPr>
  </w:style>
  <w:style w:type="paragraph" w:customStyle="1" w:styleId="252">
    <w:name w:val="样式2"/>
    <w:basedOn w:val="5"/>
    <w:qFormat/>
    <w:uiPriority w:val="0"/>
    <w:pPr>
      <w:numPr>
        <w:ilvl w:val="0"/>
        <w:numId w:val="13"/>
      </w:numPr>
      <w:spacing w:before="560" w:line="400" w:lineRule="exact"/>
      <w:jc w:val="center"/>
      <w:outlineLvl w:val="0"/>
    </w:pPr>
    <w:rPr>
      <w:sz w:val="44"/>
    </w:rPr>
  </w:style>
  <w:style w:type="paragraph" w:customStyle="1" w:styleId="2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7"/>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1"/>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2"/>
    <w:qFormat/>
    <w:uiPriority w:val="0"/>
    <w:pPr>
      <w:tabs>
        <w:tab w:val="left" w:pos="709"/>
        <w:tab w:val="left" w:pos="1620"/>
      </w:tabs>
      <w:ind w:left="1620" w:hanging="360"/>
    </w:pPr>
  </w:style>
  <w:style w:type="paragraph" w:customStyle="1" w:styleId="269">
    <w:name w:val="摘要"/>
    <w:basedOn w:val="1"/>
    <w:next w:val="4"/>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character" w:customStyle="1" w:styleId="271">
    <w:name w:val="font61"/>
    <w:basedOn w:val="63"/>
    <w:qFormat/>
    <w:uiPriority w:val="0"/>
    <w:rPr>
      <w:rFonts w:hint="default" w:ascii="Times New Roman" w:hAnsi="Times New Roman" w:cs="Times New Roman"/>
      <w:color w:val="000000"/>
      <w:sz w:val="18"/>
      <w:szCs w:val="18"/>
      <w:u w:val="none"/>
    </w:rPr>
  </w:style>
  <w:style w:type="character" w:customStyle="1" w:styleId="272">
    <w:name w:val="font21"/>
    <w:basedOn w:val="63"/>
    <w:qFormat/>
    <w:uiPriority w:val="0"/>
    <w:rPr>
      <w:rFonts w:hint="eastAsia" w:ascii="宋体" w:hAnsi="宋体" w:eastAsia="宋体" w:cs="宋体"/>
      <w:color w:val="000000"/>
      <w:sz w:val="18"/>
      <w:szCs w:val="18"/>
      <w:u w:val="none"/>
    </w:rPr>
  </w:style>
  <w:style w:type="character" w:customStyle="1" w:styleId="273">
    <w:name w:val="NormalCharacter"/>
    <w:link w:val="1"/>
    <w:qFormat/>
    <w:uiPriority w:val="0"/>
    <w:rPr>
      <w:rFonts w:ascii="Calibri" w:hAnsi="Calibri" w:eastAsia="宋体" w:cs="Times New Roman"/>
      <w:kern w:val="2"/>
      <w:sz w:val="28"/>
      <w:lang w:val="en-US" w:eastAsia="zh-CN" w:bidi="ar-SA"/>
    </w:rPr>
  </w:style>
  <w:style w:type="character" w:customStyle="1" w:styleId="274">
    <w:name w:val="font71"/>
    <w:basedOn w:val="63"/>
    <w:qFormat/>
    <w:uiPriority w:val="0"/>
    <w:rPr>
      <w:rFonts w:hint="eastAsia" w:ascii="宋体" w:hAnsi="宋体" w:eastAsia="宋体" w:cs="宋体"/>
      <w:color w:val="000000"/>
      <w:sz w:val="20"/>
      <w:szCs w:val="20"/>
      <w:u w:val="none"/>
    </w:rPr>
  </w:style>
  <w:style w:type="paragraph" w:customStyle="1" w:styleId="275">
    <w:name w:val="BodyText"/>
    <w:basedOn w:val="1"/>
    <w:next w:val="1"/>
    <w:qFormat/>
    <w:uiPriority w:val="99"/>
    <w:pPr>
      <w:spacing w:line="500" w:lineRule="exact"/>
      <w:textAlignment w:val="baseline"/>
    </w:pPr>
    <w:rPr>
      <w:rFonts w:ascii="宋体" w:hAnsi="宋体" w:cs="宋体"/>
      <w:kern w:val="0"/>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10551</Words>
  <Characters>11119</Characters>
  <Lines>133</Lines>
  <Paragraphs>37</Paragraphs>
  <TotalTime>5</TotalTime>
  <ScaleCrop>false</ScaleCrop>
  <LinksUpToDate>false</LinksUpToDate>
  <CharactersWithSpaces>11158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2025-11-27T07:36:46Z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eyJoZGlkIjoiM2U0M2Q1MTVhOWM3OTg0ZGI2MjVkMGZkYzBiYTA4OTMiLCJ1c2VySWQiOiI0NDkyNjQ0MTgifQ==</vt:lpwstr>
  </property>
</Properties>
</file>