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164A0">
      <w:pPr>
        <w:jc w:val="center"/>
        <w:outlineLvl w:val="0"/>
        <w:rPr>
          <w:rFonts w:ascii="仿宋" w:hAnsi="仿宋" w:eastAsia="仿宋" w:cs="仿宋"/>
          <w:b/>
          <w:color w:val="auto"/>
          <w:sz w:val="72"/>
          <w:szCs w:val="72"/>
          <w:highlight w:val="none"/>
        </w:rPr>
      </w:pPr>
    </w:p>
    <w:p w14:paraId="693227EE">
      <w:pPr>
        <w:pStyle w:val="9"/>
        <w:spacing w:line="240" w:lineRule="auto"/>
        <w:ind w:left="0"/>
        <w:jc w:val="center"/>
        <w:rPr>
          <w:rFonts w:hint="eastAsia" w:ascii="宋体" w:hAnsi="宋体" w:eastAsia="宋体" w:cs="宋体"/>
          <w:color w:val="auto"/>
          <w:sz w:val="44"/>
          <w:szCs w:val="44"/>
          <w:highlight w:val="none"/>
        </w:rPr>
      </w:pPr>
      <w:bookmarkStart w:id="0" w:name="_Toc136879794"/>
      <w:bookmarkStart w:id="1" w:name="_Toc31652"/>
      <w:bookmarkStart w:id="2" w:name="_Toc16319"/>
      <w:bookmarkStart w:id="3" w:name="_Toc25539"/>
      <w:bookmarkStart w:id="4" w:name="_Toc7828"/>
      <w:bookmarkStart w:id="5" w:name="_Toc5521"/>
      <w:bookmarkStart w:id="6" w:name="_Toc21695"/>
      <w:bookmarkStart w:id="7" w:name="_Toc5958"/>
      <w:bookmarkStart w:id="8" w:name="_Toc156"/>
      <w:bookmarkStart w:id="9" w:name="_Toc6223"/>
      <w:bookmarkStart w:id="10" w:name="_Toc136879635"/>
      <w:bookmarkStart w:id="11" w:name="_Toc136880103"/>
      <w:bookmarkStart w:id="12" w:name="_Toc136879883"/>
      <w:bookmarkStart w:id="13" w:name="_Toc12859"/>
      <w:bookmarkStart w:id="14" w:name="_Toc28014"/>
      <w:r>
        <w:rPr>
          <w:rFonts w:hint="eastAsia" w:ascii="宋体" w:hAnsi="宋体" w:eastAsia="宋体" w:cs="宋体"/>
          <w:color w:val="auto"/>
          <w:sz w:val="44"/>
          <w:szCs w:val="44"/>
          <w:highlight w:val="none"/>
          <w:lang w:eastAsia="zh-CN"/>
        </w:rPr>
        <w:t>小额交易平台</w:t>
      </w:r>
      <w:r>
        <w:rPr>
          <w:rFonts w:hint="eastAsia" w:ascii="宋体" w:hAnsi="宋体" w:eastAsia="宋体" w:cs="宋体"/>
          <w:color w:val="auto"/>
          <w:sz w:val="44"/>
          <w:szCs w:val="44"/>
          <w:highlight w:val="none"/>
          <w:lang w:val="en-US" w:eastAsia="zh-CN"/>
        </w:rPr>
        <w:t>网上竞采</w:t>
      </w:r>
      <w:r>
        <w:rPr>
          <w:rFonts w:hint="eastAsia" w:ascii="宋体" w:hAnsi="宋体" w:eastAsia="宋体" w:cs="宋体"/>
          <w:color w:val="auto"/>
          <w:sz w:val="44"/>
          <w:szCs w:val="44"/>
          <w:highlight w:val="none"/>
        </w:rPr>
        <w:t>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AB9D7EB">
      <w:pPr>
        <w:jc w:val="center"/>
        <w:outlineLvl w:val="0"/>
        <w:rPr>
          <w:rFonts w:ascii="仿宋" w:hAnsi="仿宋" w:eastAsia="仿宋" w:cs="仿宋"/>
          <w:b/>
          <w:color w:val="auto"/>
          <w:sz w:val="72"/>
          <w:szCs w:val="72"/>
          <w:highlight w:val="none"/>
        </w:rPr>
      </w:pPr>
    </w:p>
    <w:p w14:paraId="7ABC4520">
      <w:pPr>
        <w:spacing w:line="700" w:lineRule="exact"/>
        <w:jc w:val="center"/>
        <w:rPr>
          <w:rFonts w:ascii="仿宋" w:hAnsi="仿宋" w:eastAsia="仿宋" w:cs="仿宋"/>
          <w:color w:val="auto"/>
          <w:sz w:val="32"/>
          <w:highlight w:val="none"/>
        </w:rPr>
      </w:pPr>
    </w:p>
    <w:p w14:paraId="1CAE849D">
      <w:pPr>
        <w:spacing w:line="700" w:lineRule="exact"/>
        <w:jc w:val="center"/>
        <w:rPr>
          <w:rFonts w:ascii="仿宋" w:hAnsi="仿宋" w:eastAsia="仿宋" w:cs="仿宋"/>
          <w:color w:val="auto"/>
          <w:sz w:val="32"/>
          <w:highlight w:val="none"/>
        </w:rPr>
      </w:pPr>
    </w:p>
    <w:p w14:paraId="3B2740E6">
      <w:pPr>
        <w:spacing w:line="700" w:lineRule="exact"/>
        <w:jc w:val="center"/>
        <w:rPr>
          <w:rFonts w:ascii="仿宋" w:hAnsi="仿宋" w:eastAsia="仿宋" w:cs="仿宋"/>
          <w:color w:val="auto"/>
          <w:sz w:val="32"/>
          <w:highlight w:val="none"/>
        </w:rPr>
      </w:pPr>
    </w:p>
    <w:p w14:paraId="763318DC">
      <w:pPr>
        <w:spacing w:line="700" w:lineRule="exact"/>
        <w:ind w:left="840" w:leftChars="300"/>
        <w:rPr>
          <w:rFonts w:ascii="仿宋" w:hAnsi="仿宋" w:eastAsia="仿宋" w:cs="仿宋"/>
          <w:color w:val="auto"/>
          <w:sz w:val="36"/>
          <w:szCs w:val="30"/>
          <w:highlight w:val="none"/>
        </w:rPr>
      </w:pPr>
    </w:p>
    <w:p w14:paraId="40CE5BD4">
      <w:pPr>
        <w:spacing w:line="700" w:lineRule="exact"/>
        <w:ind w:left="840" w:leftChars="300"/>
        <w:rPr>
          <w:rFonts w:ascii="仿宋" w:hAnsi="仿宋" w:eastAsia="仿宋" w:cs="仿宋"/>
          <w:color w:val="auto"/>
          <w:sz w:val="36"/>
          <w:szCs w:val="30"/>
          <w:highlight w:val="none"/>
        </w:rPr>
      </w:pPr>
    </w:p>
    <w:p w14:paraId="30BF98A1">
      <w:pPr>
        <w:spacing w:line="700" w:lineRule="exact"/>
        <w:ind w:left="840" w:leftChars="300"/>
        <w:rPr>
          <w:rFonts w:ascii="宋体" w:hAnsi="宋体" w:cs="宋体"/>
          <w:color w:val="auto"/>
          <w:sz w:val="36"/>
          <w:szCs w:val="30"/>
          <w:highlight w:val="none"/>
        </w:rPr>
      </w:pPr>
    </w:p>
    <w:p w14:paraId="5EC8F5AB">
      <w:pPr>
        <w:spacing w:line="560" w:lineRule="exact"/>
        <w:jc w:val="center"/>
        <w:rPr>
          <w:rFonts w:hint="eastAsia" w:ascii="宋体" w:hAnsi="宋体" w:eastAsia="宋体" w:cs="宋体"/>
          <w:color w:val="auto"/>
          <w:sz w:val="32"/>
          <w:szCs w:val="28"/>
          <w:lang w:val="en-US" w:eastAsia="zh-CN"/>
        </w:rPr>
      </w:pPr>
      <w:r>
        <w:rPr>
          <w:rFonts w:hint="eastAsia" w:ascii="宋体" w:hAnsi="宋体" w:cs="宋体"/>
          <w:color w:val="auto"/>
          <w:sz w:val="32"/>
          <w:szCs w:val="28"/>
          <w:highlight w:val="none"/>
        </w:rPr>
        <w:t>项目名称：</w:t>
      </w:r>
      <w:r>
        <w:rPr>
          <w:rFonts w:hint="eastAsia" w:ascii="宋体" w:hAnsi="宋体" w:cs="宋体"/>
          <w:color w:val="auto"/>
          <w:sz w:val="32"/>
          <w:szCs w:val="28"/>
          <w:highlight w:val="none"/>
          <w:lang w:eastAsia="zh-CN"/>
        </w:rPr>
        <w:t>重庆市秀山县中和街道社区卫生服务中心CT维保项目（第二次）</w:t>
      </w:r>
    </w:p>
    <w:p w14:paraId="71F05974">
      <w:pPr>
        <w:spacing w:line="700" w:lineRule="exact"/>
        <w:ind w:left="840" w:leftChars="300"/>
        <w:rPr>
          <w:rFonts w:ascii="宋体" w:hAnsi="宋体" w:cs="宋体"/>
          <w:color w:val="auto"/>
          <w:sz w:val="36"/>
          <w:szCs w:val="30"/>
          <w:highlight w:val="none"/>
        </w:rPr>
      </w:pPr>
    </w:p>
    <w:p w14:paraId="02E3BB3C">
      <w:pPr>
        <w:spacing w:line="700" w:lineRule="exact"/>
        <w:jc w:val="center"/>
        <w:rPr>
          <w:rFonts w:ascii="宋体" w:hAnsi="宋体" w:cs="宋体"/>
          <w:color w:val="auto"/>
          <w:sz w:val="36"/>
          <w:szCs w:val="30"/>
          <w:highlight w:val="none"/>
        </w:rPr>
      </w:pPr>
    </w:p>
    <w:p w14:paraId="2D577181">
      <w:pPr>
        <w:pStyle w:val="5"/>
        <w:rPr>
          <w:rFonts w:ascii="宋体" w:hAnsi="宋体" w:eastAsia="宋体" w:cs="宋体"/>
          <w:color w:val="auto"/>
          <w:sz w:val="36"/>
          <w:szCs w:val="30"/>
          <w:highlight w:val="none"/>
        </w:rPr>
      </w:pPr>
    </w:p>
    <w:p w14:paraId="548F5023">
      <w:pPr>
        <w:rPr>
          <w:rFonts w:ascii="宋体" w:hAnsi="宋体" w:cs="宋体"/>
          <w:color w:val="auto"/>
          <w:highlight w:val="none"/>
        </w:rPr>
      </w:pPr>
    </w:p>
    <w:p w14:paraId="0C719617">
      <w:pPr>
        <w:spacing w:line="700" w:lineRule="exact"/>
        <w:jc w:val="center"/>
        <w:rPr>
          <w:rFonts w:hint="eastAsia" w:ascii="宋体" w:hAnsi="宋体" w:eastAsia="宋体" w:cs="宋体"/>
          <w:color w:val="auto"/>
          <w:sz w:val="36"/>
          <w:szCs w:val="30"/>
          <w:highlight w:val="none"/>
          <w:lang w:eastAsia="zh-CN"/>
        </w:rPr>
      </w:pPr>
      <w:r>
        <w:rPr>
          <w:rFonts w:hint="eastAsia" w:ascii="宋体" w:hAnsi="宋体" w:cs="宋体"/>
          <w:color w:val="auto"/>
          <w:sz w:val="36"/>
          <w:szCs w:val="30"/>
          <w:highlight w:val="none"/>
        </w:rPr>
        <w:t>采购人：</w:t>
      </w:r>
      <w:r>
        <w:rPr>
          <w:rFonts w:hint="eastAsia" w:ascii="宋体" w:hAnsi="宋体" w:cs="宋体"/>
          <w:color w:val="auto"/>
          <w:sz w:val="36"/>
          <w:szCs w:val="30"/>
          <w:highlight w:val="none"/>
          <w:lang w:eastAsia="zh-CN"/>
        </w:rPr>
        <w:t>秀山县中和街道社区卫生服务中心</w:t>
      </w:r>
    </w:p>
    <w:p w14:paraId="206C2212">
      <w:pPr>
        <w:spacing w:line="700" w:lineRule="exact"/>
        <w:ind w:firstLine="1080" w:firstLineChars="300"/>
        <w:rPr>
          <w:rFonts w:ascii="宋体" w:hAnsi="宋体" w:cs="宋体"/>
          <w:color w:val="auto"/>
          <w:sz w:val="36"/>
          <w:szCs w:val="30"/>
          <w:highlight w:val="none"/>
        </w:rPr>
      </w:pPr>
      <w:r>
        <w:rPr>
          <w:rFonts w:hint="eastAsia" w:ascii="宋体" w:hAnsi="宋体" w:cs="宋体"/>
          <w:color w:val="auto"/>
          <w:sz w:val="36"/>
          <w:szCs w:val="30"/>
          <w:highlight w:val="none"/>
        </w:rPr>
        <w:t>采购代理机构：重庆</w:t>
      </w:r>
      <w:r>
        <w:rPr>
          <w:rFonts w:hint="eastAsia" w:ascii="宋体" w:hAnsi="宋体" w:cs="宋体"/>
          <w:color w:val="auto"/>
          <w:sz w:val="36"/>
          <w:szCs w:val="30"/>
          <w:highlight w:val="none"/>
          <w:lang w:eastAsia="zh-CN"/>
        </w:rPr>
        <w:t>千诺</w:t>
      </w:r>
      <w:r>
        <w:rPr>
          <w:rFonts w:hint="eastAsia" w:ascii="宋体" w:hAnsi="宋体" w:cs="宋体"/>
          <w:color w:val="auto"/>
          <w:sz w:val="36"/>
          <w:szCs w:val="30"/>
          <w:highlight w:val="none"/>
        </w:rPr>
        <w:t>工程项目管理有限公司</w:t>
      </w:r>
    </w:p>
    <w:p w14:paraId="4A63B341">
      <w:pPr>
        <w:spacing w:line="700" w:lineRule="exact"/>
        <w:jc w:val="center"/>
        <w:rPr>
          <w:rFonts w:ascii="宋体" w:hAnsi="宋体" w:cs="宋体"/>
          <w:color w:val="auto"/>
          <w:sz w:val="36"/>
          <w:szCs w:val="30"/>
          <w:highlight w:val="none"/>
        </w:rPr>
      </w:pPr>
      <w:r>
        <w:rPr>
          <w:rFonts w:hint="eastAsia" w:ascii="宋体" w:hAnsi="宋体" w:cs="宋体"/>
          <w:color w:val="auto"/>
          <w:sz w:val="36"/>
          <w:szCs w:val="30"/>
          <w:highlight w:val="none"/>
        </w:rPr>
        <w:t>二〇二</w:t>
      </w:r>
      <w:r>
        <w:rPr>
          <w:rFonts w:hint="eastAsia" w:ascii="宋体" w:hAnsi="宋体" w:cs="宋体"/>
          <w:color w:val="auto"/>
          <w:sz w:val="36"/>
          <w:szCs w:val="30"/>
          <w:highlight w:val="none"/>
          <w:lang w:val="en-US" w:eastAsia="zh-CN"/>
        </w:rPr>
        <w:t>五</w:t>
      </w:r>
      <w:r>
        <w:rPr>
          <w:rFonts w:hint="eastAsia" w:ascii="宋体" w:hAnsi="宋体" w:cs="宋体"/>
          <w:color w:val="auto"/>
          <w:sz w:val="36"/>
          <w:szCs w:val="30"/>
          <w:highlight w:val="none"/>
        </w:rPr>
        <w:t>年</w:t>
      </w:r>
      <w:r>
        <w:rPr>
          <w:rFonts w:hint="eastAsia" w:ascii="宋体" w:hAnsi="宋体" w:cs="宋体"/>
          <w:color w:val="auto"/>
          <w:sz w:val="36"/>
          <w:szCs w:val="30"/>
          <w:highlight w:val="none"/>
          <w:lang w:val="en-US" w:eastAsia="zh-CN"/>
        </w:rPr>
        <w:t>五</w:t>
      </w:r>
      <w:r>
        <w:rPr>
          <w:rFonts w:hint="eastAsia" w:ascii="宋体" w:hAnsi="宋体" w:cs="宋体"/>
          <w:color w:val="auto"/>
          <w:sz w:val="36"/>
          <w:szCs w:val="30"/>
          <w:highlight w:val="none"/>
        </w:rPr>
        <w:t>月</w:t>
      </w:r>
    </w:p>
    <w:p w14:paraId="198C9FFB">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br w:type="page"/>
      </w:r>
      <w:r>
        <w:rPr>
          <w:rFonts w:hint="eastAsia" w:ascii="宋体" w:hAnsi="宋体" w:cs="宋体"/>
          <w:color w:val="auto"/>
          <w:sz w:val="44"/>
          <w:szCs w:val="28"/>
          <w:highlight w:val="none"/>
        </w:rPr>
        <w:t>目   录</w:t>
      </w:r>
    </w:p>
    <w:p w14:paraId="0592E645">
      <w:pPr>
        <w:pStyle w:val="8"/>
        <w:rPr>
          <w:rFonts w:ascii="宋体" w:hAnsi="宋体" w:eastAsia="宋体" w:cs="宋体"/>
          <w:color w:val="auto"/>
          <w:highlight w:val="none"/>
        </w:rPr>
      </w:pPr>
    </w:p>
    <w:p w14:paraId="56C91292">
      <w:pPr>
        <w:pStyle w:val="17"/>
        <w:tabs>
          <w:tab w:val="right" w:leader="dot" w:pos="9412"/>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_Toc16455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_Toc16455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55F01356">
      <w:pPr>
        <w:pStyle w:val="10"/>
        <w:tabs>
          <w:tab w:val="right" w:leader="dot" w:pos="9412"/>
        </w:tabs>
        <w:rPr>
          <w:color w:val="auto"/>
          <w:highlight w:val="none"/>
        </w:rPr>
      </w:pPr>
    </w:p>
    <w:p w14:paraId="38D1C302">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_Toc2395 </w:instrText>
      </w:r>
      <w:r>
        <w:rPr>
          <w:rFonts w:hint="eastAsia" w:ascii="宋体" w:hAnsi="宋体" w:cs="宋体"/>
          <w:color w:val="auto"/>
          <w:szCs w:val="21"/>
          <w:highlight w:val="none"/>
        </w:rPr>
        <w:fldChar w:fldCharType="separate"/>
      </w:r>
      <w:r>
        <w:rPr>
          <w:rFonts w:hint="eastAsia" w:ascii="宋体" w:hAnsi="宋体" w:eastAsia="宋体" w:cs="宋体"/>
          <w:bCs/>
          <w:color w:val="auto"/>
          <w:szCs w:val="30"/>
          <w:highlight w:val="none"/>
        </w:rPr>
        <w:t>第二篇  项目</w:t>
      </w:r>
      <w:r>
        <w:rPr>
          <w:rFonts w:hint="eastAsia" w:ascii="宋体" w:hAnsi="宋体" w:cs="宋体"/>
          <w:bCs/>
          <w:color w:val="auto"/>
          <w:szCs w:val="30"/>
          <w:highlight w:val="none"/>
          <w:lang w:val="en-US" w:eastAsia="zh-CN"/>
        </w:rPr>
        <w:t>服务</w:t>
      </w:r>
      <w:r>
        <w:rPr>
          <w:rFonts w:hint="eastAsia" w:ascii="宋体" w:hAnsi="宋体" w:eastAsia="宋体" w:cs="宋体"/>
          <w:bCs/>
          <w:color w:val="auto"/>
          <w:szCs w:val="30"/>
          <w:highlight w:val="none"/>
        </w:rPr>
        <w:t>需求</w:t>
      </w:r>
      <w:r>
        <w:rPr>
          <w:color w:val="auto"/>
          <w:highlight w:val="none"/>
        </w:rPr>
        <w:tab/>
      </w:r>
      <w:r>
        <w:rPr>
          <w:color w:val="auto"/>
          <w:highlight w:val="none"/>
        </w:rPr>
        <w:fldChar w:fldCharType="begin"/>
      </w:r>
      <w:r>
        <w:rPr>
          <w:color w:val="auto"/>
          <w:highlight w:val="none"/>
        </w:rPr>
        <w:instrText xml:space="preserve"> PAGEREF _Toc2395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20BF98CA">
      <w:pPr>
        <w:pStyle w:val="17"/>
        <w:tabs>
          <w:tab w:val="right" w:leader="dot" w:pos="9412"/>
        </w:tabs>
        <w:rPr>
          <w:rFonts w:hint="eastAsia" w:ascii="宋体" w:hAnsi="宋体" w:cs="宋体"/>
          <w:color w:val="auto"/>
          <w:szCs w:val="21"/>
          <w:highlight w:val="none"/>
        </w:rPr>
      </w:pPr>
    </w:p>
    <w:p w14:paraId="1859A287">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_Toc11068 </w:instrText>
      </w:r>
      <w:r>
        <w:rPr>
          <w:rFonts w:hint="eastAsia" w:ascii="宋体" w:hAnsi="宋体" w:cs="宋体"/>
          <w:color w:val="auto"/>
          <w:szCs w:val="21"/>
          <w:highlight w:val="none"/>
        </w:rPr>
        <w:fldChar w:fldCharType="separate"/>
      </w:r>
      <w:r>
        <w:rPr>
          <w:rFonts w:hint="eastAsia" w:ascii="仿宋" w:hAnsi="仿宋" w:eastAsia="仿宋" w:cs="仿宋"/>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_Toc11068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355E2A8F">
      <w:pPr>
        <w:pStyle w:val="17"/>
        <w:tabs>
          <w:tab w:val="right" w:leader="dot" w:pos="9412"/>
        </w:tabs>
        <w:rPr>
          <w:rFonts w:hint="eastAsia" w:ascii="宋体" w:hAnsi="宋体" w:cs="宋体"/>
          <w:color w:val="auto"/>
          <w:szCs w:val="21"/>
          <w:highlight w:val="none"/>
        </w:rPr>
      </w:pPr>
    </w:p>
    <w:p w14:paraId="530DE112">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_Toc19447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第四篇  资格审查及评标办法</w:t>
      </w:r>
      <w:r>
        <w:rPr>
          <w:color w:val="auto"/>
          <w:highlight w:val="none"/>
        </w:rPr>
        <w:tab/>
      </w:r>
      <w:r>
        <w:rPr>
          <w:color w:val="auto"/>
          <w:highlight w:val="none"/>
        </w:rPr>
        <w:fldChar w:fldCharType="begin"/>
      </w:r>
      <w:r>
        <w:rPr>
          <w:color w:val="auto"/>
          <w:highlight w:val="none"/>
        </w:rPr>
        <w:instrText xml:space="preserve"> PAGEREF _Toc19447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DF89B01">
      <w:pPr>
        <w:pStyle w:val="17"/>
        <w:tabs>
          <w:tab w:val="right" w:leader="dot" w:pos="9412"/>
        </w:tabs>
        <w:rPr>
          <w:rFonts w:hint="eastAsia" w:ascii="宋体" w:hAnsi="宋体" w:cs="宋体"/>
          <w:color w:val="auto"/>
          <w:szCs w:val="21"/>
          <w:highlight w:val="none"/>
        </w:rPr>
      </w:pPr>
    </w:p>
    <w:p w14:paraId="0602C100">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_Toc21154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_Toc21154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5246C279">
      <w:pPr>
        <w:pStyle w:val="10"/>
        <w:tabs>
          <w:tab w:val="right" w:leader="dot" w:pos="9412"/>
        </w:tabs>
        <w:rPr>
          <w:color w:val="auto"/>
          <w:highlight w:val="none"/>
        </w:rPr>
      </w:pPr>
    </w:p>
    <w:p w14:paraId="1180E09D">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_Toc22224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第六篇  政府采购合同（格式）</w:t>
      </w:r>
      <w:r>
        <w:rPr>
          <w:color w:val="auto"/>
          <w:highlight w:val="none"/>
        </w:rPr>
        <w:tab/>
      </w:r>
      <w:r>
        <w:rPr>
          <w:color w:val="auto"/>
          <w:highlight w:val="none"/>
        </w:rPr>
        <w:fldChar w:fldCharType="begin"/>
      </w:r>
      <w:r>
        <w:rPr>
          <w:color w:val="auto"/>
          <w:highlight w:val="none"/>
        </w:rPr>
        <w:instrText xml:space="preserve"> PAGEREF _Toc22224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77279BF4">
      <w:pPr>
        <w:pStyle w:val="17"/>
        <w:tabs>
          <w:tab w:val="right" w:leader="dot" w:pos="9412"/>
        </w:tabs>
        <w:rPr>
          <w:rFonts w:hint="eastAsia" w:ascii="宋体" w:hAnsi="宋体" w:cs="宋体"/>
          <w:color w:val="auto"/>
          <w:szCs w:val="21"/>
          <w:highlight w:val="none"/>
        </w:rPr>
      </w:pPr>
    </w:p>
    <w:p w14:paraId="64BD8662">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_Toc14452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_Toc14452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68C11265">
      <w:pPr>
        <w:pStyle w:val="10"/>
        <w:tabs>
          <w:tab w:val="right" w:leader="dot" w:pos="9412"/>
        </w:tabs>
        <w:rPr>
          <w:color w:val="auto"/>
          <w:highlight w:val="none"/>
        </w:rPr>
      </w:pPr>
    </w:p>
    <w:p w14:paraId="2F00C558">
      <w:pPr>
        <w:pStyle w:val="17"/>
        <w:tabs>
          <w:tab w:val="right" w:leader="dot" w:pos="9402"/>
        </w:tabs>
        <w:spacing w:line="360" w:lineRule="auto"/>
        <w:ind w:left="560"/>
        <w:jc w:val="center"/>
        <w:rPr>
          <w:rFonts w:ascii="宋体" w:hAnsi="宋体" w:cs="宋体"/>
          <w:color w:val="auto"/>
          <w:sz w:val="18"/>
          <w:szCs w:val="22"/>
          <w:highlight w:val="none"/>
        </w:rPr>
        <w:sectPr>
          <w:headerReference r:id="rId3" w:type="first"/>
          <w:footerReference r:id="rId6" w:type="first"/>
          <w:footerReference r:id="rId4"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1"/>
          <w:highlight w:val="none"/>
        </w:rPr>
        <w:fldChar w:fldCharType="end"/>
      </w:r>
    </w:p>
    <w:p w14:paraId="5AD44064">
      <w:pPr>
        <w:pStyle w:val="3"/>
        <w:spacing w:line="360" w:lineRule="auto"/>
        <w:jc w:val="center"/>
        <w:rPr>
          <w:rFonts w:ascii="宋体" w:hAnsi="宋体" w:eastAsia="宋体" w:cs="宋体"/>
          <w:bCs/>
          <w:color w:val="auto"/>
          <w:szCs w:val="30"/>
          <w:highlight w:val="none"/>
        </w:rPr>
      </w:pPr>
      <w:bookmarkStart w:id="15" w:name="_Toc16455"/>
      <w:bookmarkStart w:id="16" w:name="_Toc12789052"/>
      <w:bookmarkStart w:id="17" w:name="_Toc11641050"/>
      <w:r>
        <w:rPr>
          <w:rFonts w:hint="eastAsia" w:ascii="宋体" w:hAnsi="宋体" w:eastAsia="宋体" w:cs="宋体"/>
          <w:b/>
          <w:color w:val="auto"/>
          <w:sz w:val="36"/>
          <w:szCs w:val="30"/>
          <w:highlight w:val="none"/>
        </w:rPr>
        <w:t>第一篇  采购邀请书</w:t>
      </w:r>
      <w:bookmarkEnd w:id="15"/>
      <w:bookmarkEnd w:id="16"/>
      <w:bookmarkEnd w:id="17"/>
    </w:p>
    <w:p w14:paraId="40F9C1E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u w:val="single"/>
          <w:lang w:val="en-US" w:eastAsia="zh-CN"/>
        </w:rPr>
        <w:t>重庆千诺工程项目管理有限公司</w:t>
      </w:r>
      <w:r>
        <w:rPr>
          <w:rFonts w:hint="eastAsia" w:ascii="宋体" w:hAnsi="宋体" w:eastAsia="宋体" w:cs="宋体"/>
          <w:b w:val="0"/>
          <w:bCs/>
          <w:color w:val="auto"/>
          <w:kern w:val="0"/>
          <w:sz w:val="24"/>
          <w:szCs w:val="24"/>
          <w:highlight w:val="none"/>
          <w:lang w:val="en-US" w:eastAsia="zh-CN"/>
        </w:rPr>
        <w:t>（以下简称：采购代理机构）受</w:t>
      </w:r>
      <w:r>
        <w:rPr>
          <w:rFonts w:hint="eastAsia" w:ascii="宋体" w:hAnsi="宋体" w:eastAsia="宋体" w:cs="宋体"/>
          <w:b w:val="0"/>
          <w:bCs/>
          <w:color w:val="auto"/>
          <w:kern w:val="0"/>
          <w:sz w:val="24"/>
          <w:szCs w:val="24"/>
          <w:highlight w:val="none"/>
          <w:u w:val="single"/>
          <w:lang w:val="en-US" w:eastAsia="zh-CN"/>
        </w:rPr>
        <w:t>秀山县中和街道社区卫生服务中心</w:t>
      </w:r>
      <w:r>
        <w:rPr>
          <w:rFonts w:hint="eastAsia" w:ascii="宋体" w:hAnsi="宋体" w:eastAsia="宋体" w:cs="宋体"/>
          <w:b w:val="0"/>
          <w:bCs/>
          <w:color w:val="auto"/>
          <w:kern w:val="0"/>
          <w:sz w:val="24"/>
          <w:szCs w:val="24"/>
          <w:highlight w:val="none"/>
          <w:lang w:val="en-US" w:eastAsia="zh-CN"/>
        </w:rPr>
        <w:t>（以下简称：采购人）的委托，对</w:t>
      </w:r>
      <w:r>
        <w:rPr>
          <w:rFonts w:hint="eastAsia" w:ascii="宋体" w:hAnsi="宋体" w:cs="宋体"/>
          <w:b w:val="0"/>
          <w:bCs/>
          <w:color w:val="auto"/>
          <w:kern w:val="0"/>
          <w:sz w:val="24"/>
          <w:szCs w:val="24"/>
          <w:highlight w:val="none"/>
          <w:u w:val="single"/>
          <w:lang w:val="en-US" w:eastAsia="zh-CN"/>
        </w:rPr>
        <w:t>重庆市秀山县中和街道社区卫生服务中心CT维保项目（第二次）</w:t>
      </w:r>
      <w:r>
        <w:rPr>
          <w:rFonts w:hint="eastAsia" w:ascii="宋体" w:hAnsi="宋体" w:eastAsia="宋体" w:cs="宋体"/>
          <w:b w:val="0"/>
          <w:bCs/>
          <w:color w:val="auto"/>
          <w:kern w:val="0"/>
          <w:sz w:val="24"/>
          <w:szCs w:val="24"/>
          <w:highlight w:val="none"/>
          <w:lang w:val="en-US" w:eastAsia="zh-CN"/>
        </w:rPr>
        <w:t>进行网上竞采。欢迎有资格的供应商前来参与。</w:t>
      </w:r>
    </w:p>
    <w:p w14:paraId="36EECAEE">
      <w:pPr>
        <w:pStyle w:val="4"/>
        <w:spacing w:before="0" w:after="0" w:line="400" w:lineRule="exact"/>
        <w:rPr>
          <w:rFonts w:ascii="宋体" w:hAnsi="宋体" w:cs="宋体"/>
          <w:color w:val="auto"/>
          <w:sz w:val="24"/>
          <w:szCs w:val="24"/>
          <w:highlight w:val="none"/>
        </w:rPr>
      </w:pPr>
      <w:bookmarkStart w:id="18" w:name="_Toc3292"/>
      <w:bookmarkStart w:id="19" w:name="_Toc15279"/>
      <w:bookmarkStart w:id="20" w:name="_Toc21297"/>
      <w:bookmarkStart w:id="21" w:name="_Toc313893526"/>
      <w:bookmarkStart w:id="22" w:name="_Toc317775175"/>
      <w:r>
        <w:rPr>
          <w:rFonts w:hint="eastAsia" w:ascii="宋体" w:hAnsi="宋体" w:cs="宋体"/>
          <w:color w:val="auto"/>
          <w:sz w:val="24"/>
          <w:szCs w:val="24"/>
          <w:highlight w:val="none"/>
        </w:rPr>
        <w:t>一、竞采内容</w:t>
      </w:r>
      <w:bookmarkEnd w:id="18"/>
      <w:bookmarkEnd w:id="19"/>
      <w:bookmarkEnd w:id="20"/>
      <w:bookmarkEnd w:id="21"/>
      <w:bookmarkEnd w:id="22"/>
    </w:p>
    <w:tbl>
      <w:tblPr>
        <w:tblStyle w:val="21"/>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024"/>
        <w:gridCol w:w="950"/>
        <w:gridCol w:w="1562"/>
        <w:gridCol w:w="1114"/>
        <w:gridCol w:w="1187"/>
        <w:gridCol w:w="1099"/>
        <w:gridCol w:w="518"/>
      </w:tblGrid>
      <w:tr w14:paraId="4DD2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669" w:type="dxa"/>
            <w:tcBorders>
              <w:top w:val="single" w:color="auto" w:sz="4" w:space="0"/>
              <w:left w:val="single" w:color="auto" w:sz="4" w:space="0"/>
              <w:right w:val="single" w:color="auto" w:sz="4" w:space="0"/>
            </w:tcBorders>
            <w:vAlign w:val="center"/>
          </w:tcPr>
          <w:p w14:paraId="6175C31D">
            <w:pPr>
              <w:widowControl/>
              <w:jc w:val="center"/>
              <w:rPr>
                <w:rFonts w:hint="default" w:ascii="Times New Roman" w:hAnsi="Times New Roman" w:eastAsia="方正仿宋_GBK" w:cs="Times New Roman"/>
                <w:b w:val="0"/>
                <w:bCs w:val="0"/>
                <w:color w:val="auto"/>
                <w:kern w:val="0"/>
                <w:sz w:val="24"/>
                <w:szCs w:val="24"/>
              </w:rPr>
            </w:pPr>
            <w:bookmarkStart w:id="23" w:name="_Toc15827"/>
            <w:bookmarkStart w:id="24" w:name="_Toc27420"/>
            <w:bookmarkStart w:id="25" w:name="_Toc2930"/>
            <w:bookmarkStart w:id="26" w:name="_Toc373860293"/>
            <w:bookmarkStart w:id="27" w:name="_Toc317775178"/>
            <w:r>
              <w:rPr>
                <w:rFonts w:hint="default" w:ascii="Times New Roman" w:hAnsi="Times New Roman" w:eastAsia="方正仿宋_GBK" w:cs="Times New Roman"/>
                <w:b w:val="0"/>
                <w:bCs w:val="0"/>
                <w:color w:val="auto"/>
                <w:kern w:val="0"/>
                <w:sz w:val="24"/>
                <w:szCs w:val="24"/>
              </w:rPr>
              <w:t>项目名称</w:t>
            </w:r>
          </w:p>
        </w:tc>
        <w:tc>
          <w:tcPr>
            <w:tcW w:w="1024" w:type="dxa"/>
            <w:tcBorders>
              <w:top w:val="single" w:color="auto" w:sz="4" w:space="0"/>
              <w:left w:val="single" w:color="auto" w:sz="4" w:space="0"/>
              <w:right w:val="single" w:color="auto" w:sz="4" w:space="0"/>
            </w:tcBorders>
            <w:vAlign w:val="center"/>
          </w:tcPr>
          <w:p w14:paraId="314F149C">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型号</w:t>
            </w:r>
          </w:p>
        </w:tc>
        <w:tc>
          <w:tcPr>
            <w:tcW w:w="950" w:type="dxa"/>
            <w:tcBorders>
              <w:top w:val="single" w:color="auto" w:sz="4" w:space="0"/>
              <w:left w:val="single" w:color="auto" w:sz="4" w:space="0"/>
              <w:right w:val="single" w:color="auto" w:sz="4" w:space="0"/>
            </w:tcBorders>
            <w:vAlign w:val="center"/>
          </w:tcPr>
          <w:p w14:paraId="5ECA231A">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数量</w:t>
            </w:r>
            <w:r>
              <w:rPr>
                <w:rFonts w:hint="default" w:ascii="Times New Roman" w:hAnsi="Times New Roman" w:eastAsia="方正仿宋_GBK" w:cs="Times New Roman"/>
                <w:b w:val="0"/>
                <w:bCs w:val="0"/>
                <w:color w:val="auto"/>
                <w:kern w:val="0"/>
                <w:sz w:val="24"/>
                <w:szCs w:val="24"/>
                <w:lang w:val="en-US" w:eastAsia="zh-CN"/>
              </w:rPr>
              <w:t>单位</w:t>
            </w:r>
          </w:p>
        </w:tc>
        <w:tc>
          <w:tcPr>
            <w:tcW w:w="1562" w:type="dxa"/>
            <w:tcBorders>
              <w:top w:val="single" w:color="auto" w:sz="4" w:space="0"/>
              <w:left w:val="single" w:color="auto" w:sz="4" w:space="0"/>
              <w:right w:val="single" w:color="auto" w:sz="4" w:space="0"/>
            </w:tcBorders>
            <w:vAlign w:val="center"/>
          </w:tcPr>
          <w:p w14:paraId="73DECE94">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设务序例号</w:t>
            </w:r>
          </w:p>
        </w:tc>
        <w:tc>
          <w:tcPr>
            <w:tcW w:w="1114" w:type="dxa"/>
            <w:tcBorders>
              <w:top w:val="single" w:color="auto" w:sz="4" w:space="0"/>
              <w:left w:val="single" w:color="auto" w:sz="4" w:space="0"/>
              <w:right w:val="single" w:color="auto" w:sz="4" w:space="0"/>
            </w:tcBorders>
            <w:vAlign w:val="center"/>
          </w:tcPr>
          <w:p w14:paraId="7BE73AF9">
            <w:pPr>
              <w:widowControl/>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采购预算</w:t>
            </w:r>
          </w:p>
          <w:p w14:paraId="647D3160">
            <w:pPr>
              <w:widowControl/>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（元/</w:t>
            </w:r>
            <w:r>
              <w:rPr>
                <w:rFonts w:hint="eastAsia" w:ascii="Times New Roman" w:hAnsi="Times New Roman" w:eastAsia="方正仿宋_GBK" w:cs="Times New Roman"/>
                <w:b w:val="0"/>
                <w:bCs w:val="0"/>
                <w:color w:val="auto"/>
                <w:kern w:val="0"/>
                <w:sz w:val="24"/>
                <w:szCs w:val="24"/>
                <w:lang w:val="en-US" w:eastAsia="zh-CN"/>
              </w:rPr>
              <w:t>年</w:t>
            </w:r>
            <w:r>
              <w:rPr>
                <w:rFonts w:hint="default" w:ascii="Times New Roman" w:hAnsi="Times New Roman" w:eastAsia="方正仿宋_GBK" w:cs="Times New Roman"/>
                <w:b w:val="0"/>
                <w:bCs w:val="0"/>
                <w:color w:val="auto"/>
                <w:kern w:val="0"/>
                <w:sz w:val="24"/>
                <w:szCs w:val="24"/>
              </w:rPr>
              <w:t>）</w:t>
            </w:r>
          </w:p>
        </w:tc>
        <w:tc>
          <w:tcPr>
            <w:tcW w:w="1187" w:type="dxa"/>
            <w:tcBorders>
              <w:top w:val="single" w:color="auto" w:sz="4" w:space="0"/>
              <w:left w:val="single" w:color="auto" w:sz="4" w:space="0"/>
              <w:right w:val="single" w:color="auto" w:sz="4" w:space="0"/>
            </w:tcBorders>
            <w:vAlign w:val="center"/>
          </w:tcPr>
          <w:p w14:paraId="57E30DE3">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合计（元/3年）</w:t>
            </w:r>
          </w:p>
        </w:tc>
        <w:tc>
          <w:tcPr>
            <w:tcW w:w="1099" w:type="dxa"/>
            <w:tcBorders>
              <w:top w:val="single" w:color="auto" w:sz="4" w:space="0"/>
              <w:left w:val="single" w:color="auto" w:sz="4" w:space="0"/>
              <w:right w:val="single" w:color="auto" w:sz="4" w:space="0"/>
            </w:tcBorders>
            <w:vAlign w:val="center"/>
          </w:tcPr>
          <w:p w14:paraId="25CEB369">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成交供应商（名）</w:t>
            </w:r>
          </w:p>
        </w:tc>
        <w:tc>
          <w:tcPr>
            <w:tcW w:w="518" w:type="dxa"/>
            <w:tcBorders>
              <w:top w:val="single" w:color="auto" w:sz="4" w:space="0"/>
              <w:left w:val="single" w:color="auto" w:sz="4" w:space="0"/>
              <w:right w:val="single" w:color="auto" w:sz="4" w:space="0"/>
            </w:tcBorders>
            <w:vAlign w:val="center"/>
          </w:tcPr>
          <w:p w14:paraId="21CFA3B2">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备注</w:t>
            </w:r>
          </w:p>
        </w:tc>
      </w:tr>
      <w:tr w14:paraId="7A50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69" w:type="dxa"/>
            <w:tcBorders>
              <w:top w:val="single" w:color="auto" w:sz="4" w:space="0"/>
              <w:left w:val="single" w:color="auto" w:sz="4" w:space="0"/>
              <w:right w:val="single" w:color="auto" w:sz="4" w:space="0"/>
            </w:tcBorders>
            <w:vAlign w:val="center"/>
          </w:tcPr>
          <w:p w14:paraId="0F40FFB4">
            <w:pPr>
              <w:widowControl/>
              <w:jc w:val="center"/>
              <w:rPr>
                <w:rFonts w:hint="default" w:ascii="Times New Roman" w:hAnsi="Times New Roman" w:eastAsia="方正仿宋_GBK" w:cs="Times New Roman"/>
                <w:b w:val="0"/>
                <w:bCs w:val="0"/>
                <w:color w:val="auto"/>
                <w:kern w:val="0"/>
                <w:sz w:val="24"/>
                <w:szCs w:val="24"/>
              </w:rPr>
            </w:pPr>
            <w:bookmarkStart w:id="28" w:name="_Hlk344477914"/>
            <w:r>
              <w:rPr>
                <w:rFonts w:hint="default" w:ascii="Times New Roman" w:hAnsi="Times New Roman" w:eastAsia="方正仿宋_GBK" w:cs="Times New Roman"/>
                <w:b w:val="0"/>
                <w:bCs w:val="0"/>
                <w:color w:val="auto"/>
                <w:kern w:val="0"/>
                <w:sz w:val="24"/>
                <w:szCs w:val="24"/>
              </w:rPr>
              <w:t>重庆市秀山县中和街道社区卫生服务中心</w:t>
            </w:r>
            <w:r>
              <w:rPr>
                <w:rFonts w:hint="default" w:ascii="Times New Roman" w:hAnsi="Times New Roman" w:eastAsia="方正仿宋_GBK" w:cs="Times New Roman"/>
                <w:b w:val="0"/>
                <w:bCs w:val="0"/>
                <w:color w:val="auto"/>
                <w:kern w:val="0"/>
                <w:sz w:val="24"/>
                <w:szCs w:val="24"/>
                <w:lang w:val="en-US" w:eastAsia="zh-CN"/>
              </w:rPr>
              <w:t>CT维修保</w:t>
            </w:r>
            <w:r>
              <w:rPr>
                <w:rFonts w:hint="default" w:ascii="Times New Roman" w:hAnsi="Times New Roman" w:eastAsia="方正仿宋_GBK" w:cs="Times New Roman"/>
                <w:b w:val="0"/>
                <w:bCs w:val="0"/>
                <w:color w:val="auto"/>
                <w:kern w:val="0"/>
                <w:sz w:val="24"/>
                <w:szCs w:val="24"/>
              </w:rPr>
              <w:t>项目</w:t>
            </w:r>
            <w:r>
              <w:rPr>
                <w:rFonts w:hint="default" w:ascii="Times New Roman" w:hAnsi="Times New Roman" w:eastAsia="方正仿宋_GBK" w:cs="Times New Roman"/>
                <w:b w:val="0"/>
                <w:bCs w:val="0"/>
                <w:color w:val="auto"/>
                <w:kern w:val="0"/>
                <w:sz w:val="24"/>
                <w:szCs w:val="24"/>
                <w:lang w:val="en-US" w:eastAsia="zh-CN"/>
              </w:rPr>
              <w:t>（第二次）</w:t>
            </w:r>
          </w:p>
        </w:tc>
        <w:tc>
          <w:tcPr>
            <w:tcW w:w="1024" w:type="dxa"/>
            <w:tcBorders>
              <w:top w:val="single" w:color="auto" w:sz="4" w:space="0"/>
              <w:left w:val="single" w:color="auto" w:sz="4" w:space="0"/>
              <w:right w:val="single" w:color="auto" w:sz="4" w:space="0"/>
            </w:tcBorders>
            <w:vAlign w:val="center"/>
          </w:tcPr>
          <w:p w14:paraId="03BCAAD6">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OPTIMA  CT520</w:t>
            </w:r>
          </w:p>
        </w:tc>
        <w:tc>
          <w:tcPr>
            <w:tcW w:w="950" w:type="dxa"/>
            <w:tcBorders>
              <w:top w:val="single" w:color="auto" w:sz="4" w:space="0"/>
              <w:left w:val="single" w:color="auto" w:sz="4" w:space="0"/>
              <w:right w:val="single" w:color="auto" w:sz="4" w:space="0"/>
            </w:tcBorders>
            <w:vAlign w:val="center"/>
          </w:tcPr>
          <w:p w14:paraId="595E6871">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1</w:t>
            </w:r>
            <w:r>
              <w:rPr>
                <w:rFonts w:hint="default" w:ascii="Times New Roman" w:hAnsi="Times New Roman" w:eastAsia="方正仿宋_GBK" w:cs="Times New Roman"/>
                <w:b w:val="0"/>
                <w:bCs w:val="0"/>
                <w:color w:val="auto"/>
                <w:kern w:val="0"/>
                <w:sz w:val="24"/>
                <w:szCs w:val="24"/>
                <w:lang w:val="en-US" w:eastAsia="zh-CN"/>
              </w:rPr>
              <w:t>台</w:t>
            </w:r>
          </w:p>
        </w:tc>
        <w:tc>
          <w:tcPr>
            <w:tcW w:w="1562" w:type="dxa"/>
            <w:tcBorders>
              <w:top w:val="single" w:color="auto" w:sz="4" w:space="0"/>
              <w:left w:val="single" w:color="auto" w:sz="4" w:space="0"/>
              <w:right w:val="single" w:color="auto" w:sz="4" w:space="0"/>
            </w:tcBorders>
            <w:vAlign w:val="center"/>
          </w:tcPr>
          <w:p w14:paraId="38E33CF3">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082421220253</w:t>
            </w:r>
          </w:p>
        </w:tc>
        <w:tc>
          <w:tcPr>
            <w:tcW w:w="1114" w:type="dxa"/>
            <w:tcBorders>
              <w:top w:val="single" w:color="auto" w:sz="4" w:space="0"/>
              <w:left w:val="single" w:color="auto" w:sz="4" w:space="0"/>
              <w:right w:val="single" w:color="auto" w:sz="4" w:space="0"/>
            </w:tcBorders>
            <w:vAlign w:val="center"/>
          </w:tcPr>
          <w:p w14:paraId="39EC4665">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33</w:t>
            </w:r>
            <w:r>
              <w:rPr>
                <w:rFonts w:hint="default" w:ascii="Times New Roman" w:hAnsi="Times New Roman" w:eastAsia="方正仿宋_GBK" w:cs="Times New Roman"/>
                <w:b w:val="0"/>
                <w:bCs w:val="0"/>
                <w:color w:val="auto"/>
                <w:kern w:val="0"/>
                <w:sz w:val="24"/>
                <w:szCs w:val="24"/>
                <w:lang w:val="en-US" w:eastAsia="zh-CN"/>
              </w:rPr>
              <w:t>000</w:t>
            </w:r>
          </w:p>
        </w:tc>
        <w:tc>
          <w:tcPr>
            <w:tcW w:w="1187" w:type="dxa"/>
            <w:tcBorders>
              <w:top w:val="single" w:color="auto" w:sz="4" w:space="0"/>
              <w:left w:val="single" w:color="auto" w:sz="4" w:space="0"/>
              <w:right w:val="single" w:color="auto" w:sz="4" w:space="0"/>
            </w:tcBorders>
            <w:vAlign w:val="center"/>
          </w:tcPr>
          <w:p w14:paraId="230A3A17">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99000</w:t>
            </w:r>
          </w:p>
        </w:tc>
        <w:tc>
          <w:tcPr>
            <w:tcW w:w="1099" w:type="dxa"/>
            <w:tcBorders>
              <w:top w:val="single" w:color="auto" w:sz="4" w:space="0"/>
              <w:left w:val="single" w:color="auto" w:sz="4" w:space="0"/>
              <w:right w:val="single" w:color="auto" w:sz="4" w:space="0"/>
            </w:tcBorders>
            <w:vAlign w:val="center"/>
          </w:tcPr>
          <w:p w14:paraId="4A64BFEC">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w:t>
            </w:r>
          </w:p>
        </w:tc>
        <w:tc>
          <w:tcPr>
            <w:tcW w:w="518" w:type="dxa"/>
            <w:tcBorders>
              <w:top w:val="single" w:color="auto" w:sz="4" w:space="0"/>
              <w:left w:val="single" w:color="auto" w:sz="4" w:space="0"/>
              <w:right w:val="single" w:color="auto" w:sz="4" w:space="0"/>
            </w:tcBorders>
            <w:vAlign w:val="center"/>
          </w:tcPr>
          <w:p w14:paraId="430AD11D">
            <w:pPr>
              <w:widowControl/>
              <w:jc w:val="center"/>
              <w:rPr>
                <w:rFonts w:hint="default" w:ascii="Times New Roman" w:hAnsi="Times New Roman" w:eastAsia="方正仿宋_GBK" w:cs="Times New Roman"/>
                <w:b w:val="0"/>
                <w:bCs w:val="0"/>
                <w:color w:val="auto"/>
                <w:kern w:val="0"/>
                <w:sz w:val="24"/>
                <w:szCs w:val="24"/>
                <w:lang w:val="en-US" w:eastAsia="zh-CN"/>
              </w:rPr>
            </w:pPr>
          </w:p>
        </w:tc>
      </w:tr>
      <w:bookmarkEnd w:id="28"/>
    </w:tbl>
    <w:p w14:paraId="23EDFFDC">
      <w:pPr>
        <w:pStyle w:val="4"/>
        <w:spacing w:before="0"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二、资金来源</w:t>
      </w:r>
      <w:bookmarkEnd w:id="23"/>
      <w:bookmarkEnd w:id="24"/>
      <w:bookmarkEnd w:id="25"/>
    </w:p>
    <w:p w14:paraId="7A9C91C6">
      <w:pPr>
        <w:pStyle w:val="4"/>
        <w:spacing w:before="0" w:after="0" w:line="400" w:lineRule="exact"/>
        <w:ind w:firstLine="480" w:firstLineChars="200"/>
        <w:rPr>
          <w:rFonts w:ascii="宋体" w:hAnsi="宋体" w:cs="宋体"/>
          <w:b w:val="0"/>
          <w:color w:val="auto"/>
          <w:sz w:val="24"/>
          <w:szCs w:val="24"/>
          <w:highlight w:val="none"/>
        </w:rPr>
      </w:pPr>
      <w:bookmarkStart w:id="29" w:name="_Toc358"/>
      <w:bookmarkStart w:id="30" w:name="_Toc5679"/>
      <w:bookmarkStart w:id="31" w:name="_Toc5745"/>
      <w:bookmarkStart w:id="32" w:name="_Toc26791"/>
      <w:bookmarkStart w:id="33" w:name="_Toc12705"/>
      <w:bookmarkStart w:id="34" w:name="_Toc27500"/>
      <w:bookmarkStart w:id="35" w:name="_Toc5955"/>
      <w:r>
        <w:rPr>
          <w:rFonts w:hint="eastAsia" w:ascii="宋体" w:hAnsi="宋体" w:cs="宋体"/>
          <w:b w:val="0"/>
          <w:color w:val="auto"/>
          <w:sz w:val="24"/>
          <w:szCs w:val="24"/>
          <w:highlight w:val="none"/>
        </w:rPr>
        <w:t xml:space="preserve">业主自筹，预算金额为 </w:t>
      </w:r>
      <w:r>
        <w:rPr>
          <w:rFonts w:hint="eastAsia" w:ascii="宋体" w:hAnsi="宋体" w:cs="宋体"/>
          <w:b w:val="0"/>
          <w:color w:val="auto"/>
          <w:sz w:val="24"/>
          <w:szCs w:val="24"/>
          <w:highlight w:val="none"/>
          <w:lang w:val="en-US" w:eastAsia="zh-CN"/>
        </w:rPr>
        <w:t>33000</w:t>
      </w:r>
      <w:r>
        <w:rPr>
          <w:rFonts w:hint="eastAsia" w:ascii="宋体" w:hAnsi="宋体" w:cs="宋体"/>
          <w:b w:val="0"/>
          <w:color w:val="auto"/>
          <w:sz w:val="24"/>
          <w:szCs w:val="24"/>
          <w:highlight w:val="none"/>
        </w:rPr>
        <w:t>.00 元</w:t>
      </w:r>
      <w:bookmarkEnd w:id="29"/>
      <w:bookmarkEnd w:id="30"/>
      <w:bookmarkEnd w:id="31"/>
      <w:r>
        <w:rPr>
          <w:rFonts w:hint="eastAsia" w:ascii="宋体" w:hAnsi="宋体" w:cs="宋体"/>
          <w:b w:val="0"/>
          <w:color w:val="auto"/>
          <w:sz w:val="24"/>
          <w:szCs w:val="24"/>
          <w:highlight w:val="none"/>
        </w:rPr>
        <w:t>/</w:t>
      </w:r>
      <w:r>
        <w:rPr>
          <w:rFonts w:hint="eastAsia" w:ascii="宋体" w:hAnsi="宋体" w:cs="宋体"/>
          <w:b w:val="0"/>
          <w:color w:val="auto"/>
          <w:sz w:val="24"/>
          <w:szCs w:val="24"/>
          <w:highlight w:val="none"/>
          <w:lang w:val="en-US" w:eastAsia="zh-CN"/>
        </w:rPr>
        <w:t>年，总金额合计99000元</w:t>
      </w:r>
      <w:bookmarkEnd w:id="32"/>
      <w:r>
        <w:rPr>
          <w:rFonts w:hint="eastAsia" w:ascii="宋体" w:hAnsi="宋体" w:cs="宋体"/>
          <w:b w:val="0"/>
          <w:color w:val="auto"/>
          <w:sz w:val="24"/>
          <w:szCs w:val="24"/>
          <w:highlight w:val="none"/>
        </w:rPr>
        <w:t>。</w:t>
      </w:r>
      <w:bookmarkEnd w:id="33"/>
    </w:p>
    <w:p w14:paraId="43845C46">
      <w:pPr>
        <w:pStyle w:val="4"/>
        <w:spacing w:before="0" w:after="0" w:line="400" w:lineRule="exact"/>
        <w:rPr>
          <w:rFonts w:ascii="宋体" w:hAnsi="宋体" w:cs="宋体"/>
          <w:color w:val="auto"/>
          <w:sz w:val="24"/>
          <w:szCs w:val="24"/>
          <w:highlight w:val="none"/>
        </w:rPr>
      </w:pPr>
      <w:bookmarkStart w:id="36" w:name="_Toc11377"/>
      <w:r>
        <w:rPr>
          <w:rFonts w:hint="eastAsia" w:ascii="宋体" w:hAnsi="宋体" w:cs="宋体"/>
          <w:color w:val="auto"/>
          <w:sz w:val="24"/>
          <w:szCs w:val="24"/>
          <w:highlight w:val="none"/>
        </w:rPr>
        <w:t>三、供应商资格条件</w:t>
      </w:r>
      <w:bookmarkEnd w:id="34"/>
      <w:bookmarkEnd w:id="35"/>
      <w:bookmarkEnd w:id="36"/>
    </w:p>
    <w:p w14:paraId="093E309A">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符合《中华人民共和国政府采购法》第二十二条规定的基本条件，同时符合根据该项目特点设置的特定资格条件。</w:t>
      </w:r>
    </w:p>
    <w:p w14:paraId="6783CC8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（一）基本资格条件</w:t>
      </w:r>
    </w:p>
    <w:p w14:paraId="31B91AD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1.具有独立承担民事责任的能力；</w:t>
      </w:r>
    </w:p>
    <w:p w14:paraId="0C349EC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2.具有良好的商业信誉和健全的财务会计制度；</w:t>
      </w:r>
    </w:p>
    <w:p w14:paraId="0CF21C8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3.具有履行合同所必需的设备和专业技术能力；</w:t>
      </w:r>
    </w:p>
    <w:p w14:paraId="3A42A90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4.有依法缴纳税收和社会保障资金的良好记录；</w:t>
      </w:r>
    </w:p>
    <w:p w14:paraId="64B9B4E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5.参加政府采购活动前三年内，在经营活动中没有重大违法记录；</w:t>
      </w:r>
    </w:p>
    <w:p w14:paraId="55C15C00">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6.法律、行政法规规定的其他条件。</w:t>
      </w:r>
    </w:p>
    <w:p w14:paraId="315087B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(二）特定资格条件</w:t>
      </w:r>
    </w:p>
    <w:bookmarkEnd w:id="26"/>
    <w:bookmarkEnd w:id="27"/>
    <w:p w14:paraId="604C98CF">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bookmarkStart w:id="37" w:name="_Toc480466700"/>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行业资质要求</w:t>
      </w:r>
    </w:p>
    <w:p w14:paraId="19DB3331">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投标人须具有国家相关部门颁发的医疗器械维修安装能力等级证书</w:t>
      </w:r>
      <w:r>
        <w:rPr>
          <w:rFonts w:hint="eastAsia" w:ascii="宋体" w:hAnsi="宋体" w:cs="宋体"/>
          <w:b w:val="0"/>
          <w:bCs/>
          <w:color w:val="auto"/>
          <w:kern w:val="0"/>
          <w:sz w:val="24"/>
          <w:szCs w:val="24"/>
          <w:highlight w:val="none"/>
          <w:lang w:val="en-US" w:eastAsia="zh-CN"/>
        </w:rPr>
        <w:t>和第二类医疗器械经营备案凭证</w:t>
      </w:r>
      <w:r>
        <w:rPr>
          <w:rFonts w:hint="default" w:ascii="宋体" w:hAnsi="宋体" w:eastAsia="宋体" w:cs="宋体"/>
          <w:b w:val="0"/>
          <w:bCs/>
          <w:color w:val="auto"/>
          <w:kern w:val="0"/>
          <w:sz w:val="24"/>
          <w:szCs w:val="24"/>
          <w:highlight w:val="none"/>
          <w:lang w:val="en-US" w:eastAsia="zh-CN"/>
        </w:rPr>
        <w:t>，证书</w:t>
      </w:r>
      <w:r>
        <w:rPr>
          <w:rFonts w:hint="eastAsia" w:ascii="宋体" w:hAnsi="宋体" w:cs="宋体"/>
          <w:b w:val="0"/>
          <w:bCs/>
          <w:color w:val="auto"/>
          <w:kern w:val="0"/>
          <w:sz w:val="24"/>
          <w:szCs w:val="24"/>
          <w:highlight w:val="none"/>
          <w:lang w:val="en-US" w:eastAsia="zh-CN"/>
        </w:rPr>
        <w:t>须</w:t>
      </w:r>
      <w:r>
        <w:rPr>
          <w:rFonts w:hint="default" w:ascii="宋体" w:hAnsi="宋体" w:eastAsia="宋体" w:cs="宋体"/>
          <w:b w:val="0"/>
          <w:bCs/>
          <w:color w:val="auto"/>
          <w:kern w:val="0"/>
          <w:sz w:val="24"/>
          <w:szCs w:val="24"/>
          <w:highlight w:val="none"/>
          <w:lang w:val="en-US" w:eastAsia="zh-CN"/>
        </w:rPr>
        <w:t>在有效期内。</w:t>
      </w:r>
    </w:p>
    <w:p w14:paraId="0B203775">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业绩经验要求</w:t>
      </w:r>
    </w:p>
    <w:p w14:paraId="57F02DAC">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投标人近</w:t>
      </w: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年（</w:t>
      </w:r>
      <w:r>
        <w:rPr>
          <w:rFonts w:hint="eastAsia" w:ascii="宋体" w:hAnsi="宋体" w:eastAsia="宋体" w:cs="宋体"/>
          <w:b w:val="0"/>
          <w:bCs/>
          <w:color w:val="auto"/>
          <w:kern w:val="0"/>
          <w:sz w:val="24"/>
          <w:szCs w:val="24"/>
          <w:highlight w:val="none"/>
          <w:lang w:val="en-US" w:eastAsia="zh-CN"/>
        </w:rPr>
        <w:t>2024年-2025年</w:t>
      </w:r>
      <w:r>
        <w:rPr>
          <w:rFonts w:hint="default" w:ascii="宋体" w:hAnsi="宋体" w:eastAsia="宋体" w:cs="宋体"/>
          <w:b w:val="0"/>
          <w:bCs/>
          <w:color w:val="auto"/>
          <w:kern w:val="0"/>
          <w:sz w:val="24"/>
          <w:szCs w:val="24"/>
          <w:highlight w:val="none"/>
          <w:lang w:val="en-US" w:eastAsia="zh-CN"/>
        </w:rPr>
        <w:t>）内具有至少</w:t>
      </w:r>
      <w:r>
        <w:rPr>
          <w:rFonts w:hint="eastAsia" w:ascii="宋体" w:hAnsi="宋体" w:eastAsia="宋体" w:cs="宋体"/>
          <w:b w:val="0"/>
          <w:bCs/>
          <w:color w:val="auto"/>
          <w:kern w:val="0"/>
          <w:sz w:val="24"/>
          <w:szCs w:val="24"/>
          <w:highlight w:val="none"/>
          <w:lang w:val="en-US" w:eastAsia="zh-CN"/>
        </w:rPr>
        <w:t>3</w:t>
      </w:r>
      <w:r>
        <w:rPr>
          <w:rFonts w:hint="default" w:ascii="宋体" w:hAnsi="宋体" w:eastAsia="宋体" w:cs="宋体"/>
          <w:b w:val="0"/>
          <w:bCs/>
          <w:color w:val="auto"/>
          <w:kern w:val="0"/>
          <w:sz w:val="24"/>
          <w:szCs w:val="24"/>
          <w:highlight w:val="none"/>
          <w:lang w:val="en-US" w:eastAsia="zh-CN"/>
        </w:rPr>
        <w:t>个类似CT设备维保项目业绩，需提供合同复印件作为证明材料。</w:t>
      </w:r>
    </w:p>
    <w:p w14:paraId="4594D654">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业绩合同中的设备型号应与本次竞采的设备型号（OPTIMA CT520）相同或类似，类似设备需提供相关说明。</w:t>
      </w:r>
    </w:p>
    <w:p w14:paraId="2778A9A3">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w:t>
      </w:r>
      <w:r>
        <w:rPr>
          <w:rFonts w:hint="default" w:ascii="宋体" w:hAnsi="宋体" w:eastAsia="宋体" w:cs="宋体"/>
          <w:b w:val="0"/>
          <w:bCs/>
          <w:color w:val="auto"/>
          <w:kern w:val="0"/>
          <w:sz w:val="24"/>
          <w:szCs w:val="24"/>
          <w:highlight w:val="none"/>
          <w:lang w:val="en-US" w:eastAsia="zh-CN"/>
        </w:rPr>
        <w:t>人员要求</w:t>
      </w:r>
    </w:p>
    <w:p w14:paraId="3D3296E2">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投标人须配备专业的维修技术团队，团队成员中至少有</w:t>
      </w: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名具有CT设备维修相关专业证书的技术人员，提供人员名单、证书复印件及与投标人签订的劳动合同复印件(投标人如为原厂授权代理商，需提供原厂授权书</w:t>
      </w:r>
      <w:r>
        <w:rPr>
          <w:rFonts w:hint="eastAsia" w:ascii="宋体" w:hAnsi="宋体" w:cs="宋体"/>
          <w:b w:val="0"/>
          <w:bCs/>
          <w:color w:val="auto"/>
          <w:kern w:val="0"/>
          <w:sz w:val="24"/>
          <w:szCs w:val="24"/>
          <w:highlight w:val="none"/>
          <w:lang w:val="en-US" w:eastAsia="zh-CN"/>
        </w:rPr>
        <w:t>及</w:t>
      </w:r>
      <w:r>
        <w:rPr>
          <w:rFonts w:hint="default" w:ascii="宋体" w:hAnsi="宋体" w:eastAsia="宋体" w:cs="宋体"/>
          <w:b w:val="0"/>
          <w:bCs/>
          <w:color w:val="auto"/>
          <w:kern w:val="0"/>
          <w:sz w:val="24"/>
          <w:szCs w:val="24"/>
          <w:highlight w:val="none"/>
          <w:lang w:val="en-US" w:eastAsia="zh-CN"/>
        </w:rPr>
        <w:t>GE医疗 SVC渠道管理部颁发的电子清单</w:t>
      </w:r>
      <w:r>
        <w:rPr>
          <w:rFonts w:hint="eastAsia" w:ascii="宋体" w:hAnsi="宋体" w:cs="宋体"/>
          <w:b w:val="0"/>
          <w:bCs/>
          <w:color w:val="auto"/>
          <w:kern w:val="0"/>
          <w:sz w:val="24"/>
          <w:szCs w:val="24"/>
          <w:highlight w:val="none"/>
          <w:lang w:val="en-US" w:eastAsia="zh-CN"/>
        </w:rPr>
        <w:t>（须包含我中心）</w:t>
      </w:r>
      <w:r>
        <w:rPr>
          <w:rFonts w:hint="default" w:ascii="宋体" w:hAnsi="宋体" w:eastAsia="宋体" w:cs="宋体"/>
          <w:b w:val="0"/>
          <w:bCs/>
          <w:color w:val="auto"/>
          <w:kern w:val="0"/>
          <w:sz w:val="24"/>
          <w:szCs w:val="24"/>
          <w:highlight w:val="none"/>
          <w:lang w:val="en-US" w:eastAsia="zh-CN"/>
        </w:rPr>
        <w:t>，团队成员</w:t>
      </w:r>
      <w:r>
        <w:rPr>
          <w:rFonts w:hint="eastAsia" w:ascii="宋体" w:hAnsi="宋体" w:cs="宋体"/>
          <w:b w:val="0"/>
          <w:bCs/>
          <w:color w:val="auto"/>
          <w:kern w:val="0"/>
          <w:sz w:val="24"/>
          <w:szCs w:val="24"/>
          <w:highlight w:val="none"/>
          <w:lang w:val="en-US" w:eastAsia="zh-CN"/>
        </w:rPr>
        <w:t>无需提供</w:t>
      </w:r>
      <w:r>
        <w:rPr>
          <w:rFonts w:hint="default" w:ascii="宋体" w:hAnsi="宋体" w:eastAsia="宋体" w:cs="宋体"/>
          <w:b w:val="0"/>
          <w:bCs/>
          <w:color w:val="auto"/>
          <w:kern w:val="0"/>
          <w:sz w:val="24"/>
          <w:szCs w:val="24"/>
          <w:highlight w:val="none"/>
          <w:lang w:val="en-US" w:eastAsia="zh-CN"/>
        </w:rPr>
        <w:t>与投标人签订的劳动合同复印件)。</w:t>
      </w:r>
    </w:p>
    <w:p w14:paraId="3208BC03">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（2）技术人员应具有丰富的CT设备维修经验，提供相同或相类似的CT维修维保服务记录单据作为工作经历证明材料。</w:t>
      </w:r>
    </w:p>
    <w:p w14:paraId="35D7F90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四、采购有关说明</w:t>
      </w:r>
    </w:p>
    <w:p w14:paraId="1C6348A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bookmarkStart w:id="38" w:name="_Toc373860294"/>
      <w:r>
        <w:rPr>
          <w:rFonts w:hint="eastAsia" w:ascii="宋体" w:hAnsi="宋体" w:eastAsia="宋体" w:cs="宋体"/>
          <w:b w:val="0"/>
          <w:bCs/>
          <w:color w:val="auto"/>
          <w:kern w:val="0"/>
          <w:sz w:val="24"/>
          <w:szCs w:val="24"/>
          <w:highlight w:val="none"/>
          <w:lang w:val="en-US" w:eastAsia="zh-CN"/>
        </w:rPr>
        <w:t>（一）参加报价的供应商须在“ </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HYPERLINK "https://cqxs.gec123.com/" \t "https://cqxs.gec123.com/xe/notice/_blank"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lang w:val="en-US" w:eastAsia="zh-CN"/>
        </w:rPr>
        <w:t>重庆秀山小额交易管理平台</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val="en-US" w:eastAsia="zh-CN"/>
        </w:rPr>
        <w:t> ”服务平台注册，成为正式供应商。</w:t>
      </w:r>
    </w:p>
    <w:p w14:paraId="412442A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凡有意参加采购的投标人，请在秀山县小额交易管理平台竞采大厅（https://cqxs-mall.gec123.com/）下载本项目网上竞采文件以及补遗等采购前公布的所有项目资料，无论投标人下载与否，均视为已知晓所有采购实质性要求内容。</w:t>
      </w:r>
    </w:p>
    <w:p w14:paraId="3BE1B5B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（三）线上报价</w:t>
      </w:r>
    </w:p>
    <w:p w14:paraId="6292A9D6">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1.线上报价时间：202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14</w:t>
      </w:r>
      <w:bookmarkStart w:id="244" w:name="_GoBack"/>
      <w:bookmarkEnd w:id="244"/>
      <w:r>
        <w:rPr>
          <w:rFonts w:hint="eastAsia" w:ascii="宋体" w:hAnsi="宋体" w:eastAsia="宋体" w:cs="宋体"/>
          <w:b w:val="0"/>
          <w:bCs/>
          <w:color w:val="auto"/>
          <w:kern w:val="0"/>
          <w:sz w:val="24"/>
          <w:szCs w:val="24"/>
          <w:highlight w:val="none"/>
          <w:lang w:val="en-US" w:eastAsia="zh-CN"/>
        </w:rPr>
        <w:t>日9:00-11:00北京时间。</w:t>
      </w:r>
    </w:p>
    <w:p w14:paraId="407E3F4C">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2.线上报价要求：按本项目规定的时间在秀山县小额交易管理平台竞采大厅进行网上报价，并在规定的时间内上传响应文件电子文档。未在规定时间内报价和上传响应文件电子文档的投标人不具备竞标资格。</w:t>
      </w:r>
    </w:p>
    <w:p w14:paraId="4D601C1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（四）网上竞采文件发售：本项目免收网上竞采文件费。</w:t>
      </w:r>
    </w:p>
    <w:p w14:paraId="05D246F0">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（五）投标人须满足以下三种要件，其响应文件才被接受：</w:t>
      </w:r>
    </w:p>
    <w:p w14:paraId="712F0126">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1.按时在秀山县小额交易管理平台竞采大厅（https://cqxs-mall.gec123.com/）进行网上报价。</w:t>
      </w:r>
    </w:p>
    <w:p w14:paraId="42C5092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2.按时递交响应文件。</w:t>
      </w:r>
    </w:p>
    <w:p w14:paraId="4D7F9FB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3.按时签到报名。</w:t>
      </w:r>
    </w:p>
    <w:p w14:paraId="71106B6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注：线上及线下响应文件须一致，如不一致，响应文件作废。</w:t>
      </w:r>
    </w:p>
    <w:p w14:paraId="68A82B09">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（六）线下响应文件可选择邮寄或现场递交：</w:t>
      </w:r>
    </w:p>
    <w:p w14:paraId="6968E0C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1.线下响应文件可采取邮寄方式，邮寄地址：重庆市秀山县花灯街迎春二巷31号，</w:t>
      </w:r>
      <w:r>
        <w:rPr>
          <w:rFonts w:hint="eastAsia" w:ascii="宋体" w:hAnsi="宋体" w:cs="宋体"/>
          <w:b w:val="0"/>
          <w:bCs/>
          <w:color w:val="auto"/>
          <w:kern w:val="0"/>
          <w:sz w:val="24"/>
          <w:szCs w:val="24"/>
          <w:highlight w:val="none"/>
          <w:lang w:val="en-US" w:eastAsia="zh-CN"/>
        </w:rPr>
        <w:t>陈老师18716969222</w:t>
      </w:r>
      <w:r>
        <w:rPr>
          <w:rFonts w:hint="eastAsia" w:ascii="宋体" w:hAnsi="宋体" w:eastAsia="宋体" w:cs="宋体"/>
          <w:b w:val="0"/>
          <w:bCs/>
          <w:color w:val="auto"/>
          <w:kern w:val="0"/>
          <w:sz w:val="24"/>
          <w:szCs w:val="24"/>
          <w:highlight w:val="none"/>
          <w:lang w:val="en-US" w:eastAsia="zh-CN"/>
        </w:rPr>
        <w:t>（收件截止时间为202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日</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0 北京时间）</w:t>
      </w:r>
    </w:p>
    <w:p w14:paraId="74A3213E">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2.现场递交地址地点：</w:t>
      </w:r>
      <w:r>
        <w:rPr>
          <w:rFonts w:hint="eastAsia" w:ascii="宋体" w:hAnsi="宋体" w:cs="宋体"/>
          <w:b w:val="0"/>
          <w:bCs/>
          <w:color w:val="auto"/>
          <w:kern w:val="0"/>
          <w:sz w:val="24"/>
          <w:szCs w:val="24"/>
          <w:highlight w:val="none"/>
          <w:lang w:val="en-US" w:eastAsia="zh-CN"/>
        </w:rPr>
        <w:t>重庆千诺工程项目管理有限公司</w:t>
      </w:r>
    </w:p>
    <w:p w14:paraId="2843A07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（七）响应文件现场递交开始时间：202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日</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0北京时间。</w:t>
      </w:r>
    </w:p>
    <w:p w14:paraId="39218F4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（八）响应文件现场递交截止时间：202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日</w:t>
      </w:r>
      <w:r>
        <w:rPr>
          <w:rFonts w:hint="eastAsia" w:ascii="宋体" w:hAnsi="宋体" w:cs="宋体"/>
          <w:b w:val="0"/>
          <w:bCs/>
          <w:color w:val="auto"/>
          <w:kern w:val="0"/>
          <w:sz w:val="24"/>
          <w:szCs w:val="24"/>
          <w:highlight w:val="none"/>
          <w:lang w:val="en-US" w:eastAsia="zh-CN"/>
        </w:rPr>
        <w:t>15</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0</w:t>
      </w:r>
      <w:r>
        <w:rPr>
          <w:rFonts w:hint="eastAsia" w:ascii="宋体" w:hAnsi="宋体" w:eastAsia="宋体" w:cs="宋体"/>
          <w:b w:val="0"/>
          <w:bCs/>
          <w:color w:val="auto"/>
          <w:kern w:val="0"/>
          <w:sz w:val="24"/>
          <w:szCs w:val="24"/>
          <w:highlight w:val="none"/>
          <w:lang w:val="en-US" w:eastAsia="zh-CN"/>
        </w:rPr>
        <w:t>0北京时间。</w:t>
      </w:r>
    </w:p>
    <w:p w14:paraId="5DD0F63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（九）线下开标开始时间：202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日北京时间</w:t>
      </w:r>
      <w:r>
        <w:rPr>
          <w:rFonts w:hint="eastAsia" w:ascii="宋体" w:hAnsi="宋体" w:cs="宋体"/>
          <w:b w:val="0"/>
          <w:bCs/>
          <w:color w:val="auto"/>
          <w:kern w:val="0"/>
          <w:sz w:val="24"/>
          <w:szCs w:val="24"/>
          <w:highlight w:val="none"/>
          <w:lang w:val="en-US" w:eastAsia="zh-CN"/>
        </w:rPr>
        <w:t>15</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00</w:t>
      </w:r>
      <w:r>
        <w:rPr>
          <w:rFonts w:hint="eastAsia" w:ascii="宋体" w:hAnsi="宋体" w:eastAsia="宋体" w:cs="宋体"/>
          <w:b w:val="0"/>
          <w:bCs/>
          <w:color w:val="auto"/>
          <w:kern w:val="0"/>
          <w:sz w:val="24"/>
          <w:szCs w:val="24"/>
          <w:highlight w:val="none"/>
          <w:lang w:val="en-US" w:eastAsia="zh-CN"/>
        </w:rPr>
        <w:t>北京时间。</w:t>
      </w:r>
      <w:bookmarkEnd w:id="38"/>
      <w:bookmarkStart w:id="39" w:name="_Toc20247"/>
      <w:bookmarkStart w:id="40" w:name="_Toc480466699"/>
    </w:p>
    <w:p w14:paraId="2B051F0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五、其他有关规定</w:t>
      </w:r>
      <w:bookmarkEnd w:id="39"/>
      <w:bookmarkEnd w:id="40"/>
    </w:p>
    <w:p w14:paraId="0EB764F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（一）单位负责人为同一人或者存在直接控股、管理关系的不同投标人，不得参加同一合同项（分包）下的政府采购活动，否则均为响应无效。</w:t>
      </w:r>
    </w:p>
    <w:p w14:paraId="69FC5729">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（二）为采购项目提供整体设计、规范编制或者项目管理、监理、检测等服务的投标人，不得再参加该采购项目的其他采购活动。</w:t>
      </w:r>
    </w:p>
    <w:p w14:paraId="4BE96FE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三）同一合同项（分包）下为单一品目或非单一品目核心产品品牌的货物采购招标中，同一品牌有多家投标人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621ECAFC">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本项目的补遗文件（如果有）一律在秀山县小额交易管理平台竞采大厅（https://cqxs-mall.gec123.com/）上发布，请各投标人注意下载；无论投标人下载与否，均视同投标人已知晓本项目补遗文件（如果有）的内容。</w:t>
      </w:r>
    </w:p>
    <w:p w14:paraId="7C141BB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（五）超过响应文件截止时间递交的响应文件，恕不接收。</w:t>
      </w:r>
    </w:p>
    <w:p w14:paraId="19E0521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（六）网上采购费用：无论网上采购结果如何，投标人参与本项目网上采购的所有费用均应由投标人自行承担。</w:t>
      </w:r>
    </w:p>
    <w:p w14:paraId="58F80CB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（七）本项目不接受联合体参与网上竞采。</w:t>
      </w:r>
    </w:p>
    <w:p w14:paraId="32B378D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（八）本项目不接受合同分包。</w:t>
      </w:r>
    </w:p>
    <w:p w14:paraId="12621AA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九）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3D00E8BD">
      <w:pPr>
        <w:pStyle w:val="4"/>
        <w:spacing w:before="0" w:after="0" w:line="400" w:lineRule="exact"/>
        <w:rPr>
          <w:rFonts w:ascii="宋体" w:hAnsi="宋体" w:cs="宋体"/>
          <w:color w:val="auto"/>
          <w:sz w:val="24"/>
          <w:szCs w:val="24"/>
          <w:highlight w:val="none"/>
        </w:rPr>
      </w:pPr>
      <w:bookmarkStart w:id="41" w:name="_Toc27748"/>
      <w:bookmarkStart w:id="42" w:name="_Toc7586"/>
      <w:bookmarkStart w:id="43" w:name="_Toc10831"/>
      <w:r>
        <w:rPr>
          <w:rFonts w:hint="eastAsia" w:ascii="宋体" w:hAnsi="宋体" w:cs="宋体"/>
          <w:color w:val="auto"/>
          <w:sz w:val="24"/>
          <w:szCs w:val="24"/>
          <w:highlight w:val="none"/>
        </w:rPr>
        <w:t>六、联系方式</w:t>
      </w:r>
      <w:bookmarkEnd w:id="37"/>
      <w:bookmarkEnd w:id="41"/>
      <w:bookmarkEnd w:id="42"/>
      <w:bookmarkEnd w:id="43"/>
    </w:p>
    <w:p w14:paraId="4E89B2E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（一）采购人：秀山县中和街道社区卫生服务中心</w:t>
      </w:r>
    </w:p>
    <w:p w14:paraId="2CC0AB0F">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联系人：熊老师</w:t>
      </w:r>
    </w:p>
    <w:p w14:paraId="2BD41D3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电  话：76671382</w:t>
      </w:r>
    </w:p>
    <w:p w14:paraId="74222C99">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地  址：重庆市秀山县中和街道凤翔路54号</w:t>
      </w:r>
    </w:p>
    <w:p w14:paraId="249E13E6">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p>
    <w:p w14:paraId="5990D42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（二）采购代理机构：重庆千诺工程项目管理有限公司</w:t>
      </w:r>
    </w:p>
    <w:p w14:paraId="23F8082C">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联系人：陈老师</w:t>
      </w:r>
    </w:p>
    <w:p w14:paraId="3BD13444">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电  话：18716969222</w:t>
      </w:r>
    </w:p>
    <w:p w14:paraId="25689BEA">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b w:val="0"/>
          <w:bCs/>
          <w:color w:val="auto"/>
          <w:kern w:val="0"/>
          <w:sz w:val="24"/>
          <w:szCs w:val="24"/>
          <w:highlight w:val="none"/>
          <w:lang w:val="en-US" w:eastAsia="zh-CN"/>
        </w:rPr>
        <w:t>地  址：重庆市秀山县中和街道花灯街迎春二巷31号</w:t>
      </w:r>
    </w:p>
    <w:p w14:paraId="178F8F90">
      <w:pPr>
        <w:pStyle w:val="3"/>
        <w:numPr>
          <w:ilvl w:val="0"/>
          <w:numId w:val="1"/>
        </w:numPr>
        <w:spacing w:before="0" w:after="0" w:line="360" w:lineRule="auto"/>
        <w:jc w:val="center"/>
        <w:rPr>
          <w:rFonts w:hint="eastAsia" w:ascii="宋体" w:hAnsi="宋体" w:eastAsia="宋体" w:cs="宋体"/>
          <w:b/>
          <w:bCs/>
          <w:color w:val="auto"/>
          <w:sz w:val="36"/>
          <w:szCs w:val="30"/>
          <w:highlight w:val="none"/>
          <w:lang w:eastAsia="zh-CN"/>
        </w:rPr>
      </w:pPr>
      <w:bookmarkStart w:id="44" w:name="_Toc2395"/>
      <w:r>
        <w:rPr>
          <w:rFonts w:hint="eastAsia" w:ascii="宋体" w:hAnsi="宋体" w:eastAsia="宋体" w:cs="宋体"/>
          <w:b/>
          <w:bCs/>
          <w:color w:val="auto"/>
          <w:sz w:val="36"/>
          <w:szCs w:val="30"/>
          <w:highlight w:val="none"/>
        </w:rPr>
        <w:t xml:space="preserve"> </w:t>
      </w:r>
      <w:bookmarkEnd w:id="44"/>
      <w:bookmarkStart w:id="45" w:name="_Toc12789058"/>
      <w:r>
        <w:rPr>
          <w:rFonts w:hint="eastAsia" w:ascii="宋体" w:hAnsi="宋体" w:eastAsia="宋体" w:cs="宋体"/>
          <w:b/>
          <w:bCs/>
          <w:color w:val="auto"/>
          <w:sz w:val="36"/>
          <w:szCs w:val="30"/>
          <w:highlight w:val="none"/>
          <w:lang w:eastAsia="zh-CN"/>
        </w:rPr>
        <w:t>项目服务需求</w:t>
      </w:r>
    </w:p>
    <w:p w14:paraId="585FADF6">
      <w:pPr>
        <w:tabs>
          <w:tab w:val="left" w:pos="8649"/>
        </w:tabs>
        <w:spacing w:line="40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一、维保服务要求</w:t>
      </w:r>
    </w:p>
    <w:p w14:paraId="093ED05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w:t>
      </w:r>
      <w:r>
        <w:rPr>
          <w:rFonts w:hint="eastAsia" w:ascii="宋体" w:hAnsi="宋体" w:cs="宋体"/>
          <w:b w:val="0"/>
          <w:bCs/>
          <w:color w:val="auto"/>
          <w:kern w:val="0"/>
          <w:sz w:val="24"/>
          <w:szCs w:val="24"/>
          <w:highlight w:val="none"/>
          <w:lang w:val="en-US" w:eastAsia="zh-CN"/>
        </w:rPr>
        <w:t>维修服务</w:t>
      </w:r>
    </w:p>
    <w:p w14:paraId="28934D96">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1.服务内容：在合同约定时间内对以上设备提供无限次人工叫修服务。</w:t>
      </w:r>
    </w:p>
    <w:p w14:paraId="4A63D445">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2.故障响应时间：接到医院故障通知后，2小时内电话响应，48小时内到达现场</w:t>
      </w:r>
      <w:r>
        <w:rPr>
          <w:rFonts w:hint="eastAsia" w:ascii="宋体" w:hAnsi="宋体" w:eastAsia="宋体" w:cs="宋体"/>
          <w:b w:val="0"/>
          <w:bCs/>
          <w:color w:val="auto"/>
          <w:kern w:val="0"/>
          <w:sz w:val="24"/>
          <w:szCs w:val="24"/>
          <w:highlight w:val="none"/>
          <w:lang w:val="en-US" w:eastAsia="zh-CN"/>
        </w:rPr>
        <w:t>，全年无休</w:t>
      </w:r>
      <w:r>
        <w:rPr>
          <w:rFonts w:hint="default" w:ascii="宋体" w:hAnsi="宋体" w:eastAsia="宋体" w:cs="宋体"/>
          <w:b w:val="0"/>
          <w:bCs/>
          <w:color w:val="auto"/>
          <w:kern w:val="0"/>
          <w:sz w:val="24"/>
          <w:szCs w:val="24"/>
          <w:highlight w:val="none"/>
          <w:lang w:val="en-US" w:eastAsia="zh-CN"/>
        </w:rPr>
        <w:t>（特殊情况除外，但需提供合理解决方案）。</w:t>
      </w:r>
    </w:p>
    <w:p w14:paraId="47C9954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3.如发更换配件应及时向甲方提供备件报价，经甲方同意后更换相应备件，乙方具备充足的备件供应能力可以保证备件更快速地送达采购方医院现场，为医院提供专业而便捷的维修服务能力和更放心的供货保障。</w:t>
      </w:r>
    </w:p>
    <w:p w14:paraId="4D845CBC">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w:t>
      </w:r>
      <w:r>
        <w:rPr>
          <w:rFonts w:hint="default" w:ascii="宋体" w:hAnsi="宋体" w:eastAsia="宋体" w:cs="宋体"/>
          <w:b w:val="0"/>
          <w:bCs/>
          <w:color w:val="auto"/>
          <w:kern w:val="0"/>
          <w:sz w:val="24"/>
          <w:szCs w:val="24"/>
          <w:highlight w:val="none"/>
          <w:lang w:val="en-US" w:eastAsia="zh-CN"/>
        </w:rPr>
        <w:t>.维修质量保证：维修更换的零部件应保证为原厂正品，维修后设备应达到正常使用标准，维修更换的零部质保期不少于1年。</w:t>
      </w:r>
    </w:p>
    <w:p w14:paraId="200EAB5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w:t>
      </w:r>
      <w:r>
        <w:rPr>
          <w:rFonts w:hint="default" w:ascii="宋体" w:hAnsi="宋体" w:eastAsia="宋体" w:cs="宋体"/>
          <w:b w:val="0"/>
          <w:bCs/>
          <w:color w:val="auto"/>
          <w:kern w:val="0"/>
          <w:sz w:val="24"/>
          <w:szCs w:val="24"/>
          <w:highlight w:val="none"/>
          <w:lang w:val="en-US" w:eastAsia="zh-CN"/>
        </w:rPr>
        <w:t>.维修记录：每次维修后应详细记录故障现象、维修过程、更换零部件等信息，并提供给医院存档。</w:t>
      </w:r>
    </w:p>
    <w:p w14:paraId="7CAB7DAA">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（二）保养服务</w:t>
      </w:r>
    </w:p>
    <w:p w14:paraId="16B21B9E">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定期保养计划：</w:t>
      </w:r>
      <w:r>
        <w:rPr>
          <w:rFonts w:hint="eastAsia" w:ascii="宋体" w:hAnsi="宋体" w:eastAsia="宋体" w:cs="宋体"/>
          <w:b w:val="0"/>
          <w:bCs/>
          <w:color w:val="auto"/>
          <w:kern w:val="0"/>
          <w:sz w:val="24"/>
          <w:szCs w:val="24"/>
          <w:highlight w:val="none"/>
          <w:lang w:val="en-US" w:eastAsia="zh-CN"/>
        </w:rPr>
        <w:t>每年提供设备定期保养4次，使之保持原厂QC质理标准或国家。</w:t>
      </w:r>
    </w:p>
    <w:p w14:paraId="338494D8">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保养内容：至少包括设备清洁、性能检测、参数校准、机械部件润滑等，确保设备性能稳定。</w:t>
      </w:r>
    </w:p>
    <w:p w14:paraId="4F1755C4">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保养报告：每次保养完成后，应提供保养报告，内容包括保养情况、设备性能评估等。</w:t>
      </w:r>
    </w:p>
    <w:p w14:paraId="2B0A34EA">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（三）技术支持</w:t>
      </w:r>
    </w:p>
    <w:p w14:paraId="7959B084">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培训服务：为医院相关操作人员提供定期的技术培训，包括设备操作、日常维护等方面的知识。</w:t>
      </w:r>
    </w:p>
    <w:p w14:paraId="53EFEDCB">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技术咨询：随时为医院提供设备技术咨询服务，解答医院在设备使用过程中遇到的技术问题</w:t>
      </w:r>
      <w:r>
        <w:rPr>
          <w:rFonts w:hint="eastAsia" w:ascii="宋体" w:hAnsi="宋体" w:cs="宋体"/>
          <w:b w:val="0"/>
          <w:bCs/>
          <w:color w:val="auto"/>
          <w:kern w:val="0"/>
          <w:sz w:val="24"/>
          <w:szCs w:val="24"/>
          <w:highlight w:val="none"/>
          <w:lang w:val="en-US" w:eastAsia="zh-CN"/>
        </w:rPr>
        <w:t>。</w:t>
      </w:r>
    </w:p>
    <w:p w14:paraId="5B28B782">
      <w:pPr>
        <w:rPr>
          <w:rFonts w:hint="default" w:ascii="宋体" w:hAnsi="宋体" w:eastAsia="宋体" w:cs="宋体"/>
          <w:b w:val="0"/>
          <w:bCs/>
          <w:color w:val="auto"/>
          <w:kern w:val="0"/>
          <w:sz w:val="24"/>
          <w:szCs w:val="24"/>
          <w:highlight w:val="none"/>
          <w:lang w:val="en-US" w:eastAsia="zh-CN"/>
        </w:rPr>
      </w:pPr>
    </w:p>
    <w:p w14:paraId="7AAE9D63">
      <w:pPr>
        <w:rPr>
          <w:rFonts w:hint="eastAsia"/>
          <w:color w:val="auto"/>
          <w:lang w:val="en-US" w:eastAsia="zh-CN"/>
        </w:rPr>
      </w:pPr>
    </w:p>
    <w:p w14:paraId="71CFA7DA">
      <w:pPr>
        <w:pStyle w:val="3"/>
        <w:spacing w:before="0" w:after="0" w:line="360" w:lineRule="auto"/>
        <w:jc w:val="center"/>
        <w:rPr>
          <w:rFonts w:ascii="仿宋" w:hAnsi="仿宋" w:eastAsia="仿宋" w:cs="仿宋"/>
          <w:b/>
          <w:bCs/>
          <w:color w:val="auto"/>
          <w:sz w:val="36"/>
          <w:szCs w:val="30"/>
          <w:highlight w:val="none"/>
        </w:rPr>
      </w:pPr>
      <w:bookmarkStart w:id="46" w:name="_Toc11068"/>
      <w:r>
        <w:rPr>
          <w:rFonts w:hint="eastAsia" w:ascii="仿宋" w:hAnsi="仿宋" w:eastAsia="仿宋" w:cs="仿宋"/>
          <w:b/>
          <w:bCs/>
          <w:color w:val="auto"/>
          <w:sz w:val="36"/>
          <w:szCs w:val="30"/>
          <w:highlight w:val="none"/>
        </w:rPr>
        <w:t xml:space="preserve">第三篇  </w:t>
      </w:r>
      <w:bookmarkEnd w:id="45"/>
      <w:r>
        <w:rPr>
          <w:rFonts w:hint="eastAsia" w:ascii="仿宋" w:hAnsi="仿宋" w:eastAsia="仿宋" w:cs="仿宋"/>
          <w:b/>
          <w:bCs/>
          <w:color w:val="auto"/>
          <w:sz w:val="36"/>
          <w:szCs w:val="30"/>
          <w:highlight w:val="none"/>
        </w:rPr>
        <w:t>项目商务需求</w:t>
      </w:r>
      <w:bookmarkEnd w:id="46"/>
    </w:p>
    <w:p w14:paraId="1FBEE836">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bookmarkStart w:id="47" w:name="_Toc19447"/>
      <w:r>
        <w:rPr>
          <w:rFonts w:hint="eastAsia" w:ascii="宋体" w:hAnsi="宋体" w:eastAsia="宋体" w:cs="宋体"/>
          <w:b/>
          <w:bCs w:val="0"/>
          <w:color w:val="auto"/>
          <w:kern w:val="0"/>
          <w:sz w:val="24"/>
          <w:szCs w:val="24"/>
          <w:highlight w:val="none"/>
          <w:lang w:val="en-US" w:eastAsia="zh-CN"/>
        </w:rPr>
        <w:t>一、服务期限</w:t>
      </w:r>
    </w:p>
    <w:p w14:paraId="3689EE8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（一）</w:t>
      </w:r>
      <w:r>
        <w:rPr>
          <w:rFonts w:hint="default" w:ascii="宋体" w:hAnsi="宋体" w:eastAsia="宋体" w:cs="宋体"/>
          <w:b w:val="0"/>
          <w:bCs/>
          <w:color w:val="auto"/>
          <w:kern w:val="0"/>
          <w:sz w:val="24"/>
          <w:szCs w:val="24"/>
          <w:highlight w:val="none"/>
          <w:lang w:val="en-US" w:eastAsia="zh-CN"/>
        </w:rPr>
        <w:t>合同服务期限为</w:t>
      </w:r>
      <w:r>
        <w:rPr>
          <w:rFonts w:hint="eastAsia" w:ascii="宋体" w:hAnsi="宋体" w:eastAsia="宋体" w:cs="宋体"/>
          <w:b w:val="0"/>
          <w:bCs/>
          <w:color w:val="auto"/>
          <w:kern w:val="0"/>
          <w:sz w:val="24"/>
          <w:szCs w:val="24"/>
          <w:highlight w:val="none"/>
          <w:lang w:val="en-US" w:eastAsia="zh-CN"/>
        </w:rPr>
        <w:t>３</w:t>
      </w:r>
      <w:r>
        <w:rPr>
          <w:rFonts w:hint="default" w:ascii="宋体" w:hAnsi="宋体" w:eastAsia="宋体" w:cs="宋体"/>
          <w:b w:val="0"/>
          <w:bCs/>
          <w:color w:val="auto"/>
          <w:kern w:val="0"/>
          <w:sz w:val="24"/>
          <w:szCs w:val="24"/>
          <w:highlight w:val="none"/>
          <w:lang w:val="en-US" w:eastAsia="zh-CN"/>
        </w:rPr>
        <w:t>年，具体服务时间以合同签订时间为准。</w:t>
      </w:r>
    </w:p>
    <w:p w14:paraId="2CC16430">
      <w:pPr>
        <w:widowControl w:val="0"/>
        <w:spacing w:line="594" w:lineRule="exact"/>
        <w:ind w:firstLine="480" w:firstLineChars="200"/>
        <w:jc w:val="both"/>
        <w:rPr>
          <w:rFonts w:hint="default"/>
          <w:lang w:val="en-US" w:eastAsia="zh-CN"/>
        </w:rPr>
      </w:pPr>
      <w:r>
        <w:rPr>
          <w:rFonts w:hint="eastAsia" w:ascii="宋体" w:hAnsi="宋体" w:eastAsia="宋体" w:cs="宋体"/>
          <w:b w:val="0"/>
          <w:bCs/>
          <w:kern w:val="0"/>
          <w:sz w:val="24"/>
          <w:szCs w:val="24"/>
          <w:highlight w:val="none"/>
          <w:lang w:val="en-US" w:eastAsia="zh-CN"/>
        </w:rPr>
        <w:t>（二）服务地点：采购人指定地点。</w:t>
      </w:r>
    </w:p>
    <w:p w14:paraId="66E85404">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二、服务费用及支付方式</w:t>
      </w:r>
    </w:p>
    <w:p w14:paraId="77EE40C2">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服务费用：中标供应商应按照投标报价收取服务费用。</w:t>
      </w:r>
    </w:p>
    <w:p w14:paraId="13AB7F2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支付方式：合同签订后，服务</w:t>
      </w:r>
      <w:r>
        <w:rPr>
          <w:rFonts w:hint="eastAsia" w:ascii="宋体" w:hAnsi="宋体" w:eastAsia="宋体" w:cs="宋体"/>
          <w:b w:val="0"/>
          <w:bCs/>
          <w:color w:val="auto"/>
          <w:kern w:val="0"/>
          <w:sz w:val="24"/>
          <w:szCs w:val="24"/>
          <w:highlight w:val="none"/>
          <w:lang w:val="en-US" w:eastAsia="zh-CN"/>
        </w:rPr>
        <w:t>满１</w:t>
      </w:r>
      <w:r>
        <w:rPr>
          <w:rFonts w:hint="default" w:ascii="宋体" w:hAnsi="宋体" w:eastAsia="宋体" w:cs="宋体"/>
          <w:b w:val="0"/>
          <w:bCs/>
          <w:color w:val="auto"/>
          <w:kern w:val="0"/>
          <w:sz w:val="24"/>
          <w:szCs w:val="24"/>
          <w:highlight w:val="none"/>
          <w:lang w:val="en-US" w:eastAsia="zh-CN"/>
        </w:rPr>
        <w:t>年支付合同总金额的</w:t>
      </w:r>
      <w:r>
        <w:rPr>
          <w:rFonts w:hint="eastAsia" w:ascii="宋体" w:hAnsi="宋体" w:eastAsia="宋体" w:cs="宋体"/>
          <w:b w:val="0"/>
          <w:bCs/>
          <w:color w:val="auto"/>
          <w:kern w:val="0"/>
          <w:sz w:val="24"/>
          <w:szCs w:val="24"/>
          <w:highlight w:val="none"/>
          <w:lang w:val="en-US" w:eastAsia="zh-CN"/>
        </w:rPr>
        <w:t>40</w:t>
      </w:r>
      <w:r>
        <w:rPr>
          <w:rFonts w:hint="default" w:ascii="宋体" w:hAnsi="宋体" w:eastAsia="宋体" w:cs="宋体"/>
          <w:b w:val="0"/>
          <w:bCs/>
          <w:color w:val="auto"/>
          <w:kern w:val="0"/>
          <w:sz w:val="24"/>
          <w:szCs w:val="24"/>
          <w:highlight w:val="none"/>
          <w:lang w:val="en-US" w:eastAsia="zh-CN"/>
        </w:rPr>
        <w:t>％维保款</w:t>
      </w:r>
      <w:r>
        <w:rPr>
          <w:rFonts w:hint="eastAsia" w:ascii="宋体" w:hAnsi="宋体" w:eastAsia="宋体" w:cs="宋体"/>
          <w:b w:val="0"/>
          <w:bCs/>
          <w:color w:val="auto"/>
          <w:kern w:val="0"/>
          <w:sz w:val="24"/>
          <w:szCs w:val="24"/>
          <w:highlight w:val="none"/>
          <w:lang w:val="en-US" w:eastAsia="zh-CN"/>
        </w:rPr>
        <w:t>，后两年每年年终</w:t>
      </w:r>
      <w:r>
        <w:rPr>
          <w:rFonts w:hint="default" w:ascii="宋体" w:hAnsi="宋体" w:eastAsia="宋体" w:cs="宋体"/>
          <w:b w:val="0"/>
          <w:bCs/>
          <w:color w:val="auto"/>
          <w:kern w:val="0"/>
          <w:sz w:val="24"/>
          <w:szCs w:val="24"/>
          <w:highlight w:val="none"/>
          <w:lang w:val="en-US" w:eastAsia="zh-CN"/>
        </w:rPr>
        <w:t>支付</w:t>
      </w:r>
      <w:r>
        <w:rPr>
          <w:rFonts w:hint="eastAsia" w:ascii="宋体" w:hAnsi="宋体" w:eastAsia="宋体" w:cs="宋体"/>
          <w:b w:val="0"/>
          <w:bCs/>
          <w:color w:val="auto"/>
          <w:kern w:val="0"/>
          <w:sz w:val="24"/>
          <w:szCs w:val="24"/>
          <w:highlight w:val="none"/>
          <w:lang w:val="en-US" w:eastAsia="zh-CN"/>
        </w:rPr>
        <w:t>同总金额的30</w:t>
      </w:r>
      <w:r>
        <w:rPr>
          <w:rFonts w:hint="default"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w:t>
      </w:r>
    </w:p>
    <w:p w14:paraId="2D5990DE">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三、违约责任</w:t>
      </w:r>
    </w:p>
    <w:p w14:paraId="275AA27C">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如供应商未按照合同约定提供维保服务，医院有权扣除相应的服务费用，并要求供应商承担违约责任。</w:t>
      </w:r>
    </w:p>
    <w:p w14:paraId="000AD373">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如因供应商原因导致设备损坏或医疗事故，供应商应承担相应的赔偿责任。</w:t>
      </w:r>
    </w:p>
    <w:p w14:paraId="6F46A20B">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四、争议解决</w:t>
      </w:r>
    </w:p>
    <w:p w14:paraId="06911965">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合同履行过程中如发生争议，双方应协商解决；协商不成的，可向有管辖权的人民法院提起诉讼。</w:t>
      </w:r>
    </w:p>
    <w:p w14:paraId="1D256A5B">
      <w:pPr>
        <w:widowControl w:val="0"/>
        <w:spacing w:line="594" w:lineRule="exact"/>
        <w:ind w:firstLine="482" w:firstLineChars="200"/>
        <w:jc w:val="both"/>
        <w:rPr>
          <w:rFonts w:hint="eastAsia" w:ascii="宋体" w:hAnsi="宋体" w:eastAsia="宋体" w:cs="宋体"/>
          <w:b w:val="0"/>
          <w:bCs/>
          <w:color w:val="auto"/>
          <w:kern w:val="0"/>
          <w:sz w:val="24"/>
          <w:szCs w:val="24"/>
          <w:highlight w:val="none"/>
          <w:lang w:val="en-US" w:eastAsia="zh-CN"/>
        </w:rPr>
      </w:pPr>
      <w:bookmarkStart w:id="48" w:name="_Toc7746"/>
      <w:bookmarkStart w:id="49" w:name="_Toc28679"/>
      <w:bookmarkStart w:id="50" w:name="_Toc13418"/>
      <w:bookmarkStart w:id="51" w:name="_Toc4036"/>
      <w:bookmarkStart w:id="52" w:name="_Toc18152"/>
      <w:bookmarkStart w:id="53" w:name="_Toc29144"/>
      <w:bookmarkStart w:id="54" w:name="_Toc22158"/>
      <w:bookmarkStart w:id="55" w:name="_Toc22142"/>
      <w:bookmarkStart w:id="56" w:name="_Toc75793510"/>
      <w:bookmarkStart w:id="57" w:name="_Toc119949878"/>
      <w:bookmarkStart w:id="58" w:name="_Toc20367"/>
      <w:bookmarkStart w:id="59" w:name="_Toc119579779"/>
      <w:bookmarkStart w:id="60" w:name="_Toc29436"/>
      <w:bookmarkStart w:id="61" w:name="_Toc30781"/>
      <w:bookmarkStart w:id="62" w:name="_Toc156895490"/>
      <w:bookmarkStart w:id="63" w:name="_Toc8592"/>
      <w:bookmarkStart w:id="64" w:name="_Toc21022"/>
      <w:bookmarkStart w:id="65" w:name="_Toc1484"/>
      <w:r>
        <w:rPr>
          <w:rFonts w:hint="eastAsia" w:ascii="宋体" w:hAnsi="宋体" w:eastAsia="宋体" w:cs="宋体"/>
          <w:b/>
          <w:bCs w:val="0"/>
          <w:color w:val="auto"/>
          <w:kern w:val="0"/>
          <w:sz w:val="24"/>
          <w:szCs w:val="24"/>
          <w:highlight w:val="none"/>
          <w:lang w:val="en-US" w:eastAsia="zh-CN"/>
        </w:rPr>
        <w:t>五、报价要求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5C8BEF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本次报价为包干价，本项目仅允许供应商提供一个报价</w:t>
      </w:r>
      <w:r>
        <w:rPr>
          <w:rFonts w:hint="eastAsia" w:ascii="宋体" w:hAnsi="宋体" w:eastAsia="宋体" w:cs="宋体"/>
          <w:b w:val="0"/>
          <w:bCs/>
          <w:color w:val="auto"/>
          <w:kern w:val="0"/>
          <w:sz w:val="24"/>
          <w:szCs w:val="24"/>
          <w:highlight w:val="none"/>
          <w:lang w:val="en-US" w:eastAsia="zh-CN"/>
        </w:rPr>
        <w:t>。报价包括但不限于：服务费、设备检查保养、维修及零配件更换所需人工费、材料费、运输费（含现场运输）、安装调试费、交通费、食宿费、税费、合理利润等在内的一切费用。因成交服务商自身原因造成漏报、少报皆由其自行承担责任，采购人不再补偿。</w:t>
      </w:r>
    </w:p>
    <w:p w14:paraId="42389A6F">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bookmarkStart w:id="66" w:name="_Toc267320054"/>
      <w:r>
        <w:rPr>
          <w:rFonts w:hint="eastAsia" w:ascii="宋体" w:hAnsi="宋体" w:eastAsia="宋体" w:cs="宋体"/>
          <w:b/>
          <w:bCs w:val="0"/>
          <w:color w:val="auto"/>
          <w:kern w:val="0"/>
          <w:sz w:val="24"/>
          <w:szCs w:val="24"/>
          <w:highlight w:val="none"/>
          <w:lang w:val="en-US" w:eastAsia="zh-CN"/>
        </w:rPr>
        <w:t>六、其他</w:t>
      </w:r>
      <w:bookmarkEnd w:id="66"/>
    </w:p>
    <w:p w14:paraId="59D1B36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（一）投标人必须在投标文件中对以上条款和服务承诺明确列出，承诺内容必须达到本篇及招标文件其他条款的要求。</w:t>
      </w:r>
    </w:p>
    <w:p w14:paraId="7CD974E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（二）其他未尽事宜由供需双方在采购合同中详细约定。</w:t>
      </w:r>
    </w:p>
    <w:p w14:paraId="505ECCC4">
      <w:pPr>
        <w:pStyle w:val="3"/>
        <w:pageBreakBefore/>
        <w:spacing w:before="0" w:after="0" w:line="360" w:lineRule="auto"/>
        <w:jc w:val="center"/>
        <w:rPr>
          <w:rFonts w:ascii="宋体" w:hAnsi="宋体" w:eastAsia="宋体" w:cs="宋体"/>
          <w:b/>
          <w:color w:val="auto"/>
          <w:sz w:val="36"/>
          <w:szCs w:val="30"/>
          <w:highlight w:val="none"/>
        </w:rPr>
      </w:pPr>
      <w:r>
        <w:rPr>
          <w:rFonts w:hint="eastAsia" w:ascii="宋体" w:hAnsi="宋体" w:eastAsia="宋体" w:cs="宋体"/>
          <w:b/>
          <w:color w:val="auto"/>
          <w:sz w:val="36"/>
          <w:szCs w:val="30"/>
          <w:highlight w:val="none"/>
        </w:rPr>
        <w:t>第四篇  资格审查及评标办法</w:t>
      </w:r>
      <w:bookmarkEnd w:id="47"/>
    </w:p>
    <w:p w14:paraId="2DBD3C2E">
      <w:pPr>
        <w:snapToGrid w:val="0"/>
        <w:spacing w:line="400" w:lineRule="exact"/>
        <w:ind w:firstLine="482" w:firstLineChars="200"/>
        <w:rPr>
          <w:rFonts w:ascii="宋体" w:hAnsi="宋体" w:cs="宋体"/>
          <w:b/>
          <w:bCs/>
          <w:color w:val="auto"/>
          <w:sz w:val="24"/>
          <w:szCs w:val="24"/>
          <w:highlight w:val="none"/>
        </w:rPr>
      </w:pPr>
      <w:bookmarkStart w:id="67" w:name="_Toc10124"/>
      <w:r>
        <w:rPr>
          <w:rFonts w:hint="eastAsia" w:ascii="宋体" w:hAnsi="宋体" w:cs="宋体"/>
          <w:b/>
          <w:bCs/>
          <w:color w:val="auto"/>
          <w:sz w:val="24"/>
          <w:szCs w:val="24"/>
          <w:highlight w:val="none"/>
        </w:rPr>
        <w:t>一、</w:t>
      </w:r>
      <w:bookmarkEnd w:id="67"/>
      <w:bookmarkStart w:id="68" w:name="_Toc75793518"/>
      <w:r>
        <w:rPr>
          <w:rFonts w:hint="eastAsia" w:ascii="宋体" w:hAnsi="宋体" w:cs="宋体"/>
          <w:b/>
          <w:bCs/>
          <w:color w:val="auto"/>
          <w:sz w:val="24"/>
          <w:szCs w:val="24"/>
          <w:highlight w:val="none"/>
        </w:rPr>
        <w:t>资格审查</w:t>
      </w:r>
      <w:bookmarkEnd w:id="68"/>
    </w:p>
    <w:p w14:paraId="33E20C6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33E653B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1．资格性检查。依据法律法规和采购文件的规定，对响应文件中的资格证明等进行审查，以确定供应商是否具备采购资格。资格性检查资料表如下：</w:t>
      </w:r>
    </w:p>
    <w:tbl>
      <w:tblPr>
        <w:tblStyle w:val="2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0E82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Align w:val="center"/>
          </w:tcPr>
          <w:p w14:paraId="001B4EE2">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85" w:type="dxa"/>
            <w:gridSpan w:val="2"/>
            <w:vAlign w:val="center"/>
          </w:tcPr>
          <w:p w14:paraId="7464A1A0">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155" w:type="dxa"/>
            <w:vAlign w:val="center"/>
          </w:tcPr>
          <w:p w14:paraId="797CC71B">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7814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9C05F4B">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09" w:type="dxa"/>
            <w:vMerge w:val="restart"/>
            <w:vAlign w:val="center"/>
          </w:tcPr>
          <w:p w14:paraId="567E908D">
            <w:pPr>
              <w:spacing w:line="24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应符合的基本资格条件</w:t>
            </w:r>
          </w:p>
        </w:tc>
        <w:tc>
          <w:tcPr>
            <w:tcW w:w="2976" w:type="dxa"/>
            <w:vAlign w:val="center"/>
          </w:tcPr>
          <w:p w14:paraId="395FA664">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155" w:type="dxa"/>
            <w:vAlign w:val="center"/>
          </w:tcPr>
          <w:p w14:paraId="14E4C597">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供应商法人营业执照（副本）或事业单位法人证书（副本）； </w:t>
            </w:r>
          </w:p>
          <w:p w14:paraId="702EB200">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供应商法定代表人身份证明和法定代表人授权代表委托书。</w:t>
            </w:r>
          </w:p>
        </w:tc>
      </w:tr>
      <w:tr w14:paraId="1B2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23CE162">
            <w:pPr>
              <w:spacing w:line="240" w:lineRule="exact"/>
              <w:jc w:val="center"/>
              <w:rPr>
                <w:rFonts w:ascii="宋体" w:hAnsi="宋体" w:cs="宋体"/>
                <w:color w:val="auto"/>
                <w:sz w:val="24"/>
                <w:szCs w:val="24"/>
                <w:highlight w:val="none"/>
              </w:rPr>
            </w:pPr>
          </w:p>
        </w:tc>
        <w:tc>
          <w:tcPr>
            <w:tcW w:w="709" w:type="dxa"/>
            <w:vMerge w:val="continue"/>
            <w:vAlign w:val="center"/>
          </w:tcPr>
          <w:p w14:paraId="63BAC94E">
            <w:pPr>
              <w:spacing w:line="240" w:lineRule="exact"/>
              <w:rPr>
                <w:rFonts w:ascii="宋体" w:hAnsi="宋体" w:cs="宋体"/>
                <w:color w:val="auto"/>
                <w:sz w:val="24"/>
                <w:szCs w:val="24"/>
                <w:highlight w:val="none"/>
                <w:lang w:val="zh-CN"/>
              </w:rPr>
            </w:pPr>
          </w:p>
        </w:tc>
        <w:tc>
          <w:tcPr>
            <w:tcW w:w="2976" w:type="dxa"/>
            <w:vAlign w:val="center"/>
          </w:tcPr>
          <w:p w14:paraId="24240311">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tc>
        <w:tc>
          <w:tcPr>
            <w:tcW w:w="5155" w:type="dxa"/>
            <w:vAlign w:val="center"/>
          </w:tcPr>
          <w:p w14:paraId="08DB280F">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供应商提供书面声明（见格式文件）</w:t>
            </w:r>
          </w:p>
        </w:tc>
      </w:tr>
      <w:tr w14:paraId="635C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7619EB0">
            <w:pPr>
              <w:spacing w:line="240" w:lineRule="exact"/>
              <w:jc w:val="center"/>
              <w:rPr>
                <w:rFonts w:ascii="宋体" w:hAnsi="宋体" w:cs="宋体"/>
                <w:color w:val="auto"/>
                <w:sz w:val="24"/>
                <w:szCs w:val="24"/>
                <w:highlight w:val="none"/>
              </w:rPr>
            </w:pPr>
          </w:p>
        </w:tc>
        <w:tc>
          <w:tcPr>
            <w:tcW w:w="709" w:type="dxa"/>
            <w:vMerge w:val="continue"/>
            <w:vAlign w:val="center"/>
          </w:tcPr>
          <w:p w14:paraId="5F31D31A">
            <w:pPr>
              <w:spacing w:line="240" w:lineRule="exact"/>
              <w:rPr>
                <w:rFonts w:ascii="宋体" w:hAnsi="宋体" w:cs="宋体"/>
                <w:color w:val="auto"/>
                <w:sz w:val="24"/>
                <w:szCs w:val="24"/>
                <w:highlight w:val="none"/>
                <w:lang w:val="zh-CN"/>
              </w:rPr>
            </w:pPr>
          </w:p>
        </w:tc>
        <w:tc>
          <w:tcPr>
            <w:tcW w:w="2976" w:type="dxa"/>
            <w:vAlign w:val="center"/>
          </w:tcPr>
          <w:p w14:paraId="54DCD824">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tc>
        <w:tc>
          <w:tcPr>
            <w:tcW w:w="5155" w:type="dxa"/>
            <w:vAlign w:val="center"/>
          </w:tcPr>
          <w:p w14:paraId="049D1DD3">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供应商提供书面声明（见格式文件）</w:t>
            </w:r>
          </w:p>
        </w:tc>
      </w:tr>
      <w:tr w14:paraId="2FF1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5B875241">
            <w:pPr>
              <w:spacing w:line="240" w:lineRule="exact"/>
              <w:jc w:val="center"/>
              <w:rPr>
                <w:rFonts w:ascii="宋体" w:hAnsi="宋体" w:cs="宋体"/>
                <w:color w:val="auto"/>
                <w:sz w:val="24"/>
                <w:szCs w:val="24"/>
                <w:highlight w:val="none"/>
              </w:rPr>
            </w:pPr>
          </w:p>
        </w:tc>
        <w:tc>
          <w:tcPr>
            <w:tcW w:w="709" w:type="dxa"/>
            <w:vMerge w:val="continue"/>
            <w:vAlign w:val="center"/>
          </w:tcPr>
          <w:p w14:paraId="375A6F82">
            <w:pPr>
              <w:spacing w:line="240" w:lineRule="exact"/>
              <w:rPr>
                <w:rFonts w:ascii="宋体" w:hAnsi="宋体" w:cs="宋体"/>
                <w:color w:val="auto"/>
                <w:sz w:val="24"/>
                <w:szCs w:val="24"/>
                <w:highlight w:val="none"/>
                <w:lang w:val="zh-CN"/>
              </w:rPr>
            </w:pPr>
          </w:p>
        </w:tc>
        <w:tc>
          <w:tcPr>
            <w:tcW w:w="2976" w:type="dxa"/>
            <w:vAlign w:val="center"/>
          </w:tcPr>
          <w:p w14:paraId="7DCA3EB7">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（4）有依法缴纳税收和社会保障金的良好记录</w:t>
            </w:r>
          </w:p>
        </w:tc>
        <w:tc>
          <w:tcPr>
            <w:tcW w:w="5155" w:type="dxa"/>
            <w:vAlign w:val="center"/>
          </w:tcPr>
          <w:p w14:paraId="4A256B73">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供应商提供书面声明（见格式文件）</w:t>
            </w:r>
          </w:p>
        </w:tc>
      </w:tr>
      <w:tr w14:paraId="7DC8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8559B79">
            <w:pPr>
              <w:spacing w:line="240" w:lineRule="exact"/>
              <w:jc w:val="center"/>
              <w:rPr>
                <w:rFonts w:ascii="宋体" w:hAnsi="宋体" w:cs="宋体"/>
                <w:color w:val="auto"/>
                <w:sz w:val="24"/>
                <w:szCs w:val="24"/>
                <w:highlight w:val="none"/>
              </w:rPr>
            </w:pPr>
          </w:p>
        </w:tc>
        <w:tc>
          <w:tcPr>
            <w:tcW w:w="709" w:type="dxa"/>
            <w:vMerge w:val="continue"/>
            <w:vAlign w:val="center"/>
          </w:tcPr>
          <w:p w14:paraId="530DE00C">
            <w:pPr>
              <w:spacing w:line="240" w:lineRule="exact"/>
              <w:rPr>
                <w:rFonts w:ascii="宋体" w:hAnsi="宋体" w:cs="宋体"/>
                <w:color w:val="auto"/>
                <w:sz w:val="24"/>
                <w:szCs w:val="24"/>
                <w:highlight w:val="none"/>
                <w:lang w:val="zh-CN"/>
              </w:rPr>
            </w:pPr>
          </w:p>
        </w:tc>
        <w:tc>
          <w:tcPr>
            <w:tcW w:w="2976" w:type="dxa"/>
            <w:vAlign w:val="center"/>
          </w:tcPr>
          <w:p w14:paraId="10E01E40">
            <w:pPr>
              <w:spacing w:line="24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5155" w:type="dxa"/>
            <w:vAlign w:val="center"/>
          </w:tcPr>
          <w:p w14:paraId="141E1D10">
            <w:pPr>
              <w:spacing w:line="2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供应商提供书面声明（见格式文件）；</w:t>
            </w:r>
          </w:p>
        </w:tc>
      </w:tr>
      <w:tr w14:paraId="5583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7CF827F">
            <w:pPr>
              <w:spacing w:line="240" w:lineRule="exact"/>
              <w:jc w:val="center"/>
              <w:rPr>
                <w:rFonts w:ascii="宋体" w:hAnsi="宋体" w:cs="宋体"/>
                <w:color w:val="auto"/>
                <w:sz w:val="24"/>
                <w:szCs w:val="24"/>
                <w:highlight w:val="none"/>
              </w:rPr>
            </w:pPr>
          </w:p>
        </w:tc>
        <w:tc>
          <w:tcPr>
            <w:tcW w:w="709" w:type="dxa"/>
            <w:vMerge w:val="continue"/>
            <w:vAlign w:val="center"/>
          </w:tcPr>
          <w:p w14:paraId="052D1E96">
            <w:pPr>
              <w:spacing w:line="240" w:lineRule="exact"/>
              <w:rPr>
                <w:rFonts w:ascii="宋体" w:hAnsi="宋体" w:cs="宋体"/>
                <w:color w:val="auto"/>
                <w:sz w:val="24"/>
                <w:szCs w:val="24"/>
                <w:highlight w:val="none"/>
                <w:lang w:val="zh-CN"/>
              </w:rPr>
            </w:pPr>
          </w:p>
        </w:tc>
        <w:tc>
          <w:tcPr>
            <w:tcW w:w="2976" w:type="dxa"/>
            <w:vAlign w:val="center"/>
          </w:tcPr>
          <w:p w14:paraId="6D87DFF1">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2C2EED95">
            <w:pPr>
              <w:spacing w:line="240" w:lineRule="exact"/>
              <w:rPr>
                <w:rFonts w:ascii="宋体" w:hAnsi="宋体" w:cs="宋体"/>
                <w:color w:val="auto"/>
                <w:sz w:val="24"/>
                <w:szCs w:val="24"/>
                <w:highlight w:val="none"/>
              </w:rPr>
            </w:pPr>
          </w:p>
        </w:tc>
        <w:tc>
          <w:tcPr>
            <w:tcW w:w="5155" w:type="dxa"/>
            <w:vAlign w:val="center"/>
          </w:tcPr>
          <w:p w14:paraId="601B1A37">
            <w:pPr>
              <w:spacing w:line="240" w:lineRule="exact"/>
              <w:rPr>
                <w:rFonts w:ascii="宋体" w:hAnsi="宋体" w:cs="宋体"/>
                <w:color w:val="auto"/>
                <w:sz w:val="24"/>
                <w:szCs w:val="24"/>
                <w:highlight w:val="none"/>
              </w:rPr>
            </w:pPr>
          </w:p>
        </w:tc>
      </w:tr>
    </w:tbl>
    <w:p w14:paraId="55B8418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FAFDC94">
      <w:pPr>
        <w:snapToGrid w:val="0"/>
        <w:spacing w:line="360" w:lineRule="auto"/>
        <w:ind w:firstLine="480" w:firstLineChars="200"/>
        <w:rPr>
          <w:rFonts w:hint="eastAsia" w:ascii="宋体" w:hAnsi="宋体" w:eastAsia="宋体" w:cs="宋体"/>
          <w:color w:val="auto"/>
          <w:kern w:val="0"/>
          <w:sz w:val="24"/>
          <w:szCs w:val="24"/>
          <w:highlight w:val="none"/>
        </w:rPr>
      </w:pPr>
      <w:bookmarkStart w:id="69" w:name="_Toc75793519"/>
    </w:p>
    <w:p w14:paraId="0F91877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F29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0E620592">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2F32B723">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6967AE7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5199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3891DEBB">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110B2749">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6A3A194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537CCC97">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0437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442AD9CB">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524F5E7C">
            <w:pPr>
              <w:spacing w:line="240" w:lineRule="exact"/>
              <w:rPr>
                <w:rFonts w:hint="eastAsia" w:ascii="宋体" w:hAnsi="宋体" w:eastAsia="宋体" w:cs="宋体"/>
                <w:color w:val="auto"/>
                <w:kern w:val="0"/>
                <w:sz w:val="24"/>
                <w:szCs w:val="24"/>
                <w:highlight w:val="none"/>
              </w:rPr>
            </w:pPr>
          </w:p>
        </w:tc>
        <w:tc>
          <w:tcPr>
            <w:tcW w:w="1984" w:type="dxa"/>
            <w:vAlign w:val="center"/>
          </w:tcPr>
          <w:p w14:paraId="654DAF0A">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1738178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4423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4FFDCD62">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5021D81E">
            <w:pPr>
              <w:spacing w:line="240" w:lineRule="exact"/>
              <w:rPr>
                <w:rFonts w:hint="eastAsia" w:ascii="宋体" w:hAnsi="宋体" w:eastAsia="宋体" w:cs="宋体"/>
                <w:color w:val="auto"/>
                <w:kern w:val="0"/>
                <w:sz w:val="24"/>
                <w:szCs w:val="24"/>
                <w:highlight w:val="none"/>
              </w:rPr>
            </w:pPr>
          </w:p>
        </w:tc>
        <w:tc>
          <w:tcPr>
            <w:tcW w:w="1984" w:type="dxa"/>
            <w:vAlign w:val="center"/>
          </w:tcPr>
          <w:p w14:paraId="6D09F8D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4A805E84">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354F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562E2BA3">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4F1E3B2E">
            <w:pPr>
              <w:spacing w:line="240" w:lineRule="exact"/>
              <w:rPr>
                <w:rFonts w:hint="eastAsia" w:ascii="宋体" w:hAnsi="宋体" w:eastAsia="宋体" w:cs="宋体"/>
                <w:color w:val="auto"/>
                <w:kern w:val="0"/>
                <w:sz w:val="24"/>
                <w:szCs w:val="24"/>
                <w:highlight w:val="none"/>
              </w:rPr>
            </w:pPr>
          </w:p>
        </w:tc>
        <w:tc>
          <w:tcPr>
            <w:tcW w:w="1984" w:type="dxa"/>
            <w:vAlign w:val="center"/>
          </w:tcPr>
          <w:p w14:paraId="21AC83B7">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334C8DFB">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2BCB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649D1BD6">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2A7B5EBB">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32A6BC1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7E347EB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29DA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0A015CFE">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41A31205">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30FFCE8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5EB13325">
            <w:pPr>
              <w:pStyle w:val="12"/>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31E8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32C5BA4">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576DBB0A">
            <w:pPr>
              <w:spacing w:line="240" w:lineRule="exact"/>
              <w:rPr>
                <w:rFonts w:hint="eastAsia" w:ascii="宋体" w:hAnsi="宋体" w:eastAsia="宋体" w:cs="宋体"/>
                <w:color w:val="auto"/>
                <w:sz w:val="24"/>
                <w:szCs w:val="24"/>
                <w:highlight w:val="none"/>
                <w:lang w:val="zh-CN"/>
              </w:rPr>
            </w:pPr>
          </w:p>
        </w:tc>
        <w:tc>
          <w:tcPr>
            <w:tcW w:w="1984" w:type="dxa"/>
            <w:vAlign w:val="center"/>
          </w:tcPr>
          <w:p w14:paraId="29F31084">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35398693">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141F130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474E4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8CAA7B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bookmarkEnd w:id="69"/>
    <w:p w14:paraId="7076A635">
      <w:pPr>
        <w:pStyle w:val="4"/>
        <w:spacing w:before="0" w:after="0" w:line="360" w:lineRule="auto"/>
        <w:rPr>
          <w:rFonts w:hint="eastAsia" w:ascii="宋体" w:hAnsi="宋体" w:eastAsia="宋体" w:cs="宋体"/>
          <w:color w:val="auto"/>
          <w:sz w:val="24"/>
          <w:szCs w:val="24"/>
          <w:highlight w:val="none"/>
        </w:rPr>
      </w:pPr>
      <w:bookmarkStart w:id="70" w:name="_Toc18411"/>
      <w:bookmarkStart w:id="71" w:name="_Toc15252"/>
      <w:bookmarkStart w:id="72" w:name="_Toc102227320"/>
      <w:bookmarkStart w:id="73" w:name="_Toc342913394"/>
      <w:r>
        <w:rPr>
          <w:rFonts w:hint="eastAsia" w:ascii="宋体" w:hAnsi="宋体" w:eastAsia="宋体" w:cs="宋体"/>
          <w:color w:val="auto"/>
          <w:sz w:val="24"/>
          <w:szCs w:val="24"/>
          <w:highlight w:val="none"/>
        </w:rPr>
        <w:t>二、评审标准</w:t>
      </w:r>
      <w:bookmarkEnd w:id="70"/>
    </w:p>
    <w:p w14:paraId="2C8559F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评审小组将依照网上竞采文件相关规定对能满足实质性响应要求的供应商，按照报价由低到高的顺序</w:t>
      </w:r>
      <w:r>
        <w:rPr>
          <w:rFonts w:hint="eastAsia" w:ascii="宋体" w:hAnsi="宋体" w:eastAsia="宋体" w:cs="宋体"/>
          <w:color w:val="auto"/>
          <w:kern w:val="0"/>
          <w:sz w:val="24"/>
          <w:szCs w:val="24"/>
          <w:highlight w:val="none"/>
          <w:lang w:val="en-US" w:eastAsia="zh-CN"/>
        </w:rPr>
        <w:t>推荐</w:t>
      </w:r>
      <w:r>
        <w:rPr>
          <w:rFonts w:hint="eastAsia" w:ascii="宋体" w:hAnsi="宋体" w:eastAsia="宋体" w:cs="宋体"/>
          <w:color w:val="auto"/>
          <w:kern w:val="0"/>
          <w:sz w:val="24"/>
          <w:szCs w:val="24"/>
          <w:highlight w:val="none"/>
        </w:rPr>
        <w:t>3名成交候选人。其中，报价最低的供应商为成交供应商。</w:t>
      </w:r>
    </w:p>
    <w:p w14:paraId="58C8E5BC">
      <w:pPr>
        <w:snapToGrid w:val="0"/>
        <w:spacing w:line="40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r>
        <w:rPr>
          <w:rFonts w:hint="eastAsia" w:ascii="宋体" w:hAnsi="宋体" w:eastAsia="宋体" w:cs="宋体"/>
          <w:color w:val="auto"/>
          <w:kern w:val="0"/>
          <w:sz w:val="24"/>
          <w:szCs w:val="24"/>
          <w:highlight w:val="none"/>
        </w:rPr>
        <w:t>若报价最低的供应商数量大于或等于2家的，由</w:t>
      </w:r>
      <w:r>
        <w:rPr>
          <w:rFonts w:hint="eastAsia" w:ascii="宋体" w:hAnsi="宋体" w:eastAsia="宋体" w:cs="宋体"/>
          <w:color w:val="auto"/>
          <w:kern w:val="0"/>
          <w:sz w:val="24"/>
          <w:szCs w:val="24"/>
          <w:highlight w:val="none"/>
          <w:lang w:val="en-US" w:eastAsia="zh-CN"/>
        </w:rPr>
        <w:t>评审小组随机抽取的方式排列顺序。</w:t>
      </w:r>
    </w:p>
    <w:p w14:paraId="2BA57B0A">
      <w:pPr>
        <w:snapToGrid w:val="0"/>
        <w:spacing w:line="400" w:lineRule="exact"/>
        <w:rPr>
          <w:rFonts w:ascii="宋体" w:hAnsi="宋体" w:cs="宋体"/>
          <w:b/>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、无效响应</w:t>
      </w:r>
      <w:bookmarkEnd w:id="71"/>
    </w:p>
    <w:p w14:paraId="69AA4A1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供应商或其响应文件出现下列情况之一者，应为无效响应：</w:t>
      </w:r>
    </w:p>
    <w:p w14:paraId="712925E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（一）响应文件未按网上竞采文件要求签署、盖章的；</w:t>
      </w:r>
    </w:p>
    <w:p w14:paraId="1345B12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（二）不具备网上竞采文件中规定的资格要求的；</w:t>
      </w:r>
    </w:p>
    <w:p w14:paraId="66F11C1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（三）报价超过网上竞采文件中规定的最高限价的；</w:t>
      </w:r>
    </w:p>
    <w:p w14:paraId="6B2FF90D">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（四）响应文件含有采购人不能接受的附加条件的。</w:t>
      </w:r>
    </w:p>
    <w:p w14:paraId="22C5E819">
      <w:pPr>
        <w:snapToGrid w:val="0"/>
        <w:spacing w:line="400" w:lineRule="exact"/>
        <w:ind w:firstLine="241" w:firstLineChars="100"/>
        <w:rPr>
          <w:rFonts w:ascii="宋体" w:hAnsi="宋体" w:cs="宋体"/>
          <w:b/>
          <w:bCs/>
          <w:color w:val="auto"/>
          <w:sz w:val="24"/>
          <w:szCs w:val="24"/>
          <w:highlight w:val="none"/>
        </w:rPr>
      </w:pPr>
      <w:bookmarkStart w:id="74" w:name="_Toc1178"/>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w:t>
      </w:r>
      <w:bookmarkEnd w:id="72"/>
      <w:bookmarkEnd w:id="73"/>
      <w:bookmarkEnd w:id="74"/>
      <w:r>
        <w:rPr>
          <w:rFonts w:hint="eastAsia" w:ascii="宋体" w:hAnsi="宋体" w:cs="宋体"/>
          <w:b/>
          <w:bCs/>
          <w:color w:val="auto"/>
          <w:sz w:val="24"/>
          <w:szCs w:val="24"/>
          <w:highlight w:val="none"/>
        </w:rPr>
        <w:t>废标条款</w:t>
      </w:r>
    </w:p>
    <w:p w14:paraId="702AC19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在竞采采购中，出现下列情形之一的，应予废标：</w:t>
      </w:r>
    </w:p>
    <w:p w14:paraId="4BD7CB0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（一）出现影响采购公正的违法、违规行为的；</w:t>
      </w:r>
    </w:p>
    <w:p w14:paraId="6489711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（二）因重大变故，采购任务取消的。</w:t>
      </w:r>
    </w:p>
    <w:p w14:paraId="3955B951">
      <w:pPr>
        <w:pStyle w:val="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（三）在采购过程中符合竞争要求的供应商或报价未超过采购预算的供应商不足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家的。</w:t>
      </w:r>
    </w:p>
    <w:p w14:paraId="65F4095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废标后，除采购任务取消情形外，应当重新组织采购。</w:t>
      </w:r>
    </w:p>
    <w:p w14:paraId="07B00DE8">
      <w:pPr>
        <w:spacing w:line="360" w:lineRule="auto"/>
        <w:ind w:firstLine="480" w:firstLineChars="200"/>
        <w:rPr>
          <w:rFonts w:ascii="宋体" w:hAnsi="宋体" w:cs="宋体"/>
          <w:color w:val="auto"/>
          <w:sz w:val="24"/>
          <w:szCs w:val="24"/>
          <w:highlight w:val="none"/>
        </w:rPr>
        <w:sectPr>
          <w:footerReference r:id="rId7" w:type="default"/>
          <w:pgSz w:w="11907" w:h="16840"/>
          <w:pgMar w:top="1134" w:right="1191" w:bottom="1134" w:left="1304" w:header="964" w:footer="992" w:gutter="0"/>
          <w:pgNumType w:fmt="numberInDash"/>
          <w:cols w:space="720" w:num="1"/>
          <w:docGrid w:linePitch="312" w:charSpace="0"/>
        </w:sectPr>
      </w:pPr>
    </w:p>
    <w:p w14:paraId="3E48DBBF">
      <w:pPr>
        <w:pStyle w:val="3"/>
        <w:spacing w:line="360" w:lineRule="auto"/>
        <w:jc w:val="center"/>
        <w:rPr>
          <w:rFonts w:ascii="宋体" w:hAnsi="宋体" w:eastAsia="宋体" w:cs="宋体"/>
          <w:b/>
          <w:color w:val="auto"/>
          <w:szCs w:val="30"/>
          <w:highlight w:val="none"/>
        </w:rPr>
      </w:pPr>
      <w:bookmarkStart w:id="75" w:name="_Toc102227313"/>
      <w:bookmarkStart w:id="76" w:name="_Toc21154"/>
      <w:r>
        <w:rPr>
          <w:rFonts w:hint="eastAsia" w:ascii="宋体" w:hAnsi="宋体" w:eastAsia="宋体" w:cs="宋体"/>
          <w:b/>
          <w:color w:val="auto"/>
          <w:sz w:val="36"/>
          <w:szCs w:val="30"/>
          <w:highlight w:val="none"/>
        </w:rPr>
        <w:t>第五篇  供应商须知</w:t>
      </w:r>
      <w:bookmarkEnd w:id="75"/>
      <w:bookmarkEnd w:id="76"/>
    </w:p>
    <w:p w14:paraId="3AF0A55F">
      <w:pPr>
        <w:pStyle w:val="4"/>
        <w:spacing w:before="0" w:after="0" w:line="440" w:lineRule="exact"/>
        <w:rPr>
          <w:rFonts w:ascii="宋体" w:hAnsi="宋体" w:cs="宋体"/>
          <w:color w:val="auto"/>
          <w:sz w:val="24"/>
          <w:szCs w:val="24"/>
          <w:highlight w:val="none"/>
        </w:rPr>
      </w:pPr>
      <w:bookmarkStart w:id="77" w:name="_Toc17119"/>
      <w:bookmarkStart w:id="78" w:name="_Toc27708"/>
      <w:bookmarkStart w:id="79" w:name="_Toc342913389"/>
      <w:bookmarkStart w:id="80" w:name="_Toc5831"/>
      <w:r>
        <w:rPr>
          <w:rFonts w:hint="eastAsia" w:ascii="宋体" w:hAnsi="宋体" w:cs="宋体"/>
          <w:color w:val="auto"/>
          <w:sz w:val="24"/>
          <w:szCs w:val="24"/>
          <w:highlight w:val="none"/>
        </w:rPr>
        <w:t>一、竞采费用</w:t>
      </w:r>
      <w:bookmarkEnd w:id="77"/>
      <w:bookmarkEnd w:id="78"/>
      <w:bookmarkEnd w:id="79"/>
      <w:bookmarkEnd w:id="80"/>
    </w:p>
    <w:p w14:paraId="0544F54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参与竞采的供应商应承担其编制响应文件与递交响应文件所涉及的一切费用，不论竞采结果如何，采购人和采购代理机构在任何情况下无义务也无责任承担这些费用。</w:t>
      </w:r>
    </w:p>
    <w:p w14:paraId="7BE3B0CD">
      <w:pPr>
        <w:pStyle w:val="4"/>
        <w:tabs>
          <w:tab w:val="left" w:pos="2640"/>
        </w:tabs>
        <w:spacing w:before="0" w:after="0" w:line="400" w:lineRule="exact"/>
        <w:rPr>
          <w:rFonts w:ascii="宋体" w:hAnsi="宋体" w:cs="宋体"/>
          <w:color w:val="auto"/>
          <w:sz w:val="24"/>
          <w:szCs w:val="24"/>
          <w:highlight w:val="none"/>
        </w:rPr>
      </w:pPr>
      <w:bookmarkStart w:id="81" w:name="_Toc342913391"/>
      <w:bookmarkStart w:id="82" w:name="_Toc15266"/>
      <w:bookmarkStart w:id="83" w:name="_Toc15658"/>
      <w:bookmarkStart w:id="84" w:name="_Toc7693"/>
      <w:r>
        <w:rPr>
          <w:rFonts w:hint="eastAsia" w:ascii="宋体" w:hAnsi="宋体" w:cs="宋体"/>
          <w:color w:val="auto"/>
          <w:sz w:val="24"/>
          <w:szCs w:val="24"/>
          <w:highlight w:val="none"/>
        </w:rPr>
        <w:t>二、</w:t>
      </w:r>
      <w:bookmarkEnd w:id="81"/>
      <w:bookmarkEnd w:id="82"/>
      <w:bookmarkEnd w:id="83"/>
      <w:r>
        <w:rPr>
          <w:rFonts w:hint="eastAsia" w:ascii="宋体" w:hAnsi="宋体" w:cs="宋体"/>
          <w:color w:val="auto"/>
          <w:sz w:val="24"/>
          <w:szCs w:val="24"/>
          <w:highlight w:val="none"/>
        </w:rPr>
        <w:t>网上竞采文件</w:t>
      </w:r>
      <w:bookmarkEnd w:id="84"/>
    </w:p>
    <w:p w14:paraId="67C9DB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（一）网上竞采文件由采购邀请书、</w:t>
      </w:r>
      <w:r>
        <w:rPr>
          <w:rFonts w:hint="eastAsia" w:ascii="宋体" w:hAnsi="宋体" w:eastAsia="宋体" w:cs="宋体"/>
          <w:color w:val="auto"/>
          <w:kern w:val="0"/>
          <w:sz w:val="24"/>
          <w:szCs w:val="24"/>
          <w:highlight w:val="none"/>
          <w:lang w:eastAsia="zh-CN"/>
        </w:rPr>
        <w:t>项目服务需求</w:t>
      </w:r>
      <w:r>
        <w:rPr>
          <w:rFonts w:hint="eastAsia" w:ascii="宋体" w:hAnsi="宋体" w:eastAsia="宋体" w:cs="宋体"/>
          <w:color w:val="auto"/>
          <w:kern w:val="0"/>
          <w:sz w:val="24"/>
          <w:szCs w:val="24"/>
          <w:highlight w:val="none"/>
        </w:rPr>
        <w:t>、项目商务需求、资格审查及评标办法、供应商须知、政府采购合同、响应文件编制要求七部分组成。</w:t>
      </w:r>
    </w:p>
    <w:p w14:paraId="7B5683E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（二）采购人（或采购代理机构）所作的一切有效的书面通知、修改及补充，都是竞争性网上竞采文件不可分割的部分。</w:t>
      </w:r>
    </w:p>
    <w:p w14:paraId="0F23FEF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（三）网上竞采文件的解释</w:t>
      </w:r>
    </w:p>
    <w:p w14:paraId="37AA718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bookmarkStart w:id="85" w:name="_Toc318159780"/>
      <w:bookmarkStart w:id="86" w:name="_Toc318159160"/>
      <w:bookmarkStart w:id="87" w:name="_Toc318166429"/>
      <w:bookmarkStart w:id="88" w:name="_Toc318159349"/>
    </w:p>
    <w:p w14:paraId="5DE0664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（四）本网上竞采文件中，竞采小组根据与供应商进行竞采可能实质性变动的内容为竞争性网上竞采文件第二、三、六篇全部内容。</w:t>
      </w:r>
    </w:p>
    <w:p w14:paraId="0DC33B7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（五）评审的依据为网上竞采文件和响应文件（含有效的书面承诺）。竞采小组判断响应文件对网上竞采文件的响应，仅基于响应文件本身而不靠外部证据。</w:t>
      </w:r>
    </w:p>
    <w:bookmarkEnd w:id="85"/>
    <w:bookmarkEnd w:id="86"/>
    <w:bookmarkEnd w:id="87"/>
    <w:bookmarkEnd w:id="88"/>
    <w:p w14:paraId="7389F02B">
      <w:pPr>
        <w:pStyle w:val="4"/>
        <w:spacing w:before="0" w:after="0" w:line="400" w:lineRule="exact"/>
        <w:rPr>
          <w:rFonts w:ascii="宋体" w:hAnsi="宋体" w:cs="宋体"/>
          <w:color w:val="auto"/>
          <w:sz w:val="24"/>
          <w:szCs w:val="24"/>
          <w:highlight w:val="none"/>
        </w:rPr>
      </w:pPr>
      <w:bookmarkStart w:id="89" w:name="_Toc179714297"/>
      <w:bookmarkStart w:id="90" w:name="_Toc13934"/>
      <w:bookmarkStart w:id="91" w:name="_Toc2215"/>
      <w:bookmarkStart w:id="92" w:name="_Toc102227318"/>
      <w:bookmarkStart w:id="93" w:name="_Toc14567"/>
      <w:bookmarkStart w:id="94" w:name="_Toc342913392"/>
      <w:r>
        <w:rPr>
          <w:rFonts w:hint="eastAsia" w:ascii="宋体" w:hAnsi="宋体" w:cs="宋体"/>
          <w:color w:val="auto"/>
          <w:sz w:val="24"/>
          <w:szCs w:val="24"/>
          <w:highlight w:val="none"/>
        </w:rPr>
        <w:t>三、竞采要求</w:t>
      </w:r>
      <w:bookmarkEnd w:id="89"/>
      <w:bookmarkEnd w:id="90"/>
      <w:bookmarkEnd w:id="91"/>
      <w:bookmarkEnd w:id="92"/>
      <w:bookmarkEnd w:id="93"/>
      <w:bookmarkEnd w:id="94"/>
    </w:p>
    <w:p w14:paraId="1F58410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（一）响应文件</w:t>
      </w:r>
    </w:p>
    <w:p w14:paraId="3ED8F52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1.供应商应当按照网上竞采文件的要求编制响应文件，并对网上竞采文件提出的要求和条件作出实质性响应，同时应编制完整的页码、目录。</w:t>
      </w:r>
    </w:p>
    <w:p w14:paraId="60AD9A3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2.响应文件组成</w:t>
      </w:r>
    </w:p>
    <w:p w14:paraId="5A8D7FB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B9EFF6A">
      <w:pPr>
        <w:pStyle w:val="6"/>
        <w:rPr>
          <w:rFonts w:hint="eastAsia"/>
          <w:color w:val="auto"/>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须对所提供资料的真实性和准确性负责，一旦发现有弄虚作假的情况，按相应法律法规予以处罚。</w:t>
      </w:r>
    </w:p>
    <w:p w14:paraId="7856717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（二）联合体</w:t>
      </w:r>
    </w:p>
    <w:p w14:paraId="7EC9858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本项目不接受联合体参与竞采</w:t>
      </w:r>
    </w:p>
    <w:p w14:paraId="2CFCD32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（三）竞采有效期：响应文件及有关承诺文件有效期为提交响应文件截止时间起90天。</w:t>
      </w:r>
    </w:p>
    <w:p w14:paraId="28B1D47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（四）修正错误</w:t>
      </w:r>
    </w:p>
    <w:p w14:paraId="6C4ACD9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1.若供应商所递交的响应文件报价中的价格出现大写金额和小写金额不一致的错误，以大写金额修正为准。</w:t>
      </w:r>
    </w:p>
    <w:p w14:paraId="4A5824F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7CC8C2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（五）提交响应文件的份数和签署</w:t>
      </w:r>
    </w:p>
    <w:p w14:paraId="1D4B386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须在平台报价并上传盖章后的响应文件电子文档一份，线下竞采时提供响应文件一式二份，其中正本一份，副本一份（网上电子文档内容应与纸质文件一致，如不一致以纸质文件为准，副本可为正本的复印件。）</w:t>
      </w:r>
    </w:p>
    <w:p w14:paraId="5473EDFC">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的平台报价与网上上传的响应文件电子文档报价函中的报价不一致，按响应无效处理。</w:t>
      </w:r>
    </w:p>
    <w:p w14:paraId="15C9EE41">
      <w:pPr>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在上传的网上电子文档中，网上竞采文件第七篇响应文件编制要求中规定签字、盖章的地方必须按其规定签字、盖章。</w:t>
      </w:r>
    </w:p>
    <w:p w14:paraId="6DB7621B">
      <w:pPr>
        <w:pStyle w:val="4"/>
        <w:spacing w:before="0" w:after="0" w:line="400" w:lineRule="exact"/>
        <w:rPr>
          <w:rFonts w:ascii="宋体" w:hAnsi="宋体" w:cs="宋体"/>
          <w:color w:val="auto"/>
          <w:sz w:val="24"/>
          <w:szCs w:val="24"/>
          <w:highlight w:val="none"/>
        </w:rPr>
      </w:pPr>
      <w:bookmarkStart w:id="95" w:name="_Toc9919"/>
      <w:bookmarkStart w:id="96" w:name="_Toc2994"/>
      <w:bookmarkStart w:id="97" w:name="_Toc16602"/>
      <w:r>
        <w:rPr>
          <w:rFonts w:hint="eastAsia" w:ascii="宋体" w:hAnsi="宋体" w:cs="宋体"/>
          <w:color w:val="auto"/>
          <w:sz w:val="24"/>
          <w:szCs w:val="24"/>
          <w:highlight w:val="none"/>
        </w:rPr>
        <w:t>四、成交供应商的确认和变更</w:t>
      </w:r>
      <w:bookmarkEnd w:id="95"/>
      <w:bookmarkEnd w:id="96"/>
      <w:bookmarkEnd w:id="97"/>
    </w:p>
    <w:p w14:paraId="681F16D2">
      <w:pPr>
        <w:snapToGrid w:val="0"/>
        <w:spacing w:line="360" w:lineRule="auto"/>
        <w:ind w:firstLine="480" w:firstLineChars="200"/>
        <w:rPr>
          <w:rFonts w:hint="eastAsia" w:ascii="宋体" w:hAnsi="宋体" w:eastAsia="宋体" w:cs="宋体"/>
          <w:color w:val="auto"/>
          <w:sz w:val="24"/>
          <w:szCs w:val="24"/>
          <w:highlight w:val="none"/>
        </w:rPr>
      </w:pPr>
      <w:bookmarkStart w:id="98" w:name="_Toc102227321"/>
      <w:bookmarkStart w:id="99" w:name="_Toc8351"/>
      <w:bookmarkStart w:id="100" w:name="_Toc18749"/>
      <w:bookmarkStart w:id="101" w:name="_Toc10989"/>
      <w:bookmarkStart w:id="102" w:name="_Toc342913395"/>
      <w:r>
        <w:rPr>
          <w:rFonts w:hint="eastAsia" w:ascii="宋体" w:hAnsi="宋体" w:eastAsia="宋体" w:cs="宋体"/>
          <w:color w:val="auto"/>
          <w:sz w:val="24"/>
          <w:szCs w:val="24"/>
          <w:highlight w:val="none"/>
        </w:rPr>
        <w:t>（一）成交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的确认</w:t>
      </w:r>
    </w:p>
    <w:p w14:paraId="5F5580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中，按照排序由高到低的原则确定成交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，也可以书面授权评审小组直接确定成交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。采购人逾期未确定成交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9E674C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的变更</w:t>
      </w:r>
    </w:p>
    <w:p w14:paraId="43B5CD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拒绝与采购人签订合同的，采购人可以按照评标报告推荐的成交候选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顺序，确定排名下一位的候选人为成交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，也可以重新开展采购活动。</w:t>
      </w:r>
    </w:p>
    <w:p w14:paraId="217817D2">
      <w:pPr>
        <w:pStyle w:val="4"/>
        <w:spacing w:before="0"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五、成交通知</w:t>
      </w:r>
      <w:bookmarkEnd w:id="98"/>
      <w:bookmarkEnd w:id="99"/>
      <w:bookmarkEnd w:id="100"/>
      <w:bookmarkEnd w:id="101"/>
      <w:bookmarkEnd w:id="102"/>
    </w:p>
    <w:p w14:paraId="7719544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（一）成交供应商确定后，采购代理机构将在“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”上发布成交结果公告。</w:t>
      </w:r>
    </w:p>
    <w:p w14:paraId="44E4195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（二）结果公告发出同时，采购代理机构将以书面形式发出《成交通知书》。《成交通知书》一经发出即发生法律效力。</w:t>
      </w:r>
    </w:p>
    <w:p w14:paraId="5C25320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（三）《成交通知书》将作为签订合同的依据。</w:t>
      </w:r>
    </w:p>
    <w:p w14:paraId="3A07F2F6">
      <w:pPr>
        <w:pStyle w:val="4"/>
        <w:spacing w:before="0" w:after="0" w:line="400" w:lineRule="exact"/>
        <w:rPr>
          <w:rFonts w:ascii="宋体" w:hAnsi="宋体" w:cs="宋体"/>
          <w:color w:val="auto"/>
          <w:sz w:val="24"/>
          <w:szCs w:val="24"/>
          <w:highlight w:val="none"/>
        </w:rPr>
      </w:pPr>
      <w:bookmarkStart w:id="103" w:name="_Toc11509"/>
      <w:bookmarkStart w:id="104" w:name="_Toc5895"/>
      <w:bookmarkStart w:id="105" w:name="_Toc9056"/>
      <w:bookmarkStart w:id="106" w:name="_Toc11641055"/>
      <w:bookmarkStart w:id="107" w:name="_Toc12789059"/>
      <w:r>
        <w:rPr>
          <w:rFonts w:hint="eastAsia" w:ascii="宋体" w:hAnsi="宋体" w:cs="宋体"/>
          <w:color w:val="auto"/>
          <w:sz w:val="21"/>
          <w:szCs w:val="21"/>
          <w:highlight w:val="none"/>
        </w:rPr>
        <w:t>六、</w:t>
      </w:r>
      <w:r>
        <w:rPr>
          <w:rFonts w:hint="eastAsia" w:ascii="宋体" w:hAnsi="宋体" w:cs="宋体"/>
          <w:color w:val="auto"/>
          <w:sz w:val="24"/>
          <w:szCs w:val="24"/>
          <w:highlight w:val="none"/>
        </w:rPr>
        <w:t>代理服务费</w:t>
      </w:r>
      <w:bookmarkEnd w:id="103"/>
    </w:p>
    <w:p w14:paraId="592DF73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本次网上竞采由代理机构委托实施，代理服务费包干价</w:t>
      </w:r>
      <w:r>
        <w:rPr>
          <w:rFonts w:hint="eastAsia" w:ascii="宋体" w:hAnsi="宋体" w:cs="宋体"/>
          <w:color w:val="auto"/>
          <w:kern w:val="0"/>
          <w:sz w:val="24"/>
          <w:szCs w:val="24"/>
          <w:highlight w:val="none"/>
          <w:lang w:val="en-US" w:eastAsia="zh-CN"/>
        </w:rPr>
        <w:t>3000</w:t>
      </w:r>
      <w:r>
        <w:rPr>
          <w:rFonts w:hint="eastAsia" w:ascii="宋体" w:hAnsi="宋体" w:eastAsia="宋体" w:cs="宋体"/>
          <w:color w:val="auto"/>
          <w:kern w:val="0"/>
          <w:sz w:val="24"/>
          <w:szCs w:val="24"/>
          <w:highlight w:val="none"/>
        </w:rPr>
        <w:t>元，由成交供应商在领取成交通知书时一次性向代理机构缴纳。</w:t>
      </w:r>
    </w:p>
    <w:bookmarkEnd w:id="104"/>
    <w:bookmarkEnd w:id="105"/>
    <w:p w14:paraId="59134A38">
      <w:pPr>
        <w:pStyle w:val="4"/>
        <w:spacing w:before="0" w:after="0" w:line="400" w:lineRule="exact"/>
        <w:rPr>
          <w:rFonts w:ascii="宋体" w:hAnsi="宋体" w:cs="宋体"/>
          <w:color w:val="auto"/>
          <w:sz w:val="24"/>
          <w:szCs w:val="24"/>
          <w:highlight w:val="none"/>
        </w:rPr>
      </w:pPr>
      <w:bookmarkStart w:id="108" w:name="_Toc102227322"/>
      <w:bookmarkStart w:id="109" w:name="_Toc342913396"/>
      <w:bookmarkStart w:id="110" w:name="_Toc9208"/>
      <w:bookmarkStart w:id="111" w:name="_Toc19140"/>
      <w:bookmarkStart w:id="112" w:name="_Toc2545"/>
      <w:r>
        <w:rPr>
          <w:rFonts w:hint="eastAsia" w:ascii="宋体" w:hAnsi="宋体" w:cs="宋体"/>
          <w:color w:val="auto"/>
          <w:sz w:val="24"/>
          <w:szCs w:val="24"/>
          <w:highlight w:val="none"/>
        </w:rPr>
        <w:t>七、签订</w:t>
      </w:r>
      <w:bookmarkEnd w:id="108"/>
      <w:r>
        <w:rPr>
          <w:rFonts w:hint="eastAsia" w:ascii="宋体" w:hAnsi="宋体" w:cs="宋体"/>
          <w:color w:val="auto"/>
          <w:sz w:val="24"/>
          <w:szCs w:val="24"/>
          <w:highlight w:val="none"/>
        </w:rPr>
        <w:t>合同</w:t>
      </w:r>
      <w:bookmarkEnd w:id="109"/>
      <w:bookmarkEnd w:id="110"/>
      <w:bookmarkEnd w:id="111"/>
      <w:bookmarkEnd w:id="112"/>
    </w:p>
    <w:p w14:paraId="3A9948F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（一）采购人应当自成交通知书发出之日起七日内，按照网上竞采文件和成交供应商响应文件的约定，与成交供应商签订书面合同。所签订的合同不得对网上竞采文件和供应商的响应文件作实质性修改。</w:t>
      </w:r>
    </w:p>
    <w:p w14:paraId="252EC69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（二）网上竞采文件、供应商的响应文件及澄清文件等，均为签订政府采购合同的依据。</w:t>
      </w:r>
    </w:p>
    <w:p w14:paraId="6F8E56E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（三）合同生效条款由供需双方约定，法律、行政法规规定应当办理批准、登记等手续后生效的合同，依照其规定。</w:t>
      </w:r>
    </w:p>
    <w:p w14:paraId="4B86F00A">
      <w:pPr>
        <w:spacing w:line="360" w:lineRule="auto"/>
        <w:rPr>
          <w:rFonts w:hint="eastAsia"/>
          <w:color w:val="auto"/>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cs="宋体"/>
          <w:color w:val="auto"/>
          <w:sz w:val="24"/>
          <w:szCs w:val="24"/>
          <w:highlight w:val="none"/>
          <w:lang w:val="en-US" w:eastAsia="zh-CN"/>
        </w:rPr>
        <w:t>或采购人有其他</w:t>
      </w:r>
      <w:r>
        <w:rPr>
          <w:rFonts w:hint="eastAsia" w:ascii="宋体" w:hAnsi="宋体" w:eastAsia="宋体" w:cs="宋体"/>
          <w:color w:val="auto"/>
          <w:sz w:val="24"/>
          <w:szCs w:val="24"/>
          <w:highlight w:val="none"/>
        </w:rPr>
        <w:t>要求适用合同通用格式版本的，应按其要求另行签订其他合同。</w:t>
      </w:r>
    </w:p>
    <w:p w14:paraId="7B185D7A">
      <w:pPr>
        <w:pStyle w:val="3"/>
        <w:spacing w:before="0" w:after="0" w:line="360" w:lineRule="auto"/>
        <w:jc w:val="center"/>
        <w:rPr>
          <w:rFonts w:ascii="宋体" w:hAnsi="宋体" w:eastAsia="宋体" w:cs="宋体"/>
          <w:b/>
          <w:color w:val="auto"/>
          <w:sz w:val="36"/>
          <w:szCs w:val="30"/>
          <w:highlight w:val="none"/>
        </w:rPr>
      </w:pPr>
      <w:bookmarkStart w:id="113" w:name="_Toc19117"/>
      <w:r>
        <w:rPr>
          <w:rFonts w:hint="eastAsia" w:ascii="宋体" w:hAnsi="宋体" w:eastAsia="宋体" w:cs="宋体"/>
          <w:color w:val="auto"/>
          <w:sz w:val="36"/>
          <w:szCs w:val="30"/>
          <w:highlight w:val="none"/>
        </w:rPr>
        <w:br w:type="page"/>
      </w:r>
      <w:bookmarkStart w:id="114" w:name="_Toc22224"/>
      <w:r>
        <w:rPr>
          <w:rFonts w:hint="eastAsia" w:ascii="宋体" w:hAnsi="宋体" w:eastAsia="宋体" w:cs="宋体"/>
          <w:b/>
          <w:color w:val="auto"/>
          <w:sz w:val="36"/>
          <w:szCs w:val="30"/>
          <w:highlight w:val="none"/>
        </w:rPr>
        <w:t xml:space="preserve">第六篇  </w:t>
      </w:r>
      <w:bookmarkEnd w:id="106"/>
      <w:bookmarkEnd w:id="107"/>
      <w:r>
        <w:rPr>
          <w:rFonts w:hint="eastAsia" w:ascii="宋体" w:hAnsi="宋体" w:eastAsia="宋体" w:cs="宋体"/>
          <w:b/>
          <w:color w:val="auto"/>
          <w:sz w:val="36"/>
          <w:szCs w:val="30"/>
          <w:highlight w:val="none"/>
        </w:rPr>
        <w:t>政府采购合同（格式）</w:t>
      </w:r>
      <w:bookmarkEnd w:id="113"/>
      <w:bookmarkEnd w:id="114"/>
    </w:p>
    <w:p w14:paraId="1389B044">
      <w:pPr>
        <w:pStyle w:val="3"/>
        <w:spacing w:before="0" w:after="0" w:line="360" w:lineRule="auto"/>
        <w:jc w:val="center"/>
        <w:rPr>
          <w:rFonts w:hint="eastAsia" w:ascii="仿宋" w:hAnsi="仿宋" w:eastAsia="仿宋" w:cs="仿宋"/>
          <w:b w:val="0"/>
          <w:bCs/>
          <w:color w:val="auto"/>
          <w:kern w:val="2"/>
          <w:sz w:val="32"/>
          <w:szCs w:val="32"/>
          <w:lang w:val="en-US" w:eastAsia="zh-CN" w:bidi="ar-SA"/>
        </w:rPr>
      </w:pPr>
      <w:bookmarkStart w:id="115" w:name="_Toc14452"/>
      <w:r>
        <w:rPr>
          <w:rFonts w:hint="eastAsia" w:ascii="仿宋" w:hAnsi="仿宋" w:eastAsia="仿宋" w:cs="仿宋"/>
          <w:b w:val="0"/>
          <w:bCs/>
          <w:color w:val="auto"/>
          <w:kern w:val="2"/>
          <w:sz w:val="24"/>
          <w:szCs w:val="24"/>
          <w:lang w:val="en-US" w:eastAsia="zh-CN" w:bidi="ar-SA"/>
        </w:rPr>
        <w:t>采购合同待供应商中标后在行线下商议</w:t>
      </w:r>
    </w:p>
    <w:p w14:paraId="67FF6111">
      <w:pPr>
        <w:pStyle w:val="3"/>
        <w:spacing w:before="0" w:after="0" w:line="360" w:lineRule="auto"/>
        <w:jc w:val="both"/>
        <w:rPr>
          <w:rFonts w:hint="eastAsia" w:ascii="宋体" w:hAnsi="宋体" w:eastAsia="宋体" w:cs="宋体"/>
          <w:b/>
          <w:color w:val="auto"/>
          <w:sz w:val="36"/>
          <w:szCs w:val="30"/>
          <w:highlight w:val="none"/>
        </w:rPr>
      </w:pPr>
    </w:p>
    <w:p w14:paraId="118C5E71">
      <w:pPr>
        <w:pStyle w:val="3"/>
        <w:spacing w:before="0" w:after="0" w:line="360" w:lineRule="auto"/>
        <w:jc w:val="center"/>
        <w:rPr>
          <w:rFonts w:hint="eastAsia" w:ascii="宋体" w:hAnsi="宋体" w:eastAsia="宋体" w:cs="宋体"/>
          <w:b/>
          <w:color w:val="auto"/>
          <w:sz w:val="36"/>
          <w:szCs w:val="30"/>
          <w:highlight w:val="none"/>
        </w:rPr>
      </w:pPr>
    </w:p>
    <w:p w14:paraId="16F5A9A3">
      <w:pPr>
        <w:pStyle w:val="3"/>
        <w:spacing w:before="0" w:after="0" w:line="360" w:lineRule="auto"/>
        <w:jc w:val="center"/>
        <w:rPr>
          <w:rFonts w:hint="eastAsia" w:ascii="宋体" w:hAnsi="宋体" w:eastAsia="宋体" w:cs="宋体"/>
          <w:b/>
          <w:color w:val="auto"/>
          <w:sz w:val="36"/>
          <w:szCs w:val="30"/>
          <w:highlight w:val="none"/>
        </w:rPr>
      </w:pPr>
    </w:p>
    <w:p w14:paraId="2915353B">
      <w:pPr>
        <w:pStyle w:val="3"/>
        <w:spacing w:before="0" w:after="0" w:line="360" w:lineRule="auto"/>
        <w:jc w:val="both"/>
        <w:rPr>
          <w:rFonts w:hint="eastAsia" w:ascii="宋体" w:hAnsi="宋体" w:eastAsia="宋体" w:cs="宋体"/>
          <w:b/>
          <w:color w:val="auto"/>
          <w:sz w:val="36"/>
          <w:szCs w:val="30"/>
          <w:highlight w:val="none"/>
        </w:rPr>
      </w:pPr>
    </w:p>
    <w:p w14:paraId="2D740DE0">
      <w:pPr>
        <w:pStyle w:val="3"/>
        <w:spacing w:before="0" w:after="0" w:line="360" w:lineRule="auto"/>
        <w:jc w:val="center"/>
        <w:rPr>
          <w:rFonts w:hint="eastAsia" w:ascii="宋体" w:hAnsi="宋体" w:eastAsia="宋体" w:cs="宋体"/>
          <w:b/>
          <w:color w:val="auto"/>
          <w:sz w:val="36"/>
          <w:szCs w:val="30"/>
          <w:highlight w:val="none"/>
        </w:rPr>
      </w:pPr>
    </w:p>
    <w:p w14:paraId="0E957CB0">
      <w:pPr>
        <w:pStyle w:val="3"/>
        <w:spacing w:before="0" w:after="0" w:line="360" w:lineRule="auto"/>
        <w:jc w:val="center"/>
        <w:rPr>
          <w:rFonts w:hint="eastAsia" w:ascii="宋体" w:hAnsi="宋体" w:eastAsia="宋体" w:cs="宋体"/>
          <w:b/>
          <w:color w:val="auto"/>
          <w:sz w:val="36"/>
          <w:szCs w:val="30"/>
          <w:highlight w:val="none"/>
        </w:rPr>
      </w:pPr>
    </w:p>
    <w:p w14:paraId="685C4132">
      <w:pPr>
        <w:pStyle w:val="3"/>
        <w:spacing w:before="0" w:after="0" w:line="360" w:lineRule="auto"/>
        <w:jc w:val="center"/>
        <w:rPr>
          <w:rFonts w:hint="eastAsia" w:ascii="宋体" w:hAnsi="宋体" w:eastAsia="宋体" w:cs="宋体"/>
          <w:b/>
          <w:color w:val="auto"/>
          <w:sz w:val="36"/>
          <w:szCs w:val="30"/>
          <w:highlight w:val="none"/>
        </w:rPr>
      </w:pPr>
    </w:p>
    <w:p w14:paraId="7953DD56">
      <w:pPr>
        <w:pStyle w:val="3"/>
        <w:spacing w:before="0" w:after="0" w:line="360" w:lineRule="auto"/>
        <w:jc w:val="center"/>
        <w:rPr>
          <w:rFonts w:hint="eastAsia" w:ascii="宋体" w:hAnsi="宋体" w:eastAsia="宋体" w:cs="宋体"/>
          <w:b/>
          <w:color w:val="auto"/>
          <w:sz w:val="36"/>
          <w:szCs w:val="30"/>
          <w:highlight w:val="none"/>
        </w:rPr>
      </w:pPr>
    </w:p>
    <w:p w14:paraId="1B7DC08E">
      <w:pPr>
        <w:pStyle w:val="3"/>
        <w:spacing w:before="0" w:after="0" w:line="360" w:lineRule="auto"/>
        <w:jc w:val="center"/>
        <w:rPr>
          <w:rFonts w:hint="eastAsia" w:ascii="宋体" w:hAnsi="宋体" w:eastAsia="宋体" w:cs="宋体"/>
          <w:b/>
          <w:color w:val="auto"/>
          <w:sz w:val="36"/>
          <w:szCs w:val="30"/>
          <w:highlight w:val="none"/>
        </w:rPr>
      </w:pPr>
    </w:p>
    <w:p w14:paraId="2EA55E9E">
      <w:pPr>
        <w:pStyle w:val="3"/>
        <w:spacing w:before="0" w:after="0" w:line="360" w:lineRule="auto"/>
        <w:jc w:val="center"/>
        <w:rPr>
          <w:rFonts w:hint="eastAsia" w:ascii="宋体" w:hAnsi="宋体" w:eastAsia="宋体" w:cs="宋体"/>
          <w:b/>
          <w:color w:val="auto"/>
          <w:sz w:val="36"/>
          <w:szCs w:val="30"/>
          <w:highlight w:val="none"/>
        </w:rPr>
      </w:pPr>
    </w:p>
    <w:p w14:paraId="2A6DB808">
      <w:pPr>
        <w:pStyle w:val="3"/>
        <w:spacing w:before="0" w:after="0" w:line="360" w:lineRule="auto"/>
        <w:jc w:val="center"/>
        <w:rPr>
          <w:rFonts w:hint="eastAsia" w:ascii="宋体" w:hAnsi="宋体" w:eastAsia="宋体" w:cs="宋体"/>
          <w:b/>
          <w:color w:val="auto"/>
          <w:sz w:val="36"/>
          <w:szCs w:val="30"/>
          <w:highlight w:val="none"/>
        </w:rPr>
      </w:pPr>
    </w:p>
    <w:p w14:paraId="6FA0898A">
      <w:pPr>
        <w:pStyle w:val="3"/>
        <w:spacing w:before="0" w:after="0" w:line="360" w:lineRule="auto"/>
        <w:jc w:val="center"/>
        <w:rPr>
          <w:rFonts w:hint="eastAsia" w:ascii="宋体" w:hAnsi="宋体" w:eastAsia="宋体" w:cs="宋体"/>
          <w:b/>
          <w:color w:val="auto"/>
          <w:sz w:val="36"/>
          <w:szCs w:val="30"/>
          <w:highlight w:val="none"/>
        </w:rPr>
      </w:pPr>
    </w:p>
    <w:p w14:paraId="6E034299">
      <w:pPr>
        <w:pStyle w:val="3"/>
        <w:spacing w:before="0" w:after="0" w:line="360" w:lineRule="auto"/>
        <w:jc w:val="center"/>
        <w:rPr>
          <w:rFonts w:hint="eastAsia" w:ascii="宋体" w:hAnsi="宋体" w:eastAsia="宋体" w:cs="宋体"/>
          <w:b/>
          <w:color w:val="auto"/>
          <w:sz w:val="36"/>
          <w:szCs w:val="30"/>
          <w:highlight w:val="none"/>
        </w:rPr>
      </w:pPr>
    </w:p>
    <w:p w14:paraId="3BFCB75A">
      <w:pPr>
        <w:pStyle w:val="3"/>
        <w:spacing w:before="0" w:after="0" w:line="360" w:lineRule="auto"/>
        <w:jc w:val="center"/>
        <w:rPr>
          <w:rFonts w:hint="eastAsia" w:ascii="宋体" w:hAnsi="宋体" w:eastAsia="宋体" w:cs="宋体"/>
          <w:b/>
          <w:color w:val="auto"/>
          <w:sz w:val="36"/>
          <w:szCs w:val="30"/>
          <w:highlight w:val="none"/>
        </w:rPr>
      </w:pPr>
    </w:p>
    <w:p w14:paraId="4F1EEE60">
      <w:pPr>
        <w:pStyle w:val="3"/>
        <w:spacing w:before="0" w:after="0" w:line="360" w:lineRule="auto"/>
        <w:jc w:val="center"/>
        <w:rPr>
          <w:rFonts w:hint="eastAsia" w:ascii="宋体" w:hAnsi="宋体" w:eastAsia="宋体" w:cs="宋体"/>
          <w:b/>
          <w:color w:val="auto"/>
          <w:sz w:val="36"/>
          <w:szCs w:val="30"/>
          <w:highlight w:val="none"/>
        </w:rPr>
      </w:pPr>
    </w:p>
    <w:p w14:paraId="026F3DCC">
      <w:pPr>
        <w:pStyle w:val="3"/>
        <w:spacing w:before="0" w:after="0" w:line="360" w:lineRule="auto"/>
        <w:jc w:val="center"/>
        <w:rPr>
          <w:rFonts w:hint="eastAsia" w:ascii="宋体" w:hAnsi="宋体" w:eastAsia="宋体" w:cs="宋体"/>
          <w:b/>
          <w:color w:val="auto"/>
          <w:sz w:val="36"/>
          <w:szCs w:val="30"/>
          <w:highlight w:val="none"/>
        </w:rPr>
      </w:pPr>
    </w:p>
    <w:p w14:paraId="5FE6FF85">
      <w:pPr>
        <w:pStyle w:val="3"/>
        <w:spacing w:before="0" w:after="0" w:line="360" w:lineRule="auto"/>
        <w:jc w:val="center"/>
        <w:rPr>
          <w:rFonts w:hint="eastAsia" w:ascii="宋体" w:hAnsi="宋体" w:eastAsia="宋体" w:cs="宋体"/>
          <w:b/>
          <w:color w:val="auto"/>
          <w:sz w:val="36"/>
          <w:szCs w:val="30"/>
          <w:highlight w:val="none"/>
        </w:rPr>
      </w:pPr>
    </w:p>
    <w:p w14:paraId="2171D93D">
      <w:pPr>
        <w:pStyle w:val="3"/>
        <w:spacing w:before="0" w:after="0" w:line="360" w:lineRule="auto"/>
        <w:jc w:val="center"/>
        <w:rPr>
          <w:rFonts w:hint="eastAsia" w:ascii="宋体" w:hAnsi="宋体" w:eastAsia="宋体" w:cs="宋体"/>
          <w:b/>
          <w:color w:val="auto"/>
          <w:sz w:val="36"/>
          <w:szCs w:val="30"/>
          <w:highlight w:val="none"/>
        </w:rPr>
      </w:pPr>
    </w:p>
    <w:p w14:paraId="6F119225">
      <w:pPr>
        <w:pStyle w:val="3"/>
        <w:spacing w:before="0" w:after="0" w:line="360" w:lineRule="auto"/>
        <w:jc w:val="both"/>
        <w:rPr>
          <w:rFonts w:hint="eastAsia" w:ascii="宋体" w:hAnsi="宋体" w:eastAsia="宋体" w:cs="宋体"/>
          <w:b/>
          <w:color w:val="auto"/>
          <w:sz w:val="36"/>
          <w:szCs w:val="30"/>
          <w:highlight w:val="none"/>
        </w:rPr>
      </w:pPr>
    </w:p>
    <w:p w14:paraId="1F7DCD17">
      <w:pPr>
        <w:pStyle w:val="3"/>
        <w:spacing w:before="0" w:after="0" w:line="360" w:lineRule="auto"/>
        <w:jc w:val="center"/>
        <w:rPr>
          <w:rFonts w:ascii="宋体" w:hAnsi="宋体" w:eastAsia="宋体" w:cs="宋体"/>
          <w:b/>
          <w:color w:val="auto"/>
          <w:sz w:val="36"/>
          <w:szCs w:val="30"/>
          <w:highlight w:val="none"/>
        </w:rPr>
      </w:pPr>
      <w:r>
        <w:rPr>
          <w:rFonts w:hint="eastAsia" w:ascii="宋体" w:hAnsi="宋体" w:eastAsia="宋体" w:cs="宋体"/>
          <w:b/>
          <w:color w:val="auto"/>
          <w:sz w:val="36"/>
          <w:szCs w:val="30"/>
          <w:highlight w:val="none"/>
        </w:rPr>
        <w:t>第七篇  响应文件编制要求</w:t>
      </w:r>
      <w:bookmarkEnd w:id="115"/>
    </w:p>
    <w:p w14:paraId="252AD20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6D4EDFB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（一）竞采报价函</w:t>
      </w:r>
    </w:p>
    <w:p w14:paraId="605B1485">
      <w:pPr>
        <w:pStyle w:val="20"/>
        <w:ind w:left="0" w:leftChars="0" w:firstLine="480" w:firstLineChars="200"/>
        <w:rPr>
          <w:rFonts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二、</w:t>
      </w:r>
      <w:r>
        <w:rPr>
          <w:rFonts w:hint="eastAsia" w:ascii="宋体" w:hAnsi="宋体" w:cs="宋体"/>
          <w:b w:val="0"/>
          <w:bCs/>
          <w:color w:val="auto"/>
          <w:sz w:val="24"/>
          <w:szCs w:val="24"/>
          <w:highlight w:val="none"/>
          <w:lang w:val="en-US" w:eastAsia="zh-CN"/>
        </w:rPr>
        <w:t>服务</w:t>
      </w:r>
      <w:r>
        <w:rPr>
          <w:rFonts w:hint="eastAsia" w:ascii="宋体" w:hAnsi="宋体" w:cs="宋体"/>
          <w:b w:val="0"/>
          <w:bCs/>
          <w:color w:val="auto"/>
          <w:sz w:val="24"/>
          <w:szCs w:val="24"/>
          <w:highlight w:val="none"/>
          <w:lang w:eastAsia="zh-CN"/>
        </w:rPr>
        <w:t>部分</w:t>
      </w:r>
    </w:p>
    <w:p w14:paraId="2DAA893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服务需求响应偏离表</w:t>
      </w:r>
    </w:p>
    <w:p w14:paraId="1F075BE9">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项目服务需求其他资料（如有）</w:t>
      </w:r>
    </w:p>
    <w:p w14:paraId="2387173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0FBEA49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val="en-US" w:eastAsia="zh-CN"/>
        </w:rPr>
        <w:t>需求响应</w:t>
      </w:r>
      <w:r>
        <w:rPr>
          <w:rFonts w:hint="eastAsia" w:ascii="宋体" w:hAnsi="宋体" w:cs="宋体"/>
          <w:color w:val="auto"/>
          <w:sz w:val="24"/>
          <w:szCs w:val="24"/>
          <w:highlight w:val="none"/>
        </w:rPr>
        <w:t>偏离表</w:t>
      </w:r>
    </w:p>
    <w:p w14:paraId="71BA2139">
      <w:pPr>
        <w:spacing w:line="440" w:lineRule="exact"/>
        <w:ind w:firstLine="480" w:firstLineChars="200"/>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项目商务需求其他资料（如有）</w:t>
      </w:r>
    </w:p>
    <w:p w14:paraId="502AA43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3FCCEF4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14:paraId="5F004CB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3470BA7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57F80B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（四）书面声明（格式）</w:t>
      </w:r>
    </w:p>
    <w:p w14:paraId="22C2812B">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五）特定资格条件</w:t>
      </w:r>
    </w:p>
    <w:p w14:paraId="090B087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1B76642F">
      <w:pPr>
        <w:snapToGrid w:val="0"/>
        <w:spacing w:line="400" w:lineRule="exact"/>
        <w:ind w:firstLine="480" w:firstLineChars="200"/>
        <w:rPr>
          <w:rFonts w:hint="default" w:ascii="宋体" w:hAnsi="宋体" w:eastAsia="宋体" w:cs="宋体"/>
          <w:color w:val="auto"/>
          <w:sz w:val="24"/>
          <w:szCs w:val="24"/>
          <w:highlight w:val="none"/>
          <w:lang w:val="en-US" w:eastAsia="zh-CN"/>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lang w:val="en-US" w:eastAsia="zh-CN"/>
        </w:rPr>
        <w:t>其他与本项目有关的资料（如有，格式自拟）</w:t>
      </w:r>
    </w:p>
    <w:p w14:paraId="436F99D6">
      <w:pPr>
        <w:pStyle w:val="4"/>
        <w:spacing w:before="0" w:after="0" w:line="360" w:lineRule="auto"/>
        <w:rPr>
          <w:rFonts w:ascii="宋体" w:hAnsi="宋体" w:cs="宋体"/>
          <w:color w:val="auto"/>
          <w:sz w:val="24"/>
          <w:szCs w:val="24"/>
          <w:highlight w:val="none"/>
        </w:rPr>
      </w:pPr>
      <w:bookmarkStart w:id="116" w:name="_Toc8095"/>
      <w:bookmarkStart w:id="117" w:name="_Toc313008356"/>
      <w:bookmarkStart w:id="118" w:name="_Toc342913419"/>
      <w:bookmarkStart w:id="119" w:name="_Toc17929"/>
      <w:bookmarkStart w:id="120" w:name="_Toc23236"/>
      <w:bookmarkStart w:id="121" w:name="_Toc313888360"/>
      <w:bookmarkStart w:id="122" w:name="_Toc283382454"/>
      <w:bookmarkStart w:id="123" w:name="_Toc12789073"/>
      <w:r>
        <w:rPr>
          <w:rFonts w:hint="eastAsia" w:ascii="宋体" w:hAnsi="宋体" w:cs="宋体"/>
          <w:color w:val="auto"/>
          <w:sz w:val="24"/>
          <w:szCs w:val="24"/>
          <w:highlight w:val="none"/>
        </w:rPr>
        <w:t>一、经济部分</w:t>
      </w:r>
      <w:bookmarkEnd w:id="116"/>
      <w:bookmarkEnd w:id="117"/>
      <w:bookmarkEnd w:id="118"/>
      <w:bookmarkEnd w:id="119"/>
      <w:bookmarkEnd w:id="120"/>
      <w:bookmarkEnd w:id="121"/>
    </w:p>
    <w:bookmarkEnd w:id="122"/>
    <w:bookmarkEnd w:id="123"/>
    <w:p w14:paraId="217621D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（一）竞采报价函</w:t>
      </w:r>
    </w:p>
    <w:p w14:paraId="5766B12E">
      <w:pPr>
        <w:jc w:val="center"/>
        <w:rPr>
          <w:rFonts w:ascii="宋体" w:hAnsi="宋体" w:cs="宋体"/>
          <w:b/>
          <w:color w:val="auto"/>
          <w:szCs w:val="28"/>
          <w:highlight w:val="none"/>
        </w:rPr>
      </w:pPr>
      <w:r>
        <w:rPr>
          <w:rFonts w:hint="eastAsia" w:ascii="宋体" w:hAnsi="宋体" w:cs="宋体"/>
          <w:b/>
          <w:color w:val="auto"/>
          <w:szCs w:val="28"/>
          <w:highlight w:val="none"/>
        </w:rPr>
        <w:t>竞采报价函</w:t>
      </w:r>
    </w:p>
    <w:p w14:paraId="72528B54">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14:paraId="7DA1834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w:t>
      </w:r>
      <w:r>
        <w:rPr>
          <w:rFonts w:hint="eastAsia" w:ascii="宋体" w:hAnsi="宋体" w:cs="宋体"/>
          <w:color w:val="auto"/>
          <w:sz w:val="24"/>
          <w:szCs w:val="24"/>
          <w:highlight w:val="none"/>
          <w:u w:val="single"/>
        </w:rPr>
        <w:t>____________________________</w:t>
      </w:r>
      <w:r>
        <w:rPr>
          <w:rFonts w:hint="eastAsia" w:ascii="宋体" w:hAnsi="宋体" w:cs="宋体"/>
          <w:color w:val="auto"/>
          <w:sz w:val="24"/>
          <w:szCs w:val="24"/>
          <w:highlight w:val="none"/>
        </w:rPr>
        <w:t>（竞采项目名称）的网上竞采文件，经详细研究，决定参加该项目的竞采。</w:t>
      </w:r>
    </w:p>
    <w:p w14:paraId="02F49DB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1.愿意按照网上竞采文件中的一切要求，完成本项目的所有工作内容，报价为人民币大写：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743430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2.服务期：</w:t>
      </w:r>
      <w:r>
        <w:rPr>
          <w:rFonts w:hint="eastAsia" w:ascii="宋体" w:hAnsi="宋体" w:cs="宋体"/>
          <w:color w:val="auto"/>
          <w:sz w:val="24"/>
          <w:szCs w:val="24"/>
          <w:highlight w:val="none"/>
          <w:u w:val="single"/>
        </w:rPr>
        <w:t>_______________</w:t>
      </w:r>
    </w:p>
    <w:p w14:paraId="3BC2513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3.我方承诺：本次竞采的有效期为提交响应文件截止时间起90天。</w:t>
      </w:r>
    </w:p>
    <w:p w14:paraId="5B8B3D4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4.我方完全理解和接受贵方采购文件的一切规定和要求及评审办法。</w:t>
      </w:r>
    </w:p>
    <w:p w14:paraId="77304E1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5.在整个采购过程中，我方若有违规行为，接受相关处罚。</w:t>
      </w:r>
    </w:p>
    <w:p w14:paraId="560C0F5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6.我方若中选，将按照采购结果签订合同，并且严格履行合同义务，承诺向采购代理机构交纳采购代理服务费。本承诺函将成为合同不可分割的一部分，与合同具有同等的法律效力。</w:t>
      </w:r>
    </w:p>
    <w:p w14:paraId="0746E50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7.我方理解，最低报价不是成交的唯一条件。</w:t>
      </w:r>
    </w:p>
    <w:p w14:paraId="09F34BB8">
      <w:pPr>
        <w:tabs>
          <w:tab w:val="left" w:pos="6300"/>
        </w:tabs>
        <w:snapToGrid w:val="0"/>
        <w:spacing w:line="312" w:lineRule="auto"/>
        <w:ind w:firstLine="570"/>
        <w:rPr>
          <w:rFonts w:ascii="宋体" w:hAnsi="宋体" w:cs="宋体"/>
          <w:color w:val="auto"/>
          <w:sz w:val="24"/>
          <w:szCs w:val="24"/>
          <w:highlight w:val="none"/>
        </w:rPr>
      </w:pPr>
    </w:p>
    <w:p w14:paraId="4A444452">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51C95747">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23C3E300">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2234194D">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40E22D2E">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7DA2A7DB">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56D204A">
      <w:pPr>
        <w:pStyle w:val="20"/>
        <w:ind w:left="560"/>
        <w:rPr>
          <w:rFonts w:ascii="宋体" w:hAnsi="宋体" w:cs="宋体"/>
          <w:color w:val="auto"/>
          <w:sz w:val="24"/>
          <w:szCs w:val="24"/>
          <w:highlight w:val="none"/>
          <w:lang w:eastAsia="zh-CN"/>
        </w:rPr>
      </w:pPr>
    </w:p>
    <w:p w14:paraId="4391EBE5">
      <w:pPr>
        <w:rPr>
          <w:rFonts w:ascii="宋体" w:hAnsi="宋体" w:cs="宋体"/>
          <w:color w:val="auto"/>
          <w:sz w:val="24"/>
          <w:szCs w:val="24"/>
          <w:highlight w:val="none"/>
        </w:rPr>
      </w:pPr>
    </w:p>
    <w:p w14:paraId="001EE9F2">
      <w:pPr>
        <w:pStyle w:val="20"/>
        <w:ind w:left="560"/>
        <w:rPr>
          <w:rFonts w:ascii="宋体" w:hAnsi="宋体" w:cs="宋体"/>
          <w:color w:val="auto"/>
          <w:sz w:val="24"/>
          <w:szCs w:val="24"/>
          <w:highlight w:val="none"/>
          <w:lang w:eastAsia="zh-CN"/>
        </w:rPr>
      </w:pPr>
    </w:p>
    <w:p w14:paraId="06F082F4">
      <w:pPr>
        <w:rPr>
          <w:rFonts w:ascii="宋体" w:hAnsi="宋体" w:cs="宋体"/>
          <w:color w:val="auto"/>
          <w:sz w:val="24"/>
          <w:szCs w:val="24"/>
          <w:highlight w:val="none"/>
        </w:rPr>
      </w:pPr>
    </w:p>
    <w:p w14:paraId="23E76781">
      <w:pPr>
        <w:pStyle w:val="20"/>
        <w:ind w:left="560"/>
        <w:rPr>
          <w:rFonts w:ascii="宋体" w:hAnsi="宋体" w:cs="宋体"/>
          <w:color w:val="auto"/>
          <w:sz w:val="24"/>
          <w:szCs w:val="24"/>
          <w:highlight w:val="none"/>
          <w:lang w:eastAsia="zh-CN"/>
        </w:rPr>
      </w:pPr>
    </w:p>
    <w:p w14:paraId="58FA2A71">
      <w:pPr>
        <w:rPr>
          <w:rFonts w:ascii="宋体" w:hAnsi="宋体" w:cs="宋体"/>
          <w:color w:val="auto"/>
          <w:sz w:val="24"/>
          <w:szCs w:val="24"/>
          <w:highlight w:val="none"/>
        </w:rPr>
      </w:pPr>
    </w:p>
    <w:p w14:paraId="3AFBB85B">
      <w:pPr>
        <w:pStyle w:val="20"/>
        <w:ind w:left="560"/>
        <w:rPr>
          <w:rFonts w:ascii="宋体" w:hAnsi="宋体" w:cs="宋体"/>
          <w:color w:val="auto"/>
          <w:sz w:val="24"/>
          <w:szCs w:val="24"/>
          <w:highlight w:val="none"/>
          <w:lang w:eastAsia="zh-CN"/>
        </w:rPr>
      </w:pPr>
    </w:p>
    <w:p w14:paraId="0AD412A2">
      <w:pPr>
        <w:rPr>
          <w:rFonts w:ascii="宋体" w:hAnsi="宋体" w:cs="宋体"/>
          <w:color w:val="auto"/>
          <w:sz w:val="24"/>
          <w:szCs w:val="24"/>
          <w:highlight w:val="none"/>
        </w:rPr>
      </w:pPr>
    </w:p>
    <w:p w14:paraId="1BAA1B4F">
      <w:pPr>
        <w:pStyle w:val="20"/>
        <w:ind w:left="560"/>
        <w:rPr>
          <w:rFonts w:ascii="宋体" w:hAnsi="宋体" w:cs="宋体"/>
          <w:color w:val="auto"/>
          <w:sz w:val="24"/>
          <w:szCs w:val="24"/>
          <w:highlight w:val="none"/>
          <w:lang w:eastAsia="zh-CN"/>
        </w:rPr>
      </w:pPr>
    </w:p>
    <w:p w14:paraId="26D25321">
      <w:pPr>
        <w:rPr>
          <w:rFonts w:ascii="宋体" w:hAnsi="宋体" w:cs="宋体"/>
          <w:color w:val="auto"/>
          <w:sz w:val="24"/>
          <w:szCs w:val="24"/>
          <w:highlight w:val="none"/>
        </w:rPr>
      </w:pPr>
    </w:p>
    <w:p w14:paraId="4CF17158">
      <w:pPr>
        <w:pStyle w:val="15"/>
        <w:spacing w:line="360" w:lineRule="auto"/>
        <w:jc w:val="both"/>
        <w:rPr>
          <w:rFonts w:ascii="宋体" w:hAnsi="宋体" w:cs="宋体"/>
          <w:color w:val="auto"/>
          <w:sz w:val="24"/>
          <w:szCs w:val="24"/>
          <w:highlight w:val="none"/>
        </w:rPr>
      </w:pPr>
    </w:p>
    <w:p w14:paraId="103FBE6B">
      <w:pPr>
        <w:pStyle w:val="4"/>
        <w:spacing w:before="0" w:after="0" w:line="360" w:lineRule="auto"/>
        <w:rPr>
          <w:rFonts w:ascii="宋体" w:hAnsi="宋体" w:cs="宋体"/>
          <w:color w:val="auto"/>
          <w:sz w:val="24"/>
          <w:szCs w:val="24"/>
          <w:highlight w:val="none"/>
        </w:rPr>
      </w:pPr>
      <w:bookmarkStart w:id="124" w:name="_Toc342913420"/>
      <w:bookmarkStart w:id="125" w:name="_Toc313888361"/>
      <w:bookmarkStart w:id="126" w:name="_Toc313008357"/>
      <w:bookmarkStart w:id="127" w:name="_Toc11660"/>
      <w:bookmarkStart w:id="128" w:name="_Toc13564"/>
      <w:bookmarkStart w:id="129" w:name="_Toc6323"/>
      <w:r>
        <w:rPr>
          <w:rFonts w:hint="eastAsia" w:ascii="宋体" w:hAnsi="宋体" w:cs="宋体"/>
          <w:color w:val="auto"/>
          <w:sz w:val="24"/>
          <w:szCs w:val="24"/>
          <w:highlight w:val="none"/>
        </w:rPr>
        <w:t>二、</w:t>
      </w:r>
      <w:bookmarkEnd w:id="124"/>
      <w:bookmarkEnd w:id="125"/>
      <w:bookmarkEnd w:id="126"/>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部分</w:t>
      </w:r>
      <w:bookmarkEnd w:id="127"/>
      <w:bookmarkEnd w:id="128"/>
      <w:bookmarkEnd w:id="129"/>
    </w:p>
    <w:p w14:paraId="12BB1DF4">
      <w:pPr>
        <w:spacing w:line="312" w:lineRule="auto"/>
        <w:ind w:firstLine="480"/>
        <w:outlineLvl w:val="1"/>
        <w:rPr>
          <w:rFonts w:ascii="宋体" w:hAnsi="宋体" w:cs="宋体"/>
          <w:color w:val="auto"/>
          <w:szCs w:val="28"/>
          <w:highlight w:val="none"/>
        </w:rPr>
      </w:pPr>
      <w:bookmarkStart w:id="130" w:name="_Toc2942"/>
      <w:bookmarkStart w:id="131" w:name="_Toc11113"/>
      <w:bookmarkStart w:id="132" w:name="_Toc10006"/>
      <w:bookmarkStart w:id="133" w:name="_Toc7508"/>
      <w:bookmarkStart w:id="134" w:name="_Toc7915"/>
      <w:bookmarkStart w:id="135" w:name="_Toc10894"/>
      <w:bookmarkStart w:id="136" w:name="_Toc313008358"/>
      <w:bookmarkStart w:id="137" w:name="_Toc313888362"/>
      <w:bookmarkStart w:id="138" w:name="_Toc342913421"/>
      <w:r>
        <w:rPr>
          <w:rFonts w:hint="eastAsia" w:ascii="宋体" w:hAnsi="宋体" w:cs="宋体"/>
          <w:color w:val="auto"/>
          <w:szCs w:val="28"/>
          <w:highlight w:val="none"/>
        </w:rPr>
        <w:t>（一）</w:t>
      </w:r>
      <w:r>
        <w:rPr>
          <w:rFonts w:hint="eastAsia" w:ascii="宋体" w:hAnsi="宋体" w:cs="宋体"/>
          <w:color w:val="auto"/>
          <w:sz w:val="24"/>
          <w:szCs w:val="24"/>
          <w:highlight w:val="none"/>
          <w:lang w:eastAsia="zh-CN"/>
        </w:rPr>
        <w:t>项目服务需求</w:t>
      </w:r>
      <w:r>
        <w:rPr>
          <w:rFonts w:hint="eastAsia" w:ascii="宋体" w:hAnsi="宋体" w:cs="宋体"/>
          <w:color w:val="auto"/>
          <w:sz w:val="24"/>
          <w:szCs w:val="24"/>
          <w:highlight w:val="none"/>
        </w:rPr>
        <w:t>响应偏离表</w:t>
      </w:r>
      <w:bookmarkEnd w:id="130"/>
      <w:bookmarkEnd w:id="131"/>
      <w:bookmarkEnd w:id="132"/>
      <w:bookmarkEnd w:id="133"/>
      <w:bookmarkEnd w:id="134"/>
    </w:p>
    <w:tbl>
      <w:tblPr>
        <w:tblStyle w:val="2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2595"/>
        <w:gridCol w:w="1531"/>
      </w:tblGrid>
      <w:tr w14:paraId="0A85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vAlign w:val="center"/>
          </w:tcPr>
          <w:p w14:paraId="7CD19B50">
            <w:pPr>
              <w:tabs>
                <w:tab w:val="left" w:pos="6300"/>
              </w:tabs>
              <w:snapToGrid w:val="0"/>
              <w:spacing w:line="312" w:lineRule="auto"/>
              <w:rPr>
                <w:rFonts w:ascii="宋体" w:hAnsi="宋体" w:cs="宋体"/>
                <w:color w:val="auto"/>
                <w:sz w:val="24"/>
                <w:szCs w:val="24"/>
                <w:highlight w:val="none"/>
              </w:rPr>
            </w:pPr>
            <w:bookmarkStart w:id="139" w:name="_Toc11022"/>
            <w:bookmarkStart w:id="140" w:name="_Toc12473"/>
            <w:bookmarkStart w:id="141" w:name="_Toc8528"/>
            <w:bookmarkStart w:id="142" w:name="_Toc20425"/>
            <w:bookmarkStart w:id="143" w:name="_Toc9901"/>
            <w:bookmarkStart w:id="144" w:name="_Toc15788"/>
            <w:bookmarkStart w:id="145" w:name="_Toc9892"/>
            <w:bookmarkStart w:id="146" w:name="_Toc17265"/>
            <w:bookmarkStart w:id="147" w:name="_Toc30723"/>
            <w:bookmarkStart w:id="148" w:name="_Toc18403"/>
            <w:bookmarkStart w:id="149" w:name="_Toc10663"/>
            <w:r>
              <w:rPr>
                <w:rFonts w:hint="eastAsia" w:ascii="宋体" w:hAnsi="宋体" w:cs="宋体"/>
                <w:color w:val="auto"/>
                <w:sz w:val="24"/>
                <w:szCs w:val="24"/>
                <w:highlight w:val="none"/>
              </w:rPr>
              <w:t>序号</w:t>
            </w:r>
            <w:bookmarkEnd w:id="139"/>
            <w:bookmarkEnd w:id="140"/>
            <w:bookmarkEnd w:id="141"/>
            <w:bookmarkEnd w:id="142"/>
            <w:bookmarkEnd w:id="143"/>
            <w:bookmarkEnd w:id="144"/>
            <w:bookmarkEnd w:id="145"/>
            <w:bookmarkEnd w:id="146"/>
            <w:bookmarkEnd w:id="147"/>
            <w:bookmarkEnd w:id="148"/>
            <w:bookmarkEnd w:id="149"/>
          </w:p>
        </w:tc>
        <w:tc>
          <w:tcPr>
            <w:tcW w:w="3714" w:type="dxa"/>
            <w:vAlign w:val="center"/>
          </w:tcPr>
          <w:p w14:paraId="7CA03DA6">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项目服务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需求</w:t>
            </w:r>
          </w:p>
        </w:tc>
        <w:tc>
          <w:tcPr>
            <w:tcW w:w="2595" w:type="dxa"/>
            <w:vAlign w:val="center"/>
          </w:tcPr>
          <w:p w14:paraId="74A4DA7B">
            <w:pPr>
              <w:tabs>
                <w:tab w:val="left" w:pos="6300"/>
              </w:tabs>
              <w:snapToGrid w:val="0"/>
              <w:spacing w:line="312" w:lineRule="auto"/>
              <w:ind w:firstLine="240" w:firstLineChars="100"/>
              <w:rPr>
                <w:rFonts w:hint="eastAsia" w:ascii="宋体" w:hAnsi="宋体" w:eastAsia="宋体" w:cs="宋体"/>
                <w:color w:val="auto"/>
                <w:sz w:val="24"/>
                <w:szCs w:val="24"/>
                <w:highlight w:val="none"/>
                <w:lang w:eastAsia="zh-CN"/>
              </w:rPr>
            </w:pPr>
            <w:bookmarkStart w:id="150" w:name="_Toc26159"/>
            <w:bookmarkStart w:id="151" w:name="_Toc9314"/>
            <w:bookmarkStart w:id="152" w:name="_Toc4431"/>
            <w:bookmarkStart w:id="153" w:name="_Toc6575"/>
            <w:bookmarkStart w:id="154" w:name="_Toc8627"/>
            <w:bookmarkStart w:id="155" w:name="_Toc23967"/>
            <w:bookmarkStart w:id="156" w:name="_Toc1146"/>
            <w:bookmarkStart w:id="157" w:name="_Toc29535"/>
            <w:bookmarkStart w:id="158" w:name="_Toc19616"/>
            <w:bookmarkStart w:id="159" w:name="_Toc4743"/>
            <w:bookmarkStart w:id="160" w:name="_Toc24713"/>
            <w:bookmarkStart w:id="161" w:name="_Toc23932"/>
            <w:r>
              <w:rPr>
                <w:rFonts w:hint="eastAsia" w:ascii="宋体" w:hAnsi="宋体" w:cs="宋体"/>
                <w:color w:val="auto"/>
                <w:sz w:val="24"/>
                <w:szCs w:val="24"/>
                <w:highlight w:val="none"/>
                <w:lang w:val="en-US" w:eastAsia="zh-CN"/>
              </w:rPr>
              <w:t>项目服务</w:t>
            </w:r>
            <w:r>
              <w:rPr>
                <w:rFonts w:hint="eastAsia" w:ascii="宋体" w:hAnsi="宋体" w:cs="宋体"/>
                <w:color w:val="auto"/>
                <w:sz w:val="24"/>
                <w:szCs w:val="24"/>
                <w:highlight w:val="none"/>
              </w:rPr>
              <w:t>响应</w:t>
            </w:r>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cs="宋体"/>
                <w:color w:val="auto"/>
                <w:sz w:val="24"/>
                <w:szCs w:val="24"/>
                <w:highlight w:val="none"/>
                <w:lang w:val="en-US" w:eastAsia="zh-CN"/>
              </w:rPr>
              <w:t>需求</w:t>
            </w:r>
          </w:p>
        </w:tc>
        <w:tc>
          <w:tcPr>
            <w:tcW w:w="1531" w:type="dxa"/>
            <w:vAlign w:val="center"/>
          </w:tcPr>
          <w:p w14:paraId="02EEDC1D">
            <w:pPr>
              <w:tabs>
                <w:tab w:val="left" w:pos="6300"/>
              </w:tabs>
              <w:snapToGrid w:val="0"/>
              <w:spacing w:line="312" w:lineRule="auto"/>
              <w:rPr>
                <w:rFonts w:ascii="宋体" w:hAnsi="宋体" w:cs="宋体"/>
                <w:color w:val="auto"/>
                <w:sz w:val="24"/>
                <w:szCs w:val="24"/>
                <w:highlight w:val="none"/>
              </w:rPr>
            </w:pPr>
            <w:bookmarkStart w:id="162" w:name="_Toc5516"/>
            <w:bookmarkStart w:id="163" w:name="_Toc765"/>
            <w:bookmarkStart w:id="164" w:name="_Toc5337"/>
            <w:bookmarkStart w:id="165" w:name="_Toc32341"/>
            <w:bookmarkStart w:id="166" w:name="_Toc22705"/>
            <w:bookmarkStart w:id="167" w:name="_Toc31817"/>
            <w:bookmarkStart w:id="168" w:name="_Toc16968"/>
            <w:bookmarkStart w:id="169" w:name="_Toc24465"/>
            <w:bookmarkStart w:id="170" w:name="_Toc22381"/>
            <w:bookmarkStart w:id="171" w:name="_Toc29623"/>
            <w:bookmarkStart w:id="172" w:name="_Toc13951"/>
            <w:bookmarkStart w:id="173" w:name="_Toc23644"/>
            <w:r>
              <w:rPr>
                <w:rFonts w:hint="eastAsia" w:ascii="宋体" w:hAnsi="宋体" w:cs="宋体"/>
                <w:color w:val="auto"/>
                <w:sz w:val="24"/>
                <w:szCs w:val="24"/>
                <w:highlight w:val="none"/>
              </w:rPr>
              <w:t>差异说明</w:t>
            </w:r>
            <w:bookmarkEnd w:id="162"/>
            <w:bookmarkEnd w:id="163"/>
            <w:bookmarkEnd w:id="164"/>
            <w:bookmarkEnd w:id="165"/>
            <w:bookmarkEnd w:id="166"/>
            <w:bookmarkEnd w:id="167"/>
            <w:bookmarkEnd w:id="168"/>
            <w:bookmarkEnd w:id="169"/>
            <w:bookmarkEnd w:id="170"/>
            <w:bookmarkEnd w:id="171"/>
            <w:bookmarkEnd w:id="172"/>
            <w:bookmarkEnd w:id="173"/>
          </w:p>
        </w:tc>
      </w:tr>
      <w:tr w14:paraId="0992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vAlign w:val="center"/>
          </w:tcPr>
          <w:p w14:paraId="74B090B7">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1</w:t>
            </w:r>
          </w:p>
        </w:tc>
        <w:tc>
          <w:tcPr>
            <w:tcW w:w="3714" w:type="dxa"/>
            <w:vAlign w:val="center"/>
          </w:tcPr>
          <w:p w14:paraId="61284D81">
            <w:pPr>
              <w:tabs>
                <w:tab w:val="left" w:pos="6300"/>
              </w:tabs>
              <w:snapToGrid w:val="0"/>
              <w:ind w:firstLine="480"/>
              <w:rPr>
                <w:rFonts w:ascii="宋体" w:hAnsi="宋体" w:cs="宋体"/>
                <w:bCs/>
                <w:color w:val="auto"/>
                <w:szCs w:val="28"/>
                <w:highlight w:val="none"/>
              </w:rPr>
            </w:pPr>
          </w:p>
        </w:tc>
        <w:tc>
          <w:tcPr>
            <w:tcW w:w="2595" w:type="dxa"/>
            <w:vAlign w:val="center"/>
          </w:tcPr>
          <w:p w14:paraId="6E22CACD">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44B27AB1">
            <w:pPr>
              <w:tabs>
                <w:tab w:val="left" w:pos="6300"/>
              </w:tabs>
              <w:snapToGrid w:val="0"/>
              <w:ind w:firstLine="480"/>
              <w:jc w:val="center"/>
              <w:rPr>
                <w:rFonts w:ascii="宋体" w:hAnsi="宋体" w:cs="宋体"/>
                <w:bCs/>
                <w:color w:val="auto"/>
                <w:szCs w:val="28"/>
                <w:highlight w:val="none"/>
              </w:rPr>
            </w:pPr>
          </w:p>
        </w:tc>
      </w:tr>
      <w:tr w14:paraId="76F7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vAlign w:val="center"/>
          </w:tcPr>
          <w:p w14:paraId="422961FD">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2</w:t>
            </w:r>
          </w:p>
        </w:tc>
        <w:tc>
          <w:tcPr>
            <w:tcW w:w="3714" w:type="dxa"/>
            <w:vAlign w:val="center"/>
          </w:tcPr>
          <w:p w14:paraId="035790DC">
            <w:pPr>
              <w:pStyle w:val="28"/>
              <w:ind w:left="0" w:leftChars="0" w:firstLine="0" w:firstLineChars="0"/>
              <w:rPr>
                <w:rFonts w:ascii="宋体" w:hAnsi="宋体" w:cs="宋体"/>
                <w:color w:val="auto"/>
                <w:highlight w:val="none"/>
              </w:rPr>
            </w:pPr>
          </w:p>
        </w:tc>
        <w:tc>
          <w:tcPr>
            <w:tcW w:w="2595" w:type="dxa"/>
            <w:vAlign w:val="center"/>
          </w:tcPr>
          <w:p w14:paraId="19B02238">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0C4FD05A">
            <w:pPr>
              <w:tabs>
                <w:tab w:val="left" w:pos="6300"/>
              </w:tabs>
              <w:snapToGrid w:val="0"/>
              <w:ind w:firstLine="480"/>
              <w:jc w:val="center"/>
              <w:rPr>
                <w:rFonts w:ascii="宋体" w:hAnsi="宋体" w:cs="宋体"/>
                <w:bCs/>
                <w:color w:val="auto"/>
                <w:szCs w:val="28"/>
                <w:highlight w:val="none"/>
              </w:rPr>
            </w:pPr>
          </w:p>
        </w:tc>
      </w:tr>
      <w:tr w14:paraId="04CA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1F7D76EB">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3</w:t>
            </w:r>
          </w:p>
        </w:tc>
        <w:tc>
          <w:tcPr>
            <w:tcW w:w="3714" w:type="dxa"/>
            <w:vAlign w:val="center"/>
          </w:tcPr>
          <w:p w14:paraId="5802BF36">
            <w:pPr>
              <w:pStyle w:val="28"/>
              <w:ind w:left="560" w:firstLine="880"/>
              <w:rPr>
                <w:rFonts w:ascii="宋体" w:hAnsi="宋体" w:cs="宋体"/>
                <w:color w:val="auto"/>
                <w:highlight w:val="none"/>
              </w:rPr>
            </w:pPr>
          </w:p>
        </w:tc>
        <w:tc>
          <w:tcPr>
            <w:tcW w:w="2595" w:type="dxa"/>
            <w:vAlign w:val="center"/>
          </w:tcPr>
          <w:p w14:paraId="439B8EBA">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72DC2CC9">
            <w:pPr>
              <w:tabs>
                <w:tab w:val="left" w:pos="6300"/>
              </w:tabs>
              <w:snapToGrid w:val="0"/>
              <w:ind w:firstLine="480"/>
              <w:jc w:val="center"/>
              <w:rPr>
                <w:rFonts w:ascii="宋体" w:hAnsi="宋体" w:cs="宋体"/>
                <w:bCs/>
                <w:color w:val="auto"/>
                <w:szCs w:val="28"/>
                <w:highlight w:val="none"/>
              </w:rPr>
            </w:pPr>
          </w:p>
        </w:tc>
      </w:tr>
      <w:tr w14:paraId="6998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25827C9A">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4</w:t>
            </w:r>
          </w:p>
        </w:tc>
        <w:tc>
          <w:tcPr>
            <w:tcW w:w="3714" w:type="dxa"/>
            <w:vAlign w:val="center"/>
          </w:tcPr>
          <w:p w14:paraId="030906DD">
            <w:pPr>
              <w:tabs>
                <w:tab w:val="left" w:pos="6300"/>
              </w:tabs>
              <w:snapToGrid w:val="0"/>
              <w:ind w:firstLine="480"/>
              <w:rPr>
                <w:rFonts w:ascii="宋体" w:hAnsi="宋体" w:cs="宋体"/>
                <w:bCs/>
                <w:color w:val="auto"/>
                <w:szCs w:val="28"/>
                <w:highlight w:val="none"/>
              </w:rPr>
            </w:pPr>
          </w:p>
        </w:tc>
        <w:tc>
          <w:tcPr>
            <w:tcW w:w="2595" w:type="dxa"/>
            <w:vAlign w:val="center"/>
          </w:tcPr>
          <w:p w14:paraId="05E87E17">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380A6215">
            <w:pPr>
              <w:tabs>
                <w:tab w:val="left" w:pos="6300"/>
              </w:tabs>
              <w:snapToGrid w:val="0"/>
              <w:ind w:firstLine="480"/>
              <w:jc w:val="center"/>
              <w:rPr>
                <w:rFonts w:ascii="宋体" w:hAnsi="宋体" w:cs="宋体"/>
                <w:bCs/>
                <w:color w:val="auto"/>
                <w:szCs w:val="28"/>
                <w:highlight w:val="none"/>
              </w:rPr>
            </w:pPr>
          </w:p>
        </w:tc>
      </w:tr>
      <w:tr w14:paraId="3B05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79EFE1BF">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5</w:t>
            </w:r>
          </w:p>
        </w:tc>
        <w:tc>
          <w:tcPr>
            <w:tcW w:w="3714" w:type="dxa"/>
            <w:vAlign w:val="center"/>
          </w:tcPr>
          <w:p w14:paraId="7BAB8FC8">
            <w:pPr>
              <w:tabs>
                <w:tab w:val="left" w:pos="6300"/>
              </w:tabs>
              <w:snapToGrid w:val="0"/>
              <w:ind w:firstLine="480"/>
              <w:rPr>
                <w:rFonts w:ascii="宋体" w:hAnsi="宋体" w:cs="宋体"/>
                <w:bCs/>
                <w:color w:val="auto"/>
                <w:szCs w:val="28"/>
                <w:highlight w:val="none"/>
              </w:rPr>
            </w:pPr>
          </w:p>
        </w:tc>
        <w:tc>
          <w:tcPr>
            <w:tcW w:w="2595" w:type="dxa"/>
            <w:vAlign w:val="center"/>
          </w:tcPr>
          <w:p w14:paraId="587849C3">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3423B511">
            <w:pPr>
              <w:tabs>
                <w:tab w:val="left" w:pos="6300"/>
              </w:tabs>
              <w:snapToGrid w:val="0"/>
              <w:ind w:firstLine="480"/>
              <w:jc w:val="center"/>
              <w:rPr>
                <w:rFonts w:ascii="宋体" w:hAnsi="宋体" w:cs="宋体"/>
                <w:bCs/>
                <w:color w:val="auto"/>
                <w:szCs w:val="28"/>
                <w:highlight w:val="none"/>
              </w:rPr>
            </w:pPr>
          </w:p>
        </w:tc>
      </w:tr>
      <w:tr w14:paraId="5B2B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47A642F3">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6</w:t>
            </w:r>
          </w:p>
        </w:tc>
        <w:tc>
          <w:tcPr>
            <w:tcW w:w="3714" w:type="dxa"/>
            <w:vAlign w:val="center"/>
          </w:tcPr>
          <w:p w14:paraId="1D3F2521">
            <w:pPr>
              <w:tabs>
                <w:tab w:val="left" w:pos="6300"/>
              </w:tabs>
              <w:snapToGrid w:val="0"/>
              <w:ind w:firstLine="480"/>
              <w:rPr>
                <w:rFonts w:ascii="宋体" w:hAnsi="宋体" w:cs="宋体"/>
                <w:bCs/>
                <w:color w:val="auto"/>
                <w:szCs w:val="28"/>
                <w:highlight w:val="none"/>
              </w:rPr>
            </w:pPr>
          </w:p>
        </w:tc>
        <w:tc>
          <w:tcPr>
            <w:tcW w:w="2595" w:type="dxa"/>
            <w:vAlign w:val="center"/>
          </w:tcPr>
          <w:p w14:paraId="1CC7315D">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5FB81D88">
            <w:pPr>
              <w:tabs>
                <w:tab w:val="left" w:pos="6300"/>
              </w:tabs>
              <w:snapToGrid w:val="0"/>
              <w:ind w:firstLine="480"/>
              <w:jc w:val="center"/>
              <w:rPr>
                <w:rFonts w:ascii="宋体" w:hAnsi="宋体" w:cs="宋体"/>
                <w:bCs/>
                <w:color w:val="auto"/>
                <w:szCs w:val="28"/>
                <w:highlight w:val="none"/>
              </w:rPr>
            </w:pPr>
          </w:p>
        </w:tc>
      </w:tr>
    </w:tbl>
    <w:p w14:paraId="40AE944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法定代表人或授权代表：</w:t>
      </w:r>
    </w:p>
    <w:p w14:paraId="4D5E691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14:paraId="73C70E6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599A5A1">
      <w:pPr>
        <w:pStyle w:val="20"/>
        <w:ind w:left="0" w:leftChars="0" w:firstLine="482"/>
        <w:rPr>
          <w:rFonts w:ascii="宋体" w:hAnsi="宋体" w:cs="宋体"/>
          <w:color w:val="auto"/>
          <w:sz w:val="24"/>
          <w:szCs w:val="24"/>
          <w:highlight w:val="none"/>
          <w:lang w:eastAsia="zh-CN"/>
        </w:rPr>
      </w:pPr>
    </w:p>
    <w:p w14:paraId="536BB5FA">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742F7BEA">
      <w:pPr>
        <w:tabs>
          <w:tab w:val="left" w:pos="6300"/>
        </w:tabs>
        <w:snapToGrid w:val="0"/>
        <w:spacing w:line="312" w:lineRule="auto"/>
        <w:ind w:left="476" w:leftChars="17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本表即为对本项目“</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篇</w:t>
      </w:r>
      <w:r>
        <w:rPr>
          <w:rFonts w:hint="eastAsia" w:ascii="宋体" w:hAnsi="宋体" w:eastAsia="宋体" w:cs="宋体"/>
          <w:color w:val="auto"/>
          <w:sz w:val="24"/>
          <w:szCs w:val="24"/>
          <w:highlight w:val="none"/>
          <w:lang w:eastAsia="zh-CN"/>
        </w:rPr>
        <w:t>、项目服务需求”中所列条款进行比较和响应；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该表必须按照项目服务需求逐条如实填写，该表可扩展，并逐页签字或盖</w:t>
      </w:r>
    </w:p>
    <w:p w14:paraId="18BCA427">
      <w:pPr>
        <w:tabs>
          <w:tab w:val="left" w:pos="6300"/>
        </w:tabs>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w:t>
      </w:r>
    </w:p>
    <w:p w14:paraId="206CB440">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根据响应情况在“差异说明”项填写正偏离或负偏离及原因，完全符合的填写“无差异”。</w:t>
      </w:r>
      <w:r>
        <w:rPr>
          <w:rFonts w:hint="eastAsia" w:ascii="宋体" w:hAnsi="宋体" w:eastAsia="宋体" w:cs="宋体"/>
          <w:color w:val="auto"/>
          <w:sz w:val="24"/>
          <w:szCs w:val="24"/>
          <w:highlight w:val="none"/>
        </w:rPr>
        <w:t>如投标人未应答或只注明“符合”、“满足”等类似无具体数值或内容的表述，视为不满足对应条款；差异说明必须注明“正偏离”或“负偏离”或”无差异“，如以其他方式填写则失去中标候选人资格。</w:t>
      </w:r>
    </w:p>
    <w:p w14:paraId="38FC79DE">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p>
    <w:p w14:paraId="717E8F18">
      <w:pPr>
        <w:spacing w:line="440" w:lineRule="exact"/>
        <w:ind w:firstLine="480" w:firstLineChars="200"/>
        <w:rPr>
          <w:rFonts w:hint="eastAsia" w:ascii="宋体" w:hAnsi="宋体" w:cs="宋体"/>
          <w:color w:val="auto"/>
          <w:sz w:val="24"/>
          <w:szCs w:val="24"/>
          <w:highlight w:val="none"/>
        </w:rPr>
      </w:pPr>
      <w:bookmarkStart w:id="174" w:name="_Toc13460"/>
      <w:bookmarkStart w:id="175" w:name="_Toc1687"/>
      <w:bookmarkStart w:id="176" w:name="_Toc10878"/>
      <w:bookmarkStart w:id="177" w:name="_Toc14938"/>
      <w:bookmarkStart w:id="178" w:name="_Toc12771"/>
      <w:bookmarkStart w:id="179" w:name="_Toc17003"/>
    </w:p>
    <w:p w14:paraId="0ADDA4CF">
      <w:pPr>
        <w:spacing w:line="440" w:lineRule="exact"/>
        <w:ind w:firstLine="480" w:firstLineChars="200"/>
        <w:rPr>
          <w:rFonts w:hint="eastAsia" w:ascii="宋体" w:hAnsi="宋体" w:cs="宋体"/>
          <w:color w:val="auto"/>
          <w:sz w:val="24"/>
          <w:szCs w:val="24"/>
          <w:highlight w:val="none"/>
        </w:rPr>
      </w:pPr>
    </w:p>
    <w:p w14:paraId="4082ECB4">
      <w:pPr>
        <w:spacing w:line="440" w:lineRule="exact"/>
        <w:ind w:firstLine="480" w:firstLineChars="200"/>
        <w:rPr>
          <w:rFonts w:hint="eastAsia" w:ascii="宋体" w:hAnsi="宋体" w:cs="宋体"/>
          <w:color w:val="auto"/>
          <w:sz w:val="24"/>
          <w:szCs w:val="24"/>
          <w:highlight w:val="none"/>
        </w:rPr>
      </w:pPr>
    </w:p>
    <w:p w14:paraId="36233628">
      <w:pPr>
        <w:spacing w:line="440" w:lineRule="exact"/>
        <w:ind w:firstLine="480" w:firstLineChars="200"/>
        <w:rPr>
          <w:rFonts w:hint="eastAsia" w:ascii="宋体" w:hAnsi="宋体" w:cs="宋体"/>
          <w:color w:val="auto"/>
          <w:sz w:val="24"/>
          <w:szCs w:val="24"/>
          <w:highlight w:val="none"/>
        </w:rPr>
      </w:pPr>
    </w:p>
    <w:p w14:paraId="36376903">
      <w:pPr>
        <w:spacing w:line="440" w:lineRule="exact"/>
        <w:ind w:firstLine="480" w:firstLineChars="200"/>
        <w:rPr>
          <w:rFonts w:hint="eastAsia" w:ascii="宋体" w:hAnsi="宋体" w:cs="宋体"/>
          <w:color w:val="auto"/>
          <w:sz w:val="24"/>
          <w:szCs w:val="24"/>
          <w:highlight w:val="none"/>
        </w:rPr>
      </w:pPr>
    </w:p>
    <w:p w14:paraId="61DC66A5">
      <w:pPr>
        <w:spacing w:line="440" w:lineRule="exact"/>
        <w:ind w:firstLine="480" w:firstLineChars="200"/>
        <w:rPr>
          <w:rFonts w:hint="eastAsia" w:ascii="宋体" w:hAnsi="宋体" w:cs="宋体"/>
          <w:color w:val="auto"/>
          <w:sz w:val="24"/>
          <w:szCs w:val="24"/>
          <w:highlight w:val="none"/>
        </w:rPr>
      </w:pPr>
    </w:p>
    <w:p w14:paraId="686BFB04">
      <w:pPr>
        <w:spacing w:line="440" w:lineRule="exact"/>
        <w:ind w:firstLine="480" w:firstLineChars="200"/>
        <w:rPr>
          <w:rFonts w:hint="eastAsia" w:ascii="宋体" w:hAnsi="宋体" w:cs="宋体"/>
          <w:color w:val="auto"/>
          <w:sz w:val="24"/>
          <w:szCs w:val="24"/>
          <w:highlight w:val="none"/>
        </w:rPr>
      </w:pPr>
    </w:p>
    <w:p w14:paraId="280F9EB1">
      <w:pPr>
        <w:spacing w:line="440" w:lineRule="exact"/>
        <w:ind w:firstLine="480" w:firstLineChars="200"/>
        <w:rPr>
          <w:rFonts w:hint="eastAsia" w:ascii="宋体" w:hAnsi="宋体" w:cs="宋体"/>
          <w:color w:val="auto"/>
          <w:sz w:val="24"/>
          <w:szCs w:val="24"/>
          <w:highlight w:val="none"/>
        </w:rPr>
      </w:pPr>
    </w:p>
    <w:p w14:paraId="75945F26">
      <w:pPr>
        <w:spacing w:line="440" w:lineRule="exact"/>
        <w:ind w:firstLine="480" w:firstLineChars="200"/>
        <w:rPr>
          <w:rFonts w:hint="eastAsia" w:ascii="宋体" w:hAnsi="宋体" w:cs="宋体"/>
          <w:color w:val="auto"/>
          <w:sz w:val="24"/>
          <w:szCs w:val="24"/>
          <w:highlight w:val="none"/>
        </w:rPr>
      </w:pPr>
    </w:p>
    <w:p w14:paraId="397C9642">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项目服务需求其他资料（如有）</w:t>
      </w:r>
    </w:p>
    <w:p w14:paraId="6B9B744F">
      <w:pPr>
        <w:pStyle w:val="4"/>
        <w:spacing w:before="0" w:after="0" w:line="360" w:lineRule="auto"/>
        <w:rPr>
          <w:rFonts w:ascii="宋体" w:hAnsi="宋体" w:cs="宋体"/>
          <w:color w:val="auto"/>
          <w:sz w:val="24"/>
          <w:szCs w:val="24"/>
          <w:highlight w:val="none"/>
        </w:rPr>
      </w:pPr>
      <w:r>
        <w:rPr>
          <w:rFonts w:hint="eastAsia" w:ascii="宋体" w:hAnsi="宋体" w:cs="宋体"/>
          <w:color w:val="auto"/>
          <w:szCs w:val="28"/>
          <w:highlight w:val="none"/>
        </w:rPr>
        <w:br w:type="page"/>
      </w:r>
      <w:bookmarkEnd w:id="174"/>
      <w:bookmarkEnd w:id="175"/>
      <w:bookmarkEnd w:id="176"/>
      <w:bookmarkEnd w:id="177"/>
      <w:bookmarkEnd w:id="178"/>
      <w:bookmarkStart w:id="180" w:name="_Toc3002"/>
      <w:r>
        <w:rPr>
          <w:rFonts w:hint="eastAsia" w:ascii="宋体" w:hAnsi="宋体" w:cs="宋体"/>
          <w:color w:val="auto"/>
          <w:sz w:val="24"/>
          <w:szCs w:val="24"/>
          <w:highlight w:val="none"/>
        </w:rPr>
        <w:t>三、商务部分</w:t>
      </w:r>
      <w:bookmarkEnd w:id="135"/>
      <w:bookmarkEnd w:id="136"/>
      <w:bookmarkEnd w:id="137"/>
      <w:bookmarkEnd w:id="138"/>
      <w:bookmarkEnd w:id="179"/>
      <w:bookmarkEnd w:id="180"/>
    </w:p>
    <w:p w14:paraId="70DDB51F">
      <w:pPr>
        <w:spacing w:line="312" w:lineRule="auto"/>
        <w:ind w:firstLine="480"/>
        <w:outlineLvl w:val="1"/>
        <w:rPr>
          <w:rFonts w:ascii="宋体" w:hAnsi="宋体" w:cs="宋体"/>
          <w:color w:val="auto"/>
          <w:sz w:val="24"/>
          <w:szCs w:val="24"/>
          <w:highlight w:val="none"/>
        </w:rPr>
      </w:pPr>
      <w:bookmarkStart w:id="181" w:name="_Toc9904"/>
      <w:bookmarkStart w:id="182" w:name="_Toc11247"/>
      <w:bookmarkStart w:id="183" w:name="_Toc10260"/>
      <w:bookmarkStart w:id="184" w:name="_Toc28493"/>
      <w:bookmarkStart w:id="185" w:name="_Toc5210"/>
      <w:bookmarkStart w:id="186" w:name="_Toc283382459"/>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val="en-US" w:eastAsia="zh-CN"/>
        </w:rPr>
        <w:t>需求</w:t>
      </w:r>
      <w:r>
        <w:rPr>
          <w:rFonts w:hint="eastAsia" w:ascii="宋体" w:hAnsi="宋体" w:cs="宋体"/>
          <w:color w:val="auto"/>
          <w:sz w:val="24"/>
          <w:szCs w:val="24"/>
          <w:highlight w:val="none"/>
        </w:rPr>
        <w:t>偏离表</w:t>
      </w:r>
      <w:bookmarkEnd w:id="181"/>
      <w:bookmarkEnd w:id="182"/>
      <w:bookmarkEnd w:id="183"/>
      <w:bookmarkEnd w:id="184"/>
      <w:bookmarkEnd w:id="185"/>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642"/>
        <w:gridCol w:w="3186"/>
        <w:gridCol w:w="1417"/>
      </w:tblGrid>
      <w:tr w14:paraId="1C37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vAlign w:val="center"/>
          </w:tcPr>
          <w:p w14:paraId="20020AFD">
            <w:pPr>
              <w:jc w:val="center"/>
              <w:rPr>
                <w:rFonts w:ascii="宋体" w:hAnsi="宋体" w:cs="宋体"/>
                <w:color w:val="auto"/>
                <w:sz w:val="24"/>
                <w:szCs w:val="24"/>
                <w:highlight w:val="none"/>
              </w:rPr>
            </w:pPr>
            <w:bookmarkStart w:id="187" w:name="_Toc6317"/>
            <w:bookmarkStart w:id="188" w:name="_Toc3749"/>
            <w:bookmarkStart w:id="189" w:name="_Toc13991"/>
            <w:bookmarkStart w:id="190" w:name="_Toc19827"/>
            <w:bookmarkStart w:id="191" w:name="_Toc4464"/>
            <w:bookmarkStart w:id="192" w:name="_Toc32405"/>
            <w:bookmarkStart w:id="193" w:name="_Toc2386"/>
            <w:bookmarkStart w:id="194" w:name="_Toc11193"/>
            <w:bookmarkStart w:id="195" w:name="_Toc1440"/>
            <w:bookmarkStart w:id="196" w:name="_Toc14996"/>
            <w:bookmarkStart w:id="197" w:name="_Toc9432"/>
            <w:bookmarkStart w:id="198" w:name="_Toc3507"/>
            <w:r>
              <w:rPr>
                <w:rFonts w:hint="eastAsia" w:ascii="宋体" w:hAnsi="宋体" w:cs="宋体"/>
                <w:color w:val="auto"/>
                <w:sz w:val="24"/>
                <w:szCs w:val="24"/>
                <w:highlight w:val="none"/>
              </w:rPr>
              <w:t>序号</w:t>
            </w:r>
            <w:bookmarkEnd w:id="187"/>
            <w:bookmarkEnd w:id="188"/>
            <w:bookmarkEnd w:id="189"/>
            <w:bookmarkEnd w:id="190"/>
            <w:bookmarkEnd w:id="191"/>
            <w:bookmarkEnd w:id="192"/>
            <w:bookmarkEnd w:id="193"/>
            <w:bookmarkEnd w:id="194"/>
            <w:bookmarkEnd w:id="195"/>
            <w:bookmarkEnd w:id="196"/>
            <w:bookmarkEnd w:id="197"/>
            <w:bookmarkEnd w:id="198"/>
          </w:p>
        </w:tc>
        <w:tc>
          <w:tcPr>
            <w:tcW w:w="3642" w:type="dxa"/>
            <w:vAlign w:val="center"/>
          </w:tcPr>
          <w:p w14:paraId="5C85CFF1">
            <w:pPr>
              <w:jc w:val="center"/>
              <w:rPr>
                <w:rFonts w:hint="default" w:ascii="宋体" w:hAnsi="宋体" w:eastAsia="宋体" w:cs="宋体"/>
                <w:color w:val="auto"/>
                <w:sz w:val="24"/>
                <w:szCs w:val="24"/>
                <w:highlight w:val="none"/>
                <w:lang w:val="en-US" w:eastAsia="zh-CN"/>
              </w:rPr>
            </w:pPr>
            <w:bookmarkStart w:id="199" w:name="_Toc16190"/>
            <w:bookmarkStart w:id="200" w:name="_Toc20029"/>
            <w:bookmarkStart w:id="201" w:name="_Toc10205"/>
            <w:bookmarkStart w:id="202" w:name="_Toc4805"/>
            <w:bookmarkStart w:id="203" w:name="_Toc28504"/>
            <w:bookmarkStart w:id="204" w:name="_Toc28028"/>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商务</w:t>
            </w:r>
            <w:bookmarkEnd w:id="199"/>
            <w:bookmarkEnd w:id="200"/>
            <w:bookmarkEnd w:id="201"/>
            <w:bookmarkEnd w:id="202"/>
            <w:bookmarkEnd w:id="203"/>
            <w:bookmarkEnd w:id="204"/>
            <w:r>
              <w:rPr>
                <w:rFonts w:hint="eastAsia" w:ascii="宋体" w:hAnsi="宋体" w:cs="宋体"/>
                <w:color w:val="auto"/>
                <w:sz w:val="24"/>
                <w:szCs w:val="24"/>
                <w:highlight w:val="none"/>
                <w:lang w:val="en-US" w:eastAsia="zh-CN"/>
              </w:rPr>
              <w:t>采购需求</w:t>
            </w:r>
          </w:p>
        </w:tc>
        <w:tc>
          <w:tcPr>
            <w:tcW w:w="3186" w:type="dxa"/>
            <w:vAlign w:val="center"/>
          </w:tcPr>
          <w:p w14:paraId="51503334">
            <w:pPr>
              <w:jc w:val="center"/>
              <w:rPr>
                <w:rFonts w:hint="eastAsia" w:ascii="宋体" w:hAnsi="宋体" w:eastAsia="宋体" w:cs="宋体"/>
                <w:color w:val="auto"/>
                <w:sz w:val="24"/>
                <w:szCs w:val="24"/>
                <w:highlight w:val="none"/>
                <w:lang w:val="en-US" w:eastAsia="zh-CN"/>
              </w:rPr>
            </w:pPr>
            <w:bookmarkStart w:id="205" w:name="_Toc12725"/>
            <w:bookmarkStart w:id="206" w:name="_Toc14545"/>
            <w:bookmarkStart w:id="207" w:name="_Toc23308"/>
            <w:bookmarkStart w:id="208" w:name="_Toc31941"/>
            <w:bookmarkStart w:id="209" w:name="_Toc676"/>
            <w:bookmarkStart w:id="210" w:name="_Toc8694"/>
            <w:bookmarkStart w:id="211" w:name="_Toc23627"/>
            <w:bookmarkStart w:id="212" w:name="_Toc12956"/>
            <w:bookmarkStart w:id="213" w:name="_Toc28000"/>
            <w:bookmarkStart w:id="214" w:name="_Toc8036"/>
            <w:bookmarkStart w:id="215" w:name="_Toc24673"/>
            <w:bookmarkStart w:id="216" w:name="_Toc31057"/>
            <w:r>
              <w:rPr>
                <w:rFonts w:hint="eastAsia" w:ascii="宋体" w:hAnsi="宋体" w:cs="宋体"/>
                <w:color w:val="auto"/>
                <w:sz w:val="24"/>
                <w:szCs w:val="24"/>
                <w:highlight w:val="none"/>
                <w:lang w:val="en-US" w:eastAsia="zh-CN"/>
              </w:rPr>
              <w:t>项目商务</w:t>
            </w:r>
            <w:r>
              <w:rPr>
                <w:rFonts w:hint="eastAsia" w:ascii="宋体" w:hAnsi="宋体" w:cs="宋体"/>
                <w:color w:val="auto"/>
                <w:sz w:val="24"/>
                <w:szCs w:val="24"/>
                <w:highlight w:val="none"/>
              </w:rPr>
              <w:t>响应</w:t>
            </w:r>
            <w:bookmarkEnd w:id="205"/>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color w:val="auto"/>
                <w:sz w:val="24"/>
                <w:szCs w:val="24"/>
                <w:highlight w:val="none"/>
                <w:lang w:val="en-US" w:eastAsia="zh-CN"/>
              </w:rPr>
              <w:t>需求</w:t>
            </w:r>
          </w:p>
        </w:tc>
        <w:tc>
          <w:tcPr>
            <w:tcW w:w="1417" w:type="dxa"/>
            <w:vAlign w:val="center"/>
          </w:tcPr>
          <w:p w14:paraId="081BBAF5">
            <w:pPr>
              <w:jc w:val="center"/>
              <w:rPr>
                <w:rFonts w:ascii="宋体" w:hAnsi="宋体" w:cs="宋体"/>
                <w:color w:val="auto"/>
                <w:sz w:val="24"/>
                <w:szCs w:val="24"/>
                <w:highlight w:val="none"/>
              </w:rPr>
            </w:pPr>
            <w:bookmarkStart w:id="217" w:name="_Toc29935"/>
            <w:bookmarkStart w:id="218" w:name="_Toc159"/>
            <w:bookmarkStart w:id="219" w:name="_Toc12700"/>
            <w:bookmarkStart w:id="220" w:name="_Toc16986"/>
            <w:bookmarkStart w:id="221" w:name="_Toc24700"/>
            <w:bookmarkStart w:id="222" w:name="_Toc26868"/>
            <w:bookmarkStart w:id="223" w:name="_Toc10952"/>
            <w:bookmarkStart w:id="224" w:name="_Toc15568"/>
            <w:bookmarkStart w:id="225" w:name="_Toc2956"/>
            <w:bookmarkStart w:id="226" w:name="_Toc12619"/>
            <w:bookmarkStart w:id="227" w:name="_Toc4239"/>
            <w:bookmarkStart w:id="228" w:name="_Toc20828"/>
            <w:r>
              <w:rPr>
                <w:rFonts w:hint="eastAsia" w:ascii="宋体" w:hAnsi="宋体" w:cs="宋体"/>
                <w:color w:val="auto"/>
                <w:sz w:val="24"/>
                <w:szCs w:val="24"/>
                <w:highlight w:val="none"/>
              </w:rPr>
              <w:t>差异说明</w:t>
            </w:r>
            <w:bookmarkEnd w:id="217"/>
            <w:bookmarkEnd w:id="218"/>
            <w:bookmarkEnd w:id="219"/>
            <w:bookmarkEnd w:id="220"/>
            <w:bookmarkEnd w:id="221"/>
            <w:bookmarkEnd w:id="222"/>
            <w:bookmarkEnd w:id="223"/>
            <w:bookmarkEnd w:id="224"/>
            <w:bookmarkEnd w:id="225"/>
            <w:bookmarkEnd w:id="226"/>
            <w:bookmarkEnd w:id="227"/>
            <w:bookmarkEnd w:id="228"/>
          </w:p>
        </w:tc>
      </w:tr>
      <w:tr w14:paraId="0B50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16E2E29A">
            <w:pPr>
              <w:tabs>
                <w:tab w:val="left" w:pos="6300"/>
              </w:tabs>
              <w:snapToGrid w:val="0"/>
              <w:jc w:val="center"/>
              <w:rPr>
                <w:rFonts w:ascii="宋体" w:hAnsi="宋体" w:cs="宋体"/>
                <w:color w:val="auto"/>
                <w:sz w:val="24"/>
                <w:szCs w:val="24"/>
                <w:highlight w:val="none"/>
              </w:rPr>
            </w:pPr>
          </w:p>
        </w:tc>
        <w:tc>
          <w:tcPr>
            <w:tcW w:w="3642" w:type="dxa"/>
            <w:vAlign w:val="center"/>
          </w:tcPr>
          <w:p w14:paraId="1194AAC9">
            <w:pPr>
              <w:tabs>
                <w:tab w:val="left" w:pos="6300"/>
              </w:tabs>
              <w:snapToGrid w:val="0"/>
              <w:rPr>
                <w:rFonts w:ascii="宋体" w:hAnsi="宋体" w:cs="宋体"/>
                <w:color w:val="auto"/>
                <w:sz w:val="24"/>
                <w:szCs w:val="24"/>
                <w:highlight w:val="none"/>
              </w:rPr>
            </w:pPr>
          </w:p>
        </w:tc>
        <w:tc>
          <w:tcPr>
            <w:tcW w:w="3186" w:type="dxa"/>
            <w:vAlign w:val="center"/>
          </w:tcPr>
          <w:p w14:paraId="1CE1DC5C">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370C6C99">
            <w:pPr>
              <w:tabs>
                <w:tab w:val="left" w:pos="6300"/>
              </w:tabs>
              <w:snapToGrid w:val="0"/>
              <w:ind w:firstLine="480"/>
              <w:jc w:val="center"/>
              <w:rPr>
                <w:rFonts w:ascii="宋体" w:hAnsi="宋体" w:cs="宋体"/>
                <w:color w:val="auto"/>
                <w:sz w:val="24"/>
                <w:szCs w:val="24"/>
                <w:highlight w:val="none"/>
              </w:rPr>
            </w:pPr>
          </w:p>
        </w:tc>
      </w:tr>
      <w:tr w14:paraId="445C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27EF4BB4">
            <w:pPr>
              <w:tabs>
                <w:tab w:val="left" w:pos="6300"/>
              </w:tabs>
              <w:snapToGrid w:val="0"/>
              <w:jc w:val="center"/>
              <w:rPr>
                <w:rFonts w:ascii="宋体" w:hAnsi="宋体" w:cs="宋体"/>
                <w:color w:val="auto"/>
                <w:sz w:val="24"/>
                <w:szCs w:val="24"/>
                <w:highlight w:val="none"/>
              </w:rPr>
            </w:pPr>
          </w:p>
        </w:tc>
        <w:tc>
          <w:tcPr>
            <w:tcW w:w="3642" w:type="dxa"/>
            <w:vAlign w:val="center"/>
          </w:tcPr>
          <w:p w14:paraId="1D198E96">
            <w:pPr>
              <w:tabs>
                <w:tab w:val="left" w:pos="6300"/>
              </w:tabs>
              <w:snapToGrid w:val="0"/>
              <w:rPr>
                <w:rFonts w:ascii="宋体" w:hAnsi="宋体" w:cs="宋体"/>
                <w:color w:val="auto"/>
                <w:sz w:val="24"/>
                <w:szCs w:val="24"/>
                <w:highlight w:val="none"/>
              </w:rPr>
            </w:pPr>
          </w:p>
        </w:tc>
        <w:tc>
          <w:tcPr>
            <w:tcW w:w="3186" w:type="dxa"/>
            <w:vAlign w:val="center"/>
          </w:tcPr>
          <w:p w14:paraId="5229DFA8">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7A5AE50A">
            <w:pPr>
              <w:tabs>
                <w:tab w:val="left" w:pos="6300"/>
              </w:tabs>
              <w:snapToGrid w:val="0"/>
              <w:ind w:firstLine="480"/>
              <w:jc w:val="center"/>
              <w:rPr>
                <w:rFonts w:ascii="宋体" w:hAnsi="宋体" w:cs="宋体"/>
                <w:color w:val="auto"/>
                <w:sz w:val="24"/>
                <w:szCs w:val="24"/>
                <w:highlight w:val="none"/>
              </w:rPr>
            </w:pPr>
          </w:p>
        </w:tc>
      </w:tr>
      <w:tr w14:paraId="5CC2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706D7E8D">
            <w:pPr>
              <w:tabs>
                <w:tab w:val="left" w:pos="6300"/>
              </w:tabs>
              <w:snapToGrid w:val="0"/>
              <w:jc w:val="center"/>
              <w:rPr>
                <w:rFonts w:ascii="宋体" w:hAnsi="宋体" w:cs="宋体"/>
                <w:color w:val="auto"/>
                <w:sz w:val="24"/>
                <w:szCs w:val="24"/>
                <w:highlight w:val="none"/>
              </w:rPr>
            </w:pPr>
          </w:p>
        </w:tc>
        <w:tc>
          <w:tcPr>
            <w:tcW w:w="3642" w:type="dxa"/>
            <w:vAlign w:val="center"/>
          </w:tcPr>
          <w:p w14:paraId="49C68D33">
            <w:pPr>
              <w:tabs>
                <w:tab w:val="left" w:pos="6300"/>
              </w:tabs>
              <w:snapToGrid w:val="0"/>
              <w:rPr>
                <w:rFonts w:ascii="宋体" w:hAnsi="宋体" w:cs="宋体"/>
                <w:color w:val="auto"/>
                <w:sz w:val="24"/>
                <w:szCs w:val="24"/>
                <w:highlight w:val="none"/>
              </w:rPr>
            </w:pPr>
          </w:p>
        </w:tc>
        <w:tc>
          <w:tcPr>
            <w:tcW w:w="3186" w:type="dxa"/>
            <w:vAlign w:val="center"/>
          </w:tcPr>
          <w:p w14:paraId="7E5BFFBA">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18A615DF">
            <w:pPr>
              <w:tabs>
                <w:tab w:val="left" w:pos="6300"/>
              </w:tabs>
              <w:snapToGrid w:val="0"/>
              <w:ind w:firstLine="480"/>
              <w:jc w:val="center"/>
              <w:rPr>
                <w:rFonts w:ascii="宋体" w:hAnsi="宋体" w:cs="宋体"/>
                <w:color w:val="auto"/>
                <w:sz w:val="24"/>
                <w:szCs w:val="24"/>
                <w:highlight w:val="none"/>
              </w:rPr>
            </w:pPr>
          </w:p>
        </w:tc>
      </w:tr>
      <w:tr w14:paraId="1696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67498A47">
            <w:pPr>
              <w:tabs>
                <w:tab w:val="left" w:pos="6300"/>
              </w:tabs>
              <w:snapToGrid w:val="0"/>
              <w:jc w:val="center"/>
              <w:rPr>
                <w:rFonts w:ascii="宋体" w:hAnsi="宋体" w:cs="宋体"/>
                <w:color w:val="auto"/>
                <w:sz w:val="24"/>
                <w:szCs w:val="24"/>
                <w:highlight w:val="none"/>
              </w:rPr>
            </w:pPr>
          </w:p>
        </w:tc>
        <w:tc>
          <w:tcPr>
            <w:tcW w:w="3642" w:type="dxa"/>
            <w:vAlign w:val="center"/>
          </w:tcPr>
          <w:p w14:paraId="1AF2FFFF">
            <w:pPr>
              <w:tabs>
                <w:tab w:val="left" w:pos="6300"/>
              </w:tabs>
              <w:snapToGrid w:val="0"/>
              <w:rPr>
                <w:rFonts w:ascii="宋体" w:hAnsi="宋体" w:cs="宋体"/>
                <w:color w:val="auto"/>
                <w:sz w:val="24"/>
                <w:szCs w:val="24"/>
                <w:highlight w:val="none"/>
              </w:rPr>
            </w:pPr>
          </w:p>
        </w:tc>
        <w:tc>
          <w:tcPr>
            <w:tcW w:w="3186" w:type="dxa"/>
            <w:vAlign w:val="center"/>
          </w:tcPr>
          <w:p w14:paraId="1EEE5CD3">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461FD162">
            <w:pPr>
              <w:tabs>
                <w:tab w:val="left" w:pos="6300"/>
              </w:tabs>
              <w:snapToGrid w:val="0"/>
              <w:ind w:firstLine="480"/>
              <w:jc w:val="center"/>
              <w:rPr>
                <w:rFonts w:ascii="宋体" w:hAnsi="宋体" w:cs="宋体"/>
                <w:color w:val="auto"/>
                <w:sz w:val="24"/>
                <w:szCs w:val="24"/>
                <w:highlight w:val="none"/>
              </w:rPr>
            </w:pPr>
          </w:p>
        </w:tc>
      </w:tr>
      <w:tr w14:paraId="7195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0D60D2A7">
            <w:pPr>
              <w:tabs>
                <w:tab w:val="left" w:pos="6300"/>
              </w:tabs>
              <w:snapToGrid w:val="0"/>
              <w:jc w:val="center"/>
              <w:rPr>
                <w:rFonts w:ascii="宋体" w:hAnsi="宋体" w:cs="宋体"/>
                <w:color w:val="auto"/>
                <w:sz w:val="24"/>
                <w:szCs w:val="24"/>
                <w:highlight w:val="none"/>
              </w:rPr>
            </w:pPr>
          </w:p>
        </w:tc>
        <w:tc>
          <w:tcPr>
            <w:tcW w:w="3642" w:type="dxa"/>
            <w:vAlign w:val="center"/>
          </w:tcPr>
          <w:p w14:paraId="21A831EF">
            <w:pPr>
              <w:tabs>
                <w:tab w:val="left" w:pos="6300"/>
              </w:tabs>
              <w:snapToGrid w:val="0"/>
              <w:rPr>
                <w:rFonts w:ascii="宋体" w:hAnsi="宋体" w:cs="宋体"/>
                <w:color w:val="auto"/>
                <w:sz w:val="24"/>
                <w:szCs w:val="24"/>
                <w:highlight w:val="none"/>
              </w:rPr>
            </w:pPr>
          </w:p>
        </w:tc>
        <w:tc>
          <w:tcPr>
            <w:tcW w:w="3186" w:type="dxa"/>
            <w:vAlign w:val="center"/>
          </w:tcPr>
          <w:p w14:paraId="1FADBD7A">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3B8D2F3B">
            <w:pPr>
              <w:tabs>
                <w:tab w:val="left" w:pos="6300"/>
              </w:tabs>
              <w:snapToGrid w:val="0"/>
              <w:ind w:firstLine="480"/>
              <w:jc w:val="center"/>
              <w:rPr>
                <w:rFonts w:ascii="宋体" w:hAnsi="宋体" w:cs="宋体"/>
                <w:color w:val="auto"/>
                <w:sz w:val="24"/>
                <w:szCs w:val="24"/>
                <w:highlight w:val="none"/>
              </w:rPr>
            </w:pPr>
          </w:p>
        </w:tc>
      </w:tr>
      <w:tr w14:paraId="70A5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3C08B8AC">
            <w:pPr>
              <w:tabs>
                <w:tab w:val="left" w:pos="6300"/>
              </w:tabs>
              <w:snapToGrid w:val="0"/>
              <w:jc w:val="center"/>
              <w:rPr>
                <w:rFonts w:ascii="宋体" w:hAnsi="宋体" w:cs="宋体"/>
                <w:color w:val="auto"/>
                <w:sz w:val="24"/>
                <w:szCs w:val="24"/>
                <w:highlight w:val="none"/>
              </w:rPr>
            </w:pPr>
          </w:p>
        </w:tc>
        <w:tc>
          <w:tcPr>
            <w:tcW w:w="3642" w:type="dxa"/>
            <w:vAlign w:val="center"/>
          </w:tcPr>
          <w:p w14:paraId="55FA5516">
            <w:pPr>
              <w:tabs>
                <w:tab w:val="left" w:pos="6300"/>
              </w:tabs>
              <w:snapToGrid w:val="0"/>
              <w:rPr>
                <w:rFonts w:ascii="宋体" w:hAnsi="宋体" w:cs="宋体"/>
                <w:color w:val="auto"/>
                <w:sz w:val="24"/>
                <w:szCs w:val="24"/>
                <w:highlight w:val="none"/>
              </w:rPr>
            </w:pPr>
          </w:p>
        </w:tc>
        <w:tc>
          <w:tcPr>
            <w:tcW w:w="3186" w:type="dxa"/>
            <w:vAlign w:val="center"/>
          </w:tcPr>
          <w:p w14:paraId="412F098C">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39F08D0A">
            <w:pPr>
              <w:tabs>
                <w:tab w:val="left" w:pos="6300"/>
              </w:tabs>
              <w:snapToGrid w:val="0"/>
              <w:ind w:firstLine="480"/>
              <w:jc w:val="center"/>
              <w:rPr>
                <w:rFonts w:ascii="宋体" w:hAnsi="宋体" w:cs="宋体"/>
                <w:color w:val="auto"/>
                <w:sz w:val="24"/>
                <w:szCs w:val="24"/>
                <w:highlight w:val="none"/>
              </w:rPr>
            </w:pPr>
          </w:p>
        </w:tc>
      </w:tr>
    </w:tbl>
    <w:p w14:paraId="3C51D3BE">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 xml:space="preserve">供应商：                                法定代表人或授权代表：    </w:t>
      </w:r>
    </w:p>
    <w:p w14:paraId="4E07E817">
      <w:pPr>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14:paraId="59899B2A">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AD151D1">
      <w:pPr>
        <w:pStyle w:val="20"/>
        <w:ind w:left="0" w:leftChars="0" w:firstLine="482"/>
        <w:rPr>
          <w:rFonts w:ascii="宋体" w:hAnsi="宋体" w:cs="宋体"/>
          <w:color w:val="auto"/>
          <w:sz w:val="24"/>
          <w:szCs w:val="24"/>
          <w:highlight w:val="none"/>
          <w:lang w:eastAsia="zh-CN"/>
        </w:rPr>
      </w:pPr>
    </w:p>
    <w:p w14:paraId="7B3AD104">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006F1728">
      <w:pPr>
        <w:tabs>
          <w:tab w:val="left" w:pos="6300"/>
        </w:tabs>
        <w:snapToGrid w:val="0"/>
        <w:spacing w:line="312" w:lineRule="auto"/>
        <w:ind w:left="476" w:leftChars="17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本表即为对本项目“</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篇</w:t>
      </w:r>
      <w:r>
        <w:rPr>
          <w:rFonts w:hint="eastAsia" w:ascii="宋体" w:hAnsi="宋体" w:eastAsia="宋体" w:cs="宋体"/>
          <w:color w:val="auto"/>
          <w:sz w:val="24"/>
          <w:szCs w:val="24"/>
          <w:highlight w:val="none"/>
          <w:lang w:eastAsia="zh-CN"/>
        </w:rPr>
        <w:t>、项目商务需求”中所列条款进行比较和响应；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该表必须按照项目服务需求逐条如实填写，该表可扩展，并逐页签字或盖</w:t>
      </w:r>
    </w:p>
    <w:p w14:paraId="7636D394">
      <w:pPr>
        <w:tabs>
          <w:tab w:val="left" w:pos="6300"/>
        </w:tabs>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w:t>
      </w:r>
    </w:p>
    <w:p w14:paraId="1245BC6B">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根据响应情况在“差异说明”项填写正偏离或负偏离及原因，完全符合的填写“无差异”。</w:t>
      </w:r>
      <w:r>
        <w:rPr>
          <w:rFonts w:hint="eastAsia" w:ascii="宋体" w:hAnsi="宋体" w:eastAsia="宋体" w:cs="宋体"/>
          <w:color w:val="auto"/>
          <w:sz w:val="24"/>
          <w:szCs w:val="24"/>
          <w:highlight w:val="none"/>
        </w:rPr>
        <w:t>如投标人未应答或只注明“符合”、“满足”等类似无具体数值或内容的表述，视为不满足对应条款；差异说明必须注明“正偏离”或“负偏离”或”无差异“，如以其他方式填写则失去中标候选人资格。</w:t>
      </w:r>
    </w:p>
    <w:p w14:paraId="34E5553C">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p>
    <w:p w14:paraId="5C930583">
      <w:pPr>
        <w:pStyle w:val="20"/>
        <w:ind w:left="0" w:leftChars="0" w:firstLine="0"/>
        <w:rPr>
          <w:rFonts w:ascii="宋体" w:hAnsi="宋体" w:cs="宋体"/>
          <w:color w:val="auto"/>
          <w:kern w:val="2"/>
          <w:sz w:val="28"/>
          <w:szCs w:val="28"/>
          <w:highlight w:val="none"/>
          <w:lang w:eastAsia="zh-CN"/>
        </w:rPr>
      </w:pPr>
    </w:p>
    <w:p w14:paraId="77FAFB9E">
      <w:pPr>
        <w:spacing w:line="500" w:lineRule="exact"/>
        <w:ind w:firstLine="600" w:firstLineChars="250"/>
        <w:rPr>
          <w:rFonts w:hint="eastAsia" w:ascii="宋体" w:hAnsi="宋体" w:cs="宋体"/>
          <w:color w:val="auto"/>
          <w:sz w:val="24"/>
          <w:szCs w:val="24"/>
          <w:highlight w:val="none"/>
        </w:rPr>
      </w:pPr>
      <w:bookmarkStart w:id="229" w:name="_Toc13314"/>
      <w:bookmarkStart w:id="230" w:name="_Toc27537"/>
      <w:bookmarkStart w:id="231" w:name="_Toc24508"/>
      <w:bookmarkStart w:id="232" w:name="_Toc79"/>
      <w:bookmarkStart w:id="233" w:name="_Toc6001"/>
    </w:p>
    <w:p w14:paraId="488FCAC4">
      <w:pPr>
        <w:spacing w:line="500" w:lineRule="exact"/>
        <w:ind w:firstLine="600" w:firstLineChars="250"/>
        <w:rPr>
          <w:rFonts w:hint="eastAsia" w:ascii="宋体" w:hAnsi="宋体" w:cs="宋体"/>
          <w:color w:val="auto"/>
          <w:sz w:val="24"/>
          <w:szCs w:val="24"/>
          <w:highlight w:val="none"/>
        </w:rPr>
      </w:pPr>
    </w:p>
    <w:p w14:paraId="3B68F4A8">
      <w:pPr>
        <w:spacing w:line="500" w:lineRule="exact"/>
        <w:ind w:firstLine="600" w:firstLineChars="250"/>
        <w:rPr>
          <w:rFonts w:hint="eastAsia" w:ascii="宋体" w:hAnsi="宋体" w:cs="宋体"/>
          <w:color w:val="auto"/>
          <w:sz w:val="24"/>
          <w:szCs w:val="24"/>
          <w:highlight w:val="none"/>
        </w:rPr>
      </w:pPr>
    </w:p>
    <w:p w14:paraId="13B5E8CB">
      <w:pPr>
        <w:spacing w:line="500" w:lineRule="exact"/>
        <w:ind w:firstLine="600" w:firstLineChars="250"/>
        <w:rPr>
          <w:rFonts w:hint="eastAsia" w:ascii="宋体" w:hAnsi="宋体" w:cs="宋体"/>
          <w:color w:val="auto"/>
          <w:sz w:val="24"/>
          <w:szCs w:val="24"/>
          <w:highlight w:val="none"/>
        </w:rPr>
      </w:pPr>
    </w:p>
    <w:p w14:paraId="7F6DE37A">
      <w:pPr>
        <w:spacing w:line="500" w:lineRule="exact"/>
        <w:ind w:firstLine="600" w:firstLineChars="250"/>
        <w:rPr>
          <w:rFonts w:hint="eastAsia" w:ascii="宋体" w:hAnsi="宋体" w:cs="宋体"/>
          <w:color w:val="auto"/>
          <w:sz w:val="24"/>
          <w:szCs w:val="24"/>
          <w:highlight w:val="none"/>
        </w:rPr>
      </w:pPr>
    </w:p>
    <w:p w14:paraId="17633CFF">
      <w:pPr>
        <w:spacing w:line="500" w:lineRule="exact"/>
        <w:ind w:firstLine="600" w:firstLineChars="250"/>
        <w:rPr>
          <w:rFonts w:hint="eastAsia" w:ascii="宋体" w:hAnsi="宋体" w:cs="宋体"/>
          <w:color w:val="auto"/>
          <w:sz w:val="24"/>
          <w:szCs w:val="24"/>
          <w:highlight w:val="none"/>
        </w:rPr>
      </w:pPr>
    </w:p>
    <w:p w14:paraId="3B1B4CE5">
      <w:pPr>
        <w:spacing w:line="500" w:lineRule="exact"/>
        <w:ind w:firstLine="600" w:firstLineChars="2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bookmarkEnd w:id="229"/>
      <w:bookmarkEnd w:id="230"/>
      <w:bookmarkEnd w:id="231"/>
      <w:bookmarkEnd w:id="232"/>
      <w:bookmarkEnd w:id="233"/>
      <w:r>
        <w:rPr>
          <w:rFonts w:hint="eastAsia" w:ascii="宋体" w:hAnsi="宋体" w:cs="宋体"/>
          <w:color w:val="auto"/>
          <w:sz w:val="24"/>
          <w:szCs w:val="24"/>
          <w:highlight w:val="none"/>
          <w:lang w:val="en-US" w:eastAsia="zh-CN"/>
        </w:rPr>
        <w:t>项目商务需求其他资料（如有）</w:t>
      </w:r>
    </w:p>
    <w:p w14:paraId="26BDDDB1">
      <w:pPr>
        <w:pStyle w:val="4"/>
        <w:spacing w:before="0" w:after="0" w:line="360" w:lineRule="auto"/>
        <w:rPr>
          <w:rFonts w:ascii="宋体" w:hAnsi="宋体" w:cs="宋体"/>
          <w:color w:val="auto"/>
          <w:highlight w:val="none"/>
        </w:rPr>
      </w:pPr>
      <w:r>
        <w:rPr>
          <w:rFonts w:hint="eastAsia" w:ascii="宋体" w:hAnsi="宋体" w:cs="宋体"/>
          <w:color w:val="auto"/>
          <w:sz w:val="24"/>
          <w:szCs w:val="24"/>
          <w:highlight w:val="none"/>
        </w:rPr>
        <w:br w:type="page"/>
      </w:r>
      <w:bookmarkEnd w:id="186"/>
      <w:bookmarkStart w:id="234" w:name="_Toc17195"/>
      <w:bookmarkStart w:id="235" w:name="_Toc313008359"/>
      <w:bookmarkStart w:id="236" w:name="_Toc27912"/>
      <w:bookmarkStart w:id="237" w:name="_Toc342913422"/>
      <w:bookmarkStart w:id="238" w:name="_Toc14779"/>
      <w:bookmarkStart w:id="239" w:name="_Toc313888363"/>
      <w:r>
        <w:rPr>
          <w:rFonts w:hint="eastAsia" w:ascii="宋体" w:hAnsi="宋体" w:cs="宋体"/>
          <w:color w:val="auto"/>
          <w:sz w:val="24"/>
          <w:szCs w:val="24"/>
          <w:highlight w:val="none"/>
        </w:rPr>
        <w:t>四、资格条件及其他</w:t>
      </w:r>
      <w:bookmarkEnd w:id="234"/>
      <w:bookmarkEnd w:id="235"/>
      <w:bookmarkEnd w:id="236"/>
      <w:bookmarkEnd w:id="237"/>
      <w:bookmarkEnd w:id="238"/>
      <w:bookmarkEnd w:id="239"/>
    </w:p>
    <w:p w14:paraId="5BF87AC1">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t>（一）营业执照（副本）</w:t>
      </w:r>
      <w:r>
        <w:rPr>
          <w:rFonts w:hint="eastAsia" w:ascii="宋体" w:hAnsi="宋体" w:cs="宋体"/>
          <w:color w:val="auto"/>
          <w:szCs w:val="28"/>
          <w:highlight w:val="none"/>
        </w:rPr>
        <w:t>或事业单位法人证书（副本）</w:t>
      </w:r>
      <w:r>
        <w:rPr>
          <w:rFonts w:hint="eastAsia" w:ascii="宋体" w:hAnsi="宋体" w:cs="宋体"/>
          <w:color w:val="auto"/>
          <w:highlight w:val="none"/>
        </w:rPr>
        <w:t>复印件</w:t>
      </w:r>
    </w:p>
    <w:p w14:paraId="708E8E98">
      <w:pPr>
        <w:tabs>
          <w:tab w:val="left" w:pos="6300"/>
        </w:tabs>
        <w:snapToGrid w:val="0"/>
        <w:spacing w:line="500" w:lineRule="exact"/>
        <w:ind w:firstLine="570"/>
        <w:rPr>
          <w:rFonts w:ascii="宋体" w:hAnsi="宋体" w:cs="宋体"/>
          <w:color w:val="auto"/>
          <w:highlight w:val="none"/>
        </w:rPr>
      </w:pPr>
    </w:p>
    <w:p w14:paraId="1D65F387">
      <w:pPr>
        <w:tabs>
          <w:tab w:val="left" w:pos="6300"/>
        </w:tabs>
        <w:snapToGrid w:val="0"/>
        <w:spacing w:line="500" w:lineRule="exact"/>
        <w:ind w:firstLine="570"/>
        <w:rPr>
          <w:rFonts w:ascii="宋体" w:hAnsi="宋体" w:cs="宋体"/>
          <w:color w:val="auto"/>
          <w:highlight w:val="none"/>
        </w:rPr>
      </w:pPr>
    </w:p>
    <w:p w14:paraId="6CA5003F">
      <w:pPr>
        <w:tabs>
          <w:tab w:val="left" w:pos="6300"/>
        </w:tabs>
        <w:snapToGrid w:val="0"/>
        <w:spacing w:line="500" w:lineRule="exact"/>
        <w:ind w:firstLine="570"/>
        <w:rPr>
          <w:rFonts w:ascii="宋体" w:hAnsi="宋体" w:cs="宋体"/>
          <w:color w:val="auto"/>
          <w:highlight w:val="none"/>
        </w:rPr>
      </w:pPr>
    </w:p>
    <w:p w14:paraId="7F5347A7">
      <w:pPr>
        <w:tabs>
          <w:tab w:val="left" w:pos="6300"/>
        </w:tabs>
        <w:snapToGrid w:val="0"/>
        <w:spacing w:line="500" w:lineRule="exact"/>
        <w:ind w:firstLine="570"/>
        <w:rPr>
          <w:rFonts w:ascii="宋体" w:hAnsi="宋体" w:cs="宋体"/>
          <w:color w:val="auto"/>
          <w:highlight w:val="none"/>
        </w:rPr>
      </w:pPr>
    </w:p>
    <w:p w14:paraId="11AB6CA7">
      <w:pPr>
        <w:tabs>
          <w:tab w:val="left" w:pos="6300"/>
        </w:tabs>
        <w:snapToGrid w:val="0"/>
        <w:spacing w:line="500" w:lineRule="exact"/>
        <w:ind w:firstLine="570"/>
        <w:rPr>
          <w:rFonts w:ascii="宋体" w:hAnsi="宋体" w:cs="宋体"/>
          <w:color w:val="auto"/>
          <w:highlight w:val="none"/>
        </w:rPr>
      </w:pPr>
    </w:p>
    <w:p w14:paraId="15C2C217">
      <w:pPr>
        <w:widowControl/>
        <w:ind w:firstLine="560" w:firstLineChars="200"/>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（二）法定代表人身份证明书（格式）</w:t>
      </w:r>
    </w:p>
    <w:p w14:paraId="6EDEED8E">
      <w:pPr>
        <w:tabs>
          <w:tab w:val="left" w:pos="6300"/>
        </w:tabs>
        <w:snapToGrid w:val="0"/>
        <w:spacing w:line="500" w:lineRule="exact"/>
        <w:ind w:firstLine="570"/>
        <w:rPr>
          <w:rFonts w:ascii="宋体" w:hAnsi="宋体" w:cs="宋体"/>
          <w:color w:val="auto"/>
          <w:sz w:val="24"/>
          <w:highlight w:val="none"/>
        </w:rPr>
      </w:pPr>
    </w:p>
    <w:p w14:paraId="17117E5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竞采项目名称：</w:t>
      </w:r>
      <w:r>
        <w:rPr>
          <w:rFonts w:hint="eastAsia" w:ascii="宋体" w:hAnsi="宋体" w:cs="宋体"/>
          <w:color w:val="auto"/>
          <w:sz w:val="24"/>
          <w:highlight w:val="none"/>
          <w:u w:val="single"/>
        </w:rPr>
        <w:t xml:space="preserve">                                                </w:t>
      </w:r>
    </w:p>
    <w:p w14:paraId="5D518EA2">
      <w:pPr>
        <w:tabs>
          <w:tab w:val="left" w:pos="6300"/>
        </w:tabs>
        <w:snapToGrid w:val="0"/>
        <w:spacing w:line="500" w:lineRule="exact"/>
        <w:ind w:firstLine="570"/>
        <w:rPr>
          <w:rFonts w:ascii="宋体" w:hAnsi="宋体" w:cs="宋体"/>
          <w:color w:val="auto"/>
          <w:sz w:val="24"/>
          <w:highlight w:val="none"/>
        </w:rPr>
      </w:pPr>
    </w:p>
    <w:p w14:paraId="5D3FBCA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7920EE2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74852CA2">
      <w:pPr>
        <w:tabs>
          <w:tab w:val="left" w:pos="6300"/>
        </w:tabs>
        <w:snapToGrid w:val="0"/>
        <w:spacing w:line="500" w:lineRule="exact"/>
        <w:ind w:firstLine="570"/>
        <w:rPr>
          <w:rFonts w:ascii="宋体" w:hAnsi="宋体" w:cs="宋体"/>
          <w:color w:val="auto"/>
          <w:sz w:val="24"/>
          <w:highlight w:val="none"/>
        </w:rPr>
      </w:pPr>
    </w:p>
    <w:p w14:paraId="2FBFA5A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47406977">
      <w:pPr>
        <w:tabs>
          <w:tab w:val="left" w:pos="6300"/>
        </w:tabs>
        <w:snapToGrid w:val="0"/>
        <w:spacing w:line="500" w:lineRule="exact"/>
        <w:ind w:firstLine="570"/>
        <w:rPr>
          <w:rFonts w:ascii="宋体" w:hAnsi="宋体" w:cs="宋体"/>
          <w:color w:val="auto"/>
          <w:sz w:val="24"/>
          <w:highlight w:val="none"/>
        </w:rPr>
      </w:pPr>
    </w:p>
    <w:p w14:paraId="400F54CC">
      <w:pPr>
        <w:tabs>
          <w:tab w:val="left" w:pos="6300"/>
        </w:tabs>
        <w:snapToGrid w:val="0"/>
        <w:spacing w:line="500" w:lineRule="exact"/>
        <w:ind w:firstLine="570"/>
        <w:rPr>
          <w:rFonts w:ascii="宋体" w:hAnsi="宋体" w:cs="宋体"/>
          <w:color w:val="auto"/>
          <w:sz w:val="24"/>
          <w:highlight w:val="none"/>
        </w:rPr>
      </w:pPr>
    </w:p>
    <w:p w14:paraId="350B3768">
      <w:pPr>
        <w:tabs>
          <w:tab w:val="left" w:pos="6300"/>
        </w:tabs>
        <w:snapToGrid w:val="0"/>
        <w:spacing w:line="500" w:lineRule="exact"/>
        <w:ind w:firstLine="570"/>
        <w:rPr>
          <w:rFonts w:ascii="宋体" w:hAnsi="宋体" w:cs="宋体"/>
          <w:color w:val="auto"/>
          <w:sz w:val="24"/>
          <w:highlight w:val="none"/>
        </w:rPr>
      </w:pPr>
    </w:p>
    <w:p w14:paraId="5B6C8B2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6DAA20BF">
      <w:pPr>
        <w:tabs>
          <w:tab w:val="left" w:pos="6300"/>
        </w:tabs>
        <w:snapToGrid w:val="0"/>
        <w:spacing w:line="500" w:lineRule="exact"/>
        <w:ind w:firstLine="570"/>
        <w:rPr>
          <w:rFonts w:ascii="宋体" w:hAnsi="宋体" w:cs="宋体"/>
          <w:color w:val="auto"/>
          <w:sz w:val="24"/>
          <w:highlight w:val="none"/>
        </w:rPr>
      </w:pPr>
    </w:p>
    <w:p w14:paraId="6FC6732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2EB5C66F">
      <w:pPr>
        <w:tabs>
          <w:tab w:val="left" w:pos="6300"/>
        </w:tabs>
        <w:snapToGrid w:val="0"/>
        <w:spacing w:line="500" w:lineRule="exact"/>
        <w:ind w:firstLine="570"/>
        <w:rPr>
          <w:rFonts w:ascii="宋体" w:hAnsi="宋体" w:cs="宋体"/>
          <w:color w:val="auto"/>
          <w:sz w:val="24"/>
          <w:highlight w:val="none"/>
        </w:rPr>
      </w:pPr>
    </w:p>
    <w:p w14:paraId="54DCEF3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25EF381D">
      <w:pPr>
        <w:tabs>
          <w:tab w:val="left" w:pos="6300"/>
        </w:tabs>
        <w:snapToGrid w:val="0"/>
        <w:spacing w:line="500" w:lineRule="exact"/>
        <w:ind w:firstLine="570"/>
        <w:rPr>
          <w:rFonts w:ascii="宋体" w:hAnsi="宋体" w:cs="宋体"/>
          <w:color w:val="auto"/>
          <w:sz w:val="24"/>
          <w:highlight w:val="none"/>
        </w:rPr>
      </w:pPr>
    </w:p>
    <w:p w14:paraId="412BD7A3">
      <w:pPr>
        <w:tabs>
          <w:tab w:val="left" w:pos="6300"/>
        </w:tabs>
        <w:snapToGrid w:val="0"/>
        <w:spacing w:line="500" w:lineRule="exact"/>
        <w:ind w:firstLine="570"/>
        <w:rPr>
          <w:rFonts w:ascii="宋体" w:hAnsi="宋体" w:cs="宋体"/>
          <w:color w:val="auto"/>
          <w:sz w:val="24"/>
          <w:highlight w:val="none"/>
        </w:rPr>
      </w:pPr>
    </w:p>
    <w:p w14:paraId="721B1D9F">
      <w:pPr>
        <w:tabs>
          <w:tab w:val="left" w:pos="6300"/>
        </w:tabs>
        <w:snapToGrid w:val="0"/>
        <w:spacing w:line="500" w:lineRule="exact"/>
        <w:ind w:firstLine="570"/>
        <w:rPr>
          <w:rFonts w:ascii="宋体" w:hAnsi="宋体" w:cs="宋体"/>
          <w:color w:val="auto"/>
          <w:sz w:val="24"/>
          <w:highlight w:val="none"/>
        </w:rPr>
      </w:pPr>
    </w:p>
    <w:p w14:paraId="5AF10CA9">
      <w:pPr>
        <w:tabs>
          <w:tab w:val="left" w:pos="6300"/>
        </w:tabs>
        <w:snapToGrid w:val="0"/>
        <w:spacing w:line="500" w:lineRule="exact"/>
        <w:ind w:firstLine="570"/>
        <w:rPr>
          <w:rFonts w:ascii="宋体" w:hAnsi="宋体" w:cs="宋体"/>
          <w:color w:val="auto"/>
          <w:sz w:val="24"/>
          <w:highlight w:val="none"/>
        </w:rPr>
      </w:pPr>
    </w:p>
    <w:p w14:paraId="1E8BFBCB">
      <w:pPr>
        <w:tabs>
          <w:tab w:val="left" w:pos="6300"/>
        </w:tabs>
        <w:snapToGrid w:val="0"/>
        <w:spacing w:line="500" w:lineRule="exact"/>
        <w:ind w:firstLine="570"/>
        <w:rPr>
          <w:rFonts w:ascii="宋体" w:hAnsi="宋体" w:cs="宋体"/>
          <w:color w:val="auto"/>
          <w:sz w:val="24"/>
          <w:highlight w:val="none"/>
        </w:rPr>
      </w:pPr>
    </w:p>
    <w:p w14:paraId="00C81592">
      <w:pPr>
        <w:tabs>
          <w:tab w:val="left" w:pos="6300"/>
        </w:tabs>
        <w:snapToGrid w:val="0"/>
        <w:spacing w:line="500" w:lineRule="exact"/>
        <w:ind w:firstLine="570"/>
        <w:rPr>
          <w:rFonts w:ascii="宋体" w:hAnsi="宋体" w:cs="宋体"/>
          <w:color w:val="auto"/>
          <w:sz w:val="24"/>
          <w:highlight w:val="none"/>
        </w:rPr>
      </w:pPr>
    </w:p>
    <w:p w14:paraId="192E6FEB">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br w:type="column"/>
      </w:r>
      <w:r>
        <w:rPr>
          <w:rFonts w:hint="eastAsia" w:ascii="宋体" w:hAnsi="宋体" w:cs="宋体"/>
          <w:color w:val="auto"/>
          <w:highlight w:val="none"/>
        </w:rPr>
        <w:t>（三）法定代表人授权委托书（格式）</w:t>
      </w:r>
    </w:p>
    <w:p w14:paraId="600D257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4801686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竞采项目名称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2A39BFF">
      <w:pPr>
        <w:tabs>
          <w:tab w:val="left" w:pos="6300"/>
        </w:tabs>
        <w:snapToGrid w:val="0"/>
        <w:spacing w:line="500" w:lineRule="exact"/>
        <w:ind w:firstLine="570"/>
        <w:rPr>
          <w:rFonts w:ascii="宋体" w:hAnsi="宋体" w:cs="宋体"/>
          <w:color w:val="auto"/>
          <w:sz w:val="24"/>
          <w:highlight w:val="none"/>
        </w:rPr>
      </w:pPr>
    </w:p>
    <w:p w14:paraId="57FE120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2F4E54A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（被授权人姓名及身份证代码）代表我单位全权办理上述项目的竞采、签约等具体工作，并签署全部有关文件、协议及合同。</w:t>
      </w:r>
    </w:p>
    <w:p w14:paraId="03B757B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我单位对被授权人的签字负全部责任。</w:t>
      </w:r>
    </w:p>
    <w:p w14:paraId="5C7AE12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在撤消授权的书面通知以前，本授权书一直有效。被授权人在授权书有效期内签署的所有文件不因授权的撤消而失效。</w:t>
      </w:r>
    </w:p>
    <w:p w14:paraId="2E5C6AFF">
      <w:pPr>
        <w:tabs>
          <w:tab w:val="left" w:pos="6300"/>
        </w:tabs>
        <w:snapToGrid w:val="0"/>
        <w:spacing w:line="500" w:lineRule="exact"/>
        <w:ind w:firstLine="570"/>
        <w:rPr>
          <w:rFonts w:ascii="宋体" w:hAnsi="宋体" w:cs="宋体"/>
          <w:color w:val="auto"/>
          <w:sz w:val="24"/>
          <w:highlight w:val="none"/>
        </w:rPr>
      </w:pPr>
    </w:p>
    <w:p w14:paraId="48897002">
      <w:pPr>
        <w:tabs>
          <w:tab w:val="left" w:pos="6300"/>
        </w:tabs>
        <w:snapToGrid w:val="0"/>
        <w:spacing w:line="500" w:lineRule="exact"/>
        <w:ind w:firstLine="570"/>
        <w:rPr>
          <w:rFonts w:ascii="宋体" w:hAnsi="宋体" w:cs="宋体"/>
          <w:color w:val="auto"/>
          <w:sz w:val="24"/>
          <w:highlight w:val="none"/>
        </w:rPr>
      </w:pPr>
    </w:p>
    <w:p w14:paraId="6148910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5C144E49">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（签字或盖章）                                （签字或盖章）</w:t>
      </w:r>
    </w:p>
    <w:p w14:paraId="46D87F52">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联系电话：</w:t>
      </w:r>
    </w:p>
    <w:p w14:paraId="3B8CA5B8">
      <w:pPr>
        <w:tabs>
          <w:tab w:val="left" w:pos="6300"/>
        </w:tabs>
        <w:snapToGrid w:val="0"/>
        <w:spacing w:line="500" w:lineRule="exact"/>
        <w:ind w:firstLine="570"/>
        <w:rPr>
          <w:rFonts w:ascii="宋体" w:hAnsi="宋体" w:cs="宋体"/>
          <w:color w:val="auto"/>
          <w:sz w:val="24"/>
          <w:highlight w:val="none"/>
        </w:rPr>
      </w:pPr>
    </w:p>
    <w:p w14:paraId="0F48E49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6C721F3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094BE158">
      <w:pPr>
        <w:tabs>
          <w:tab w:val="left" w:pos="6300"/>
        </w:tabs>
        <w:snapToGrid w:val="0"/>
        <w:spacing w:line="500" w:lineRule="exact"/>
        <w:ind w:firstLine="570"/>
        <w:rPr>
          <w:rFonts w:ascii="宋体" w:hAnsi="宋体" w:cs="宋体"/>
          <w:color w:val="auto"/>
          <w:sz w:val="24"/>
          <w:highlight w:val="none"/>
        </w:rPr>
      </w:pPr>
    </w:p>
    <w:p w14:paraId="033D1D98">
      <w:pPr>
        <w:tabs>
          <w:tab w:val="left" w:pos="6300"/>
        </w:tabs>
        <w:snapToGrid w:val="0"/>
        <w:spacing w:line="500" w:lineRule="exact"/>
        <w:ind w:firstLine="570"/>
        <w:rPr>
          <w:rFonts w:ascii="宋体" w:hAnsi="宋体" w:cs="宋体"/>
          <w:color w:val="auto"/>
          <w:sz w:val="24"/>
          <w:highlight w:val="none"/>
        </w:rPr>
      </w:pPr>
    </w:p>
    <w:p w14:paraId="5471C691">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455CBD9C">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437643FF">
      <w:pPr>
        <w:tabs>
          <w:tab w:val="left" w:pos="6300"/>
        </w:tabs>
        <w:snapToGrid w:val="0"/>
        <w:spacing w:line="500" w:lineRule="exact"/>
        <w:ind w:firstLine="3220" w:firstLineChars="1150"/>
        <w:rPr>
          <w:rFonts w:ascii="宋体" w:hAnsi="宋体" w:cs="宋体"/>
          <w:color w:val="auto"/>
          <w:sz w:val="24"/>
          <w:highlight w:val="none"/>
        </w:rPr>
      </w:pPr>
      <w:r>
        <w:rPr>
          <w:rFonts w:hint="eastAsia" w:ascii="宋体" w:hAnsi="宋体" w:cs="宋体"/>
          <w:color w:val="auto"/>
          <w:highlight w:val="none"/>
        </w:rPr>
        <w:br w:type="column"/>
      </w:r>
      <w:r>
        <w:rPr>
          <w:rFonts w:hint="eastAsia" w:ascii="宋体" w:hAnsi="宋体" w:cs="宋体"/>
          <w:color w:val="auto"/>
          <w:highlight w:val="none"/>
        </w:rPr>
        <w:t>（四）书面声明</w:t>
      </w:r>
    </w:p>
    <w:p w14:paraId="2BC67723">
      <w:pPr>
        <w:tabs>
          <w:tab w:val="left" w:pos="6300"/>
        </w:tabs>
        <w:snapToGrid w:val="0"/>
        <w:spacing w:line="500" w:lineRule="exact"/>
        <w:ind w:firstLine="570"/>
        <w:rPr>
          <w:rFonts w:ascii="宋体" w:hAnsi="宋体" w:cs="宋体"/>
          <w:color w:val="auto"/>
          <w:sz w:val="24"/>
          <w:highlight w:val="none"/>
        </w:rPr>
      </w:pPr>
    </w:p>
    <w:p w14:paraId="0358B75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竞采项目名称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CF1D108">
      <w:pPr>
        <w:tabs>
          <w:tab w:val="left" w:pos="6300"/>
        </w:tabs>
        <w:snapToGrid w:val="0"/>
        <w:spacing w:line="500" w:lineRule="exact"/>
        <w:ind w:firstLine="570"/>
        <w:rPr>
          <w:rFonts w:ascii="宋体" w:hAnsi="宋体" w:cs="宋体"/>
          <w:color w:val="auto"/>
          <w:sz w:val="24"/>
          <w:highlight w:val="none"/>
        </w:rPr>
      </w:pPr>
    </w:p>
    <w:p w14:paraId="6872C24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1E02DC6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43B3EEB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2693323C">
      <w:pPr>
        <w:tabs>
          <w:tab w:val="left" w:pos="6300"/>
        </w:tabs>
        <w:snapToGrid w:val="0"/>
        <w:spacing w:line="500" w:lineRule="exact"/>
        <w:ind w:firstLine="570"/>
        <w:rPr>
          <w:rFonts w:ascii="宋体" w:hAnsi="宋体" w:cs="宋体"/>
          <w:color w:val="auto"/>
          <w:sz w:val="24"/>
          <w:highlight w:val="none"/>
        </w:rPr>
      </w:pPr>
    </w:p>
    <w:p w14:paraId="20B1E3B2">
      <w:pPr>
        <w:tabs>
          <w:tab w:val="left" w:pos="6300"/>
        </w:tabs>
        <w:snapToGrid w:val="0"/>
        <w:spacing w:line="500" w:lineRule="exact"/>
        <w:ind w:right="424"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3A916706">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1DE06BAA">
      <w:pPr>
        <w:tabs>
          <w:tab w:val="left" w:pos="6300"/>
        </w:tabs>
        <w:snapToGrid w:val="0"/>
        <w:spacing w:line="500" w:lineRule="exact"/>
        <w:ind w:right="1680"/>
        <w:rPr>
          <w:rFonts w:ascii="宋体" w:hAnsi="宋体" w:cs="宋体"/>
          <w:color w:val="auto"/>
          <w:sz w:val="24"/>
          <w:highlight w:val="none"/>
        </w:rPr>
      </w:pPr>
    </w:p>
    <w:p w14:paraId="218314FF">
      <w:pPr>
        <w:tabs>
          <w:tab w:val="left" w:pos="6300"/>
        </w:tabs>
        <w:snapToGrid w:val="0"/>
        <w:spacing w:line="500" w:lineRule="exact"/>
        <w:rPr>
          <w:rFonts w:ascii="宋体" w:hAnsi="宋体" w:cs="宋体"/>
          <w:color w:val="auto"/>
          <w:highlight w:val="none"/>
        </w:rPr>
      </w:pPr>
      <w:r>
        <w:rPr>
          <w:rFonts w:hint="eastAsia" w:ascii="宋体" w:hAnsi="宋体" w:cs="宋体"/>
          <w:color w:val="auto"/>
          <w:highlight w:val="none"/>
        </w:rPr>
        <w:br w:type="page"/>
      </w:r>
    </w:p>
    <w:p w14:paraId="57283572">
      <w:pPr>
        <w:snapToGrid w:val="0"/>
        <w:spacing w:line="400" w:lineRule="exact"/>
        <w:ind w:firstLine="480" w:firstLineChars="200"/>
        <w:rPr>
          <w:rFonts w:hint="default" w:ascii="宋体" w:hAnsi="宋体" w:eastAsia="宋体" w:cs="宋体"/>
          <w:color w:val="auto"/>
          <w:sz w:val="24"/>
          <w:szCs w:val="24"/>
          <w:highlight w:val="none"/>
          <w:lang w:val="en-US" w:eastAsia="zh-CN"/>
        </w:rPr>
      </w:pPr>
      <w:bookmarkStart w:id="240" w:name="_Toc14422"/>
      <w:bookmarkStart w:id="241" w:name="_Toc502"/>
      <w:bookmarkStart w:id="242" w:name="_Toc1771"/>
      <w:bookmarkStart w:id="243" w:name="_Toc13959"/>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五）特定资格条件</w:t>
      </w:r>
    </w:p>
    <w:p w14:paraId="29ACFE5A">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0C596A3E">
      <w:pPr>
        <w:rPr>
          <w:rFonts w:hint="eastAsia" w:ascii="宋体" w:hAnsi="宋体" w:eastAsia="宋体" w:cs="宋体"/>
          <w:b w:val="0"/>
          <w:color w:val="auto"/>
          <w:kern w:val="2"/>
          <w:sz w:val="24"/>
          <w:highlight w:val="none"/>
          <w:lang w:val="en-US" w:eastAsia="zh-CN" w:bidi="ar-SA"/>
        </w:rPr>
      </w:pPr>
    </w:p>
    <w:p w14:paraId="51066440">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9F72230">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1D7C265">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6BFC9075">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30C176A">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D959449">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740D292">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4BEE437B">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5112DCCF">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6B25AED">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7221DA6E">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291C1B18">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42715BD8">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0460828">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6D070C83">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7B7DC809">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EC03F61">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AEA9EF9">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74AB6D1D">
      <w:pPr>
        <w:rPr>
          <w:rFonts w:hint="eastAsia" w:ascii="宋体" w:hAnsi="宋体" w:eastAsia="宋体" w:cs="宋体"/>
          <w:b w:val="0"/>
          <w:color w:val="auto"/>
          <w:kern w:val="2"/>
          <w:sz w:val="24"/>
          <w:highlight w:val="none"/>
          <w:lang w:val="en-US" w:eastAsia="zh-CN" w:bidi="ar-SA"/>
        </w:rPr>
      </w:pPr>
    </w:p>
    <w:p w14:paraId="6A3B8153">
      <w:pPr>
        <w:pStyle w:val="8"/>
        <w:rPr>
          <w:rFonts w:hint="eastAsia" w:ascii="宋体" w:hAnsi="宋体" w:eastAsia="宋体" w:cs="宋体"/>
          <w:b w:val="0"/>
          <w:color w:val="auto"/>
          <w:kern w:val="2"/>
          <w:sz w:val="24"/>
          <w:highlight w:val="none"/>
          <w:lang w:val="en-US" w:eastAsia="zh-CN" w:bidi="ar-SA"/>
        </w:rPr>
      </w:pPr>
    </w:p>
    <w:p w14:paraId="10CC3AC6">
      <w:pPr>
        <w:rPr>
          <w:rFonts w:hint="eastAsia" w:ascii="宋体" w:hAnsi="宋体" w:eastAsia="宋体" w:cs="宋体"/>
          <w:b w:val="0"/>
          <w:color w:val="auto"/>
          <w:kern w:val="2"/>
          <w:sz w:val="24"/>
          <w:highlight w:val="none"/>
          <w:lang w:val="en-US" w:eastAsia="zh-CN" w:bidi="ar-SA"/>
        </w:rPr>
      </w:pPr>
    </w:p>
    <w:p w14:paraId="14B37A42">
      <w:pPr>
        <w:pStyle w:val="8"/>
        <w:rPr>
          <w:rFonts w:hint="eastAsia" w:ascii="宋体" w:hAnsi="宋体" w:eastAsia="宋体" w:cs="宋体"/>
          <w:b w:val="0"/>
          <w:color w:val="auto"/>
          <w:kern w:val="2"/>
          <w:sz w:val="24"/>
          <w:highlight w:val="none"/>
          <w:lang w:val="en-US" w:eastAsia="zh-CN" w:bidi="ar-SA"/>
        </w:rPr>
      </w:pPr>
    </w:p>
    <w:p w14:paraId="0693B808">
      <w:pPr>
        <w:rPr>
          <w:rFonts w:hint="eastAsia" w:ascii="宋体" w:hAnsi="宋体" w:eastAsia="宋体" w:cs="宋体"/>
          <w:b w:val="0"/>
          <w:color w:val="auto"/>
          <w:kern w:val="2"/>
          <w:sz w:val="24"/>
          <w:highlight w:val="none"/>
          <w:lang w:val="en-US" w:eastAsia="zh-CN" w:bidi="ar-SA"/>
        </w:rPr>
      </w:pPr>
    </w:p>
    <w:p w14:paraId="1E902E50">
      <w:pPr>
        <w:pStyle w:val="8"/>
        <w:rPr>
          <w:rFonts w:hint="eastAsia" w:ascii="宋体" w:hAnsi="宋体" w:eastAsia="宋体" w:cs="宋体"/>
          <w:b w:val="0"/>
          <w:color w:val="auto"/>
          <w:kern w:val="2"/>
          <w:sz w:val="24"/>
          <w:highlight w:val="none"/>
          <w:lang w:val="en-US" w:eastAsia="zh-CN" w:bidi="ar-SA"/>
        </w:rPr>
      </w:pPr>
    </w:p>
    <w:p w14:paraId="0BB20F6D">
      <w:pPr>
        <w:rPr>
          <w:rFonts w:hint="eastAsia" w:ascii="宋体" w:hAnsi="宋体" w:eastAsia="宋体" w:cs="宋体"/>
          <w:b w:val="0"/>
          <w:color w:val="auto"/>
          <w:kern w:val="2"/>
          <w:sz w:val="24"/>
          <w:highlight w:val="none"/>
          <w:lang w:val="en-US" w:eastAsia="zh-CN" w:bidi="ar-SA"/>
        </w:rPr>
      </w:pPr>
    </w:p>
    <w:p w14:paraId="78653BBF">
      <w:pPr>
        <w:pStyle w:val="8"/>
        <w:rPr>
          <w:rFonts w:hint="eastAsia" w:ascii="宋体" w:hAnsi="宋体" w:eastAsia="宋体" w:cs="宋体"/>
          <w:b w:val="0"/>
          <w:color w:val="auto"/>
          <w:kern w:val="2"/>
          <w:sz w:val="24"/>
          <w:highlight w:val="none"/>
          <w:lang w:val="en-US" w:eastAsia="zh-CN" w:bidi="ar-SA"/>
        </w:rPr>
      </w:pPr>
    </w:p>
    <w:p w14:paraId="2A9EDD3E">
      <w:pPr>
        <w:rPr>
          <w:rFonts w:hint="eastAsia" w:ascii="宋体" w:hAnsi="宋体" w:eastAsia="宋体" w:cs="宋体"/>
          <w:b w:val="0"/>
          <w:color w:val="auto"/>
          <w:kern w:val="2"/>
          <w:sz w:val="24"/>
          <w:highlight w:val="none"/>
          <w:lang w:val="en-US" w:eastAsia="zh-CN" w:bidi="ar-SA"/>
        </w:rPr>
      </w:pPr>
    </w:p>
    <w:p w14:paraId="4207B7C6">
      <w:pPr>
        <w:pStyle w:val="8"/>
        <w:rPr>
          <w:rFonts w:hint="eastAsia" w:ascii="宋体" w:hAnsi="宋体" w:eastAsia="宋体" w:cs="宋体"/>
          <w:b w:val="0"/>
          <w:color w:val="auto"/>
          <w:kern w:val="2"/>
          <w:sz w:val="24"/>
          <w:highlight w:val="none"/>
          <w:lang w:val="en-US" w:eastAsia="zh-CN" w:bidi="ar-SA"/>
        </w:rPr>
      </w:pPr>
    </w:p>
    <w:p w14:paraId="59B22624">
      <w:pPr>
        <w:rPr>
          <w:rFonts w:hint="eastAsia"/>
          <w:color w:val="auto"/>
          <w:highlight w:val="none"/>
          <w:lang w:val="en-US" w:eastAsia="zh-CN"/>
        </w:rPr>
      </w:pPr>
    </w:p>
    <w:p w14:paraId="79DD3ABC">
      <w:pPr>
        <w:pStyle w:val="4"/>
        <w:spacing w:before="0" w:after="0" w:line="360" w:lineRule="auto"/>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五、其他资料</w:t>
      </w:r>
      <w:bookmarkEnd w:id="240"/>
      <w:bookmarkEnd w:id="241"/>
      <w:bookmarkEnd w:id="242"/>
      <w:bookmarkEnd w:id="243"/>
    </w:p>
    <w:p w14:paraId="1550A1F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r>
        <w:rPr>
          <w:rFonts w:hint="eastAsia" w:ascii="宋体" w:hAnsi="宋体" w:cs="宋体"/>
          <w:color w:val="auto"/>
          <w:sz w:val="24"/>
          <w:szCs w:val="24"/>
          <w:highlight w:val="none"/>
          <w:lang w:val="en-US" w:eastAsia="zh-CN"/>
        </w:rPr>
        <w:t>如有，格式自拟</w:t>
      </w:r>
      <w:r>
        <w:rPr>
          <w:rFonts w:hint="eastAsia" w:ascii="宋体" w:hAnsi="宋体" w:cs="宋体"/>
          <w:color w:val="auto"/>
          <w:sz w:val="24"/>
          <w:szCs w:val="24"/>
          <w:highlight w:val="none"/>
        </w:rPr>
        <w:t>）</w:t>
      </w:r>
    </w:p>
    <w:p w14:paraId="25C63278">
      <w:pPr>
        <w:spacing w:line="360" w:lineRule="auto"/>
        <w:ind w:firstLine="480" w:firstLineChars="200"/>
        <w:rPr>
          <w:rFonts w:ascii="宋体" w:hAnsi="宋体" w:cs="宋体"/>
          <w:color w:val="auto"/>
          <w:sz w:val="24"/>
          <w:szCs w:val="24"/>
          <w:highlight w:val="none"/>
        </w:rPr>
      </w:pPr>
    </w:p>
    <w:p w14:paraId="42621586">
      <w:pPr>
        <w:spacing w:line="360" w:lineRule="auto"/>
        <w:ind w:firstLine="480" w:firstLineChars="200"/>
        <w:jc w:val="center"/>
        <w:rPr>
          <w:rFonts w:ascii="宋体" w:hAnsi="宋体" w:cs="宋体"/>
          <w:color w:val="auto"/>
          <w:sz w:val="24"/>
          <w:szCs w:val="24"/>
          <w:highlight w:val="none"/>
        </w:rPr>
      </w:pPr>
    </w:p>
    <w:p w14:paraId="456DFCCC">
      <w:pPr>
        <w:spacing w:line="360" w:lineRule="auto"/>
        <w:ind w:firstLine="480" w:firstLineChars="200"/>
        <w:jc w:val="center"/>
        <w:rPr>
          <w:rFonts w:ascii="宋体" w:hAnsi="宋体" w:cs="宋体"/>
          <w:color w:val="auto"/>
          <w:sz w:val="24"/>
          <w:szCs w:val="24"/>
          <w:highlight w:val="none"/>
        </w:rPr>
      </w:pPr>
    </w:p>
    <w:p w14:paraId="2248A658">
      <w:pPr>
        <w:spacing w:line="360" w:lineRule="auto"/>
        <w:ind w:firstLine="480" w:firstLineChars="200"/>
        <w:jc w:val="center"/>
        <w:rPr>
          <w:rFonts w:ascii="宋体" w:hAnsi="宋体" w:cs="宋体"/>
          <w:color w:val="auto"/>
          <w:sz w:val="24"/>
          <w:szCs w:val="24"/>
          <w:highlight w:val="none"/>
        </w:rPr>
      </w:pPr>
    </w:p>
    <w:p w14:paraId="7229E47B">
      <w:pPr>
        <w:spacing w:line="360" w:lineRule="auto"/>
        <w:ind w:firstLine="480" w:firstLineChars="200"/>
        <w:jc w:val="center"/>
        <w:rPr>
          <w:rFonts w:ascii="宋体" w:hAnsi="宋体" w:cs="宋体"/>
          <w:color w:val="auto"/>
          <w:sz w:val="24"/>
          <w:szCs w:val="24"/>
          <w:highlight w:val="none"/>
        </w:rPr>
      </w:pPr>
    </w:p>
    <w:p w14:paraId="1B43CF63">
      <w:pPr>
        <w:spacing w:line="360" w:lineRule="auto"/>
        <w:ind w:firstLine="480" w:firstLineChars="200"/>
        <w:jc w:val="center"/>
        <w:rPr>
          <w:rFonts w:ascii="宋体" w:hAnsi="宋体" w:cs="宋体"/>
          <w:color w:val="auto"/>
          <w:sz w:val="24"/>
          <w:szCs w:val="24"/>
          <w:highlight w:val="none"/>
        </w:rPr>
      </w:pPr>
    </w:p>
    <w:p w14:paraId="0ECB50E2">
      <w:pPr>
        <w:spacing w:line="360" w:lineRule="auto"/>
        <w:ind w:firstLine="480" w:firstLineChars="200"/>
        <w:jc w:val="center"/>
        <w:rPr>
          <w:rFonts w:ascii="宋体" w:hAnsi="宋体" w:cs="宋体"/>
          <w:color w:val="auto"/>
          <w:sz w:val="24"/>
          <w:szCs w:val="24"/>
          <w:highlight w:val="none"/>
        </w:rPr>
      </w:pPr>
    </w:p>
    <w:p w14:paraId="5E9B2195">
      <w:pPr>
        <w:spacing w:line="360" w:lineRule="auto"/>
        <w:ind w:firstLine="480" w:firstLineChars="200"/>
        <w:jc w:val="center"/>
        <w:rPr>
          <w:rFonts w:ascii="宋体" w:hAnsi="宋体" w:cs="宋体"/>
          <w:color w:val="auto"/>
          <w:sz w:val="24"/>
          <w:szCs w:val="24"/>
          <w:highlight w:val="none"/>
        </w:rPr>
      </w:pPr>
    </w:p>
    <w:p w14:paraId="7A860F08">
      <w:pPr>
        <w:spacing w:line="360" w:lineRule="auto"/>
        <w:ind w:firstLine="480" w:firstLineChars="200"/>
        <w:jc w:val="center"/>
        <w:rPr>
          <w:rFonts w:ascii="宋体" w:hAnsi="宋体" w:cs="宋体"/>
          <w:color w:val="auto"/>
          <w:sz w:val="24"/>
          <w:szCs w:val="24"/>
          <w:highlight w:val="none"/>
        </w:rPr>
      </w:pPr>
    </w:p>
    <w:p w14:paraId="0CDF3D1D">
      <w:pPr>
        <w:spacing w:line="360" w:lineRule="auto"/>
        <w:ind w:firstLine="480" w:firstLineChars="200"/>
        <w:jc w:val="center"/>
        <w:rPr>
          <w:rFonts w:ascii="宋体" w:hAnsi="宋体" w:cs="宋体"/>
          <w:color w:val="auto"/>
          <w:sz w:val="24"/>
          <w:szCs w:val="24"/>
          <w:highlight w:val="none"/>
        </w:rPr>
      </w:pPr>
    </w:p>
    <w:p w14:paraId="24CC8989">
      <w:pPr>
        <w:spacing w:line="360" w:lineRule="auto"/>
        <w:ind w:firstLine="480" w:firstLineChars="200"/>
        <w:jc w:val="center"/>
        <w:rPr>
          <w:rFonts w:ascii="宋体" w:hAnsi="宋体" w:cs="宋体"/>
          <w:color w:val="auto"/>
          <w:sz w:val="24"/>
          <w:szCs w:val="24"/>
          <w:highlight w:val="none"/>
        </w:rPr>
      </w:pPr>
    </w:p>
    <w:p w14:paraId="779FEAD8">
      <w:pPr>
        <w:spacing w:line="360" w:lineRule="auto"/>
        <w:ind w:firstLine="480" w:firstLineChars="200"/>
        <w:jc w:val="center"/>
        <w:rPr>
          <w:rFonts w:ascii="宋体" w:hAnsi="宋体" w:cs="宋体"/>
          <w:color w:val="auto"/>
          <w:sz w:val="24"/>
          <w:szCs w:val="24"/>
          <w:highlight w:val="none"/>
        </w:rPr>
      </w:pPr>
    </w:p>
    <w:p w14:paraId="2664BA9A">
      <w:pPr>
        <w:spacing w:line="360" w:lineRule="auto"/>
        <w:ind w:firstLine="480" w:firstLineChars="200"/>
        <w:jc w:val="center"/>
        <w:rPr>
          <w:rFonts w:ascii="宋体" w:hAnsi="宋体" w:cs="宋体"/>
          <w:color w:val="auto"/>
          <w:sz w:val="24"/>
          <w:szCs w:val="24"/>
          <w:highlight w:val="none"/>
        </w:rPr>
      </w:pPr>
    </w:p>
    <w:p w14:paraId="27689BE1">
      <w:pPr>
        <w:spacing w:line="360" w:lineRule="auto"/>
        <w:ind w:firstLine="480" w:firstLineChars="200"/>
        <w:jc w:val="center"/>
        <w:rPr>
          <w:rFonts w:ascii="宋体" w:hAnsi="宋体" w:cs="宋体"/>
          <w:color w:val="auto"/>
          <w:sz w:val="24"/>
          <w:szCs w:val="24"/>
          <w:highlight w:val="none"/>
        </w:rPr>
      </w:pPr>
    </w:p>
    <w:p w14:paraId="26011175">
      <w:pPr>
        <w:spacing w:line="360" w:lineRule="auto"/>
        <w:ind w:firstLine="480" w:firstLineChars="200"/>
        <w:jc w:val="center"/>
        <w:rPr>
          <w:rFonts w:ascii="宋体" w:hAnsi="宋体" w:cs="宋体"/>
          <w:color w:val="auto"/>
          <w:sz w:val="24"/>
          <w:szCs w:val="24"/>
          <w:highlight w:val="none"/>
        </w:rPr>
      </w:pPr>
    </w:p>
    <w:p w14:paraId="5ABACB62">
      <w:pPr>
        <w:spacing w:line="360" w:lineRule="auto"/>
        <w:ind w:firstLine="480" w:firstLineChars="200"/>
        <w:jc w:val="center"/>
        <w:rPr>
          <w:rFonts w:ascii="宋体" w:hAnsi="宋体" w:cs="宋体"/>
          <w:color w:val="auto"/>
          <w:sz w:val="24"/>
          <w:szCs w:val="24"/>
          <w:highlight w:val="none"/>
        </w:rPr>
      </w:pPr>
    </w:p>
    <w:p w14:paraId="44376DAE">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5952EE76">
      <w:pPr>
        <w:spacing w:line="560" w:lineRule="exact"/>
        <w:ind w:firstLine="880" w:firstLineChars="200"/>
        <w:rPr>
          <w:rFonts w:ascii="宋体" w:hAnsi="宋体" w:cs="宋体"/>
          <w:color w:val="auto"/>
          <w:sz w:val="44"/>
          <w:szCs w:val="44"/>
          <w:highlight w:val="none"/>
        </w:rPr>
      </w:pPr>
    </w:p>
    <w:p w14:paraId="73A54F0E">
      <w:pPr>
        <w:spacing w:line="560" w:lineRule="exact"/>
        <w:ind w:firstLine="880" w:firstLineChars="200"/>
        <w:rPr>
          <w:rFonts w:ascii="宋体" w:hAnsi="宋体" w:cs="宋体"/>
          <w:color w:val="auto"/>
          <w:sz w:val="44"/>
          <w:szCs w:val="44"/>
          <w:highlight w:val="none"/>
        </w:rPr>
      </w:pPr>
    </w:p>
    <w:p w14:paraId="717E3920">
      <w:pPr>
        <w:spacing w:line="560" w:lineRule="exact"/>
        <w:ind w:firstLine="880" w:firstLineChars="200"/>
        <w:rPr>
          <w:rFonts w:ascii="宋体" w:hAnsi="宋体" w:cs="宋体"/>
          <w:color w:val="auto"/>
          <w:sz w:val="44"/>
          <w:szCs w:val="44"/>
          <w:highlight w:val="none"/>
        </w:rPr>
      </w:pPr>
    </w:p>
    <w:p w14:paraId="0CCD0528">
      <w:pPr>
        <w:spacing w:line="560" w:lineRule="exact"/>
        <w:ind w:firstLine="880" w:firstLineChars="200"/>
        <w:rPr>
          <w:rFonts w:ascii="宋体" w:hAnsi="宋体" w:cs="宋体"/>
          <w:color w:val="auto"/>
          <w:sz w:val="44"/>
          <w:szCs w:val="44"/>
          <w:highlight w:val="none"/>
        </w:rPr>
      </w:pPr>
    </w:p>
    <w:p w14:paraId="0F46A45B">
      <w:pPr>
        <w:pStyle w:val="4"/>
        <w:rPr>
          <w:rFonts w:ascii="宋体" w:hAnsi="宋体" w:cs="宋体"/>
          <w:color w:val="auto"/>
          <w:sz w:val="44"/>
          <w:szCs w:val="44"/>
          <w:highlight w:val="none"/>
        </w:rPr>
      </w:pPr>
    </w:p>
    <w:p w14:paraId="46D001A2">
      <w:pPr>
        <w:rPr>
          <w:rFonts w:ascii="宋体" w:hAnsi="宋体" w:cs="宋体"/>
          <w:color w:val="auto"/>
          <w:sz w:val="44"/>
          <w:szCs w:val="44"/>
          <w:highlight w:val="none"/>
        </w:rPr>
      </w:pPr>
    </w:p>
    <w:p w14:paraId="3DE89876">
      <w:pPr>
        <w:pStyle w:val="8"/>
        <w:rPr>
          <w:rFonts w:ascii="宋体" w:hAnsi="宋体" w:eastAsia="宋体" w:cs="宋体"/>
          <w:color w:val="auto"/>
          <w:sz w:val="44"/>
          <w:szCs w:val="44"/>
          <w:highlight w:val="none"/>
        </w:rPr>
      </w:pP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E82DD">
    <w:pPr>
      <w:pStyle w:val="13"/>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- 1 -</w:t>
    </w:r>
    <w:r>
      <w:rPr>
        <w:rFonts w:ascii="宋体"/>
        <w:sz w:val="21"/>
        <w:szCs w:val="21"/>
      </w:rPr>
      <w:fldChar w:fldCharType="end"/>
    </w:r>
  </w:p>
  <w:p w14:paraId="6963F2F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8E98">
    <w:pPr>
      <w:pStyle w:val="13"/>
      <w:framePr w:wrap="around" w:vAnchor="text" w:hAnchor="margin" w:xAlign="center" w:y="1"/>
      <w:rPr>
        <w:rStyle w:val="24"/>
      </w:rPr>
    </w:pPr>
    <w:r>
      <w:fldChar w:fldCharType="begin"/>
    </w:r>
    <w:r>
      <w:rPr>
        <w:rStyle w:val="24"/>
      </w:rPr>
      <w:instrText xml:space="preserve">PAGE  </w:instrText>
    </w:r>
    <w:r>
      <w:fldChar w:fldCharType="end"/>
    </w:r>
  </w:p>
  <w:p w14:paraId="1DFDD90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B072">
    <w:pPr>
      <w:pStyle w:val="13"/>
      <w:framePr w:wrap="around" w:vAnchor="text" w:hAnchor="margin" w:xAlign="center" w:y="1"/>
      <w:rPr>
        <w:rStyle w:val="24"/>
      </w:rPr>
    </w:pPr>
  </w:p>
  <w:p w14:paraId="03F230BA">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746A">
    <w:pPr>
      <w:pStyle w:val="13"/>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885B">
    <w:pPr>
      <w:pStyle w:val="13"/>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23</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F07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98F8">
    <w:pPr>
      <w:pStyle w:val="14"/>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9E16">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1819B"/>
    <w:multiLevelType w:val="singleLevel"/>
    <w:tmpl w:val="BD71819B"/>
    <w:lvl w:ilvl="0" w:tentative="0">
      <w:start w:val="2"/>
      <w:numFmt w:val="chineseCounting"/>
      <w:suff w:val="space"/>
      <w:lvlText w:val="第%1篇"/>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c51345a-bcff-447e-bcec-504f2019f471"/>
  </w:docVars>
  <w:rsids>
    <w:rsidRoot w:val="00CB4719"/>
    <w:rsid w:val="00007275"/>
    <w:rsid w:val="0005175C"/>
    <w:rsid w:val="00195905"/>
    <w:rsid w:val="00247E93"/>
    <w:rsid w:val="0025033D"/>
    <w:rsid w:val="00314EBE"/>
    <w:rsid w:val="003D4358"/>
    <w:rsid w:val="003E30B7"/>
    <w:rsid w:val="003F3F72"/>
    <w:rsid w:val="004048E7"/>
    <w:rsid w:val="00483F16"/>
    <w:rsid w:val="0054611F"/>
    <w:rsid w:val="006229F7"/>
    <w:rsid w:val="0063464B"/>
    <w:rsid w:val="0067155D"/>
    <w:rsid w:val="00671F65"/>
    <w:rsid w:val="006735CC"/>
    <w:rsid w:val="00705799"/>
    <w:rsid w:val="0075395F"/>
    <w:rsid w:val="007F3C1D"/>
    <w:rsid w:val="00823E8D"/>
    <w:rsid w:val="0086475E"/>
    <w:rsid w:val="0088340A"/>
    <w:rsid w:val="008E1386"/>
    <w:rsid w:val="008E1F5A"/>
    <w:rsid w:val="00922375"/>
    <w:rsid w:val="00922EEC"/>
    <w:rsid w:val="00996F03"/>
    <w:rsid w:val="00A47DDE"/>
    <w:rsid w:val="00AF3E22"/>
    <w:rsid w:val="00B76E45"/>
    <w:rsid w:val="00CB4719"/>
    <w:rsid w:val="00D0099D"/>
    <w:rsid w:val="00E907F5"/>
    <w:rsid w:val="00EA2F10"/>
    <w:rsid w:val="00EC7D83"/>
    <w:rsid w:val="00ED3EE8"/>
    <w:rsid w:val="00F05477"/>
    <w:rsid w:val="00F426AB"/>
    <w:rsid w:val="00FF1D29"/>
    <w:rsid w:val="01666F34"/>
    <w:rsid w:val="01EA1DDE"/>
    <w:rsid w:val="023C1260"/>
    <w:rsid w:val="027F263E"/>
    <w:rsid w:val="028B3DB8"/>
    <w:rsid w:val="03686EC3"/>
    <w:rsid w:val="03A84198"/>
    <w:rsid w:val="03D94F85"/>
    <w:rsid w:val="04C06D83"/>
    <w:rsid w:val="055E32F7"/>
    <w:rsid w:val="057A40E9"/>
    <w:rsid w:val="058E32CF"/>
    <w:rsid w:val="05B0463B"/>
    <w:rsid w:val="05DE1D42"/>
    <w:rsid w:val="05F17C7E"/>
    <w:rsid w:val="05FB28F4"/>
    <w:rsid w:val="060F45F1"/>
    <w:rsid w:val="064E197E"/>
    <w:rsid w:val="066C1A43"/>
    <w:rsid w:val="06926524"/>
    <w:rsid w:val="07677708"/>
    <w:rsid w:val="07FE491D"/>
    <w:rsid w:val="081E4FBF"/>
    <w:rsid w:val="08357123"/>
    <w:rsid w:val="083D71F3"/>
    <w:rsid w:val="0870581B"/>
    <w:rsid w:val="08962DA7"/>
    <w:rsid w:val="08A13C26"/>
    <w:rsid w:val="08CC0577"/>
    <w:rsid w:val="08D55BA8"/>
    <w:rsid w:val="08E44587"/>
    <w:rsid w:val="096B7CF6"/>
    <w:rsid w:val="099B68C7"/>
    <w:rsid w:val="0A1C72DC"/>
    <w:rsid w:val="0A1E57ED"/>
    <w:rsid w:val="0A8734F2"/>
    <w:rsid w:val="0AAA0895"/>
    <w:rsid w:val="0BE2799A"/>
    <w:rsid w:val="0C9E047D"/>
    <w:rsid w:val="0CED2193"/>
    <w:rsid w:val="0D587DCD"/>
    <w:rsid w:val="0D7535AB"/>
    <w:rsid w:val="0D7C41E8"/>
    <w:rsid w:val="0D9C7BC9"/>
    <w:rsid w:val="0E707CFF"/>
    <w:rsid w:val="0ED40809"/>
    <w:rsid w:val="0EDF73C3"/>
    <w:rsid w:val="0EE749C6"/>
    <w:rsid w:val="0F5D3091"/>
    <w:rsid w:val="1064474E"/>
    <w:rsid w:val="109D108C"/>
    <w:rsid w:val="10EC0872"/>
    <w:rsid w:val="10F1151F"/>
    <w:rsid w:val="110E4174"/>
    <w:rsid w:val="113D6FF4"/>
    <w:rsid w:val="119F7D4C"/>
    <w:rsid w:val="11D06726"/>
    <w:rsid w:val="11E20E0C"/>
    <w:rsid w:val="11E356C7"/>
    <w:rsid w:val="12017F94"/>
    <w:rsid w:val="12055AA6"/>
    <w:rsid w:val="12162863"/>
    <w:rsid w:val="1217220A"/>
    <w:rsid w:val="12370BF9"/>
    <w:rsid w:val="123E4294"/>
    <w:rsid w:val="126D08ED"/>
    <w:rsid w:val="12A3059B"/>
    <w:rsid w:val="12D22EA9"/>
    <w:rsid w:val="13710F58"/>
    <w:rsid w:val="13983E78"/>
    <w:rsid w:val="13EC5CD8"/>
    <w:rsid w:val="13F76DF0"/>
    <w:rsid w:val="141D45D1"/>
    <w:rsid w:val="148B158F"/>
    <w:rsid w:val="149068D0"/>
    <w:rsid w:val="15321741"/>
    <w:rsid w:val="15CA5E3E"/>
    <w:rsid w:val="15DB629E"/>
    <w:rsid w:val="168E1562"/>
    <w:rsid w:val="16D76A65"/>
    <w:rsid w:val="16EE36EF"/>
    <w:rsid w:val="173348D1"/>
    <w:rsid w:val="17463F77"/>
    <w:rsid w:val="177D39CE"/>
    <w:rsid w:val="17976EAC"/>
    <w:rsid w:val="17D411F6"/>
    <w:rsid w:val="18575DED"/>
    <w:rsid w:val="18622CE7"/>
    <w:rsid w:val="18886E91"/>
    <w:rsid w:val="18C33745"/>
    <w:rsid w:val="18CD6DA4"/>
    <w:rsid w:val="1970677E"/>
    <w:rsid w:val="1A1D29DB"/>
    <w:rsid w:val="1A234048"/>
    <w:rsid w:val="1A6B4FB8"/>
    <w:rsid w:val="1A98475D"/>
    <w:rsid w:val="1CE67759"/>
    <w:rsid w:val="1D8B67FB"/>
    <w:rsid w:val="1DAD49C3"/>
    <w:rsid w:val="1DB26FD2"/>
    <w:rsid w:val="1E0C13CE"/>
    <w:rsid w:val="1E120920"/>
    <w:rsid w:val="1E5B2ED9"/>
    <w:rsid w:val="1E7A30ED"/>
    <w:rsid w:val="1EA71DA1"/>
    <w:rsid w:val="1EAB5F5C"/>
    <w:rsid w:val="1EB9563E"/>
    <w:rsid w:val="1EBE0A51"/>
    <w:rsid w:val="1F265B97"/>
    <w:rsid w:val="1FE83919"/>
    <w:rsid w:val="1FFE32B4"/>
    <w:rsid w:val="20052895"/>
    <w:rsid w:val="203E7B55"/>
    <w:rsid w:val="20825C93"/>
    <w:rsid w:val="21036A9C"/>
    <w:rsid w:val="211508B6"/>
    <w:rsid w:val="2116632D"/>
    <w:rsid w:val="215C314C"/>
    <w:rsid w:val="21A471E5"/>
    <w:rsid w:val="21E87D78"/>
    <w:rsid w:val="21FF30ED"/>
    <w:rsid w:val="220426D8"/>
    <w:rsid w:val="224D4224"/>
    <w:rsid w:val="22E64245"/>
    <w:rsid w:val="230C2D7D"/>
    <w:rsid w:val="23111232"/>
    <w:rsid w:val="234412F2"/>
    <w:rsid w:val="238E44B5"/>
    <w:rsid w:val="23B00D6A"/>
    <w:rsid w:val="23C71C0F"/>
    <w:rsid w:val="23FE282D"/>
    <w:rsid w:val="24335886"/>
    <w:rsid w:val="24F108EC"/>
    <w:rsid w:val="25070E5D"/>
    <w:rsid w:val="25620CA2"/>
    <w:rsid w:val="25733DFD"/>
    <w:rsid w:val="25BA5ED0"/>
    <w:rsid w:val="25E1520A"/>
    <w:rsid w:val="260474C6"/>
    <w:rsid w:val="26174ADB"/>
    <w:rsid w:val="26420ED4"/>
    <w:rsid w:val="26924756"/>
    <w:rsid w:val="26A03230"/>
    <w:rsid w:val="26A338A4"/>
    <w:rsid w:val="26D77FF6"/>
    <w:rsid w:val="26FA1595"/>
    <w:rsid w:val="27AD092F"/>
    <w:rsid w:val="27D15B30"/>
    <w:rsid w:val="282D4661"/>
    <w:rsid w:val="286D5F65"/>
    <w:rsid w:val="28C83404"/>
    <w:rsid w:val="28F32AE9"/>
    <w:rsid w:val="28F76A00"/>
    <w:rsid w:val="29756AEE"/>
    <w:rsid w:val="2A16744D"/>
    <w:rsid w:val="2A187669"/>
    <w:rsid w:val="2A250422"/>
    <w:rsid w:val="2A720B27"/>
    <w:rsid w:val="2BF8505C"/>
    <w:rsid w:val="2C405D5F"/>
    <w:rsid w:val="2CF47F19"/>
    <w:rsid w:val="2CFC5020"/>
    <w:rsid w:val="2E7D7A9A"/>
    <w:rsid w:val="2ECD1627"/>
    <w:rsid w:val="2EF8445B"/>
    <w:rsid w:val="3025488D"/>
    <w:rsid w:val="30A371B5"/>
    <w:rsid w:val="30E503EE"/>
    <w:rsid w:val="30F95318"/>
    <w:rsid w:val="310B57B9"/>
    <w:rsid w:val="314806FB"/>
    <w:rsid w:val="31853836"/>
    <w:rsid w:val="31A71000"/>
    <w:rsid w:val="31B92EF6"/>
    <w:rsid w:val="3251346C"/>
    <w:rsid w:val="329D7841"/>
    <w:rsid w:val="329D79AA"/>
    <w:rsid w:val="32D6149B"/>
    <w:rsid w:val="332F4921"/>
    <w:rsid w:val="346B5A97"/>
    <w:rsid w:val="346C7EAD"/>
    <w:rsid w:val="34A471DA"/>
    <w:rsid w:val="34C226AB"/>
    <w:rsid w:val="34E81B9A"/>
    <w:rsid w:val="354B6B44"/>
    <w:rsid w:val="36875A4D"/>
    <w:rsid w:val="368F480F"/>
    <w:rsid w:val="36BC5DCD"/>
    <w:rsid w:val="370E61FA"/>
    <w:rsid w:val="37B7637B"/>
    <w:rsid w:val="385E26EA"/>
    <w:rsid w:val="38717CC1"/>
    <w:rsid w:val="38887767"/>
    <w:rsid w:val="388F2DAC"/>
    <w:rsid w:val="38FB7514"/>
    <w:rsid w:val="392E6561"/>
    <w:rsid w:val="392F0C9C"/>
    <w:rsid w:val="396171E8"/>
    <w:rsid w:val="3986219D"/>
    <w:rsid w:val="39C96289"/>
    <w:rsid w:val="3A0C7E4A"/>
    <w:rsid w:val="3A6E5031"/>
    <w:rsid w:val="3AE80991"/>
    <w:rsid w:val="3AFF71F4"/>
    <w:rsid w:val="3BCC2061"/>
    <w:rsid w:val="3BFD114C"/>
    <w:rsid w:val="3C812E4B"/>
    <w:rsid w:val="3D4E0F7F"/>
    <w:rsid w:val="3DA212CB"/>
    <w:rsid w:val="3DDD67A7"/>
    <w:rsid w:val="3E003528"/>
    <w:rsid w:val="3E133F77"/>
    <w:rsid w:val="3E157CEF"/>
    <w:rsid w:val="3E2E07D5"/>
    <w:rsid w:val="3E97783C"/>
    <w:rsid w:val="3EE80B07"/>
    <w:rsid w:val="3FAD1578"/>
    <w:rsid w:val="408D62D7"/>
    <w:rsid w:val="40BB5C8B"/>
    <w:rsid w:val="40DB0C85"/>
    <w:rsid w:val="412A1EE2"/>
    <w:rsid w:val="41DF2AEE"/>
    <w:rsid w:val="421258C5"/>
    <w:rsid w:val="42817701"/>
    <w:rsid w:val="43174B04"/>
    <w:rsid w:val="432E01EA"/>
    <w:rsid w:val="43B92ECB"/>
    <w:rsid w:val="43C578A8"/>
    <w:rsid w:val="443A6A46"/>
    <w:rsid w:val="44472BCC"/>
    <w:rsid w:val="44775C59"/>
    <w:rsid w:val="4585090C"/>
    <w:rsid w:val="462C02CC"/>
    <w:rsid w:val="469A4D38"/>
    <w:rsid w:val="46F273BE"/>
    <w:rsid w:val="47D0794A"/>
    <w:rsid w:val="48174664"/>
    <w:rsid w:val="481E1E96"/>
    <w:rsid w:val="48C70BC5"/>
    <w:rsid w:val="49414E10"/>
    <w:rsid w:val="496C05C7"/>
    <w:rsid w:val="49B760FE"/>
    <w:rsid w:val="49C425C9"/>
    <w:rsid w:val="49ED78A1"/>
    <w:rsid w:val="4ADD7DE7"/>
    <w:rsid w:val="4B517E8D"/>
    <w:rsid w:val="4BA821A3"/>
    <w:rsid w:val="4BFC2EF0"/>
    <w:rsid w:val="4CDC5EA6"/>
    <w:rsid w:val="4D821EF7"/>
    <w:rsid w:val="4EAA5187"/>
    <w:rsid w:val="4F231B40"/>
    <w:rsid w:val="4F4734E9"/>
    <w:rsid w:val="4F674123"/>
    <w:rsid w:val="4F8B79E0"/>
    <w:rsid w:val="4FD0486F"/>
    <w:rsid w:val="500C3E41"/>
    <w:rsid w:val="5012408F"/>
    <w:rsid w:val="50372157"/>
    <w:rsid w:val="50616472"/>
    <w:rsid w:val="50E672F3"/>
    <w:rsid w:val="514F4E6E"/>
    <w:rsid w:val="517A385B"/>
    <w:rsid w:val="5194203F"/>
    <w:rsid w:val="51AE5B04"/>
    <w:rsid w:val="51F8100B"/>
    <w:rsid w:val="52320A18"/>
    <w:rsid w:val="52C56F5A"/>
    <w:rsid w:val="52E51D0B"/>
    <w:rsid w:val="530F48B5"/>
    <w:rsid w:val="53226CDE"/>
    <w:rsid w:val="53242F2F"/>
    <w:rsid w:val="53281E1B"/>
    <w:rsid w:val="53B15412"/>
    <w:rsid w:val="53F358B8"/>
    <w:rsid w:val="541A5C08"/>
    <w:rsid w:val="545664CF"/>
    <w:rsid w:val="5479292E"/>
    <w:rsid w:val="54D83F05"/>
    <w:rsid w:val="54ED6EBD"/>
    <w:rsid w:val="55992B5C"/>
    <w:rsid w:val="55E262B1"/>
    <w:rsid w:val="55F54236"/>
    <w:rsid w:val="562763BA"/>
    <w:rsid w:val="563A6612"/>
    <w:rsid w:val="564B20A8"/>
    <w:rsid w:val="56606E7A"/>
    <w:rsid w:val="569762D9"/>
    <w:rsid w:val="569D316B"/>
    <w:rsid w:val="578D2EA7"/>
    <w:rsid w:val="57F0777E"/>
    <w:rsid w:val="58325001"/>
    <w:rsid w:val="585F641E"/>
    <w:rsid w:val="58670D41"/>
    <w:rsid w:val="58AB5E33"/>
    <w:rsid w:val="59062095"/>
    <w:rsid w:val="5A64198B"/>
    <w:rsid w:val="5A6B2D19"/>
    <w:rsid w:val="5ABF0FCC"/>
    <w:rsid w:val="5AC766DE"/>
    <w:rsid w:val="5AE42ACB"/>
    <w:rsid w:val="5AF905A1"/>
    <w:rsid w:val="5AFD0CF2"/>
    <w:rsid w:val="5B6C7D1A"/>
    <w:rsid w:val="5B85605C"/>
    <w:rsid w:val="5C5F065B"/>
    <w:rsid w:val="5CBE2094"/>
    <w:rsid w:val="5CDD77D2"/>
    <w:rsid w:val="5D177589"/>
    <w:rsid w:val="5D634E3E"/>
    <w:rsid w:val="5DAD3649"/>
    <w:rsid w:val="5E510478"/>
    <w:rsid w:val="5ED81DF5"/>
    <w:rsid w:val="5EEC1F4F"/>
    <w:rsid w:val="5F463E61"/>
    <w:rsid w:val="5F7E529D"/>
    <w:rsid w:val="5FC829BC"/>
    <w:rsid w:val="60B62E5B"/>
    <w:rsid w:val="61531ED7"/>
    <w:rsid w:val="61BC20AC"/>
    <w:rsid w:val="62127F1E"/>
    <w:rsid w:val="62BB0D09"/>
    <w:rsid w:val="632F68AE"/>
    <w:rsid w:val="63312E48"/>
    <w:rsid w:val="6381535B"/>
    <w:rsid w:val="63953DCF"/>
    <w:rsid w:val="640B223B"/>
    <w:rsid w:val="654164A1"/>
    <w:rsid w:val="663A2A07"/>
    <w:rsid w:val="66465D2D"/>
    <w:rsid w:val="665B6338"/>
    <w:rsid w:val="668533B4"/>
    <w:rsid w:val="66BD4E34"/>
    <w:rsid w:val="67665C2D"/>
    <w:rsid w:val="67765FC8"/>
    <w:rsid w:val="68232E85"/>
    <w:rsid w:val="685F7382"/>
    <w:rsid w:val="68813FF3"/>
    <w:rsid w:val="689845A2"/>
    <w:rsid w:val="69823BDB"/>
    <w:rsid w:val="69855479"/>
    <w:rsid w:val="69CF4947"/>
    <w:rsid w:val="6A1E630E"/>
    <w:rsid w:val="6A262973"/>
    <w:rsid w:val="6AA131A2"/>
    <w:rsid w:val="6AEA7C8A"/>
    <w:rsid w:val="6B0074AE"/>
    <w:rsid w:val="6B686E01"/>
    <w:rsid w:val="6C0657B5"/>
    <w:rsid w:val="6C0B610A"/>
    <w:rsid w:val="6C177B3C"/>
    <w:rsid w:val="6D7A434A"/>
    <w:rsid w:val="6D8F1190"/>
    <w:rsid w:val="6E2214E9"/>
    <w:rsid w:val="6E797B73"/>
    <w:rsid w:val="6EF06AD7"/>
    <w:rsid w:val="6F3E2772"/>
    <w:rsid w:val="70001C8A"/>
    <w:rsid w:val="701B5005"/>
    <w:rsid w:val="70384FF4"/>
    <w:rsid w:val="7128410B"/>
    <w:rsid w:val="71884178"/>
    <w:rsid w:val="72060BC8"/>
    <w:rsid w:val="7305668B"/>
    <w:rsid w:val="730B47B1"/>
    <w:rsid w:val="7343262D"/>
    <w:rsid w:val="73D6524F"/>
    <w:rsid w:val="742A7349"/>
    <w:rsid w:val="744A0766"/>
    <w:rsid w:val="745A5E80"/>
    <w:rsid w:val="745C7D6C"/>
    <w:rsid w:val="74816C41"/>
    <w:rsid w:val="74923AA1"/>
    <w:rsid w:val="74F47558"/>
    <w:rsid w:val="74FA0344"/>
    <w:rsid w:val="75952EE8"/>
    <w:rsid w:val="75A271AB"/>
    <w:rsid w:val="75F609DE"/>
    <w:rsid w:val="7607230C"/>
    <w:rsid w:val="762229CE"/>
    <w:rsid w:val="76426BCC"/>
    <w:rsid w:val="766D7DC9"/>
    <w:rsid w:val="76AC0558"/>
    <w:rsid w:val="76D20226"/>
    <w:rsid w:val="76DF1D56"/>
    <w:rsid w:val="76F415BE"/>
    <w:rsid w:val="777A57E7"/>
    <w:rsid w:val="77980A6E"/>
    <w:rsid w:val="77F24622"/>
    <w:rsid w:val="78113BDD"/>
    <w:rsid w:val="785E3A65"/>
    <w:rsid w:val="7883430B"/>
    <w:rsid w:val="79490791"/>
    <w:rsid w:val="794F69D4"/>
    <w:rsid w:val="7A862ED8"/>
    <w:rsid w:val="7A9F4E9E"/>
    <w:rsid w:val="7AB20098"/>
    <w:rsid w:val="7B5E5293"/>
    <w:rsid w:val="7BAB5214"/>
    <w:rsid w:val="7BB046A3"/>
    <w:rsid w:val="7C176405"/>
    <w:rsid w:val="7CBF2C61"/>
    <w:rsid w:val="7CCC78E4"/>
    <w:rsid w:val="7CFB1314"/>
    <w:rsid w:val="7D13059A"/>
    <w:rsid w:val="7D9F2B56"/>
    <w:rsid w:val="7DB82EC7"/>
    <w:rsid w:val="7DDA3B8E"/>
    <w:rsid w:val="7E1C54DA"/>
    <w:rsid w:val="7E4B4A8C"/>
    <w:rsid w:val="7EC301BA"/>
    <w:rsid w:val="7ECA3C03"/>
    <w:rsid w:val="7ED93E49"/>
    <w:rsid w:val="7F43443B"/>
    <w:rsid w:val="7F847F6D"/>
    <w:rsid w:val="7FA1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next w:val="1"/>
    <w:qFormat/>
    <w:uiPriority w:val="0"/>
    <w:rPr>
      <w:rFonts w:ascii="仿宋_GB2312" w:eastAsia="仿宋_GB2312"/>
      <w:sz w:val="32"/>
    </w:rPr>
  </w:style>
  <w:style w:type="paragraph" w:styleId="9">
    <w:name w:val="Body Text Indent"/>
    <w:basedOn w:val="1"/>
    <w:semiHidden/>
    <w:qFormat/>
    <w:uiPriority w:val="0"/>
    <w:pPr>
      <w:spacing w:after="120"/>
      <w:ind w:left="420" w:leftChars="200"/>
    </w:pPr>
    <w:rPr>
      <w:rFonts w:ascii="Arial" w:hAnsi="Arial"/>
      <w:b/>
      <w:smallCaps/>
      <w:kern w:val="28"/>
      <w:sz w:val="36"/>
      <w:lang w:eastAsia="en-US"/>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17">
    <w:name w:val="toc 2"/>
    <w:basedOn w:val="1"/>
    <w:next w:val="1"/>
    <w:qFormat/>
    <w:uiPriority w:val="39"/>
    <w:pPr>
      <w:ind w:left="420" w:leftChars="200"/>
    </w:pPr>
  </w:style>
  <w:style w:type="paragraph" w:styleId="18">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9">
    <w:name w:val="Body Text First Indent"/>
    <w:basedOn w:val="8"/>
    <w:next w:val="1"/>
    <w:semiHidden/>
    <w:qFormat/>
    <w:uiPriority w:val="0"/>
    <w:pPr>
      <w:spacing w:line="360" w:lineRule="auto"/>
      <w:ind w:firstLine="420"/>
    </w:pPr>
    <w:rPr>
      <w:rFonts w:ascii="宋体" w:hAnsi="宋体"/>
    </w:rPr>
  </w:style>
  <w:style w:type="paragraph" w:styleId="20">
    <w:name w:val="Body Text First Indent 2"/>
    <w:basedOn w:val="9"/>
    <w:next w:val="1"/>
    <w:semiHidden/>
    <w:qFormat/>
    <w:uiPriority w:val="0"/>
    <w:pPr>
      <w:ind w:firstLine="420"/>
    </w:pPr>
    <w:rPr>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paragraph" w:customStyle="1" w:styleId="25">
    <w:name w:val="正文 首行缩进:  2 字符"/>
    <w:basedOn w:val="1"/>
    <w:qFormat/>
    <w:uiPriority w:val="0"/>
    <w:rPr>
      <w:rFonts w:cs="宋体"/>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1"/>
    <w:basedOn w:val="1"/>
    <w:next w:val="11"/>
    <w:qFormat/>
    <w:uiPriority w:val="0"/>
    <w:rPr>
      <w:rFonts w:ascii="宋体" w:hAnsi="Courier New"/>
      <w:sz w:val="21"/>
    </w:rPr>
  </w:style>
  <w:style w:type="paragraph" w:customStyle="1" w:styleId="28">
    <w:name w:val="BodyText1I2"/>
    <w:basedOn w:val="29"/>
    <w:qFormat/>
    <w:uiPriority w:val="0"/>
    <w:pPr>
      <w:spacing w:after="120" w:line="240" w:lineRule="auto"/>
      <w:ind w:left="420" w:leftChars="200" w:firstLine="420" w:firstLineChars="200"/>
    </w:pPr>
  </w:style>
  <w:style w:type="paragraph" w:customStyle="1" w:styleId="29">
    <w:name w:val="BodyTextIndent"/>
    <w:basedOn w:val="1"/>
    <w:qFormat/>
    <w:uiPriority w:val="0"/>
    <w:pPr>
      <w:spacing w:line="700" w:lineRule="exact"/>
      <w:ind w:left="960"/>
      <w:textAlignment w:val="baseline"/>
    </w:pPr>
    <w:rPr>
      <w:sz w:val="44"/>
    </w:rPr>
  </w:style>
  <w:style w:type="character" w:customStyle="1" w:styleId="30">
    <w:name w:val="font21"/>
    <w:basedOn w:val="23"/>
    <w:qFormat/>
    <w:uiPriority w:val="0"/>
    <w:rPr>
      <w:rFonts w:hint="eastAsia" w:ascii="宋体" w:hAnsi="宋体" w:eastAsia="宋体" w:cs="宋体"/>
      <w:b/>
      <w:bCs/>
      <w:color w:val="000000"/>
      <w:sz w:val="21"/>
      <w:szCs w:val="21"/>
      <w:u w:val="none"/>
    </w:rPr>
  </w:style>
  <w:style w:type="paragraph" w:customStyle="1" w:styleId="31">
    <w:name w:val="12、表格内左对齐正文"/>
    <w:basedOn w:val="1"/>
    <w:qFormat/>
    <w:uiPriority w:val="99"/>
    <w:pPr>
      <w:tabs>
        <w:tab w:val="left" w:pos="0"/>
      </w:tabs>
      <w:wordWrap w:val="0"/>
      <w:topLinePunct/>
      <w:spacing w:line="360" w:lineRule="exact"/>
      <w:ind w:left="48" w:leftChars="20"/>
    </w:pPr>
    <w:rPr>
      <w:rFonts w:ascii="宋体" w:hAnsi="宋体"/>
    </w:rPr>
  </w:style>
  <w:style w:type="paragraph" w:customStyle="1" w:styleId="32">
    <w:name w:val="13、表格内居中正文"/>
    <w:basedOn w:val="1"/>
    <w:qFormat/>
    <w:uiPriority w:val="99"/>
    <w:pPr>
      <w:tabs>
        <w:tab w:val="left" w:pos="0"/>
      </w:tabs>
      <w:wordWrap w:val="0"/>
      <w:topLinePunct/>
      <w:spacing w:line="360" w:lineRule="exact"/>
      <w:jc w:val="center"/>
    </w:pPr>
    <w:rPr>
      <w:rFonts w:ascii="宋体" w:hAnsi="宋体"/>
    </w:rPr>
  </w:style>
  <w:style w:type="paragraph" w:customStyle="1" w:styleId="33">
    <w:name w:val="Default"/>
    <w:next w:val="34"/>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4">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8653</Words>
  <Characters>9040</Characters>
  <Lines>97</Lines>
  <Paragraphs>27</Paragraphs>
  <TotalTime>2</TotalTime>
  <ScaleCrop>false</ScaleCrop>
  <LinksUpToDate>false</LinksUpToDate>
  <CharactersWithSpaces>10025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2022-07-26T10:17:00Z</dcterms:created>
  <dc:creator>Administrator</dc:creator>
  <cp:lastModifiedBy>忘忧草</cp:lastModifiedBy>
  <cp:lastPrinted>2023-02-02T02:14:00Z</cp:lastPrinted>
  <dcterms:modified xsi:type="dcterms:W3CDTF">2025-05-09T09:08:20Z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9329E703FB794C4E99967271E6CD76C1</vt:lpwstr>
  </property>
  <property fmtid="{D5CDD505-2E9C-101B-9397-08002B2CF9AE}" pid="4" name="KSOTemplateDocerSaveRecord">
    <vt:lpwstr>eyJoZGlkIjoiNjQwYmQ2ODdkODY0MWZmYmNiZTI0MTExYjEzNDhjNmEiLCJ1c2VySWQiOiI0NDkyNjQ0MTgifQ==</vt:lpwstr>
  </property>
</Properties>
</file>