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5456D">
      <w:pPr>
        <w:pStyle w:val="2"/>
        <w:rPr>
          <w:rFonts w:hint="default" w:ascii="Times New Roman" w:hAnsi="Times New Roman" w:cs="Times New Roman"/>
          <w:color w:val="000000" w:themeColor="text1"/>
          <w14:textFill>
            <w14:solidFill>
              <w14:schemeClr w14:val="tx1"/>
            </w14:solidFill>
          </w14:textFill>
        </w:rPr>
      </w:pPr>
    </w:p>
    <w:p w14:paraId="38E8E3F8">
      <w:pPr>
        <w:jc w:val="center"/>
        <w:outlineLvl w:val="0"/>
        <w:rPr>
          <w:rFonts w:hint="default" w:ascii="Times New Roman" w:hAnsi="Times New Roman" w:eastAsia="方正小标宋_GBK" w:cs="Times New Roman"/>
          <w:color w:val="000000" w:themeColor="text1"/>
          <w:spacing w:val="80"/>
          <w:sz w:val="100"/>
          <w14:textFill>
            <w14:solidFill>
              <w14:schemeClr w14:val="tx1"/>
            </w14:solidFill>
          </w14:textFill>
        </w:rPr>
      </w:pPr>
      <w:r>
        <w:rPr>
          <w:rFonts w:hint="default" w:ascii="Times New Roman" w:hAnsi="Times New Roman" w:eastAsia="方正小标宋_GBK" w:cs="Times New Roman"/>
          <w:color w:val="000000" w:themeColor="text1"/>
          <w:spacing w:val="80"/>
          <w:sz w:val="100"/>
          <w14:textFill>
            <w14:solidFill>
              <w14:schemeClr w14:val="tx1"/>
            </w14:solidFill>
          </w14:textFill>
        </w:rPr>
        <w:t>竞争性比选采购</w:t>
      </w:r>
    </w:p>
    <w:p w14:paraId="55D15F7E">
      <w:pPr>
        <w:jc w:val="center"/>
        <w:outlineLvl w:val="0"/>
        <w:rPr>
          <w:rFonts w:hint="default" w:ascii="Times New Roman" w:hAnsi="Times New Roman" w:eastAsia="方正小标宋_GBK" w:cs="Times New Roman"/>
          <w:color w:val="000000" w:themeColor="text1"/>
          <w:spacing w:val="80"/>
          <w:sz w:val="100"/>
          <w14:textFill>
            <w14:solidFill>
              <w14:schemeClr w14:val="tx1"/>
            </w14:solidFill>
          </w14:textFill>
        </w:rPr>
      </w:pPr>
      <w:r>
        <w:rPr>
          <w:rFonts w:hint="default" w:ascii="Times New Roman" w:hAnsi="Times New Roman" w:eastAsia="方正小标宋_GBK" w:cs="Times New Roman"/>
          <w:color w:val="000000" w:themeColor="text1"/>
          <w:spacing w:val="80"/>
          <w:sz w:val="100"/>
          <w14:textFill>
            <w14:solidFill>
              <w14:schemeClr w14:val="tx1"/>
            </w14:solidFill>
          </w14:textFill>
        </w:rPr>
        <w:t>文件</w:t>
      </w:r>
    </w:p>
    <w:p w14:paraId="171E5D8F">
      <w:pPr>
        <w:spacing w:line="520" w:lineRule="exact"/>
        <w:rPr>
          <w:rFonts w:hint="default" w:ascii="Times New Roman" w:hAnsi="Times New Roman" w:eastAsia="方正仿宋_GBK" w:cs="Times New Roman"/>
          <w:color w:val="000000" w:themeColor="text1"/>
          <w:sz w:val="32"/>
          <w14:textFill>
            <w14:solidFill>
              <w14:schemeClr w14:val="tx1"/>
            </w14:solidFill>
          </w14:textFill>
        </w:rPr>
      </w:pPr>
    </w:p>
    <w:p w14:paraId="4C1725D9">
      <w:pPr>
        <w:tabs>
          <w:tab w:val="left" w:pos="2761"/>
        </w:tabs>
        <w:spacing w:line="520" w:lineRule="exact"/>
        <w:rPr>
          <w:rFonts w:hint="default" w:ascii="Times New Roman" w:hAnsi="Times New Roman" w:eastAsia="方正仿宋_GBK" w:cs="Times New Roman"/>
          <w:color w:val="000000" w:themeColor="text1"/>
          <w:sz w:val="32"/>
          <w14:textFill>
            <w14:solidFill>
              <w14:schemeClr w14:val="tx1"/>
            </w14:solidFill>
          </w14:textFill>
        </w:rPr>
      </w:pPr>
    </w:p>
    <w:p w14:paraId="7CAE8D29">
      <w:pPr>
        <w:spacing w:line="520" w:lineRule="exact"/>
        <w:rPr>
          <w:rFonts w:hint="default" w:ascii="Times New Roman" w:hAnsi="Times New Roman" w:eastAsia="方正仿宋_GBK" w:cs="Times New Roman"/>
          <w:color w:val="000000" w:themeColor="text1"/>
          <w:sz w:val="32"/>
          <w14:textFill>
            <w14:solidFill>
              <w14:schemeClr w14:val="tx1"/>
            </w14:solidFill>
          </w14:textFill>
        </w:rPr>
      </w:pPr>
    </w:p>
    <w:p w14:paraId="7AC564FC">
      <w:pPr>
        <w:spacing w:line="520" w:lineRule="exact"/>
        <w:rPr>
          <w:rFonts w:hint="default" w:ascii="Times New Roman" w:hAnsi="Times New Roman" w:eastAsia="方正仿宋_GBK" w:cs="Times New Roman"/>
          <w:color w:val="000000" w:themeColor="text1"/>
          <w:sz w:val="32"/>
          <w14:textFill>
            <w14:solidFill>
              <w14:schemeClr w14:val="tx1"/>
            </w14:solidFill>
          </w14:textFill>
        </w:rPr>
      </w:pPr>
    </w:p>
    <w:p w14:paraId="4728BF8F">
      <w:pPr>
        <w:spacing w:line="520" w:lineRule="exact"/>
        <w:rPr>
          <w:rFonts w:hint="default" w:ascii="Times New Roman" w:hAnsi="Times New Roman" w:eastAsia="方正仿宋_GBK" w:cs="Times New Roman"/>
          <w:color w:val="000000" w:themeColor="text1"/>
          <w:sz w:val="32"/>
          <w14:textFill>
            <w14:solidFill>
              <w14:schemeClr w14:val="tx1"/>
            </w14:solidFill>
          </w14:textFill>
        </w:rPr>
      </w:pPr>
    </w:p>
    <w:p w14:paraId="093F592E">
      <w:pPr>
        <w:spacing w:line="700" w:lineRule="exact"/>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 xml:space="preserve">   </w:t>
      </w:r>
    </w:p>
    <w:p w14:paraId="56AE193E">
      <w:pPr>
        <w:spacing w:line="700" w:lineRule="exact"/>
        <w:rPr>
          <w:rFonts w:hint="default" w:ascii="Times New Roman" w:hAnsi="Times New Roman" w:eastAsia="方正仿宋_GBK" w:cs="Times New Roman"/>
          <w:color w:val="000000" w:themeColor="text1"/>
          <w:sz w:val="32"/>
          <w:u w:val="single"/>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项目名称：</w:t>
      </w:r>
      <w:r>
        <w:rPr>
          <w:rFonts w:hint="default" w:ascii="Times New Roman" w:hAnsi="Times New Roman" w:eastAsia="方正仿宋_GBK" w:cs="Times New Roman"/>
          <w:color w:val="000000" w:themeColor="text1"/>
          <w:sz w:val="32"/>
          <w:u w:val="single"/>
          <w14:textFill>
            <w14:solidFill>
              <w14:schemeClr w14:val="tx1"/>
            </w14:solidFill>
          </w14:textFill>
        </w:rPr>
        <w:t>北碚区202</w:t>
      </w:r>
      <w:r>
        <w:rPr>
          <w:rFonts w:hint="default" w:ascii="Times New Roman" w:hAnsi="Times New Roman" w:eastAsia="方正仿宋_GBK" w:cs="Times New Roman"/>
          <w:color w:val="000000" w:themeColor="text1"/>
          <w:sz w:val="32"/>
          <w:u w:val="singl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u w:val="single"/>
          <w14:textFill>
            <w14:solidFill>
              <w14:schemeClr w14:val="tx1"/>
            </w14:solidFill>
          </w14:textFill>
        </w:rPr>
        <w:t>年基层农技人员知识更新培训项目</w:t>
      </w:r>
    </w:p>
    <w:p w14:paraId="3A8AB8AC">
      <w:pPr>
        <w:spacing w:line="700" w:lineRule="exact"/>
        <w:rPr>
          <w:rFonts w:hint="default" w:ascii="Times New Roman" w:hAnsi="Times New Roman" w:eastAsia="方正仿宋_GBK" w:cs="Times New Roman"/>
          <w:color w:val="000000" w:themeColor="text1"/>
          <w:sz w:val="32"/>
          <w:u w:val="single"/>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采 购 人：</w:t>
      </w:r>
      <w:r>
        <w:rPr>
          <w:rFonts w:hint="default" w:ascii="Times New Roman" w:hAnsi="Times New Roman" w:eastAsia="方正仿宋_GBK" w:cs="Times New Roman"/>
          <w:color w:val="000000" w:themeColor="text1"/>
          <w:sz w:val="32"/>
          <w:u w:val="single"/>
          <w14:textFill>
            <w14:solidFill>
              <w14:schemeClr w14:val="tx1"/>
            </w14:solidFill>
          </w14:textFill>
        </w:rPr>
        <w:t xml:space="preserve">   重庆市北碚区农业农村委员会     </w:t>
      </w:r>
    </w:p>
    <w:p w14:paraId="0E04F56C">
      <w:pPr>
        <w:tabs>
          <w:tab w:val="left" w:pos="1440"/>
        </w:tabs>
        <w:spacing w:line="560" w:lineRule="exact"/>
        <w:jc w:val="center"/>
        <w:rPr>
          <w:rFonts w:hint="default" w:ascii="Times New Roman" w:hAnsi="Times New Roman" w:eastAsia="方正仿宋_GBK" w:cs="Times New Roman"/>
          <w:bCs/>
          <w:color w:val="000000" w:themeColor="text1"/>
          <w:sz w:val="44"/>
          <w14:textFill>
            <w14:solidFill>
              <w14:schemeClr w14:val="tx1"/>
            </w14:solidFill>
          </w14:textFill>
        </w:rPr>
      </w:pPr>
    </w:p>
    <w:p w14:paraId="18FF5C81">
      <w:pPr>
        <w:tabs>
          <w:tab w:val="left" w:pos="1440"/>
        </w:tabs>
        <w:spacing w:line="560" w:lineRule="exact"/>
        <w:jc w:val="center"/>
        <w:rPr>
          <w:rFonts w:hint="default" w:ascii="Times New Roman" w:hAnsi="Times New Roman" w:eastAsia="方正仿宋_GBK" w:cs="Times New Roman"/>
          <w:bCs/>
          <w:color w:val="000000" w:themeColor="text1"/>
          <w:sz w:val="44"/>
          <w14:textFill>
            <w14:solidFill>
              <w14:schemeClr w14:val="tx1"/>
            </w14:solidFill>
          </w14:textFill>
        </w:rPr>
      </w:pPr>
    </w:p>
    <w:p w14:paraId="5323F210">
      <w:pPr>
        <w:spacing w:line="500" w:lineRule="exact"/>
        <w:rPr>
          <w:rFonts w:hint="default" w:ascii="Times New Roman" w:hAnsi="Times New Roman" w:eastAsia="方正小标宋_GBK" w:cs="Times New Roman"/>
          <w:color w:val="000000" w:themeColor="text1"/>
          <w:sz w:val="44"/>
          <w14:textFill>
            <w14:solidFill>
              <w14:schemeClr w14:val="tx1"/>
            </w14:solidFill>
          </w14:textFill>
        </w:rPr>
        <w:sectPr>
          <w:headerReference r:id="rId3" w:type="default"/>
          <w:footerReference r:id="rId4" w:type="default"/>
          <w:pgSz w:w="11906" w:h="16838"/>
          <w:pgMar w:top="2098" w:right="1531" w:bottom="1984" w:left="1531" w:header="851" w:footer="992" w:gutter="0"/>
          <w:pgNumType w:fmt="decimal"/>
          <w:cols w:space="720" w:num="1"/>
          <w:docGrid w:type="lines" w:linePitch="312" w:charSpace="0"/>
        </w:sectPr>
      </w:pPr>
    </w:p>
    <w:p w14:paraId="30834D3E">
      <w:pPr>
        <w:numPr>
          <w:ilvl w:val="0"/>
          <w:numId w:val="1"/>
        </w:numPr>
        <w:spacing w:line="500" w:lineRule="exact"/>
        <w:jc w:val="center"/>
        <w:rPr>
          <w:rFonts w:hint="default" w:ascii="Times New Roman" w:hAnsi="Times New Roman" w:eastAsia="方正小标宋_GBK" w:cs="Times New Roman"/>
          <w:color w:val="000000" w:themeColor="text1"/>
          <w:sz w:val="44"/>
          <w14:textFill>
            <w14:solidFill>
              <w14:schemeClr w14:val="tx1"/>
            </w14:solidFill>
          </w14:textFill>
        </w:rPr>
      </w:pPr>
      <w:r>
        <w:rPr>
          <w:rFonts w:hint="default" w:ascii="Times New Roman" w:hAnsi="Times New Roman" w:eastAsia="方正小标宋_GBK" w:cs="Times New Roman"/>
          <w:color w:val="000000" w:themeColor="text1"/>
          <w:sz w:val="44"/>
          <w14:textFill>
            <w14:solidFill>
              <w14:schemeClr w14:val="tx1"/>
            </w14:solidFill>
          </w14:textFill>
        </w:rPr>
        <w:t xml:space="preserve"> 竞争性比选采购邀请书</w:t>
      </w:r>
    </w:p>
    <w:p w14:paraId="386E3449">
      <w:pPr>
        <w:spacing w:line="500" w:lineRule="exact"/>
        <w:ind w:left="319" w:leftChars="152" w:firstLine="320" w:firstLineChars="100"/>
        <w:rPr>
          <w:rFonts w:hint="default" w:ascii="Times New Roman" w:hAnsi="Times New Roman" w:eastAsia="方正仿宋_GBK" w:cs="Times New Roman"/>
          <w:color w:val="000000" w:themeColor="text1"/>
          <w:sz w:val="32"/>
          <w14:textFill>
            <w14:solidFill>
              <w14:schemeClr w14:val="tx1"/>
            </w14:solidFill>
          </w14:textFill>
        </w:rPr>
      </w:pPr>
    </w:p>
    <w:p w14:paraId="7A7FFA9F">
      <w:pPr>
        <w:pStyle w:val="12"/>
        <w:spacing w:line="560" w:lineRule="exact"/>
        <w:ind w:firstLine="640" w:firstLineChars="200"/>
        <w:jc w:val="both"/>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b w:val="0"/>
          <w:color w:val="000000" w:themeColor="text1"/>
          <w14:textFill>
            <w14:solidFill>
              <w14:schemeClr w14:val="tx1"/>
            </w14:solidFill>
          </w14:textFill>
        </w:rPr>
        <w:t>重庆市北碚区农村农村委员会拟对</w:t>
      </w:r>
      <w:r>
        <w:rPr>
          <w:rFonts w:hint="default" w:ascii="Times New Roman" w:hAnsi="Times New Roman" w:eastAsia="方正仿宋_GBK" w:cs="Times New Roman"/>
          <w:b w:val="0"/>
          <w:color w:val="000000" w:themeColor="text1"/>
          <w:u w:val="single"/>
          <w14:textFill>
            <w14:solidFill>
              <w14:schemeClr w14:val="tx1"/>
            </w14:solidFill>
          </w14:textFill>
        </w:rPr>
        <w:t>北碚区202</w:t>
      </w:r>
      <w:r>
        <w:rPr>
          <w:rFonts w:hint="default" w:ascii="Times New Roman" w:hAnsi="Times New Roman" w:eastAsia="方正仿宋_GBK" w:cs="Times New Roman"/>
          <w:b w:val="0"/>
          <w:color w:val="000000" w:themeColor="text1"/>
          <w:u w:val="single"/>
          <w:lang w:val="en-US" w:eastAsia="zh-CN"/>
          <w14:textFill>
            <w14:solidFill>
              <w14:schemeClr w14:val="tx1"/>
            </w14:solidFill>
          </w14:textFill>
        </w:rPr>
        <w:t>5</w:t>
      </w:r>
      <w:r>
        <w:rPr>
          <w:rFonts w:hint="default" w:ascii="Times New Roman" w:hAnsi="Times New Roman" w:eastAsia="方正仿宋_GBK" w:cs="Times New Roman"/>
          <w:b w:val="0"/>
          <w:color w:val="000000" w:themeColor="text1"/>
          <w:u w:val="single"/>
          <w14:textFill>
            <w14:solidFill>
              <w14:schemeClr w14:val="tx1"/>
            </w14:solidFill>
          </w14:textFill>
        </w:rPr>
        <w:t>年基层农技人员知识更新培训项目</w:t>
      </w:r>
      <w:r>
        <w:rPr>
          <w:rFonts w:hint="default" w:ascii="Times New Roman" w:hAnsi="Times New Roman" w:eastAsia="方正仿宋_GBK" w:cs="Times New Roman"/>
          <w:b w:val="0"/>
          <w:color w:val="000000" w:themeColor="text1"/>
          <w14:textFill>
            <w14:solidFill>
              <w14:schemeClr w14:val="tx1"/>
            </w14:solidFill>
          </w14:textFill>
        </w:rPr>
        <w:t>进行竞争性比选采购，欢迎重庆市属具有要求资格的合格供应商参与。</w:t>
      </w:r>
    </w:p>
    <w:p w14:paraId="110C16B1">
      <w:pPr>
        <w:spacing w:line="560" w:lineRule="exact"/>
        <w:ind w:firstLine="640" w:firstLineChars="200"/>
        <w:rPr>
          <w:rFonts w:hint="default" w:ascii="Times New Roman" w:hAnsi="Times New Roman" w:eastAsia="方正黑体_GBK" w:cs="Times New Roman"/>
          <w:color w:val="000000" w:themeColor="text1"/>
          <w:sz w:val="32"/>
          <w14:textFill>
            <w14:solidFill>
              <w14:schemeClr w14:val="tx1"/>
            </w14:solidFill>
          </w14:textFill>
        </w:rPr>
      </w:pPr>
      <w:r>
        <w:rPr>
          <w:rFonts w:hint="default" w:ascii="Times New Roman" w:hAnsi="Times New Roman" w:eastAsia="方正黑体_GBK" w:cs="Times New Roman"/>
          <w:color w:val="000000" w:themeColor="text1"/>
          <w:sz w:val="32"/>
          <w14:textFill>
            <w14:solidFill>
              <w14:schemeClr w14:val="tx1"/>
            </w14:solidFill>
          </w14:textFill>
        </w:rPr>
        <w:t>一、项目内容</w:t>
      </w:r>
    </w:p>
    <w:tbl>
      <w:tblPr>
        <w:tblStyle w:val="14"/>
        <w:tblW w:w="9027" w:type="dxa"/>
        <w:jc w:val="center"/>
        <w:tblLayout w:type="fixed"/>
        <w:tblCellMar>
          <w:top w:w="0" w:type="dxa"/>
          <w:left w:w="108" w:type="dxa"/>
          <w:bottom w:w="0" w:type="dxa"/>
          <w:right w:w="108" w:type="dxa"/>
        </w:tblCellMar>
      </w:tblPr>
      <w:tblGrid>
        <w:gridCol w:w="806"/>
        <w:gridCol w:w="1673"/>
        <w:gridCol w:w="2416"/>
        <w:gridCol w:w="1292"/>
        <w:gridCol w:w="1417"/>
        <w:gridCol w:w="1423"/>
      </w:tblGrid>
      <w:tr w14:paraId="4D311DA6">
        <w:tblPrEx>
          <w:tblCellMar>
            <w:top w:w="0" w:type="dxa"/>
            <w:left w:w="108" w:type="dxa"/>
            <w:bottom w:w="0" w:type="dxa"/>
            <w:right w:w="108" w:type="dxa"/>
          </w:tblCellMar>
        </w:tblPrEx>
        <w:trPr>
          <w:trHeight w:val="88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1CC4CE6">
            <w:pPr>
              <w:widowControl/>
              <w:jc w:val="center"/>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14:textFill>
                  <w14:solidFill>
                    <w14:schemeClr w14:val="tx1"/>
                  </w14:solidFill>
                </w14:textFill>
              </w:rPr>
              <w:t>序号</w:t>
            </w:r>
          </w:p>
        </w:tc>
        <w:tc>
          <w:tcPr>
            <w:tcW w:w="1673"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10C178C3">
            <w:pPr>
              <w:widowControl/>
              <w:ind w:firstLine="440" w:firstLineChars="200"/>
              <w:jc w:val="left"/>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14:textFill>
                  <w14:solidFill>
                    <w14:schemeClr w14:val="tx1"/>
                  </w14:solidFill>
                </w14:textFill>
              </w:rPr>
              <w:t>费用构成</w:t>
            </w:r>
          </w:p>
          <w:p w14:paraId="0828467E">
            <w:pPr>
              <w:widowControl/>
              <w:ind w:firstLine="330" w:firstLineChars="150"/>
              <w:jc w:val="left"/>
              <w:rPr>
                <w:rFonts w:hint="default" w:ascii="Times New Roman" w:hAnsi="Times New Roman" w:eastAsia="黑体" w:cs="Times New Roman"/>
                <w:color w:val="000000" w:themeColor="text1"/>
                <w:kern w:val="0"/>
                <w:sz w:val="22"/>
                <w:szCs w:val="18"/>
                <w14:textFill>
                  <w14:solidFill>
                    <w14:schemeClr w14:val="tx1"/>
                  </w14:solidFill>
                </w14:textFill>
              </w:rPr>
            </w:pPr>
          </w:p>
          <w:p w14:paraId="6CFE3791">
            <w:pPr>
              <w:widowControl/>
              <w:jc w:val="left"/>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14:textFill>
                  <w14:solidFill>
                    <w14:schemeClr w14:val="tx1"/>
                  </w14:solidFill>
                </w14:textFill>
              </w:rPr>
              <w:t>培训类型</w:t>
            </w:r>
          </w:p>
        </w:tc>
        <w:tc>
          <w:tcPr>
            <w:tcW w:w="2416" w:type="dxa"/>
            <w:tcBorders>
              <w:top w:val="single" w:color="auto" w:sz="4" w:space="0"/>
              <w:left w:val="nil"/>
              <w:bottom w:val="single" w:color="auto" w:sz="4" w:space="0"/>
              <w:right w:val="single" w:color="auto" w:sz="4" w:space="0"/>
            </w:tcBorders>
            <w:shd w:val="clear" w:color="auto" w:fill="auto"/>
            <w:vAlign w:val="center"/>
          </w:tcPr>
          <w:p w14:paraId="6BE29A3F">
            <w:pPr>
              <w:widowControl/>
              <w:jc w:val="center"/>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14:textFill>
                  <w14:solidFill>
                    <w14:schemeClr w14:val="tx1"/>
                  </w14:solidFill>
                </w14:textFill>
              </w:rPr>
              <w:t>人数</w:t>
            </w:r>
          </w:p>
        </w:tc>
        <w:tc>
          <w:tcPr>
            <w:tcW w:w="1292" w:type="dxa"/>
            <w:tcBorders>
              <w:top w:val="single" w:color="auto" w:sz="4" w:space="0"/>
              <w:left w:val="nil"/>
              <w:bottom w:val="single" w:color="auto" w:sz="4" w:space="0"/>
              <w:right w:val="single" w:color="auto" w:sz="4" w:space="0"/>
            </w:tcBorders>
            <w:shd w:val="clear" w:color="auto" w:fill="auto"/>
            <w:noWrap/>
            <w:vAlign w:val="center"/>
          </w:tcPr>
          <w:p w14:paraId="3CD7ACF5">
            <w:pPr>
              <w:widowControl/>
              <w:jc w:val="center"/>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14:textFill>
                  <w14:solidFill>
                    <w14:schemeClr w14:val="tx1"/>
                  </w14:solidFill>
                </w14:textFill>
              </w:rPr>
              <w:t>天数</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AF25EC">
            <w:pPr>
              <w:widowControl/>
              <w:jc w:val="center"/>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14:textFill>
                  <w14:solidFill>
                    <w14:schemeClr w14:val="tx1"/>
                  </w14:solidFill>
                </w14:textFill>
              </w:rPr>
              <w:t>人均培训费最高限价（元/人/天）</w:t>
            </w:r>
          </w:p>
        </w:tc>
        <w:tc>
          <w:tcPr>
            <w:tcW w:w="1423" w:type="dxa"/>
            <w:tcBorders>
              <w:top w:val="single" w:color="auto" w:sz="4" w:space="0"/>
              <w:left w:val="nil"/>
              <w:bottom w:val="single" w:color="auto" w:sz="4" w:space="0"/>
              <w:right w:val="single" w:color="auto" w:sz="4" w:space="0"/>
            </w:tcBorders>
            <w:shd w:val="clear" w:color="auto" w:fill="auto"/>
            <w:vAlign w:val="center"/>
          </w:tcPr>
          <w:p w14:paraId="614C754D">
            <w:pPr>
              <w:widowControl/>
              <w:jc w:val="center"/>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t>合计</w:t>
            </w:r>
            <w:r>
              <w:rPr>
                <w:rFonts w:hint="default" w:ascii="Times New Roman" w:hAnsi="Times New Roman" w:eastAsia="黑体" w:cs="Times New Roman"/>
                <w:color w:val="000000" w:themeColor="text1"/>
                <w:kern w:val="0"/>
                <w:sz w:val="22"/>
                <w:szCs w:val="18"/>
                <w14:textFill>
                  <w14:solidFill>
                    <w14:schemeClr w14:val="tx1"/>
                  </w14:solidFill>
                </w14:textFill>
              </w:rPr>
              <w:t>（元）</w:t>
            </w:r>
          </w:p>
        </w:tc>
      </w:tr>
      <w:tr w14:paraId="1149EA3D">
        <w:tblPrEx>
          <w:tblCellMar>
            <w:top w:w="0" w:type="dxa"/>
            <w:left w:w="108" w:type="dxa"/>
            <w:bottom w:w="0" w:type="dxa"/>
            <w:right w:w="108" w:type="dxa"/>
          </w:tblCellMar>
        </w:tblPrEx>
        <w:trPr>
          <w:trHeight w:val="9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09BCE68">
            <w:pPr>
              <w:widowControl/>
              <w:jc w:val="center"/>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14:textFill>
                  <w14:solidFill>
                    <w14:schemeClr w14:val="tx1"/>
                  </w14:solidFill>
                </w14:textFill>
              </w:rPr>
              <w:t>1</w:t>
            </w:r>
          </w:p>
        </w:tc>
        <w:tc>
          <w:tcPr>
            <w:tcW w:w="1673" w:type="dxa"/>
            <w:tcBorders>
              <w:top w:val="single" w:color="auto" w:sz="4" w:space="0"/>
              <w:left w:val="single" w:color="auto" w:sz="4" w:space="0"/>
              <w:bottom w:val="single" w:color="auto" w:sz="4" w:space="0"/>
              <w:right w:val="single" w:color="auto" w:sz="4" w:space="0"/>
            </w:tcBorders>
            <w:shd w:val="clear" w:color="auto" w:fill="auto"/>
            <w:vAlign w:val="center"/>
          </w:tcPr>
          <w:p w14:paraId="30184107">
            <w:pPr>
              <w:widowControl/>
              <w:jc w:val="left"/>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14:textFill>
                  <w14:solidFill>
                    <w14:schemeClr w14:val="tx1"/>
                  </w14:solidFill>
                </w14:textFill>
              </w:rPr>
              <w:t>北碚区202</w:t>
            </w:r>
            <w:r>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t>5</w:t>
            </w:r>
            <w:r>
              <w:rPr>
                <w:rFonts w:hint="default" w:ascii="Times New Roman" w:hAnsi="Times New Roman" w:eastAsia="黑体" w:cs="Times New Roman"/>
                <w:color w:val="000000" w:themeColor="text1"/>
                <w:kern w:val="0"/>
                <w:sz w:val="22"/>
                <w:szCs w:val="18"/>
                <w14:textFill>
                  <w14:solidFill>
                    <w14:schemeClr w14:val="tx1"/>
                  </w14:solidFill>
                </w14:textFill>
              </w:rPr>
              <w:t>年基层农技人员知识更新培训</w:t>
            </w:r>
          </w:p>
        </w:tc>
        <w:tc>
          <w:tcPr>
            <w:tcW w:w="2416" w:type="dxa"/>
            <w:tcBorders>
              <w:top w:val="single" w:color="auto" w:sz="4" w:space="0"/>
              <w:left w:val="nil"/>
              <w:bottom w:val="single" w:color="auto" w:sz="4" w:space="0"/>
              <w:right w:val="single" w:color="auto" w:sz="4" w:space="0"/>
            </w:tcBorders>
            <w:shd w:val="clear" w:color="auto" w:fill="auto"/>
            <w:noWrap/>
            <w:vAlign w:val="center"/>
          </w:tcPr>
          <w:p w14:paraId="5667AD2D">
            <w:pPr>
              <w:widowControl/>
              <w:jc w:val="center"/>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pPr>
            <w:r>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t>37</w:t>
            </w:r>
          </w:p>
        </w:tc>
        <w:tc>
          <w:tcPr>
            <w:tcW w:w="1292" w:type="dxa"/>
            <w:tcBorders>
              <w:top w:val="single" w:color="auto" w:sz="4" w:space="0"/>
              <w:left w:val="nil"/>
              <w:bottom w:val="single" w:color="auto" w:sz="4" w:space="0"/>
              <w:right w:val="single" w:color="auto" w:sz="4" w:space="0"/>
            </w:tcBorders>
            <w:shd w:val="clear" w:color="auto" w:fill="auto"/>
            <w:noWrap/>
            <w:vAlign w:val="center"/>
          </w:tcPr>
          <w:p w14:paraId="4FE478E6">
            <w:pPr>
              <w:widowControl/>
              <w:jc w:val="center"/>
              <w:rPr>
                <w:rFonts w:hint="default" w:ascii="Times New Roman" w:hAnsi="Times New Roman" w:eastAsia="黑体" w:cs="Times New Roman"/>
                <w:color w:val="000000" w:themeColor="text1"/>
                <w:kern w:val="0"/>
                <w:sz w:val="22"/>
                <w:szCs w:val="18"/>
                <w14:textFill>
                  <w14:solidFill>
                    <w14:schemeClr w14:val="tx1"/>
                  </w14:solidFill>
                </w14:textFill>
              </w:rPr>
            </w:pPr>
            <w:r>
              <w:rPr>
                <w:rFonts w:hint="default" w:ascii="Times New Roman" w:hAnsi="Times New Roman" w:eastAsia="黑体" w:cs="Times New Roman"/>
                <w:color w:val="000000" w:themeColor="text1"/>
                <w:kern w:val="0"/>
                <w:sz w:val="22"/>
                <w:szCs w:val="18"/>
                <w14:textFill>
                  <w14:solidFill>
                    <w14:schemeClr w14:val="tx1"/>
                  </w14:solidFill>
                </w14:textFill>
              </w:rPr>
              <w:t>5天</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62FACD4">
            <w:pPr>
              <w:widowControl/>
              <w:jc w:val="center"/>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pPr>
            <w:r>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t>2240</w:t>
            </w:r>
          </w:p>
        </w:tc>
        <w:tc>
          <w:tcPr>
            <w:tcW w:w="1423" w:type="dxa"/>
            <w:tcBorders>
              <w:top w:val="single" w:color="auto" w:sz="4" w:space="0"/>
              <w:left w:val="nil"/>
              <w:bottom w:val="single" w:color="auto" w:sz="4" w:space="0"/>
              <w:right w:val="single" w:color="auto" w:sz="4" w:space="0"/>
            </w:tcBorders>
            <w:shd w:val="clear" w:color="auto" w:fill="auto"/>
            <w:noWrap/>
            <w:vAlign w:val="center"/>
          </w:tcPr>
          <w:p w14:paraId="01811C08">
            <w:pPr>
              <w:widowControl/>
              <w:jc w:val="center"/>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pPr>
            <w:r>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t>82880</w:t>
            </w:r>
          </w:p>
        </w:tc>
      </w:tr>
      <w:tr w14:paraId="24EA488A">
        <w:tblPrEx>
          <w:tblCellMar>
            <w:top w:w="0" w:type="dxa"/>
            <w:left w:w="108" w:type="dxa"/>
            <w:bottom w:w="0" w:type="dxa"/>
            <w:right w:w="108" w:type="dxa"/>
          </w:tblCellMar>
        </w:tblPrEx>
        <w:trPr>
          <w:trHeight w:val="990" w:hRule="atLeast"/>
          <w:jc w:val="center"/>
        </w:trPr>
        <w:tc>
          <w:tcPr>
            <w:tcW w:w="9027" w:type="dxa"/>
            <w:gridSpan w:val="6"/>
            <w:tcBorders>
              <w:top w:val="single" w:color="auto" w:sz="4" w:space="0"/>
              <w:left w:val="single" w:color="auto" w:sz="4" w:space="0"/>
              <w:bottom w:val="single" w:color="auto" w:sz="4" w:space="0"/>
              <w:right w:val="single" w:color="auto" w:sz="4" w:space="0"/>
            </w:tcBorders>
            <w:vAlign w:val="center"/>
          </w:tcPr>
          <w:p w14:paraId="0FA83BFD">
            <w:pPr>
              <w:widowControl/>
              <w:tabs>
                <w:tab w:val="left" w:pos="3224"/>
              </w:tabs>
              <w:jc w:val="left"/>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pPr>
            <w:r>
              <w:rPr>
                <w:rFonts w:hint="default" w:ascii="Times New Roman" w:hAnsi="Times New Roman" w:eastAsia="黑体" w:cs="Times New Roman"/>
                <w:color w:val="000000" w:themeColor="text1"/>
                <w:kern w:val="0"/>
                <w:sz w:val="22"/>
                <w:szCs w:val="18"/>
                <w:lang w:eastAsia="zh-CN"/>
                <w14:textFill>
                  <w14:solidFill>
                    <w14:schemeClr w14:val="tx1"/>
                  </w14:solidFill>
                </w14:textFill>
              </w:rPr>
              <w:tab/>
            </w:r>
            <w:r>
              <w:rPr>
                <w:rFonts w:hint="default" w:ascii="Times New Roman" w:hAnsi="Times New Roman" w:eastAsia="黑体" w:cs="Times New Roman"/>
                <w:color w:val="000000" w:themeColor="text1"/>
                <w:kern w:val="0"/>
                <w:sz w:val="22"/>
                <w:szCs w:val="18"/>
                <w14:textFill>
                  <w14:solidFill>
                    <w14:schemeClr w14:val="tx1"/>
                  </w14:solidFill>
                </w14:textFill>
              </w:rPr>
              <w:t>培训费总价限价（元）</w:t>
            </w:r>
            <w:r>
              <w:rPr>
                <w:rFonts w:hint="default" w:ascii="Times New Roman" w:hAnsi="Times New Roman" w:eastAsia="黑体" w:cs="Times New Roman"/>
                <w:color w:val="000000" w:themeColor="text1"/>
                <w:kern w:val="0"/>
                <w:sz w:val="22"/>
                <w:szCs w:val="18"/>
                <w:lang w:val="en-US" w:eastAsia="zh-CN"/>
                <w14:textFill>
                  <w14:solidFill>
                    <w14:schemeClr w14:val="tx1"/>
                  </w14:solidFill>
                </w14:textFill>
              </w:rPr>
              <w:t>：82880元</w:t>
            </w:r>
          </w:p>
        </w:tc>
      </w:tr>
    </w:tbl>
    <w:p w14:paraId="69B6D2FC">
      <w:pPr>
        <w:spacing w:line="560" w:lineRule="exact"/>
        <w:ind w:firstLine="640" w:firstLineChars="200"/>
        <w:rPr>
          <w:rFonts w:hint="default" w:ascii="Times New Roman" w:hAnsi="Times New Roman" w:eastAsia="方正黑体_GBK" w:cs="Times New Roman"/>
          <w:color w:val="000000" w:themeColor="text1"/>
          <w:sz w:val="32"/>
          <w14:textFill>
            <w14:solidFill>
              <w14:schemeClr w14:val="tx1"/>
            </w14:solidFill>
          </w14:textFill>
        </w:rPr>
      </w:pPr>
      <w:r>
        <w:rPr>
          <w:rFonts w:hint="default" w:ascii="Times New Roman" w:hAnsi="Times New Roman" w:eastAsia="方正黑体_GBK" w:cs="Times New Roman"/>
          <w:color w:val="000000" w:themeColor="text1"/>
          <w:sz w:val="32"/>
          <w14:textFill>
            <w14:solidFill>
              <w14:schemeClr w14:val="tx1"/>
            </w14:solidFill>
          </w14:textFill>
        </w:rPr>
        <w:t>二、供应商资格要求</w:t>
      </w:r>
    </w:p>
    <w:p w14:paraId="34DC7E5D">
      <w:pPr>
        <w:spacing w:line="56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（一）符合政府采购法第二十二条规定的如下基本资格条件</w:t>
      </w:r>
    </w:p>
    <w:p w14:paraId="7B775649">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1.具有独立承担民事责任的能力；</w:t>
      </w:r>
    </w:p>
    <w:p w14:paraId="3C6A47FD">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2.具有良好的商业信誉和健全的财务会计制度；</w:t>
      </w:r>
    </w:p>
    <w:p w14:paraId="1D6E6034">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3.具有履行合同所必需的设备和专业技术能力；</w:t>
      </w:r>
    </w:p>
    <w:p w14:paraId="42A87ED2">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4.有依法缴纳税收和社会保障资金的良好记录；</w:t>
      </w:r>
    </w:p>
    <w:p w14:paraId="0AE4C9D1">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5.参加政府采购活动前三年内，在经营活动中没有违法记录；</w:t>
      </w:r>
    </w:p>
    <w:p w14:paraId="2985DF27">
      <w:pPr>
        <w:adjustRightInd w:val="0"/>
        <w:snapToGrid w:val="0"/>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6.法律、行政法规规定的其他条件;</w:t>
      </w:r>
    </w:p>
    <w:p w14:paraId="15F388F3">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7.本项目不接受联合报价，同时中选人不得将服务以任何</w:t>
      </w:r>
      <w:r>
        <w:rPr>
          <w:rFonts w:hint="default" w:ascii="Times New Roman" w:hAnsi="Times New Roman" w:eastAsia="方正仿宋_GBK" w:cs="Times New Roman"/>
          <w:color w:val="000000" w:themeColor="text1"/>
          <w:sz w:val="32"/>
          <w:lang w:val="en-US" w:eastAsia="zh-CN"/>
          <w14:textFill>
            <w14:solidFill>
              <w14:schemeClr w14:val="tx1"/>
            </w14:solidFill>
          </w14:textFill>
        </w:rPr>
        <w:t>形式</w:t>
      </w:r>
      <w:r>
        <w:rPr>
          <w:rFonts w:hint="default" w:ascii="Times New Roman" w:hAnsi="Times New Roman" w:eastAsia="方正仿宋_GBK" w:cs="Times New Roman"/>
          <w:color w:val="000000" w:themeColor="text1"/>
          <w:sz w:val="32"/>
          <w14:textFill>
            <w14:solidFill>
              <w14:schemeClr w14:val="tx1"/>
            </w14:solidFill>
          </w14:textFill>
        </w:rPr>
        <w:t>转包。</w:t>
      </w:r>
    </w:p>
    <w:p w14:paraId="3C10E0FD">
      <w:pPr>
        <w:adjustRightInd w:val="0"/>
        <w:snapToGrid w:val="0"/>
        <w:spacing w:line="56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（二）本项目的特定资格条件</w:t>
      </w:r>
    </w:p>
    <w:p w14:paraId="04E08869">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营业执照经营范围包括教育培训资质，具备培训必须的教学、实践、管理和跟踪服务条件，包括：</w:t>
      </w:r>
    </w:p>
    <w:p w14:paraId="5F95A4D6">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1.课堂集中教学场所及配套设施设备；</w:t>
      </w:r>
    </w:p>
    <w:p w14:paraId="17900902">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2.实习实训场所或合作实训基地；</w:t>
      </w:r>
    </w:p>
    <w:p w14:paraId="5A5E887D">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3.专职教学管理人员和专兼职教师队伍；</w:t>
      </w:r>
    </w:p>
    <w:p w14:paraId="678ECD3F">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4.培育目标所要求的其他软硬件条件。</w:t>
      </w:r>
    </w:p>
    <w:p w14:paraId="72590B7B">
      <w:pPr>
        <w:spacing w:line="560" w:lineRule="exact"/>
        <w:ind w:firstLine="640" w:firstLineChars="200"/>
        <w:rPr>
          <w:rFonts w:hint="default" w:ascii="Times New Roman" w:hAnsi="Times New Roman" w:eastAsia="方正黑体_GBK" w:cs="Times New Roman"/>
          <w:color w:val="000000" w:themeColor="text1"/>
          <w:sz w:val="32"/>
          <w14:textFill>
            <w14:solidFill>
              <w14:schemeClr w14:val="tx1"/>
            </w14:solidFill>
          </w14:textFill>
        </w:rPr>
      </w:pPr>
      <w:r>
        <w:rPr>
          <w:rFonts w:hint="default" w:ascii="Times New Roman" w:hAnsi="Times New Roman" w:eastAsia="方正黑体_GBK" w:cs="Times New Roman"/>
          <w:color w:val="000000" w:themeColor="text1"/>
          <w:sz w:val="32"/>
          <w14:textFill>
            <w14:solidFill>
              <w14:schemeClr w14:val="tx1"/>
            </w14:solidFill>
          </w14:textFill>
        </w:rPr>
        <w:t>三、竞争性比选有关说明</w:t>
      </w:r>
    </w:p>
    <w:p w14:paraId="0D28ED04">
      <w:pPr>
        <w:spacing w:line="560" w:lineRule="exact"/>
        <w:ind w:firstLine="640" w:firstLineChars="200"/>
        <w:rPr>
          <w:rFonts w:hint="default" w:ascii="Times New Roman" w:hAnsi="Times New Roman" w:eastAsia="方正仿宋_GBK" w:cs="Times New Roman"/>
          <w:color w:val="000000" w:themeColor="text1"/>
          <w:sz w:val="32"/>
          <w:szCs w:val="20"/>
          <w14:textFill>
            <w14:solidFill>
              <w14:schemeClr w14:val="tx1"/>
            </w14:solidFill>
          </w14:textFill>
        </w:rPr>
      </w:pPr>
      <w:r>
        <w:rPr>
          <w:rFonts w:hint="eastAsia" w:eastAsia="方正仿宋_GBK" w:cs="Times New Roman"/>
          <w:color w:val="000000" w:themeColor="text1"/>
          <w:sz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20"/>
          <w14:textFill>
            <w14:solidFill>
              <w14:schemeClr w14:val="tx1"/>
            </w14:solidFill>
          </w14:textFill>
        </w:rPr>
        <w:t>凡有意参加竞争性比选供应商，请于公告发布之日起至提交响应文件截止时间之前，在“行采家”（https://www.gec123.com）</w:t>
      </w:r>
      <w:r>
        <w:rPr>
          <w:rFonts w:hint="eastAsia" w:eastAsia="方正仿宋_GBK" w:cs="Times New Roman"/>
          <w:color w:val="000000" w:themeColor="text1"/>
          <w:sz w:val="32"/>
          <w:szCs w:val="20"/>
          <w:lang w:val="en-US" w:eastAsia="zh-CN"/>
          <w14:textFill>
            <w14:solidFill>
              <w14:schemeClr w14:val="tx1"/>
            </w14:solidFill>
          </w14:textFill>
        </w:rPr>
        <w:t>查看</w:t>
      </w:r>
      <w:r>
        <w:rPr>
          <w:rFonts w:hint="default" w:ascii="Times New Roman" w:hAnsi="Times New Roman" w:eastAsia="方正仿宋_GBK" w:cs="Times New Roman"/>
          <w:color w:val="000000" w:themeColor="text1"/>
          <w:sz w:val="32"/>
          <w:szCs w:val="20"/>
          <w14:textFill>
            <w14:solidFill>
              <w14:schemeClr w14:val="tx1"/>
            </w14:solidFill>
          </w14:textFill>
        </w:rPr>
        <w:t>竞争性比选</w:t>
      </w:r>
      <w:r>
        <w:rPr>
          <w:rFonts w:hint="eastAsia" w:ascii="方正仿宋_GBK" w:hAnsi="方正仿宋_GBK" w:eastAsia="方正仿宋_GBK" w:cs="方正仿宋_GBK"/>
          <w:color w:val="auto"/>
          <w:sz w:val="32"/>
          <w:szCs w:val="32"/>
          <w:highlight w:val="none"/>
          <w:lang w:val="en-US" w:eastAsia="zh-CN" w:bidi="ar-SA"/>
        </w:rPr>
        <w:t>文件，并上传响应文件。</w:t>
      </w:r>
    </w:p>
    <w:p w14:paraId="4981C659">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eastAsia" w:eastAsia="方正仿宋_GBK" w:cs="Times New Roman"/>
          <w:color w:val="000000" w:themeColor="text1"/>
          <w:sz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14:textFill>
            <w14:solidFill>
              <w14:schemeClr w14:val="tx1"/>
            </w14:solidFill>
          </w14:textFill>
        </w:rPr>
        <w:t>.供应商如对竞争性比选文件有疑问，必须以书面形式在竞争性比选截止时间一个工作日前向采购人要求澄清，采购人可视具体情况做出处理或答复。如供应商未提出疑问，视为完全理解并同意本竞争性比选文件。一经进入竞争性比选程序，即视为供应商已详细阅读全部文件资料，完全理解竞争性比选采购文件所有条款内容且已放弃提出疑问或异议的权利。逾期提出异议的，采购人可以不予受理。</w:t>
      </w:r>
    </w:p>
    <w:p w14:paraId="0AD08671">
      <w:pPr>
        <w:spacing w:line="560" w:lineRule="exact"/>
        <w:ind w:firstLine="640" w:firstLineChars="200"/>
        <w:rPr>
          <w:rFonts w:hint="default" w:ascii="Times New Roman" w:hAnsi="Times New Roman" w:eastAsia="方正黑体_GBK" w:cs="Times New Roman"/>
          <w:color w:val="000000" w:themeColor="text1"/>
          <w:sz w:val="32"/>
          <w14:textFill>
            <w14:solidFill>
              <w14:schemeClr w14:val="tx1"/>
            </w14:solidFill>
          </w14:textFill>
        </w:rPr>
      </w:pPr>
      <w:r>
        <w:rPr>
          <w:rFonts w:hint="default" w:ascii="Times New Roman" w:hAnsi="Times New Roman" w:eastAsia="方正黑体_GBK" w:cs="Times New Roman"/>
          <w:color w:val="000000" w:themeColor="text1"/>
          <w:sz w:val="32"/>
          <w14:textFill>
            <w14:solidFill>
              <w14:schemeClr w14:val="tx1"/>
            </w14:solidFill>
          </w14:textFill>
        </w:rPr>
        <w:t>四、竞争性比选有关规定</w:t>
      </w:r>
    </w:p>
    <w:p w14:paraId="1341BBA5">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超过</w:t>
      </w:r>
      <w:r>
        <w:rPr>
          <w:rFonts w:hint="eastAsia" w:eastAsia="方正仿宋_GBK" w:cs="Times New Roman"/>
          <w:color w:val="000000" w:themeColor="text1"/>
          <w:sz w:val="32"/>
          <w:lang w:val="en-US" w:eastAsia="zh-CN"/>
          <w14:textFill>
            <w14:solidFill>
              <w14:schemeClr w14:val="tx1"/>
            </w14:solidFill>
          </w14:textFill>
        </w:rPr>
        <w:t>上传响应文件</w:t>
      </w:r>
      <w:r>
        <w:rPr>
          <w:rFonts w:hint="default" w:ascii="Times New Roman" w:hAnsi="Times New Roman" w:eastAsia="方正仿宋_GBK" w:cs="Times New Roman"/>
          <w:color w:val="000000" w:themeColor="text1"/>
          <w:sz w:val="32"/>
          <w14:textFill>
            <w14:solidFill>
              <w14:schemeClr w14:val="tx1"/>
            </w14:solidFill>
          </w14:textFill>
        </w:rPr>
        <w:t>截止时间、不按本竞争性比选文件规定</w:t>
      </w:r>
      <w:r>
        <w:rPr>
          <w:rFonts w:hint="eastAsia" w:eastAsia="方正仿宋_GBK" w:cs="Times New Roman"/>
          <w:color w:val="000000" w:themeColor="text1"/>
          <w:sz w:val="32"/>
          <w:lang w:val="en-US" w:eastAsia="zh-CN"/>
          <w14:textFill>
            <w14:solidFill>
              <w14:schemeClr w14:val="tx1"/>
            </w14:solidFill>
          </w14:textFill>
        </w:rPr>
        <w:t>上交</w:t>
      </w:r>
      <w:r>
        <w:rPr>
          <w:rFonts w:hint="default" w:ascii="Times New Roman" w:hAnsi="Times New Roman" w:eastAsia="方正仿宋_GBK" w:cs="Times New Roman"/>
          <w:color w:val="000000" w:themeColor="text1"/>
          <w:sz w:val="32"/>
          <w14:textFill>
            <w14:solidFill>
              <w14:schemeClr w14:val="tx1"/>
            </w14:solidFill>
          </w14:textFill>
        </w:rPr>
        <w:t>的，</w:t>
      </w:r>
      <w:r>
        <w:rPr>
          <w:rFonts w:hint="default" w:ascii="Times New Roman" w:hAnsi="Times New Roman" w:eastAsia="方正仿宋_GBK" w:cs="Times New Roman"/>
          <w:color w:val="000000" w:themeColor="text1"/>
          <w:sz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14:textFill>
            <w14:solidFill>
              <w14:schemeClr w14:val="tx1"/>
            </w14:solidFill>
          </w14:textFill>
        </w:rPr>
        <w:t>接受参与</w:t>
      </w:r>
      <w:r>
        <w:rPr>
          <w:rFonts w:hint="default" w:ascii="Times New Roman" w:hAnsi="Times New Roman" w:eastAsia="方正仿宋_GBK" w:cs="Times New Roman"/>
          <w:color w:val="000000" w:themeColor="text1"/>
          <w:sz w:val="32"/>
          <w:lang w:val="en-US" w:eastAsia="zh-CN"/>
          <w14:textFill>
            <w14:solidFill>
              <w14:schemeClr w14:val="tx1"/>
            </w14:solidFill>
          </w14:textFill>
        </w:rPr>
        <w:t>本次</w:t>
      </w:r>
      <w:r>
        <w:rPr>
          <w:rFonts w:hint="default" w:ascii="Times New Roman" w:hAnsi="Times New Roman" w:eastAsia="方正仿宋_GBK" w:cs="Times New Roman"/>
          <w:color w:val="000000" w:themeColor="text1"/>
          <w:sz w:val="32"/>
          <w14:textFill>
            <w14:solidFill>
              <w14:schemeClr w14:val="tx1"/>
            </w14:solidFill>
          </w14:textFill>
        </w:rPr>
        <w:t>竞争性比选。</w:t>
      </w:r>
    </w:p>
    <w:p w14:paraId="0BF43861">
      <w:pPr>
        <w:pStyle w:val="8"/>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黑体_GBK" w:cs="Times New Roman"/>
          <w:color w:val="000000" w:themeColor="text1"/>
          <w:sz w:val="32"/>
          <w:szCs w:val="24"/>
          <w14:textFill>
            <w14:solidFill>
              <w14:schemeClr w14:val="tx1"/>
            </w14:solidFill>
          </w14:textFill>
        </w:rPr>
        <w:t>五、采购人</w:t>
      </w:r>
      <w:r>
        <w:rPr>
          <w:rFonts w:hint="default" w:ascii="Times New Roman" w:hAnsi="Times New Roman" w:eastAsia="方正黑体_GBK" w:cs="Times New Roman"/>
          <w:color w:val="000000" w:themeColor="text1"/>
          <w:sz w:val="32"/>
          <w14:textFill>
            <w14:solidFill>
              <w14:schemeClr w14:val="tx1"/>
            </w14:solidFill>
          </w14:textFill>
        </w:rPr>
        <w:t>联系方式：</w:t>
      </w:r>
    </w:p>
    <w:p w14:paraId="672386DE">
      <w:pPr>
        <w:pStyle w:val="8"/>
        <w:spacing w:line="560" w:lineRule="exact"/>
        <w:ind w:firstLine="640" w:firstLineChars="200"/>
        <w:rPr>
          <w:rFonts w:hint="default" w:ascii="Times New Roman" w:hAnsi="Times New Roman" w:eastAsia="方正仿宋_GBK" w:cs="Times New Roman"/>
          <w:color w:val="000000" w:themeColor="text1"/>
          <w:sz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联系人：</w:t>
      </w:r>
      <w:r>
        <w:rPr>
          <w:rFonts w:hint="default" w:ascii="Times New Roman" w:hAnsi="Times New Roman" w:eastAsia="方正仿宋_GBK" w:cs="Times New Roman"/>
          <w:color w:val="000000" w:themeColor="text1"/>
          <w:sz w:val="32"/>
          <w:lang w:val="en-US" w:eastAsia="zh-CN"/>
          <w14:textFill>
            <w14:solidFill>
              <w14:schemeClr w14:val="tx1"/>
            </w14:solidFill>
          </w14:textFill>
        </w:rPr>
        <w:t>王小晶</w:t>
      </w:r>
    </w:p>
    <w:p w14:paraId="1E871D1E">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联系电话：023-68863509</w:t>
      </w:r>
    </w:p>
    <w:p w14:paraId="59A9BA86">
      <w:pPr>
        <w:spacing w:line="480" w:lineRule="exact"/>
        <w:rPr>
          <w:rFonts w:hint="default" w:ascii="Times New Roman" w:hAnsi="Times New Roman" w:cs="Times New Roman"/>
          <w:color w:val="000000" w:themeColor="text1"/>
          <w14:textFill>
            <w14:solidFill>
              <w14:schemeClr w14:val="tx1"/>
            </w14:solidFill>
          </w14:textFill>
        </w:rPr>
      </w:pPr>
    </w:p>
    <w:p w14:paraId="664A56DA">
      <w:pPr>
        <w:pStyle w:val="12"/>
        <w:jc w:val="both"/>
        <w:rPr>
          <w:rFonts w:hint="default" w:ascii="Times New Roman" w:hAnsi="Times New Roman" w:cs="Times New Roman"/>
          <w:color w:val="000000" w:themeColor="text1"/>
          <w14:textFill>
            <w14:solidFill>
              <w14:schemeClr w14:val="tx1"/>
            </w14:solidFill>
          </w14:textFill>
        </w:rPr>
      </w:pPr>
    </w:p>
    <w:p w14:paraId="25F7D23D">
      <w:pPr>
        <w:rPr>
          <w:rFonts w:hint="default" w:ascii="Times New Roman" w:hAnsi="Times New Roman" w:cs="Times New Roman"/>
          <w:color w:val="000000" w:themeColor="text1"/>
          <w14:textFill>
            <w14:solidFill>
              <w14:schemeClr w14:val="tx1"/>
            </w14:solidFill>
          </w14:textFill>
        </w:rPr>
      </w:pPr>
    </w:p>
    <w:p w14:paraId="4C8E960F">
      <w:pPr>
        <w:pStyle w:val="6"/>
        <w:rPr>
          <w:rFonts w:hint="default" w:ascii="Times New Roman" w:hAnsi="Times New Roman" w:cs="Times New Roman"/>
          <w:color w:val="000000" w:themeColor="text1"/>
          <w14:textFill>
            <w14:solidFill>
              <w14:schemeClr w14:val="tx1"/>
            </w14:solidFill>
          </w14:textFill>
        </w:rPr>
      </w:pPr>
    </w:p>
    <w:p w14:paraId="7A2C2D9D">
      <w:pPr>
        <w:pStyle w:val="13"/>
        <w:ind w:firstLine="320"/>
        <w:rPr>
          <w:rFonts w:hint="default" w:ascii="Times New Roman" w:hAnsi="Times New Roman" w:cs="Times New Roman"/>
          <w:color w:val="000000" w:themeColor="text1"/>
          <w14:textFill>
            <w14:solidFill>
              <w14:schemeClr w14:val="tx1"/>
            </w14:solidFill>
          </w14:textFill>
        </w:rPr>
      </w:pPr>
    </w:p>
    <w:p w14:paraId="13B9BD29">
      <w:pPr>
        <w:pStyle w:val="13"/>
        <w:ind w:firstLine="320"/>
        <w:rPr>
          <w:rFonts w:hint="default" w:ascii="Times New Roman" w:hAnsi="Times New Roman" w:cs="Times New Roman"/>
          <w:color w:val="000000" w:themeColor="text1"/>
          <w14:textFill>
            <w14:solidFill>
              <w14:schemeClr w14:val="tx1"/>
            </w14:solidFill>
          </w14:textFill>
        </w:rPr>
      </w:pPr>
    </w:p>
    <w:p w14:paraId="0BD7224C">
      <w:pPr>
        <w:rPr>
          <w:rFonts w:hint="default" w:ascii="Times New Roman" w:hAnsi="Times New Roman" w:eastAsia="方正小标宋_GBK" w:cs="Times New Roman"/>
          <w:color w:val="000000" w:themeColor="text1"/>
          <w:sz w:val="44"/>
          <w14:textFill>
            <w14:solidFill>
              <w14:schemeClr w14:val="tx1"/>
            </w14:solidFill>
          </w14:textFill>
        </w:rPr>
      </w:pPr>
      <w:r>
        <w:rPr>
          <w:rFonts w:hint="default" w:ascii="Times New Roman" w:hAnsi="Times New Roman" w:eastAsia="方正小标宋_GBK" w:cs="Times New Roman"/>
          <w:color w:val="000000" w:themeColor="text1"/>
          <w:sz w:val="44"/>
          <w14:textFill>
            <w14:solidFill>
              <w14:schemeClr w14:val="tx1"/>
            </w14:solidFill>
          </w14:textFill>
        </w:rPr>
        <w:br w:type="page"/>
      </w:r>
    </w:p>
    <w:p w14:paraId="798E07FD">
      <w:pPr>
        <w:spacing w:line="500" w:lineRule="exact"/>
        <w:jc w:val="center"/>
        <w:rPr>
          <w:rFonts w:hint="default" w:ascii="Times New Roman" w:hAnsi="Times New Roman" w:eastAsia="方正小标宋_GBK" w:cs="Times New Roman"/>
          <w:color w:val="000000" w:themeColor="text1"/>
          <w:sz w:val="44"/>
          <w14:textFill>
            <w14:solidFill>
              <w14:schemeClr w14:val="tx1"/>
            </w14:solidFill>
          </w14:textFill>
        </w:rPr>
      </w:pPr>
      <w:r>
        <w:rPr>
          <w:rFonts w:hint="default" w:ascii="Times New Roman" w:hAnsi="Times New Roman" w:eastAsia="方正小标宋_GBK" w:cs="Times New Roman"/>
          <w:color w:val="000000" w:themeColor="text1"/>
          <w:sz w:val="44"/>
          <w14:textFill>
            <w14:solidFill>
              <w14:schemeClr w14:val="tx1"/>
            </w14:solidFill>
          </w14:textFill>
        </w:rPr>
        <w:t>第二部分  竞争性比选须知</w:t>
      </w:r>
    </w:p>
    <w:p w14:paraId="2FF33B91">
      <w:pPr>
        <w:spacing w:line="500" w:lineRule="exact"/>
        <w:ind w:firstLine="640" w:firstLineChars="200"/>
        <w:rPr>
          <w:rFonts w:hint="default" w:ascii="Times New Roman" w:hAnsi="Times New Roman" w:eastAsia="方正黑体_GBK" w:cs="Times New Roman"/>
          <w:color w:val="000000" w:themeColor="text1"/>
          <w:sz w:val="32"/>
          <w14:textFill>
            <w14:solidFill>
              <w14:schemeClr w14:val="tx1"/>
            </w14:solidFill>
          </w14:textFill>
        </w:rPr>
      </w:pPr>
    </w:p>
    <w:p w14:paraId="2BFE4AAE">
      <w:pPr>
        <w:spacing w:line="560" w:lineRule="exact"/>
        <w:ind w:firstLine="640" w:firstLineChars="200"/>
        <w:rPr>
          <w:rFonts w:hint="default" w:ascii="Times New Roman" w:hAnsi="Times New Roman" w:eastAsia="方正黑体_GBK" w:cs="Times New Roman"/>
          <w:color w:val="000000" w:themeColor="text1"/>
          <w:sz w:val="32"/>
          <w14:textFill>
            <w14:solidFill>
              <w14:schemeClr w14:val="tx1"/>
            </w14:solidFill>
          </w14:textFill>
        </w:rPr>
      </w:pPr>
      <w:r>
        <w:rPr>
          <w:rFonts w:hint="default" w:ascii="Times New Roman" w:hAnsi="Times New Roman" w:eastAsia="方正黑体_GBK" w:cs="Times New Roman"/>
          <w:color w:val="000000" w:themeColor="text1"/>
          <w:sz w:val="32"/>
          <w14:textFill>
            <w14:solidFill>
              <w14:schemeClr w14:val="tx1"/>
            </w14:solidFill>
          </w14:textFill>
        </w:rPr>
        <w:t>一、比选文件</w:t>
      </w:r>
    </w:p>
    <w:p w14:paraId="43C84EE3">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1</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24"/>
          <w14:textFill>
            <w14:solidFill>
              <w14:schemeClr w14:val="tx1"/>
            </w14:solidFill>
          </w14:textFill>
        </w:rPr>
        <w:t>比选文件由以下部分和供应商所作的一切有效补充、修改和承诺等文件组成。供应商应按照“比选文件格式”规定的格式编写。应包括：</w:t>
      </w:r>
    </w:p>
    <w:p w14:paraId="75CCA1FB">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（1）唱标报告；</w:t>
      </w:r>
    </w:p>
    <w:p w14:paraId="0E93FEC0">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（2）供应商资格证明；</w:t>
      </w:r>
    </w:p>
    <w:p w14:paraId="4C474D9B">
      <w:pPr>
        <w:pStyle w:val="8"/>
        <w:tabs>
          <w:tab w:val="left" w:pos="948"/>
        </w:tabs>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（3）供应商法定代表人授权委托书；</w:t>
      </w:r>
    </w:p>
    <w:p w14:paraId="12D7CAF1">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（4）供应商法定代表人和授权代理人身份证明；</w:t>
      </w:r>
    </w:p>
    <w:p w14:paraId="78CDB8EA">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（5）书面方案；</w:t>
      </w:r>
    </w:p>
    <w:p w14:paraId="4E89E7F5">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（6）商务情况和售后服务内容。</w:t>
      </w:r>
    </w:p>
    <w:p w14:paraId="4E991795">
      <w:pPr>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2.报价要求</w:t>
      </w:r>
    </w:p>
    <w:p w14:paraId="3E8B191B">
      <w:pPr>
        <w:pStyle w:val="8"/>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（1）应严格按照《比选文件格式》的“报价表”的格式认真填写。</w:t>
      </w:r>
    </w:p>
    <w:p w14:paraId="4639294D">
      <w:pPr>
        <w:pStyle w:val="8"/>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（2）本项目采用总价包干价。本次报价为人民币报价，包含本比选文件第三部分项目具体要求中所需的所有费用。因成交供应商自身原因造成漏报、少报皆由其自行承担责任，采购人不再补偿。</w:t>
      </w:r>
    </w:p>
    <w:p w14:paraId="1F7CE75F">
      <w:pPr>
        <w:pStyle w:val="8"/>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（3）本项目只接受一个方案报价，多个方案报价的将不予接受。</w:t>
      </w:r>
    </w:p>
    <w:p w14:paraId="51D0BDDB">
      <w:pPr>
        <w:pStyle w:val="8"/>
        <w:spacing w:line="560"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（4）比选文件中“报价表”中各项参数必须响应竞争性比选文件要求，总价金额与按单价汇总金额必须保持一致。</w:t>
      </w:r>
    </w:p>
    <w:p w14:paraId="1FFCDA43">
      <w:pPr>
        <w:pStyle w:val="8"/>
        <w:spacing w:line="560" w:lineRule="exact"/>
        <w:ind w:firstLine="640" w:firstLineChars="200"/>
        <w:rPr>
          <w:rFonts w:hint="default" w:ascii="Times New Roman" w:hAnsi="Times New Roman" w:eastAsia="方正黑体_GBK" w:cs="Times New Roman"/>
          <w:color w:val="000000" w:themeColor="text1"/>
          <w:sz w:val="32"/>
          <w:szCs w:val="24"/>
          <w14:textFill>
            <w14:solidFill>
              <w14:schemeClr w14:val="tx1"/>
            </w14:solidFill>
          </w14:textFill>
        </w:rPr>
      </w:pPr>
      <w:r>
        <w:rPr>
          <w:rFonts w:hint="eastAsia" w:ascii="Times New Roman" w:eastAsia="方正黑体_GBK" w:cs="Times New Roman"/>
          <w:color w:val="000000" w:themeColor="text1"/>
          <w:sz w:val="32"/>
          <w:szCs w:val="24"/>
          <w:lang w:val="en-US" w:eastAsia="zh-CN"/>
          <w14:textFill>
            <w14:solidFill>
              <w14:schemeClr w14:val="tx1"/>
            </w14:solidFill>
          </w14:textFill>
        </w:rPr>
        <w:t>二</w:t>
      </w:r>
      <w:r>
        <w:rPr>
          <w:rFonts w:hint="default" w:ascii="Times New Roman" w:hAnsi="Times New Roman" w:eastAsia="方正黑体_GBK" w:cs="Times New Roman"/>
          <w:color w:val="000000" w:themeColor="text1"/>
          <w:sz w:val="32"/>
          <w:szCs w:val="24"/>
          <w14:textFill>
            <w14:solidFill>
              <w14:schemeClr w14:val="tx1"/>
            </w14:solidFill>
          </w14:textFill>
        </w:rPr>
        <w:t>、成交原则</w:t>
      </w:r>
    </w:p>
    <w:p w14:paraId="28621287">
      <w:pPr>
        <w:pStyle w:val="8"/>
        <w:spacing w:line="560" w:lineRule="exact"/>
        <w:ind w:firstLine="640" w:firstLineChars="200"/>
        <w:rPr>
          <w:rFonts w:hint="default" w:ascii="Times New Roman" w:hAnsi="Times New Roman" w:eastAsia="方正楷体_GBK" w:cs="Times New Roman"/>
          <w:color w:val="000000" w:themeColor="text1"/>
          <w:sz w:val="32"/>
          <w:szCs w:val="24"/>
          <w14:textFill>
            <w14:solidFill>
              <w14:schemeClr w14:val="tx1"/>
            </w14:solidFill>
          </w14:textFill>
        </w:rPr>
      </w:pPr>
      <w:r>
        <w:rPr>
          <w:rFonts w:hint="default" w:ascii="Times New Roman" w:hAnsi="Times New Roman" w:eastAsia="方正楷体_GBK" w:cs="Times New Roman"/>
          <w:color w:val="000000" w:themeColor="text1"/>
          <w:sz w:val="32"/>
          <w:szCs w:val="24"/>
          <w14:textFill>
            <w14:solidFill>
              <w14:schemeClr w14:val="tx1"/>
            </w14:solidFill>
          </w14:textFill>
        </w:rPr>
        <w:t>（一）资格审查及符合性审查</w:t>
      </w:r>
    </w:p>
    <w:p w14:paraId="70329520">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若未通过资格审查及符合性审查的比选文件，不进入评审环节。</w:t>
      </w:r>
    </w:p>
    <w:p w14:paraId="1E5C041E">
      <w:pPr>
        <w:pStyle w:val="8"/>
        <w:spacing w:line="560" w:lineRule="exact"/>
        <w:ind w:firstLine="643" w:firstLineChars="200"/>
        <w:rPr>
          <w:rFonts w:hint="default" w:ascii="Times New Roman" w:hAnsi="Times New Roman" w:eastAsia="方正仿宋_GBK" w:cs="Times New Roman"/>
          <w:b/>
          <w:bCs/>
          <w:color w:val="000000" w:themeColor="text1"/>
          <w:sz w:val="32"/>
          <w:szCs w:val="24"/>
          <w14:textFill>
            <w14:solidFill>
              <w14:schemeClr w14:val="tx1"/>
            </w14:solidFill>
          </w14:textFill>
        </w:rPr>
      </w:pPr>
      <w:r>
        <w:rPr>
          <w:rFonts w:hint="default" w:ascii="Times New Roman" w:hAnsi="Times New Roman" w:eastAsia="方正仿宋_GBK" w:cs="Times New Roman"/>
          <w:b/>
          <w:bCs/>
          <w:color w:val="000000" w:themeColor="text1"/>
          <w:sz w:val="32"/>
          <w:szCs w:val="24"/>
          <w14:textFill>
            <w14:solidFill>
              <w14:schemeClr w14:val="tx1"/>
            </w14:solidFill>
          </w14:textFill>
        </w:rPr>
        <w:t>1.资格审查</w:t>
      </w:r>
    </w:p>
    <w:p w14:paraId="52F70E1D">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依据政府采购相关法律法规规定，由采购人或采购代理机构对比选文件中的资格证明文件进行审查。资格审查资料表如下：</w:t>
      </w:r>
    </w:p>
    <w:p w14:paraId="3FAAA080">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925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C80B48">
            <w:pPr>
              <w:jc w:val="center"/>
              <w:rPr>
                <w:rFonts w:hint="default" w:ascii="Times New Roman" w:hAnsi="Times New Roman" w:eastAsia="方正仿宋_GBK" w:cs="Times New Roman"/>
                <w:b/>
                <w:color w:val="000000" w:themeColor="text1"/>
                <w:kern w:val="0"/>
                <w:szCs w:val="21"/>
                <w14:textFill>
                  <w14:solidFill>
                    <w14:schemeClr w14:val="tx1"/>
                  </w14:solidFill>
                </w14:textFill>
              </w:rPr>
            </w:pPr>
            <w:r>
              <w:rPr>
                <w:rFonts w:hint="default" w:ascii="Times New Roman" w:hAnsi="Times New Roman" w:eastAsia="方正仿宋_GBK" w:cs="Times New Roman"/>
                <w:b/>
                <w:color w:val="000000" w:themeColor="text1"/>
                <w:kern w:val="0"/>
                <w:szCs w:val="21"/>
                <w14:textFill>
                  <w14:solidFill>
                    <w14:schemeClr w14:val="tx1"/>
                  </w14:solidFill>
                </w14:textFill>
              </w:rPr>
              <w:t>序号</w:t>
            </w:r>
          </w:p>
        </w:tc>
        <w:tc>
          <w:tcPr>
            <w:tcW w:w="3827" w:type="dxa"/>
            <w:gridSpan w:val="2"/>
            <w:vAlign w:val="center"/>
          </w:tcPr>
          <w:p w14:paraId="2129CB7B">
            <w:pPr>
              <w:jc w:val="center"/>
              <w:rPr>
                <w:rFonts w:hint="default" w:ascii="Times New Roman" w:hAnsi="Times New Roman" w:eastAsia="方正仿宋_GBK" w:cs="Times New Roman"/>
                <w:b/>
                <w:color w:val="000000" w:themeColor="text1"/>
                <w:kern w:val="0"/>
                <w:szCs w:val="21"/>
                <w14:textFill>
                  <w14:solidFill>
                    <w14:schemeClr w14:val="tx1"/>
                  </w14:solidFill>
                </w14:textFill>
              </w:rPr>
            </w:pPr>
            <w:r>
              <w:rPr>
                <w:rFonts w:hint="default" w:ascii="Times New Roman" w:hAnsi="Times New Roman" w:eastAsia="方正仿宋_GBK" w:cs="Times New Roman"/>
                <w:b/>
                <w:color w:val="000000" w:themeColor="text1"/>
                <w:kern w:val="0"/>
                <w:szCs w:val="21"/>
                <w14:textFill>
                  <w14:solidFill>
                    <w14:schemeClr w14:val="tx1"/>
                  </w14:solidFill>
                </w14:textFill>
              </w:rPr>
              <w:t>检查因素</w:t>
            </w:r>
          </w:p>
        </w:tc>
        <w:tc>
          <w:tcPr>
            <w:tcW w:w="4984" w:type="dxa"/>
            <w:vAlign w:val="center"/>
          </w:tcPr>
          <w:p w14:paraId="4885FA32">
            <w:pPr>
              <w:jc w:val="center"/>
              <w:rPr>
                <w:rFonts w:hint="default" w:ascii="Times New Roman" w:hAnsi="Times New Roman" w:eastAsia="方正仿宋_GBK" w:cs="Times New Roman"/>
                <w:b/>
                <w:color w:val="000000" w:themeColor="text1"/>
                <w:kern w:val="0"/>
                <w:szCs w:val="21"/>
                <w14:textFill>
                  <w14:solidFill>
                    <w14:schemeClr w14:val="tx1"/>
                  </w14:solidFill>
                </w14:textFill>
              </w:rPr>
            </w:pPr>
            <w:r>
              <w:rPr>
                <w:rFonts w:hint="default" w:ascii="Times New Roman" w:hAnsi="Times New Roman" w:eastAsia="方正仿宋_GBK" w:cs="Times New Roman"/>
                <w:b/>
                <w:color w:val="000000" w:themeColor="text1"/>
                <w:kern w:val="0"/>
                <w:szCs w:val="21"/>
                <w14:textFill>
                  <w14:solidFill>
                    <w14:schemeClr w14:val="tx1"/>
                  </w14:solidFill>
                </w14:textFill>
              </w:rPr>
              <w:t>检查内容</w:t>
            </w:r>
          </w:p>
        </w:tc>
      </w:tr>
      <w:tr w14:paraId="43F9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20D5602">
            <w:pPr>
              <w:jc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（一）</w:t>
            </w:r>
          </w:p>
        </w:tc>
        <w:tc>
          <w:tcPr>
            <w:tcW w:w="709" w:type="dxa"/>
            <w:vMerge w:val="restart"/>
            <w:vAlign w:val="center"/>
          </w:tcPr>
          <w:p w14:paraId="05CC6733">
            <w:pPr>
              <w:rPr>
                <w:rFonts w:hint="default" w:ascii="Times New Roman" w:hAnsi="Times New Roman" w:eastAsia="方正仿宋_GBK" w:cs="Times New Roman"/>
                <w:color w:val="000000" w:themeColor="text1"/>
                <w:szCs w:val="21"/>
                <w:lang w:val="zh-CN"/>
                <w14:textFill>
                  <w14:solidFill>
                    <w14:schemeClr w14:val="tx1"/>
                  </w14:solidFill>
                </w14:textFill>
              </w:rPr>
            </w:pPr>
            <w:r>
              <w:rPr>
                <w:rFonts w:hint="default" w:ascii="Times New Roman" w:hAnsi="Times New Roman" w:eastAsia="方正仿宋_GBK" w:cs="Times New Roman"/>
                <w:color w:val="000000" w:themeColor="text1"/>
                <w:szCs w:val="21"/>
                <w:lang w:val="zh-CN"/>
                <w14:textFill>
                  <w14:solidFill>
                    <w14:schemeClr w14:val="tx1"/>
                  </w14:solidFill>
                </w14:textFill>
              </w:rPr>
              <w:t>《中华人民共和国政府采购法》第二十二条规定</w:t>
            </w:r>
          </w:p>
        </w:tc>
        <w:tc>
          <w:tcPr>
            <w:tcW w:w="3118" w:type="dxa"/>
            <w:vAlign w:val="center"/>
          </w:tcPr>
          <w:p w14:paraId="34B66150">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1.具有独立承担民事责任的能力</w:t>
            </w:r>
          </w:p>
        </w:tc>
        <w:tc>
          <w:tcPr>
            <w:tcW w:w="4984" w:type="dxa"/>
            <w:vAlign w:val="center"/>
          </w:tcPr>
          <w:p w14:paraId="4EAE31DF">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 xml:space="preserve">1.比选人法人营业执照（副本）或事业单位法人证书（副本）或个体工商户营业执照或有效的自然人身份证明或社会团体法人登记证书（提供复印件）。 </w:t>
            </w:r>
          </w:p>
          <w:p w14:paraId="15705761">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2.比选人法定代表人身份证明和法定代表人授权代表委托书。</w:t>
            </w:r>
          </w:p>
        </w:tc>
      </w:tr>
      <w:tr w14:paraId="3C2D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590D579">
            <w:pPr>
              <w:jc w:val="center"/>
              <w:rPr>
                <w:rFonts w:hint="default" w:ascii="Times New Roman" w:hAnsi="Times New Roman" w:eastAsia="方正仿宋_GBK" w:cs="Times New Roman"/>
                <w:color w:val="000000" w:themeColor="text1"/>
                <w:szCs w:val="21"/>
                <w14:textFill>
                  <w14:solidFill>
                    <w14:schemeClr w14:val="tx1"/>
                  </w14:solidFill>
                </w14:textFill>
              </w:rPr>
            </w:pPr>
          </w:p>
        </w:tc>
        <w:tc>
          <w:tcPr>
            <w:tcW w:w="709" w:type="dxa"/>
            <w:vMerge w:val="continue"/>
            <w:vAlign w:val="center"/>
          </w:tcPr>
          <w:p w14:paraId="66A7644E">
            <w:pPr>
              <w:rPr>
                <w:rFonts w:hint="default" w:ascii="Times New Roman" w:hAnsi="Times New Roman" w:eastAsia="方正仿宋_GBK" w:cs="Times New Roman"/>
                <w:color w:val="000000" w:themeColor="text1"/>
                <w:szCs w:val="21"/>
                <w:lang w:val="zh-CN"/>
                <w14:textFill>
                  <w14:solidFill>
                    <w14:schemeClr w14:val="tx1"/>
                  </w14:solidFill>
                </w14:textFill>
              </w:rPr>
            </w:pPr>
          </w:p>
        </w:tc>
        <w:tc>
          <w:tcPr>
            <w:tcW w:w="3118" w:type="dxa"/>
            <w:vAlign w:val="center"/>
          </w:tcPr>
          <w:p w14:paraId="69209193">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lang w:val="zh-CN"/>
                <w14:textFill>
                  <w14:solidFill>
                    <w14:schemeClr w14:val="tx1"/>
                  </w14:solidFill>
                </w14:textFill>
              </w:rPr>
              <w:t>2.</w:t>
            </w:r>
            <w:r>
              <w:rPr>
                <w:rFonts w:hint="default" w:ascii="Times New Roman" w:hAnsi="Times New Roman" w:eastAsia="方正仿宋_GBK" w:cs="Times New Roman"/>
                <w:color w:val="000000" w:themeColor="text1"/>
                <w:szCs w:val="21"/>
                <w14:textFill>
                  <w14:solidFill>
                    <w14:schemeClr w14:val="tx1"/>
                  </w14:solidFill>
                </w14:textFill>
              </w:rPr>
              <w:t>具有良好的商业信誉和健全的财务会计制度</w:t>
            </w:r>
          </w:p>
        </w:tc>
        <w:tc>
          <w:tcPr>
            <w:tcW w:w="4984" w:type="dxa"/>
            <w:vMerge w:val="restart"/>
            <w:vAlign w:val="center"/>
          </w:tcPr>
          <w:p w14:paraId="259ED2D7">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比选人提供“基本资格条件承诺函”（格式详见第四部分）</w:t>
            </w:r>
          </w:p>
          <w:p w14:paraId="0A6EC8CA">
            <w:pPr>
              <w:rPr>
                <w:rFonts w:hint="default" w:ascii="Times New Roman" w:hAnsi="Times New Roman" w:eastAsia="方正仿宋_GBK" w:cs="Times New Roman"/>
                <w:b/>
                <w:color w:val="000000" w:themeColor="text1"/>
                <w:szCs w:val="21"/>
                <w14:textFill>
                  <w14:solidFill>
                    <w14:schemeClr w14:val="tx1"/>
                  </w14:solidFill>
                </w14:textFill>
              </w:rPr>
            </w:pPr>
          </w:p>
        </w:tc>
      </w:tr>
      <w:tr w14:paraId="4665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A6A8BD5">
            <w:pPr>
              <w:jc w:val="center"/>
              <w:rPr>
                <w:rFonts w:hint="default" w:ascii="Times New Roman" w:hAnsi="Times New Roman" w:eastAsia="方正仿宋_GBK" w:cs="Times New Roman"/>
                <w:color w:val="000000" w:themeColor="text1"/>
                <w:szCs w:val="21"/>
                <w14:textFill>
                  <w14:solidFill>
                    <w14:schemeClr w14:val="tx1"/>
                  </w14:solidFill>
                </w14:textFill>
              </w:rPr>
            </w:pPr>
          </w:p>
        </w:tc>
        <w:tc>
          <w:tcPr>
            <w:tcW w:w="709" w:type="dxa"/>
            <w:vMerge w:val="continue"/>
            <w:vAlign w:val="center"/>
          </w:tcPr>
          <w:p w14:paraId="1CB446F0">
            <w:pPr>
              <w:rPr>
                <w:rFonts w:hint="default" w:ascii="Times New Roman" w:hAnsi="Times New Roman" w:eastAsia="方正仿宋_GBK" w:cs="Times New Roman"/>
                <w:color w:val="000000" w:themeColor="text1"/>
                <w:szCs w:val="21"/>
                <w:lang w:val="zh-CN"/>
                <w14:textFill>
                  <w14:solidFill>
                    <w14:schemeClr w14:val="tx1"/>
                  </w14:solidFill>
                </w14:textFill>
              </w:rPr>
            </w:pPr>
          </w:p>
        </w:tc>
        <w:tc>
          <w:tcPr>
            <w:tcW w:w="3118" w:type="dxa"/>
            <w:vAlign w:val="center"/>
          </w:tcPr>
          <w:p w14:paraId="708A567A">
            <w:pPr>
              <w:rPr>
                <w:rFonts w:hint="default" w:ascii="Times New Roman" w:hAnsi="Times New Roman" w:eastAsia="方正仿宋_GBK" w:cs="Times New Roman"/>
                <w:color w:val="000000" w:themeColor="text1"/>
                <w:szCs w:val="21"/>
                <w:lang w:val="zh-CN"/>
                <w14:textFill>
                  <w14:solidFill>
                    <w14:schemeClr w14:val="tx1"/>
                  </w14:solidFill>
                </w14:textFill>
              </w:rPr>
            </w:pPr>
            <w:r>
              <w:rPr>
                <w:rFonts w:hint="default" w:ascii="Times New Roman" w:hAnsi="Times New Roman" w:eastAsia="方正仿宋_GBK" w:cs="Times New Roman"/>
                <w:color w:val="000000" w:themeColor="text1"/>
                <w:szCs w:val="21"/>
                <w:lang w:val="zh-CN"/>
                <w14:textFill>
                  <w14:solidFill>
                    <w14:schemeClr w14:val="tx1"/>
                  </w14:solidFill>
                </w14:textFill>
              </w:rPr>
              <w:t>3.具有履行合同所必需的设备和专业技术能力</w:t>
            </w:r>
          </w:p>
        </w:tc>
        <w:tc>
          <w:tcPr>
            <w:tcW w:w="4984" w:type="dxa"/>
            <w:vMerge w:val="continue"/>
            <w:vAlign w:val="center"/>
          </w:tcPr>
          <w:p w14:paraId="6E644975">
            <w:pPr>
              <w:rPr>
                <w:rFonts w:hint="default" w:ascii="Times New Roman" w:hAnsi="Times New Roman" w:eastAsia="方正仿宋_GBK" w:cs="Times New Roman"/>
                <w:color w:val="000000" w:themeColor="text1"/>
                <w:szCs w:val="21"/>
                <w14:textFill>
                  <w14:solidFill>
                    <w14:schemeClr w14:val="tx1"/>
                  </w14:solidFill>
                </w14:textFill>
              </w:rPr>
            </w:pPr>
          </w:p>
        </w:tc>
      </w:tr>
      <w:tr w14:paraId="30C5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953B13B">
            <w:pPr>
              <w:jc w:val="center"/>
              <w:rPr>
                <w:rFonts w:hint="default" w:ascii="Times New Roman" w:hAnsi="Times New Roman" w:eastAsia="方正仿宋_GBK" w:cs="Times New Roman"/>
                <w:color w:val="000000" w:themeColor="text1"/>
                <w:szCs w:val="21"/>
                <w14:textFill>
                  <w14:solidFill>
                    <w14:schemeClr w14:val="tx1"/>
                  </w14:solidFill>
                </w14:textFill>
              </w:rPr>
            </w:pPr>
          </w:p>
        </w:tc>
        <w:tc>
          <w:tcPr>
            <w:tcW w:w="709" w:type="dxa"/>
            <w:vMerge w:val="continue"/>
            <w:vAlign w:val="center"/>
          </w:tcPr>
          <w:p w14:paraId="16813FD6">
            <w:pPr>
              <w:rPr>
                <w:rFonts w:hint="default" w:ascii="Times New Roman" w:hAnsi="Times New Roman" w:eastAsia="方正仿宋_GBK" w:cs="Times New Roman"/>
                <w:color w:val="000000" w:themeColor="text1"/>
                <w:szCs w:val="21"/>
                <w:lang w:val="zh-CN"/>
                <w14:textFill>
                  <w14:solidFill>
                    <w14:schemeClr w14:val="tx1"/>
                  </w14:solidFill>
                </w14:textFill>
              </w:rPr>
            </w:pPr>
          </w:p>
        </w:tc>
        <w:tc>
          <w:tcPr>
            <w:tcW w:w="3118" w:type="dxa"/>
            <w:vAlign w:val="center"/>
          </w:tcPr>
          <w:p w14:paraId="7940E798">
            <w:pPr>
              <w:rPr>
                <w:rFonts w:hint="default" w:ascii="Times New Roman" w:hAnsi="Times New Roman" w:eastAsia="方正仿宋_GBK" w:cs="Times New Roman"/>
                <w:color w:val="000000" w:themeColor="text1"/>
                <w:szCs w:val="21"/>
                <w:lang w:val="zh-CN"/>
                <w14:textFill>
                  <w14:solidFill>
                    <w14:schemeClr w14:val="tx1"/>
                  </w14:solidFill>
                </w14:textFill>
              </w:rPr>
            </w:pPr>
            <w:r>
              <w:rPr>
                <w:rFonts w:hint="default" w:ascii="Times New Roman" w:hAnsi="Times New Roman" w:eastAsia="方正仿宋_GBK" w:cs="Times New Roman"/>
                <w:color w:val="000000" w:themeColor="text1"/>
                <w:szCs w:val="21"/>
                <w:lang w:val="zh-CN"/>
                <w14:textFill>
                  <w14:solidFill>
                    <w14:schemeClr w14:val="tx1"/>
                  </w14:solidFill>
                </w14:textFill>
              </w:rPr>
              <w:t>4.有依法缴纳税收和社会保障金的良好记录</w:t>
            </w:r>
          </w:p>
        </w:tc>
        <w:tc>
          <w:tcPr>
            <w:tcW w:w="4984" w:type="dxa"/>
            <w:vMerge w:val="continue"/>
            <w:vAlign w:val="center"/>
          </w:tcPr>
          <w:p w14:paraId="70D8821C">
            <w:pPr>
              <w:rPr>
                <w:rFonts w:hint="default" w:ascii="Times New Roman" w:hAnsi="Times New Roman" w:eastAsia="方正仿宋_GBK" w:cs="Times New Roman"/>
                <w:color w:val="000000" w:themeColor="text1"/>
                <w:szCs w:val="21"/>
                <w14:textFill>
                  <w14:solidFill>
                    <w14:schemeClr w14:val="tx1"/>
                  </w14:solidFill>
                </w14:textFill>
              </w:rPr>
            </w:pPr>
          </w:p>
        </w:tc>
      </w:tr>
      <w:tr w14:paraId="2A1F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00B773F">
            <w:pPr>
              <w:jc w:val="center"/>
              <w:rPr>
                <w:rFonts w:hint="default" w:ascii="Times New Roman" w:hAnsi="Times New Roman" w:eastAsia="方正仿宋_GBK" w:cs="Times New Roman"/>
                <w:color w:val="000000" w:themeColor="text1"/>
                <w:szCs w:val="21"/>
                <w14:textFill>
                  <w14:solidFill>
                    <w14:schemeClr w14:val="tx1"/>
                  </w14:solidFill>
                </w14:textFill>
              </w:rPr>
            </w:pPr>
          </w:p>
        </w:tc>
        <w:tc>
          <w:tcPr>
            <w:tcW w:w="709" w:type="dxa"/>
            <w:vMerge w:val="continue"/>
            <w:vAlign w:val="center"/>
          </w:tcPr>
          <w:p w14:paraId="1F986E63">
            <w:pPr>
              <w:rPr>
                <w:rFonts w:hint="default" w:ascii="Times New Roman" w:hAnsi="Times New Roman" w:eastAsia="方正仿宋_GBK" w:cs="Times New Roman"/>
                <w:color w:val="000000" w:themeColor="text1"/>
                <w:szCs w:val="21"/>
                <w:lang w:val="zh-CN"/>
                <w14:textFill>
                  <w14:solidFill>
                    <w14:schemeClr w14:val="tx1"/>
                  </w14:solidFill>
                </w14:textFill>
              </w:rPr>
            </w:pPr>
          </w:p>
        </w:tc>
        <w:tc>
          <w:tcPr>
            <w:tcW w:w="3118" w:type="dxa"/>
            <w:vAlign w:val="center"/>
          </w:tcPr>
          <w:p w14:paraId="503B4452">
            <w:pPr>
              <w:rPr>
                <w:rFonts w:hint="default" w:ascii="Times New Roman" w:hAnsi="Times New Roman" w:eastAsia="方正仿宋_GBK" w:cs="Times New Roman"/>
                <w:color w:val="000000" w:themeColor="text1"/>
                <w:szCs w:val="21"/>
                <w:lang w:val="zh-CN"/>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5.参加政府采购活动前三年内，在经营活动中没有重大违法记录（注</w:t>
            </w:r>
            <w:r>
              <w:rPr>
                <w:rFonts w:hint="default" w:ascii="Times New Roman" w:hAnsi="Times New Roman" w:eastAsia="方正仿宋_GBK" w:cs="Times New Roman"/>
                <w:color w:val="000000" w:themeColor="text1"/>
                <w:szCs w:val="21"/>
                <w14:textFill>
                  <w14:solidFill>
                    <w14:schemeClr w14:val="tx1"/>
                  </w14:solidFill>
                </w14:textFill>
              </w:rPr>
              <w:fldChar w:fldCharType="begin"/>
            </w:r>
            <w:r>
              <w:rPr>
                <w:rFonts w:hint="default" w:ascii="Times New Roman" w:hAnsi="Times New Roman" w:eastAsia="方正仿宋_GBK" w:cs="Times New Roman"/>
                <w:color w:val="000000" w:themeColor="text1"/>
                <w:szCs w:val="21"/>
                <w14:textFill>
                  <w14:solidFill>
                    <w14:schemeClr w14:val="tx1"/>
                  </w14:solidFill>
                </w14:textFill>
              </w:rPr>
              <w:instrText xml:space="preserve"> EQ \o\ac(○,</w:instrText>
            </w:r>
            <w:r>
              <w:rPr>
                <w:rFonts w:hint="default" w:ascii="Times New Roman" w:hAnsi="Times New Roman" w:eastAsia="方正仿宋_GBK" w:cs="Times New Roman"/>
                <w:color w:val="000000" w:themeColor="text1"/>
                <w:position w:val="2"/>
                <w:sz w:val="14"/>
                <w:szCs w:val="21"/>
                <w14:textFill>
                  <w14:solidFill>
                    <w14:schemeClr w14:val="tx1"/>
                  </w14:solidFill>
                </w14:textFill>
              </w:rPr>
              <w:instrText xml:space="preserve">1</w:instrText>
            </w:r>
            <w:r>
              <w:rPr>
                <w:rFonts w:hint="default" w:ascii="Times New Roman" w:hAnsi="Times New Roman" w:eastAsia="方正仿宋_GBK" w:cs="Times New Roman"/>
                <w:color w:val="000000" w:themeColor="text1"/>
                <w:szCs w:val="21"/>
                <w14:textFill>
                  <w14:solidFill>
                    <w14:schemeClr w14:val="tx1"/>
                  </w14:solidFill>
                </w14:textFill>
              </w:rPr>
              <w:instrText xml:space="preserve">)</w:instrText>
            </w:r>
            <w:r>
              <w:rPr>
                <w:rFonts w:hint="default" w:ascii="Times New Roman" w:hAnsi="Times New Roman" w:eastAsia="方正仿宋_GBK" w:cs="Times New Roman"/>
                <w:color w:val="000000" w:themeColor="text1"/>
                <w:szCs w:val="21"/>
                <w14:textFill>
                  <w14:solidFill>
                    <w14:schemeClr w14:val="tx1"/>
                  </w14:solidFill>
                </w14:textFill>
              </w:rPr>
              <w:fldChar w:fldCharType="end"/>
            </w:r>
            <w:r>
              <w:rPr>
                <w:rFonts w:hint="default" w:ascii="Times New Roman" w:hAnsi="Times New Roman" w:eastAsia="方正仿宋_GBK" w:cs="Times New Roman"/>
                <w:color w:val="000000" w:themeColor="text1"/>
                <w:szCs w:val="21"/>
                <w14:textFill>
                  <w14:solidFill>
                    <w14:schemeClr w14:val="tx1"/>
                  </w14:solidFill>
                </w14:textFill>
              </w:rPr>
              <w:t>）</w:t>
            </w:r>
          </w:p>
        </w:tc>
        <w:tc>
          <w:tcPr>
            <w:tcW w:w="4984" w:type="dxa"/>
            <w:vMerge w:val="continue"/>
            <w:vAlign w:val="center"/>
          </w:tcPr>
          <w:p w14:paraId="0B8856CE">
            <w:pPr>
              <w:rPr>
                <w:rFonts w:hint="default" w:ascii="Times New Roman" w:hAnsi="Times New Roman" w:eastAsia="方正仿宋_GBK" w:cs="Times New Roman"/>
                <w:b/>
                <w:color w:val="000000" w:themeColor="text1"/>
                <w:szCs w:val="21"/>
                <w14:textFill>
                  <w14:solidFill>
                    <w14:schemeClr w14:val="tx1"/>
                  </w14:solidFill>
                </w14:textFill>
              </w:rPr>
            </w:pPr>
          </w:p>
        </w:tc>
      </w:tr>
      <w:tr w14:paraId="6AAE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4C777EC">
            <w:pPr>
              <w:jc w:val="center"/>
              <w:rPr>
                <w:rFonts w:hint="default" w:ascii="Times New Roman" w:hAnsi="Times New Roman" w:eastAsia="方正仿宋_GBK" w:cs="Times New Roman"/>
                <w:color w:val="000000" w:themeColor="text1"/>
                <w:szCs w:val="21"/>
                <w14:textFill>
                  <w14:solidFill>
                    <w14:schemeClr w14:val="tx1"/>
                  </w14:solidFill>
                </w14:textFill>
              </w:rPr>
            </w:pPr>
          </w:p>
        </w:tc>
        <w:tc>
          <w:tcPr>
            <w:tcW w:w="709" w:type="dxa"/>
            <w:vMerge w:val="continue"/>
            <w:vAlign w:val="center"/>
          </w:tcPr>
          <w:p w14:paraId="0A2D87B0">
            <w:pPr>
              <w:rPr>
                <w:rFonts w:hint="default" w:ascii="Times New Roman" w:hAnsi="Times New Roman" w:eastAsia="方正仿宋_GBK" w:cs="Times New Roman"/>
                <w:color w:val="000000" w:themeColor="text1"/>
                <w:szCs w:val="21"/>
                <w14:textFill>
                  <w14:solidFill>
                    <w14:schemeClr w14:val="tx1"/>
                  </w14:solidFill>
                </w14:textFill>
              </w:rPr>
            </w:pPr>
          </w:p>
        </w:tc>
        <w:tc>
          <w:tcPr>
            <w:tcW w:w="3118" w:type="dxa"/>
            <w:vAlign w:val="center"/>
          </w:tcPr>
          <w:p w14:paraId="6EB34D62">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6.法律、行政法规规定的其他条件</w:t>
            </w:r>
          </w:p>
        </w:tc>
        <w:tc>
          <w:tcPr>
            <w:tcW w:w="4984" w:type="dxa"/>
            <w:vAlign w:val="center"/>
          </w:tcPr>
          <w:p w14:paraId="669C81B2">
            <w:pPr>
              <w:rPr>
                <w:rFonts w:hint="default" w:ascii="Times New Roman" w:hAnsi="Times New Roman" w:eastAsia="方正仿宋_GBK" w:cs="Times New Roman"/>
                <w:color w:val="000000" w:themeColor="text1"/>
                <w:szCs w:val="21"/>
                <w14:textFill>
                  <w14:solidFill>
                    <w14:schemeClr w14:val="tx1"/>
                  </w14:solidFill>
                </w14:textFill>
              </w:rPr>
            </w:pPr>
          </w:p>
        </w:tc>
      </w:tr>
      <w:tr w14:paraId="475C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E842EDD">
            <w:pPr>
              <w:jc w:val="center"/>
              <w:rPr>
                <w:rFonts w:hint="default" w:ascii="Times New Roman" w:hAnsi="Times New Roman" w:eastAsia="方正仿宋_GBK" w:cs="Times New Roman"/>
                <w:color w:val="000000" w:themeColor="text1"/>
                <w:szCs w:val="21"/>
                <w14:textFill>
                  <w14:solidFill>
                    <w14:schemeClr w14:val="tx1"/>
                  </w14:solidFill>
                </w14:textFill>
              </w:rPr>
            </w:pPr>
          </w:p>
        </w:tc>
        <w:tc>
          <w:tcPr>
            <w:tcW w:w="709" w:type="dxa"/>
            <w:vMerge w:val="continue"/>
            <w:vAlign w:val="center"/>
          </w:tcPr>
          <w:p w14:paraId="5F8DCE09">
            <w:pPr>
              <w:rPr>
                <w:rFonts w:hint="default" w:ascii="Times New Roman" w:hAnsi="Times New Roman" w:eastAsia="方正仿宋_GBK" w:cs="Times New Roman"/>
                <w:color w:val="000000" w:themeColor="text1"/>
                <w:szCs w:val="21"/>
                <w14:textFill>
                  <w14:solidFill>
                    <w14:schemeClr w14:val="tx1"/>
                  </w14:solidFill>
                </w14:textFill>
              </w:rPr>
            </w:pPr>
          </w:p>
        </w:tc>
        <w:tc>
          <w:tcPr>
            <w:tcW w:w="3118" w:type="dxa"/>
            <w:vAlign w:val="center"/>
          </w:tcPr>
          <w:p w14:paraId="6E7D19DB">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7.本项目的特定资格要求</w:t>
            </w:r>
          </w:p>
        </w:tc>
        <w:tc>
          <w:tcPr>
            <w:tcW w:w="4984" w:type="dxa"/>
            <w:vAlign w:val="center"/>
          </w:tcPr>
          <w:p w14:paraId="45CCF559">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按第一部分“二、供应商资格要求（二）本项目的特定资格条件”的要求提交。</w:t>
            </w:r>
          </w:p>
        </w:tc>
      </w:tr>
      <w:tr w14:paraId="5A77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F63F4B">
            <w:pPr>
              <w:jc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w:t>
            </w:r>
          </w:p>
        </w:tc>
        <w:tc>
          <w:tcPr>
            <w:tcW w:w="3827" w:type="dxa"/>
            <w:gridSpan w:val="2"/>
            <w:vAlign w:val="center"/>
          </w:tcPr>
          <w:p w14:paraId="13F13B63">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落实政府采购政策需满足的资格要求</w:t>
            </w:r>
          </w:p>
        </w:tc>
        <w:tc>
          <w:tcPr>
            <w:tcW w:w="4984" w:type="dxa"/>
            <w:vAlign w:val="center"/>
          </w:tcPr>
          <w:p w14:paraId="190226D6">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无</w:t>
            </w:r>
          </w:p>
        </w:tc>
      </w:tr>
      <w:tr w14:paraId="7FCB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14:paraId="3BE7F61E">
            <w:pPr>
              <w:jc w:val="cente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（三）</w:t>
            </w:r>
          </w:p>
        </w:tc>
        <w:tc>
          <w:tcPr>
            <w:tcW w:w="3827" w:type="dxa"/>
            <w:gridSpan w:val="2"/>
            <w:vAlign w:val="center"/>
          </w:tcPr>
          <w:p w14:paraId="76EEF931">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比选保证金</w:t>
            </w:r>
          </w:p>
        </w:tc>
        <w:tc>
          <w:tcPr>
            <w:tcW w:w="4984" w:type="dxa"/>
            <w:vAlign w:val="center"/>
          </w:tcPr>
          <w:p w14:paraId="58A2E295">
            <w:pPr>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无</w:t>
            </w:r>
          </w:p>
        </w:tc>
      </w:tr>
    </w:tbl>
    <w:p w14:paraId="1F151F9F">
      <w:pPr>
        <w:snapToGrid w:val="0"/>
        <w:spacing w:line="400" w:lineRule="exact"/>
        <w:ind w:firstLine="480" w:firstLineChars="200"/>
        <w:rPr>
          <w:rFonts w:hint="default" w:ascii="Times New Roman" w:hAnsi="Times New Roman" w:eastAsia="方正仿宋_GBK" w:cs="Times New Roman"/>
          <w:color w:val="000000" w:themeColor="text1"/>
          <w:kern w:val="0"/>
          <w:sz w:val="24"/>
          <w14:textFill>
            <w14:solidFill>
              <w14:schemeClr w14:val="tx1"/>
            </w14:solidFill>
          </w14:textFill>
        </w:rPr>
      </w:pPr>
      <w:r>
        <w:rPr>
          <w:rFonts w:hint="default" w:ascii="Times New Roman" w:hAnsi="Times New Roman" w:eastAsia="方正仿宋_GBK" w:cs="Times New Roman"/>
          <w:color w:val="000000" w:themeColor="text1"/>
          <w:kern w:val="0"/>
          <w:sz w:val="24"/>
          <w14:textFill>
            <w14:solidFill>
              <w14:schemeClr w14:val="tx1"/>
            </w14:solidFill>
          </w14:textFill>
        </w:rPr>
        <w:t>注：根据《中华人民共和国政府采购法实施条例》第十九条“参加政府采购活动前三年内，在经营活动中没有重大违法记录”中“重大违法记录”，是指比选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比选人可于比选截止日期前通过 “信用中国”网站(www.creditchina.gov.cn)、"中国政府采购网"(www.ccgp.gov.cn)等渠道查询信用记录。</w:t>
      </w:r>
    </w:p>
    <w:p w14:paraId="4500413B">
      <w:pPr>
        <w:pStyle w:val="8"/>
        <w:spacing w:line="560" w:lineRule="exact"/>
        <w:ind w:firstLine="643" w:firstLineChars="200"/>
        <w:rPr>
          <w:rFonts w:hint="default" w:ascii="Times New Roman" w:hAnsi="Times New Roman" w:eastAsia="方正仿宋_GBK" w:cs="Times New Roman"/>
          <w:b/>
          <w:bCs/>
          <w:color w:val="000000" w:themeColor="text1"/>
          <w:sz w:val="32"/>
          <w:szCs w:val="24"/>
          <w14:textFill>
            <w14:solidFill>
              <w14:schemeClr w14:val="tx1"/>
            </w14:solidFill>
          </w14:textFill>
        </w:rPr>
      </w:pPr>
      <w:r>
        <w:rPr>
          <w:rFonts w:hint="default" w:ascii="Times New Roman" w:hAnsi="Times New Roman" w:eastAsia="方正仿宋_GBK" w:cs="Times New Roman"/>
          <w:b/>
          <w:bCs/>
          <w:color w:val="000000" w:themeColor="text1"/>
          <w:sz w:val="32"/>
          <w:szCs w:val="24"/>
          <w14:textFill>
            <w14:solidFill>
              <w14:schemeClr w14:val="tx1"/>
            </w14:solidFill>
          </w14:textFill>
        </w:rPr>
        <w:t>2.符合性审查</w:t>
      </w:r>
    </w:p>
    <w:p w14:paraId="60101438">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比选委员会应当对符合资格的比选人的比选文件进行符合性审查，以确定其是否满足比选文件的实质性要求。符合性审查资料表如下：</w:t>
      </w:r>
    </w:p>
    <w:tbl>
      <w:tblPr>
        <w:tblStyle w:val="1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05ED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0669D8">
            <w:pPr>
              <w:jc w:val="center"/>
              <w:rPr>
                <w:rFonts w:hint="default" w:ascii="Times New Roman" w:hAnsi="Times New Roman" w:eastAsia="方正仿宋_GBK" w:cs="Times New Roman"/>
                <w:b/>
                <w:color w:val="000000" w:themeColor="text1"/>
                <w:kern w:val="0"/>
                <w:szCs w:val="21"/>
                <w14:textFill>
                  <w14:solidFill>
                    <w14:schemeClr w14:val="tx1"/>
                  </w14:solidFill>
                </w14:textFill>
              </w:rPr>
            </w:pPr>
            <w:r>
              <w:rPr>
                <w:rFonts w:hint="default" w:ascii="Times New Roman" w:hAnsi="Times New Roman" w:eastAsia="方正仿宋_GBK" w:cs="Times New Roman"/>
                <w:b/>
                <w:color w:val="000000" w:themeColor="text1"/>
                <w:kern w:val="0"/>
                <w:szCs w:val="21"/>
                <w14:textFill>
                  <w14:solidFill>
                    <w14:schemeClr w14:val="tx1"/>
                  </w14:solidFill>
                </w14:textFill>
              </w:rPr>
              <w:t>序号</w:t>
            </w:r>
          </w:p>
        </w:tc>
        <w:tc>
          <w:tcPr>
            <w:tcW w:w="3119" w:type="dxa"/>
            <w:gridSpan w:val="2"/>
            <w:vAlign w:val="center"/>
          </w:tcPr>
          <w:p w14:paraId="0A67BE79">
            <w:pPr>
              <w:jc w:val="center"/>
              <w:rPr>
                <w:rFonts w:hint="default" w:ascii="Times New Roman" w:hAnsi="Times New Roman" w:eastAsia="方正仿宋_GBK" w:cs="Times New Roman"/>
                <w:b/>
                <w:color w:val="000000" w:themeColor="text1"/>
                <w:kern w:val="0"/>
                <w:szCs w:val="21"/>
                <w14:textFill>
                  <w14:solidFill>
                    <w14:schemeClr w14:val="tx1"/>
                  </w14:solidFill>
                </w14:textFill>
              </w:rPr>
            </w:pPr>
            <w:r>
              <w:rPr>
                <w:rFonts w:hint="default" w:ascii="Times New Roman" w:hAnsi="Times New Roman" w:eastAsia="方正仿宋_GBK" w:cs="Times New Roman"/>
                <w:b/>
                <w:color w:val="000000" w:themeColor="text1"/>
                <w:kern w:val="0"/>
                <w:szCs w:val="21"/>
                <w14:textFill>
                  <w14:solidFill>
                    <w14:schemeClr w14:val="tx1"/>
                  </w14:solidFill>
                </w14:textFill>
              </w:rPr>
              <w:t>评审因素</w:t>
            </w:r>
          </w:p>
        </w:tc>
        <w:tc>
          <w:tcPr>
            <w:tcW w:w="5836" w:type="dxa"/>
            <w:vAlign w:val="center"/>
          </w:tcPr>
          <w:p w14:paraId="4FD60EBE">
            <w:pPr>
              <w:jc w:val="center"/>
              <w:rPr>
                <w:rFonts w:hint="default" w:ascii="Times New Roman" w:hAnsi="Times New Roman" w:eastAsia="方正仿宋_GBK" w:cs="Times New Roman"/>
                <w:b/>
                <w:color w:val="000000" w:themeColor="text1"/>
                <w:kern w:val="0"/>
                <w:szCs w:val="21"/>
                <w14:textFill>
                  <w14:solidFill>
                    <w14:schemeClr w14:val="tx1"/>
                  </w14:solidFill>
                </w14:textFill>
              </w:rPr>
            </w:pPr>
            <w:r>
              <w:rPr>
                <w:rFonts w:hint="default" w:ascii="Times New Roman" w:hAnsi="Times New Roman" w:eastAsia="方正仿宋_GBK" w:cs="Times New Roman"/>
                <w:b/>
                <w:color w:val="000000" w:themeColor="text1"/>
                <w:kern w:val="0"/>
                <w:szCs w:val="21"/>
                <w14:textFill>
                  <w14:solidFill>
                    <w14:schemeClr w14:val="tx1"/>
                  </w14:solidFill>
                </w14:textFill>
              </w:rPr>
              <w:t>评审标准</w:t>
            </w:r>
          </w:p>
        </w:tc>
      </w:tr>
      <w:tr w14:paraId="709E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14:paraId="258B937C">
            <w:pPr>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1</w:t>
            </w:r>
          </w:p>
        </w:tc>
        <w:tc>
          <w:tcPr>
            <w:tcW w:w="1562" w:type="dxa"/>
            <w:vMerge w:val="restart"/>
            <w:vAlign w:val="center"/>
          </w:tcPr>
          <w:p w14:paraId="5D99C000">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有效性审查</w:t>
            </w:r>
          </w:p>
        </w:tc>
        <w:tc>
          <w:tcPr>
            <w:tcW w:w="1557" w:type="dxa"/>
            <w:vAlign w:val="center"/>
          </w:tcPr>
          <w:p w14:paraId="3B62ABF3">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比选文件签署或盖章</w:t>
            </w:r>
          </w:p>
        </w:tc>
        <w:tc>
          <w:tcPr>
            <w:tcW w:w="5836" w:type="dxa"/>
            <w:vAlign w:val="center"/>
          </w:tcPr>
          <w:p w14:paraId="36EF3DB7">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比选文件上法定代表人（或其授权代表）或自然人（比选人为自然人）的签署或盖章齐全。</w:t>
            </w:r>
          </w:p>
        </w:tc>
      </w:tr>
      <w:tr w14:paraId="169D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F1912AD">
            <w:pPr>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562" w:type="dxa"/>
            <w:vMerge w:val="continue"/>
            <w:vAlign w:val="center"/>
          </w:tcPr>
          <w:p w14:paraId="428D2427">
            <w:pP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557" w:type="dxa"/>
            <w:vAlign w:val="center"/>
          </w:tcPr>
          <w:p w14:paraId="7C5A0DFB">
            <w:pPr>
              <w:rPr>
                <w:rFonts w:hint="default" w:ascii="Times New Roman" w:hAnsi="Times New Roman" w:eastAsia="方正仿宋_GBK" w:cs="Times New Roman"/>
                <w:color w:val="000000" w:themeColor="text1"/>
                <w:szCs w:val="21"/>
                <w:lang w:val="zh-CN"/>
                <w14:textFill>
                  <w14:solidFill>
                    <w14:schemeClr w14:val="tx1"/>
                  </w14:solidFill>
                </w14:textFill>
              </w:rPr>
            </w:pPr>
            <w:r>
              <w:rPr>
                <w:rFonts w:hint="default" w:ascii="Times New Roman" w:hAnsi="Times New Roman" w:eastAsia="方正仿宋_GBK" w:cs="Times New Roman"/>
                <w:color w:val="000000" w:themeColor="text1"/>
                <w:szCs w:val="21"/>
                <w:lang w:val="zh-CN"/>
                <w14:textFill>
                  <w14:solidFill>
                    <w14:schemeClr w14:val="tx1"/>
                  </w14:solidFill>
                </w14:textFill>
              </w:rPr>
              <w:t>比选方案</w:t>
            </w:r>
          </w:p>
        </w:tc>
        <w:tc>
          <w:tcPr>
            <w:tcW w:w="5836" w:type="dxa"/>
            <w:vAlign w:val="center"/>
          </w:tcPr>
          <w:p w14:paraId="58E9DBF4">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szCs w:val="21"/>
                <w:lang w:val="zh-CN"/>
                <w14:textFill>
                  <w14:solidFill>
                    <w14:schemeClr w14:val="tx1"/>
                  </w14:solidFill>
                </w14:textFill>
              </w:rPr>
              <w:t>每个包只能有一个方案。</w:t>
            </w:r>
          </w:p>
        </w:tc>
      </w:tr>
      <w:tr w14:paraId="48EB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FD495DE">
            <w:pPr>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562" w:type="dxa"/>
            <w:vMerge w:val="continue"/>
            <w:vAlign w:val="center"/>
          </w:tcPr>
          <w:p w14:paraId="596ABF8E">
            <w:pPr>
              <w:rPr>
                <w:rFonts w:hint="default" w:ascii="Times New Roman" w:hAnsi="Times New Roman" w:eastAsia="方正仿宋_GBK" w:cs="Times New Roman"/>
                <w:color w:val="000000" w:themeColor="text1"/>
                <w:kern w:val="0"/>
                <w:szCs w:val="21"/>
                <w14:textFill>
                  <w14:solidFill>
                    <w14:schemeClr w14:val="tx1"/>
                  </w14:solidFill>
                </w14:textFill>
              </w:rPr>
            </w:pPr>
          </w:p>
        </w:tc>
        <w:tc>
          <w:tcPr>
            <w:tcW w:w="1557" w:type="dxa"/>
            <w:vAlign w:val="center"/>
          </w:tcPr>
          <w:p w14:paraId="64AB4336">
            <w:pPr>
              <w:rPr>
                <w:rFonts w:hint="default" w:ascii="Times New Roman" w:hAnsi="Times New Roman" w:eastAsia="方正仿宋_GBK" w:cs="Times New Roman"/>
                <w:color w:val="000000" w:themeColor="text1"/>
                <w:szCs w:val="21"/>
                <w:lang w:val="zh-CN"/>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报价唯一</w:t>
            </w:r>
          </w:p>
        </w:tc>
        <w:tc>
          <w:tcPr>
            <w:tcW w:w="5836" w:type="dxa"/>
            <w:vAlign w:val="center"/>
          </w:tcPr>
          <w:p w14:paraId="6AF4D538">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szCs w:val="21"/>
                <w:lang w:val="zh-CN"/>
                <w14:textFill>
                  <w14:solidFill>
                    <w14:schemeClr w14:val="tx1"/>
                  </w14:solidFill>
                </w14:textFill>
              </w:rPr>
              <w:t>只能在预算金额和限价内报价，</w:t>
            </w:r>
            <w:r>
              <w:rPr>
                <w:rFonts w:hint="default" w:ascii="Times New Roman" w:hAnsi="Times New Roman" w:eastAsia="方正仿宋_GBK" w:cs="Times New Roman"/>
                <w:color w:val="000000" w:themeColor="text1"/>
                <w:szCs w:val="21"/>
                <w14:textFill>
                  <w14:solidFill>
                    <w14:schemeClr w14:val="tx1"/>
                  </w14:solidFill>
                </w14:textFill>
              </w:rPr>
              <w:t>只能有一个有效报价，不得提交选择性报价。</w:t>
            </w:r>
          </w:p>
        </w:tc>
      </w:tr>
      <w:tr w14:paraId="5477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3FFB8E07">
            <w:pPr>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2</w:t>
            </w:r>
          </w:p>
        </w:tc>
        <w:tc>
          <w:tcPr>
            <w:tcW w:w="1562" w:type="dxa"/>
            <w:vAlign w:val="center"/>
          </w:tcPr>
          <w:p w14:paraId="7FA923B0">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完整性审查</w:t>
            </w:r>
          </w:p>
        </w:tc>
        <w:tc>
          <w:tcPr>
            <w:tcW w:w="1557" w:type="dxa"/>
            <w:vAlign w:val="center"/>
          </w:tcPr>
          <w:p w14:paraId="06F60874">
            <w:pP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Cs w:val="21"/>
                <w:lang w:val="zh-CN"/>
                <w14:textFill>
                  <w14:solidFill>
                    <w14:schemeClr w14:val="tx1"/>
                  </w14:solidFill>
                </w14:textFill>
              </w:rPr>
              <w:t>比选文件</w:t>
            </w:r>
            <w:r>
              <w:rPr>
                <w:rFonts w:hint="eastAsia" w:eastAsia="方正仿宋_GBK" w:cs="Times New Roman"/>
                <w:color w:val="000000" w:themeColor="text1"/>
                <w:szCs w:val="21"/>
                <w:lang w:val="en-US" w:eastAsia="zh-CN"/>
                <w14:textFill>
                  <w14:solidFill>
                    <w14:schemeClr w14:val="tx1"/>
                  </w14:solidFill>
                </w14:textFill>
              </w:rPr>
              <w:t>内容</w:t>
            </w:r>
          </w:p>
        </w:tc>
        <w:tc>
          <w:tcPr>
            <w:tcW w:w="5836" w:type="dxa"/>
            <w:vAlign w:val="center"/>
          </w:tcPr>
          <w:p w14:paraId="4963649E">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szCs w:val="21"/>
                <w:lang w:val="zh-CN"/>
                <w14:textFill>
                  <w14:solidFill>
                    <w14:schemeClr w14:val="tx1"/>
                  </w14:solidFill>
                </w14:textFill>
              </w:rPr>
              <w:t>比选文件符合比选文件要求。</w:t>
            </w:r>
          </w:p>
        </w:tc>
      </w:tr>
      <w:tr w14:paraId="0F2F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5A501F27">
            <w:pPr>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3</w:t>
            </w:r>
          </w:p>
        </w:tc>
        <w:tc>
          <w:tcPr>
            <w:tcW w:w="1562" w:type="dxa"/>
            <w:vAlign w:val="center"/>
          </w:tcPr>
          <w:p w14:paraId="3F3F6CFE">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技术部分</w:t>
            </w:r>
          </w:p>
        </w:tc>
        <w:tc>
          <w:tcPr>
            <w:tcW w:w="1557" w:type="dxa"/>
            <w:vAlign w:val="center"/>
          </w:tcPr>
          <w:p w14:paraId="109366B6">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比选文件内容</w:t>
            </w:r>
          </w:p>
        </w:tc>
        <w:tc>
          <w:tcPr>
            <w:tcW w:w="5836" w:type="dxa"/>
            <w:vAlign w:val="center"/>
          </w:tcPr>
          <w:p w14:paraId="37783E0D">
            <w:pPr>
              <w:rPr>
                <w:rFonts w:hint="default" w:ascii="Times New Roman" w:hAnsi="Times New Roman" w:eastAsia="方正仿宋_GBK" w:cs="Times New Roman"/>
                <w:color w:val="000000" w:themeColor="text1"/>
                <w:kern w:val="0"/>
                <w:szCs w:val="21"/>
                <w:highlight w:val="yellow"/>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本比选文件第三部分</w:t>
            </w:r>
          </w:p>
        </w:tc>
      </w:tr>
      <w:tr w14:paraId="62C9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14:paraId="4B794D4F">
            <w:pPr>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4</w:t>
            </w:r>
          </w:p>
        </w:tc>
        <w:tc>
          <w:tcPr>
            <w:tcW w:w="1562" w:type="dxa"/>
            <w:vAlign w:val="center"/>
          </w:tcPr>
          <w:p w14:paraId="0AD10F0D">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商务部分</w:t>
            </w:r>
          </w:p>
        </w:tc>
        <w:tc>
          <w:tcPr>
            <w:tcW w:w="1557" w:type="dxa"/>
            <w:vAlign w:val="center"/>
          </w:tcPr>
          <w:p w14:paraId="438156D0">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比选文件内容</w:t>
            </w:r>
          </w:p>
        </w:tc>
        <w:tc>
          <w:tcPr>
            <w:tcW w:w="5836" w:type="dxa"/>
            <w:vAlign w:val="center"/>
          </w:tcPr>
          <w:p w14:paraId="12A75FFD">
            <w:pPr>
              <w:rPr>
                <w:rFonts w:hint="default" w:ascii="Times New Roman" w:hAnsi="Times New Roman" w:eastAsia="方正仿宋_GBK" w:cs="Times New Roman"/>
                <w:color w:val="000000" w:themeColor="text1"/>
                <w:kern w:val="0"/>
                <w:szCs w:val="21"/>
                <w:highlight w:val="yellow"/>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本比选文件第三部分</w:t>
            </w:r>
          </w:p>
        </w:tc>
      </w:tr>
      <w:tr w14:paraId="513B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14:paraId="3D96DF46">
            <w:pPr>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5</w:t>
            </w:r>
          </w:p>
        </w:tc>
        <w:tc>
          <w:tcPr>
            <w:tcW w:w="1562" w:type="dxa"/>
            <w:vAlign w:val="center"/>
          </w:tcPr>
          <w:p w14:paraId="5AFA16F7">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比选有效期</w:t>
            </w:r>
          </w:p>
        </w:tc>
        <w:tc>
          <w:tcPr>
            <w:tcW w:w="1557" w:type="dxa"/>
            <w:vAlign w:val="center"/>
          </w:tcPr>
          <w:p w14:paraId="41D8B78B">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比选文件内容</w:t>
            </w:r>
          </w:p>
        </w:tc>
        <w:tc>
          <w:tcPr>
            <w:tcW w:w="5836" w:type="dxa"/>
            <w:vAlign w:val="center"/>
          </w:tcPr>
          <w:p w14:paraId="28F4038A">
            <w:pP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比选有效期为比选截止时间起90天。</w:t>
            </w:r>
          </w:p>
        </w:tc>
      </w:tr>
    </w:tbl>
    <w:p w14:paraId="32D777D8">
      <w:pPr>
        <w:pStyle w:val="8"/>
        <w:spacing w:line="560" w:lineRule="exact"/>
        <w:ind w:firstLine="640" w:firstLineChars="200"/>
        <w:rPr>
          <w:rFonts w:hint="default" w:ascii="Times New Roman" w:hAnsi="Times New Roman" w:eastAsia="方正楷体_GBK" w:cs="Times New Roman"/>
          <w:color w:val="000000" w:themeColor="text1"/>
          <w:sz w:val="32"/>
          <w:szCs w:val="24"/>
          <w14:textFill>
            <w14:solidFill>
              <w14:schemeClr w14:val="tx1"/>
            </w14:solidFill>
          </w14:textFill>
        </w:rPr>
      </w:pPr>
      <w:r>
        <w:rPr>
          <w:rFonts w:hint="default" w:ascii="Times New Roman" w:hAnsi="Times New Roman" w:eastAsia="方正楷体_GBK" w:cs="Times New Roman"/>
          <w:color w:val="000000" w:themeColor="text1"/>
          <w:sz w:val="32"/>
          <w:szCs w:val="24"/>
          <w14:textFill>
            <w14:solidFill>
              <w14:schemeClr w14:val="tx1"/>
            </w14:solidFill>
          </w14:textFill>
        </w:rPr>
        <w:t>（二）比选方法</w:t>
      </w:r>
    </w:p>
    <w:p w14:paraId="2B74C78C">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本项目采用综合评分法进行比选。</w:t>
      </w:r>
    </w:p>
    <w:p w14:paraId="2147D95F">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综合评分法，是指比选文件满足竞选文件全部实质性要求且按照评审因素的量化指标评审得分最高的比选人为中选候选人的比选方法。比选人总得分为商务、技术（质量）等评定因素分别按照相应权重值计算分项得分后相加，满分为100分。</w:t>
      </w:r>
    </w:p>
    <w:p w14:paraId="1CA4513C">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 xml:space="preserve"> 由评选小组成员采取记名制各自评分，得分进行算术平均，所得的算术平均值即为得分。评分保留小数点后两位，从小数点后第三位四舍五入。</w:t>
      </w:r>
    </w:p>
    <w:p w14:paraId="3EE4DC08">
      <w:pPr>
        <w:pStyle w:val="8"/>
        <w:spacing w:line="560" w:lineRule="exact"/>
        <w:ind w:firstLine="640" w:firstLineChars="200"/>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24"/>
          <w14:textFill>
            <w14:solidFill>
              <w14:schemeClr w14:val="tx1"/>
            </w14:solidFill>
          </w14:textFill>
        </w:rPr>
        <w:t>按评审后得分由高到低的排列顺序推荐综合得分排名第一的比选人为本项目中选候选人。若综合得分相同的，按技术部分得分由高到低顺序排列；若综合得分、技术部分均相同的，按商务部分得分由高到低顺序排列。</w:t>
      </w:r>
    </w:p>
    <w:p w14:paraId="766281F3">
      <w:pPr>
        <w:pStyle w:val="8"/>
        <w:spacing w:line="560" w:lineRule="exact"/>
        <w:ind w:firstLine="640" w:firstLineChars="200"/>
        <w:rPr>
          <w:rFonts w:hint="default" w:ascii="Times New Roman" w:hAnsi="Times New Roman" w:eastAsia="方正楷体_GBK" w:cs="Times New Roman"/>
          <w:color w:val="000000" w:themeColor="text1"/>
          <w:sz w:val="32"/>
          <w:szCs w:val="24"/>
          <w14:textFill>
            <w14:solidFill>
              <w14:schemeClr w14:val="tx1"/>
            </w14:solidFill>
          </w14:textFill>
        </w:rPr>
      </w:pPr>
      <w:r>
        <w:rPr>
          <w:rFonts w:hint="default" w:ascii="Times New Roman" w:hAnsi="Times New Roman" w:eastAsia="方正楷体_GBK" w:cs="Times New Roman"/>
          <w:color w:val="000000" w:themeColor="text1"/>
          <w:sz w:val="32"/>
          <w:szCs w:val="24"/>
          <w14:textFill>
            <w14:solidFill>
              <w14:schemeClr w14:val="tx1"/>
            </w14:solidFill>
          </w14:textFill>
        </w:rPr>
        <w:t>（三）评审标准</w:t>
      </w:r>
    </w:p>
    <w:p w14:paraId="13E0957F">
      <w:pPr>
        <w:snapToGrid w:val="0"/>
        <w:spacing w:line="400" w:lineRule="exact"/>
        <w:ind w:firstLine="480" w:firstLineChars="2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 xml:space="preserve"> </w:t>
      </w: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460"/>
        <w:gridCol w:w="997"/>
        <w:gridCol w:w="5021"/>
        <w:gridCol w:w="1672"/>
      </w:tblGrid>
      <w:tr w14:paraId="07B8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615B87F5">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b/>
                <w:color w:val="000000" w:themeColor="text1"/>
                <w:sz w:val="24"/>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序号</w:t>
            </w:r>
          </w:p>
        </w:tc>
        <w:tc>
          <w:tcPr>
            <w:tcW w:w="1460" w:type="dxa"/>
            <w:tcBorders>
              <w:top w:val="single" w:color="auto" w:sz="4" w:space="0"/>
              <w:left w:val="single" w:color="auto" w:sz="4" w:space="0"/>
              <w:bottom w:val="single" w:color="auto" w:sz="4" w:space="0"/>
              <w:right w:val="single" w:color="auto" w:sz="4" w:space="0"/>
            </w:tcBorders>
            <w:noWrap w:val="0"/>
            <w:vAlign w:val="center"/>
          </w:tcPr>
          <w:p w14:paraId="6291B009">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b/>
                <w:color w:val="000000" w:themeColor="text1"/>
                <w:sz w:val="24"/>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评分因素</w:t>
            </w:r>
          </w:p>
          <w:p w14:paraId="4D069CE5">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b/>
                <w:color w:val="000000" w:themeColor="text1"/>
                <w:sz w:val="24"/>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及权重</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17AC4D84">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b/>
                <w:color w:val="000000" w:themeColor="text1"/>
                <w:sz w:val="24"/>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分值</w:t>
            </w:r>
          </w:p>
        </w:tc>
        <w:tc>
          <w:tcPr>
            <w:tcW w:w="5021" w:type="dxa"/>
            <w:tcBorders>
              <w:top w:val="single" w:color="auto" w:sz="4" w:space="0"/>
              <w:left w:val="single" w:color="auto" w:sz="4" w:space="0"/>
              <w:bottom w:val="single" w:color="auto" w:sz="4" w:space="0"/>
              <w:right w:val="single" w:color="auto" w:sz="4" w:space="0"/>
            </w:tcBorders>
            <w:noWrap w:val="0"/>
            <w:vAlign w:val="center"/>
          </w:tcPr>
          <w:p w14:paraId="1264FB1C">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b/>
                <w:color w:val="000000" w:themeColor="text1"/>
                <w:sz w:val="24"/>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评分标准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E755CDF">
            <w:pPr>
              <w:pStyle w:val="18"/>
              <w:keepNext w:val="0"/>
              <w:keepLines w:val="0"/>
              <w:pageBreakBefore w:val="0"/>
              <w:kinsoku/>
              <w:wordWrap/>
              <w:overflowPunct/>
              <w:topLinePunct w:val="0"/>
              <w:autoSpaceDE/>
              <w:autoSpaceDN/>
              <w:bidi w:val="0"/>
              <w:adjustRightInd/>
              <w:snapToGrid/>
              <w:spacing w:before="0" w:beforeLines="0" w:after="0" w:afterLines="0" w:line="400" w:lineRule="exact"/>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说明</w:t>
            </w:r>
          </w:p>
        </w:tc>
      </w:tr>
      <w:tr w14:paraId="0B47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456" w:type="dxa"/>
            <w:vMerge w:val="restart"/>
            <w:tcBorders>
              <w:top w:val="single" w:color="auto" w:sz="4" w:space="0"/>
              <w:left w:val="single" w:color="auto" w:sz="4" w:space="0"/>
              <w:right w:val="single" w:color="auto" w:sz="4" w:space="0"/>
            </w:tcBorders>
            <w:noWrap w:val="0"/>
            <w:vAlign w:val="center"/>
          </w:tcPr>
          <w:p w14:paraId="0EEDCBAA">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1</w:t>
            </w:r>
          </w:p>
        </w:tc>
        <w:tc>
          <w:tcPr>
            <w:tcW w:w="1460" w:type="dxa"/>
            <w:vMerge w:val="restart"/>
            <w:tcBorders>
              <w:top w:val="single" w:color="auto" w:sz="4" w:space="0"/>
              <w:left w:val="single" w:color="auto" w:sz="4" w:space="0"/>
              <w:right w:val="single" w:color="auto" w:sz="4" w:space="0"/>
            </w:tcBorders>
            <w:noWrap w:val="0"/>
            <w:vAlign w:val="center"/>
          </w:tcPr>
          <w:p w14:paraId="7C360FC7">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技术部分（60%）</w:t>
            </w:r>
          </w:p>
        </w:tc>
        <w:tc>
          <w:tcPr>
            <w:tcW w:w="997" w:type="dxa"/>
            <w:tcBorders>
              <w:top w:val="single" w:color="auto" w:sz="4" w:space="0"/>
              <w:left w:val="single" w:color="auto" w:sz="4" w:space="0"/>
              <w:right w:val="single" w:color="auto" w:sz="4" w:space="0"/>
            </w:tcBorders>
            <w:noWrap w:val="0"/>
            <w:vAlign w:val="center"/>
          </w:tcPr>
          <w:p w14:paraId="7AF208D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20</w:t>
            </w:r>
            <w:r>
              <w:rPr>
                <w:rFonts w:hint="default" w:ascii="Times New Roman" w:hAnsi="Times New Roman" w:eastAsia="方正仿宋_GBK" w:cs="Times New Roman"/>
                <w:color w:val="000000" w:themeColor="text1"/>
                <w:sz w:val="24"/>
                <w14:textFill>
                  <w14:solidFill>
                    <w14:schemeClr w14:val="tx1"/>
                  </w14:solidFill>
                </w14:textFill>
              </w:rPr>
              <w:t>分</w:t>
            </w:r>
          </w:p>
        </w:tc>
        <w:tc>
          <w:tcPr>
            <w:tcW w:w="5021" w:type="dxa"/>
            <w:tcBorders>
              <w:top w:val="single" w:color="auto" w:sz="4" w:space="0"/>
              <w:left w:val="single" w:color="auto" w:sz="4" w:space="0"/>
              <w:right w:val="single" w:color="auto" w:sz="4" w:space="0"/>
            </w:tcBorders>
            <w:noWrap w:val="0"/>
            <w:vAlign w:val="center"/>
          </w:tcPr>
          <w:p w14:paraId="013D88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针对本项目供应商</w:t>
            </w:r>
            <w:r>
              <w:rPr>
                <w:rFonts w:hint="default" w:ascii="Times New Roman" w:hAnsi="Times New Roman" w:eastAsia="方正仿宋_GBK" w:cs="Times New Roman"/>
                <w:color w:val="000000" w:themeColor="text1"/>
                <w:sz w:val="24"/>
                <w:szCs w:val="24"/>
                <w14:textFill>
                  <w14:solidFill>
                    <w14:schemeClr w14:val="tx1"/>
                  </w14:solidFill>
                </w14:textFill>
              </w:rPr>
              <w:t>拟定</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完整的</w:t>
            </w:r>
            <w:r>
              <w:rPr>
                <w:rFonts w:hint="default" w:ascii="Times New Roman" w:hAnsi="Times New Roman" w:eastAsia="方正仿宋_GBK" w:cs="Times New Roman"/>
                <w:color w:val="000000" w:themeColor="text1"/>
                <w:sz w:val="24"/>
                <w:szCs w:val="24"/>
                <w14:textFill>
                  <w14:solidFill>
                    <w14:schemeClr w14:val="tx1"/>
                  </w14:solidFill>
                </w14:textFill>
              </w:rPr>
              <w:t>实施方案，包括但不仅限于</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①</w:t>
            </w:r>
            <w:r>
              <w:rPr>
                <w:rFonts w:hint="default" w:ascii="Times New Roman" w:hAnsi="Times New Roman" w:eastAsia="方正仿宋_GBK" w:cs="Times New Roman"/>
                <w:color w:val="000000" w:themeColor="text1"/>
                <w:sz w:val="24"/>
                <w:szCs w:val="24"/>
                <w14:textFill>
                  <w14:solidFill>
                    <w14:schemeClr w14:val="tx1"/>
                  </w14:solidFill>
                </w14:textFill>
              </w:rPr>
              <w:t>实施与管理制度</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②</w:t>
            </w:r>
            <w:r>
              <w:rPr>
                <w:rFonts w:hint="default" w:ascii="Times New Roman" w:hAnsi="Times New Roman" w:eastAsia="方正仿宋_GBK" w:cs="Times New Roman"/>
                <w:color w:val="000000" w:themeColor="text1"/>
                <w:sz w:val="24"/>
                <w:szCs w:val="24"/>
                <w14:textFill>
                  <w14:solidFill>
                    <w14:schemeClr w14:val="tx1"/>
                  </w14:solidFill>
                </w14:textFill>
              </w:rPr>
              <w:t>人员配置</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③</w:t>
            </w:r>
            <w:r>
              <w:rPr>
                <w:rFonts w:hint="default" w:ascii="Times New Roman" w:hAnsi="Times New Roman" w:eastAsia="方正仿宋_GBK" w:cs="Times New Roman"/>
                <w:color w:val="000000" w:themeColor="text1"/>
                <w:sz w:val="24"/>
                <w:szCs w:val="24"/>
                <w14:textFill>
                  <w14:solidFill>
                    <w14:schemeClr w14:val="tx1"/>
                  </w14:solidFill>
                </w14:textFill>
              </w:rPr>
              <w:t>岗位职责</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④</w:t>
            </w:r>
            <w:r>
              <w:rPr>
                <w:rFonts w:hint="default" w:ascii="Times New Roman" w:hAnsi="Times New Roman" w:eastAsia="方正仿宋_GBK" w:cs="Times New Roman"/>
                <w:color w:val="000000" w:themeColor="text1"/>
                <w:sz w:val="24"/>
                <w:szCs w:val="24"/>
                <w14:textFill>
                  <w14:solidFill>
                    <w14:schemeClr w14:val="tx1"/>
                  </w14:solidFill>
                </w14:textFill>
              </w:rPr>
              <w:t>后续服务机制</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⑤</w:t>
            </w:r>
            <w:r>
              <w:rPr>
                <w:rFonts w:hint="default" w:ascii="Times New Roman" w:hAnsi="Times New Roman" w:eastAsia="方正仿宋_GBK" w:cs="Times New Roman"/>
                <w:color w:val="000000" w:themeColor="text1"/>
                <w:sz w:val="24"/>
                <w:szCs w:val="24"/>
                <w14:textFill>
                  <w14:solidFill>
                    <w14:schemeClr w14:val="tx1"/>
                  </w14:solidFill>
                </w14:textFill>
              </w:rPr>
              <w:t>日常管理及本项目管理制度和监督考核办法</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24"/>
                <w:szCs w:val="24"/>
                <w14:textFill>
                  <w14:solidFill>
                    <w14:schemeClr w14:val="tx1"/>
                  </w14:solidFill>
                </w14:textFill>
              </w:rPr>
              <w:t>。</w:t>
            </w:r>
          </w:p>
          <w:p w14:paraId="0A72E47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以上</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5个小项根据方案内容评分，每项得分1-4分，最高4分，缺项不得分，本大项总分20分，</w:t>
            </w:r>
            <w:r>
              <w:rPr>
                <w:rFonts w:hint="default" w:ascii="Times New Roman" w:hAnsi="Times New Roman" w:eastAsia="方正仿宋_GBK" w:cs="Times New Roman"/>
                <w:color w:val="000000" w:themeColor="text1"/>
                <w:sz w:val="24"/>
                <w:szCs w:val="24"/>
                <w14:textFill>
                  <w14:solidFill>
                    <w14:schemeClr w14:val="tx1"/>
                  </w14:solidFill>
                </w14:textFill>
              </w:rPr>
              <w:t>未提供方案不得分</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p>
        </w:tc>
        <w:tc>
          <w:tcPr>
            <w:tcW w:w="1672" w:type="dxa"/>
            <w:vMerge w:val="restart"/>
            <w:tcBorders>
              <w:top w:val="single" w:color="auto" w:sz="4" w:space="0"/>
              <w:left w:val="single" w:color="auto" w:sz="4" w:space="0"/>
              <w:right w:val="single" w:color="auto" w:sz="4" w:space="0"/>
            </w:tcBorders>
            <w:noWrap w:val="0"/>
            <w:vAlign w:val="center"/>
          </w:tcPr>
          <w:p w14:paraId="7CE5A190">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提供书面方案</w:t>
            </w:r>
          </w:p>
        </w:tc>
      </w:tr>
      <w:tr w14:paraId="3346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456" w:type="dxa"/>
            <w:vMerge w:val="continue"/>
            <w:tcBorders>
              <w:left w:val="single" w:color="auto" w:sz="4" w:space="0"/>
              <w:right w:val="single" w:color="auto" w:sz="4" w:space="0"/>
            </w:tcBorders>
            <w:noWrap w:val="0"/>
            <w:vAlign w:val="center"/>
          </w:tcPr>
          <w:p w14:paraId="3210E63E">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460" w:type="dxa"/>
            <w:vMerge w:val="continue"/>
            <w:tcBorders>
              <w:left w:val="single" w:color="auto" w:sz="4" w:space="0"/>
              <w:right w:val="single" w:color="auto" w:sz="4" w:space="0"/>
            </w:tcBorders>
            <w:noWrap w:val="0"/>
            <w:vAlign w:val="center"/>
          </w:tcPr>
          <w:p w14:paraId="695B6AF9">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997" w:type="dxa"/>
            <w:tcBorders>
              <w:top w:val="single" w:color="auto" w:sz="4" w:space="0"/>
              <w:left w:val="single" w:color="auto" w:sz="4" w:space="0"/>
              <w:right w:val="single" w:color="auto" w:sz="4" w:space="0"/>
            </w:tcBorders>
            <w:noWrap w:val="0"/>
            <w:vAlign w:val="center"/>
          </w:tcPr>
          <w:p w14:paraId="578C066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30分</w:t>
            </w:r>
          </w:p>
        </w:tc>
        <w:tc>
          <w:tcPr>
            <w:tcW w:w="5021" w:type="dxa"/>
            <w:tcBorders>
              <w:top w:val="single" w:color="auto" w:sz="4" w:space="0"/>
              <w:left w:val="single" w:color="auto" w:sz="4" w:space="0"/>
              <w:right w:val="single" w:color="auto" w:sz="4" w:space="0"/>
            </w:tcBorders>
            <w:noWrap w:val="0"/>
            <w:vAlign w:val="center"/>
          </w:tcPr>
          <w:p w14:paraId="48A290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针对本项目供应商</w:t>
            </w:r>
            <w:r>
              <w:rPr>
                <w:rFonts w:hint="default" w:ascii="Times New Roman" w:hAnsi="Times New Roman" w:eastAsia="方正仿宋_GBK" w:cs="Times New Roman"/>
                <w:color w:val="000000" w:themeColor="text1"/>
                <w:sz w:val="24"/>
                <w:szCs w:val="24"/>
                <w14:textFill>
                  <w14:solidFill>
                    <w14:schemeClr w14:val="tx1"/>
                  </w14:solidFill>
                </w14:textFill>
              </w:rPr>
              <w:t>拟定</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完整的培训计划方案</w:t>
            </w:r>
            <w:r>
              <w:rPr>
                <w:rFonts w:hint="default" w:ascii="Times New Roman" w:hAnsi="Times New Roman" w:eastAsia="方正仿宋_GBK" w:cs="Times New Roman"/>
                <w:color w:val="000000" w:themeColor="text1"/>
                <w:sz w:val="24"/>
                <w:szCs w:val="24"/>
                <w14:textFill>
                  <w14:solidFill>
                    <w14:schemeClr w14:val="tx1"/>
                  </w14:solidFill>
                </w14:textFill>
              </w:rPr>
              <w:t>，包括但不仅限于</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（1）课程设置（教学目标、课堂教学、实训课程）</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培训管理规定（全程跟班专职人员不低于2人）；（3）培训教材；（4）师资安排；（5）学员及教师考核评价；（6）档案及信息管理（培训档案及信息管理专职人员不低于1人）；（7）培训时间安排；（8）培训场所安排；（9）学员住宿安排；（10）学员伙食安排；</w:t>
            </w:r>
          </w:p>
          <w:p w14:paraId="7A54EF1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以上</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10个小项根据方案内容评分，每项得分1-3分，最高3分，缺项不得分，本大项总分30分，</w:t>
            </w:r>
            <w:r>
              <w:rPr>
                <w:rFonts w:hint="default" w:ascii="Times New Roman" w:hAnsi="Times New Roman" w:eastAsia="方正仿宋_GBK" w:cs="Times New Roman"/>
                <w:color w:val="000000" w:themeColor="text1"/>
                <w:sz w:val="24"/>
                <w:szCs w:val="24"/>
                <w14:textFill>
                  <w14:solidFill>
                    <w14:schemeClr w14:val="tx1"/>
                  </w14:solidFill>
                </w14:textFill>
              </w:rPr>
              <w:t>未提供方案不得分</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p>
        </w:tc>
        <w:tc>
          <w:tcPr>
            <w:tcW w:w="1672" w:type="dxa"/>
            <w:vMerge w:val="continue"/>
            <w:tcBorders>
              <w:left w:val="single" w:color="auto" w:sz="4" w:space="0"/>
              <w:right w:val="single" w:color="auto" w:sz="4" w:space="0"/>
            </w:tcBorders>
            <w:noWrap w:val="0"/>
            <w:vAlign w:val="center"/>
          </w:tcPr>
          <w:p w14:paraId="55E0346C">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4"/>
                <w14:textFill>
                  <w14:solidFill>
                    <w14:schemeClr w14:val="tx1"/>
                  </w14:solidFill>
                </w14:textFill>
              </w:rPr>
            </w:pPr>
          </w:p>
        </w:tc>
      </w:tr>
      <w:tr w14:paraId="10D1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56" w:type="dxa"/>
            <w:vMerge w:val="continue"/>
            <w:tcBorders>
              <w:left w:val="single" w:color="auto" w:sz="4" w:space="0"/>
              <w:right w:val="single" w:color="auto" w:sz="4" w:space="0"/>
            </w:tcBorders>
            <w:noWrap w:val="0"/>
            <w:vAlign w:val="center"/>
          </w:tcPr>
          <w:p w14:paraId="774C6DAE">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460" w:type="dxa"/>
            <w:vMerge w:val="continue"/>
            <w:tcBorders>
              <w:left w:val="single" w:color="auto" w:sz="4" w:space="0"/>
              <w:right w:val="single" w:color="auto" w:sz="4" w:space="0"/>
            </w:tcBorders>
            <w:noWrap w:val="0"/>
            <w:vAlign w:val="center"/>
          </w:tcPr>
          <w:p w14:paraId="097AA38B">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997" w:type="dxa"/>
            <w:tcBorders>
              <w:top w:val="single" w:color="auto" w:sz="4" w:space="0"/>
              <w:left w:val="single" w:color="auto" w:sz="4" w:space="0"/>
              <w:right w:val="single" w:color="auto" w:sz="4" w:space="0"/>
            </w:tcBorders>
            <w:noWrap w:val="0"/>
            <w:vAlign w:val="center"/>
          </w:tcPr>
          <w:p w14:paraId="31A40D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10分</w:t>
            </w:r>
          </w:p>
        </w:tc>
        <w:tc>
          <w:tcPr>
            <w:tcW w:w="5021" w:type="dxa"/>
            <w:tcBorders>
              <w:top w:val="single" w:color="auto" w:sz="4" w:space="0"/>
              <w:left w:val="single" w:color="auto" w:sz="4" w:space="0"/>
              <w:right w:val="single" w:color="auto" w:sz="4" w:space="0"/>
            </w:tcBorders>
            <w:noWrap w:val="0"/>
            <w:vAlign w:val="center"/>
          </w:tcPr>
          <w:p w14:paraId="6A7119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针对本项目供应商</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拟定</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完整的管理方案及应急预案</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，包括但不仅限于：</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①</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突发事件应急措施；</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②</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安全管理预案；</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③</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培训现场调度和管理制度；</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④</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培训内部管理职责分工</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p>
          <w:p w14:paraId="62E3A8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以上</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5个小项根据方案内容评分，每项得分1-2.5分，最高2.5分，缺项不得分，本大项总分10分,</w:t>
            </w:r>
            <w:r>
              <w:rPr>
                <w:rFonts w:hint="default" w:ascii="Times New Roman" w:hAnsi="Times New Roman" w:eastAsia="方正仿宋_GBK" w:cs="Times New Roman"/>
                <w:color w:val="000000" w:themeColor="text1"/>
                <w:sz w:val="24"/>
                <w:szCs w:val="24"/>
                <w14:textFill>
                  <w14:solidFill>
                    <w14:schemeClr w14:val="tx1"/>
                  </w14:solidFill>
                </w14:textFill>
              </w:rPr>
              <w:t>未提供方案不得分</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p>
        </w:tc>
        <w:tc>
          <w:tcPr>
            <w:tcW w:w="1672" w:type="dxa"/>
            <w:vMerge w:val="continue"/>
            <w:tcBorders>
              <w:left w:val="single" w:color="auto" w:sz="4" w:space="0"/>
              <w:right w:val="single" w:color="auto" w:sz="4" w:space="0"/>
            </w:tcBorders>
            <w:noWrap w:val="0"/>
            <w:vAlign w:val="center"/>
          </w:tcPr>
          <w:p w14:paraId="51D5CBCF">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4"/>
                <w14:textFill>
                  <w14:solidFill>
                    <w14:schemeClr w14:val="tx1"/>
                  </w14:solidFill>
                </w14:textFill>
              </w:rPr>
            </w:pPr>
          </w:p>
        </w:tc>
      </w:tr>
      <w:tr w14:paraId="52DE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456" w:type="dxa"/>
            <w:tcBorders>
              <w:top w:val="single" w:color="auto" w:sz="4" w:space="0"/>
              <w:left w:val="single" w:color="auto" w:sz="4" w:space="0"/>
              <w:right w:val="single" w:color="auto" w:sz="4" w:space="0"/>
            </w:tcBorders>
            <w:noWrap w:val="0"/>
            <w:vAlign w:val="center"/>
          </w:tcPr>
          <w:p w14:paraId="48D2839A">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2</w:t>
            </w:r>
          </w:p>
        </w:tc>
        <w:tc>
          <w:tcPr>
            <w:tcW w:w="1460" w:type="dxa"/>
            <w:tcBorders>
              <w:top w:val="single" w:color="auto" w:sz="4" w:space="0"/>
              <w:left w:val="single" w:color="auto" w:sz="4" w:space="0"/>
              <w:right w:val="single" w:color="auto" w:sz="4" w:space="0"/>
            </w:tcBorders>
            <w:noWrap w:val="0"/>
            <w:vAlign w:val="center"/>
          </w:tcPr>
          <w:p w14:paraId="751B1885">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商务部分</w:t>
            </w:r>
          </w:p>
          <w:p w14:paraId="316B5B78">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w:t>
            </w:r>
            <w:r>
              <w:rPr>
                <w:rFonts w:hint="default" w:ascii="Times New Roman" w:hAnsi="Times New Roman" w:eastAsia="方正仿宋_GBK" w:cs="Times New Roman"/>
                <w:color w:val="000000" w:themeColor="text1"/>
                <w:sz w:val="24"/>
                <w:lang w:val="en-US" w:eastAsia="zh-CN"/>
                <w14:textFill>
                  <w14:solidFill>
                    <w14:schemeClr w14:val="tx1"/>
                  </w14:solidFill>
                </w14:textFill>
              </w:rPr>
              <w:t>20</w:t>
            </w:r>
            <w:r>
              <w:rPr>
                <w:rFonts w:hint="default" w:ascii="Times New Roman" w:hAnsi="Times New Roman" w:eastAsia="方正仿宋_GBK" w:cs="Times New Roman"/>
                <w:color w:val="000000" w:themeColor="text1"/>
                <w:sz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4EA58B4C">
            <w:pPr>
              <w:keepNext w:val="0"/>
              <w:keepLines w:val="0"/>
              <w:pageBreakBefore w:val="0"/>
              <w:kinsoku/>
              <w:wordWrap/>
              <w:overflowPunct/>
              <w:topLinePunct w:val="0"/>
              <w:autoSpaceDE/>
              <w:autoSpaceDN/>
              <w:bidi w:val="0"/>
              <w:adjustRightInd/>
              <w:snapToGrid/>
              <w:spacing w:line="400" w:lineRule="exact"/>
              <w:ind w:firstLine="28" w:firstLineChars="0"/>
              <w:jc w:val="center"/>
              <w:textAlignment w:val="auto"/>
              <w:rPr>
                <w:rFonts w:hint="default" w:ascii="Times New Roman" w:hAnsi="Times New Roman" w:eastAsia="方正仿宋_GBK" w:cs="Times New Roman"/>
                <w:color w:val="000000" w:themeColor="text1"/>
                <w:kern w:val="2"/>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14:textFill>
                  <w14:solidFill>
                    <w14:schemeClr w14:val="tx1"/>
                  </w14:solidFill>
                </w14:textFill>
              </w:rPr>
              <w:t>0分</w:t>
            </w:r>
          </w:p>
        </w:tc>
        <w:tc>
          <w:tcPr>
            <w:tcW w:w="5021" w:type="dxa"/>
            <w:tcBorders>
              <w:top w:val="single" w:color="auto" w:sz="4" w:space="0"/>
              <w:left w:val="single" w:color="auto" w:sz="4" w:space="0"/>
              <w:bottom w:val="single" w:color="auto" w:sz="4" w:space="0"/>
              <w:right w:val="single" w:color="auto" w:sz="4" w:space="0"/>
            </w:tcBorders>
            <w:noWrap w:val="0"/>
            <w:vAlign w:val="center"/>
          </w:tcPr>
          <w:p w14:paraId="109937BE">
            <w:pPr>
              <w:keepNext w:val="0"/>
              <w:keepLines w:val="0"/>
              <w:pageBreakBefore w:val="0"/>
              <w:kinsoku/>
              <w:wordWrap/>
              <w:overflowPunct/>
              <w:topLinePunct w:val="0"/>
              <w:autoSpaceDE/>
              <w:autoSpaceDN/>
              <w:bidi w:val="0"/>
              <w:adjustRightInd/>
              <w:snapToGrid/>
              <w:spacing w:line="400" w:lineRule="exact"/>
              <w:ind w:firstLine="28" w:firstLineChars="0"/>
              <w:jc w:val="left"/>
              <w:textAlignment w:val="auto"/>
              <w:rPr>
                <w:rFonts w:hint="default" w:ascii="Times New Roman" w:hAnsi="Times New Roman" w:eastAsia="方正仿宋_GBK" w:cs="Times New Roman"/>
                <w:color w:val="000000" w:themeColor="text1"/>
                <w:kern w:val="2"/>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2021年1月1日至今（以合同签订时间为准），</w:t>
            </w:r>
            <w:r>
              <w:rPr>
                <w:rFonts w:hint="default" w:ascii="Times New Roman" w:hAnsi="Times New Roman" w:eastAsia="仿宋" w:cs="Times New Roman"/>
                <w:color w:val="000000" w:themeColor="text1"/>
                <w:sz w:val="24"/>
                <w14:textFill>
                  <w14:solidFill>
                    <w14:schemeClr w14:val="tx1"/>
                  </w14:solidFill>
                </w14:textFill>
              </w:rPr>
              <w:t>供应商承办各类型政府、企事业单位培训项目，每提供一份业绩得</w:t>
            </w:r>
            <w:r>
              <w:rPr>
                <w:rFonts w:hint="default" w:ascii="Times New Roman" w:hAnsi="Times New Roman" w:eastAsia="仿宋" w:cs="Times New Roman"/>
                <w:color w:val="000000" w:themeColor="text1"/>
                <w:sz w:val="24"/>
                <w:lang w:val="en-US" w:eastAsia="zh-CN"/>
                <w14:textFill>
                  <w14:solidFill>
                    <w14:schemeClr w14:val="tx1"/>
                  </w14:solidFill>
                </w14:textFill>
              </w:rPr>
              <w:t>2</w:t>
            </w:r>
            <w:r>
              <w:rPr>
                <w:rFonts w:hint="default" w:ascii="Times New Roman" w:hAnsi="Times New Roman" w:eastAsia="仿宋" w:cs="Times New Roman"/>
                <w:color w:val="000000" w:themeColor="text1"/>
                <w:sz w:val="24"/>
                <w14:textFill>
                  <w14:solidFill>
                    <w14:schemeClr w14:val="tx1"/>
                  </w14:solidFill>
                </w14:textFill>
              </w:rPr>
              <w:t>分</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，满分20分，未提供不得分。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C50F9E1">
            <w:pPr>
              <w:keepNext w:val="0"/>
              <w:keepLines w:val="0"/>
              <w:pageBreakBefore w:val="0"/>
              <w:kinsoku/>
              <w:wordWrap/>
              <w:overflowPunct/>
              <w:topLinePunct w:val="0"/>
              <w:autoSpaceDE/>
              <w:autoSpaceDN/>
              <w:bidi w:val="0"/>
              <w:adjustRightInd/>
              <w:snapToGrid/>
              <w:spacing w:line="400" w:lineRule="exact"/>
              <w:ind w:firstLine="28" w:firstLineChars="0"/>
              <w:jc w:val="left"/>
              <w:textAlignment w:val="auto"/>
              <w:rPr>
                <w:rFonts w:hint="default" w:ascii="Times New Roman" w:hAnsi="Times New Roman" w:eastAsia="方正仿宋_GBK" w:cs="Times New Roman"/>
                <w:color w:val="000000" w:themeColor="text1"/>
                <w:kern w:val="2"/>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提供合同复印件</w:t>
            </w:r>
            <w:r>
              <w:rPr>
                <w:rFonts w:hint="default" w:ascii="Times New Roman" w:hAnsi="Times New Roman" w:eastAsia="方正仿宋_GBK" w:cs="Times New Roman"/>
                <w:color w:val="000000" w:themeColor="text1"/>
                <w:sz w:val="24"/>
                <w:lang w:val="en-US" w:eastAsia="zh-CN"/>
                <w14:textFill>
                  <w14:solidFill>
                    <w14:schemeClr w14:val="tx1"/>
                  </w14:solidFill>
                </w14:textFill>
              </w:rPr>
              <w:t>并</w:t>
            </w:r>
            <w:r>
              <w:rPr>
                <w:rFonts w:hint="default" w:ascii="Times New Roman" w:hAnsi="Times New Roman" w:eastAsia="方正仿宋_GBK" w:cs="Times New Roman"/>
                <w:color w:val="000000" w:themeColor="text1"/>
                <w:sz w:val="24"/>
                <w14:textFill>
                  <w14:solidFill>
                    <w14:schemeClr w14:val="tx1"/>
                  </w14:solidFill>
                </w14:textFill>
              </w:rPr>
              <w:t>加盖供应商公章</w:t>
            </w:r>
          </w:p>
        </w:tc>
      </w:tr>
      <w:tr w14:paraId="08C3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456" w:type="dxa"/>
            <w:vMerge w:val="restart"/>
            <w:tcBorders>
              <w:left w:val="single" w:color="auto" w:sz="4" w:space="0"/>
              <w:right w:val="single" w:color="auto" w:sz="4" w:space="0"/>
            </w:tcBorders>
            <w:noWrap w:val="0"/>
            <w:vAlign w:val="center"/>
          </w:tcPr>
          <w:p w14:paraId="469ACB13">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3</w:t>
            </w:r>
          </w:p>
        </w:tc>
        <w:tc>
          <w:tcPr>
            <w:tcW w:w="1460" w:type="dxa"/>
            <w:vMerge w:val="restart"/>
            <w:tcBorders>
              <w:left w:val="single" w:color="auto" w:sz="4" w:space="0"/>
              <w:right w:val="single" w:color="auto" w:sz="4" w:space="0"/>
            </w:tcBorders>
            <w:noWrap w:val="0"/>
            <w:vAlign w:val="center"/>
          </w:tcPr>
          <w:p w14:paraId="444AC6BC">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其他</w:t>
            </w:r>
            <w:r>
              <w:rPr>
                <w:rFonts w:hint="default" w:ascii="Times New Roman" w:hAnsi="Times New Roman" w:eastAsia="方正仿宋_GBK" w:cs="Times New Roman"/>
                <w:color w:val="000000" w:themeColor="text1"/>
                <w:sz w:val="24"/>
                <w14:textFill>
                  <w14:solidFill>
                    <w14:schemeClr w14:val="tx1"/>
                  </w14:solidFill>
                </w14:textFill>
              </w:rPr>
              <w:t>部分（</w:t>
            </w:r>
            <w:r>
              <w:rPr>
                <w:rFonts w:hint="default" w:ascii="Times New Roman" w:hAnsi="Times New Roman" w:eastAsia="方正仿宋_GBK" w:cs="Times New Roman"/>
                <w:color w:val="000000" w:themeColor="text1"/>
                <w:sz w:val="24"/>
                <w:lang w:val="en-US" w:eastAsia="zh-CN"/>
                <w14:textFill>
                  <w14:solidFill>
                    <w14:schemeClr w14:val="tx1"/>
                  </w14:solidFill>
                </w14:textFill>
              </w:rPr>
              <w:t>20</w:t>
            </w:r>
            <w:r>
              <w:rPr>
                <w:rFonts w:hint="default" w:ascii="Times New Roman" w:hAnsi="Times New Roman" w:eastAsia="方正仿宋_GBK" w:cs="Times New Roman"/>
                <w:color w:val="000000" w:themeColor="text1"/>
                <w:sz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760EB97E">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14:textFill>
                  <w14:solidFill>
                    <w14:schemeClr w14:val="tx1"/>
                  </w14:solidFill>
                </w14:textFill>
              </w:rPr>
              <w:t>5分</w:t>
            </w:r>
          </w:p>
        </w:tc>
        <w:tc>
          <w:tcPr>
            <w:tcW w:w="5021" w:type="dxa"/>
            <w:tcBorders>
              <w:top w:val="single" w:color="auto" w:sz="4" w:space="0"/>
              <w:left w:val="single" w:color="auto" w:sz="4" w:space="0"/>
              <w:bottom w:val="single" w:color="auto" w:sz="4" w:space="0"/>
              <w:right w:val="single" w:color="auto" w:sz="4" w:space="0"/>
            </w:tcBorders>
            <w:noWrap w:val="0"/>
            <w:vAlign w:val="center"/>
          </w:tcPr>
          <w:p w14:paraId="31C6A99A">
            <w:pPr>
              <w:keepNext w:val="0"/>
              <w:keepLines w:val="0"/>
              <w:pageBreakBefore w:val="0"/>
              <w:kinsoku/>
              <w:wordWrap/>
              <w:overflowPunct/>
              <w:topLinePunct w:val="0"/>
              <w:autoSpaceDE/>
              <w:autoSpaceDN/>
              <w:bidi w:val="0"/>
              <w:adjustRightInd/>
              <w:snapToGrid/>
              <w:spacing w:line="400" w:lineRule="exact"/>
              <w:ind w:firstLine="28"/>
              <w:jc w:val="lef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拥有</w:t>
            </w:r>
            <w:r>
              <w:rPr>
                <w:rFonts w:hint="default" w:ascii="Times New Roman" w:hAnsi="Times New Roman" w:eastAsia="方正仿宋_GBK" w:cs="Times New Roman"/>
                <w:color w:val="000000" w:themeColor="text1"/>
                <w:sz w:val="24"/>
                <w14:textFill>
                  <w14:solidFill>
                    <w14:schemeClr w14:val="tx1"/>
                  </w14:solidFill>
                </w14:textFill>
              </w:rPr>
              <w:t>自有或租赁至少容纳50人的会场</w:t>
            </w:r>
            <w:r>
              <w:rPr>
                <w:rFonts w:hint="default" w:ascii="Times New Roman" w:hAnsi="Times New Roman" w:eastAsia="方正仿宋_GBK" w:cs="Times New Roman"/>
                <w:color w:val="000000" w:themeColor="text1"/>
                <w:sz w:val="24"/>
                <w:lang w:val="en-US" w:eastAsia="zh-CN"/>
                <w14:textFill>
                  <w14:solidFill>
                    <w14:schemeClr w14:val="tx1"/>
                  </w14:solidFill>
                </w14:textFill>
              </w:rPr>
              <w:t>的，满分15分，未提供不得分</w:t>
            </w:r>
            <w:r>
              <w:rPr>
                <w:rFonts w:hint="default" w:ascii="Times New Roman" w:hAnsi="Times New Roman" w:eastAsia="方正仿宋_GBK" w:cs="Times New Roman"/>
                <w:color w:val="000000" w:themeColor="text1"/>
                <w:sz w:val="24"/>
                <w14:textFill>
                  <w14:solidFill>
                    <w14:schemeClr w14:val="tx1"/>
                  </w14:solidFill>
                </w14:textFill>
              </w:rPr>
              <w:t>。</w:t>
            </w:r>
          </w:p>
        </w:tc>
        <w:tc>
          <w:tcPr>
            <w:tcW w:w="1672" w:type="dxa"/>
            <w:tcBorders>
              <w:top w:val="single" w:color="auto" w:sz="4" w:space="0"/>
              <w:left w:val="single" w:color="auto" w:sz="4" w:space="0"/>
              <w:right w:val="single" w:color="auto" w:sz="4" w:space="0"/>
            </w:tcBorders>
            <w:noWrap w:val="0"/>
            <w:vAlign w:val="center"/>
          </w:tcPr>
          <w:p w14:paraId="75432F2E">
            <w:pPr>
              <w:keepNext w:val="0"/>
              <w:keepLines w:val="0"/>
              <w:pageBreakBefore w:val="0"/>
              <w:kinsoku/>
              <w:wordWrap/>
              <w:overflowPunct/>
              <w:topLinePunct w:val="0"/>
              <w:autoSpaceDE/>
              <w:autoSpaceDN/>
              <w:bidi w:val="0"/>
              <w:adjustRightInd/>
              <w:snapToGrid/>
              <w:spacing w:line="400" w:lineRule="exact"/>
              <w:ind w:firstLine="28"/>
              <w:jc w:val="lef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提供房产证或租赁合同</w:t>
            </w:r>
          </w:p>
        </w:tc>
      </w:tr>
      <w:tr w14:paraId="323D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456" w:type="dxa"/>
            <w:vMerge w:val="continue"/>
            <w:tcBorders>
              <w:left w:val="single" w:color="auto" w:sz="4" w:space="0"/>
              <w:right w:val="single" w:color="auto" w:sz="4" w:space="0"/>
            </w:tcBorders>
            <w:noWrap w:val="0"/>
            <w:vAlign w:val="center"/>
          </w:tcPr>
          <w:p w14:paraId="76E02440">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1460" w:type="dxa"/>
            <w:vMerge w:val="continue"/>
            <w:tcBorders>
              <w:left w:val="single" w:color="auto" w:sz="4" w:space="0"/>
              <w:right w:val="single" w:color="auto" w:sz="4" w:space="0"/>
            </w:tcBorders>
            <w:noWrap w:val="0"/>
            <w:vAlign w:val="center"/>
          </w:tcPr>
          <w:p w14:paraId="5421FEAE">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p>
        </w:tc>
        <w:tc>
          <w:tcPr>
            <w:tcW w:w="997" w:type="dxa"/>
            <w:tcBorders>
              <w:top w:val="single" w:color="auto" w:sz="4" w:space="0"/>
              <w:left w:val="single" w:color="auto" w:sz="4" w:space="0"/>
              <w:right w:val="single" w:color="auto" w:sz="4" w:space="0"/>
            </w:tcBorders>
            <w:noWrap w:val="0"/>
            <w:vAlign w:val="center"/>
          </w:tcPr>
          <w:p w14:paraId="7F72E7A4">
            <w:pPr>
              <w:keepNext w:val="0"/>
              <w:keepLines w:val="0"/>
              <w:pageBreakBefore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5分</w:t>
            </w:r>
          </w:p>
        </w:tc>
        <w:tc>
          <w:tcPr>
            <w:tcW w:w="5021" w:type="dxa"/>
            <w:tcBorders>
              <w:top w:val="single" w:color="auto" w:sz="4" w:space="0"/>
              <w:left w:val="single" w:color="auto" w:sz="4" w:space="0"/>
              <w:right w:val="single" w:color="auto" w:sz="4" w:space="0"/>
            </w:tcBorders>
            <w:noWrap w:val="0"/>
            <w:vAlign w:val="center"/>
          </w:tcPr>
          <w:p w14:paraId="6278352C">
            <w:pPr>
              <w:keepNext w:val="0"/>
              <w:keepLines w:val="0"/>
              <w:pageBreakBefore w:val="0"/>
              <w:kinsoku/>
              <w:wordWrap/>
              <w:overflowPunct/>
              <w:topLinePunct w:val="0"/>
              <w:autoSpaceDE/>
              <w:autoSpaceDN/>
              <w:bidi w:val="0"/>
              <w:adjustRightInd/>
              <w:snapToGrid/>
              <w:spacing w:line="400" w:lineRule="exact"/>
              <w:ind w:firstLine="28"/>
              <w:jc w:val="lef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供应商在项目师资配比上，80%以上教师具有高级或副高级职称，并高级职称占50%以上，得5分，70%以上教师具有高级或副高级职称，并高级职称占30%以上，得3分，40%以上教师具有高级职称和副高级职称，并高级职称占10%以上，得1分，无职称，不得分。</w:t>
            </w:r>
          </w:p>
        </w:tc>
        <w:tc>
          <w:tcPr>
            <w:tcW w:w="1672" w:type="dxa"/>
            <w:tcBorders>
              <w:left w:val="single" w:color="auto" w:sz="4" w:space="0"/>
              <w:bottom w:val="single" w:color="auto" w:sz="4" w:space="0"/>
              <w:right w:val="single" w:color="auto" w:sz="4" w:space="0"/>
            </w:tcBorders>
            <w:noWrap w:val="0"/>
            <w:vAlign w:val="center"/>
          </w:tcPr>
          <w:p w14:paraId="3C434DAC">
            <w:pPr>
              <w:keepNext w:val="0"/>
              <w:keepLines w:val="0"/>
              <w:pageBreakBefore w:val="0"/>
              <w:kinsoku/>
              <w:wordWrap/>
              <w:overflowPunct/>
              <w:topLinePunct w:val="0"/>
              <w:autoSpaceDE/>
              <w:autoSpaceDN/>
              <w:bidi w:val="0"/>
              <w:adjustRightInd/>
              <w:snapToGrid/>
              <w:spacing w:line="400" w:lineRule="exact"/>
              <w:ind w:firstLine="28"/>
              <w:jc w:val="left"/>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提供</w:t>
            </w:r>
            <w:r>
              <w:rPr>
                <w:rFonts w:hint="default" w:ascii="Times New Roman" w:hAnsi="Times New Roman" w:eastAsia="方正仿宋_GBK" w:cs="Times New Roman"/>
                <w:color w:val="000000" w:themeColor="text1"/>
                <w:sz w:val="24"/>
                <w:lang w:val="en-US" w:eastAsia="zh-CN"/>
                <w14:textFill>
                  <w14:solidFill>
                    <w14:schemeClr w14:val="tx1"/>
                  </w14:solidFill>
                </w14:textFill>
              </w:rPr>
              <w:t>职称证明并加盖公章</w:t>
            </w:r>
          </w:p>
        </w:tc>
      </w:tr>
    </w:tbl>
    <w:p w14:paraId="24155848">
      <w:pPr>
        <w:pStyle w:val="8"/>
        <w:spacing w:line="560" w:lineRule="exact"/>
        <w:ind w:firstLine="640" w:firstLineChars="200"/>
        <w:rPr>
          <w:rFonts w:hint="default" w:ascii="Times New Roman" w:hAnsi="Times New Roman" w:eastAsia="方正楷体_GBK" w:cs="Times New Roman"/>
          <w:color w:val="000000" w:themeColor="text1"/>
          <w:sz w:val="32"/>
          <w:szCs w:val="24"/>
          <w14:textFill>
            <w14:solidFill>
              <w14:schemeClr w14:val="tx1"/>
            </w14:solidFill>
          </w14:textFill>
        </w:rPr>
      </w:pPr>
      <w:r>
        <w:rPr>
          <w:rFonts w:hint="default" w:ascii="Times New Roman" w:hAnsi="Times New Roman" w:eastAsia="方正楷体_GBK" w:cs="Times New Roman"/>
          <w:color w:val="000000" w:themeColor="text1"/>
          <w:sz w:val="32"/>
          <w:szCs w:val="24"/>
          <w14:textFill>
            <w14:solidFill>
              <w14:schemeClr w14:val="tx1"/>
            </w14:solidFill>
          </w14:textFill>
        </w:rPr>
        <w:t>（四）有下列情况之一者比选文件无效：</w:t>
      </w:r>
    </w:p>
    <w:p w14:paraId="46F114BA">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比选文件未按照采购文件要求由法定代表人或授权代表签字，或未按采购文件要求的格式加盖公章的；</w:t>
      </w:r>
    </w:p>
    <w:p w14:paraId="483CDCE2">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比选文件未按规定格式和要求填写，内容不全或字迹模糊，辨认不清而影响评审；</w:t>
      </w:r>
    </w:p>
    <w:p w14:paraId="444602EA">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供应商超出经营范围的或不具备采购文件规定的资格要求的；</w:t>
      </w:r>
    </w:p>
    <w:p w14:paraId="4931E995">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比选文件出现多个方案的；</w:t>
      </w:r>
    </w:p>
    <w:p w14:paraId="4CB60697">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未提供符合要求的法定代表人授权委托书的；</w:t>
      </w:r>
    </w:p>
    <w:p w14:paraId="719E0C34">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未按采购文件要求提供必要有效证明文件或提供虚假文件的；</w:t>
      </w:r>
    </w:p>
    <w:p w14:paraId="5D8DE00A">
      <w:pPr>
        <w:spacing w:line="560" w:lineRule="exact"/>
        <w:ind w:firstLine="640" w:firstLineChars="20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比选文件附有采购人不能接受的条件</w:t>
      </w:r>
      <w:r>
        <w:rPr>
          <w:rFonts w:hint="eastAsia" w:eastAsia="方正仿宋_GBK" w:cs="Times New Roman"/>
          <w:color w:val="000000" w:themeColor="text1"/>
          <w:sz w:val="32"/>
          <w:szCs w:val="32"/>
          <w:lang w:eastAsia="zh-CN"/>
          <w14:textFill>
            <w14:solidFill>
              <w14:schemeClr w14:val="tx1"/>
            </w14:solidFill>
          </w14:textFill>
        </w:rPr>
        <w:t>。</w:t>
      </w:r>
    </w:p>
    <w:p w14:paraId="5278C648">
      <w:pPr>
        <w:widowControl/>
        <w:tabs>
          <w:tab w:val="left" w:pos="3710"/>
        </w:tabs>
        <w:spacing w:line="56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（五）如有下列情况之一为废标，采购人应当终止竞争性比选采购活动，发布项目终止公告并说明原因，重新开展采购活动：</w:t>
      </w:r>
    </w:p>
    <w:p w14:paraId="679A4127">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供应商报价超过采购预算，采购人不能支付的；</w:t>
      </w:r>
    </w:p>
    <w:p w14:paraId="6D53F8F9">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出现影响采购公正的违法、违规行为的；</w:t>
      </w:r>
    </w:p>
    <w:p w14:paraId="120E790A">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在竞争性比选过程中符合要求供应商不足</w:t>
      </w: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家的；</w:t>
      </w:r>
    </w:p>
    <w:p w14:paraId="6A4DFBBD">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4.因重大变故，采购任务取消的。</w:t>
      </w:r>
    </w:p>
    <w:p w14:paraId="55EF30F5">
      <w:pPr>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eastAsia="方正黑体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黑体_GBK" w:cs="Times New Roman"/>
          <w:color w:val="000000" w:themeColor="text1"/>
          <w:sz w:val="32"/>
          <w:szCs w:val="32"/>
          <w14:textFill>
            <w14:solidFill>
              <w14:schemeClr w14:val="tx1"/>
            </w14:solidFill>
          </w14:textFill>
        </w:rPr>
        <w:t>、签订合同</w:t>
      </w:r>
    </w:p>
    <w:p w14:paraId="0B52366E">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1.竞争性比选采购结束后，中选供应商按要求与采购人签订书面合同。</w:t>
      </w:r>
    </w:p>
    <w:p w14:paraId="4CDDC132">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2.竞争性比选通知书、中选供应商的响应文件及有效承诺文件等，均为签订合同的依据。</w:t>
      </w:r>
    </w:p>
    <w:p w14:paraId="3EF1EEBC">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3.如中选供应商放弃中选项目或在签订合同时擅自改变中选状态的，将取消其中选资格。</w:t>
      </w:r>
    </w:p>
    <w:p w14:paraId="2B70C435">
      <w:pPr>
        <w:spacing w:line="560" w:lineRule="exact"/>
        <w:ind w:firstLine="640" w:firstLineChars="200"/>
        <w:rPr>
          <w:rFonts w:hint="default" w:ascii="Times New Roman" w:hAnsi="Times New Roman" w:eastAsia="方正小标宋_GBK" w:cs="Times New Roman"/>
          <w:color w:val="000000" w:themeColor="text1"/>
          <w:sz w:val="44"/>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4.中选供应商培训完成、资料归档验收合格后，采购人支付合同金额100%的款项至中选供应商账户，费用支付时供应商向采购人开具正规发票。</w:t>
      </w:r>
    </w:p>
    <w:p w14:paraId="110D83CA">
      <w:pPr>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小标宋_GBK" w:cs="Times New Roman"/>
          <w:color w:val="000000" w:themeColor="text1"/>
          <w:sz w:val="44"/>
          <w14:textFill>
            <w14:solidFill>
              <w14:schemeClr w14:val="tx1"/>
            </w14:solidFill>
          </w14:textFill>
        </w:rPr>
        <w:br w:type="page"/>
      </w:r>
      <w:r>
        <w:rPr>
          <w:rFonts w:hint="default" w:ascii="Times New Roman" w:hAnsi="Times New Roman" w:eastAsia="方正小标宋_GBK" w:cs="Times New Roman"/>
          <w:color w:val="000000" w:themeColor="text1"/>
          <w:sz w:val="44"/>
          <w14:textFill>
            <w14:solidFill>
              <w14:schemeClr w14:val="tx1"/>
            </w14:solidFill>
          </w14:textFill>
        </w:rPr>
        <w:t>第三部分 项目具体要求</w:t>
      </w:r>
    </w:p>
    <w:p w14:paraId="4073995E">
      <w:pPr>
        <w:widowControl/>
        <w:adjustRightInd w:val="0"/>
        <w:snapToGrid w:val="0"/>
        <w:spacing w:line="480" w:lineRule="exact"/>
        <w:ind w:firstLine="640" w:firstLineChars="200"/>
        <w:jc w:val="left"/>
        <w:rPr>
          <w:rFonts w:hint="default" w:ascii="Times New Roman" w:hAnsi="Times New Roman" w:eastAsia="方正黑体_GBK" w:cs="Times New Roman"/>
          <w:color w:val="000000" w:themeColor="text1"/>
          <w:sz w:val="32"/>
          <w:szCs w:val="32"/>
          <w14:textFill>
            <w14:solidFill>
              <w14:schemeClr w14:val="tx1"/>
            </w14:solidFill>
          </w14:textFill>
        </w:rPr>
      </w:pPr>
    </w:p>
    <w:p w14:paraId="30295A9C">
      <w:pPr>
        <w:widowControl/>
        <w:adjustRightInd w:val="0"/>
        <w:snapToGrid w:val="0"/>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一、指导思想</w:t>
      </w:r>
    </w:p>
    <w:p w14:paraId="16DFB196">
      <w:pPr>
        <w:spacing w:line="560" w:lineRule="exact"/>
        <w:ind w:firstLine="640" w:firstLineChars="200"/>
        <w:rPr>
          <w:rFonts w:hint="default" w:ascii="Times New Roman" w:hAnsi="Times New Roman" w:eastAsia="方正仿宋_GBK" w:cs="Times New Roman"/>
          <w:color w:val="000000" w:themeColor="text1"/>
          <w:kern w:val="0"/>
          <w:sz w:val="32"/>
          <w:szCs w:val="32"/>
          <w:lang w:val="en"/>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以习近平新时代中国特色社会主义思想为指导，深入学习贯彻党的十九大和十九届二中、三中、四中全会精神，深化落实习近平总书记对重庆提出的“两点”定位、“两地”“两高”目标、发挥“三个作用”和营造良好政治生态的重要指示要求，以实施乡村振兴战略为总抓手，</w:t>
      </w:r>
      <w:r>
        <w:rPr>
          <w:rFonts w:hint="default" w:ascii="Times New Roman" w:hAnsi="Times New Roman" w:eastAsia="方正仿宋_GBK" w:cs="Times New Roman"/>
          <w:color w:val="000000" w:themeColor="text1"/>
          <w:sz w:val="32"/>
          <w:szCs w:val="32"/>
          <w14:textFill>
            <w14:solidFill>
              <w14:schemeClr w14:val="tx1"/>
            </w14:solidFill>
          </w14:textFill>
        </w:rPr>
        <w:t>坚持问题导向、目标导向、结果导向，紧扣乡村振兴和“三农”领域短板重点任务，以深化基层农技推广体系改革为抓手，以提升农技推广服务效能为目标，创新体制机制，强化职责履行，广泛集聚资源壮大农技队伍，提升服务效能，为乡村振兴提供强有力的科技支撑和人才保障。</w:t>
      </w:r>
    </w:p>
    <w:p w14:paraId="06F4CBFB">
      <w:pPr>
        <w:widowControl/>
        <w:adjustRightInd w:val="0"/>
        <w:snapToGrid w:val="0"/>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二、采购项目服务内容及需求</w:t>
      </w:r>
    </w:p>
    <w:p w14:paraId="73857A5E">
      <w:pPr>
        <w:spacing w:line="600" w:lineRule="exact"/>
        <w:ind w:firstLine="640" w:firstLineChars="200"/>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（一）培训对象及人数</w:t>
      </w:r>
    </w:p>
    <w:p w14:paraId="4ACFC0A9">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北碚区基层农技人员共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37</w:t>
      </w:r>
      <w:r>
        <w:rPr>
          <w:rFonts w:hint="default" w:ascii="Times New Roman" w:hAnsi="Times New Roman" w:eastAsia="方正仿宋_GBK" w:cs="Times New Roman"/>
          <w:color w:val="000000" w:themeColor="text1"/>
          <w:sz w:val="32"/>
          <w:szCs w:val="32"/>
          <w14:textFill>
            <w14:solidFill>
              <w14:schemeClr w14:val="tx1"/>
            </w14:solidFill>
          </w14:textFill>
        </w:rPr>
        <w:t>人。</w:t>
      </w:r>
    </w:p>
    <w:p w14:paraId="3C46917D">
      <w:pPr>
        <w:spacing w:line="600" w:lineRule="exact"/>
        <w:ind w:firstLine="640" w:firstLineChars="200"/>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（二）培训日期</w:t>
      </w:r>
    </w:p>
    <w:p w14:paraId="7055392D">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年9月30日前。</w:t>
      </w:r>
    </w:p>
    <w:p w14:paraId="3572A49B">
      <w:pPr>
        <w:spacing w:line="600" w:lineRule="exact"/>
        <w:ind w:firstLine="640" w:firstLineChars="200"/>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（三）班次及时间</w:t>
      </w:r>
    </w:p>
    <w:p w14:paraId="7F68319D">
      <w:pPr>
        <w:spacing w:line="60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培训班次为1个班次，培训时间不少于5天，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其中实训课程不少于 2 天。</w:t>
      </w:r>
    </w:p>
    <w:p w14:paraId="1126B50C">
      <w:pPr>
        <w:spacing w:line="600" w:lineRule="exact"/>
        <w:ind w:firstLine="640" w:firstLineChars="200"/>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（四）培训内容</w:t>
      </w:r>
    </w:p>
    <w:p w14:paraId="67FA00B4">
      <w:pPr>
        <w:widowControl/>
        <w:spacing w:line="600" w:lineRule="exact"/>
        <w:ind w:firstLine="640" w:firstLineChars="200"/>
        <w:outlineLvl w:val="1"/>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习近平新时代中国特色社会主义思想为指导，深入贯彻党的十九大和十九届历次全会精神，全面落实习近平总书记关于“三农”工作重要论述和对重庆作出的重要指示要求，认真学习贯彻市第六次党代会精神，按照市委农村工作会议和全市农业农村委主任会议安排部署，聚焦国家粮食安全和重要农产品有效供给以及巩固拓展脱贫攻坚成果同乡村振兴有效衔接等重大任务，</w:t>
      </w:r>
      <w:r>
        <w:rPr>
          <w:rFonts w:hint="default" w:ascii="Times New Roman" w:hAnsi="Times New Roman" w:eastAsia="方正仿宋_GBK" w:cs="Times New Roman"/>
          <w:color w:val="000000" w:themeColor="text1"/>
          <w:kern w:val="0"/>
          <w:sz w:val="32"/>
          <w:szCs w:val="32"/>
          <w14:textFill>
            <w14:solidFill>
              <w14:schemeClr w14:val="tx1"/>
            </w14:solidFill>
          </w14:textFill>
        </w:rPr>
        <w:t>围绕</w:t>
      </w:r>
      <w:r>
        <w:rPr>
          <w:rFonts w:hint="default" w:ascii="Times New Roman" w:hAnsi="Times New Roman" w:eastAsia="方正仿宋_GBK" w:cs="Times New Roman"/>
          <w:color w:val="000000" w:themeColor="text1"/>
          <w:sz w:val="32"/>
          <w14:textFill>
            <w14:solidFill>
              <w14:schemeClr w14:val="tx1"/>
            </w14:solidFill>
          </w14:textFill>
        </w:rPr>
        <w:t>良种良法推广应用、大豆玉米带状复合种植、农田宜机化改造、山地农机作业与维修、农业高效节水灌溉、农产品加工、农产品质量安全与品牌建设、绿色高效种养、冷链保鲜、动植物重大疫病防控、资源利用与生态农业、“</w:t>
      </w:r>
      <w:r>
        <w:rPr>
          <w:rFonts w:hint="default" w:ascii="Times New Roman" w:hAnsi="Times New Roman" w:eastAsia="方正仿宋_GBK" w:cs="Times New Roman"/>
          <w:color w:val="000000" w:themeColor="text1"/>
          <w:sz w:val="32"/>
          <w:szCs w:val="32"/>
          <w14:textFill>
            <w14:solidFill>
              <w14:schemeClr w14:val="tx1"/>
            </w14:solidFill>
          </w14:textFill>
        </w:rPr>
        <w:t>智慧农业·数字乡村</w:t>
      </w:r>
      <w:r>
        <w:rPr>
          <w:rFonts w:hint="default" w:ascii="Times New Roman" w:hAnsi="Times New Roman" w:eastAsia="方正仿宋_GBK" w:cs="Times New Roman"/>
          <w:color w:val="000000" w:themeColor="text1"/>
          <w:sz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建设、外来入侵生物安全、农业转基因科普宣传等开展培训</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p>
    <w:p w14:paraId="55A55573">
      <w:pPr>
        <w:spacing w:line="600" w:lineRule="exact"/>
        <w:ind w:firstLine="640" w:firstLineChars="200"/>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（五）课程设置及形式</w:t>
      </w:r>
    </w:p>
    <w:p w14:paraId="50BE8438">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培训机构要针对培训学员特点，结合我区农业农村及乡村振兴工作特色及重点，精准设置课程，加强师资力量配备，综合采用专题讲座、现场教学、案例讲解等多种形式，着力提升培训质量，促进教学共鸣、学用相长</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D861DFE">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1.课堂教学。</w:t>
      </w:r>
      <w:r>
        <w:rPr>
          <w:rFonts w:hint="default" w:ascii="Times New Roman" w:hAnsi="Times New Roman" w:eastAsia="方正仿宋_GBK" w:cs="Times New Roman"/>
          <w:color w:val="000000" w:themeColor="text1"/>
          <w:sz w:val="32"/>
          <w:szCs w:val="32"/>
          <w14:textFill>
            <w14:solidFill>
              <w14:schemeClr w14:val="tx1"/>
            </w14:solidFill>
          </w14:textFill>
        </w:rPr>
        <w:t>时间不少于3天，每天课时不少于8个学时，每个学时不少于45分钟。教学地点应位于城区范围内，授课教师职称不低于副高级（或对等级别）。</w:t>
      </w:r>
    </w:p>
    <w:p w14:paraId="6937D606">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2.现场教学。</w:t>
      </w:r>
      <w:r>
        <w:rPr>
          <w:rFonts w:hint="default" w:ascii="Times New Roman" w:hAnsi="Times New Roman" w:eastAsia="方正仿宋_GBK" w:cs="Times New Roman"/>
          <w:color w:val="000000" w:themeColor="text1"/>
          <w:sz w:val="32"/>
          <w:szCs w:val="32"/>
          <w14:textFill>
            <w14:solidFill>
              <w14:schemeClr w14:val="tx1"/>
            </w14:solidFill>
          </w14:textFill>
        </w:rPr>
        <w:t>时间不少于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天，课时不少于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r>
        <w:rPr>
          <w:rFonts w:hint="default" w:ascii="Times New Roman" w:hAnsi="Times New Roman" w:eastAsia="方正仿宋_GBK" w:cs="Times New Roman"/>
          <w:color w:val="000000" w:themeColor="text1"/>
          <w:sz w:val="32"/>
          <w:szCs w:val="32"/>
          <w14:textFill>
            <w14:solidFill>
              <w14:schemeClr w14:val="tx1"/>
            </w14:solidFill>
          </w14:textFill>
        </w:rPr>
        <w:t>个学时，每个学时不少于45分钟。现场教学地点原则上在重庆一小时</w:t>
      </w:r>
      <w:r>
        <w:rPr>
          <w:rFonts w:hint="eastAsia" w:eastAsia="方正仿宋_GBK" w:cs="Times New Roman"/>
          <w:color w:val="000000" w:themeColor="text1"/>
          <w:sz w:val="32"/>
          <w:szCs w:val="32"/>
          <w:lang w:val="en-US" w:eastAsia="zh-CN"/>
          <w14:textFill>
            <w14:solidFill>
              <w14:schemeClr w14:val="tx1"/>
            </w14:solidFill>
          </w14:textFill>
        </w:rPr>
        <w:t>左右</w:t>
      </w:r>
      <w:r>
        <w:rPr>
          <w:rFonts w:hint="default" w:ascii="Times New Roman" w:hAnsi="Times New Roman" w:eastAsia="方正仿宋_GBK" w:cs="Times New Roman"/>
          <w:color w:val="000000" w:themeColor="text1"/>
          <w:sz w:val="32"/>
          <w:szCs w:val="32"/>
          <w14:textFill>
            <w14:solidFill>
              <w14:schemeClr w14:val="tx1"/>
            </w14:solidFill>
          </w14:textFill>
        </w:rPr>
        <w:t>经济圈范围内。</w:t>
      </w:r>
    </w:p>
    <w:p w14:paraId="56F64A56">
      <w:pPr>
        <w:spacing w:line="600" w:lineRule="exact"/>
        <w:ind w:firstLine="640" w:firstLineChars="200"/>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（六）开班计划</w:t>
      </w:r>
    </w:p>
    <w:p w14:paraId="0A5F2EA2">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培育机构制定开班计划，包括课程、学时、形式、师资、基地等内容，明确教学组织、学员管理、现场教学、考核评价等要求。开班计划报所在地农业农村部门批准后公开发布，参训学员可自愿报名或通过基层遴选推荐。</w:t>
      </w:r>
    </w:p>
    <w:p w14:paraId="4FBBEFC8">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培育机构应严格按照开班计划实施培育，更改开班计划需经原审批部门核准。培育机构应指定专人负责班级组织管理和教学辅助，建立完善的班级管理制度，加强培育党建工作。接受农业农村部门对培育情况实施过程监管和质量评价。</w:t>
      </w:r>
    </w:p>
    <w:p w14:paraId="09036B5C">
      <w:pPr>
        <w:widowControl/>
        <w:spacing w:line="600" w:lineRule="exact"/>
        <w:ind w:firstLine="640" w:firstLineChars="200"/>
        <w:outlineLvl w:val="1"/>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（七）考核评价及颁证</w:t>
      </w:r>
    </w:p>
    <w:p w14:paraId="16E759AE">
      <w:pPr>
        <w:widowControl/>
        <w:spacing w:line="600" w:lineRule="exact"/>
        <w:ind w:firstLine="640" w:firstLineChars="200"/>
        <w:outlineLvl w:val="1"/>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培育机构通过过程评价</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包括学习期间出勤情况、遵守纪律情况、课堂表现情况、学习任务完成情况等，综合评价学员学习成果，对合格者颁发结业证书。</w:t>
      </w:r>
    </w:p>
    <w:p w14:paraId="2616F34A">
      <w:pPr>
        <w:widowControl/>
        <w:spacing w:line="600" w:lineRule="exact"/>
        <w:ind w:firstLine="640" w:firstLineChars="200"/>
        <w:outlineLvl w:val="1"/>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（八）信息档案</w:t>
      </w:r>
    </w:p>
    <w:p w14:paraId="453020AF">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1.培育信息入库。培育机构应按要求配合区农业农村部门在中国农技推广信息平台录入相关培训信息。课程结束后，组织学员对培训工作进行如实评价。</w:t>
      </w:r>
    </w:p>
    <w:p w14:paraId="76E225D6">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2.培育学员档案。培育机构应建立培育学员档案，档案中应包括培育方案、学员手册、签到册、考勤表、培训照片、学员信息、考评结果、证书颁发和其他相关培育信息。</w:t>
      </w:r>
    </w:p>
    <w:p w14:paraId="1F1ADA28">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3.培训工作档案。培训结束后，培训机构应按农业农村部门要求按提供装订成册的培训工作档案。</w:t>
      </w:r>
    </w:p>
    <w:p w14:paraId="2DDAB311">
      <w:pPr>
        <w:widowControl/>
        <w:spacing w:line="600" w:lineRule="exact"/>
        <w:ind w:firstLine="640" w:firstLineChars="200"/>
        <w:outlineLvl w:val="1"/>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w:t>
      </w:r>
      <w:r>
        <w:rPr>
          <w:rFonts w:hint="eastAsia" w:eastAsia="方正楷体_GBK" w:cs="Times New Roman"/>
          <w:color w:val="000000" w:themeColor="text1"/>
          <w:kern w:val="0"/>
          <w:sz w:val="32"/>
          <w:szCs w:val="32"/>
          <w:lang w:eastAsia="zh-CN"/>
          <w14:textFill>
            <w14:solidFill>
              <w14:schemeClr w14:val="tx1"/>
            </w14:solidFill>
          </w14:textFill>
        </w:rPr>
        <w:t>九</w:t>
      </w:r>
      <w:r>
        <w:rPr>
          <w:rFonts w:hint="default" w:ascii="Times New Roman" w:hAnsi="Times New Roman" w:eastAsia="方正楷体_GBK" w:cs="Times New Roman"/>
          <w:color w:val="000000" w:themeColor="text1"/>
          <w:kern w:val="0"/>
          <w:sz w:val="32"/>
          <w:szCs w:val="32"/>
          <w14:textFill>
            <w14:solidFill>
              <w14:schemeClr w14:val="tx1"/>
            </w14:solidFill>
          </w14:textFill>
        </w:rPr>
        <w:t>）培训要求</w:t>
      </w:r>
    </w:p>
    <w:p w14:paraId="520C9C94">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1.安全管理。培训期间的学员安全问题由培训机构全权负责。培训机构应制定切实有效的安全应急预案，同时配备安全员专门负责培训期间安全管理具体工作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培训机构需为学员统一购买意外伤害保险。</w:t>
      </w:r>
    </w:p>
    <w:p w14:paraId="24B0D8BB">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2.培训场所。培训场所应符合建筑、消防、安全、卫生、环保、抗震等安全要求。</w:t>
      </w:r>
    </w:p>
    <w:p w14:paraId="4054CD9E">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3.住宿标准。</w:t>
      </w:r>
    </w:p>
    <w:p w14:paraId="6BD3322E">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3.1硬件条件：提供免费停车场。</w:t>
      </w:r>
    </w:p>
    <w:p w14:paraId="61D337DB">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3.2食品饮品：提供免费矿泉水，电热水壶。</w:t>
      </w:r>
    </w:p>
    <w:p w14:paraId="5BFF7EA6">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客房服务：每日消毒清洁，保证房间卫生。</w:t>
      </w:r>
    </w:p>
    <w:p w14:paraId="62E3AF7A">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4.伙食标准。鼓励提供自助餐服务。</w:t>
      </w:r>
    </w:p>
    <w:p w14:paraId="48564BCA">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5.培训标识。上课期间，培训场所应悬挂“北碚区202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年基层农技人员知识更新培训班”横幅。</w:t>
      </w:r>
    </w:p>
    <w:p w14:paraId="3F97E97C">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6.过程照片。做好每个培训班照片档案收集工作。</w:t>
      </w:r>
    </w:p>
    <w:p w14:paraId="25DA4E21">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7.学员台账。除了录入中国农技推广信息平台的资料外，另需建立学员台账（姓名、民族、性别、政治面貌、培训班名称、身份证号码、联系电话、工作单位及职务职称、2寸标准照），分别为电子档和纸质件。</w:t>
      </w:r>
    </w:p>
    <w:p w14:paraId="7A420BC8">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8.考勤与评价。学员需每堂课进行考勤。同时，学员要对授课教师的满意度在纸质件进行评价。</w:t>
      </w:r>
    </w:p>
    <w:p w14:paraId="22CB3F43">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9.方案与小结。开班时要有培训方案，培训结束时要有培训小结。培训机构培训任务完成时，要有培训总结。</w:t>
      </w:r>
    </w:p>
    <w:p w14:paraId="14564F37">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10.信息报送。注意发现典型，创造经验。适时报送培训信息，培训机构至少报送1条以上培训信息。</w:t>
      </w:r>
    </w:p>
    <w:p w14:paraId="22325169">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11.过程监督。培训过程中，区农业农村委不定期进行过程检查，培训机构应对存在的问题要及时进行整改。</w:t>
      </w:r>
    </w:p>
    <w:p w14:paraId="39D11AA3">
      <w:pPr>
        <w:widowControl/>
        <w:spacing w:line="600" w:lineRule="exact"/>
        <w:ind w:firstLine="640" w:firstLineChars="200"/>
        <w:outlineLvl w:val="1"/>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12.安全责任。培训机构需要与区农业农村委签订安全责任书。</w:t>
      </w:r>
    </w:p>
    <w:p w14:paraId="4E72C60D">
      <w:pPr>
        <w:widowControl/>
        <w:spacing w:line="600" w:lineRule="exact"/>
        <w:ind w:firstLine="420" w:firstLineChars="200"/>
        <w:outlineLvl w:val="1"/>
        <w:rPr>
          <w:rFonts w:hint="default" w:ascii="Times New Roman" w:hAnsi="Times New Roman" w:cs="Times New Roman"/>
          <w:color w:val="000000" w:themeColor="text1"/>
          <w14:textFill>
            <w14:solidFill>
              <w14:schemeClr w14:val="tx1"/>
            </w14:solidFill>
          </w14:textFill>
        </w:rPr>
      </w:pPr>
    </w:p>
    <w:p w14:paraId="73D939A0">
      <w:pPr>
        <w:pStyle w:val="2"/>
        <w:rPr>
          <w:rFonts w:hint="default"/>
        </w:rPr>
      </w:pPr>
    </w:p>
    <w:p w14:paraId="1111BE3E">
      <w:pPr>
        <w:spacing w:line="500" w:lineRule="exact"/>
        <w:jc w:val="center"/>
        <w:rPr>
          <w:rFonts w:hint="default" w:ascii="Times New Roman" w:hAnsi="Times New Roman" w:eastAsia="方正小标宋_GBK" w:cs="Times New Roman"/>
          <w:color w:val="000000" w:themeColor="text1"/>
          <w:sz w:val="44"/>
          <w14:textFill>
            <w14:solidFill>
              <w14:schemeClr w14:val="tx1"/>
            </w14:solidFill>
          </w14:textFill>
        </w:rPr>
      </w:pPr>
    </w:p>
    <w:p w14:paraId="3461D331">
      <w:pPr>
        <w:rPr>
          <w:rFonts w:hint="default" w:ascii="Times New Roman" w:hAnsi="Times New Roman" w:eastAsia="方正小标宋_GBK" w:cs="Times New Roman"/>
          <w:color w:val="000000" w:themeColor="text1"/>
          <w:sz w:val="44"/>
          <w14:textFill>
            <w14:solidFill>
              <w14:schemeClr w14:val="tx1"/>
            </w14:solidFill>
          </w14:textFill>
        </w:rPr>
      </w:pPr>
    </w:p>
    <w:p w14:paraId="7CCCE421">
      <w:pPr>
        <w:spacing w:line="500" w:lineRule="exact"/>
        <w:jc w:val="center"/>
        <w:rPr>
          <w:rFonts w:hint="default" w:ascii="Times New Roman" w:hAnsi="Times New Roman" w:eastAsia="方正小标宋_GBK" w:cs="Times New Roman"/>
          <w:color w:val="000000" w:themeColor="text1"/>
          <w:sz w:val="44"/>
          <w14:textFill>
            <w14:solidFill>
              <w14:schemeClr w14:val="tx1"/>
            </w14:solidFill>
          </w14:textFill>
        </w:rPr>
      </w:pPr>
      <w:r>
        <w:rPr>
          <w:rFonts w:hint="default" w:ascii="Times New Roman" w:hAnsi="Times New Roman" w:eastAsia="方正小标宋_GBK" w:cs="Times New Roman"/>
          <w:color w:val="000000" w:themeColor="text1"/>
          <w:sz w:val="44"/>
          <w14:textFill>
            <w14:solidFill>
              <w14:schemeClr w14:val="tx1"/>
            </w14:solidFill>
          </w14:textFill>
        </w:rPr>
        <w:t>第四部分   比选文件格式</w:t>
      </w:r>
    </w:p>
    <w:p w14:paraId="065E3487">
      <w:pPr>
        <w:spacing w:line="500" w:lineRule="exact"/>
        <w:rPr>
          <w:rFonts w:hint="default" w:ascii="Times New Roman" w:hAnsi="Times New Roman" w:eastAsia="方正仿宋_GBK" w:cs="Times New Roman"/>
          <w:color w:val="000000" w:themeColor="text1"/>
          <w:sz w:val="44"/>
          <w14:textFill>
            <w14:solidFill>
              <w14:schemeClr w14:val="tx1"/>
            </w14:solidFill>
          </w14:textFill>
        </w:rPr>
      </w:pPr>
    </w:p>
    <w:p w14:paraId="6D0B8DD1">
      <w:pPr>
        <w:spacing w:line="5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一、报价表</w:t>
      </w:r>
    </w:p>
    <w:p w14:paraId="28ACB86F">
      <w:pPr>
        <w:spacing w:line="5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二、法定代表人身份证明书</w:t>
      </w:r>
    </w:p>
    <w:p w14:paraId="70B4F50C">
      <w:pPr>
        <w:spacing w:line="5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三、法定代表人授权委托书</w:t>
      </w:r>
    </w:p>
    <w:p w14:paraId="06E060BC">
      <w:pPr>
        <w:spacing w:line="5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四、法定代表人和授权代理人身份证明</w:t>
      </w:r>
    </w:p>
    <w:p w14:paraId="79C528BE">
      <w:pPr>
        <w:spacing w:line="5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五、商务条款承诺</w:t>
      </w:r>
    </w:p>
    <w:p w14:paraId="190B6903">
      <w:pPr>
        <w:spacing w:line="5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六、基本资格条件承诺函</w:t>
      </w:r>
    </w:p>
    <w:p w14:paraId="1A18E299">
      <w:pPr>
        <w:spacing w:line="5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七、资质证明文件</w:t>
      </w:r>
    </w:p>
    <w:p w14:paraId="082C480B">
      <w:pPr>
        <w:jc w:val="center"/>
        <w:rPr>
          <w:rFonts w:hint="default" w:ascii="Times New Roman" w:hAnsi="Times New Roman" w:eastAsia="方正黑体_GBK" w:cs="Times New Roman"/>
          <w:color w:val="000000" w:themeColor="text1"/>
          <w:sz w:val="44"/>
          <w14:textFill>
            <w14:solidFill>
              <w14:schemeClr w14:val="tx1"/>
            </w14:solidFill>
          </w14:textFill>
        </w:rPr>
      </w:pPr>
      <w:r>
        <w:rPr>
          <w:rFonts w:hint="default" w:ascii="Times New Roman" w:hAnsi="Times New Roman" w:eastAsia="方正黑体_GBK" w:cs="Times New Roman"/>
          <w:color w:val="000000" w:themeColor="text1"/>
          <w:sz w:val="44"/>
          <w14:textFill>
            <w14:solidFill>
              <w14:schemeClr w14:val="tx1"/>
            </w14:solidFill>
          </w14:textFill>
        </w:rPr>
        <w:br w:type="page"/>
      </w:r>
      <w:r>
        <w:rPr>
          <w:rFonts w:hint="default" w:ascii="Times New Roman" w:hAnsi="Times New Roman" w:eastAsia="方正黑体_GBK" w:cs="Times New Roman"/>
          <w:color w:val="000000" w:themeColor="text1"/>
          <w:sz w:val="44"/>
          <w14:textFill>
            <w14:solidFill>
              <w14:schemeClr w14:val="tx1"/>
            </w14:solidFill>
          </w14:textFill>
        </w:rPr>
        <w:t>一、报价表</w:t>
      </w:r>
    </w:p>
    <w:p w14:paraId="63992A57">
      <w:pPr>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项目名称：</w:t>
      </w:r>
    </w:p>
    <w:tbl>
      <w:tblPr>
        <w:tblStyle w:val="14"/>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879"/>
        <w:gridCol w:w="3420"/>
      </w:tblGrid>
      <w:tr w14:paraId="1E1D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37974EE7">
            <w:pPr>
              <w:spacing w:line="500" w:lineRule="exact"/>
              <w:jc w:val="center"/>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b/>
                <w:bCs/>
                <w:color w:val="000000" w:themeColor="text1"/>
                <w:sz w:val="30"/>
                <w:szCs w:val="30"/>
                <w14:textFill>
                  <w14:solidFill>
                    <w14:schemeClr w14:val="tx1"/>
                  </w14:solidFill>
                </w14:textFill>
              </w:rPr>
              <w:t>供应商全称</w:t>
            </w:r>
          </w:p>
        </w:tc>
        <w:tc>
          <w:tcPr>
            <w:tcW w:w="7299" w:type="dxa"/>
            <w:gridSpan w:val="2"/>
            <w:vAlign w:val="center"/>
          </w:tcPr>
          <w:p w14:paraId="356D5D28">
            <w:pPr>
              <w:spacing w:line="500" w:lineRule="exact"/>
              <w:jc w:val="center"/>
              <w:rPr>
                <w:rFonts w:hint="default" w:ascii="Times New Roman" w:hAnsi="Times New Roman" w:eastAsia="方正仿宋_GBK" w:cs="Times New Roman"/>
                <w:color w:val="000000" w:themeColor="text1"/>
                <w:sz w:val="30"/>
                <w:szCs w:val="30"/>
                <w14:textFill>
                  <w14:solidFill>
                    <w14:schemeClr w14:val="tx1"/>
                  </w14:solidFill>
                </w14:textFill>
              </w:rPr>
            </w:pPr>
          </w:p>
        </w:tc>
      </w:tr>
      <w:tr w14:paraId="7733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788" w:type="dxa"/>
            <w:vAlign w:val="center"/>
          </w:tcPr>
          <w:p w14:paraId="42554F6B">
            <w:pPr>
              <w:spacing w:line="500" w:lineRule="exact"/>
              <w:jc w:val="center"/>
              <w:rPr>
                <w:rFonts w:hint="default" w:ascii="Times New Roman" w:hAnsi="Times New Roman" w:eastAsia="方正仿宋_GBK" w:cs="Times New Roman"/>
                <w:b/>
                <w:bCs/>
                <w:color w:val="000000" w:themeColor="text1"/>
                <w:sz w:val="30"/>
                <w:szCs w:val="30"/>
                <w14:textFill>
                  <w14:solidFill>
                    <w14:schemeClr w14:val="tx1"/>
                  </w14:solidFill>
                </w14:textFill>
              </w:rPr>
            </w:pPr>
            <w:r>
              <w:rPr>
                <w:rFonts w:hint="default" w:ascii="Times New Roman" w:hAnsi="Times New Roman" w:eastAsia="方正仿宋_GBK" w:cs="Times New Roman"/>
                <w:b/>
                <w:bCs/>
                <w:color w:val="000000" w:themeColor="text1"/>
                <w:sz w:val="30"/>
                <w:szCs w:val="30"/>
                <w14:textFill>
                  <w14:solidFill>
                    <w14:schemeClr w14:val="tx1"/>
                  </w14:solidFill>
                </w14:textFill>
              </w:rPr>
              <w:t>序号</w:t>
            </w:r>
          </w:p>
        </w:tc>
        <w:tc>
          <w:tcPr>
            <w:tcW w:w="3879" w:type="dxa"/>
            <w:vAlign w:val="center"/>
          </w:tcPr>
          <w:p w14:paraId="6F148782">
            <w:pPr>
              <w:spacing w:line="500" w:lineRule="exact"/>
              <w:jc w:val="center"/>
              <w:rPr>
                <w:rFonts w:hint="default" w:ascii="Times New Roman" w:hAnsi="Times New Roman" w:eastAsia="方正仿宋_GBK" w:cs="Times New Roman"/>
                <w:b/>
                <w:bCs/>
                <w:color w:val="000000" w:themeColor="text1"/>
                <w:sz w:val="30"/>
                <w:szCs w:val="30"/>
                <w14:textFill>
                  <w14:solidFill>
                    <w14:schemeClr w14:val="tx1"/>
                  </w14:solidFill>
                </w14:textFill>
              </w:rPr>
            </w:pPr>
            <w:r>
              <w:rPr>
                <w:rFonts w:hint="default" w:ascii="Times New Roman" w:hAnsi="Times New Roman" w:eastAsia="方正仿宋_GBK" w:cs="Times New Roman"/>
                <w:b/>
                <w:bCs/>
                <w:color w:val="000000" w:themeColor="text1"/>
                <w:sz w:val="30"/>
                <w:szCs w:val="30"/>
                <w14:textFill>
                  <w14:solidFill>
                    <w14:schemeClr w14:val="tx1"/>
                  </w14:solidFill>
                </w14:textFill>
              </w:rPr>
              <w:t>服务项目</w:t>
            </w:r>
          </w:p>
        </w:tc>
        <w:tc>
          <w:tcPr>
            <w:tcW w:w="3420" w:type="dxa"/>
            <w:vAlign w:val="center"/>
          </w:tcPr>
          <w:p w14:paraId="148FD8F3">
            <w:pPr>
              <w:snapToGrid w:val="0"/>
              <w:spacing w:line="240" w:lineRule="atLeast"/>
              <w:rPr>
                <w:rFonts w:hint="default" w:ascii="Times New Roman" w:hAnsi="Times New Roman" w:eastAsia="方正仿宋_GBK" w:cs="Times New Roman"/>
                <w:b/>
                <w:bCs/>
                <w:color w:val="000000" w:themeColor="text1"/>
                <w:sz w:val="30"/>
                <w:szCs w:val="30"/>
                <w14:textFill>
                  <w14:solidFill>
                    <w14:schemeClr w14:val="tx1"/>
                  </w14:solidFill>
                </w14:textFill>
              </w:rPr>
            </w:pPr>
            <w:r>
              <w:rPr>
                <w:rFonts w:hint="default" w:ascii="Times New Roman" w:hAnsi="Times New Roman" w:eastAsia="方正仿宋_GBK" w:cs="Times New Roman"/>
                <w:b/>
                <w:bCs/>
                <w:color w:val="000000" w:themeColor="text1"/>
                <w:sz w:val="30"/>
                <w:szCs w:val="30"/>
                <w14:textFill>
                  <w14:solidFill>
                    <w14:schemeClr w14:val="tx1"/>
                  </w14:solidFill>
                </w14:textFill>
              </w:rPr>
              <w:t>竞标报价（小写）</w:t>
            </w:r>
          </w:p>
          <w:p w14:paraId="1FF6D7A3">
            <w:pPr>
              <w:spacing w:line="500" w:lineRule="exact"/>
              <w:rPr>
                <w:rFonts w:hint="default" w:ascii="Times New Roman" w:hAnsi="Times New Roman" w:eastAsia="方正仿宋_GBK" w:cs="Times New Roman"/>
                <w:b/>
                <w:bCs/>
                <w:color w:val="000000" w:themeColor="text1"/>
                <w:sz w:val="30"/>
                <w:szCs w:val="30"/>
                <w14:textFill>
                  <w14:solidFill>
                    <w14:schemeClr w14:val="tx1"/>
                  </w14:solidFill>
                </w14:textFill>
              </w:rPr>
            </w:pPr>
            <w:r>
              <w:rPr>
                <w:rFonts w:hint="default" w:ascii="Times New Roman" w:hAnsi="Times New Roman" w:eastAsia="方正仿宋_GBK" w:cs="Times New Roman"/>
                <w:b/>
                <w:bCs/>
                <w:color w:val="000000" w:themeColor="text1"/>
                <w:sz w:val="30"/>
                <w:szCs w:val="30"/>
                <w14:textFill>
                  <w14:solidFill>
                    <w14:schemeClr w14:val="tx1"/>
                  </w14:solidFill>
                </w14:textFill>
              </w:rPr>
              <w:t>单位（万元）</w:t>
            </w:r>
          </w:p>
        </w:tc>
      </w:tr>
      <w:tr w14:paraId="26A1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788" w:type="dxa"/>
            <w:tcBorders>
              <w:bottom w:val="single" w:color="auto" w:sz="4" w:space="0"/>
            </w:tcBorders>
            <w:vAlign w:val="center"/>
          </w:tcPr>
          <w:p w14:paraId="53298F60">
            <w:pPr>
              <w:spacing w:line="500" w:lineRule="exact"/>
              <w:jc w:val="center"/>
              <w:rPr>
                <w:rFonts w:hint="default" w:ascii="Times New Roman" w:hAnsi="Times New Roman" w:eastAsia="方正仿宋_GBK" w:cs="Times New Roman"/>
                <w:color w:val="000000" w:themeColor="text1"/>
                <w:sz w:val="30"/>
                <w:szCs w:val="30"/>
                <w14:textFill>
                  <w14:solidFill>
                    <w14:schemeClr w14:val="tx1"/>
                  </w14:solidFill>
                </w14:textFill>
              </w:rPr>
            </w:pPr>
          </w:p>
        </w:tc>
        <w:tc>
          <w:tcPr>
            <w:tcW w:w="3879" w:type="dxa"/>
            <w:tcBorders>
              <w:bottom w:val="single" w:color="auto" w:sz="4" w:space="0"/>
            </w:tcBorders>
          </w:tcPr>
          <w:p w14:paraId="39F05C0D">
            <w:pPr>
              <w:spacing w:line="500" w:lineRule="exact"/>
              <w:rPr>
                <w:rFonts w:hint="default" w:ascii="Times New Roman" w:hAnsi="Times New Roman" w:eastAsia="方正仿宋_GBK" w:cs="Times New Roman"/>
                <w:color w:val="000000" w:themeColor="text1"/>
                <w:sz w:val="30"/>
                <w:szCs w:val="30"/>
                <w14:textFill>
                  <w14:solidFill>
                    <w14:schemeClr w14:val="tx1"/>
                  </w14:solidFill>
                </w14:textFill>
              </w:rPr>
            </w:pPr>
          </w:p>
        </w:tc>
        <w:tc>
          <w:tcPr>
            <w:tcW w:w="3420" w:type="dxa"/>
            <w:tcBorders>
              <w:bottom w:val="single" w:color="auto" w:sz="4" w:space="0"/>
            </w:tcBorders>
          </w:tcPr>
          <w:p w14:paraId="789E17B8">
            <w:pPr>
              <w:spacing w:line="500" w:lineRule="exact"/>
              <w:rPr>
                <w:rFonts w:hint="default" w:ascii="Times New Roman" w:hAnsi="Times New Roman" w:eastAsia="方正仿宋_GBK" w:cs="Times New Roman"/>
                <w:color w:val="000000" w:themeColor="text1"/>
                <w:sz w:val="30"/>
                <w:szCs w:val="30"/>
                <w14:textFill>
                  <w14:solidFill>
                    <w14:schemeClr w14:val="tx1"/>
                  </w14:solidFill>
                </w14:textFill>
              </w:rPr>
            </w:pPr>
          </w:p>
        </w:tc>
      </w:tr>
      <w:tr w14:paraId="03A8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087" w:type="dxa"/>
            <w:gridSpan w:val="3"/>
            <w:tcBorders>
              <w:bottom w:val="single" w:color="auto" w:sz="4" w:space="0"/>
            </w:tcBorders>
            <w:vAlign w:val="center"/>
          </w:tcPr>
          <w:p w14:paraId="7ED48AEF">
            <w:pPr>
              <w:spacing w:line="560" w:lineRule="exac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竞标报价（大写）：                            万元整</w:t>
            </w:r>
          </w:p>
        </w:tc>
      </w:tr>
      <w:tr w14:paraId="5D71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9087" w:type="dxa"/>
            <w:gridSpan w:val="3"/>
            <w:vAlign w:val="center"/>
          </w:tcPr>
          <w:p w14:paraId="3D48CD81">
            <w:pPr>
              <w:pStyle w:val="9"/>
              <w:spacing w:line="500" w:lineRule="exact"/>
              <w:ind w:left="0" w:leftChars="0"/>
              <w:jc w:val="lef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备注：</w:t>
            </w:r>
          </w:p>
        </w:tc>
      </w:tr>
    </w:tbl>
    <w:p w14:paraId="297F2769">
      <w:pPr>
        <w:rPr>
          <w:rFonts w:hint="default" w:ascii="Times New Roman" w:hAnsi="Times New Roman" w:eastAsia="方正仿宋_GBK" w:cs="Times New Roman"/>
          <w:color w:val="000000" w:themeColor="text1"/>
          <w:sz w:val="30"/>
          <w:szCs w:val="30"/>
          <w14:textFill>
            <w14:solidFill>
              <w14:schemeClr w14:val="tx1"/>
            </w14:solidFill>
          </w14:textFill>
        </w:rPr>
      </w:pPr>
    </w:p>
    <w:p w14:paraId="5D64054D">
      <w:pPr>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比选人（公章）：                       法人授权代表（签字）：</w:t>
      </w:r>
    </w:p>
    <w:p w14:paraId="6B19955E">
      <w:pPr>
        <w:ind w:firstLine="5700" w:firstLineChars="19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年    月     日</w:t>
      </w:r>
    </w:p>
    <w:p w14:paraId="4822C2AB">
      <w:pPr>
        <w:rPr>
          <w:rFonts w:hint="default" w:ascii="Times New Roman" w:hAnsi="Times New Roman" w:eastAsia="方正仿宋_GBK" w:cs="Times New Roman"/>
          <w:color w:val="000000" w:themeColor="text1"/>
          <w:sz w:val="30"/>
          <w:szCs w:val="30"/>
          <w14:textFill>
            <w14:solidFill>
              <w14:schemeClr w14:val="tx1"/>
            </w14:solidFill>
          </w14:textFill>
        </w:rPr>
      </w:pPr>
    </w:p>
    <w:p w14:paraId="7C738543">
      <w:pPr>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说明:唱标报告在开标会现场当众宣读，务必填写清楚、准确。</w:t>
      </w:r>
    </w:p>
    <w:p w14:paraId="3772ED60">
      <w:pPr>
        <w:ind w:firstLine="420" w:firstLineChars="200"/>
        <w:rPr>
          <w:rFonts w:hint="default" w:ascii="Times New Roman" w:hAnsi="Times New Roman" w:eastAsia="方正仿宋_GBK" w:cs="Times New Roman"/>
          <w:color w:val="000000" w:themeColor="text1"/>
          <w14:textFill>
            <w14:solidFill>
              <w14:schemeClr w14:val="tx1"/>
            </w14:solidFill>
          </w14:textFill>
        </w:rPr>
      </w:pPr>
    </w:p>
    <w:p w14:paraId="1FFE4941">
      <w:pPr>
        <w:pStyle w:val="12"/>
        <w:rPr>
          <w:rFonts w:hint="default" w:ascii="Times New Roman" w:hAnsi="Times New Roman" w:eastAsia="方正仿宋_GBK" w:cs="Times New Roman"/>
          <w:color w:val="000000" w:themeColor="text1"/>
          <w14:textFill>
            <w14:solidFill>
              <w14:schemeClr w14:val="tx1"/>
            </w14:solidFill>
          </w14:textFill>
        </w:rPr>
      </w:pPr>
    </w:p>
    <w:p w14:paraId="7901350F">
      <w:pPr>
        <w:rPr>
          <w:rFonts w:hint="default" w:ascii="Times New Roman" w:hAnsi="Times New Roman" w:eastAsia="方正仿宋_GBK" w:cs="Times New Roman"/>
          <w:color w:val="000000" w:themeColor="text1"/>
          <w14:textFill>
            <w14:solidFill>
              <w14:schemeClr w14:val="tx1"/>
            </w14:solidFill>
          </w14:textFill>
        </w:rPr>
      </w:pPr>
    </w:p>
    <w:p w14:paraId="78220F23">
      <w:pPr>
        <w:rPr>
          <w:rFonts w:hint="default" w:ascii="Times New Roman" w:hAnsi="Times New Roman" w:eastAsia="方正仿宋_GBK" w:cs="Times New Roman"/>
          <w:color w:val="000000" w:themeColor="text1"/>
          <w14:textFill>
            <w14:solidFill>
              <w14:schemeClr w14:val="tx1"/>
            </w14:solidFill>
          </w14:textFill>
        </w:rPr>
      </w:pPr>
    </w:p>
    <w:p w14:paraId="4D0C9C59">
      <w:pPr>
        <w:pStyle w:val="6"/>
        <w:rPr>
          <w:rFonts w:hint="default" w:ascii="Times New Roman" w:hAnsi="Times New Roman" w:cs="Times New Roman"/>
          <w:color w:val="000000" w:themeColor="text1"/>
          <w14:textFill>
            <w14:solidFill>
              <w14:schemeClr w14:val="tx1"/>
            </w14:solidFill>
          </w14:textFill>
        </w:rPr>
      </w:pPr>
    </w:p>
    <w:p w14:paraId="11BDBD49">
      <w:pPr>
        <w:rPr>
          <w:rFonts w:hint="default" w:ascii="Times New Roman" w:hAnsi="Times New Roman" w:eastAsia="方正黑体_GBK" w:cs="Times New Roman"/>
          <w:color w:val="000000" w:themeColor="text1"/>
          <w:sz w:val="44"/>
          <w14:textFill>
            <w14:solidFill>
              <w14:schemeClr w14:val="tx1"/>
            </w14:solidFill>
          </w14:textFill>
        </w:rPr>
      </w:pPr>
      <w:r>
        <w:rPr>
          <w:rFonts w:hint="default" w:ascii="Times New Roman" w:hAnsi="Times New Roman" w:eastAsia="方正黑体_GBK" w:cs="Times New Roman"/>
          <w:color w:val="000000" w:themeColor="text1"/>
          <w:sz w:val="44"/>
          <w14:textFill>
            <w14:solidFill>
              <w14:schemeClr w14:val="tx1"/>
            </w14:solidFill>
          </w14:textFill>
        </w:rPr>
        <w:br w:type="page"/>
      </w:r>
    </w:p>
    <w:p w14:paraId="2B73656B">
      <w:pPr>
        <w:spacing w:line="560" w:lineRule="exact"/>
        <w:jc w:val="center"/>
        <w:rPr>
          <w:rFonts w:hint="default" w:ascii="Times New Roman" w:hAnsi="Times New Roman" w:eastAsia="方正黑体_GBK" w:cs="Times New Roman"/>
          <w:color w:val="000000" w:themeColor="text1"/>
          <w:sz w:val="44"/>
          <w14:textFill>
            <w14:solidFill>
              <w14:schemeClr w14:val="tx1"/>
            </w14:solidFill>
          </w14:textFill>
        </w:rPr>
        <w:sectPr>
          <w:headerReference r:id="rId5" w:type="default"/>
          <w:footerReference r:id="rId6" w:type="default"/>
          <w:pgSz w:w="11906" w:h="16838"/>
          <w:pgMar w:top="2098" w:right="1474" w:bottom="1984" w:left="1587" w:header="851" w:footer="992" w:gutter="0"/>
          <w:pgNumType w:fmt="decimal"/>
          <w:cols w:space="0" w:num="1"/>
          <w:docGrid w:type="lines" w:linePitch="319" w:charSpace="0"/>
        </w:sectPr>
      </w:pPr>
    </w:p>
    <w:p w14:paraId="5B9A126E">
      <w:pPr>
        <w:spacing w:line="560" w:lineRule="exact"/>
        <w:jc w:val="center"/>
        <w:rPr>
          <w:rFonts w:hint="default" w:ascii="Times New Roman" w:hAnsi="Times New Roman" w:eastAsia="方正黑体_GBK" w:cs="Times New Roman"/>
          <w:color w:val="000000" w:themeColor="text1"/>
          <w:sz w:val="44"/>
          <w14:textFill>
            <w14:solidFill>
              <w14:schemeClr w14:val="tx1"/>
            </w14:solidFill>
          </w14:textFill>
        </w:rPr>
      </w:pPr>
      <w:bookmarkStart w:id="0" w:name="_GoBack"/>
      <w:bookmarkEnd w:id="0"/>
      <w:r>
        <w:rPr>
          <w:rFonts w:hint="default" w:ascii="Times New Roman" w:hAnsi="Times New Roman" w:eastAsia="方正黑体_GBK" w:cs="Times New Roman"/>
          <w:color w:val="000000" w:themeColor="text1"/>
          <w:sz w:val="44"/>
          <w14:textFill>
            <w14:solidFill>
              <w14:schemeClr w14:val="tx1"/>
            </w14:solidFill>
          </w14:textFill>
        </w:rPr>
        <w:t>二、法定代表人身份证明书（格式）</w:t>
      </w:r>
    </w:p>
    <w:p w14:paraId="331D95A5">
      <w:pPr>
        <w:tabs>
          <w:tab w:val="left" w:pos="6300"/>
        </w:tabs>
        <w:snapToGrid w:val="0"/>
        <w:spacing w:line="500" w:lineRule="exact"/>
        <w:ind w:firstLine="570"/>
        <w:rPr>
          <w:rFonts w:hint="default" w:ascii="Times New Roman" w:hAnsi="Times New Roman" w:eastAsia="方正仿宋_GBK" w:cs="Times New Roman"/>
          <w:color w:val="000000" w:themeColor="text1"/>
          <w:sz w:val="24"/>
          <w14:textFill>
            <w14:solidFill>
              <w14:schemeClr w14:val="tx1"/>
            </w14:solidFill>
          </w14:textFill>
        </w:rPr>
      </w:pPr>
    </w:p>
    <w:p w14:paraId="5CE4FC7A">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125F112C">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p>
    <w:p w14:paraId="59F02426">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（采购人名称）：</w:t>
      </w:r>
    </w:p>
    <w:p w14:paraId="1E7CCC1B">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（法定代表人姓名）在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（职务名称）职务，是（供应商名称）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w:t>
      </w:r>
    </w:p>
    <w:p w14:paraId="0B3EC065">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p>
    <w:p w14:paraId="6DC0BEBF">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14:paraId="7FE8D512">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p>
    <w:p w14:paraId="414D6DDC">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p>
    <w:p w14:paraId="3B7A51CA">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p>
    <w:p w14:paraId="20E2CEED">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（供应商公章）</w:t>
      </w:r>
    </w:p>
    <w:p w14:paraId="79F6D90E">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p>
    <w:p w14:paraId="54440200">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年   月   日</w:t>
      </w:r>
    </w:p>
    <w:p w14:paraId="7C76ECB2">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p>
    <w:p w14:paraId="3542FEC8">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（附：法定代表人身份证正反面复印件）</w:t>
      </w:r>
    </w:p>
    <w:p w14:paraId="1FAEFADB">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p>
    <w:p w14:paraId="09C9C314">
      <w:pPr>
        <w:tabs>
          <w:tab w:val="left" w:pos="6300"/>
        </w:tabs>
        <w:snapToGrid w:val="0"/>
        <w:spacing w:line="50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p>
    <w:p w14:paraId="3E55B522">
      <w:pPr>
        <w:tabs>
          <w:tab w:val="left" w:pos="6300"/>
        </w:tabs>
        <w:snapToGrid w:val="0"/>
        <w:spacing w:line="500" w:lineRule="exact"/>
        <w:ind w:firstLine="570"/>
        <w:rPr>
          <w:rFonts w:hint="default" w:ascii="Times New Roman" w:hAnsi="Times New Roman" w:eastAsia="方正仿宋_GBK" w:cs="Times New Roman"/>
          <w:color w:val="000000" w:themeColor="text1"/>
          <w:sz w:val="24"/>
          <w14:textFill>
            <w14:solidFill>
              <w14:schemeClr w14:val="tx1"/>
            </w14:solidFill>
          </w14:textFill>
        </w:rPr>
      </w:pPr>
    </w:p>
    <w:p w14:paraId="70E5B1E5">
      <w:pPr>
        <w:spacing w:line="560" w:lineRule="exact"/>
        <w:jc w:val="center"/>
        <w:rPr>
          <w:rFonts w:hint="default" w:ascii="Times New Roman" w:hAnsi="Times New Roman" w:eastAsia="方正黑体_GBK" w:cs="Times New Roman"/>
          <w:color w:val="000000" w:themeColor="text1"/>
          <w:sz w:val="44"/>
          <w14:textFill>
            <w14:solidFill>
              <w14:schemeClr w14:val="tx1"/>
            </w14:solidFill>
          </w14:textFill>
        </w:rPr>
        <w:sectPr>
          <w:pgSz w:w="11906" w:h="16838"/>
          <w:pgMar w:top="2098" w:right="1474" w:bottom="1984" w:left="1587" w:header="851" w:footer="992" w:gutter="0"/>
          <w:pgNumType w:fmt="decimal"/>
          <w:cols w:space="0" w:num="1"/>
          <w:docGrid w:type="lines" w:linePitch="319" w:charSpace="0"/>
        </w:sectPr>
      </w:pPr>
    </w:p>
    <w:p w14:paraId="0CEF4FDE">
      <w:pPr>
        <w:spacing w:line="560" w:lineRule="exact"/>
        <w:jc w:val="center"/>
        <w:rPr>
          <w:rFonts w:hint="default" w:ascii="Times New Roman" w:hAnsi="Times New Roman" w:eastAsia="方正黑体_GBK" w:cs="Times New Roman"/>
          <w:color w:val="000000" w:themeColor="text1"/>
          <w:sz w:val="44"/>
          <w14:textFill>
            <w14:solidFill>
              <w14:schemeClr w14:val="tx1"/>
            </w14:solidFill>
          </w14:textFill>
        </w:rPr>
      </w:pPr>
      <w:r>
        <w:rPr>
          <w:rFonts w:hint="default" w:ascii="Times New Roman" w:hAnsi="Times New Roman" w:eastAsia="方正黑体_GBK" w:cs="Times New Roman"/>
          <w:color w:val="000000" w:themeColor="text1"/>
          <w:sz w:val="44"/>
          <w14:textFill>
            <w14:solidFill>
              <w14:schemeClr w14:val="tx1"/>
            </w14:solidFill>
          </w14:textFill>
        </w:rPr>
        <w:t>三、法定代表人授权委托书（格式）</w:t>
      </w:r>
    </w:p>
    <w:p w14:paraId="3844E1E5">
      <w:pPr>
        <w:pStyle w:val="9"/>
        <w:tabs>
          <w:tab w:val="left" w:pos="6300"/>
        </w:tabs>
        <w:snapToGrid w:val="0"/>
        <w:spacing w:line="400" w:lineRule="atLeast"/>
        <w:ind w:left="5250"/>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 xml:space="preserve">    </w:t>
      </w:r>
    </w:p>
    <w:p w14:paraId="42FECA54">
      <w:pPr>
        <w:tabs>
          <w:tab w:val="left" w:pos="6300"/>
        </w:tabs>
        <w:snapToGrid w:val="0"/>
        <w:spacing w:line="600" w:lineRule="atLeas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项目名称：_______________</w:t>
      </w:r>
    </w:p>
    <w:p w14:paraId="56073328">
      <w:pPr>
        <w:tabs>
          <w:tab w:val="left" w:pos="6300"/>
        </w:tabs>
        <w:snapToGrid w:val="0"/>
        <w:spacing w:line="600" w:lineRule="atLeas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日    期：_______________</w:t>
      </w:r>
    </w:p>
    <w:p w14:paraId="05EBE34A">
      <w:pPr>
        <w:tabs>
          <w:tab w:val="left" w:pos="6300"/>
        </w:tabs>
        <w:snapToGrid w:val="0"/>
        <w:spacing w:line="600" w:lineRule="atLeas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致：</w:t>
      </w:r>
      <w:r>
        <w:rPr>
          <w:rFonts w:hint="default" w:ascii="Times New Roman" w:hAnsi="Times New Roman" w:eastAsia="方正仿宋_GBK" w:cs="Times New Roman"/>
          <w:color w:val="000000" w:themeColor="text1"/>
          <w:sz w:val="30"/>
          <w:szCs w:val="30"/>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 xml:space="preserve"> </w:t>
      </w:r>
    </w:p>
    <w:p w14:paraId="231CBAC4">
      <w:pPr>
        <w:tabs>
          <w:tab w:val="left" w:pos="6300"/>
        </w:tabs>
        <w:snapToGrid w:val="0"/>
        <w:spacing w:line="600" w:lineRule="atLeast"/>
        <w:ind w:firstLine="555"/>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_____________________（比选人名称）是中华人民共和国合法企业，法定地址______________________________。</w:t>
      </w:r>
    </w:p>
    <w:p w14:paraId="50789D98">
      <w:pPr>
        <w:tabs>
          <w:tab w:val="left" w:pos="6300"/>
        </w:tabs>
        <w:snapToGrid w:val="0"/>
        <w:spacing w:line="600" w:lineRule="atLeast"/>
        <w:ind w:firstLine="555"/>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 xml:space="preserve"> _________（比选人法定代表人姓名及身份证代码）特授权_________（被授权人姓名及身份证代码）代表我单位全权办理对上述项目的比选、谈判、签约等具体工作，并签署全部有关的文件、协议及合同。</w:t>
      </w:r>
    </w:p>
    <w:p w14:paraId="2794FD17">
      <w:pPr>
        <w:tabs>
          <w:tab w:val="left" w:pos="6300"/>
        </w:tabs>
        <w:snapToGrid w:val="0"/>
        <w:spacing w:line="600" w:lineRule="atLeast"/>
        <w:ind w:firstLine="555"/>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我单位对被授权人的签名负全部责任。</w:t>
      </w:r>
    </w:p>
    <w:p w14:paraId="756DDA72">
      <w:pPr>
        <w:tabs>
          <w:tab w:val="left" w:pos="6300"/>
        </w:tabs>
        <w:snapToGrid w:val="0"/>
        <w:spacing w:line="600" w:lineRule="atLeast"/>
        <w:ind w:firstLine="555"/>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在撤消授权的书面通知以前，本授权书一直有效。被授权人签署的所有文件（在授权书有效期内签署的）不因授权的撤消而失效。</w:t>
      </w:r>
    </w:p>
    <w:p w14:paraId="5DD4AABD">
      <w:pPr>
        <w:tabs>
          <w:tab w:val="left" w:pos="6300"/>
        </w:tabs>
        <w:snapToGrid w:val="0"/>
        <w:spacing w:line="600" w:lineRule="atLeas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 xml:space="preserve">   授权有效期限为</w:t>
      </w:r>
      <w:r>
        <w:rPr>
          <w:rFonts w:hint="default" w:ascii="Times New Roman" w:hAnsi="Times New Roman" w:eastAsia="方正仿宋_GBK" w:cs="Times New Roman"/>
          <w:color w:val="000000" w:themeColor="text1"/>
          <w:sz w:val="30"/>
          <w:szCs w:val="30"/>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w:t>
      </w:r>
    </w:p>
    <w:p w14:paraId="5E945E64">
      <w:pPr>
        <w:tabs>
          <w:tab w:val="left" w:pos="6300"/>
        </w:tabs>
        <w:snapToGrid w:val="0"/>
        <w:spacing w:line="600" w:lineRule="atLeast"/>
        <w:rPr>
          <w:rFonts w:hint="default" w:ascii="Times New Roman" w:hAnsi="Times New Roman" w:eastAsia="方正仿宋_GBK" w:cs="Times New Roman"/>
          <w:color w:val="000000" w:themeColor="text1"/>
          <w:sz w:val="30"/>
          <w:szCs w:val="30"/>
          <w14:textFill>
            <w14:solidFill>
              <w14:schemeClr w14:val="tx1"/>
            </w14:solidFill>
          </w14:textFill>
        </w:rPr>
      </w:pPr>
    </w:p>
    <w:p w14:paraId="5CFB41CF">
      <w:pPr>
        <w:tabs>
          <w:tab w:val="left" w:pos="6300"/>
        </w:tabs>
        <w:snapToGrid w:val="0"/>
        <w:spacing w:line="600" w:lineRule="atLeas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被授权人签名：                  比选人法定代表人签名：</w:t>
      </w:r>
    </w:p>
    <w:p w14:paraId="1F81FEFE">
      <w:pPr>
        <w:tabs>
          <w:tab w:val="left" w:pos="6300"/>
        </w:tabs>
        <w:snapToGrid w:val="0"/>
        <w:spacing w:line="600" w:lineRule="atLeas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 xml:space="preserve">      职  务：                             职  务：</w:t>
      </w:r>
    </w:p>
    <w:p w14:paraId="381A162C">
      <w:pPr>
        <w:tabs>
          <w:tab w:val="left" w:pos="6300"/>
        </w:tabs>
        <w:snapToGrid w:val="0"/>
        <w:spacing w:line="600" w:lineRule="atLeast"/>
        <w:ind w:firstLine="564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比选人公章：</w:t>
      </w:r>
    </w:p>
    <w:p w14:paraId="039B306C">
      <w:pPr>
        <w:tabs>
          <w:tab w:val="left" w:pos="6300"/>
        </w:tabs>
        <w:snapToGrid w:val="0"/>
        <w:spacing w:line="400" w:lineRule="atLeast"/>
        <w:outlineLvl w:val="0"/>
        <w:rPr>
          <w:rFonts w:hint="default" w:ascii="Times New Roman" w:hAnsi="Times New Roman" w:eastAsia="方正仿宋_GBK" w:cs="Times New Roman"/>
          <w:color w:val="000000" w:themeColor="text1"/>
          <w:sz w:val="44"/>
          <w14:textFill>
            <w14:solidFill>
              <w14:schemeClr w14:val="tx1"/>
            </w14:solidFill>
          </w14:textFill>
        </w:rPr>
      </w:pPr>
    </w:p>
    <w:p w14:paraId="146B8FCF">
      <w:pPr>
        <w:rPr>
          <w:rFonts w:hint="default" w:ascii="Times New Roman" w:hAnsi="Times New Roman" w:eastAsia="方正黑体_GBK" w:cs="Times New Roman"/>
          <w:color w:val="000000" w:themeColor="text1"/>
          <w:sz w:val="44"/>
          <w14:textFill>
            <w14:solidFill>
              <w14:schemeClr w14:val="tx1"/>
            </w14:solidFill>
          </w14:textFill>
        </w:rPr>
      </w:pPr>
      <w:r>
        <w:rPr>
          <w:rFonts w:hint="default" w:ascii="Times New Roman" w:hAnsi="Times New Roman" w:eastAsia="方正黑体_GBK" w:cs="Times New Roman"/>
          <w:color w:val="000000" w:themeColor="text1"/>
          <w:sz w:val="44"/>
          <w14:textFill>
            <w14:solidFill>
              <w14:schemeClr w14:val="tx1"/>
            </w14:solidFill>
          </w14:textFill>
        </w:rPr>
        <w:br w:type="page"/>
      </w:r>
    </w:p>
    <w:p w14:paraId="5820949B">
      <w:pPr>
        <w:tabs>
          <w:tab w:val="left" w:pos="6300"/>
        </w:tabs>
        <w:snapToGrid w:val="0"/>
        <w:spacing w:line="400" w:lineRule="atLeast"/>
        <w:jc w:val="center"/>
        <w:outlineLvl w:val="0"/>
        <w:rPr>
          <w:rFonts w:hint="default" w:ascii="Times New Roman" w:hAnsi="Times New Roman" w:eastAsia="方正黑体_GBK" w:cs="Times New Roman"/>
          <w:color w:val="000000" w:themeColor="text1"/>
          <w:sz w:val="44"/>
          <w14:textFill>
            <w14:solidFill>
              <w14:schemeClr w14:val="tx1"/>
            </w14:solidFill>
          </w14:textFill>
        </w:rPr>
      </w:pPr>
      <w:r>
        <w:rPr>
          <w:rFonts w:hint="default" w:ascii="Times New Roman" w:hAnsi="Times New Roman" w:eastAsia="方正黑体_GBK" w:cs="Times New Roman"/>
          <w:color w:val="000000" w:themeColor="text1"/>
          <w:sz w:val="44"/>
          <w14:textFill>
            <w14:solidFill>
              <w14:schemeClr w14:val="tx1"/>
            </w14:solidFill>
          </w14:textFill>
        </w:rPr>
        <w:t>四、法定代表人和授权代理人身份证明</w:t>
      </w:r>
    </w:p>
    <w:p w14:paraId="637FD9B5">
      <w:pPr>
        <w:tabs>
          <w:tab w:val="left" w:pos="6300"/>
        </w:tabs>
        <w:snapToGrid w:val="0"/>
        <w:spacing w:line="600" w:lineRule="atLeast"/>
        <w:jc w:val="center"/>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（身份证、工作证等有效证件复印件）</w:t>
      </w:r>
    </w:p>
    <w:p w14:paraId="5E88EE5F">
      <w:pPr>
        <w:tabs>
          <w:tab w:val="left" w:pos="6300"/>
        </w:tabs>
        <w:snapToGrid w:val="0"/>
        <w:spacing w:line="600" w:lineRule="atLeast"/>
        <w:rPr>
          <w:rFonts w:hint="default" w:ascii="Times New Roman" w:hAnsi="Times New Roman" w:eastAsia="方正仿宋_GBK" w:cs="Times New Roman"/>
          <w:color w:val="000000" w:themeColor="text1"/>
          <w14:textFill>
            <w14:solidFill>
              <w14:schemeClr w14:val="tx1"/>
            </w14:solidFill>
          </w14:textFill>
        </w:rPr>
      </w:pPr>
    </w:p>
    <w:p w14:paraId="7813F9E2">
      <w:pPr>
        <w:spacing w:line="500" w:lineRule="exact"/>
        <w:rPr>
          <w:rFonts w:hint="default" w:ascii="Times New Roman" w:hAnsi="Times New Roman" w:eastAsia="方正仿宋_GBK" w:cs="Times New Roman"/>
          <w:color w:val="000000" w:themeColor="text1"/>
          <w:sz w:val="44"/>
          <w14:textFill>
            <w14:solidFill>
              <w14:schemeClr w14:val="tx1"/>
            </w14:solidFill>
          </w14:textFill>
        </w:rPr>
      </w:pPr>
    </w:p>
    <w:p w14:paraId="38DCF973">
      <w:pPr>
        <w:spacing w:line="500" w:lineRule="exact"/>
        <w:rPr>
          <w:rFonts w:hint="default" w:ascii="Times New Roman" w:hAnsi="Times New Roman" w:eastAsia="方正仿宋_GBK" w:cs="Times New Roman"/>
          <w:color w:val="000000" w:themeColor="text1"/>
          <w:sz w:val="44"/>
          <w14:textFill>
            <w14:solidFill>
              <w14:schemeClr w14:val="tx1"/>
            </w14:solidFill>
          </w14:textFill>
        </w:rPr>
      </w:pPr>
    </w:p>
    <w:p w14:paraId="1DA164E7">
      <w:pPr>
        <w:pStyle w:val="6"/>
        <w:rPr>
          <w:rFonts w:hint="default" w:ascii="Times New Roman" w:hAnsi="Times New Roman" w:cs="Times New Roman"/>
          <w:color w:val="000000" w:themeColor="text1"/>
          <w:sz w:val="44"/>
          <w14:textFill>
            <w14:solidFill>
              <w14:schemeClr w14:val="tx1"/>
            </w14:solidFill>
          </w14:textFill>
        </w:rPr>
      </w:pPr>
    </w:p>
    <w:p w14:paraId="6BE64362">
      <w:pPr>
        <w:pStyle w:val="13"/>
        <w:ind w:firstLine="440"/>
        <w:rPr>
          <w:rFonts w:hint="default" w:ascii="Times New Roman" w:hAnsi="Times New Roman" w:cs="Times New Roman"/>
          <w:color w:val="000000" w:themeColor="text1"/>
          <w:sz w:val="44"/>
          <w14:textFill>
            <w14:solidFill>
              <w14:schemeClr w14:val="tx1"/>
            </w14:solidFill>
          </w14:textFill>
        </w:rPr>
      </w:pPr>
    </w:p>
    <w:p w14:paraId="50106103">
      <w:pPr>
        <w:pStyle w:val="13"/>
        <w:ind w:firstLine="440"/>
        <w:rPr>
          <w:rFonts w:hint="default" w:ascii="Times New Roman" w:hAnsi="Times New Roman" w:cs="Times New Roman"/>
          <w:color w:val="000000" w:themeColor="text1"/>
          <w:sz w:val="44"/>
          <w14:textFill>
            <w14:solidFill>
              <w14:schemeClr w14:val="tx1"/>
            </w14:solidFill>
          </w14:textFill>
        </w:rPr>
      </w:pPr>
    </w:p>
    <w:p w14:paraId="31C3EC38">
      <w:pPr>
        <w:pStyle w:val="13"/>
        <w:ind w:firstLine="440"/>
        <w:rPr>
          <w:rFonts w:hint="default" w:ascii="Times New Roman" w:hAnsi="Times New Roman" w:cs="Times New Roman"/>
          <w:color w:val="000000" w:themeColor="text1"/>
          <w:sz w:val="44"/>
          <w14:textFill>
            <w14:solidFill>
              <w14:schemeClr w14:val="tx1"/>
            </w14:solidFill>
          </w14:textFill>
        </w:rPr>
      </w:pPr>
    </w:p>
    <w:p w14:paraId="6644591B">
      <w:pPr>
        <w:pStyle w:val="13"/>
        <w:ind w:firstLine="440"/>
        <w:rPr>
          <w:rFonts w:hint="default" w:ascii="Times New Roman" w:hAnsi="Times New Roman" w:cs="Times New Roman"/>
          <w:color w:val="000000" w:themeColor="text1"/>
          <w:sz w:val="44"/>
          <w14:textFill>
            <w14:solidFill>
              <w14:schemeClr w14:val="tx1"/>
            </w14:solidFill>
          </w14:textFill>
        </w:rPr>
      </w:pPr>
    </w:p>
    <w:p w14:paraId="68EF4480">
      <w:pPr>
        <w:pStyle w:val="13"/>
        <w:ind w:firstLine="440"/>
        <w:rPr>
          <w:rFonts w:hint="default" w:ascii="Times New Roman" w:hAnsi="Times New Roman" w:cs="Times New Roman"/>
          <w:color w:val="000000" w:themeColor="text1"/>
          <w:sz w:val="44"/>
          <w14:textFill>
            <w14:solidFill>
              <w14:schemeClr w14:val="tx1"/>
            </w14:solidFill>
          </w14:textFill>
        </w:rPr>
      </w:pPr>
    </w:p>
    <w:p w14:paraId="40FF72C7">
      <w:pPr>
        <w:rPr>
          <w:rFonts w:hint="default" w:ascii="Times New Roman" w:hAnsi="Times New Roman" w:eastAsia="方正黑体_GBK" w:cs="Times New Roman"/>
          <w:color w:val="000000" w:themeColor="text1"/>
          <w:sz w:val="44"/>
          <w14:textFill>
            <w14:solidFill>
              <w14:schemeClr w14:val="tx1"/>
            </w14:solidFill>
          </w14:textFill>
        </w:rPr>
      </w:pPr>
      <w:r>
        <w:rPr>
          <w:rFonts w:hint="default" w:ascii="Times New Roman" w:hAnsi="Times New Roman" w:eastAsia="方正黑体_GBK" w:cs="Times New Roman"/>
          <w:color w:val="000000" w:themeColor="text1"/>
          <w:sz w:val="44"/>
          <w14:textFill>
            <w14:solidFill>
              <w14:schemeClr w14:val="tx1"/>
            </w14:solidFill>
          </w14:textFill>
        </w:rPr>
        <w:br w:type="page"/>
      </w:r>
    </w:p>
    <w:p w14:paraId="0C1827DC">
      <w:pPr>
        <w:tabs>
          <w:tab w:val="left" w:pos="6300"/>
        </w:tabs>
        <w:snapToGrid w:val="0"/>
        <w:spacing w:line="400" w:lineRule="atLeast"/>
        <w:jc w:val="center"/>
        <w:outlineLvl w:val="0"/>
        <w:rPr>
          <w:rFonts w:hint="default" w:ascii="Times New Roman" w:hAnsi="Times New Roman" w:eastAsia="方正黑体_GBK" w:cs="Times New Roman"/>
          <w:color w:val="000000" w:themeColor="text1"/>
          <w:sz w:val="44"/>
          <w14:textFill>
            <w14:solidFill>
              <w14:schemeClr w14:val="tx1"/>
            </w14:solidFill>
          </w14:textFill>
        </w:rPr>
      </w:pPr>
      <w:r>
        <w:rPr>
          <w:rFonts w:hint="default" w:ascii="Times New Roman" w:hAnsi="Times New Roman" w:eastAsia="方正黑体_GBK" w:cs="Times New Roman"/>
          <w:color w:val="000000" w:themeColor="text1"/>
          <w:sz w:val="44"/>
          <w14:textFill>
            <w14:solidFill>
              <w14:schemeClr w14:val="tx1"/>
            </w14:solidFill>
          </w14:textFill>
        </w:rPr>
        <w:t>五、商务条款承诺</w:t>
      </w:r>
    </w:p>
    <w:p w14:paraId="4DA99E33">
      <w:pPr>
        <w:snapToGrid w:val="0"/>
        <w:spacing w:line="520" w:lineRule="exac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（参照本文件第三部分编写，包括项目实施方案、培训计划方案、管理方案及应急预案、售后服务条款等，格式自定）</w:t>
      </w:r>
    </w:p>
    <w:p w14:paraId="2DBAE48A">
      <w:pPr>
        <w:snapToGrid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040C96D5">
      <w:pPr>
        <w:snapToGrid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5CF7C1EE">
      <w:pPr>
        <w:snapToGrid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6BD77D90">
      <w:pPr>
        <w:snapToGrid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33C08C03">
      <w:pPr>
        <w:snapToGrid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1E0B2962">
      <w:pPr>
        <w:snapToGrid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5D52B88B">
      <w:pPr>
        <w:snapToGrid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14:paraId="5B8CF8BC">
      <w:pPr>
        <w:pStyle w:val="6"/>
        <w:rPr>
          <w:rFonts w:hint="default" w:ascii="Times New Roman" w:hAnsi="Times New Roman" w:cs="Times New Roman"/>
          <w:color w:val="000000" w:themeColor="text1"/>
          <w:sz w:val="28"/>
          <w:szCs w:val="28"/>
          <w14:textFill>
            <w14:solidFill>
              <w14:schemeClr w14:val="tx1"/>
            </w14:solidFill>
          </w14:textFill>
        </w:rPr>
      </w:pPr>
    </w:p>
    <w:p w14:paraId="29FD3627">
      <w:pPr>
        <w:pStyle w:val="13"/>
        <w:ind w:firstLine="280"/>
        <w:rPr>
          <w:rFonts w:hint="default" w:ascii="Times New Roman" w:hAnsi="Times New Roman" w:cs="Times New Roman"/>
          <w:color w:val="000000" w:themeColor="text1"/>
          <w:sz w:val="28"/>
          <w:szCs w:val="28"/>
          <w14:textFill>
            <w14:solidFill>
              <w14:schemeClr w14:val="tx1"/>
            </w14:solidFill>
          </w14:textFill>
        </w:rPr>
      </w:pPr>
    </w:p>
    <w:p w14:paraId="6447A068">
      <w:pPr>
        <w:pStyle w:val="13"/>
        <w:ind w:firstLine="280"/>
        <w:rPr>
          <w:rFonts w:hint="default" w:ascii="Times New Roman" w:hAnsi="Times New Roman" w:cs="Times New Roman"/>
          <w:color w:val="000000" w:themeColor="text1"/>
          <w:sz w:val="28"/>
          <w:szCs w:val="28"/>
          <w14:textFill>
            <w14:solidFill>
              <w14:schemeClr w14:val="tx1"/>
            </w14:solidFill>
          </w14:textFill>
        </w:rPr>
      </w:pPr>
    </w:p>
    <w:p w14:paraId="79731AC5">
      <w:pPr>
        <w:pStyle w:val="13"/>
        <w:ind w:firstLine="280"/>
        <w:rPr>
          <w:rFonts w:hint="default" w:ascii="Times New Roman" w:hAnsi="Times New Roman" w:cs="Times New Roman"/>
          <w:color w:val="000000" w:themeColor="text1"/>
          <w:sz w:val="28"/>
          <w:szCs w:val="28"/>
          <w14:textFill>
            <w14:solidFill>
              <w14:schemeClr w14:val="tx1"/>
            </w14:solidFill>
          </w14:textFill>
        </w:rPr>
      </w:pPr>
    </w:p>
    <w:p w14:paraId="679BADA9">
      <w:pPr>
        <w:pStyle w:val="13"/>
        <w:ind w:firstLine="280"/>
        <w:rPr>
          <w:rFonts w:hint="default" w:ascii="Times New Roman" w:hAnsi="Times New Roman" w:cs="Times New Roman"/>
          <w:color w:val="000000" w:themeColor="text1"/>
          <w:sz w:val="28"/>
          <w:szCs w:val="28"/>
          <w14:textFill>
            <w14:solidFill>
              <w14:schemeClr w14:val="tx1"/>
            </w14:solidFill>
          </w14:textFill>
        </w:rPr>
      </w:pPr>
    </w:p>
    <w:p w14:paraId="52D88CBB">
      <w:pPr>
        <w:pStyle w:val="13"/>
        <w:ind w:firstLine="280"/>
        <w:rPr>
          <w:rFonts w:hint="default" w:ascii="Times New Roman" w:hAnsi="Times New Roman" w:cs="Times New Roman"/>
          <w:color w:val="000000" w:themeColor="text1"/>
          <w:sz w:val="28"/>
          <w:szCs w:val="28"/>
          <w14:textFill>
            <w14:solidFill>
              <w14:schemeClr w14:val="tx1"/>
            </w14:solidFill>
          </w14:textFill>
        </w:rPr>
      </w:pPr>
    </w:p>
    <w:p w14:paraId="3451304B">
      <w:pPr>
        <w:pStyle w:val="13"/>
        <w:ind w:firstLine="280"/>
        <w:rPr>
          <w:rFonts w:hint="default" w:ascii="Times New Roman" w:hAnsi="Times New Roman" w:cs="Times New Roman"/>
          <w:color w:val="000000" w:themeColor="text1"/>
          <w:sz w:val="28"/>
          <w:szCs w:val="28"/>
          <w14:textFill>
            <w14:solidFill>
              <w14:schemeClr w14:val="tx1"/>
            </w14:solidFill>
          </w14:textFill>
        </w:rPr>
      </w:pPr>
    </w:p>
    <w:p w14:paraId="076B30A5">
      <w:pPr>
        <w:pStyle w:val="13"/>
        <w:ind w:firstLine="280"/>
        <w:rPr>
          <w:rFonts w:hint="default" w:ascii="Times New Roman" w:hAnsi="Times New Roman" w:cs="Times New Roman"/>
          <w:color w:val="000000" w:themeColor="text1"/>
          <w:sz w:val="28"/>
          <w:szCs w:val="28"/>
          <w14:textFill>
            <w14:solidFill>
              <w14:schemeClr w14:val="tx1"/>
            </w14:solidFill>
          </w14:textFill>
        </w:rPr>
      </w:pPr>
    </w:p>
    <w:p w14:paraId="72378C32">
      <w:pPr>
        <w:rPr>
          <w:rFonts w:hint="default" w:ascii="Times New Roman" w:hAnsi="Times New Roman" w:eastAsia="方正黑体_GBK" w:cs="Times New Roman"/>
          <w:color w:val="000000" w:themeColor="text1"/>
          <w:sz w:val="44"/>
          <w14:textFill>
            <w14:solidFill>
              <w14:schemeClr w14:val="tx1"/>
            </w14:solidFill>
          </w14:textFill>
        </w:rPr>
      </w:pPr>
      <w:r>
        <w:rPr>
          <w:rFonts w:hint="default" w:ascii="Times New Roman" w:hAnsi="Times New Roman" w:eastAsia="方正黑体_GBK" w:cs="Times New Roman"/>
          <w:color w:val="000000" w:themeColor="text1"/>
          <w:sz w:val="44"/>
          <w14:textFill>
            <w14:solidFill>
              <w14:schemeClr w14:val="tx1"/>
            </w14:solidFill>
          </w14:textFill>
        </w:rPr>
        <w:br w:type="page"/>
      </w:r>
    </w:p>
    <w:p w14:paraId="05D09B06">
      <w:pPr>
        <w:pStyle w:val="4"/>
        <w:pageBreakBefore/>
        <w:spacing w:line="500" w:lineRule="exact"/>
        <w:rPr>
          <w:rFonts w:hint="default" w:ascii="Times New Roman" w:hAnsi="Times New Roman" w:eastAsia="方正黑体_GBK" w:cs="Times New Roman"/>
          <w:b w:val="0"/>
          <w:bCs/>
          <w:color w:val="000000" w:themeColor="text1"/>
          <w:sz w:val="44"/>
          <w:szCs w:val="44"/>
          <w14:textFill>
            <w14:solidFill>
              <w14:schemeClr w14:val="tx1"/>
            </w14:solidFill>
          </w14:textFill>
        </w:rPr>
      </w:pPr>
      <w:r>
        <w:rPr>
          <w:rFonts w:hint="default" w:ascii="Times New Roman" w:hAnsi="Times New Roman" w:eastAsia="方正黑体_GBK" w:cs="Times New Roman"/>
          <w:b w:val="0"/>
          <w:bCs/>
          <w:color w:val="000000" w:themeColor="text1"/>
          <w:sz w:val="44"/>
          <w:szCs w:val="44"/>
          <w14:textFill>
            <w14:solidFill>
              <w14:schemeClr w14:val="tx1"/>
            </w14:solidFill>
          </w14:textFill>
        </w:rPr>
        <w:t>六、基本资格条件承诺函</w:t>
      </w:r>
    </w:p>
    <w:p w14:paraId="241E0172">
      <w:pPr>
        <w:tabs>
          <w:tab w:val="left" w:pos="6300"/>
        </w:tabs>
        <w:snapToGrid w:val="0"/>
        <w:spacing w:line="500" w:lineRule="exac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 xml:space="preserve">采购项目名称：                                                </w:t>
      </w:r>
    </w:p>
    <w:p w14:paraId="6B896D2A">
      <w:pPr>
        <w:tabs>
          <w:tab w:val="left" w:pos="6300"/>
        </w:tabs>
        <w:snapToGrid w:val="0"/>
        <w:spacing w:line="500" w:lineRule="exact"/>
        <w:rPr>
          <w:rFonts w:hint="default" w:ascii="Times New Roman" w:hAnsi="Times New Roman" w:eastAsia="方正仿宋_GBK" w:cs="Times New Roman"/>
          <w:color w:val="000000" w:themeColor="text1"/>
          <w:sz w:val="30"/>
          <w:szCs w:val="30"/>
          <w14:textFill>
            <w14:solidFill>
              <w14:schemeClr w14:val="tx1"/>
            </w14:solidFill>
          </w14:textFill>
        </w:rPr>
      </w:pPr>
    </w:p>
    <w:p w14:paraId="75B701FF">
      <w:pPr>
        <w:tabs>
          <w:tab w:val="left" w:pos="6300"/>
        </w:tabs>
        <w:snapToGrid w:val="0"/>
        <w:spacing w:line="500" w:lineRule="exac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致_____________________（采购机构名称）：</w:t>
      </w:r>
    </w:p>
    <w:p w14:paraId="7D820AFB">
      <w:pPr>
        <w:tabs>
          <w:tab w:val="left" w:pos="6300"/>
        </w:tabs>
        <w:snapToGrid w:val="0"/>
        <w:spacing w:line="500" w:lineRule="exac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_____________________（比选人名称）郑重承诺：</w:t>
      </w:r>
    </w:p>
    <w:p w14:paraId="544FF1F1">
      <w:pPr>
        <w:tabs>
          <w:tab w:val="left" w:pos="6300"/>
        </w:tabs>
        <w:snapToGrid w:val="0"/>
        <w:spacing w:line="50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749B35AF">
      <w:pPr>
        <w:tabs>
          <w:tab w:val="left" w:pos="6300"/>
        </w:tabs>
        <w:snapToGrid w:val="0"/>
        <w:spacing w:line="500" w:lineRule="exact"/>
        <w:ind w:firstLine="60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2.我方未列入在信用中国网站（www.creditchina.gov.cn）“失信被执行人”、“重大税收违法案件当事人名单”中，也未</w:t>
      </w:r>
      <w:r>
        <w:rPr>
          <w:rFonts w:hint="default" w:ascii="Times New Roman" w:hAnsi="Times New Roman" w:eastAsia="方正仿宋_GBK" w:cs="Times New Roman"/>
          <w:color w:val="000000" w:themeColor="text1"/>
          <w:sz w:val="32"/>
          <w:szCs w:val="32"/>
          <w14:textFill>
            <w14:solidFill>
              <w14:schemeClr w14:val="tx1"/>
            </w14:solidFill>
          </w14:textFill>
        </w:rPr>
        <w:t>列入中国政府采购网（www.ccgp.gov.cn）“政府采购严重违法失信行为记录名单”中。</w:t>
      </w:r>
    </w:p>
    <w:p w14:paraId="05883054">
      <w:pPr>
        <w:tabs>
          <w:tab w:val="left" w:pos="6300"/>
        </w:tabs>
        <w:snapToGrid w:val="0"/>
        <w:spacing w:line="600" w:lineRule="atLeast"/>
        <w:ind w:firstLine="55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3.我方在采购项目评审（比选）环节结束后，随时接受采购人、采购代理机构的检查验证，配合提供相关证明材料，证明符合《中华人民共和国政府采购法》规定的比选人基本资格条件。</w:t>
      </w:r>
    </w:p>
    <w:p w14:paraId="36D5A025">
      <w:pPr>
        <w:tabs>
          <w:tab w:val="left" w:pos="6300"/>
        </w:tabs>
        <w:snapToGrid w:val="0"/>
        <w:spacing w:line="600" w:lineRule="atLeast"/>
        <w:ind w:firstLine="55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我方对以上承诺负全部法律责任。</w:t>
      </w:r>
    </w:p>
    <w:p w14:paraId="761D8441">
      <w:pPr>
        <w:tabs>
          <w:tab w:val="left" w:pos="6300"/>
        </w:tabs>
        <w:snapToGrid w:val="0"/>
        <w:spacing w:line="600" w:lineRule="atLeast"/>
        <w:ind w:firstLine="55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14:paraId="080FE988">
      <w:pPr>
        <w:tabs>
          <w:tab w:val="left" w:pos="6300"/>
        </w:tabs>
        <w:snapToGrid w:val="0"/>
        <w:spacing w:line="500" w:lineRule="exact"/>
        <w:ind w:right="424" w:firstLine="570"/>
        <w:jc w:val="righ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（供应商公章）</w:t>
      </w:r>
    </w:p>
    <w:p w14:paraId="1F7BF65F">
      <w:pPr>
        <w:tabs>
          <w:tab w:val="left" w:pos="6300"/>
        </w:tabs>
        <w:snapToGrid w:val="0"/>
        <w:spacing w:line="500" w:lineRule="exact"/>
        <w:ind w:right="480" w:firstLine="570"/>
        <w:jc w:val="righ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年   月   日</w:t>
      </w:r>
    </w:p>
    <w:p w14:paraId="05023273">
      <w:pPr>
        <w:jc w:val="left"/>
        <w:rPr>
          <w:rFonts w:hint="default" w:ascii="Times New Roman" w:hAnsi="Times New Roman" w:cs="Times New Roman"/>
          <w:color w:val="000000" w:themeColor="text1"/>
          <w14:textFill>
            <w14:solidFill>
              <w14:schemeClr w14:val="tx1"/>
            </w14:solidFill>
          </w14:textFill>
        </w:rPr>
      </w:pPr>
    </w:p>
    <w:p w14:paraId="1E2DD0F5">
      <w:pPr>
        <w:pStyle w:val="4"/>
        <w:pageBreakBefore/>
        <w:spacing w:line="500" w:lineRule="exact"/>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方正黑体_GBK" w:cs="Times New Roman"/>
          <w:b w:val="0"/>
          <w:bCs/>
          <w:color w:val="000000" w:themeColor="text1"/>
          <w:sz w:val="44"/>
          <w:szCs w:val="44"/>
          <w14:textFill>
            <w14:solidFill>
              <w14:schemeClr w14:val="tx1"/>
            </w14:solidFill>
          </w14:textFill>
        </w:rPr>
        <w:t>七、资质证明文件</w:t>
      </w:r>
    </w:p>
    <w:p w14:paraId="5C78C8A0">
      <w:pPr>
        <w:tabs>
          <w:tab w:val="left" w:pos="6300"/>
        </w:tabs>
        <w:snapToGrid w:val="0"/>
        <w:spacing w:line="600" w:lineRule="atLeast"/>
        <w:ind w:firstLine="555"/>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（一）营业执照（副本）复印件</w:t>
      </w:r>
    </w:p>
    <w:p w14:paraId="4BD75921">
      <w:pPr>
        <w:tabs>
          <w:tab w:val="left" w:pos="6300"/>
        </w:tabs>
        <w:snapToGrid w:val="0"/>
        <w:spacing w:line="600" w:lineRule="atLeast"/>
        <w:ind w:firstLine="555"/>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（二）组织机构代码证复印件</w:t>
      </w:r>
    </w:p>
    <w:p w14:paraId="0130E3FE">
      <w:pPr>
        <w:tabs>
          <w:tab w:val="left" w:pos="6300"/>
        </w:tabs>
        <w:snapToGrid w:val="0"/>
        <w:spacing w:line="600" w:lineRule="atLeast"/>
        <w:ind w:firstLine="555"/>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（三）税务登记证（副本）复印件</w:t>
      </w:r>
    </w:p>
    <w:p w14:paraId="414CCEDB">
      <w:pPr>
        <w:tabs>
          <w:tab w:val="left" w:pos="6300"/>
        </w:tabs>
        <w:snapToGrid w:val="0"/>
        <w:spacing w:line="600" w:lineRule="atLeast"/>
        <w:ind w:firstLine="555"/>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（四）其他证明材料</w:t>
      </w:r>
    </w:p>
    <w:p w14:paraId="1856548F">
      <w:pPr>
        <w:tabs>
          <w:tab w:val="left" w:pos="6300"/>
        </w:tabs>
        <w:snapToGrid w:val="0"/>
        <w:spacing w:line="600" w:lineRule="atLeast"/>
        <w:ind w:firstLine="555"/>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说明：供应商按“三证合一”登记制度办理营业执照的，组织机构代码证和税务登记证以供应商所提供的营业执照（副本）复印件为准。</w:t>
      </w:r>
    </w:p>
    <w:p w14:paraId="718C71E1">
      <w:pPr>
        <w:tabs>
          <w:tab w:val="left" w:pos="6300"/>
        </w:tabs>
        <w:snapToGrid w:val="0"/>
        <w:spacing w:line="600" w:lineRule="atLeast"/>
        <w:ind w:firstLine="555"/>
        <w:rPr>
          <w:rFonts w:hint="default" w:ascii="Times New Roman" w:hAnsi="Times New Roman" w:eastAsia="方正仿宋_GBK" w:cs="Times New Roman"/>
          <w:color w:val="000000" w:themeColor="text1"/>
          <w:szCs w:val="30"/>
          <w14:textFill>
            <w14:solidFill>
              <w14:schemeClr w14:val="tx1"/>
            </w14:solidFill>
          </w14:textFill>
        </w:rPr>
      </w:pPr>
    </w:p>
    <w:p w14:paraId="09A79623">
      <w:pPr>
        <w:rPr>
          <w:rFonts w:hint="default" w:ascii="Times New Roman" w:hAnsi="Times New Roman" w:cs="Times New Roman"/>
          <w:color w:val="000000" w:themeColor="text1"/>
          <w14:textFill>
            <w14:solidFill>
              <w14:schemeClr w14:val="tx1"/>
            </w14:solidFill>
          </w14:textFill>
        </w:rPr>
      </w:pPr>
    </w:p>
    <w:p w14:paraId="68CEB87A">
      <w:pPr>
        <w:pStyle w:val="6"/>
        <w:rPr>
          <w:rFonts w:hint="default" w:ascii="Times New Roman" w:hAnsi="Times New Roman" w:cs="Times New Roman"/>
          <w:color w:val="000000" w:themeColor="text1"/>
          <w14:textFill>
            <w14:solidFill>
              <w14:schemeClr w14:val="tx1"/>
            </w14:solidFill>
          </w14:textFill>
        </w:rPr>
      </w:pPr>
    </w:p>
    <w:p w14:paraId="37C54CD6">
      <w:pPr>
        <w:pStyle w:val="7"/>
        <w:rPr>
          <w:rFonts w:hint="default" w:ascii="Times New Roman" w:hAnsi="Times New Roman" w:cs="Times New Roman"/>
          <w:color w:val="000000" w:themeColor="text1"/>
          <w14:textFill>
            <w14:solidFill>
              <w14:schemeClr w14:val="tx1"/>
            </w14:solidFill>
          </w14:textFill>
        </w:rPr>
      </w:pPr>
    </w:p>
    <w:p w14:paraId="1348D29D">
      <w:pPr>
        <w:pStyle w:val="7"/>
        <w:rPr>
          <w:rFonts w:hint="default" w:ascii="Times New Roman" w:hAnsi="Times New Roman" w:cs="Times New Roman"/>
          <w:color w:val="000000" w:themeColor="text1"/>
          <w14:textFill>
            <w14:solidFill>
              <w14:schemeClr w14:val="tx1"/>
            </w14:solidFill>
          </w14:textFill>
        </w:rPr>
      </w:pPr>
    </w:p>
    <w:p w14:paraId="4336A166">
      <w:pPr>
        <w:pStyle w:val="7"/>
        <w:rPr>
          <w:rFonts w:hint="default" w:ascii="Times New Roman" w:hAnsi="Times New Roman" w:cs="Times New Roman"/>
          <w:color w:val="000000" w:themeColor="text1"/>
          <w14:textFill>
            <w14:solidFill>
              <w14:schemeClr w14:val="tx1"/>
            </w14:solidFill>
          </w14:textFill>
        </w:rPr>
      </w:pPr>
    </w:p>
    <w:p w14:paraId="6651691D">
      <w:pPr>
        <w:pStyle w:val="7"/>
        <w:rPr>
          <w:rFonts w:hint="default" w:ascii="Times New Roman" w:hAnsi="Times New Roman" w:cs="Times New Roman"/>
          <w:color w:val="000000" w:themeColor="text1"/>
          <w14:textFill>
            <w14:solidFill>
              <w14:schemeClr w14:val="tx1"/>
            </w14:solidFill>
          </w14:textFill>
        </w:rPr>
      </w:pPr>
    </w:p>
    <w:p w14:paraId="03AFFAA7">
      <w:pPr>
        <w:pStyle w:val="7"/>
        <w:rPr>
          <w:rFonts w:hint="default" w:ascii="Times New Roman" w:hAnsi="Times New Roman" w:cs="Times New Roman"/>
          <w:color w:val="000000" w:themeColor="text1"/>
          <w14:textFill>
            <w14:solidFill>
              <w14:schemeClr w14:val="tx1"/>
            </w14:solidFill>
          </w14:textFill>
        </w:rPr>
      </w:pPr>
    </w:p>
    <w:p w14:paraId="5A4BBAB0">
      <w:pPr>
        <w:pStyle w:val="7"/>
        <w:rPr>
          <w:rFonts w:hint="default" w:ascii="Times New Roman" w:hAnsi="Times New Roman" w:cs="Times New Roman"/>
          <w:color w:val="000000" w:themeColor="text1"/>
          <w14:textFill>
            <w14:solidFill>
              <w14:schemeClr w14:val="tx1"/>
            </w14:solidFill>
          </w14:textFill>
        </w:rPr>
      </w:pPr>
    </w:p>
    <w:p w14:paraId="25FB9D30">
      <w:pPr>
        <w:pStyle w:val="7"/>
        <w:rPr>
          <w:rFonts w:hint="default" w:ascii="Times New Roman" w:hAnsi="Times New Roman" w:cs="Times New Roman"/>
          <w:color w:val="000000" w:themeColor="text1"/>
          <w14:textFill>
            <w14:solidFill>
              <w14:schemeClr w14:val="tx1"/>
            </w14:solidFill>
          </w14:textFill>
        </w:rPr>
      </w:pPr>
    </w:p>
    <w:p w14:paraId="4124BA27">
      <w:pPr>
        <w:pStyle w:val="7"/>
        <w:rPr>
          <w:rFonts w:hint="default" w:ascii="Times New Roman" w:hAnsi="Times New Roman" w:cs="Times New Roman"/>
          <w:color w:val="000000" w:themeColor="text1"/>
          <w14:textFill>
            <w14:solidFill>
              <w14:schemeClr w14:val="tx1"/>
            </w14:solidFill>
          </w14:textFill>
        </w:rPr>
      </w:pPr>
    </w:p>
    <w:p w14:paraId="3174C992">
      <w:pPr>
        <w:pStyle w:val="7"/>
        <w:rPr>
          <w:rFonts w:hint="default" w:ascii="Times New Roman" w:hAnsi="Times New Roman" w:cs="Times New Roman"/>
          <w:color w:val="000000" w:themeColor="text1"/>
          <w14:textFill>
            <w14:solidFill>
              <w14:schemeClr w14:val="tx1"/>
            </w14:solidFill>
          </w14:textFill>
        </w:rPr>
      </w:pPr>
    </w:p>
    <w:p w14:paraId="564E7393">
      <w:pPr>
        <w:pStyle w:val="7"/>
        <w:rPr>
          <w:rFonts w:hint="default" w:ascii="Times New Roman" w:hAnsi="Times New Roman" w:cs="Times New Roman"/>
          <w:color w:val="000000" w:themeColor="text1"/>
          <w14:textFill>
            <w14:solidFill>
              <w14:schemeClr w14:val="tx1"/>
            </w14:solidFill>
          </w14:textFill>
        </w:rPr>
      </w:pPr>
    </w:p>
    <w:p w14:paraId="26F1DC7F">
      <w:pPr>
        <w:pStyle w:val="7"/>
        <w:rPr>
          <w:rFonts w:hint="default" w:ascii="Times New Roman" w:hAnsi="Times New Roman" w:cs="Times New Roman"/>
          <w:color w:val="000000" w:themeColor="text1"/>
          <w14:textFill>
            <w14:solidFill>
              <w14:schemeClr w14:val="tx1"/>
            </w14:solidFill>
          </w14:textFill>
        </w:rPr>
      </w:pPr>
    </w:p>
    <w:p w14:paraId="0156D16E">
      <w:pPr>
        <w:spacing w:line="360" w:lineRule="auto"/>
        <w:ind w:firstLine="480" w:firstLineChars="200"/>
        <w:jc w:val="center"/>
        <w:outlineLvl w:val="0"/>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（结束）</w:t>
      </w:r>
    </w:p>
    <w:sectPr>
      <w:headerReference r:id="rId7" w:type="default"/>
      <w:footerReference r:id="rId8" w:type="default"/>
      <w:pgSz w:w="11906" w:h="16838"/>
      <w:pgMar w:top="1440" w:right="1063" w:bottom="1440" w:left="1203"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鼎粗黑">
    <w:altName w:val="方正黑体_GBK"/>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18C2">
    <w:pPr>
      <w:pStyle w:val="1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A59CE">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9A59CE">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7301C">
                          <w:pPr>
                            <w:pStyle w:val="10"/>
                            <w:rPr>
                              <w:rFonts w:eastAsia="方正小标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4E7301C">
                    <w:pPr>
                      <w:pStyle w:val="10"/>
                      <w:rPr>
                        <w:rFonts w:eastAsia="方正小标宋_GBK"/>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F795">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BBA74">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42BBA74">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BC75F">
                          <w:pPr>
                            <w:pStyle w:val="10"/>
                            <w:rPr>
                              <w:rFonts w:eastAsia="方正小标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93BC75F">
                    <w:pPr>
                      <w:pStyle w:val="10"/>
                      <w:rPr>
                        <w:rFonts w:eastAsia="方正小标宋_GBK"/>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51E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67BFC">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F67BFC">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9136F">
                          <w:pPr>
                            <w:pStyle w:val="10"/>
                            <w:rPr>
                              <w:rFonts w:hint="eastAsia" w:eastAsia="方正小标宋_GBK"/>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BE9136F">
                    <w:pPr>
                      <w:pStyle w:val="10"/>
                      <w:rPr>
                        <w:rFonts w:hint="eastAsia" w:eastAsia="方正小标宋_GBK"/>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A7A55">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D0E9">
    <w:pPr>
      <w:pStyle w:val="11"/>
      <w:rPr>
        <w:rFonts w:ascii="宋体" w:hAnsi="宋体" w:cs="宋体"/>
        <w:sz w:val="21"/>
        <w:szCs w:val="21"/>
      </w:rPr>
    </w:pPr>
    <w:r>
      <w:rPr>
        <w:rFonts w:hint="eastAsia" w:ascii="方正仿宋_GBK" w:eastAsia="方正仿宋_GBK"/>
        <w:sz w:val="21"/>
        <w:szCs w:val="21"/>
      </w:rPr>
      <w:t xml:space="preserve">重庆市北碚区农业农村委员会       </w:t>
    </w:r>
    <w:r>
      <w:rPr>
        <w:rFonts w:hint="eastAsia" w:ascii="宋体" w:hAnsi="宋体" w:cs="宋体"/>
        <w:sz w:val="21"/>
        <w:szCs w:val="21"/>
      </w:rPr>
      <w:t xml:space="preserve">                                  </w:t>
    </w:r>
    <w:r>
      <w:rPr>
        <w:rFonts w:hint="eastAsia" w:ascii="仿宋" w:hAnsi="仿宋" w:eastAsia="仿宋" w:cs="仿宋"/>
        <w:sz w:val="21"/>
        <w:szCs w:val="21"/>
      </w:rPr>
      <w:t xml:space="preserve">   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0B84">
    <w:pPr>
      <w:pStyle w:val="11"/>
      <w:jc w:val="both"/>
      <w:rPr>
        <w:rFonts w:hint="eastAsia" w:ascii="宋体" w:hAnsi="宋体" w:cs="宋体"/>
        <w:sz w:val="21"/>
        <w:szCs w:val="21"/>
      </w:rPr>
    </w:pPr>
    <w:r>
      <w:rPr>
        <w:rFonts w:hint="eastAsia" w:ascii="方正仿宋_GBK" w:eastAsia="方正仿宋_GBK"/>
        <w:sz w:val="21"/>
        <w:szCs w:val="21"/>
        <w:lang w:val="en-US" w:eastAsia="zh-CN"/>
      </w:rPr>
      <w:t xml:space="preserve">重庆市北碚区农业农村委员会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仿宋" w:hAnsi="仿宋" w:eastAsia="仿宋" w:cs="仿宋"/>
        <w:sz w:val="21"/>
        <w:szCs w:val="21"/>
      </w:rPr>
      <w:t xml:space="preserve">   竞争性</w:t>
    </w:r>
    <w:r>
      <w:rPr>
        <w:rFonts w:hint="eastAsia" w:ascii="仿宋" w:hAnsi="仿宋" w:eastAsia="仿宋" w:cs="仿宋"/>
        <w:sz w:val="21"/>
        <w:szCs w:val="21"/>
        <w:lang w:val="en-US" w:eastAsia="zh-CN"/>
      </w:rPr>
      <w:t>比选</w:t>
    </w:r>
    <w:r>
      <w:rPr>
        <w:rFonts w:hint="eastAsia" w:ascii="仿宋" w:hAnsi="仿宋" w:eastAsia="仿宋" w:cs="仿宋"/>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30DCD"/>
    <w:multiLevelType w:val="singleLevel"/>
    <w:tmpl w:val="A3330DCD"/>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jg1NjA1OWFjNTY0NTdkNGI3MGViNDZhMWM3OGQifQ=="/>
  </w:docVars>
  <w:rsids>
    <w:rsidRoot w:val="65816418"/>
    <w:rsid w:val="00847DE1"/>
    <w:rsid w:val="01415CD2"/>
    <w:rsid w:val="03B23B1B"/>
    <w:rsid w:val="05976809"/>
    <w:rsid w:val="05D95B88"/>
    <w:rsid w:val="06434EDB"/>
    <w:rsid w:val="083715B0"/>
    <w:rsid w:val="08F40F0F"/>
    <w:rsid w:val="09B76FE3"/>
    <w:rsid w:val="0A2449A6"/>
    <w:rsid w:val="0B0404A6"/>
    <w:rsid w:val="0DF514DA"/>
    <w:rsid w:val="0E4F033C"/>
    <w:rsid w:val="10760628"/>
    <w:rsid w:val="10853133"/>
    <w:rsid w:val="109F4426"/>
    <w:rsid w:val="16B72EDD"/>
    <w:rsid w:val="16F90A68"/>
    <w:rsid w:val="1C193319"/>
    <w:rsid w:val="1DD66F98"/>
    <w:rsid w:val="2026682F"/>
    <w:rsid w:val="230744DD"/>
    <w:rsid w:val="23E62EB9"/>
    <w:rsid w:val="24F8041E"/>
    <w:rsid w:val="2762006E"/>
    <w:rsid w:val="28D23B32"/>
    <w:rsid w:val="299A2639"/>
    <w:rsid w:val="2A0C4820"/>
    <w:rsid w:val="2B381D70"/>
    <w:rsid w:val="2BA74E00"/>
    <w:rsid w:val="2C2F268A"/>
    <w:rsid w:val="2D81692A"/>
    <w:rsid w:val="2FFF3C9C"/>
    <w:rsid w:val="310F2533"/>
    <w:rsid w:val="32BA48B0"/>
    <w:rsid w:val="34285118"/>
    <w:rsid w:val="37384EA6"/>
    <w:rsid w:val="37945C38"/>
    <w:rsid w:val="37F24655"/>
    <w:rsid w:val="39600E87"/>
    <w:rsid w:val="3A4E2A44"/>
    <w:rsid w:val="3A567E7D"/>
    <w:rsid w:val="3C2326CA"/>
    <w:rsid w:val="3E375AFD"/>
    <w:rsid w:val="3FC32770"/>
    <w:rsid w:val="40D324F3"/>
    <w:rsid w:val="40E1340A"/>
    <w:rsid w:val="42872E69"/>
    <w:rsid w:val="43AE49E8"/>
    <w:rsid w:val="43EC74A4"/>
    <w:rsid w:val="445E7C76"/>
    <w:rsid w:val="44BD4C5D"/>
    <w:rsid w:val="44FC7513"/>
    <w:rsid w:val="46196154"/>
    <w:rsid w:val="46C94EB2"/>
    <w:rsid w:val="47421A9E"/>
    <w:rsid w:val="4964259D"/>
    <w:rsid w:val="4AE5463C"/>
    <w:rsid w:val="4C345A8A"/>
    <w:rsid w:val="4CB15AC2"/>
    <w:rsid w:val="50E968D8"/>
    <w:rsid w:val="522A214D"/>
    <w:rsid w:val="53966943"/>
    <w:rsid w:val="54016918"/>
    <w:rsid w:val="55006447"/>
    <w:rsid w:val="59CC20D2"/>
    <w:rsid w:val="5C9C3776"/>
    <w:rsid w:val="5EE10031"/>
    <w:rsid w:val="64B259E8"/>
    <w:rsid w:val="65816418"/>
    <w:rsid w:val="667C005C"/>
    <w:rsid w:val="686248CA"/>
    <w:rsid w:val="6D3D5853"/>
    <w:rsid w:val="6F3C4F7B"/>
    <w:rsid w:val="734167A7"/>
    <w:rsid w:val="76150D02"/>
    <w:rsid w:val="768E43E9"/>
    <w:rsid w:val="79EA55B2"/>
    <w:rsid w:val="7A29661A"/>
    <w:rsid w:val="7AC3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2"/>
    <w:basedOn w:val="1"/>
    <w:next w:val="1"/>
    <w:unhideWhenUsed/>
    <w:qFormat/>
    <w:uiPriority w:val="0"/>
    <w:pPr>
      <w:keepNext/>
      <w:keepLines/>
      <w:autoSpaceDE w:val="0"/>
      <w:autoSpaceDN w:val="0"/>
      <w:adjustRightInd w:val="0"/>
      <w:spacing w:before="360" w:beforeLines="0" w:after="260" w:afterLines="0"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qFormat/>
    <w:uiPriority w:val="0"/>
    <w:pPr>
      <w:widowControl/>
      <w:spacing w:before="100" w:beforeAutospacing="1" w:after="100" w:afterAutospacing="1"/>
      <w:jc w:val="left"/>
      <w:outlineLvl w:val="2"/>
    </w:pPr>
    <w:rPr>
      <w:rFonts w:ascii="宋体" w:cs="宋体"/>
      <w:b/>
      <w:bCs/>
      <w:kern w:val="0"/>
      <w:sz w:val="27"/>
      <w:szCs w:val="27"/>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spacing w:beforeLines="0" w:afterLines="0"/>
      <w:ind w:firstLine="420" w:firstLineChars="200"/>
    </w:pPr>
    <w:rPr>
      <w:rFonts w:hint="default"/>
      <w:sz w:val="21"/>
    </w:rPr>
  </w:style>
  <w:style w:type="paragraph" w:styleId="3">
    <w:name w:val="toc 2"/>
    <w:basedOn w:val="1"/>
    <w:next w:val="1"/>
    <w:qFormat/>
    <w:uiPriority w:val="0"/>
    <w:pPr>
      <w:ind w:left="200" w:leftChars="200"/>
    </w:pPr>
  </w:style>
  <w:style w:type="paragraph" w:styleId="6">
    <w:name w:val="Body Text"/>
    <w:basedOn w:val="1"/>
    <w:next w:val="7"/>
    <w:unhideWhenUsed/>
    <w:qFormat/>
    <w:uiPriority w:val="99"/>
    <w:pPr>
      <w:spacing w:after="120"/>
    </w:p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qFormat/>
    <w:uiPriority w:val="0"/>
    <w:pPr>
      <w:spacing w:line="360" w:lineRule="auto"/>
      <w:ind w:firstLine="570"/>
    </w:pPr>
    <w:rPr>
      <w:rFonts w:ascii="仿宋_GB2312" w:eastAsia="仿宋_GB2312"/>
      <w:sz w:val="30"/>
      <w:szCs w:val="20"/>
    </w:rPr>
  </w:style>
  <w:style w:type="paragraph" w:styleId="9">
    <w:name w:val="Date"/>
    <w:basedOn w:val="1"/>
    <w:next w:val="1"/>
    <w:qFormat/>
    <w:uiPriority w:val="0"/>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styleId="13">
    <w:name w:val="Body Text First Indent"/>
    <w:basedOn w:val="6"/>
    <w:qFormat/>
    <w:uiPriority w:val="0"/>
    <w:pPr>
      <w:spacing w:line="360" w:lineRule="auto"/>
      <w:ind w:firstLine="420"/>
    </w:pPr>
    <w:rPr>
      <w:rFonts w:ascii="文鼎粗黑" w:hAnsi="文鼎粗黑"/>
      <w:sz w:val="24"/>
    </w:rPr>
  </w:style>
  <w:style w:type="character" w:customStyle="1" w:styleId="16">
    <w:name w:val="NormalCharacter"/>
    <w:link w:val="17"/>
    <w:semiHidden/>
    <w:qFormat/>
    <w:uiPriority w:val="0"/>
    <w:rPr>
      <w:rFonts w:ascii="Arial" w:hAnsi="Arial" w:eastAsia="Times New Roman"/>
      <w:b/>
      <w:kern w:val="0"/>
      <w:sz w:val="24"/>
      <w:szCs w:val="20"/>
      <w:lang w:val="en-US" w:eastAsia="en-US" w:bidi="ar-SA"/>
    </w:rPr>
  </w:style>
  <w:style w:type="paragraph" w:customStyle="1" w:styleId="17">
    <w:name w:val="UserStyle_0"/>
    <w:basedOn w:val="1"/>
    <w:link w:val="16"/>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18">
    <w:name w:val="图例"/>
    <w:basedOn w:val="1"/>
    <w:qFormat/>
    <w:uiPriority w:val="0"/>
    <w:pPr>
      <w:spacing w:before="120" w:beforeLines="0" w:beforeAutospacing="0" w:after="120" w:afterLines="0" w:afterAutospacing="0" w:line="360" w:lineRule="auto"/>
      <w:jc w:val="center"/>
    </w:pPr>
    <w:rPr>
      <w:rFonts w:eastAsia="FangSong_GB2312"/>
      <w:b/>
      <w:sz w:val="24"/>
    </w:rPr>
  </w:style>
  <w:style w:type="paragraph" w:customStyle="1" w:styleId="19">
    <w:name w:val="BodyText1I2"/>
    <w:basedOn w:val="20"/>
    <w:qFormat/>
    <w:uiPriority w:val="0"/>
    <w:pPr>
      <w:spacing w:after="0"/>
      <w:ind w:firstLine="420" w:firstLineChars="200"/>
      <w:jc w:val="both"/>
      <w:textAlignment w:val="baseline"/>
    </w:pPr>
    <w:rPr>
      <w:rFonts w:ascii="Calibri" w:hAnsi="Calibri" w:eastAsia="宋体"/>
      <w:kern w:val="2"/>
      <w:sz w:val="32"/>
      <w:szCs w:val="20"/>
      <w:lang w:val="en-US" w:eastAsia="zh-CN" w:bidi="ar-SA"/>
    </w:rPr>
  </w:style>
  <w:style w:type="paragraph" w:customStyle="1" w:styleId="20">
    <w:name w:val="BodyTextIndent"/>
    <w:basedOn w:val="1"/>
    <w:qFormat/>
    <w:uiPriority w:val="0"/>
    <w:pPr>
      <w:spacing w:after="0"/>
      <w:ind w:firstLine="1280" w:firstLineChars="400"/>
      <w:jc w:val="both"/>
      <w:textAlignment w:val="baseline"/>
    </w:pPr>
    <w:rPr>
      <w:rFonts w:ascii="Times New Roman" w:hAnsi="Times New Roman" w:eastAsia="宋体"/>
      <w:kern w:val="2"/>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区农业委</Company>
  <Pages>22</Pages>
  <Words>6774</Words>
  <Characters>7170</Characters>
  <Lines>0</Lines>
  <Paragraphs>0</Paragraphs>
  <TotalTime>10</TotalTime>
  <ScaleCrop>false</ScaleCrop>
  <LinksUpToDate>false</LinksUpToDate>
  <CharactersWithSpaces>7617</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2021-08-16T12:56:00Z</dcterms:created>
  <dc:creator>hp-jjcj2021 18</dc:creator>
  <cp:lastModifiedBy>王晓芳</cp:lastModifiedBy>
  <cp:lastPrinted>2025-07-08T16:11:00Z</cp:lastPrinted>
  <dcterms:modified xsi:type="dcterms:W3CDTF">2025-07-24T08:40:04Z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46D6224AD1AA4E95B5313BD2C150993A_12</vt:lpwstr>
  </property>
</Properties>
</file>