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4A83D1C">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方正小标宋_GBK" w:hAnsi="宋体" w:eastAsia="方正小标宋_GBK"/>
          <w:bCs/>
          <w:spacing w:val="0"/>
          <w:sz w:val="44"/>
          <w:szCs w:val="44"/>
          <w:lang w:eastAsia="zh-CN"/>
        </w:rPr>
      </w:pPr>
      <w:r>
        <w:rPr>
          <w:rFonts w:hint="eastAsia" w:ascii="方正小标宋_GBK" w:hAnsi="方正小标宋_GBK" w:eastAsia="方正小标宋_GBK" w:cs="方正小标宋_GBK"/>
          <w:sz w:val="44"/>
          <w:szCs w:val="44"/>
          <w:lang w:val="en-US" w:eastAsia="zh-CN"/>
        </w:rPr>
        <w:t>重庆高新区</w:t>
      </w:r>
      <w:r>
        <w:rPr>
          <w:rFonts w:hint="eastAsia" w:ascii="方正小标宋_GBK" w:hAnsi="宋体" w:eastAsia="方正小标宋_GBK"/>
          <w:bCs/>
          <w:spacing w:val="0"/>
          <w:sz w:val="44"/>
          <w:szCs w:val="44"/>
          <w:lang w:eastAsia="zh-CN"/>
        </w:rPr>
        <w:t>先进典型及理论宣讲</w:t>
      </w:r>
      <w:r>
        <w:rPr>
          <w:rFonts w:hint="eastAsia" w:ascii="方正小标宋_GBK" w:hAnsi="宋体" w:eastAsia="方正小标宋_GBK"/>
          <w:bCs/>
          <w:spacing w:val="0"/>
          <w:sz w:val="44"/>
          <w:szCs w:val="44"/>
          <w:lang w:val="en-US" w:eastAsia="zh-CN"/>
        </w:rPr>
        <w:t>系列</w:t>
      </w:r>
      <w:r>
        <w:rPr>
          <w:rFonts w:hint="eastAsia" w:ascii="方正小标宋_GBK" w:hAnsi="宋体" w:eastAsia="方正小标宋_GBK"/>
          <w:bCs/>
          <w:spacing w:val="0"/>
          <w:sz w:val="44"/>
          <w:szCs w:val="44"/>
          <w:lang w:eastAsia="zh-CN"/>
        </w:rPr>
        <w:t>视频</w:t>
      </w:r>
    </w:p>
    <w:p w14:paraId="0B86EAEA">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eastAsia="方正小标宋_GBK"/>
          <w:color w:val="000000" w:themeColor="text1"/>
          <w:sz w:val="44"/>
          <w:szCs w:val="44"/>
          <w14:textFill>
            <w14:solidFill>
              <w14:schemeClr w14:val="tx1"/>
            </w14:solidFill>
          </w14:textFill>
        </w:rPr>
      </w:pPr>
      <w:r>
        <w:rPr>
          <w:rFonts w:hint="eastAsia" w:ascii="方正小标宋_GBK" w:hAnsi="宋体" w:eastAsia="方正小标宋_GBK"/>
          <w:bCs/>
          <w:spacing w:val="0"/>
          <w:sz w:val="44"/>
          <w:szCs w:val="44"/>
          <w:lang w:val="en-US" w:eastAsia="zh-CN"/>
        </w:rPr>
        <w:t>制作</w:t>
      </w:r>
      <w:r>
        <w:rPr>
          <w:rFonts w:hint="eastAsia" w:eastAsia="方正小标宋_GBK"/>
          <w:color w:val="000000" w:themeColor="text1"/>
          <w:sz w:val="44"/>
          <w:szCs w:val="44"/>
          <w14:textFill>
            <w14:solidFill>
              <w14:schemeClr w14:val="tx1"/>
            </w14:solidFill>
          </w14:textFill>
        </w:rPr>
        <w:t>项目</w:t>
      </w:r>
      <w:r>
        <w:rPr>
          <w:rFonts w:eastAsia="方正小标宋_GBK"/>
          <w:color w:val="000000" w:themeColor="text1"/>
          <w:sz w:val="44"/>
          <w:szCs w:val="44"/>
          <w14:textFill>
            <w14:solidFill>
              <w14:schemeClr w14:val="tx1"/>
            </w14:solidFill>
          </w14:textFill>
        </w:rPr>
        <w:t>需求文件（综合评分法）</w:t>
      </w:r>
    </w:p>
    <w:p w14:paraId="0CB89EA2">
      <w:pPr>
        <w:pStyle w:val="23"/>
      </w:pPr>
    </w:p>
    <w:p w14:paraId="7D34D824">
      <w:pPr>
        <w:pStyle w:val="4"/>
        <w:spacing w:before="0" w:after="0" w:line="600" w:lineRule="exact"/>
        <w:rPr>
          <w:rFonts w:eastAsia="方正黑体_GBK"/>
          <w:b w:val="0"/>
          <w:bCs/>
          <w:szCs w:val="32"/>
        </w:rPr>
      </w:pPr>
      <w:bookmarkStart w:id="0" w:name="_Toc12808"/>
      <w:bookmarkStart w:id="1" w:name="_Toc3463"/>
      <w:bookmarkStart w:id="2" w:name="_Toc18881"/>
      <w:bookmarkStart w:id="3" w:name="_Toc25458"/>
      <w:bookmarkStart w:id="4" w:name="_Toc7625"/>
      <w:bookmarkStart w:id="5" w:name="_Toc317775175"/>
      <w:bookmarkStart w:id="6" w:name="_Toc26820"/>
      <w:bookmarkStart w:id="7" w:name="_Toc313893526"/>
      <w:bookmarkStart w:id="8" w:name="_Toc18159"/>
      <w:r>
        <w:rPr>
          <w:rFonts w:eastAsia="方正黑体_GBK"/>
          <w:b w:val="0"/>
          <w:bCs/>
          <w:szCs w:val="32"/>
        </w:rPr>
        <w:t>一、询比采购内容</w:t>
      </w:r>
      <w:bookmarkEnd w:id="0"/>
      <w:bookmarkEnd w:id="1"/>
      <w:bookmarkEnd w:id="2"/>
      <w:bookmarkEnd w:id="3"/>
      <w:bookmarkEnd w:id="4"/>
      <w:bookmarkEnd w:id="5"/>
      <w:bookmarkEnd w:id="6"/>
      <w:bookmarkEnd w:id="7"/>
      <w:bookmarkEnd w:id="8"/>
    </w:p>
    <w:tbl>
      <w:tblPr>
        <w:tblStyle w:val="59"/>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9"/>
        <w:gridCol w:w="1767"/>
        <w:gridCol w:w="1650"/>
        <w:gridCol w:w="1234"/>
      </w:tblGrid>
      <w:tr w14:paraId="78FA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159" w:type="dxa"/>
            <w:tcBorders>
              <w:top w:val="single" w:color="auto" w:sz="4" w:space="0"/>
              <w:left w:val="single" w:color="auto" w:sz="4" w:space="0"/>
              <w:right w:val="single" w:color="auto" w:sz="4" w:space="0"/>
            </w:tcBorders>
            <w:vAlign w:val="center"/>
          </w:tcPr>
          <w:p w14:paraId="12C4E91E">
            <w:pPr>
              <w:widowControl/>
              <w:spacing w:line="400" w:lineRule="exact"/>
              <w:jc w:val="center"/>
              <w:rPr>
                <w:rFonts w:eastAsia="方正楷体_GBK"/>
                <w:bCs/>
                <w:kern w:val="0"/>
                <w:sz w:val="32"/>
                <w:szCs w:val="32"/>
              </w:rPr>
            </w:pPr>
            <w:r>
              <w:rPr>
                <w:rFonts w:eastAsia="方正楷体_GBK"/>
                <w:bCs/>
                <w:kern w:val="0"/>
                <w:sz w:val="32"/>
                <w:szCs w:val="32"/>
              </w:rPr>
              <w:t>项目名称</w:t>
            </w:r>
          </w:p>
        </w:tc>
        <w:tc>
          <w:tcPr>
            <w:tcW w:w="1767" w:type="dxa"/>
            <w:tcBorders>
              <w:top w:val="single" w:color="auto" w:sz="4" w:space="0"/>
              <w:left w:val="single" w:color="auto" w:sz="4" w:space="0"/>
              <w:right w:val="single" w:color="auto" w:sz="4" w:space="0"/>
            </w:tcBorders>
            <w:vAlign w:val="center"/>
          </w:tcPr>
          <w:p w14:paraId="4B638232">
            <w:pPr>
              <w:widowControl/>
              <w:spacing w:line="400" w:lineRule="exact"/>
              <w:jc w:val="center"/>
              <w:rPr>
                <w:rFonts w:eastAsia="方正楷体_GBK"/>
                <w:bCs/>
                <w:kern w:val="0"/>
                <w:sz w:val="32"/>
                <w:szCs w:val="32"/>
              </w:rPr>
            </w:pPr>
            <w:r>
              <w:rPr>
                <w:rFonts w:eastAsia="方正楷体_GBK"/>
                <w:bCs/>
                <w:kern w:val="0"/>
                <w:sz w:val="32"/>
                <w:szCs w:val="32"/>
              </w:rPr>
              <w:t>采购预算</w:t>
            </w:r>
          </w:p>
          <w:p w14:paraId="1A8D14A6">
            <w:pPr>
              <w:spacing w:line="400" w:lineRule="exact"/>
              <w:jc w:val="center"/>
              <w:rPr>
                <w:rFonts w:eastAsia="方正楷体_GBK"/>
                <w:bCs/>
                <w:kern w:val="0"/>
                <w:sz w:val="32"/>
                <w:szCs w:val="32"/>
              </w:rPr>
            </w:pPr>
            <w:r>
              <w:rPr>
                <w:rFonts w:eastAsia="方正楷体_GBK"/>
                <w:bCs/>
                <w:kern w:val="0"/>
                <w:sz w:val="32"/>
                <w:szCs w:val="32"/>
              </w:rPr>
              <w:t>（元）</w:t>
            </w:r>
          </w:p>
        </w:tc>
        <w:tc>
          <w:tcPr>
            <w:tcW w:w="1650" w:type="dxa"/>
            <w:tcBorders>
              <w:top w:val="single" w:color="auto" w:sz="4" w:space="0"/>
              <w:left w:val="single" w:color="auto" w:sz="4" w:space="0"/>
              <w:right w:val="single" w:color="auto" w:sz="4" w:space="0"/>
            </w:tcBorders>
            <w:vAlign w:val="center"/>
          </w:tcPr>
          <w:p w14:paraId="39646A87">
            <w:pPr>
              <w:spacing w:line="400" w:lineRule="exact"/>
              <w:jc w:val="center"/>
              <w:rPr>
                <w:rFonts w:eastAsia="方正楷体_GBK"/>
                <w:bCs/>
                <w:kern w:val="0"/>
                <w:sz w:val="32"/>
                <w:szCs w:val="32"/>
              </w:rPr>
            </w:pPr>
            <w:r>
              <w:rPr>
                <w:rFonts w:eastAsia="方正楷体_GBK"/>
                <w:bCs/>
                <w:kern w:val="0"/>
                <w:sz w:val="32"/>
                <w:szCs w:val="32"/>
              </w:rPr>
              <w:t>资金来源</w:t>
            </w:r>
          </w:p>
        </w:tc>
        <w:tc>
          <w:tcPr>
            <w:tcW w:w="1234" w:type="dxa"/>
            <w:tcBorders>
              <w:top w:val="single" w:color="auto" w:sz="4" w:space="0"/>
              <w:left w:val="single" w:color="auto" w:sz="4" w:space="0"/>
              <w:right w:val="single" w:color="auto" w:sz="4" w:space="0"/>
            </w:tcBorders>
            <w:vAlign w:val="center"/>
          </w:tcPr>
          <w:p w14:paraId="7545BD85">
            <w:pPr>
              <w:spacing w:line="400" w:lineRule="exact"/>
              <w:jc w:val="center"/>
              <w:rPr>
                <w:rFonts w:eastAsia="方正楷体_GBK"/>
                <w:bCs/>
                <w:kern w:val="0"/>
                <w:sz w:val="32"/>
                <w:szCs w:val="32"/>
              </w:rPr>
            </w:pPr>
            <w:r>
              <w:rPr>
                <w:rFonts w:eastAsia="方正楷体_GBK"/>
                <w:bCs/>
                <w:kern w:val="0"/>
                <w:sz w:val="32"/>
                <w:szCs w:val="32"/>
              </w:rPr>
              <w:t>备注</w:t>
            </w:r>
          </w:p>
        </w:tc>
      </w:tr>
      <w:tr w14:paraId="4BB0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159" w:type="dxa"/>
            <w:tcBorders>
              <w:top w:val="single" w:color="auto" w:sz="4" w:space="0"/>
              <w:left w:val="single" w:color="auto" w:sz="4" w:space="0"/>
              <w:right w:val="single" w:color="auto" w:sz="4" w:space="0"/>
            </w:tcBorders>
            <w:vAlign w:val="center"/>
          </w:tcPr>
          <w:p w14:paraId="23EE5AA4">
            <w:pPr>
              <w:widowControl/>
              <w:spacing w:line="400" w:lineRule="exact"/>
              <w:jc w:val="center"/>
              <w:rPr>
                <w:rFonts w:hint="default" w:eastAsia="方正仿宋_GBK"/>
                <w:bCs/>
                <w:color w:val="000000" w:themeColor="text1"/>
                <w:kern w:val="0"/>
                <w:sz w:val="32"/>
                <w:szCs w:val="32"/>
                <w:lang w:val="en-US" w:eastAsia="zh-CN"/>
                <w14:textFill>
                  <w14:solidFill>
                    <w14:schemeClr w14:val="tx1"/>
                  </w14:solidFill>
                </w14:textFill>
              </w:rPr>
            </w:pPr>
            <w:bookmarkStart w:id="9" w:name="_Hlk344477914"/>
            <w:r>
              <w:rPr>
                <w:rFonts w:hint="default" w:eastAsia="方正仿宋_GBK"/>
                <w:bCs/>
                <w:color w:val="000000" w:themeColor="text1"/>
                <w:kern w:val="0"/>
                <w:sz w:val="32"/>
                <w:szCs w:val="32"/>
                <w:lang w:val="en-US" w:eastAsia="zh-CN"/>
                <w14:textFill>
                  <w14:solidFill>
                    <w14:schemeClr w14:val="tx1"/>
                  </w14:solidFill>
                </w14:textFill>
              </w:rPr>
              <w:t>重庆高新区先进典型及理论宣讲系列视频制作项目</w:t>
            </w:r>
          </w:p>
        </w:tc>
        <w:tc>
          <w:tcPr>
            <w:tcW w:w="1767" w:type="dxa"/>
            <w:tcBorders>
              <w:top w:val="single" w:color="auto" w:sz="4" w:space="0"/>
              <w:left w:val="single" w:color="auto" w:sz="4" w:space="0"/>
              <w:right w:val="single" w:color="auto" w:sz="4" w:space="0"/>
            </w:tcBorders>
            <w:vAlign w:val="center"/>
          </w:tcPr>
          <w:p w14:paraId="6A79B614">
            <w:pPr>
              <w:widowControl/>
              <w:spacing w:line="400" w:lineRule="exact"/>
              <w:jc w:val="center"/>
              <w:rPr>
                <w:rFonts w:hint="default" w:eastAsia="方正仿宋_GBK"/>
                <w:bCs/>
                <w:color w:val="000000" w:themeColor="text1"/>
                <w:kern w:val="0"/>
                <w:sz w:val="32"/>
                <w:szCs w:val="32"/>
                <w:lang w:val="en-US" w:eastAsia="zh-CN"/>
                <w14:textFill>
                  <w14:solidFill>
                    <w14:schemeClr w14:val="tx1"/>
                  </w14:solidFill>
                </w14:textFill>
              </w:rPr>
            </w:pPr>
            <w:r>
              <w:rPr>
                <w:rFonts w:hint="eastAsia" w:eastAsia="方正仿宋_GBK"/>
                <w:bCs/>
                <w:color w:val="000000" w:themeColor="text1"/>
                <w:kern w:val="0"/>
                <w:sz w:val="32"/>
                <w:szCs w:val="32"/>
                <w:lang w:val="en-US" w:eastAsia="zh-CN"/>
                <w14:textFill>
                  <w14:solidFill>
                    <w14:schemeClr w14:val="tx1"/>
                  </w14:solidFill>
                </w14:textFill>
              </w:rPr>
              <w:t>470000</w:t>
            </w:r>
          </w:p>
        </w:tc>
        <w:tc>
          <w:tcPr>
            <w:tcW w:w="1650" w:type="dxa"/>
            <w:tcBorders>
              <w:top w:val="single" w:color="auto" w:sz="4" w:space="0"/>
              <w:left w:val="single" w:color="auto" w:sz="4" w:space="0"/>
              <w:right w:val="single" w:color="auto" w:sz="4" w:space="0"/>
            </w:tcBorders>
            <w:vAlign w:val="center"/>
          </w:tcPr>
          <w:p w14:paraId="4E131536">
            <w:pPr>
              <w:widowControl/>
              <w:spacing w:line="400" w:lineRule="exact"/>
              <w:jc w:val="center"/>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财政预算资金</w:t>
            </w:r>
          </w:p>
        </w:tc>
        <w:tc>
          <w:tcPr>
            <w:tcW w:w="1234" w:type="dxa"/>
            <w:tcBorders>
              <w:top w:val="single" w:color="auto" w:sz="4" w:space="0"/>
              <w:left w:val="single" w:color="auto" w:sz="4" w:space="0"/>
              <w:right w:val="single" w:color="auto" w:sz="4" w:space="0"/>
            </w:tcBorders>
            <w:vAlign w:val="center"/>
          </w:tcPr>
          <w:p w14:paraId="398AEECA">
            <w:pPr>
              <w:spacing w:line="400" w:lineRule="exact"/>
              <w:rPr>
                <w:rFonts w:eastAsia="方正仿宋_GBK"/>
                <w:bCs/>
                <w:color w:val="000000" w:themeColor="text1"/>
                <w:sz w:val="32"/>
                <w:szCs w:val="32"/>
                <w14:textFill>
                  <w14:solidFill>
                    <w14:schemeClr w14:val="tx1"/>
                  </w14:solidFill>
                </w14:textFill>
              </w:rPr>
            </w:pPr>
          </w:p>
          <w:p w14:paraId="1CD2752E">
            <w:pPr>
              <w:spacing w:line="400" w:lineRule="exact"/>
              <w:rPr>
                <w:rFonts w:eastAsia="方正仿宋_GBK"/>
                <w:bCs/>
                <w:color w:val="000000" w:themeColor="text1"/>
                <w:sz w:val="32"/>
                <w:szCs w:val="32"/>
                <w14:textFill>
                  <w14:solidFill>
                    <w14:schemeClr w14:val="tx1"/>
                  </w14:solidFill>
                </w14:textFill>
              </w:rPr>
            </w:pPr>
          </w:p>
        </w:tc>
      </w:tr>
      <w:bookmarkEnd w:id="9"/>
    </w:tbl>
    <w:p w14:paraId="6E073AC4">
      <w:pPr>
        <w:pStyle w:val="4"/>
        <w:spacing w:before="0" w:after="0" w:line="600" w:lineRule="exact"/>
        <w:rPr>
          <w:rFonts w:eastAsia="方正黑体_GBK"/>
          <w:b w:val="0"/>
          <w:bCs/>
          <w:szCs w:val="32"/>
        </w:rPr>
      </w:pPr>
      <w:bookmarkStart w:id="10" w:name="_Toc15576"/>
      <w:bookmarkStart w:id="11" w:name="_Toc19437"/>
      <w:bookmarkStart w:id="12" w:name="_Toc6462"/>
      <w:bookmarkStart w:id="13" w:name="_Toc1790"/>
      <w:bookmarkStart w:id="14" w:name="_Toc15727"/>
      <w:bookmarkStart w:id="15" w:name="_Toc25190"/>
      <w:bookmarkStart w:id="16" w:name="_Toc22399"/>
      <w:bookmarkStart w:id="17" w:name="_Toc373860293"/>
      <w:bookmarkStart w:id="18" w:name="_Toc317775178"/>
      <w:r>
        <w:rPr>
          <w:rFonts w:eastAsia="方正黑体_GBK"/>
          <w:b w:val="0"/>
          <w:bCs/>
          <w:szCs w:val="32"/>
        </w:rPr>
        <w:t>二、询比</w:t>
      </w:r>
      <w:bookmarkEnd w:id="10"/>
      <w:bookmarkEnd w:id="11"/>
      <w:bookmarkEnd w:id="12"/>
      <w:bookmarkEnd w:id="13"/>
      <w:bookmarkEnd w:id="14"/>
      <w:bookmarkEnd w:id="15"/>
      <w:bookmarkEnd w:id="16"/>
      <w:r>
        <w:rPr>
          <w:rFonts w:eastAsia="方正黑体_GBK"/>
          <w:b w:val="0"/>
          <w:bCs/>
          <w:szCs w:val="32"/>
        </w:rPr>
        <w:t>资格条件</w:t>
      </w:r>
    </w:p>
    <w:p w14:paraId="3F9DD771">
      <w:pPr>
        <w:spacing w:line="600" w:lineRule="exact"/>
        <w:ind w:firstLine="640" w:firstLineChars="200"/>
        <w:rPr>
          <w:rFonts w:eastAsia="方正楷体_GBK"/>
          <w:bCs/>
          <w:color w:val="000000" w:themeColor="text1"/>
          <w:sz w:val="32"/>
          <w:szCs w:val="32"/>
          <w14:textFill>
            <w14:solidFill>
              <w14:schemeClr w14:val="tx1"/>
            </w14:solidFill>
          </w14:textFill>
        </w:rPr>
      </w:pPr>
      <w:r>
        <w:rPr>
          <w:rFonts w:eastAsia="方正楷体_GBK"/>
          <w:bCs/>
          <w:color w:val="000000" w:themeColor="text1"/>
          <w:sz w:val="32"/>
          <w:szCs w:val="32"/>
          <w14:textFill>
            <w14:solidFill>
              <w14:schemeClr w14:val="tx1"/>
            </w14:solidFill>
          </w14:textFill>
        </w:rPr>
        <w:t>（一）基本资格条件</w:t>
      </w:r>
    </w:p>
    <w:p w14:paraId="33D1018D">
      <w:pPr>
        <w:spacing w:line="600"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1.具有独立承担民事责任的能力；</w:t>
      </w:r>
    </w:p>
    <w:p w14:paraId="52D317EA">
      <w:pPr>
        <w:spacing w:line="600"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2.具有良好的商业信誉和健全的财务会计制度；</w:t>
      </w:r>
    </w:p>
    <w:p w14:paraId="5C6EDE8B">
      <w:pPr>
        <w:spacing w:line="600"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3.具有履行合同所必需的设备和专业技术能力；</w:t>
      </w:r>
    </w:p>
    <w:p w14:paraId="269930FE">
      <w:pPr>
        <w:spacing w:line="600"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4.有依法缴纳税收和社会保障资金的良好记录；</w:t>
      </w:r>
    </w:p>
    <w:p w14:paraId="6DA543F3">
      <w:pPr>
        <w:spacing w:line="600"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5.参加政府采购活动前三年内，在经营活动中没有重大违法记录；</w:t>
      </w:r>
    </w:p>
    <w:p w14:paraId="6EAA77CA">
      <w:pPr>
        <w:spacing w:line="600"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6.法律、行政法规规定的其他条件。</w:t>
      </w:r>
    </w:p>
    <w:p w14:paraId="225BE041">
      <w:pPr>
        <w:spacing w:line="600" w:lineRule="exact"/>
        <w:ind w:firstLine="640" w:firstLineChars="200"/>
        <w:rPr>
          <w:rFonts w:eastAsia="方正楷体_GBK"/>
          <w:bCs/>
          <w:sz w:val="32"/>
          <w:szCs w:val="32"/>
        </w:rPr>
      </w:pPr>
      <w:r>
        <w:rPr>
          <w:rFonts w:eastAsia="方正楷体_GBK"/>
          <w:bCs/>
          <w:sz w:val="32"/>
          <w:szCs w:val="32"/>
        </w:rPr>
        <w:t>（二）特定资格条件</w:t>
      </w:r>
    </w:p>
    <w:p w14:paraId="6E1CD86C">
      <w:pPr>
        <w:spacing w:line="600" w:lineRule="exact"/>
        <w:ind w:firstLine="640"/>
        <w:rPr>
          <w:rFonts w:eastAsia="方正仿宋_GBK"/>
          <w:sz w:val="32"/>
          <w:szCs w:val="32"/>
        </w:rPr>
      </w:pPr>
      <w:r>
        <w:rPr>
          <w:rFonts w:hint="eastAsia" w:eastAsia="方正仿宋_GBK"/>
          <w:sz w:val="32"/>
          <w:szCs w:val="32"/>
        </w:rPr>
        <w:t>无。</w:t>
      </w:r>
    </w:p>
    <w:p w14:paraId="20EB6D9C">
      <w:pPr>
        <w:spacing w:line="600" w:lineRule="exact"/>
        <w:ind w:firstLine="643" w:firstLineChars="200"/>
        <w:rPr>
          <w:rFonts w:eastAsia="方正仿宋_GBK"/>
          <w:bCs/>
          <w:sz w:val="32"/>
          <w:szCs w:val="32"/>
        </w:rPr>
      </w:pPr>
      <w:r>
        <w:rPr>
          <w:rFonts w:eastAsia="方正仿宋_GBK"/>
          <w:b/>
          <w:bCs/>
          <w:sz w:val="32"/>
          <w:szCs w:val="32"/>
        </w:rPr>
        <w:t>一般资质条件和特定资格条件均须提供加盖供应商公章的证明材料</w:t>
      </w:r>
      <w:r>
        <w:rPr>
          <w:rFonts w:hint="eastAsia" w:eastAsia="方正仿宋_GBK"/>
          <w:b/>
          <w:bCs/>
          <w:sz w:val="32"/>
          <w:szCs w:val="32"/>
        </w:rPr>
        <w:t>及</w:t>
      </w:r>
      <w:r>
        <w:rPr>
          <w:rFonts w:eastAsia="方正仿宋_GBK"/>
          <w:b/>
          <w:bCs/>
          <w:sz w:val="32"/>
          <w:szCs w:val="32"/>
        </w:rPr>
        <w:t>承诺函</w:t>
      </w:r>
      <w:r>
        <w:rPr>
          <w:rFonts w:hint="eastAsia" w:eastAsia="方正仿宋_GBK"/>
          <w:b/>
          <w:bCs/>
          <w:sz w:val="32"/>
          <w:szCs w:val="32"/>
        </w:rPr>
        <w:t>，</w:t>
      </w:r>
      <w:r>
        <w:rPr>
          <w:rFonts w:eastAsia="方正仿宋_GBK"/>
          <w:b/>
          <w:bCs/>
          <w:sz w:val="32"/>
          <w:szCs w:val="32"/>
        </w:rPr>
        <w:t>不提供视为不符合相应条件。</w:t>
      </w:r>
    </w:p>
    <w:bookmarkEnd w:id="17"/>
    <w:bookmarkEnd w:id="18"/>
    <w:p w14:paraId="66797D46">
      <w:pPr>
        <w:pStyle w:val="4"/>
        <w:spacing w:before="0" w:after="0" w:line="600" w:lineRule="exact"/>
        <w:rPr>
          <w:rFonts w:eastAsia="方正黑体_GBK"/>
          <w:b w:val="0"/>
          <w:bCs/>
          <w:szCs w:val="32"/>
        </w:rPr>
      </w:pPr>
      <w:r>
        <w:rPr>
          <w:rFonts w:eastAsia="方正黑体_GBK"/>
          <w:b w:val="0"/>
          <w:bCs/>
          <w:szCs w:val="32"/>
        </w:rPr>
        <w:t>三、采购服务内容</w:t>
      </w:r>
    </w:p>
    <w:p w14:paraId="3EE2EA21">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（一）服务内容</w:t>
      </w:r>
    </w:p>
    <w:p w14:paraId="64E99E7E">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val="en-US" w:eastAsia="zh-CN"/>
        </w:rPr>
        <w:t>1.制作</w:t>
      </w:r>
      <w:r>
        <w:rPr>
          <w:rFonts w:hint="eastAsia" w:ascii="方正楷体_GBK" w:hAnsi="方正楷体_GBK" w:eastAsia="方正楷体_GBK" w:cs="方正楷体_GBK"/>
          <w:sz w:val="32"/>
          <w:szCs w:val="32"/>
          <w:lang w:eastAsia="zh-CN"/>
        </w:rPr>
        <w:t>先进典型视频</w:t>
      </w:r>
      <w:r>
        <w:rPr>
          <w:rFonts w:hint="eastAsia" w:ascii="方正仿宋_GBK" w:hAnsi="方正仿宋_GBK" w:eastAsia="方正仿宋_GBK" w:cs="方正仿宋_GBK"/>
          <w:sz w:val="32"/>
          <w:szCs w:val="32"/>
          <w:lang w:eastAsia="zh-CN"/>
        </w:rPr>
        <w:t>：围绕</w:t>
      </w:r>
      <w:r>
        <w:rPr>
          <w:rFonts w:hint="eastAsia" w:ascii="方正仿宋_GBK" w:hAnsi="方正仿宋_GBK" w:eastAsia="方正仿宋_GBK" w:cs="方正仿宋_GBK"/>
          <w:sz w:val="32"/>
          <w:szCs w:val="32"/>
          <w:lang w:val="en-US" w:eastAsia="zh-CN"/>
        </w:rPr>
        <w:t>重庆高新区</w:t>
      </w:r>
      <w:r>
        <w:rPr>
          <w:rFonts w:hint="eastAsia" w:ascii="方正仿宋_GBK" w:hAnsi="方正仿宋_GBK" w:eastAsia="方正仿宋_GBK" w:cs="方正仿宋_GBK"/>
          <w:sz w:val="32"/>
          <w:szCs w:val="32"/>
          <w:lang w:eastAsia="zh-CN"/>
        </w:rPr>
        <w:t>选树推荐的重庆好人、道德模范等各类先进典型，挖掘人物背后感人故事，拍摄制作人物宣传视频。</w:t>
      </w:r>
    </w:p>
    <w:p w14:paraId="4A031BBA">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jc w:val="both"/>
        <w:textAlignment w:val="auto"/>
        <w:rPr>
          <w:rFonts w:hint="eastAsia" w:ascii="方正仿宋_GBK" w:hAnsi="宋体" w:eastAsia="方正仿宋_GBK"/>
          <w:sz w:val="32"/>
          <w:szCs w:val="32"/>
        </w:rPr>
      </w:pPr>
      <w:r>
        <w:rPr>
          <w:rFonts w:hint="eastAsia" w:ascii="方正楷体_GBK" w:hAnsi="方正楷体_GBK" w:eastAsia="方正楷体_GBK" w:cs="方正楷体_GBK"/>
          <w:sz w:val="32"/>
          <w:szCs w:val="32"/>
          <w:lang w:val="en-US" w:eastAsia="zh-CN"/>
        </w:rPr>
        <w:t>2.制作</w:t>
      </w:r>
      <w:r>
        <w:rPr>
          <w:rFonts w:hint="eastAsia" w:ascii="方正楷体_GBK" w:hAnsi="方正楷体_GBK" w:eastAsia="方正楷体_GBK" w:cs="方正楷体_GBK"/>
          <w:sz w:val="32"/>
          <w:szCs w:val="32"/>
          <w:lang w:eastAsia="zh-CN"/>
        </w:rPr>
        <w:t>理论宣讲视频</w:t>
      </w:r>
      <w:r>
        <w:rPr>
          <w:rFonts w:hint="eastAsia" w:ascii="方正仿宋_GBK" w:hAnsi="方正仿宋_GBK" w:eastAsia="方正仿宋_GBK" w:cs="方正仿宋_GBK"/>
          <w:sz w:val="32"/>
          <w:szCs w:val="32"/>
          <w:lang w:eastAsia="zh-CN"/>
        </w:rPr>
        <w:t>：围绕“</w:t>
      </w:r>
      <w:r>
        <w:rPr>
          <w:rFonts w:hint="eastAsia" w:ascii="方正仿宋_GBK" w:hAnsi="方正仿宋_GBK" w:eastAsia="方正仿宋_GBK" w:cs="方正仿宋_GBK"/>
          <w:sz w:val="32"/>
          <w:szCs w:val="32"/>
          <w:lang w:val="en-US" w:eastAsia="zh-CN"/>
        </w:rPr>
        <w:t>理响重庆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微</w:t>
      </w:r>
      <w:r>
        <w:rPr>
          <w:rFonts w:hint="eastAsia" w:ascii="方正仿宋_GBK" w:hAnsi="方正仿宋_GBK" w:eastAsia="方正仿宋_GBK" w:cs="方正仿宋_GBK"/>
          <w:sz w:val="32"/>
          <w:szCs w:val="32"/>
          <w:lang w:eastAsia="zh-CN"/>
        </w:rPr>
        <w:t>宣讲等理论宣讲活动，拍摄制作宣讲视频</w:t>
      </w:r>
      <w:r>
        <w:rPr>
          <w:rFonts w:hint="eastAsia" w:ascii="方正仿宋_GBK" w:hAnsi="宋体" w:eastAsia="方正仿宋_GBK"/>
          <w:sz w:val="32"/>
          <w:szCs w:val="32"/>
        </w:rPr>
        <w:t>。</w:t>
      </w:r>
    </w:p>
    <w:p w14:paraId="56B53D52">
      <w:pPr>
        <w:pStyle w:val="23"/>
        <w:ind w:firstLine="640" w:firstLineChars="200"/>
        <w:rPr>
          <w:rFonts w:hint="eastAsia"/>
          <w:lang w:val="en-US" w:eastAsia="zh-CN"/>
        </w:rPr>
      </w:pPr>
      <w:r>
        <w:rPr>
          <w:rFonts w:hint="eastAsia" w:ascii="方正楷体_GBK" w:hAnsi="方正楷体_GBK" w:eastAsia="方正楷体_GBK" w:cs="方正楷体_GBK"/>
          <w:sz w:val="32"/>
          <w:szCs w:val="32"/>
          <w:lang w:val="en-US" w:eastAsia="zh-CN"/>
        </w:rPr>
        <w:t>3.制作系列动画短视频</w:t>
      </w:r>
      <w:r>
        <w:rPr>
          <w:rFonts w:hint="eastAsia" w:ascii="方正仿宋_GBK" w:hAnsi="宋体" w:eastAsia="方正仿宋_GBK"/>
          <w:sz w:val="32"/>
          <w:szCs w:val="32"/>
          <w:lang w:val="en-US" w:eastAsia="zh-CN"/>
        </w:rPr>
        <w:t>：围绕“小案小事”“春风满巴渝”等活动，拍摄制作动画短视频。</w:t>
      </w:r>
    </w:p>
    <w:tbl>
      <w:tblPr>
        <w:tblStyle w:val="59"/>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3"/>
        <w:gridCol w:w="1932"/>
        <w:gridCol w:w="5014"/>
        <w:gridCol w:w="1317"/>
      </w:tblGrid>
      <w:tr w14:paraId="13B0A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078EBE4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eastAsia" w:ascii="方正黑体_GBK" w:hAnsi="方正黑体_GBK" w:eastAsia="方正黑体_GBK" w:cs="方正黑体_GBK"/>
                <w:b w:val="0"/>
                <w:bCs w:val="0"/>
                <w:i w:val="0"/>
                <w:iCs w:val="0"/>
                <w:color w:val="000000"/>
                <w:kern w:val="0"/>
                <w:sz w:val="21"/>
                <w:szCs w:val="21"/>
                <w:u w:val="none"/>
                <w:lang w:val="en-US" w:eastAsia="zh-CN" w:bidi="ar"/>
              </w:rPr>
              <w:t>序号</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14:paraId="22D37660">
            <w:pPr>
              <w:keepNext w:val="0"/>
              <w:keepLines w:val="0"/>
              <w:widowControl/>
              <w:suppressLineNumbers w:val="0"/>
              <w:jc w:val="center"/>
              <w:textAlignment w:val="center"/>
              <w:rPr>
                <w:rFonts w:hint="default"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黑体_GBK" w:hAnsi="方正黑体_GBK" w:eastAsia="方正黑体_GBK" w:cs="方正黑体_GBK"/>
                <w:b w:val="0"/>
                <w:bCs w:val="0"/>
                <w:i w:val="0"/>
                <w:iCs w:val="0"/>
                <w:color w:val="000000"/>
                <w:kern w:val="0"/>
                <w:sz w:val="21"/>
                <w:szCs w:val="21"/>
                <w:u w:val="none"/>
                <w:lang w:val="en-US" w:eastAsia="zh-CN" w:bidi="ar"/>
              </w:rPr>
              <w:t>服务项目</w:t>
            </w:r>
          </w:p>
        </w:tc>
        <w:tc>
          <w:tcPr>
            <w:tcW w:w="2767" w:type="pct"/>
            <w:tcBorders>
              <w:top w:val="single" w:color="000000" w:sz="4" w:space="0"/>
              <w:left w:val="single" w:color="000000" w:sz="4" w:space="0"/>
              <w:bottom w:val="single" w:color="000000" w:sz="4" w:space="0"/>
              <w:right w:val="single" w:color="000000" w:sz="4" w:space="0"/>
            </w:tcBorders>
            <w:noWrap w:val="0"/>
            <w:vAlign w:val="center"/>
          </w:tcPr>
          <w:p w14:paraId="58BA9527">
            <w:pPr>
              <w:keepNext w:val="0"/>
              <w:keepLines w:val="0"/>
              <w:widowControl/>
              <w:suppressLineNumbers w:val="0"/>
              <w:jc w:val="center"/>
              <w:textAlignment w:val="center"/>
              <w:rPr>
                <w:rFonts w:hint="default"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黑体_GBK" w:hAnsi="方正黑体_GBK" w:eastAsia="方正黑体_GBK" w:cs="方正黑体_GBK"/>
                <w:b w:val="0"/>
                <w:bCs w:val="0"/>
                <w:i w:val="0"/>
                <w:iCs w:val="0"/>
                <w:color w:val="000000"/>
                <w:kern w:val="0"/>
                <w:sz w:val="21"/>
                <w:szCs w:val="21"/>
                <w:u w:val="none"/>
                <w:lang w:val="en-US" w:eastAsia="zh-CN" w:bidi="ar"/>
              </w:rPr>
              <w:t>服务内容</w:t>
            </w:r>
          </w:p>
        </w:tc>
        <w:tc>
          <w:tcPr>
            <w:tcW w:w="727" w:type="pct"/>
            <w:tcBorders>
              <w:top w:val="single" w:color="auto" w:sz="4" w:space="0"/>
              <w:left w:val="single" w:color="000000" w:sz="4" w:space="0"/>
              <w:bottom w:val="single" w:color="000000" w:sz="4" w:space="0"/>
              <w:right w:val="single" w:color="000000" w:sz="4" w:space="0"/>
            </w:tcBorders>
            <w:noWrap w:val="0"/>
            <w:vAlign w:val="center"/>
          </w:tcPr>
          <w:p w14:paraId="2CC9A02D">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黑体_GBK" w:hAnsi="方正黑体_GBK" w:eastAsia="方正黑体_GBK" w:cs="方正黑体_GBK"/>
                <w:b w:val="0"/>
                <w:bCs w:val="0"/>
                <w:i w:val="0"/>
                <w:iCs w:val="0"/>
                <w:color w:val="000000"/>
                <w:kern w:val="0"/>
                <w:sz w:val="21"/>
                <w:szCs w:val="21"/>
                <w:u w:val="none"/>
                <w:lang w:val="en-US" w:eastAsia="zh-CN" w:bidi="ar"/>
              </w:rPr>
              <w:t>服务频次</w:t>
            </w:r>
          </w:p>
        </w:tc>
      </w:tr>
      <w:tr w14:paraId="05C09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4108DAA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14:paraId="030374EF">
            <w:pPr>
              <w:keepNext w:val="0"/>
              <w:keepLines w:val="0"/>
              <w:widowControl/>
              <w:suppressLineNumbers w:val="0"/>
              <w:jc w:val="left"/>
              <w:textAlignment w:val="center"/>
              <w:rPr>
                <w:rFonts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z w:val="21"/>
                <w:szCs w:val="21"/>
                <w:u w:val="none"/>
              </w:rPr>
              <w:t>制作先进典型视频</w:t>
            </w:r>
          </w:p>
        </w:tc>
        <w:tc>
          <w:tcPr>
            <w:tcW w:w="2767" w:type="pct"/>
            <w:tcBorders>
              <w:top w:val="single" w:color="000000" w:sz="4" w:space="0"/>
              <w:left w:val="single" w:color="000000" w:sz="4" w:space="0"/>
              <w:bottom w:val="single" w:color="000000" w:sz="4" w:space="0"/>
              <w:right w:val="single" w:color="000000" w:sz="4" w:space="0"/>
            </w:tcBorders>
            <w:noWrap w:val="0"/>
            <w:vAlign w:val="center"/>
          </w:tcPr>
          <w:p w14:paraId="6558607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sz w:val="21"/>
                <w:szCs w:val="21"/>
                <w:u w:val="none"/>
                <w:lang w:val="en-US" w:eastAsia="zh-CN"/>
              </w:rPr>
              <w:t>围绕重庆高新区选树推荐的重庆好人、道德模范等各类先进典型，挖掘人物背后感人故事，拍摄制作人物宣传视频10个。</w:t>
            </w:r>
          </w:p>
        </w:tc>
        <w:tc>
          <w:tcPr>
            <w:tcW w:w="727" w:type="pct"/>
            <w:tcBorders>
              <w:top w:val="single" w:color="auto" w:sz="4" w:space="0"/>
              <w:left w:val="single" w:color="000000" w:sz="4" w:space="0"/>
              <w:bottom w:val="single" w:color="000000" w:sz="4" w:space="0"/>
              <w:right w:val="single" w:color="000000" w:sz="4" w:space="0"/>
            </w:tcBorders>
            <w:noWrap w:val="0"/>
            <w:vAlign w:val="center"/>
          </w:tcPr>
          <w:p w14:paraId="7BD4CA6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按需开展</w:t>
            </w:r>
          </w:p>
        </w:tc>
      </w:tr>
      <w:tr w14:paraId="1B2B9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1B489B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14:paraId="6071DE4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z w:val="21"/>
                <w:szCs w:val="21"/>
                <w:u w:val="none"/>
              </w:rPr>
              <w:t>制作理论宣讲视频</w:t>
            </w:r>
          </w:p>
        </w:tc>
        <w:tc>
          <w:tcPr>
            <w:tcW w:w="2767" w:type="pct"/>
            <w:tcBorders>
              <w:top w:val="single" w:color="000000" w:sz="4" w:space="0"/>
              <w:left w:val="single" w:color="000000" w:sz="4" w:space="0"/>
              <w:bottom w:val="single" w:color="000000" w:sz="4" w:space="0"/>
              <w:right w:val="single" w:color="000000" w:sz="4" w:space="0"/>
            </w:tcBorders>
            <w:noWrap w:val="0"/>
            <w:vAlign w:val="center"/>
          </w:tcPr>
          <w:p w14:paraId="281A034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sz w:val="21"/>
                <w:szCs w:val="21"/>
                <w:u w:val="none"/>
                <w:lang w:val="en-US"/>
              </w:rPr>
              <w:t>围绕“理响重庆”微宣讲等理论宣讲活动，拍摄制作宣讲视频</w:t>
            </w:r>
            <w:r>
              <w:rPr>
                <w:rFonts w:hint="default" w:ascii="Times New Roman" w:hAnsi="Times New Roman" w:eastAsia="方正仿宋_GBK" w:cs="Times New Roman"/>
                <w:i w:val="0"/>
                <w:iCs w:val="0"/>
                <w:color w:val="000000"/>
                <w:sz w:val="21"/>
                <w:szCs w:val="21"/>
                <w:u w:val="none"/>
                <w:lang w:val="en-US" w:eastAsia="zh-CN"/>
              </w:rPr>
              <w:t>20个</w:t>
            </w:r>
            <w:r>
              <w:rPr>
                <w:rFonts w:hint="default" w:ascii="Times New Roman" w:hAnsi="Times New Roman" w:eastAsia="方正仿宋_GBK" w:cs="Times New Roman"/>
                <w:i w:val="0"/>
                <w:iCs w:val="0"/>
                <w:color w:val="000000"/>
                <w:sz w:val="21"/>
                <w:szCs w:val="21"/>
                <w:u w:val="none"/>
                <w:lang w:val="en-US"/>
              </w:rPr>
              <w:t>。</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517BC6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z w:val="21"/>
                <w:szCs w:val="21"/>
                <w:u w:val="none"/>
                <w:lang w:val="en-US" w:eastAsia="zh-CN"/>
              </w:rPr>
              <w:t>按需开展</w:t>
            </w:r>
          </w:p>
        </w:tc>
      </w:tr>
      <w:tr w14:paraId="62822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27123A8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14:paraId="53C0700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z w:val="21"/>
                <w:szCs w:val="21"/>
                <w:u w:val="none"/>
              </w:rPr>
              <w:t>制作系列动画短视频</w:t>
            </w:r>
          </w:p>
        </w:tc>
        <w:tc>
          <w:tcPr>
            <w:tcW w:w="2767" w:type="pct"/>
            <w:tcBorders>
              <w:top w:val="single" w:color="000000" w:sz="4" w:space="0"/>
              <w:left w:val="single" w:color="000000" w:sz="4" w:space="0"/>
              <w:bottom w:val="single" w:color="000000" w:sz="4" w:space="0"/>
              <w:right w:val="single" w:color="000000" w:sz="4" w:space="0"/>
            </w:tcBorders>
            <w:noWrap w:val="0"/>
            <w:vAlign w:val="center"/>
          </w:tcPr>
          <w:p w14:paraId="3EC3712A">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sz w:val="21"/>
                <w:szCs w:val="21"/>
                <w:u w:val="none"/>
                <w:lang w:val="en-US" w:eastAsia="zh-CN"/>
              </w:rPr>
              <w:t>围绕“小案小事”“春风满巴渝”等活动，拍摄制作动画短视频6个。</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150AD21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按需开展</w:t>
            </w:r>
          </w:p>
        </w:tc>
      </w:tr>
    </w:tbl>
    <w:p w14:paraId="0A116101">
      <w:pPr>
        <w:rPr>
          <w:rFonts w:hint="eastAsia"/>
          <w:lang w:eastAsia="zh-CN"/>
        </w:rPr>
      </w:pPr>
    </w:p>
    <w:p w14:paraId="5FFC8A84">
      <w:pPr>
        <w:pStyle w:val="4"/>
        <w:spacing w:before="0" w:after="0" w:line="600" w:lineRule="exact"/>
        <w:rPr>
          <w:rFonts w:eastAsia="方正黑体_GBK"/>
          <w:b w:val="0"/>
          <w:bCs/>
          <w:szCs w:val="32"/>
        </w:rPr>
      </w:pPr>
      <w:r>
        <w:rPr>
          <w:rFonts w:eastAsia="方正黑体_GBK"/>
          <w:b w:val="0"/>
          <w:bCs/>
          <w:szCs w:val="32"/>
        </w:rPr>
        <w:t>四、</w:t>
      </w:r>
      <w:r>
        <w:rPr>
          <w:rFonts w:hint="eastAsia" w:eastAsia="方正黑体_GBK"/>
          <w:b w:val="0"/>
          <w:bCs/>
          <w:szCs w:val="32"/>
        </w:rPr>
        <w:t>服务时间</w:t>
      </w:r>
    </w:p>
    <w:p w14:paraId="54A1BC5E">
      <w:pPr>
        <w:spacing w:line="600" w:lineRule="exact"/>
        <w:ind w:firstLine="640" w:firstLineChars="200"/>
        <w:rPr>
          <w:rFonts w:eastAsia="方正仿宋_GBK"/>
          <w:bCs/>
          <w:color w:val="auto"/>
          <w:sz w:val="32"/>
          <w:szCs w:val="32"/>
        </w:rPr>
      </w:pPr>
      <w:r>
        <w:rPr>
          <w:rFonts w:hint="eastAsia" w:eastAsia="方正仿宋_GBK"/>
          <w:bCs/>
          <w:color w:val="000000" w:themeColor="text1"/>
          <w:sz w:val="32"/>
          <w:szCs w:val="32"/>
          <w:lang w:val="en-US" w:eastAsia="zh-CN"/>
          <w14:textFill>
            <w14:solidFill>
              <w14:schemeClr w14:val="tx1"/>
            </w14:solidFill>
          </w14:textFill>
        </w:rPr>
        <w:t>视频制作完毕截止，最迟不超过2026年5月31日</w:t>
      </w:r>
      <w:r>
        <w:rPr>
          <w:rFonts w:eastAsia="方正仿宋_GBK"/>
          <w:bCs/>
          <w:color w:val="000000" w:themeColor="text1"/>
          <w:sz w:val="32"/>
          <w:szCs w:val="32"/>
          <w14:textFill>
            <w14:solidFill>
              <w14:schemeClr w14:val="tx1"/>
            </w14:solidFill>
          </w14:textFill>
        </w:rPr>
        <w:t>。</w:t>
      </w:r>
    </w:p>
    <w:p w14:paraId="40661034">
      <w:pPr>
        <w:pStyle w:val="4"/>
        <w:spacing w:before="0" w:after="0" w:line="600" w:lineRule="exact"/>
        <w:rPr>
          <w:rFonts w:eastAsia="方正黑体_GBK"/>
          <w:b w:val="0"/>
          <w:bCs/>
          <w:szCs w:val="32"/>
        </w:rPr>
      </w:pPr>
      <w:r>
        <w:rPr>
          <w:rFonts w:eastAsia="方正黑体_GBK"/>
          <w:b w:val="0"/>
          <w:bCs/>
          <w:szCs w:val="32"/>
        </w:rPr>
        <w:t>五、付款方式</w:t>
      </w:r>
    </w:p>
    <w:p w14:paraId="09E2BD88">
      <w:pPr>
        <w:spacing w:line="600" w:lineRule="exact"/>
        <w:ind w:firstLine="640" w:firstLineChars="200"/>
        <w:rPr>
          <w:rFonts w:hint="eastAsia" w:eastAsia="方正仿宋_GBK"/>
          <w:bCs/>
          <w:sz w:val="32"/>
          <w:szCs w:val="32"/>
        </w:rPr>
      </w:pPr>
      <w:bookmarkStart w:id="19" w:name="_Toc9654"/>
      <w:bookmarkStart w:id="20" w:name="_Toc3475"/>
      <w:bookmarkStart w:id="21" w:name="_Toc27955"/>
      <w:bookmarkStart w:id="22" w:name="_Toc20778"/>
      <w:bookmarkStart w:id="23" w:name="_Toc25886"/>
      <w:bookmarkStart w:id="24" w:name="_Toc11828"/>
      <w:bookmarkStart w:id="25" w:name="_Toc5085"/>
      <w:bookmarkStart w:id="26" w:name="_Toc19730"/>
      <w:bookmarkStart w:id="27" w:name="_Toc9027"/>
      <w:bookmarkStart w:id="28" w:name="_Toc13969"/>
      <w:bookmarkStart w:id="29" w:name="_Toc31315"/>
      <w:bookmarkStart w:id="30" w:name="_Toc25516"/>
      <w:bookmarkStart w:id="31" w:name="_Toc15478"/>
      <w:bookmarkStart w:id="32" w:name="_Toc14778"/>
      <w:r>
        <w:rPr>
          <w:rFonts w:hint="eastAsia" w:eastAsia="方正仿宋_GBK"/>
          <w:bCs/>
          <w:sz w:val="32"/>
          <w:szCs w:val="32"/>
        </w:rPr>
        <w:t>签订合同后支付</w:t>
      </w:r>
      <w:r>
        <w:rPr>
          <w:rFonts w:hint="eastAsia" w:eastAsia="方正仿宋_GBK"/>
          <w:bCs/>
          <w:sz w:val="32"/>
          <w:szCs w:val="32"/>
          <w:lang w:val="en-US" w:eastAsia="zh-CN"/>
        </w:rPr>
        <w:t>50</w:t>
      </w:r>
      <w:r>
        <w:rPr>
          <w:rFonts w:hint="eastAsia" w:eastAsia="方正仿宋_GBK"/>
          <w:bCs/>
          <w:sz w:val="32"/>
          <w:szCs w:val="32"/>
        </w:rPr>
        <w:t>%，项目服务完成后支付剩余</w:t>
      </w:r>
      <w:r>
        <w:rPr>
          <w:rFonts w:hint="eastAsia" w:eastAsia="方正仿宋_GBK"/>
          <w:bCs/>
          <w:sz w:val="32"/>
          <w:szCs w:val="32"/>
          <w:lang w:val="en-US" w:eastAsia="zh-CN"/>
        </w:rPr>
        <w:t>50</w:t>
      </w:r>
      <w:r>
        <w:rPr>
          <w:rFonts w:hint="eastAsia" w:eastAsia="方正仿宋_GBK"/>
          <w:bCs/>
          <w:sz w:val="32"/>
          <w:szCs w:val="32"/>
        </w:rPr>
        <w:t>%。</w:t>
      </w:r>
    </w:p>
    <w:p w14:paraId="7FFC8F08">
      <w:pPr>
        <w:pStyle w:val="4"/>
        <w:spacing w:before="0" w:after="0" w:line="600" w:lineRule="exact"/>
        <w:rPr>
          <w:rFonts w:eastAsia="方正黑体_GBK"/>
          <w:b w:val="0"/>
          <w:bCs/>
          <w:szCs w:val="32"/>
        </w:rPr>
      </w:pPr>
      <w:r>
        <w:rPr>
          <w:rFonts w:eastAsia="方正黑体_GBK"/>
          <w:b w:val="0"/>
          <w:bCs/>
          <w:szCs w:val="32"/>
        </w:rPr>
        <w:t>六、联系方式</w:t>
      </w:r>
      <w:bookmarkEnd w:id="19"/>
      <w:bookmarkEnd w:id="20"/>
      <w:bookmarkEnd w:id="21"/>
      <w:bookmarkEnd w:id="22"/>
      <w:bookmarkEnd w:id="23"/>
      <w:bookmarkEnd w:id="24"/>
      <w:bookmarkEnd w:id="25"/>
    </w:p>
    <w:p w14:paraId="2518A903">
      <w:pPr>
        <w:spacing w:line="600" w:lineRule="exact"/>
        <w:ind w:firstLine="640" w:firstLineChars="200"/>
        <w:rPr>
          <w:rFonts w:eastAsia="方正仿宋_GBK"/>
          <w:bCs/>
          <w:sz w:val="32"/>
          <w:szCs w:val="32"/>
        </w:rPr>
      </w:pPr>
      <w:r>
        <w:rPr>
          <w:rFonts w:eastAsia="方正仿宋_GBK"/>
          <w:bCs/>
          <w:sz w:val="32"/>
          <w:szCs w:val="32"/>
        </w:rPr>
        <w:t>采购人：重庆高新技术产业开发区</w:t>
      </w:r>
      <w:r>
        <w:rPr>
          <w:rFonts w:hint="eastAsia" w:eastAsia="方正仿宋_GBK"/>
          <w:bCs/>
          <w:sz w:val="32"/>
          <w:szCs w:val="32"/>
        </w:rPr>
        <w:t>融媒体中心</w:t>
      </w:r>
    </w:p>
    <w:p w14:paraId="794CF914">
      <w:pPr>
        <w:spacing w:line="600" w:lineRule="exact"/>
        <w:ind w:firstLine="640" w:firstLineChars="200"/>
        <w:rPr>
          <w:rFonts w:hint="eastAsia" w:eastAsia="方正仿宋_GBK"/>
          <w:bCs/>
          <w:sz w:val="32"/>
          <w:szCs w:val="32"/>
          <w:lang w:val="en-US" w:eastAsia="zh-CN"/>
        </w:rPr>
      </w:pPr>
      <w:r>
        <w:rPr>
          <w:rFonts w:eastAsia="方正仿宋_GBK"/>
          <w:bCs/>
          <w:sz w:val="32"/>
          <w:szCs w:val="32"/>
        </w:rPr>
        <w:t>联系人：</w:t>
      </w:r>
      <w:r>
        <w:rPr>
          <w:rFonts w:hint="eastAsia" w:eastAsia="方正仿宋_GBK"/>
          <w:bCs/>
          <w:sz w:val="32"/>
          <w:szCs w:val="32"/>
          <w:lang w:val="en-US" w:eastAsia="zh-CN"/>
        </w:rPr>
        <w:t>赵老师</w:t>
      </w:r>
    </w:p>
    <w:p w14:paraId="2936CD62">
      <w:pPr>
        <w:spacing w:line="600" w:lineRule="exact"/>
        <w:ind w:firstLine="640" w:firstLineChars="200"/>
        <w:rPr>
          <w:rFonts w:hint="default" w:eastAsia="方正仿宋_GBK"/>
          <w:bCs/>
          <w:sz w:val="32"/>
          <w:szCs w:val="32"/>
          <w:lang w:val="en-US" w:eastAsia="zh-CN"/>
        </w:rPr>
      </w:pPr>
      <w:r>
        <w:rPr>
          <w:rFonts w:eastAsia="方正仿宋_GBK"/>
          <w:bCs/>
          <w:sz w:val="32"/>
          <w:szCs w:val="32"/>
        </w:rPr>
        <w:t>电  话：023</w:t>
      </w:r>
      <w:r>
        <w:rPr>
          <w:rFonts w:hint="eastAsia" w:eastAsia="方正仿宋_GBK"/>
          <w:bCs/>
          <w:sz w:val="32"/>
          <w:szCs w:val="32"/>
          <w:lang w:val="en-US" w:eastAsia="zh-CN"/>
        </w:rPr>
        <w:t>-</w:t>
      </w:r>
      <w:r>
        <w:rPr>
          <w:rFonts w:eastAsia="方正仿宋_GBK"/>
          <w:bCs/>
          <w:sz w:val="32"/>
          <w:szCs w:val="32"/>
        </w:rPr>
        <w:t>68</w:t>
      </w:r>
      <w:r>
        <w:rPr>
          <w:rFonts w:hint="eastAsia" w:eastAsia="方正仿宋_GBK"/>
          <w:bCs/>
          <w:sz w:val="32"/>
          <w:szCs w:val="32"/>
          <w:lang w:val="en-US" w:eastAsia="zh-CN"/>
        </w:rPr>
        <w:t>822632</w:t>
      </w:r>
    </w:p>
    <w:p w14:paraId="1F551EC1">
      <w:pPr>
        <w:spacing w:line="600" w:lineRule="exact"/>
        <w:ind w:firstLine="640" w:firstLineChars="200"/>
        <w:rPr>
          <w:rFonts w:eastAsia="方正仿宋_GBK"/>
          <w:bCs/>
          <w:sz w:val="32"/>
          <w:szCs w:val="32"/>
        </w:rPr>
      </w:pPr>
      <w:r>
        <w:rPr>
          <w:rFonts w:eastAsia="方正仿宋_GBK"/>
          <w:bCs/>
          <w:sz w:val="32"/>
          <w:szCs w:val="32"/>
        </w:rPr>
        <w:t>地  址：重庆高新区高新大道6号</w:t>
      </w:r>
    </w:p>
    <w:p w14:paraId="02037A82">
      <w:pPr>
        <w:pStyle w:val="4"/>
        <w:spacing w:before="0" w:after="0" w:line="600" w:lineRule="exact"/>
        <w:rPr>
          <w:rFonts w:eastAsia="方正黑体_GBK"/>
          <w:b w:val="0"/>
          <w:bCs/>
          <w:szCs w:val="32"/>
        </w:rPr>
      </w:pPr>
      <w:r>
        <w:rPr>
          <w:rFonts w:eastAsia="方正黑体_GBK"/>
          <w:b w:val="0"/>
          <w:bCs/>
          <w:szCs w:val="32"/>
        </w:rPr>
        <w:t>七、</w:t>
      </w:r>
      <w:bookmarkEnd w:id="26"/>
      <w:bookmarkEnd w:id="27"/>
      <w:bookmarkEnd w:id="28"/>
      <w:bookmarkEnd w:id="29"/>
      <w:bookmarkEnd w:id="30"/>
      <w:bookmarkEnd w:id="31"/>
      <w:bookmarkEnd w:id="32"/>
      <w:r>
        <w:rPr>
          <w:rFonts w:hint="eastAsia" w:eastAsia="方正黑体_GBK"/>
          <w:b w:val="0"/>
          <w:bCs/>
          <w:szCs w:val="32"/>
          <w:lang w:eastAsia="zh-CN"/>
        </w:rPr>
        <w:t>其他</w:t>
      </w:r>
      <w:r>
        <w:rPr>
          <w:rFonts w:eastAsia="方正黑体_GBK"/>
          <w:b w:val="0"/>
          <w:bCs/>
          <w:szCs w:val="32"/>
        </w:rPr>
        <w:t>有关规定</w:t>
      </w:r>
    </w:p>
    <w:p w14:paraId="104589B7">
      <w:pPr>
        <w:spacing w:line="600" w:lineRule="exact"/>
        <w:ind w:firstLine="640" w:firstLineChars="200"/>
        <w:rPr>
          <w:rFonts w:eastAsia="方正仿宋_GBK"/>
          <w:bCs/>
          <w:sz w:val="32"/>
          <w:szCs w:val="32"/>
        </w:rPr>
      </w:pPr>
      <w:r>
        <w:rPr>
          <w:rFonts w:hint="eastAsia" w:eastAsia="方正仿宋_GBK"/>
          <w:bCs/>
          <w:sz w:val="32"/>
          <w:szCs w:val="32"/>
        </w:rPr>
        <w:t>（一）</w:t>
      </w:r>
      <w:r>
        <w:rPr>
          <w:rFonts w:eastAsia="方正仿宋_GBK"/>
          <w:bCs/>
          <w:sz w:val="32"/>
          <w:szCs w:val="32"/>
        </w:rPr>
        <w:t>凡有意参加投标的供应商，请于公告发布之日起至报名截止时间之前，在</w:t>
      </w:r>
      <w:r>
        <w:rPr>
          <w:rFonts w:hint="eastAsia" w:eastAsia="方正仿宋_GBK"/>
          <w:bCs/>
          <w:sz w:val="32"/>
          <w:szCs w:val="32"/>
          <w:lang w:eastAsia="zh-CN"/>
        </w:rPr>
        <w:t>“</w:t>
      </w:r>
      <w:r>
        <w:rPr>
          <w:rFonts w:eastAsia="方正仿宋_GBK"/>
          <w:bCs/>
          <w:sz w:val="32"/>
          <w:szCs w:val="32"/>
        </w:rPr>
        <w:t>行采家</w:t>
      </w:r>
      <w:r>
        <w:rPr>
          <w:rFonts w:hint="eastAsia" w:eastAsia="方正仿宋_GBK"/>
          <w:bCs/>
          <w:sz w:val="32"/>
          <w:szCs w:val="32"/>
          <w:lang w:eastAsia="zh-CN"/>
        </w:rPr>
        <w:t>”</w:t>
      </w:r>
      <w:r>
        <w:rPr>
          <w:rFonts w:eastAsia="方正仿宋_GBK"/>
          <w:bCs/>
          <w:sz w:val="32"/>
          <w:szCs w:val="32"/>
        </w:rPr>
        <w:t>平台（http://www.gec123.com）网上下载本项目询比文件以及图纸、补遗等开标前公布的所有项目资料，无论供应商领取或下载与否，均视为已知晓所有询比内容。</w:t>
      </w:r>
    </w:p>
    <w:p w14:paraId="700FFAE9">
      <w:pPr>
        <w:spacing w:line="600" w:lineRule="exact"/>
        <w:ind w:firstLine="640" w:firstLineChars="200"/>
        <w:rPr>
          <w:rFonts w:eastAsia="方正仿宋_GBK"/>
          <w:bCs/>
          <w:sz w:val="32"/>
          <w:szCs w:val="32"/>
        </w:rPr>
      </w:pPr>
      <w:r>
        <w:rPr>
          <w:rFonts w:hint="eastAsia" w:eastAsia="方正仿宋_GBK"/>
          <w:bCs/>
          <w:sz w:val="32"/>
          <w:szCs w:val="32"/>
        </w:rPr>
        <w:t>（二）</w:t>
      </w:r>
      <w:r>
        <w:rPr>
          <w:rFonts w:eastAsia="方正仿宋_GBK"/>
          <w:bCs/>
          <w:sz w:val="32"/>
          <w:szCs w:val="32"/>
        </w:rPr>
        <w:t>采购文件公告期限：自采购公告发布之日起三个工作日</w:t>
      </w:r>
      <w:r>
        <w:rPr>
          <w:rFonts w:hint="eastAsia" w:eastAsia="方正仿宋_GBK"/>
          <w:bCs/>
          <w:sz w:val="32"/>
          <w:szCs w:val="32"/>
        </w:rPr>
        <w:t>内</w:t>
      </w:r>
      <w:r>
        <w:rPr>
          <w:rFonts w:eastAsia="方正仿宋_GBK"/>
          <w:bCs/>
          <w:sz w:val="32"/>
          <w:szCs w:val="32"/>
        </w:rPr>
        <w:t>。</w:t>
      </w:r>
    </w:p>
    <w:p w14:paraId="7EA12987">
      <w:pPr>
        <w:spacing w:line="600"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bCs/>
          <w:sz w:val="32"/>
          <w:szCs w:val="32"/>
        </w:rPr>
        <w:t>（三）</w:t>
      </w:r>
      <w:r>
        <w:rPr>
          <w:rFonts w:hint="default" w:ascii="Times New Roman" w:hAnsi="Times New Roman" w:eastAsia="方正仿宋_GBK" w:cs="Times New Roman"/>
          <w:bCs/>
          <w:color w:val="000000" w:themeColor="text1"/>
          <w:sz w:val="32"/>
          <w:szCs w:val="32"/>
          <w14:textFill>
            <w14:solidFill>
              <w14:schemeClr w14:val="tx1"/>
            </w14:solidFill>
          </w14:textFill>
        </w:rPr>
        <w:t>本次递交响应文件统一在采购平台递交；</w:t>
      </w:r>
      <w:r>
        <w:rPr>
          <w:rFonts w:eastAsia="方正仿宋_GBK"/>
          <w:bCs/>
          <w:color w:val="000000" w:themeColor="text1"/>
          <w:sz w:val="32"/>
          <w:szCs w:val="32"/>
          <w14:textFill>
            <w14:solidFill>
              <w14:schemeClr w14:val="tx1"/>
            </w14:solidFill>
          </w14:textFill>
        </w:rPr>
        <w:t>超过响应文件截止时间递交的响应文件，</w:t>
      </w:r>
      <w:r>
        <w:rPr>
          <w:rFonts w:hint="eastAsia" w:eastAsia="方正仿宋_GBK"/>
          <w:bCs/>
          <w:color w:val="000000" w:themeColor="text1"/>
          <w:sz w:val="32"/>
          <w:szCs w:val="32"/>
          <w14:textFill>
            <w14:solidFill>
              <w14:schemeClr w14:val="tx1"/>
            </w14:solidFill>
          </w14:textFill>
        </w:rPr>
        <w:t>概</w:t>
      </w:r>
      <w:r>
        <w:rPr>
          <w:rFonts w:eastAsia="方正仿宋_GBK"/>
          <w:bCs/>
          <w:color w:val="000000" w:themeColor="text1"/>
          <w:sz w:val="32"/>
          <w:szCs w:val="32"/>
          <w14:textFill>
            <w14:solidFill>
              <w14:schemeClr w14:val="tx1"/>
            </w14:solidFill>
          </w14:textFill>
        </w:rPr>
        <w:t>不接收。</w:t>
      </w:r>
    </w:p>
    <w:p w14:paraId="0E635B0C">
      <w:pPr>
        <w:spacing w:line="600"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（四）参与</w:t>
      </w:r>
      <w:r>
        <w:rPr>
          <w:rFonts w:hint="eastAsia" w:eastAsia="方正仿宋_GBK"/>
          <w:bCs/>
          <w:color w:val="000000" w:themeColor="text1"/>
          <w:sz w:val="32"/>
          <w:szCs w:val="32"/>
          <w14:textFill>
            <w14:solidFill>
              <w14:schemeClr w14:val="tx1"/>
            </w14:solidFill>
          </w14:textFill>
        </w:rPr>
        <w:t>询比</w:t>
      </w:r>
      <w:r>
        <w:rPr>
          <w:rFonts w:eastAsia="方正仿宋_GBK"/>
          <w:bCs/>
          <w:color w:val="000000" w:themeColor="text1"/>
          <w:sz w:val="32"/>
          <w:szCs w:val="32"/>
          <w14:textFill>
            <w14:solidFill>
              <w14:schemeClr w14:val="tx1"/>
            </w14:solidFill>
          </w14:textFill>
        </w:rPr>
        <w:t>的供应商应承担其编制响应文件与递交响应文件所涉及的一切费用，不论</w:t>
      </w:r>
      <w:r>
        <w:rPr>
          <w:rFonts w:hint="eastAsia" w:eastAsia="方正仿宋_GBK"/>
          <w:bCs/>
          <w:color w:val="000000" w:themeColor="text1"/>
          <w:sz w:val="32"/>
          <w:szCs w:val="32"/>
          <w14:textFill>
            <w14:solidFill>
              <w14:schemeClr w14:val="tx1"/>
            </w14:solidFill>
          </w14:textFill>
        </w:rPr>
        <w:t>询比</w:t>
      </w:r>
      <w:r>
        <w:rPr>
          <w:rFonts w:eastAsia="方正仿宋_GBK"/>
          <w:bCs/>
          <w:color w:val="000000" w:themeColor="text1"/>
          <w:sz w:val="32"/>
          <w:szCs w:val="32"/>
          <w14:textFill>
            <w14:solidFill>
              <w14:schemeClr w14:val="tx1"/>
            </w14:solidFill>
          </w14:textFill>
        </w:rPr>
        <w:t>结果如何，采购人在任何情况下无义务也无责任承担这些费用。</w:t>
      </w:r>
    </w:p>
    <w:p w14:paraId="06F9F879">
      <w:pPr>
        <w:spacing w:line="600"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（五）本项目不接受联合体参与磋商。</w:t>
      </w:r>
    </w:p>
    <w:p w14:paraId="6ED14399">
      <w:pPr>
        <w:pStyle w:val="4"/>
        <w:spacing w:before="0" w:after="0" w:line="600" w:lineRule="exact"/>
        <w:rPr>
          <w:rFonts w:eastAsia="方正黑体_GBK"/>
          <w:b w:val="0"/>
          <w:bCs/>
          <w:color w:val="000000" w:themeColor="text1"/>
          <w:szCs w:val="32"/>
          <w14:textFill>
            <w14:solidFill>
              <w14:schemeClr w14:val="tx1"/>
            </w14:solidFill>
          </w14:textFill>
        </w:rPr>
      </w:pPr>
      <w:r>
        <w:rPr>
          <w:rFonts w:eastAsia="方正黑体_GBK"/>
          <w:b w:val="0"/>
          <w:bCs/>
          <w:color w:val="000000" w:themeColor="text1"/>
          <w:szCs w:val="32"/>
          <w14:textFill>
            <w14:solidFill>
              <w14:schemeClr w14:val="tx1"/>
            </w14:solidFill>
          </w14:textFill>
        </w:rPr>
        <w:t>八、评选方法</w:t>
      </w:r>
    </w:p>
    <w:p w14:paraId="4C3236B9">
      <w:pPr>
        <w:snapToGrid w:val="0"/>
        <w:spacing w:line="600" w:lineRule="exact"/>
        <w:ind w:firstLine="640" w:firstLineChars="200"/>
        <w:rPr>
          <w:rFonts w:eastAsia="方正仿宋_GBK"/>
          <w:bCs/>
          <w:sz w:val="32"/>
          <w:szCs w:val="32"/>
        </w:rPr>
      </w:pPr>
      <w:r>
        <w:rPr>
          <w:rFonts w:eastAsia="方正仿宋_GBK"/>
          <w:bCs/>
          <w:sz w:val="32"/>
          <w:szCs w:val="32"/>
        </w:rPr>
        <w:t>综合评分法。</w:t>
      </w:r>
      <w:r>
        <w:rPr>
          <w:rFonts w:eastAsia="方正仿宋_GBK"/>
          <w:bCs/>
          <w:kern w:val="0"/>
          <w:sz w:val="32"/>
          <w:szCs w:val="32"/>
        </w:rPr>
        <w:t>满分100分，</w:t>
      </w:r>
      <w:r>
        <w:rPr>
          <w:rFonts w:eastAsia="方正仿宋_GBK"/>
          <w:bCs/>
          <w:sz w:val="32"/>
          <w:szCs w:val="32"/>
        </w:rPr>
        <w:t>采购人对已入围评审的报名供应商的响应文件和报价进行评分，</w:t>
      </w:r>
      <w:r>
        <w:rPr>
          <w:rFonts w:eastAsia="方正仿宋_GBK"/>
          <w:bCs/>
          <w:kern w:val="0"/>
          <w:sz w:val="32"/>
          <w:szCs w:val="32"/>
        </w:rPr>
        <w:t>得分最高的供应商为成交供应商</w:t>
      </w:r>
      <w:r>
        <w:rPr>
          <w:rFonts w:eastAsia="方正仿宋_GBK"/>
          <w:bCs/>
          <w:sz w:val="32"/>
          <w:szCs w:val="32"/>
        </w:rPr>
        <w:t>；评分相同的供应商中，价格较低者为成交供应商。未入围的报名供应商不参与评审。</w:t>
      </w:r>
    </w:p>
    <w:p w14:paraId="1A1CDD8F">
      <w:pPr>
        <w:pStyle w:val="4"/>
        <w:spacing w:before="0" w:after="0" w:line="600" w:lineRule="exact"/>
        <w:rPr>
          <w:rFonts w:eastAsia="方正黑体_GBK"/>
          <w:b w:val="0"/>
          <w:bCs/>
          <w:szCs w:val="32"/>
        </w:rPr>
      </w:pPr>
      <w:r>
        <w:rPr>
          <w:rFonts w:eastAsia="方正黑体_GBK"/>
          <w:b w:val="0"/>
          <w:bCs/>
          <w:szCs w:val="32"/>
        </w:rPr>
        <w:t>九、其他</w:t>
      </w:r>
    </w:p>
    <w:p w14:paraId="4BB6F134">
      <w:pPr>
        <w:spacing w:line="600" w:lineRule="exact"/>
        <w:ind w:firstLine="640" w:firstLineChars="200"/>
        <w:rPr>
          <w:rFonts w:eastAsia="方正仿宋_GBK"/>
          <w:bCs/>
          <w:sz w:val="32"/>
          <w:szCs w:val="32"/>
        </w:rPr>
      </w:pPr>
      <w:r>
        <w:rPr>
          <w:rFonts w:hint="eastAsia" w:eastAsia="方正仿宋_GBK"/>
          <w:bCs/>
          <w:sz w:val="32"/>
          <w:szCs w:val="32"/>
        </w:rPr>
        <w:t>（一）</w:t>
      </w:r>
      <w:r>
        <w:rPr>
          <w:rFonts w:eastAsia="方正仿宋_GBK"/>
          <w:bCs/>
          <w:sz w:val="32"/>
          <w:szCs w:val="32"/>
        </w:rPr>
        <w:t>供应商必须对以上条款和服务承诺明确列出，承诺内容必须达到要求。</w:t>
      </w:r>
    </w:p>
    <w:p w14:paraId="14CD189A">
      <w:pPr>
        <w:spacing w:line="600" w:lineRule="exact"/>
        <w:ind w:firstLine="640" w:firstLineChars="200"/>
        <w:rPr>
          <w:rFonts w:eastAsia="方正仿宋_GBK"/>
          <w:bCs/>
          <w:sz w:val="32"/>
          <w:szCs w:val="32"/>
        </w:rPr>
      </w:pPr>
      <w:r>
        <w:rPr>
          <w:rFonts w:hint="eastAsia" w:eastAsia="方正仿宋_GBK"/>
          <w:bCs/>
          <w:sz w:val="32"/>
          <w:szCs w:val="32"/>
        </w:rPr>
        <w:t>（二）</w:t>
      </w:r>
      <w:r>
        <w:rPr>
          <w:rFonts w:eastAsia="方正仿宋_GBK"/>
          <w:bCs/>
          <w:sz w:val="32"/>
          <w:szCs w:val="32"/>
        </w:rPr>
        <w:t>其他未尽事宜由供需双方在采购合同中详细约定。</w:t>
      </w:r>
    </w:p>
    <w:p w14:paraId="3A3EF870">
      <w:pPr>
        <w:pStyle w:val="4"/>
        <w:spacing w:before="0" w:after="0" w:line="600" w:lineRule="exact"/>
        <w:rPr>
          <w:rFonts w:eastAsia="方正黑体_GBK"/>
          <w:b w:val="0"/>
          <w:bCs/>
          <w:szCs w:val="32"/>
        </w:rPr>
      </w:pPr>
      <w:r>
        <w:rPr>
          <w:rFonts w:eastAsia="方正黑体_GBK"/>
          <w:b w:val="0"/>
          <w:bCs/>
          <w:szCs w:val="32"/>
        </w:rPr>
        <w:t>十、供应商提交响应文件</w:t>
      </w:r>
    </w:p>
    <w:p w14:paraId="616C0FEB">
      <w:pPr>
        <w:spacing w:line="600" w:lineRule="exact"/>
        <w:ind w:firstLine="640" w:firstLineChars="200"/>
        <w:rPr>
          <w:rFonts w:eastAsia="方正仿宋_GBK"/>
          <w:bCs/>
          <w:sz w:val="32"/>
          <w:szCs w:val="32"/>
        </w:rPr>
      </w:pPr>
      <w:r>
        <w:rPr>
          <w:rFonts w:hint="eastAsia" w:eastAsia="方正仿宋_GBK"/>
          <w:bCs/>
          <w:sz w:val="32"/>
          <w:szCs w:val="32"/>
        </w:rPr>
        <w:t>（一）</w:t>
      </w:r>
      <w:r>
        <w:rPr>
          <w:rFonts w:eastAsia="方正仿宋_GBK"/>
          <w:bCs/>
          <w:sz w:val="32"/>
          <w:szCs w:val="32"/>
        </w:rPr>
        <w:t>供应商线上报名、报价时需上传盖章后的电子文档一份。</w:t>
      </w:r>
    </w:p>
    <w:p w14:paraId="2AE22740">
      <w:pPr>
        <w:spacing w:line="600" w:lineRule="exact"/>
        <w:ind w:firstLine="640" w:firstLineChars="200"/>
        <w:rPr>
          <w:rFonts w:eastAsia="方正仿宋_GBK"/>
          <w:bCs/>
          <w:sz w:val="32"/>
          <w:szCs w:val="32"/>
        </w:rPr>
      </w:pPr>
      <w:r>
        <w:rPr>
          <w:rFonts w:hint="eastAsia" w:eastAsia="方正仿宋_GBK"/>
          <w:bCs/>
          <w:sz w:val="32"/>
          <w:szCs w:val="32"/>
        </w:rPr>
        <w:t>（二）</w:t>
      </w:r>
      <w:r>
        <w:rPr>
          <w:rFonts w:eastAsia="方正仿宋_GBK"/>
          <w:bCs/>
          <w:sz w:val="32"/>
          <w:szCs w:val="32"/>
        </w:rPr>
        <w:t>采购人将以平台的线上资料作为评判依据。</w:t>
      </w:r>
    </w:p>
    <w:p w14:paraId="7E10AF73">
      <w:pPr>
        <w:spacing w:line="600" w:lineRule="exact"/>
        <w:ind w:firstLine="640" w:firstLineChars="200"/>
        <w:rPr>
          <w:rFonts w:eastAsia="方正仿宋_GBK"/>
          <w:bCs/>
          <w:sz w:val="32"/>
          <w:szCs w:val="32"/>
        </w:rPr>
      </w:pPr>
      <w:r>
        <w:rPr>
          <w:rFonts w:hint="eastAsia" w:eastAsia="方正仿宋_GBK"/>
          <w:bCs/>
          <w:sz w:val="32"/>
          <w:szCs w:val="32"/>
        </w:rPr>
        <w:t>（三）</w:t>
      </w:r>
      <w:r>
        <w:rPr>
          <w:rFonts w:eastAsia="方正仿宋_GBK"/>
          <w:bCs/>
          <w:sz w:val="32"/>
          <w:szCs w:val="32"/>
        </w:rPr>
        <w:t>供应商制作的响应文件电子文档，须按照要求制作，规定签字、盖章的地方必须按其规定签字、盖章，未按要求制作响应文件的进行废标处理。</w:t>
      </w:r>
    </w:p>
    <w:p w14:paraId="06631783">
      <w:pPr>
        <w:spacing w:line="600" w:lineRule="exact"/>
        <w:jc w:val="left"/>
        <w:rPr>
          <w:bCs/>
          <w:sz w:val="24"/>
          <w:szCs w:val="24"/>
        </w:rPr>
      </w:pPr>
      <w:r>
        <w:rPr>
          <w:bCs/>
          <w:sz w:val="24"/>
          <w:szCs w:val="24"/>
        </w:rPr>
        <w:br w:type="page"/>
      </w:r>
    </w:p>
    <w:p w14:paraId="2771D686">
      <w:pPr>
        <w:spacing w:line="312" w:lineRule="auto"/>
        <w:jc w:val="center"/>
        <w:rPr>
          <w:rFonts w:eastAsia="方正小标宋_GBK"/>
          <w:sz w:val="44"/>
          <w:szCs w:val="44"/>
        </w:rPr>
      </w:pPr>
      <w:bookmarkStart w:id="33" w:name="_Hlk27399823"/>
      <w:r>
        <w:rPr>
          <w:rFonts w:eastAsia="方正小标宋_GBK"/>
          <w:sz w:val="44"/>
          <w:szCs w:val="44"/>
        </w:rPr>
        <w:t>评审标准</w:t>
      </w:r>
    </w:p>
    <w:tbl>
      <w:tblPr>
        <w:tblStyle w:val="59"/>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29"/>
        <w:gridCol w:w="602"/>
        <w:gridCol w:w="1183"/>
        <w:gridCol w:w="3915"/>
        <w:gridCol w:w="1478"/>
      </w:tblGrid>
      <w:tr w14:paraId="225C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blHeader/>
          <w:jc w:val="center"/>
        </w:trPr>
        <w:tc>
          <w:tcPr>
            <w:tcW w:w="426" w:type="dxa"/>
            <w:tcBorders>
              <w:top w:val="single" w:color="auto" w:sz="4" w:space="0"/>
              <w:left w:val="single" w:color="auto" w:sz="4" w:space="0"/>
              <w:bottom w:val="single" w:color="auto" w:sz="4" w:space="0"/>
              <w:right w:val="single" w:color="auto" w:sz="4" w:space="0"/>
            </w:tcBorders>
            <w:vAlign w:val="center"/>
          </w:tcPr>
          <w:p w14:paraId="553FA0B7">
            <w:pPr>
              <w:snapToGrid w:val="0"/>
              <w:spacing w:line="400" w:lineRule="exact"/>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序</w:t>
            </w:r>
            <w:bookmarkEnd w:id="33"/>
            <w:r>
              <w:rPr>
                <w:rFonts w:hint="eastAsia" w:ascii="方正黑体_GBK" w:hAnsi="方正黑体_GBK" w:eastAsia="方正黑体_GBK" w:cs="方正黑体_GBK"/>
                <w:bCs/>
                <w:sz w:val="21"/>
                <w:szCs w:val="21"/>
              </w:rPr>
              <w:t>号</w:t>
            </w:r>
          </w:p>
        </w:tc>
        <w:tc>
          <w:tcPr>
            <w:tcW w:w="1229" w:type="dxa"/>
            <w:tcBorders>
              <w:top w:val="single" w:color="auto" w:sz="4" w:space="0"/>
              <w:left w:val="single" w:color="auto" w:sz="4" w:space="0"/>
              <w:bottom w:val="single" w:color="auto" w:sz="4" w:space="0"/>
              <w:right w:val="single" w:color="auto" w:sz="4" w:space="0"/>
            </w:tcBorders>
            <w:vAlign w:val="center"/>
          </w:tcPr>
          <w:p w14:paraId="0505805C">
            <w:pPr>
              <w:snapToGrid w:val="0"/>
              <w:spacing w:line="400" w:lineRule="exact"/>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评分因素</w:t>
            </w:r>
          </w:p>
          <w:p w14:paraId="3F1A0C8F">
            <w:pPr>
              <w:snapToGrid w:val="0"/>
              <w:spacing w:line="400" w:lineRule="exact"/>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及权值</w:t>
            </w:r>
          </w:p>
        </w:tc>
        <w:tc>
          <w:tcPr>
            <w:tcW w:w="602" w:type="dxa"/>
            <w:tcBorders>
              <w:top w:val="single" w:color="auto" w:sz="4" w:space="0"/>
              <w:left w:val="single" w:color="auto" w:sz="4" w:space="0"/>
              <w:bottom w:val="single" w:color="auto" w:sz="4" w:space="0"/>
              <w:right w:val="single" w:color="auto" w:sz="4" w:space="0"/>
            </w:tcBorders>
            <w:vAlign w:val="center"/>
          </w:tcPr>
          <w:p w14:paraId="65609A32">
            <w:pPr>
              <w:snapToGrid w:val="0"/>
              <w:spacing w:line="400" w:lineRule="exact"/>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分值</w:t>
            </w:r>
          </w:p>
        </w:tc>
        <w:tc>
          <w:tcPr>
            <w:tcW w:w="5098" w:type="dxa"/>
            <w:gridSpan w:val="2"/>
            <w:tcBorders>
              <w:top w:val="single" w:color="auto" w:sz="4" w:space="0"/>
              <w:left w:val="single" w:color="auto" w:sz="4" w:space="0"/>
              <w:bottom w:val="single" w:color="auto" w:sz="4" w:space="0"/>
              <w:right w:val="single" w:color="auto" w:sz="4" w:space="0"/>
            </w:tcBorders>
            <w:vAlign w:val="center"/>
          </w:tcPr>
          <w:p w14:paraId="46085E9C">
            <w:pPr>
              <w:snapToGrid w:val="0"/>
              <w:spacing w:line="400" w:lineRule="exact"/>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评分标准</w:t>
            </w:r>
          </w:p>
        </w:tc>
        <w:tc>
          <w:tcPr>
            <w:tcW w:w="1478" w:type="dxa"/>
            <w:tcBorders>
              <w:top w:val="single" w:color="auto" w:sz="4" w:space="0"/>
              <w:left w:val="single" w:color="auto" w:sz="4" w:space="0"/>
              <w:bottom w:val="single" w:color="auto" w:sz="4" w:space="0"/>
              <w:right w:val="single" w:color="auto" w:sz="4" w:space="0"/>
            </w:tcBorders>
            <w:vAlign w:val="center"/>
          </w:tcPr>
          <w:p w14:paraId="4A225678">
            <w:pPr>
              <w:snapToGrid w:val="0"/>
              <w:spacing w:line="400" w:lineRule="exact"/>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说明</w:t>
            </w:r>
          </w:p>
        </w:tc>
      </w:tr>
      <w:tr w14:paraId="380E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426" w:type="dxa"/>
            <w:tcBorders>
              <w:top w:val="single" w:color="auto" w:sz="4" w:space="0"/>
              <w:left w:val="single" w:color="auto" w:sz="4" w:space="0"/>
              <w:right w:val="single" w:color="auto" w:sz="4" w:space="0"/>
            </w:tcBorders>
            <w:vAlign w:val="center"/>
          </w:tcPr>
          <w:p w14:paraId="43F49D61">
            <w:pPr>
              <w:snapToGrid w:val="0"/>
              <w:spacing w:line="360"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1229" w:type="dxa"/>
            <w:tcBorders>
              <w:top w:val="single" w:color="auto" w:sz="4" w:space="0"/>
              <w:left w:val="single" w:color="auto" w:sz="4" w:space="0"/>
              <w:right w:val="single" w:color="auto" w:sz="4" w:space="0"/>
            </w:tcBorders>
            <w:vAlign w:val="center"/>
          </w:tcPr>
          <w:p w14:paraId="1A467AFE">
            <w:pPr>
              <w:snapToGrid w:val="0"/>
              <w:spacing w:line="360"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投标报价（</w:t>
            </w:r>
            <w:r>
              <w:rPr>
                <w:rFonts w:hint="default" w:ascii="Times New Roman" w:hAnsi="Times New Roman" w:eastAsia="方正仿宋_GBK" w:cs="Times New Roman"/>
                <w:sz w:val="21"/>
                <w:szCs w:val="21"/>
                <w:lang w:val="en-US" w:eastAsia="zh-CN"/>
              </w:rPr>
              <w:t>1</w:t>
            </w:r>
            <w:r>
              <w:rPr>
                <w:rFonts w:hint="default" w:ascii="Times New Roman" w:hAnsi="Times New Roman" w:eastAsia="方正仿宋_GBK" w:cs="Times New Roman"/>
                <w:sz w:val="21"/>
                <w:szCs w:val="21"/>
              </w:rPr>
              <w:t>0%）</w:t>
            </w:r>
          </w:p>
        </w:tc>
        <w:tc>
          <w:tcPr>
            <w:tcW w:w="602" w:type="dxa"/>
            <w:tcBorders>
              <w:top w:val="single" w:color="auto" w:sz="4" w:space="0"/>
              <w:left w:val="single" w:color="auto" w:sz="4" w:space="0"/>
              <w:right w:val="single" w:color="auto" w:sz="4" w:space="0"/>
            </w:tcBorders>
            <w:vAlign w:val="center"/>
          </w:tcPr>
          <w:p w14:paraId="1CE91334">
            <w:pPr>
              <w:snapToGrid w:val="0"/>
              <w:spacing w:line="360"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w:t>
            </w:r>
          </w:p>
        </w:tc>
        <w:tc>
          <w:tcPr>
            <w:tcW w:w="5098" w:type="dxa"/>
            <w:gridSpan w:val="2"/>
            <w:tcBorders>
              <w:left w:val="single" w:color="auto" w:sz="4" w:space="0"/>
              <w:bottom w:val="single" w:color="auto" w:sz="4" w:space="0"/>
              <w:right w:val="single" w:color="auto" w:sz="4" w:space="0"/>
            </w:tcBorders>
            <w:vAlign w:val="center"/>
          </w:tcPr>
          <w:p w14:paraId="34927CD2">
            <w:pPr>
              <w:pStyle w:val="23"/>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1、有效的竞采报价中的最低价为评标基准价，按照下列公式计算每个竞采投标人的竞采价格得分。</w:t>
            </w:r>
          </w:p>
          <w:p w14:paraId="72CB5057">
            <w:pPr>
              <w:pStyle w:val="23"/>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竞采报价得分＝（评标基准价/竞采报价）×价格权重×100）</w:t>
            </w:r>
          </w:p>
          <w:p w14:paraId="7CD60174">
            <w:pPr>
              <w:pStyle w:val="23"/>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2、报价得分保留小数点后两位，四舍五入。</w:t>
            </w:r>
          </w:p>
        </w:tc>
        <w:tc>
          <w:tcPr>
            <w:tcW w:w="1478" w:type="dxa"/>
            <w:tcBorders>
              <w:left w:val="single" w:color="auto" w:sz="4" w:space="0"/>
              <w:right w:val="single" w:color="auto" w:sz="4" w:space="0"/>
            </w:tcBorders>
            <w:vAlign w:val="center"/>
          </w:tcPr>
          <w:p w14:paraId="3902B60D">
            <w:pPr>
              <w:snapToGrid w:val="0"/>
              <w:rPr>
                <w:rFonts w:ascii="方正仿宋_GBK" w:hAnsi="方正仿宋_GBK" w:eastAsia="方正仿宋_GBK" w:cs="方正仿宋_GBK"/>
                <w:sz w:val="21"/>
                <w:szCs w:val="21"/>
              </w:rPr>
            </w:pPr>
          </w:p>
        </w:tc>
      </w:tr>
      <w:tr w14:paraId="1D02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6" w:type="dxa"/>
            <w:vMerge w:val="restart"/>
            <w:tcBorders>
              <w:left w:val="single" w:color="auto" w:sz="4" w:space="0"/>
              <w:right w:val="single" w:color="auto" w:sz="4" w:space="0"/>
            </w:tcBorders>
            <w:vAlign w:val="center"/>
          </w:tcPr>
          <w:p w14:paraId="7FAA84BB">
            <w:pPr>
              <w:snapToGrid w:val="0"/>
              <w:spacing w:line="360"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1229" w:type="dxa"/>
            <w:vMerge w:val="restart"/>
            <w:tcBorders>
              <w:left w:val="single" w:color="auto" w:sz="4" w:space="0"/>
              <w:right w:val="single" w:color="auto" w:sz="4" w:space="0"/>
            </w:tcBorders>
            <w:vAlign w:val="center"/>
          </w:tcPr>
          <w:p w14:paraId="0E35E9F9">
            <w:pPr>
              <w:snapToGrid w:val="0"/>
              <w:spacing w:line="360"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服务部分</w:t>
            </w:r>
          </w:p>
          <w:p w14:paraId="4BB2E65B">
            <w:pPr>
              <w:snapToGrid w:val="0"/>
              <w:spacing w:line="360"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7</w:t>
            </w:r>
            <w:r>
              <w:rPr>
                <w:rFonts w:hint="default" w:ascii="Times New Roman" w:hAnsi="Times New Roman" w:eastAsia="方正仿宋_GBK" w:cs="Times New Roman"/>
                <w:sz w:val="21"/>
                <w:szCs w:val="21"/>
              </w:rPr>
              <w:t>0%)</w:t>
            </w:r>
          </w:p>
        </w:tc>
        <w:tc>
          <w:tcPr>
            <w:tcW w:w="602" w:type="dxa"/>
            <w:vMerge w:val="restart"/>
            <w:tcBorders>
              <w:left w:val="single" w:color="auto" w:sz="4" w:space="0"/>
              <w:right w:val="single" w:color="auto" w:sz="4" w:space="0"/>
            </w:tcBorders>
            <w:vAlign w:val="center"/>
          </w:tcPr>
          <w:p w14:paraId="293C049B">
            <w:pPr>
              <w:snapToGrid w:val="0"/>
              <w:spacing w:line="360" w:lineRule="auto"/>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70</w:t>
            </w:r>
          </w:p>
        </w:tc>
        <w:tc>
          <w:tcPr>
            <w:tcW w:w="1183" w:type="dxa"/>
            <w:tcBorders>
              <w:left w:val="single" w:color="auto" w:sz="4" w:space="0"/>
              <w:right w:val="single" w:color="auto" w:sz="4" w:space="0"/>
            </w:tcBorders>
            <w:vAlign w:val="center"/>
          </w:tcPr>
          <w:p w14:paraId="7E897616">
            <w:pPr>
              <w:adjustRightInd w:val="0"/>
              <w:snapToGrid w:val="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服务方案（</w:t>
            </w:r>
            <w:r>
              <w:rPr>
                <w:rFonts w:hint="default" w:ascii="Times New Roman" w:hAnsi="Times New Roman" w:eastAsia="方正仿宋_GBK" w:cs="Times New Roman"/>
                <w:sz w:val="21"/>
                <w:szCs w:val="21"/>
                <w:lang w:val="en-US" w:eastAsia="zh-CN"/>
              </w:rPr>
              <w:t>40</w:t>
            </w:r>
            <w:r>
              <w:rPr>
                <w:rFonts w:hint="default" w:ascii="Times New Roman" w:hAnsi="Times New Roman" w:eastAsia="方正仿宋_GBK" w:cs="Times New Roman"/>
                <w:sz w:val="21"/>
                <w:szCs w:val="21"/>
              </w:rPr>
              <w:t>分）</w:t>
            </w:r>
          </w:p>
        </w:tc>
        <w:tc>
          <w:tcPr>
            <w:tcW w:w="3915" w:type="dxa"/>
            <w:tcBorders>
              <w:left w:val="single" w:color="auto" w:sz="4" w:space="0"/>
              <w:bottom w:val="single" w:color="auto" w:sz="4" w:space="0"/>
              <w:right w:val="single" w:color="auto" w:sz="4" w:space="0"/>
            </w:tcBorders>
            <w:vAlign w:val="center"/>
          </w:tcPr>
          <w:p w14:paraId="7A842AA4">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针对本项目的理解，投标人结合本次服务要求，提供详细服务方案：</w:t>
            </w:r>
          </w:p>
          <w:p w14:paraId="3B64D123">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方案完善、合理、针对性强、实用性高为优秀，得30～35分；方案较完善、较合理、针对性较强、实用性较高为良好，得20～29分；方案一般、针对性一般、实用性一般，得10～19分。</w:t>
            </w:r>
          </w:p>
        </w:tc>
        <w:tc>
          <w:tcPr>
            <w:tcW w:w="1478" w:type="dxa"/>
            <w:vMerge w:val="restart"/>
            <w:tcBorders>
              <w:left w:val="single" w:color="auto" w:sz="4" w:space="0"/>
              <w:right w:val="single" w:color="auto" w:sz="4" w:space="0"/>
            </w:tcBorders>
            <w:vAlign w:val="center"/>
          </w:tcPr>
          <w:p w14:paraId="25B7F36C">
            <w:pPr>
              <w:snapToGrid w:val="0"/>
              <w:rPr>
                <w:rFonts w:ascii="方正仿宋_GBK" w:hAnsi="方正仿宋_GBK" w:eastAsia="方正仿宋_GBK" w:cs="方正仿宋_GBK"/>
                <w:sz w:val="21"/>
                <w:szCs w:val="21"/>
              </w:rPr>
            </w:pPr>
          </w:p>
        </w:tc>
      </w:tr>
      <w:tr w14:paraId="22A0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6" w:type="dxa"/>
            <w:vMerge w:val="continue"/>
            <w:tcBorders>
              <w:left w:val="single" w:color="auto" w:sz="4" w:space="0"/>
              <w:right w:val="single" w:color="auto" w:sz="4" w:space="0"/>
            </w:tcBorders>
            <w:vAlign w:val="center"/>
          </w:tcPr>
          <w:p w14:paraId="7BCCA5D2">
            <w:pPr>
              <w:snapToGrid w:val="0"/>
              <w:spacing w:line="360" w:lineRule="auto"/>
              <w:jc w:val="center"/>
              <w:rPr>
                <w:rFonts w:hint="default" w:ascii="Times New Roman" w:hAnsi="Times New Roman" w:eastAsia="方正仿宋_GBK" w:cs="Times New Roman"/>
                <w:sz w:val="21"/>
                <w:szCs w:val="21"/>
              </w:rPr>
            </w:pPr>
          </w:p>
        </w:tc>
        <w:tc>
          <w:tcPr>
            <w:tcW w:w="1229" w:type="dxa"/>
            <w:vMerge w:val="continue"/>
            <w:tcBorders>
              <w:left w:val="single" w:color="auto" w:sz="4" w:space="0"/>
              <w:right w:val="single" w:color="auto" w:sz="4" w:space="0"/>
            </w:tcBorders>
            <w:vAlign w:val="center"/>
          </w:tcPr>
          <w:p w14:paraId="7502764D">
            <w:pPr>
              <w:snapToGrid w:val="0"/>
              <w:spacing w:line="360" w:lineRule="auto"/>
              <w:jc w:val="center"/>
              <w:rPr>
                <w:rFonts w:hint="default" w:ascii="Times New Roman" w:hAnsi="Times New Roman" w:eastAsia="方正仿宋_GBK" w:cs="Times New Roman"/>
                <w:sz w:val="21"/>
                <w:szCs w:val="21"/>
              </w:rPr>
            </w:pPr>
          </w:p>
        </w:tc>
        <w:tc>
          <w:tcPr>
            <w:tcW w:w="602" w:type="dxa"/>
            <w:vMerge w:val="continue"/>
            <w:tcBorders>
              <w:left w:val="single" w:color="auto" w:sz="4" w:space="0"/>
              <w:right w:val="single" w:color="auto" w:sz="4" w:space="0"/>
            </w:tcBorders>
            <w:vAlign w:val="center"/>
          </w:tcPr>
          <w:p w14:paraId="7A81627A">
            <w:pPr>
              <w:snapToGrid w:val="0"/>
              <w:spacing w:line="360" w:lineRule="auto"/>
              <w:jc w:val="center"/>
              <w:rPr>
                <w:rFonts w:hint="default" w:ascii="Times New Roman" w:hAnsi="Times New Roman" w:eastAsia="方正仿宋_GBK" w:cs="Times New Roman"/>
                <w:sz w:val="21"/>
                <w:szCs w:val="21"/>
              </w:rPr>
            </w:pPr>
          </w:p>
        </w:tc>
        <w:tc>
          <w:tcPr>
            <w:tcW w:w="1183" w:type="dxa"/>
            <w:tcBorders>
              <w:left w:val="single" w:color="auto" w:sz="4" w:space="0"/>
              <w:right w:val="single" w:color="auto" w:sz="4" w:space="0"/>
            </w:tcBorders>
            <w:vAlign w:val="center"/>
          </w:tcPr>
          <w:p w14:paraId="50ABE1EC">
            <w:pPr>
              <w:adjustRightInd w:val="0"/>
              <w:snapToGrid w:val="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服务质量</w:t>
            </w:r>
          </w:p>
          <w:p w14:paraId="6D070175">
            <w:pPr>
              <w:adjustRightInd w:val="0"/>
              <w:snapToGrid w:val="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保障方案</w:t>
            </w:r>
          </w:p>
          <w:p w14:paraId="40CFE6D5">
            <w:pPr>
              <w:adjustRightInd w:val="0"/>
              <w:snapToGrid w:val="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w:t>
            </w:r>
            <w:r>
              <w:rPr>
                <w:rFonts w:hint="default" w:ascii="Times New Roman" w:hAnsi="Times New Roman" w:eastAsia="方正仿宋_GBK" w:cs="Times New Roman"/>
                <w:kern w:val="0"/>
                <w:sz w:val="21"/>
                <w:szCs w:val="21"/>
                <w:lang w:val="en-US" w:eastAsia="zh-CN"/>
              </w:rPr>
              <w:t>30</w:t>
            </w:r>
            <w:r>
              <w:rPr>
                <w:rFonts w:hint="default" w:ascii="Times New Roman" w:hAnsi="Times New Roman" w:eastAsia="方正仿宋_GBK" w:cs="Times New Roman"/>
                <w:kern w:val="0"/>
                <w:sz w:val="21"/>
                <w:szCs w:val="21"/>
              </w:rPr>
              <w:t>分）</w:t>
            </w:r>
          </w:p>
        </w:tc>
        <w:tc>
          <w:tcPr>
            <w:tcW w:w="3915" w:type="dxa"/>
            <w:tcBorders>
              <w:left w:val="single" w:color="auto" w:sz="4" w:space="0"/>
              <w:bottom w:val="single" w:color="auto" w:sz="4" w:space="0"/>
              <w:right w:val="single" w:color="auto" w:sz="4" w:space="0"/>
            </w:tcBorders>
            <w:vAlign w:val="center"/>
          </w:tcPr>
          <w:p w14:paraId="02D740A4">
            <w:pPr>
              <w:adjustRightInd w:val="0"/>
              <w:snapToGrid w:val="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投标人完成本项目的进度安排与质量保障：</w:t>
            </w:r>
          </w:p>
          <w:p w14:paraId="16D77D17">
            <w:pPr>
              <w:adjustRightInd w:val="0"/>
              <w:snapToGrid w:val="0"/>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服务质量保障</w:t>
            </w:r>
            <w:r>
              <w:rPr>
                <w:rFonts w:hint="default" w:ascii="Times New Roman" w:hAnsi="Times New Roman" w:eastAsia="方正仿宋_GBK" w:cs="Times New Roman"/>
                <w:sz w:val="21"/>
                <w:szCs w:val="21"/>
              </w:rPr>
              <w:t>方案内容完整、措施有效、符合采购人实际要求且对本项目实施有推进作用的得21～25分；</w:t>
            </w:r>
            <w:r>
              <w:rPr>
                <w:rFonts w:hint="default" w:ascii="Times New Roman" w:hAnsi="Times New Roman" w:eastAsia="方正仿宋_GBK" w:cs="Times New Roman"/>
                <w:kern w:val="0"/>
                <w:sz w:val="21"/>
                <w:szCs w:val="21"/>
              </w:rPr>
              <w:t>服务质量保障</w:t>
            </w:r>
            <w:r>
              <w:rPr>
                <w:rFonts w:hint="default" w:ascii="Times New Roman" w:hAnsi="Times New Roman" w:eastAsia="方正仿宋_GBK" w:cs="Times New Roman"/>
                <w:sz w:val="21"/>
                <w:szCs w:val="21"/>
              </w:rPr>
              <w:t>方案内容较完整、措施较有效、可行性较强的得16～20分；</w:t>
            </w:r>
            <w:r>
              <w:rPr>
                <w:rFonts w:hint="default" w:ascii="Times New Roman" w:hAnsi="Times New Roman" w:eastAsia="方正仿宋_GBK" w:cs="Times New Roman"/>
                <w:kern w:val="0"/>
                <w:sz w:val="21"/>
                <w:szCs w:val="21"/>
              </w:rPr>
              <w:t>服务质量保障</w:t>
            </w:r>
            <w:r>
              <w:rPr>
                <w:rFonts w:hint="default" w:ascii="Times New Roman" w:hAnsi="Times New Roman" w:eastAsia="方正仿宋_GBK" w:cs="Times New Roman"/>
                <w:sz w:val="21"/>
                <w:szCs w:val="21"/>
              </w:rPr>
              <w:t>方案内容一般、有措施、可行性一般的10～15分。</w:t>
            </w:r>
          </w:p>
        </w:tc>
        <w:tc>
          <w:tcPr>
            <w:tcW w:w="1478" w:type="dxa"/>
            <w:vMerge w:val="continue"/>
            <w:tcBorders>
              <w:left w:val="single" w:color="auto" w:sz="4" w:space="0"/>
              <w:right w:val="single" w:color="auto" w:sz="4" w:space="0"/>
            </w:tcBorders>
            <w:vAlign w:val="center"/>
          </w:tcPr>
          <w:p w14:paraId="63E6A6F5">
            <w:pPr>
              <w:snapToGrid w:val="0"/>
              <w:rPr>
                <w:rFonts w:ascii="方正仿宋_GBK" w:hAnsi="方正仿宋_GBK" w:eastAsia="方正仿宋_GBK" w:cs="方正仿宋_GBK"/>
                <w:sz w:val="21"/>
                <w:szCs w:val="21"/>
              </w:rPr>
            </w:pPr>
          </w:p>
        </w:tc>
      </w:tr>
      <w:tr w14:paraId="1C7D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426" w:type="dxa"/>
            <w:vMerge w:val="restart"/>
            <w:tcBorders>
              <w:left w:val="single" w:color="auto" w:sz="4" w:space="0"/>
              <w:right w:val="single" w:color="auto" w:sz="4" w:space="0"/>
            </w:tcBorders>
            <w:vAlign w:val="center"/>
          </w:tcPr>
          <w:p w14:paraId="6F3C9C33">
            <w:pPr>
              <w:snapToGrid w:val="0"/>
              <w:spacing w:line="360"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w:t>
            </w:r>
          </w:p>
        </w:tc>
        <w:tc>
          <w:tcPr>
            <w:tcW w:w="1229" w:type="dxa"/>
            <w:vMerge w:val="restart"/>
            <w:tcBorders>
              <w:left w:val="single" w:color="auto" w:sz="4" w:space="0"/>
              <w:right w:val="single" w:color="auto" w:sz="4" w:space="0"/>
            </w:tcBorders>
            <w:vAlign w:val="center"/>
          </w:tcPr>
          <w:p w14:paraId="03414B7D">
            <w:pPr>
              <w:snapToGrid w:val="0"/>
              <w:spacing w:line="360"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商务部分（</w:t>
            </w:r>
            <w:r>
              <w:rPr>
                <w:rFonts w:hint="default" w:ascii="Times New Roman" w:hAnsi="Times New Roman" w:eastAsia="方正仿宋_GBK" w:cs="Times New Roman"/>
                <w:sz w:val="21"/>
                <w:szCs w:val="21"/>
                <w:lang w:val="en-US" w:eastAsia="zh-CN"/>
              </w:rPr>
              <w:t>2</w:t>
            </w:r>
            <w:r>
              <w:rPr>
                <w:rFonts w:hint="default" w:ascii="Times New Roman" w:hAnsi="Times New Roman" w:eastAsia="方正仿宋_GBK" w:cs="Times New Roman"/>
                <w:sz w:val="21"/>
                <w:szCs w:val="21"/>
              </w:rPr>
              <w:t>0%）</w:t>
            </w:r>
          </w:p>
        </w:tc>
        <w:tc>
          <w:tcPr>
            <w:tcW w:w="602" w:type="dxa"/>
            <w:vMerge w:val="restart"/>
            <w:tcBorders>
              <w:left w:val="single" w:color="auto" w:sz="4" w:space="0"/>
              <w:right w:val="single" w:color="auto" w:sz="4" w:space="0"/>
            </w:tcBorders>
            <w:vAlign w:val="center"/>
          </w:tcPr>
          <w:p w14:paraId="7AF9B0BB">
            <w:pPr>
              <w:snapToGrid w:val="0"/>
              <w:spacing w:line="360"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2</w:t>
            </w:r>
            <w:r>
              <w:rPr>
                <w:rFonts w:hint="default" w:ascii="Times New Roman" w:hAnsi="Times New Roman" w:eastAsia="方正仿宋_GBK" w:cs="Times New Roman"/>
                <w:sz w:val="21"/>
                <w:szCs w:val="21"/>
              </w:rPr>
              <w:t>0</w:t>
            </w:r>
          </w:p>
        </w:tc>
        <w:tc>
          <w:tcPr>
            <w:tcW w:w="1183" w:type="dxa"/>
            <w:tcBorders>
              <w:left w:val="single" w:color="auto" w:sz="4" w:space="0"/>
              <w:right w:val="single" w:color="auto" w:sz="4" w:space="0"/>
            </w:tcBorders>
            <w:vAlign w:val="center"/>
          </w:tcPr>
          <w:p w14:paraId="57FDEA39">
            <w:pPr>
              <w:snapToGrid w:val="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业绩</w:t>
            </w:r>
          </w:p>
          <w:p w14:paraId="430F7A07">
            <w:pPr>
              <w:snapToGrid w:val="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15</w:t>
            </w:r>
            <w:r>
              <w:rPr>
                <w:rFonts w:hint="default" w:ascii="Times New Roman" w:hAnsi="Times New Roman" w:eastAsia="方正仿宋_GBK" w:cs="Times New Roman"/>
                <w:sz w:val="21"/>
                <w:szCs w:val="21"/>
              </w:rPr>
              <w:t>分）</w:t>
            </w:r>
          </w:p>
        </w:tc>
        <w:tc>
          <w:tcPr>
            <w:tcW w:w="3915" w:type="dxa"/>
            <w:tcBorders>
              <w:left w:val="single" w:color="auto" w:sz="4" w:space="0"/>
              <w:right w:val="single" w:color="auto" w:sz="4" w:space="0"/>
            </w:tcBorders>
            <w:vAlign w:val="center"/>
          </w:tcPr>
          <w:p w14:paraId="43C938E8">
            <w:pPr>
              <w:pStyle w:val="23"/>
              <w:jc w:val="left"/>
              <w:rPr>
                <w:rFonts w:hint="default" w:ascii="Times New Roman" w:hAnsi="Times New Roman" w:eastAsia="方正仿宋_GBK" w:cs="Times New Roman"/>
                <w:sz w:val="21"/>
                <w:szCs w:val="21"/>
              </w:rPr>
            </w:pPr>
            <w:bookmarkStart w:id="34" w:name="OLE_LINK1"/>
            <w:r>
              <w:rPr>
                <w:rFonts w:hint="default" w:ascii="Times New Roman" w:hAnsi="Times New Roman" w:eastAsia="方正仿宋_GBK" w:cs="Times New Roman"/>
                <w:kern w:val="0"/>
                <w:sz w:val="21"/>
                <w:szCs w:val="21"/>
              </w:rPr>
              <w:t>投标人从20</w:t>
            </w:r>
            <w:r>
              <w:rPr>
                <w:rFonts w:hint="default" w:ascii="Times New Roman" w:hAnsi="Times New Roman" w:eastAsia="方正仿宋_GBK" w:cs="Times New Roman"/>
                <w:kern w:val="0"/>
                <w:sz w:val="21"/>
                <w:szCs w:val="21"/>
                <w:lang w:val="en-US" w:eastAsia="zh-CN"/>
              </w:rPr>
              <w:t>20</w:t>
            </w:r>
            <w:r>
              <w:rPr>
                <w:rFonts w:hint="default" w:ascii="Times New Roman" w:hAnsi="Times New Roman" w:eastAsia="方正仿宋_GBK" w:cs="Times New Roman"/>
                <w:kern w:val="0"/>
                <w:sz w:val="21"/>
                <w:szCs w:val="21"/>
              </w:rPr>
              <w:t>年至今承担过政府或国有企业项目，业绩以签订的合同为准，提供1个得</w:t>
            </w:r>
            <w:r>
              <w:rPr>
                <w:rFonts w:hint="default" w:ascii="Times New Roman" w:hAnsi="Times New Roman" w:eastAsia="方正仿宋_GBK" w:cs="Times New Roman"/>
                <w:kern w:val="0"/>
                <w:sz w:val="21"/>
                <w:szCs w:val="21"/>
                <w:lang w:val="en-US" w:eastAsia="zh-CN"/>
              </w:rPr>
              <w:t>3</w:t>
            </w:r>
            <w:r>
              <w:rPr>
                <w:rFonts w:hint="default" w:ascii="Times New Roman" w:hAnsi="Times New Roman" w:eastAsia="方正仿宋_GBK" w:cs="Times New Roman"/>
                <w:kern w:val="0"/>
                <w:sz w:val="21"/>
                <w:szCs w:val="21"/>
              </w:rPr>
              <w:t>分，满分为</w:t>
            </w:r>
            <w:r>
              <w:rPr>
                <w:rFonts w:hint="default" w:ascii="Times New Roman" w:hAnsi="Times New Roman" w:eastAsia="方正仿宋_GBK" w:cs="Times New Roman"/>
                <w:kern w:val="0"/>
                <w:sz w:val="21"/>
                <w:szCs w:val="21"/>
                <w:lang w:val="en-US" w:eastAsia="zh-CN"/>
              </w:rPr>
              <w:t>15</w:t>
            </w:r>
            <w:r>
              <w:rPr>
                <w:rFonts w:hint="default" w:ascii="Times New Roman" w:hAnsi="Times New Roman" w:eastAsia="方正仿宋_GBK" w:cs="Times New Roman"/>
                <w:kern w:val="0"/>
                <w:sz w:val="21"/>
                <w:szCs w:val="21"/>
              </w:rPr>
              <w:t>分，未提供为0分。</w:t>
            </w:r>
            <w:bookmarkEnd w:id="34"/>
          </w:p>
        </w:tc>
        <w:tc>
          <w:tcPr>
            <w:tcW w:w="1478" w:type="dxa"/>
            <w:tcBorders>
              <w:left w:val="single" w:color="auto" w:sz="4" w:space="0"/>
              <w:right w:val="single" w:color="auto" w:sz="4" w:space="0"/>
            </w:tcBorders>
            <w:vAlign w:val="center"/>
          </w:tcPr>
          <w:p w14:paraId="1998F85F">
            <w:pPr>
              <w:snapToGrid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提供清晰的合同相关页（首页、双方盖章页、内容及金额页）复印件，合同须与最终客户直接签约，加盖投标单位公章。</w:t>
            </w:r>
          </w:p>
        </w:tc>
      </w:tr>
      <w:tr w14:paraId="67A1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426" w:type="dxa"/>
            <w:vMerge w:val="continue"/>
            <w:tcBorders>
              <w:left w:val="single" w:color="auto" w:sz="4" w:space="0"/>
              <w:right w:val="single" w:color="auto" w:sz="4" w:space="0"/>
            </w:tcBorders>
            <w:vAlign w:val="center"/>
          </w:tcPr>
          <w:p w14:paraId="033B1834">
            <w:pPr>
              <w:snapToGrid w:val="0"/>
              <w:spacing w:line="360" w:lineRule="auto"/>
              <w:jc w:val="center"/>
              <w:rPr>
                <w:rFonts w:hint="default" w:ascii="Times New Roman" w:hAnsi="Times New Roman" w:eastAsia="方正仿宋_GBK" w:cs="Times New Roman"/>
                <w:sz w:val="21"/>
                <w:szCs w:val="21"/>
              </w:rPr>
            </w:pPr>
          </w:p>
        </w:tc>
        <w:tc>
          <w:tcPr>
            <w:tcW w:w="1229" w:type="dxa"/>
            <w:vMerge w:val="continue"/>
            <w:tcBorders>
              <w:left w:val="single" w:color="auto" w:sz="4" w:space="0"/>
              <w:right w:val="single" w:color="auto" w:sz="4" w:space="0"/>
            </w:tcBorders>
            <w:vAlign w:val="center"/>
          </w:tcPr>
          <w:p w14:paraId="088E5BDE">
            <w:pPr>
              <w:snapToGrid w:val="0"/>
              <w:spacing w:line="360" w:lineRule="auto"/>
              <w:jc w:val="center"/>
              <w:rPr>
                <w:rFonts w:hint="default" w:ascii="Times New Roman" w:hAnsi="Times New Roman" w:eastAsia="方正仿宋_GBK" w:cs="Times New Roman"/>
                <w:sz w:val="21"/>
                <w:szCs w:val="21"/>
              </w:rPr>
            </w:pPr>
          </w:p>
        </w:tc>
        <w:tc>
          <w:tcPr>
            <w:tcW w:w="602" w:type="dxa"/>
            <w:vMerge w:val="continue"/>
            <w:tcBorders>
              <w:left w:val="single" w:color="auto" w:sz="4" w:space="0"/>
              <w:right w:val="single" w:color="auto" w:sz="4" w:space="0"/>
            </w:tcBorders>
            <w:vAlign w:val="center"/>
          </w:tcPr>
          <w:p w14:paraId="5866FC8A">
            <w:pPr>
              <w:snapToGrid w:val="0"/>
              <w:spacing w:line="360" w:lineRule="auto"/>
              <w:jc w:val="center"/>
              <w:rPr>
                <w:rFonts w:hint="default" w:ascii="Times New Roman" w:hAnsi="Times New Roman" w:eastAsia="方正仿宋_GBK" w:cs="Times New Roman"/>
                <w:sz w:val="21"/>
                <w:szCs w:val="21"/>
              </w:rPr>
            </w:pPr>
          </w:p>
        </w:tc>
        <w:tc>
          <w:tcPr>
            <w:tcW w:w="1183" w:type="dxa"/>
            <w:tcBorders>
              <w:left w:val="single" w:color="auto" w:sz="4" w:space="0"/>
              <w:right w:val="single" w:color="auto" w:sz="4" w:space="0"/>
            </w:tcBorders>
            <w:vAlign w:val="center"/>
          </w:tcPr>
          <w:p w14:paraId="01F32291">
            <w:pPr>
              <w:pStyle w:val="23"/>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本地及售后服务能力（</w:t>
            </w:r>
            <w:r>
              <w:rPr>
                <w:rFonts w:hint="default" w:ascii="Times New Roman" w:hAnsi="Times New Roman" w:eastAsia="方正仿宋_GBK" w:cs="Times New Roman"/>
                <w:kern w:val="0"/>
                <w:sz w:val="21"/>
                <w:szCs w:val="21"/>
                <w:lang w:val="en-US" w:eastAsia="zh-CN"/>
              </w:rPr>
              <w:t>5</w:t>
            </w:r>
            <w:r>
              <w:rPr>
                <w:rFonts w:hint="default" w:ascii="Times New Roman" w:hAnsi="Times New Roman" w:eastAsia="方正仿宋_GBK" w:cs="Times New Roman"/>
                <w:kern w:val="0"/>
                <w:sz w:val="21"/>
                <w:szCs w:val="21"/>
              </w:rPr>
              <w:t>分）</w:t>
            </w:r>
          </w:p>
        </w:tc>
        <w:tc>
          <w:tcPr>
            <w:tcW w:w="3915" w:type="dxa"/>
            <w:tcBorders>
              <w:left w:val="single" w:color="auto" w:sz="4" w:space="0"/>
              <w:right w:val="single" w:color="auto" w:sz="4" w:space="0"/>
            </w:tcBorders>
            <w:vAlign w:val="center"/>
          </w:tcPr>
          <w:p w14:paraId="6781D7F6">
            <w:pPr>
              <w:pStyle w:val="23"/>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投标人在项目服务所在城市具有注册机构，并具有完善售后服务机制的得</w:t>
            </w:r>
            <w:r>
              <w:rPr>
                <w:rFonts w:hint="default" w:ascii="Times New Roman" w:hAnsi="Times New Roman" w:eastAsia="方正仿宋_GBK" w:cs="Times New Roman"/>
                <w:kern w:val="0"/>
                <w:sz w:val="21"/>
                <w:szCs w:val="21"/>
                <w:lang w:val="en-US" w:eastAsia="zh-CN"/>
              </w:rPr>
              <w:t>5</w:t>
            </w:r>
            <w:r>
              <w:rPr>
                <w:rFonts w:hint="default" w:ascii="Times New Roman" w:hAnsi="Times New Roman" w:eastAsia="方正仿宋_GBK" w:cs="Times New Roman"/>
                <w:kern w:val="0"/>
                <w:sz w:val="21"/>
                <w:szCs w:val="21"/>
              </w:rPr>
              <w:t>分，没有为0分。</w:t>
            </w:r>
          </w:p>
        </w:tc>
        <w:tc>
          <w:tcPr>
            <w:tcW w:w="1478" w:type="dxa"/>
            <w:tcBorders>
              <w:left w:val="single" w:color="auto" w:sz="4" w:space="0"/>
              <w:right w:val="single" w:color="auto" w:sz="4" w:space="0"/>
            </w:tcBorders>
            <w:vAlign w:val="center"/>
          </w:tcPr>
          <w:p w14:paraId="7B46D68D">
            <w:pPr>
              <w:pStyle w:val="23"/>
              <w:jc w:val="left"/>
              <w:rPr>
                <w:rFonts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rPr>
              <w:t>提供营业执照或授权文书等证明材料加盖投标人公章。</w:t>
            </w:r>
          </w:p>
        </w:tc>
      </w:tr>
    </w:tbl>
    <w:p w14:paraId="16B42A13">
      <w:pPr>
        <w:rPr>
          <w:color w:val="FF0000"/>
          <w:sz w:val="24"/>
          <w:szCs w:val="24"/>
        </w:rPr>
      </w:pPr>
      <w:r>
        <w:rPr>
          <w:color w:val="FF0000"/>
          <w:sz w:val="24"/>
          <w:szCs w:val="24"/>
        </w:rPr>
        <w:br w:type="page"/>
      </w:r>
    </w:p>
    <w:p w14:paraId="18BEE4DC">
      <w:pPr>
        <w:spacing w:line="312" w:lineRule="auto"/>
        <w:jc w:val="center"/>
        <w:rPr>
          <w:b/>
          <w:szCs w:val="28"/>
        </w:rPr>
      </w:pPr>
      <w:r>
        <w:rPr>
          <w:b/>
          <w:szCs w:val="28"/>
        </w:rPr>
        <w:t>供应商编制响应文件要求</w:t>
      </w:r>
    </w:p>
    <w:p w14:paraId="6E5E8A1C">
      <w:pPr>
        <w:numPr>
          <w:ilvl w:val="0"/>
          <w:numId w:val="13"/>
        </w:numPr>
        <w:spacing w:line="312" w:lineRule="auto"/>
        <w:rPr>
          <w:b/>
          <w:sz w:val="24"/>
          <w:szCs w:val="24"/>
        </w:rPr>
      </w:pPr>
      <w:r>
        <w:rPr>
          <w:b/>
          <w:sz w:val="24"/>
          <w:szCs w:val="24"/>
        </w:rPr>
        <w:t>报价</w:t>
      </w:r>
    </w:p>
    <w:p w14:paraId="3BE54B3C">
      <w:pPr>
        <w:tabs>
          <w:tab w:val="left" w:pos="6300"/>
        </w:tabs>
        <w:snapToGrid w:val="0"/>
        <w:spacing w:line="312" w:lineRule="auto"/>
        <w:ind w:firstLine="480" w:firstLineChars="200"/>
        <w:rPr>
          <w:bCs/>
          <w:sz w:val="24"/>
          <w:szCs w:val="24"/>
        </w:rPr>
      </w:pPr>
      <w:r>
        <w:rPr>
          <w:bCs/>
          <w:sz w:val="24"/>
          <w:szCs w:val="24"/>
        </w:rPr>
        <w:t>（一）报价函</w:t>
      </w:r>
    </w:p>
    <w:p w14:paraId="66840866">
      <w:pPr>
        <w:tabs>
          <w:tab w:val="left" w:pos="6300"/>
        </w:tabs>
        <w:snapToGrid w:val="0"/>
        <w:spacing w:line="360" w:lineRule="auto"/>
        <w:jc w:val="center"/>
        <w:outlineLvl w:val="0"/>
        <w:rPr>
          <w:b/>
          <w:szCs w:val="28"/>
        </w:rPr>
      </w:pPr>
      <w:r>
        <w:rPr>
          <w:b/>
          <w:szCs w:val="28"/>
        </w:rPr>
        <w:t>报价函</w:t>
      </w:r>
    </w:p>
    <w:p w14:paraId="72431575">
      <w:pPr>
        <w:tabs>
          <w:tab w:val="left" w:pos="6300"/>
        </w:tabs>
        <w:snapToGrid w:val="0"/>
        <w:spacing w:line="360" w:lineRule="auto"/>
        <w:rPr>
          <w:sz w:val="24"/>
          <w:szCs w:val="24"/>
        </w:rPr>
      </w:pPr>
      <w:r>
        <w:rPr>
          <w:sz w:val="24"/>
          <w:szCs w:val="24"/>
          <w:u w:val="single"/>
        </w:rPr>
        <w:t>（采购人名称）</w:t>
      </w:r>
      <w:r>
        <w:rPr>
          <w:sz w:val="24"/>
          <w:szCs w:val="24"/>
        </w:rPr>
        <w:t>：</w:t>
      </w:r>
    </w:p>
    <w:p w14:paraId="129B12A2">
      <w:pPr>
        <w:tabs>
          <w:tab w:val="left" w:pos="6300"/>
        </w:tabs>
        <w:snapToGrid w:val="0"/>
        <w:spacing w:line="360" w:lineRule="auto"/>
        <w:ind w:firstLine="480" w:firstLineChars="200"/>
        <w:rPr>
          <w:sz w:val="24"/>
          <w:szCs w:val="24"/>
        </w:rPr>
      </w:pPr>
      <w:r>
        <w:rPr>
          <w:sz w:val="24"/>
          <w:szCs w:val="24"/>
        </w:rPr>
        <w:t>我方收到____________________________（项目名称）的询比采购文件，经详细研究，决定参加该项目的询比。</w:t>
      </w:r>
    </w:p>
    <w:p w14:paraId="62267E55">
      <w:pPr>
        <w:tabs>
          <w:tab w:val="left" w:pos="6300"/>
        </w:tabs>
        <w:snapToGrid w:val="0"/>
        <w:spacing w:line="360" w:lineRule="auto"/>
        <w:ind w:left="14" w:leftChars="5" w:firstLine="458" w:firstLineChars="191"/>
        <w:jc w:val="left"/>
        <w:rPr>
          <w:sz w:val="24"/>
          <w:szCs w:val="24"/>
        </w:rPr>
      </w:pPr>
      <w:r>
        <w:rPr>
          <w:sz w:val="24"/>
          <w:szCs w:val="24"/>
        </w:rPr>
        <w:t>1.愿意按照询比采购文件中的一切要求，提供本项目的技术服务，报价为人民币</w:t>
      </w:r>
      <w:r>
        <w:rPr>
          <w:sz w:val="24"/>
          <w:szCs w:val="24"/>
          <w:u w:val="single"/>
        </w:rPr>
        <w:t>大写：     元整</w:t>
      </w:r>
      <w:r>
        <w:rPr>
          <w:sz w:val="24"/>
          <w:szCs w:val="24"/>
        </w:rPr>
        <w:t>；人民币</w:t>
      </w:r>
      <w:r>
        <w:rPr>
          <w:sz w:val="24"/>
          <w:szCs w:val="24"/>
          <w:u w:val="single"/>
        </w:rPr>
        <w:t>小写：    元</w:t>
      </w:r>
      <w:r>
        <w:rPr>
          <w:sz w:val="24"/>
          <w:szCs w:val="24"/>
        </w:rPr>
        <w:t>。</w:t>
      </w:r>
    </w:p>
    <w:p w14:paraId="79C96688">
      <w:pPr>
        <w:tabs>
          <w:tab w:val="left" w:pos="6300"/>
        </w:tabs>
        <w:snapToGrid w:val="0"/>
        <w:spacing w:line="360" w:lineRule="auto"/>
        <w:ind w:firstLine="480" w:firstLineChars="200"/>
        <w:rPr>
          <w:sz w:val="24"/>
          <w:szCs w:val="24"/>
        </w:rPr>
      </w:pPr>
      <w:r>
        <w:rPr>
          <w:sz w:val="24"/>
          <w:szCs w:val="24"/>
        </w:rPr>
        <w:t>2.我方现提交的响应文件为：响应文件电子文档壹份。</w:t>
      </w:r>
    </w:p>
    <w:p w14:paraId="3E6F5F93">
      <w:pPr>
        <w:tabs>
          <w:tab w:val="left" w:pos="6300"/>
        </w:tabs>
        <w:snapToGrid w:val="0"/>
        <w:spacing w:line="360" w:lineRule="auto"/>
        <w:ind w:firstLine="480" w:firstLineChars="200"/>
        <w:rPr>
          <w:sz w:val="24"/>
          <w:szCs w:val="24"/>
        </w:rPr>
      </w:pPr>
      <w:r>
        <w:rPr>
          <w:sz w:val="24"/>
          <w:szCs w:val="24"/>
        </w:rPr>
        <w:t>3.我方承诺：本次询比的有效期为90天。</w:t>
      </w:r>
    </w:p>
    <w:p w14:paraId="51B26118">
      <w:pPr>
        <w:tabs>
          <w:tab w:val="left" w:pos="6300"/>
        </w:tabs>
        <w:snapToGrid w:val="0"/>
        <w:spacing w:line="360" w:lineRule="auto"/>
        <w:ind w:firstLine="480" w:firstLineChars="200"/>
        <w:rPr>
          <w:sz w:val="24"/>
          <w:szCs w:val="24"/>
        </w:rPr>
      </w:pPr>
      <w:r>
        <w:rPr>
          <w:sz w:val="24"/>
          <w:szCs w:val="24"/>
        </w:rPr>
        <w:t>4.我方完全理解和接受贵方询比采购文件的一切规定和要求及评审办法。</w:t>
      </w:r>
    </w:p>
    <w:p w14:paraId="4343B5A1">
      <w:pPr>
        <w:tabs>
          <w:tab w:val="left" w:pos="6300"/>
        </w:tabs>
        <w:snapToGrid w:val="0"/>
        <w:spacing w:line="360" w:lineRule="auto"/>
        <w:ind w:firstLine="480" w:firstLineChars="200"/>
        <w:rPr>
          <w:sz w:val="24"/>
          <w:szCs w:val="24"/>
        </w:rPr>
      </w:pPr>
      <w:r>
        <w:rPr>
          <w:sz w:val="24"/>
          <w:szCs w:val="24"/>
        </w:rPr>
        <w:t>5.在整个询比采购过程中，我方若有违规行为，接受按照重庆市政府采购·云平台规定给予惩罚。</w:t>
      </w:r>
    </w:p>
    <w:p w14:paraId="179BA826">
      <w:pPr>
        <w:tabs>
          <w:tab w:val="left" w:pos="6300"/>
        </w:tabs>
        <w:snapToGrid w:val="0"/>
        <w:spacing w:line="360" w:lineRule="auto"/>
        <w:ind w:firstLine="480" w:firstLineChars="200"/>
        <w:rPr>
          <w:sz w:val="24"/>
          <w:szCs w:val="24"/>
        </w:rPr>
      </w:pPr>
      <w:r>
        <w:rPr>
          <w:sz w:val="24"/>
          <w:szCs w:val="24"/>
        </w:rPr>
        <w:t>6.我方若中选，将按照询比结果签订合同，并且严格履行合同义务。本承诺函将成为合同不可分割的一部分，与合同具有同等的法律效力。</w:t>
      </w:r>
    </w:p>
    <w:p w14:paraId="498E784B">
      <w:pPr>
        <w:tabs>
          <w:tab w:val="left" w:pos="6300"/>
        </w:tabs>
        <w:snapToGrid w:val="0"/>
        <w:spacing w:line="360" w:lineRule="auto"/>
        <w:ind w:firstLine="480" w:firstLineChars="200"/>
        <w:rPr>
          <w:sz w:val="24"/>
          <w:szCs w:val="24"/>
        </w:rPr>
      </w:pPr>
      <w:r>
        <w:rPr>
          <w:sz w:val="24"/>
          <w:szCs w:val="24"/>
        </w:rPr>
        <w:t>7.</w:t>
      </w:r>
      <w:r>
        <w:rPr>
          <w:sz w:val="24"/>
          <w:szCs w:val="28"/>
        </w:rPr>
        <w:t>我方理解，最低报价不是成交的唯一条件。</w:t>
      </w:r>
    </w:p>
    <w:p w14:paraId="79A9C1D0">
      <w:pPr>
        <w:tabs>
          <w:tab w:val="left" w:pos="6300"/>
        </w:tabs>
        <w:snapToGrid w:val="0"/>
        <w:spacing w:line="360" w:lineRule="auto"/>
        <w:ind w:firstLine="570"/>
        <w:rPr>
          <w:sz w:val="24"/>
          <w:szCs w:val="24"/>
        </w:rPr>
      </w:pPr>
    </w:p>
    <w:p w14:paraId="007D5056">
      <w:pPr>
        <w:tabs>
          <w:tab w:val="left" w:pos="6300"/>
        </w:tabs>
        <w:snapToGrid w:val="0"/>
        <w:spacing w:line="360" w:lineRule="auto"/>
        <w:ind w:firstLine="570"/>
        <w:rPr>
          <w:sz w:val="24"/>
          <w:szCs w:val="24"/>
        </w:rPr>
      </w:pPr>
    </w:p>
    <w:p w14:paraId="627FABD0">
      <w:pPr>
        <w:tabs>
          <w:tab w:val="left" w:pos="6300"/>
        </w:tabs>
        <w:snapToGrid w:val="0"/>
        <w:spacing w:line="360" w:lineRule="auto"/>
        <w:ind w:firstLine="570"/>
        <w:rPr>
          <w:sz w:val="24"/>
          <w:szCs w:val="24"/>
        </w:rPr>
      </w:pPr>
    </w:p>
    <w:p w14:paraId="56EF29B9">
      <w:pPr>
        <w:tabs>
          <w:tab w:val="left" w:pos="6300"/>
        </w:tabs>
        <w:snapToGrid w:val="0"/>
        <w:spacing w:line="360" w:lineRule="auto"/>
        <w:ind w:firstLine="570"/>
        <w:rPr>
          <w:sz w:val="24"/>
          <w:szCs w:val="24"/>
        </w:rPr>
      </w:pPr>
    </w:p>
    <w:p w14:paraId="3020775F">
      <w:pPr>
        <w:tabs>
          <w:tab w:val="left" w:pos="6300"/>
        </w:tabs>
        <w:snapToGrid w:val="0"/>
        <w:spacing w:line="360" w:lineRule="auto"/>
        <w:ind w:firstLine="570"/>
        <w:rPr>
          <w:sz w:val="24"/>
          <w:szCs w:val="24"/>
        </w:rPr>
      </w:pPr>
      <w:r>
        <w:rPr>
          <w:sz w:val="24"/>
          <w:szCs w:val="24"/>
        </w:rPr>
        <w:t xml:space="preserve">                                          供应商名称（公章）：</w:t>
      </w:r>
    </w:p>
    <w:p w14:paraId="0FEF7377">
      <w:pPr>
        <w:snapToGrid w:val="0"/>
        <w:spacing w:line="360" w:lineRule="auto"/>
        <w:ind w:firstLine="480" w:firstLineChars="200"/>
        <w:rPr>
          <w:sz w:val="24"/>
          <w:szCs w:val="24"/>
        </w:rPr>
        <w:sectPr>
          <w:footerReference r:id="rId3" w:type="default"/>
          <w:pgSz w:w="11907" w:h="16840"/>
          <w:pgMar w:top="2098" w:right="1531" w:bottom="1984" w:left="1531" w:header="851" w:footer="992" w:gutter="0"/>
          <w:pgNumType w:start="1"/>
          <w:cols w:space="720" w:num="1"/>
          <w:docGrid w:linePitch="380" w:charSpace="-5735"/>
        </w:sectPr>
      </w:pPr>
      <w:r>
        <w:rPr>
          <w:sz w:val="24"/>
          <w:szCs w:val="24"/>
        </w:rPr>
        <w:t xml:space="preserve">                                                  年   月   日</w:t>
      </w:r>
    </w:p>
    <w:p w14:paraId="046DF149">
      <w:pPr>
        <w:tabs>
          <w:tab w:val="left" w:pos="2895"/>
        </w:tabs>
        <w:spacing w:line="312" w:lineRule="auto"/>
        <w:ind w:firstLine="480" w:firstLineChars="200"/>
        <w:rPr>
          <w:sz w:val="24"/>
          <w:szCs w:val="24"/>
        </w:rPr>
      </w:pPr>
      <w:r>
        <w:rPr>
          <w:sz w:val="24"/>
          <w:szCs w:val="24"/>
        </w:rPr>
        <w:t>（二）明细报价表</w:t>
      </w:r>
    </w:p>
    <w:p w14:paraId="08CE2203">
      <w:pPr>
        <w:tabs>
          <w:tab w:val="left" w:pos="2975"/>
          <w:tab w:val="center" w:pos="4765"/>
        </w:tabs>
        <w:spacing w:line="312" w:lineRule="auto"/>
        <w:jc w:val="left"/>
        <w:rPr>
          <w:b/>
          <w:szCs w:val="28"/>
        </w:rPr>
      </w:pPr>
      <w:r>
        <w:rPr>
          <w:b/>
          <w:szCs w:val="28"/>
        </w:rPr>
        <w:tab/>
      </w:r>
      <w:r>
        <w:rPr>
          <w:b/>
          <w:szCs w:val="28"/>
        </w:rPr>
        <w:tab/>
      </w:r>
      <w:r>
        <w:rPr>
          <w:b/>
          <w:szCs w:val="28"/>
        </w:rPr>
        <w:t>明细报价表</w:t>
      </w:r>
    </w:p>
    <w:tbl>
      <w:tblPr>
        <w:tblStyle w:val="59"/>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6639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14:paraId="66FB922C">
            <w:pPr>
              <w:jc w:val="center"/>
              <w:rPr>
                <w:b/>
                <w:sz w:val="21"/>
                <w:szCs w:val="21"/>
              </w:rPr>
            </w:pPr>
            <w:r>
              <w:rPr>
                <w:b/>
                <w:sz w:val="21"/>
                <w:szCs w:val="21"/>
              </w:rPr>
              <w:t>序号</w:t>
            </w:r>
          </w:p>
        </w:tc>
        <w:tc>
          <w:tcPr>
            <w:tcW w:w="1695" w:type="dxa"/>
            <w:vAlign w:val="center"/>
          </w:tcPr>
          <w:p w14:paraId="5C238DF4">
            <w:pPr>
              <w:jc w:val="center"/>
              <w:rPr>
                <w:b/>
                <w:sz w:val="21"/>
                <w:szCs w:val="21"/>
              </w:rPr>
            </w:pPr>
            <w:r>
              <w:rPr>
                <w:b/>
                <w:sz w:val="21"/>
                <w:szCs w:val="21"/>
              </w:rPr>
              <w:t>名称</w:t>
            </w:r>
          </w:p>
        </w:tc>
        <w:tc>
          <w:tcPr>
            <w:tcW w:w="3404" w:type="dxa"/>
            <w:vAlign w:val="center"/>
          </w:tcPr>
          <w:p w14:paraId="5B09C007">
            <w:pPr>
              <w:jc w:val="center"/>
              <w:rPr>
                <w:b/>
                <w:sz w:val="21"/>
                <w:szCs w:val="21"/>
              </w:rPr>
            </w:pPr>
            <w:r>
              <w:rPr>
                <w:b/>
                <w:sz w:val="21"/>
                <w:szCs w:val="21"/>
              </w:rPr>
              <w:t>相关信息</w:t>
            </w:r>
          </w:p>
        </w:tc>
        <w:tc>
          <w:tcPr>
            <w:tcW w:w="1344" w:type="dxa"/>
            <w:vAlign w:val="center"/>
          </w:tcPr>
          <w:p w14:paraId="2018A616">
            <w:pPr>
              <w:jc w:val="center"/>
              <w:rPr>
                <w:b/>
                <w:sz w:val="21"/>
                <w:szCs w:val="21"/>
              </w:rPr>
            </w:pPr>
            <w:r>
              <w:rPr>
                <w:b/>
                <w:sz w:val="21"/>
                <w:szCs w:val="21"/>
              </w:rPr>
              <w:t>数量</w:t>
            </w:r>
          </w:p>
        </w:tc>
        <w:tc>
          <w:tcPr>
            <w:tcW w:w="1344" w:type="dxa"/>
            <w:vAlign w:val="center"/>
          </w:tcPr>
          <w:p w14:paraId="6CA84FCA">
            <w:pPr>
              <w:jc w:val="center"/>
              <w:rPr>
                <w:b/>
                <w:sz w:val="21"/>
                <w:szCs w:val="21"/>
              </w:rPr>
            </w:pPr>
            <w:r>
              <w:rPr>
                <w:b/>
                <w:sz w:val="21"/>
                <w:szCs w:val="21"/>
              </w:rPr>
              <w:t>单价</w:t>
            </w:r>
          </w:p>
        </w:tc>
        <w:tc>
          <w:tcPr>
            <w:tcW w:w="1344" w:type="dxa"/>
            <w:vAlign w:val="center"/>
          </w:tcPr>
          <w:p w14:paraId="1009E242">
            <w:pPr>
              <w:jc w:val="center"/>
              <w:rPr>
                <w:b/>
                <w:sz w:val="21"/>
                <w:szCs w:val="21"/>
              </w:rPr>
            </w:pPr>
            <w:r>
              <w:rPr>
                <w:b/>
                <w:sz w:val="21"/>
                <w:szCs w:val="21"/>
              </w:rPr>
              <w:t>合计</w:t>
            </w:r>
          </w:p>
        </w:tc>
      </w:tr>
      <w:tr w14:paraId="67FF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2251519">
            <w:pPr>
              <w:pStyle w:val="24"/>
              <w:spacing w:line="240" w:lineRule="auto"/>
              <w:ind w:left="3920"/>
              <w:jc w:val="center"/>
              <w:outlineLvl w:val="0"/>
              <w:rPr>
                <w:sz w:val="21"/>
                <w:szCs w:val="21"/>
              </w:rPr>
            </w:pPr>
            <w:r>
              <w:rPr>
                <w:sz w:val="21"/>
                <w:szCs w:val="21"/>
              </w:rPr>
              <w:t>2111</w:t>
            </w:r>
          </w:p>
        </w:tc>
        <w:tc>
          <w:tcPr>
            <w:tcW w:w="1695" w:type="dxa"/>
            <w:vAlign w:val="center"/>
          </w:tcPr>
          <w:p w14:paraId="73A753FE">
            <w:pPr>
              <w:jc w:val="center"/>
              <w:rPr>
                <w:sz w:val="21"/>
                <w:szCs w:val="21"/>
              </w:rPr>
            </w:pPr>
          </w:p>
        </w:tc>
        <w:tc>
          <w:tcPr>
            <w:tcW w:w="3404" w:type="dxa"/>
          </w:tcPr>
          <w:p w14:paraId="754E3766">
            <w:pPr>
              <w:jc w:val="center"/>
              <w:rPr>
                <w:sz w:val="21"/>
                <w:szCs w:val="21"/>
              </w:rPr>
            </w:pPr>
          </w:p>
        </w:tc>
        <w:tc>
          <w:tcPr>
            <w:tcW w:w="1344" w:type="dxa"/>
            <w:vAlign w:val="center"/>
          </w:tcPr>
          <w:p w14:paraId="54B03545">
            <w:pPr>
              <w:jc w:val="center"/>
              <w:rPr>
                <w:sz w:val="21"/>
                <w:szCs w:val="21"/>
              </w:rPr>
            </w:pPr>
          </w:p>
        </w:tc>
        <w:tc>
          <w:tcPr>
            <w:tcW w:w="1344" w:type="dxa"/>
          </w:tcPr>
          <w:p w14:paraId="06F88398">
            <w:pPr>
              <w:jc w:val="center"/>
              <w:rPr>
                <w:sz w:val="21"/>
                <w:szCs w:val="21"/>
              </w:rPr>
            </w:pPr>
          </w:p>
        </w:tc>
        <w:tc>
          <w:tcPr>
            <w:tcW w:w="1344" w:type="dxa"/>
          </w:tcPr>
          <w:p w14:paraId="06DD0470">
            <w:pPr>
              <w:jc w:val="center"/>
              <w:rPr>
                <w:sz w:val="21"/>
                <w:szCs w:val="21"/>
              </w:rPr>
            </w:pPr>
          </w:p>
        </w:tc>
      </w:tr>
      <w:tr w14:paraId="22A8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E96A4FC">
            <w:pPr>
              <w:pStyle w:val="24"/>
              <w:spacing w:line="240" w:lineRule="auto"/>
              <w:ind w:left="3920"/>
              <w:jc w:val="center"/>
              <w:outlineLvl w:val="0"/>
              <w:rPr>
                <w:sz w:val="21"/>
                <w:szCs w:val="21"/>
              </w:rPr>
            </w:pPr>
            <w:r>
              <w:rPr>
                <w:sz w:val="21"/>
                <w:szCs w:val="21"/>
              </w:rPr>
              <w:t>22</w:t>
            </w:r>
          </w:p>
        </w:tc>
        <w:tc>
          <w:tcPr>
            <w:tcW w:w="1695" w:type="dxa"/>
            <w:vAlign w:val="center"/>
          </w:tcPr>
          <w:p w14:paraId="54443030">
            <w:pPr>
              <w:jc w:val="center"/>
              <w:rPr>
                <w:sz w:val="21"/>
                <w:szCs w:val="21"/>
              </w:rPr>
            </w:pPr>
          </w:p>
        </w:tc>
        <w:tc>
          <w:tcPr>
            <w:tcW w:w="3404" w:type="dxa"/>
          </w:tcPr>
          <w:p w14:paraId="56F976B4">
            <w:pPr>
              <w:jc w:val="center"/>
              <w:rPr>
                <w:sz w:val="21"/>
                <w:szCs w:val="21"/>
              </w:rPr>
            </w:pPr>
          </w:p>
        </w:tc>
        <w:tc>
          <w:tcPr>
            <w:tcW w:w="1344" w:type="dxa"/>
            <w:vAlign w:val="center"/>
          </w:tcPr>
          <w:p w14:paraId="3B4BCC5B">
            <w:pPr>
              <w:jc w:val="center"/>
              <w:rPr>
                <w:sz w:val="21"/>
                <w:szCs w:val="21"/>
              </w:rPr>
            </w:pPr>
          </w:p>
        </w:tc>
        <w:tc>
          <w:tcPr>
            <w:tcW w:w="1344" w:type="dxa"/>
          </w:tcPr>
          <w:p w14:paraId="65EB874A">
            <w:pPr>
              <w:jc w:val="center"/>
              <w:rPr>
                <w:sz w:val="21"/>
                <w:szCs w:val="21"/>
              </w:rPr>
            </w:pPr>
          </w:p>
        </w:tc>
        <w:tc>
          <w:tcPr>
            <w:tcW w:w="1344" w:type="dxa"/>
          </w:tcPr>
          <w:p w14:paraId="17B1FF9F">
            <w:pPr>
              <w:jc w:val="center"/>
              <w:rPr>
                <w:sz w:val="21"/>
                <w:szCs w:val="21"/>
              </w:rPr>
            </w:pPr>
          </w:p>
        </w:tc>
      </w:tr>
      <w:tr w14:paraId="5E8D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29BF4872">
            <w:pPr>
              <w:pStyle w:val="24"/>
              <w:spacing w:line="240" w:lineRule="auto"/>
              <w:ind w:left="3920"/>
              <w:jc w:val="center"/>
              <w:outlineLvl w:val="0"/>
              <w:rPr>
                <w:sz w:val="21"/>
                <w:szCs w:val="21"/>
              </w:rPr>
            </w:pPr>
            <w:r>
              <w:rPr>
                <w:sz w:val="21"/>
                <w:szCs w:val="21"/>
              </w:rPr>
              <w:t>13</w:t>
            </w:r>
          </w:p>
        </w:tc>
        <w:tc>
          <w:tcPr>
            <w:tcW w:w="1695" w:type="dxa"/>
            <w:vAlign w:val="center"/>
          </w:tcPr>
          <w:p w14:paraId="2A4AF8C2">
            <w:pPr>
              <w:jc w:val="center"/>
              <w:rPr>
                <w:sz w:val="21"/>
                <w:szCs w:val="21"/>
              </w:rPr>
            </w:pPr>
          </w:p>
        </w:tc>
        <w:tc>
          <w:tcPr>
            <w:tcW w:w="3404" w:type="dxa"/>
          </w:tcPr>
          <w:p w14:paraId="1935FEEC">
            <w:pPr>
              <w:jc w:val="center"/>
              <w:rPr>
                <w:sz w:val="21"/>
                <w:szCs w:val="21"/>
              </w:rPr>
            </w:pPr>
          </w:p>
        </w:tc>
        <w:tc>
          <w:tcPr>
            <w:tcW w:w="1344" w:type="dxa"/>
            <w:vAlign w:val="center"/>
          </w:tcPr>
          <w:p w14:paraId="47817269">
            <w:pPr>
              <w:jc w:val="center"/>
              <w:rPr>
                <w:sz w:val="21"/>
                <w:szCs w:val="21"/>
              </w:rPr>
            </w:pPr>
          </w:p>
        </w:tc>
        <w:tc>
          <w:tcPr>
            <w:tcW w:w="1344" w:type="dxa"/>
          </w:tcPr>
          <w:p w14:paraId="4C0EF558">
            <w:pPr>
              <w:jc w:val="center"/>
              <w:rPr>
                <w:sz w:val="21"/>
                <w:szCs w:val="21"/>
              </w:rPr>
            </w:pPr>
          </w:p>
        </w:tc>
        <w:tc>
          <w:tcPr>
            <w:tcW w:w="1344" w:type="dxa"/>
          </w:tcPr>
          <w:p w14:paraId="74E70A95">
            <w:pPr>
              <w:jc w:val="center"/>
              <w:rPr>
                <w:sz w:val="21"/>
                <w:szCs w:val="21"/>
              </w:rPr>
            </w:pPr>
          </w:p>
        </w:tc>
      </w:tr>
      <w:tr w14:paraId="5DF0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2D49ECF">
            <w:pPr>
              <w:pStyle w:val="24"/>
              <w:spacing w:line="240" w:lineRule="auto"/>
              <w:ind w:left="3920"/>
              <w:jc w:val="center"/>
              <w:outlineLvl w:val="0"/>
              <w:rPr>
                <w:sz w:val="21"/>
                <w:szCs w:val="21"/>
              </w:rPr>
            </w:pPr>
            <w:r>
              <w:rPr>
                <w:sz w:val="21"/>
                <w:szCs w:val="21"/>
              </w:rPr>
              <w:t>4</w:t>
            </w:r>
          </w:p>
        </w:tc>
        <w:tc>
          <w:tcPr>
            <w:tcW w:w="1695" w:type="dxa"/>
            <w:vAlign w:val="center"/>
          </w:tcPr>
          <w:p w14:paraId="31DD18E8">
            <w:pPr>
              <w:jc w:val="center"/>
              <w:rPr>
                <w:sz w:val="21"/>
                <w:szCs w:val="21"/>
              </w:rPr>
            </w:pPr>
          </w:p>
        </w:tc>
        <w:tc>
          <w:tcPr>
            <w:tcW w:w="3404" w:type="dxa"/>
          </w:tcPr>
          <w:p w14:paraId="0A114E7C">
            <w:pPr>
              <w:jc w:val="center"/>
              <w:rPr>
                <w:sz w:val="21"/>
                <w:szCs w:val="21"/>
              </w:rPr>
            </w:pPr>
          </w:p>
        </w:tc>
        <w:tc>
          <w:tcPr>
            <w:tcW w:w="1344" w:type="dxa"/>
            <w:vAlign w:val="center"/>
          </w:tcPr>
          <w:p w14:paraId="54FC9920">
            <w:pPr>
              <w:jc w:val="center"/>
              <w:rPr>
                <w:sz w:val="21"/>
                <w:szCs w:val="21"/>
              </w:rPr>
            </w:pPr>
          </w:p>
        </w:tc>
        <w:tc>
          <w:tcPr>
            <w:tcW w:w="1344" w:type="dxa"/>
          </w:tcPr>
          <w:p w14:paraId="798B55A9">
            <w:pPr>
              <w:jc w:val="center"/>
              <w:rPr>
                <w:sz w:val="21"/>
                <w:szCs w:val="21"/>
              </w:rPr>
            </w:pPr>
          </w:p>
        </w:tc>
        <w:tc>
          <w:tcPr>
            <w:tcW w:w="1344" w:type="dxa"/>
          </w:tcPr>
          <w:p w14:paraId="716229F4">
            <w:pPr>
              <w:jc w:val="center"/>
              <w:rPr>
                <w:sz w:val="21"/>
                <w:szCs w:val="21"/>
              </w:rPr>
            </w:pPr>
          </w:p>
        </w:tc>
      </w:tr>
      <w:tr w14:paraId="2BFF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CDFF179">
            <w:pPr>
              <w:pStyle w:val="24"/>
              <w:spacing w:line="240" w:lineRule="auto"/>
              <w:ind w:left="3920"/>
              <w:jc w:val="center"/>
              <w:outlineLvl w:val="0"/>
              <w:rPr>
                <w:sz w:val="21"/>
                <w:szCs w:val="21"/>
              </w:rPr>
            </w:pPr>
            <w:r>
              <w:rPr>
                <w:sz w:val="21"/>
                <w:szCs w:val="21"/>
              </w:rPr>
              <w:t>5</w:t>
            </w:r>
          </w:p>
        </w:tc>
        <w:tc>
          <w:tcPr>
            <w:tcW w:w="1695" w:type="dxa"/>
            <w:vAlign w:val="center"/>
          </w:tcPr>
          <w:p w14:paraId="663F978E">
            <w:pPr>
              <w:jc w:val="center"/>
              <w:rPr>
                <w:sz w:val="21"/>
                <w:szCs w:val="21"/>
              </w:rPr>
            </w:pPr>
          </w:p>
        </w:tc>
        <w:tc>
          <w:tcPr>
            <w:tcW w:w="3404" w:type="dxa"/>
          </w:tcPr>
          <w:p w14:paraId="30A6124E">
            <w:pPr>
              <w:jc w:val="center"/>
              <w:rPr>
                <w:sz w:val="21"/>
                <w:szCs w:val="21"/>
              </w:rPr>
            </w:pPr>
          </w:p>
        </w:tc>
        <w:tc>
          <w:tcPr>
            <w:tcW w:w="1344" w:type="dxa"/>
            <w:vAlign w:val="center"/>
          </w:tcPr>
          <w:p w14:paraId="6E190D81">
            <w:pPr>
              <w:jc w:val="center"/>
              <w:rPr>
                <w:sz w:val="21"/>
                <w:szCs w:val="21"/>
              </w:rPr>
            </w:pPr>
          </w:p>
        </w:tc>
        <w:tc>
          <w:tcPr>
            <w:tcW w:w="1344" w:type="dxa"/>
          </w:tcPr>
          <w:p w14:paraId="5227FF87">
            <w:pPr>
              <w:jc w:val="center"/>
              <w:rPr>
                <w:sz w:val="21"/>
                <w:szCs w:val="21"/>
              </w:rPr>
            </w:pPr>
          </w:p>
        </w:tc>
        <w:tc>
          <w:tcPr>
            <w:tcW w:w="1344" w:type="dxa"/>
          </w:tcPr>
          <w:p w14:paraId="6382CD03">
            <w:pPr>
              <w:jc w:val="center"/>
              <w:rPr>
                <w:sz w:val="21"/>
                <w:szCs w:val="21"/>
              </w:rPr>
            </w:pPr>
          </w:p>
        </w:tc>
      </w:tr>
      <w:tr w14:paraId="704E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E676C7D">
            <w:pPr>
              <w:pStyle w:val="24"/>
              <w:spacing w:line="240" w:lineRule="auto"/>
              <w:ind w:left="3920"/>
              <w:jc w:val="center"/>
              <w:outlineLvl w:val="0"/>
              <w:rPr>
                <w:sz w:val="21"/>
                <w:szCs w:val="21"/>
              </w:rPr>
            </w:pPr>
            <w:r>
              <w:rPr>
                <w:sz w:val="21"/>
                <w:szCs w:val="21"/>
              </w:rPr>
              <w:t>6</w:t>
            </w:r>
          </w:p>
        </w:tc>
        <w:tc>
          <w:tcPr>
            <w:tcW w:w="1695" w:type="dxa"/>
            <w:vAlign w:val="center"/>
          </w:tcPr>
          <w:p w14:paraId="30B9BC32">
            <w:pPr>
              <w:jc w:val="center"/>
              <w:rPr>
                <w:sz w:val="21"/>
                <w:szCs w:val="21"/>
              </w:rPr>
            </w:pPr>
          </w:p>
        </w:tc>
        <w:tc>
          <w:tcPr>
            <w:tcW w:w="3404" w:type="dxa"/>
          </w:tcPr>
          <w:p w14:paraId="60759A43">
            <w:pPr>
              <w:jc w:val="center"/>
              <w:rPr>
                <w:sz w:val="21"/>
                <w:szCs w:val="21"/>
              </w:rPr>
            </w:pPr>
          </w:p>
        </w:tc>
        <w:tc>
          <w:tcPr>
            <w:tcW w:w="1344" w:type="dxa"/>
            <w:vAlign w:val="center"/>
          </w:tcPr>
          <w:p w14:paraId="1AABDCDA">
            <w:pPr>
              <w:jc w:val="center"/>
              <w:rPr>
                <w:sz w:val="21"/>
                <w:szCs w:val="21"/>
              </w:rPr>
            </w:pPr>
          </w:p>
        </w:tc>
        <w:tc>
          <w:tcPr>
            <w:tcW w:w="1344" w:type="dxa"/>
          </w:tcPr>
          <w:p w14:paraId="4E4448DF">
            <w:pPr>
              <w:jc w:val="center"/>
              <w:rPr>
                <w:sz w:val="21"/>
                <w:szCs w:val="21"/>
              </w:rPr>
            </w:pPr>
          </w:p>
        </w:tc>
        <w:tc>
          <w:tcPr>
            <w:tcW w:w="1344" w:type="dxa"/>
          </w:tcPr>
          <w:p w14:paraId="2CAC7D43">
            <w:pPr>
              <w:jc w:val="center"/>
              <w:rPr>
                <w:sz w:val="21"/>
                <w:szCs w:val="21"/>
              </w:rPr>
            </w:pPr>
          </w:p>
        </w:tc>
      </w:tr>
      <w:tr w14:paraId="1795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4758C19">
            <w:pPr>
              <w:pStyle w:val="24"/>
              <w:spacing w:line="240" w:lineRule="auto"/>
              <w:ind w:left="3920"/>
              <w:jc w:val="center"/>
              <w:outlineLvl w:val="0"/>
              <w:rPr>
                <w:sz w:val="21"/>
                <w:szCs w:val="21"/>
              </w:rPr>
            </w:pPr>
            <w:r>
              <w:rPr>
                <w:sz w:val="21"/>
                <w:szCs w:val="21"/>
              </w:rPr>
              <w:t>7</w:t>
            </w:r>
          </w:p>
        </w:tc>
        <w:tc>
          <w:tcPr>
            <w:tcW w:w="1695" w:type="dxa"/>
            <w:vAlign w:val="center"/>
          </w:tcPr>
          <w:p w14:paraId="2C8C4844">
            <w:pPr>
              <w:jc w:val="center"/>
              <w:rPr>
                <w:sz w:val="21"/>
                <w:szCs w:val="21"/>
              </w:rPr>
            </w:pPr>
          </w:p>
        </w:tc>
        <w:tc>
          <w:tcPr>
            <w:tcW w:w="3404" w:type="dxa"/>
          </w:tcPr>
          <w:p w14:paraId="1CBD207D">
            <w:pPr>
              <w:jc w:val="center"/>
              <w:rPr>
                <w:sz w:val="21"/>
                <w:szCs w:val="21"/>
              </w:rPr>
            </w:pPr>
          </w:p>
        </w:tc>
        <w:tc>
          <w:tcPr>
            <w:tcW w:w="1344" w:type="dxa"/>
            <w:vAlign w:val="center"/>
          </w:tcPr>
          <w:p w14:paraId="1E940F56">
            <w:pPr>
              <w:jc w:val="center"/>
              <w:rPr>
                <w:sz w:val="21"/>
                <w:szCs w:val="21"/>
              </w:rPr>
            </w:pPr>
          </w:p>
        </w:tc>
        <w:tc>
          <w:tcPr>
            <w:tcW w:w="1344" w:type="dxa"/>
          </w:tcPr>
          <w:p w14:paraId="311D2B5D">
            <w:pPr>
              <w:jc w:val="center"/>
              <w:rPr>
                <w:sz w:val="21"/>
                <w:szCs w:val="21"/>
              </w:rPr>
            </w:pPr>
          </w:p>
        </w:tc>
        <w:tc>
          <w:tcPr>
            <w:tcW w:w="1344" w:type="dxa"/>
          </w:tcPr>
          <w:p w14:paraId="47154F73">
            <w:pPr>
              <w:jc w:val="center"/>
              <w:rPr>
                <w:sz w:val="21"/>
                <w:szCs w:val="21"/>
              </w:rPr>
            </w:pPr>
          </w:p>
        </w:tc>
      </w:tr>
      <w:tr w14:paraId="5507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6D6D73C">
            <w:pPr>
              <w:pStyle w:val="24"/>
              <w:spacing w:line="240" w:lineRule="auto"/>
              <w:ind w:left="3920"/>
              <w:jc w:val="center"/>
              <w:outlineLvl w:val="0"/>
              <w:rPr>
                <w:sz w:val="21"/>
                <w:szCs w:val="21"/>
              </w:rPr>
            </w:pPr>
            <w:r>
              <w:rPr>
                <w:sz w:val="21"/>
                <w:szCs w:val="21"/>
              </w:rPr>
              <w:t>8</w:t>
            </w:r>
          </w:p>
        </w:tc>
        <w:tc>
          <w:tcPr>
            <w:tcW w:w="1695" w:type="dxa"/>
            <w:vAlign w:val="center"/>
          </w:tcPr>
          <w:p w14:paraId="5B0C0298">
            <w:pPr>
              <w:jc w:val="center"/>
              <w:rPr>
                <w:sz w:val="21"/>
                <w:szCs w:val="21"/>
              </w:rPr>
            </w:pPr>
            <w:r>
              <w:rPr>
                <w:sz w:val="21"/>
                <w:szCs w:val="21"/>
              </w:rPr>
              <w:t>人工费</w:t>
            </w:r>
          </w:p>
        </w:tc>
        <w:tc>
          <w:tcPr>
            <w:tcW w:w="3404" w:type="dxa"/>
          </w:tcPr>
          <w:p w14:paraId="76CC6D56">
            <w:pPr>
              <w:jc w:val="center"/>
              <w:rPr>
                <w:sz w:val="21"/>
                <w:szCs w:val="21"/>
              </w:rPr>
            </w:pPr>
          </w:p>
        </w:tc>
        <w:tc>
          <w:tcPr>
            <w:tcW w:w="1344" w:type="dxa"/>
            <w:vAlign w:val="center"/>
          </w:tcPr>
          <w:p w14:paraId="1B8B8091">
            <w:pPr>
              <w:jc w:val="center"/>
              <w:rPr>
                <w:sz w:val="21"/>
                <w:szCs w:val="21"/>
              </w:rPr>
            </w:pPr>
            <w:r>
              <w:rPr>
                <w:sz w:val="21"/>
                <w:szCs w:val="21"/>
              </w:rPr>
              <w:t>/</w:t>
            </w:r>
          </w:p>
        </w:tc>
        <w:tc>
          <w:tcPr>
            <w:tcW w:w="1344" w:type="dxa"/>
          </w:tcPr>
          <w:p w14:paraId="51D00C1F">
            <w:pPr>
              <w:jc w:val="center"/>
              <w:rPr>
                <w:sz w:val="21"/>
                <w:szCs w:val="21"/>
              </w:rPr>
            </w:pPr>
          </w:p>
        </w:tc>
        <w:tc>
          <w:tcPr>
            <w:tcW w:w="1344" w:type="dxa"/>
          </w:tcPr>
          <w:p w14:paraId="356DEC1C">
            <w:pPr>
              <w:jc w:val="center"/>
              <w:rPr>
                <w:sz w:val="21"/>
                <w:szCs w:val="21"/>
              </w:rPr>
            </w:pPr>
          </w:p>
        </w:tc>
      </w:tr>
      <w:tr w14:paraId="2C01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26ADAB78">
            <w:pPr>
              <w:pStyle w:val="24"/>
              <w:spacing w:line="240" w:lineRule="auto"/>
              <w:ind w:left="3920"/>
              <w:jc w:val="center"/>
              <w:outlineLvl w:val="0"/>
              <w:rPr>
                <w:sz w:val="21"/>
                <w:szCs w:val="21"/>
              </w:rPr>
            </w:pPr>
            <w:r>
              <w:rPr>
                <w:sz w:val="21"/>
                <w:szCs w:val="21"/>
              </w:rPr>
              <w:t>9</w:t>
            </w:r>
          </w:p>
        </w:tc>
        <w:tc>
          <w:tcPr>
            <w:tcW w:w="1695" w:type="dxa"/>
            <w:vAlign w:val="center"/>
          </w:tcPr>
          <w:p w14:paraId="6F97F122">
            <w:pPr>
              <w:jc w:val="center"/>
              <w:rPr>
                <w:sz w:val="21"/>
                <w:szCs w:val="21"/>
              </w:rPr>
            </w:pPr>
            <w:r>
              <w:rPr>
                <w:sz w:val="21"/>
                <w:szCs w:val="21"/>
              </w:rPr>
              <w:t>各种税费</w:t>
            </w:r>
          </w:p>
        </w:tc>
        <w:tc>
          <w:tcPr>
            <w:tcW w:w="3404" w:type="dxa"/>
          </w:tcPr>
          <w:p w14:paraId="330A9DB0">
            <w:pPr>
              <w:jc w:val="center"/>
              <w:rPr>
                <w:sz w:val="21"/>
                <w:szCs w:val="21"/>
              </w:rPr>
            </w:pPr>
          </w:p>
        </w:tc>
        <w:tc>
          <w:tcPr>
            <w:tcW w:w="1344" w:type="dxa"/>
            <w:vAlign w:val="center"/>
          </w:tcPr>
          <w:p w14:paraId="395037FD">
            <w:pPr>
              <w:jc w:val="center"/>
              <w:rPr>
                <w:sz w:val="21"/>
                <w:szCs w:val="21"/>
              </w:rPr>
            </w:pPr>
            <w:r>
              <w:rPr>
                <w:sz w:val="21"/>
                <w:szCs w:val="21"/>
              </w:rPr>
              <w:t>/</w:t>
            </w:r>
          </w:p>
        </w:tc>
        <w:tc>
          <w:tcPr>
            <w:tcW w:w="1344" w:type="dxa"/>
          </w:tcPr>
          <w:p w14:paraId="5580B096">
            <w:pPr>
              <w:jc w:val="center"/>
              <w:rPr>
                <w:sz w:val="21"/>
                <w:szCs w:val="21"/>
              </w:rPr>
            </w:pPr>
          </w:p>
        </w:tc>
        <w:tc>
          <w:tcPr>
            <w:tcW w:w="1344" w:type="dxa"/>
          </w:tcPr>
          <w:p w14:paraId="450355DD">
            <w:pPr>
              <w:jc w:val="center"/>
              <w:rPr>
                <w:sz w:val="21"/>
                <w:szCs w:val="21"/>
              </w:rPr>
            </w:pPr>
          </w:p>
        </w:tc>
      </w:tr>
      <w:tr w14:paraId="6837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F9FBF07">
            <w:pPr>
              <w:pStyle w:val="24"/>
              <w:spacing w:line="240" w:lineRule="auto"/>
              <w:ind w:left="3920"/>
              <w:jc w:val="center"/>
              <w:outlineLvl w:val="0"/>
              <w:rPr>
                <w:sz w:val="21"/>
                <w:szCs w:val="21"/>
              </w:rPr>
            </w:pPr>
            <w:r>
              <w:rPr>
                <w:sz w:val="21"/>
                <w:szCs w:val="21"/>
              </w:rPr>
              <w:t>10</w:t>
            </w:r>
          </w:p>
        </w:tc>
        <w:tc>
          <w:tcPr>
            <w:tcW w:w="1695" w:type="dxa"/>
            <w:vAlign w:val="center"/>
          </w:tcPr>
          <w:p w14:paraId="0E7048B6">
            <w:pPr>
              <w:jc w:val="center"/>
              <w:rPr>
                <w:sz w:val="21"/>
                <w:szCs w:val="21"/>
              </w:rPr>
            </w:pPr>
            <w:r>
              <w:rPr>
                <w:sz w:val="21"/>
                <w:szCs w:val="21"/>
              </w:rPr>
              <w:t>其他费用</w:t>
            </w:r>
          </w:p>
        </w:tc>
        <w:tc>
          <w:tcPr>
            <w:tcW w:w="3404" w:type="dxa"/>
          </w:tcPr>
          <w:p w14:paraId="04A22771">
            <w:pPr>
              <w:jc w:val="center"/>
              <w:rPr>
                <w:sz w:val="21"/>
                <w:szCs w:val="21"/>
              </w:rPr>
            </w:pPr>
          </w:p>
        </w:tc>
        <w:tc>
          <w:tcPr>
            <w:tcW w:w="1344" w:type="dxa"/>
            <w:vAlign w:val="center"/>
          </w:tcPr>
          <w:p w14:paraId="5BCFCBCD">
            <w:pPr>
              <w:jc w:val="center"/>
              <w:rPr>
                <w:sz w:val="21"/>
                <w:szCs w:val="21"/>
              </w:rPr>
            </w:pPr>
            <w:r>
              <w:rPr>
                <w:sz w:val="21"/>
                <w:szCs w:val="21"/>
              </w:rPr>
              <w:t>/</w:t>
            </w:r>
          </w:p>
        </w:tc>
        <w:tc>
          <w:tcPr>
            <w:tcW w:w="1344" w:type="dxa"/>
          </w:tcPr>
          <w:p w14:paraId="4DCA68B0">
            <w:pPr>
              <w:jc w:val="center"/>
              <w:rPr>
                <w:sz w:val="21"/>
                <w:szCs w:val="21"/>
              </w:rPr>
            </w:pPr>
          </w:p>
        </w:tc>
        <w:tc>
          <w:tcPr>
            <w:tcW w:w="1344" w:type="dxa"/>
          </w:tcPr>
          <w:p w14:paraId="691F1362">
            <w:pPr>
              <w:jc w:val="center"/>
              <w:rPr>
                <w:sz w:val="21"/>
                <w:szCs w:val="21"/>
              </w:rPr>
            </w:pPr>
          </w:p>
        </w:tc>
      </w:tr>
      <w:tr w14:paraId="4F19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499116D">
            <w:pPr>
              <w:pStyle w:val="24"/>
              <w:spacing w:line="240" w:lineRule="auto"/>
              <w:ind w:left="3920"/>
              <w:jc w:val="center"/>
              <w:outlineLvl w:val="0"/>
              <w:rPr>
                <w:sz w:val="21"/>
                <w:szCs w:val="21"/>
              </w:rPr>
            </w:pPr>
            <w:r>
              <w:rPr>
                <w:sz w:val="21"/>
                <w:szCs w:val="21"/>
              </w:rPr>
              <w:t>11</w:t>
            </w:r>
          </w:p>
        </w:tc>
        <w:tc>
          <w:tcPr>
            <w:tcW w:w="1695" w:type="dxa"/>
            <w:vAlign w:val="center"/>
          </w:tcPr>
          <w:p w14:paraId="6F3E5C22">
            <w:pPr>
              <w:jc w:val="center"/>
              <w:rPr>
                <w:sz w:val="21"/>
                <w:szCs w:val="21"/>
              </w:rPr>
            </w:pPr>
            <w:r>
              <w:rPr>
                <w:sz w:val="21"/>
                <w:szCs w:val="21"/>
              </w:rPr>
              <w:t>……</w:t>
            </w:r>
          </w:p>
        </w:tc>
        <w:tc>
          <w:tcPr>
            <w:tcW w:w="3404" w:type="dxa"/>
          </w:tcPr>
          <w:p w14:paraId="466186E0">
            <w:pPr>
              <w:jc w:val="center"/>
              <w:rPr>
                <w:sz w:val="21"/>
                <w:szCs w:val="21"/>
              </w:rPr>
            </w:pPr>
          </w:p>
        </w:tc>
        <w:tc>
          <w:tcPr>
            <w:tcW w:w="1344" w:type="dxa"/>
            <w:vAlign w:val="center"/>
          </w:tcPr>
          <w:p w14:paraId="26802967">
            <w:pPr>
              <w:jc w:val="center"/>
              <w:rPr>
                <w:sz w:val="21"/>
                <w:szCs w:val="21"/>
              </w:rPr>
            </w:pPr>
            <w:r>
              <w:rPr>
                <w:sz w:val="21"/>
                <w:szCs w:val="21"/>
              </w:rPr>
              <w:t>/</w:t>
            </w:r>
          </w:p>
        </w:tc>
        <w:tc>
          <w:tcPr>
            <w:tcW w:w="1344" w:type="dxa"/>
          </w:tcPr>
          <w:p w14:paraId="1DC108B8">
            <w:pPr>
              <w:jc w:val="center"/>
              <w:rPr>
                <w:sz w:val="21"/>
                <w:szCs w:val="21"/>
              </w:rPr>
            </w:pPr>
          </w:p>
        </w:tc>
        <w:tc>
          <w:tcPr>
            <w:tcW w:w="1344" w:type="dxa"/>
          </w:tcPr>
          <w:p w14:paraId="11784C72">
            <w:pPr>
              <w:jc w:val="center"/>
              <w:rPr>
                <w:sz w:val="21"/>
                <w:szCs w:val="21"/>
              </w:rPr>
            </w:pPr>
          </w:p>
        </w:tc>
      </w:tr>
      <w:tr w14:paraId="49F4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B23BD4E">
            <w:pPr>
              <w:pStyle w:val="24"/>
              <w:spacing w:line="240" w:lineRule="auto"/>
              <w:ind w:left="3920"/>
              <w:jc w:val="center"/>
              <w:outlineLvl w:val="0"/>
              <w:rPr>
                <w:sz w:val="21"/>
                <w:szCs w:val="21"/>
              </w:rPr>
            </w:pPr>
            <w:r>
              <w:rPr>
                <w:sz w:val="21"/>
                <w:szCs w:val="21"/>
              </w:rPr>
              <w:t>12</w:t>
            </w:r>
          </w:p>
        </w:tc>
        <w:tc>
          <w:tcPr>
            <w:tcW w:w="1695" w:type="dxa"/>
            <w:vAlign w:val="center"/>
          </w:tcPr>
          <w:p w14:paraId="452224B7">
            <w:pPr>
              <w:jc w:val="center"/>
              <w:rPr>
                <w:sz w:val="21"/>
                <w:szCs w:val="21"/>
              </w:rPr>
            </w:pPr>
            <w:r>
              <w:rPr>
                <w:sz w:val="21"/>
                <w:szCs w:val="21"/>
              </w:rPr>
              <w:t>总计</w:t>
            </w:r>
          </w:p>
        </w:tc>
        <w:tc>
          <w:tcPr>
            <w:tcW w:w="7436" w:type="dxa"/>
            <w:gridSpan w:val="4"/>
          </w:tcPr>
          <w:p w14:paraId="49E74FFB">
            <w:pPr>
              <w:rPr>
                <w:sz w:val="21"/>
                <w:szCs w:val="21"/>
              </w:rPr>
            </w:pPr>
          </w:p>
        </w:tc>
      </w:tr>
    </w:tbl>
    <w:p w14:paraId="3561EC59">
      <w:pPr>
        <w:snapToGrid w:val="0"/>
        <w:spacing w:line="312" w:lineRule="auto"/>
        <w:ind w:firstLine="480" w:firstLineChars="200"/>
        <w:rPr>
          <w:sz w:val="24"/>
          <w:szCs w:val="28"/>
        </w:rPr>
      </w:pPr>
    </w:p>
    <w:p w14:paraId="08B4D339">
      <w:pPr>
        <w:snapToGrid w:val="0"/>
        <w:spacing w:line="312" w:lineRule="auto"/>
        <w:ind w:firstLine="480" w:firstLineChars="200"/>
        <w:rPr>
          <w:sz w:val="24"/>
          <w:szCs w:val="28"/>
        </w:rPr>
      </w:pPr>
    </w:p>
    <w:p w14:paraId="1C17F0B9">
      <w:pPr>
        <w:snapToGrid w:val="0"/>
        <w:spacing w:line="312" w:lineRule="auto"/>
        <w:rPr>
          <w:sz w:val="24"/>
          <w:szCs w:val="28"/>
        </w:rPr>
      </w:pPr>
      <w:r>
        <w:rPr>
          <w:sz w:val="24"/>
          <w:szCs w:val="28"/>
        </w:rPr>
        <w:t>注：本表可根据项目实际情况调整，并逐页盖章。</w:t>
      </w:r>
    </w:p>
    <w:p w14:paraId="5D7AB9D4">
      <w:pPr>
        <w:pStyle w:val="38"/>
        <w:spacing w:line="312" w:lineRule="auto"/>
        <w:ind w:firstLine="480"/>
        <w:rPr>
          <w:sz w:val="24"/>
          <w:szCs w:val="24"/>
        </w:rPr>
      </w:pPr>
    </w:p>
    <w:p w14:paraId="4837E4F0">
      <w:pPr>
        <w:pStyle w:val="38"/>
        <w:spacing w:line="312" w:lineRule="auto"/>
        <w:ind w:firstLine="480"/>
      </w:pPr>
      <w:r>
        <w:rPr>
          <w:sz w:val="24"/>
          <w:szCs w:val="24"/>
        </w:rPr>
        <w:t xml:space="preserve">            </w:t>
      </w:r>
    </w:p>
    <w:p w14:paraId="2356ACBF">
      <w:pPr>
        <w:spacing w:line="312" w:lineRule="auto"/>
      </w:pPr>
    </w:p>
    <w:p w14:paraId="4F2DE1E5">
      <w:pPr>
        <w:spacing w:line="312" w:lineRule="auto"/>
      </w:pPr>
      <w:r>
        <w:rPr>
          <w:sz w:val="24"/>
          <w:szCs w:val="24"/>
        </w:rPr>
        <w:t xml:space="preserve">                                                   供应商名称（公章）：</w:t>
      </w:r>
    </w:p>
    <w:p w14:paraId="2E3FE51C">
      <w:pPr>
        <w:spacing w:line="312" w:lineRule="auto"/>
        <w:ind w:right="480" w:firstLine="6480" w:firstLineChars="2700"/>
        <w:rPr>
          <w:sz w:val="24"/>
          <w:szCs w:val="24"/>
        </w:rPr>
      </w:pPr>
      <w:r>
        <w:rPr>
          <w:sz w:val="24"/>
          <w:szCs w:val="24"/>
        </w:rPr>
        <w:t>年     月    日</w:t>
      </w:r>
    </w:p>
    <w:p w14:paraId="6445319F">
      <w:pPr>
        <w:spacing w:line="312" w:lineRule="auto"/>
        <w:ind w:firstLine="420"/>
        <w:rPr>
          <w:b/>
          <w:szCs w:val="28"/>
        </w:rPr>
      </w:pPr>
    </w:p>
    <w:p w14:paraId="4D8D816B">
      <w:pPr>
        <w:spacing w:line="312" w:lineRule="auto"/>
        <w:rPr>
          <w:b/>
          <w:szCs w:val="28"/>
        </w:rPr>
      </w:pPr>
    </w:p>
    <w:p w14:paraId="48AACBD9">
      <w:pPr>
        <w:spacing w:line="312" w:lineRule="auto"/>
        <w:rPr>
          <w:b/>
          <w:szCs w:val="28"/>
        </w:rPr>
      </w:pPr>
    </w:p>
    <w:p w14:paraId="5B5B25D6">
      <w:pPr>
        <w:spacing w:line="312" w:lineRule="auto"/>
        <w:ind w:firstLine="480" w:firstLineChars="200"/>
        <w:rPr>
          <w:color w:val="FF0000"/>
          <w:sz w:val="24"/>
          <w:szCs w:val="24"/>
        </w:rPr>
      </w:pPr>
    </w:p>
    <w:p w14:paraId="3BA8A6A0">
      <w:pPr>
        <w:spacing w:line="312" w:lineRule="auto"/>
        <w:ind w:firstLine="480" w:firstLineChars="200"/>
        <w:rPr>
          <w:color w:val="FF0000"/>
          <w:sz w:val="24"/>
          <w:szCs w:val="24"/>
        </w:rPr>
        <w:sectPr>
          <w:headerReference r:id="rId4" w:type="default"/>
          <w:footerReference r:id="rId5" w:type="default"/>
          <w:pgSz w:w="11907" w:h="16840"/>
          <w:pgMar w:top="1134" w:right="1418" w:bottom="1134" w:left="1418" w:header="964" w:footer="992" w:gutter="0"/>
          <w:cols w:space="720" w:num="1"/>
          <w:docGrid w:linePitch="312" w:charSpace="0"/>
        </w:sectPr>
      </w:pPr>
    </w:p>
    <w:p w14:paraId="4895EB01">
      <w:pPr>
        <w:pStyle w:val="4"/>
        <w:numPr>
          <w:ilvl w:val="0"/>
          <w:numId w:val="13"/>
        </w:numPr>
        <w:spacing w:before="0" w:after="0" w:line="360" w:lineRule="auto"/>
        <w:jc w:val="left"/>
        <w:rPr>
          <w:sz w:val="24"/>
          <w:szCs w:val="24"/>
        </w:rPr>
      </w:pPr>
      <w:r>
        <w:rPr>
          <w:sz w:val="24"/>
          <w:szCs w:val="24"/>
        </w:rPr>
        <w:t>资格条件及其他</w:t>
      </w:r>
    </w:p>
    <w:p w14:paraId="3A655610">
      <w:pPr>
        <w:spacing w:line="312" w:lineRule="auto"/>
        <w:rPr>
          <w:sz w:val="24"/>
          <w:szCs w:val="24"/>
        </w:rPr>
      </w:pPr>
      <w:r>
        <w:rPr>
          <w:rFonts w:hint="eastAsia"/>
          <w:sz w:val="24"/>
          <w:szCs w:val="24"/>
        </w:rPr>
        <w:t>（一）基本资格条件承诺函</w:t>
      </w:r>
    </w:p>
    <w:p w14:paraId="5CA36F57">
      <w:pPr>
        <w:tabs>
          <w:tab w:val="left" w:pos="6300"/>
        </w:tabs>
        <w:snapToGrid w:val="0"/>
        <w:spacing w:line="360" w:lineRule="auto"/>
        <w:jc w:val="center"/>
        <w:outlineLvl w:val="0"/>
        <w:rPr>
          <w:b/>
          <w:szCs w:val="28"/>
        </w:rPr>
      </w:pPr>
      <w:r>
        <w:rPr>
          <w:rFonts w:hint="eastAsia"/>
          <w:b/>
          <w:szCs w:val="28"/>
        </w:rPr>
        <w:t>基本资格条件承诺函</w:t>
      </w:r>
    </w:p>
    <w:p w14:paraId="04F33A0C">
      <w:pPr>
        <w:spacing w:line="312" w:lineRule="auto"/>
        <w:rPr>
          <w:sz w:val="24"/>
          <w:szCs w:val="24"/>
        </w:rPr>
      </w:pPr>
      <w:r>
        <w:rPr>
          <w:rFonts w:hint="eastAsia"/>
          <w:sz w:val="24"/>
          <w:szCs w:val="24"/>
        </w:rPr>
        <w:t>（采购人名称）：</w:t>
      </w:r>
    </w:p>
    <w:p w14:paraId="02067EE2">
      <w:pPr>
        <w:spacing w:line="312" w:lineRule="auto"/>
        <w:ind w:firstLine="480" w:firstLineChars="200"/>
        <w:rPr>
          <w:sz w:val="24"/>
          <w:szCs w:val="24"/>
        </w:rPr>
      </w:pPr>
      <w:r>
        <w:rPr>
          <w:rFonts w:hint="eastAsia"/>
          <w:sz w:val="24"/>
          <w:szCs w:val="24"/>
        </w:rPr>
        <w:t>（供应商名称）郑重声明，我方具有良好的商业信誉和健全的财务会计制度，具有履行合同所必需的设备和专业技术能力，具有依法缴纳税收和社会保障金的良好记录，参加本项目采购活动前三年内无重大违法活动记录。我方未列入在信用中国网站</w:t>
      </w:r>
      <w:r>
        <w:rPr>
          <w:rFonts w:hint="eastAsia"/>
          <w:sz w:val="24"/>
          <w:szCs w:val="24"/>
          <w:lang w:eastAsia="zh-CN"/>
        </w:rPr>
        <w:t>（</w:t>
      </w:r>
      <w:r>
        <w:rPr>
          <w:rFonts w:hint="eastAsia"/>
          <w:sz w:val="24"/>
          <w:szCs w:val="24"/>
        </w:rPr>
        <w:t>wwwcreditchina.gov.cn</w:t>
      </w:r>
      <w:r>
        <w:rPr>
          <w:rFonts w:hint="eastAsia"/>
          <w:sz w:val="24"/>
          <w:szCs w:val="24"/>
          <w:lang w:eastAsia="zh-CN"/>
        </w:rPr>
        <w:t>）</w:t>
      </w:r>
      <w:r>
        <w:rPr>
          <w:rFonts w:hint="eastAsia"/>
          <w:sz w:val="24"/>
          <w:szCs w:val="24"/>
        </w:rPr>
        <w:t>“失信被执行人</w:t>
      </w:r>
      <w:r>
        <w:rPr>
          <w:rFonts w:hint="eastAsia"/>
          <w:sz w:val="24"/>
          <w:szCs w:val="24"/>
          <w:lang w:eastAsia="zh-CN"/>
        </w:rPr>
        <w:t>”“</w:t>
      </w:r>
      <w:r>
        <w:rPr>
          <w:rFonts w:hint="eastAsia"/>
          <w:sz w:val="24"/>
          <w:szCs w:val="24"/>
        </w:rPr>
        <w:t>重大税收违法案件当事人名单”中，也未列入中国政府采购网</w:t>
      </w:r>
      <w:r>
        <w:rPr>
          <w:rFonts w:hint="eastAsia"/>
          <w:sz w:val="24"/>
          <w:szCs w:val="24"/>
          <w:lang w:eastAsia="zh-CN"/>
        </w:rPr>
        <w:t>（</w:t>
      </w:r>
      <w:r>
        <w:rPr>
          <w:rFonts w:hint="eastAsia"/>
          <w:sz w:val="24"/>
          <w:szCs w:val="24"/>
        </w:rPr>
        <w:t>www.ccgp.gov.cn</w:t>
      </w:r>
      <w:r>
        <w:rPr>
          <w:rFonts w:hint="eastAsia"/>
          <w:sz w:val="24"/>
          <w:szCs w:val="24"/>
          <w:lang w:eastAsia="zh-CN"/>
        </w:rPr>
        <w:t>）</w:t>
      </w:r>
      <w:r>
        <w:rPr>
          <w:rFonts w:hint="eastAsia"/>
          <w:sz w:val="24"/>
          <w:szCs w:val="24"/>
        </w:rPr>
        <w:t>“政府采购严重违法失信行为记录名单”中。我方在采购项目评审</w:t>
      </w:r>
      <w:r>
        <w:rPr>
          <w:rFonts w:hint="eastAsia"/>
          <w:sz w:val="24"/>
          <w:szCs w:val="24"/>
          <w:lang w:eastAsia="zh-CN"/>
        </w:rPr>
        <w:t>（</w:t>
      </w:r>
      <w:r>
        <w:rPr>
          <w:rFonts w:hint="eastAsia"/>
          <w:sz w:val="24"/>
          <w:szCs w:val="24"/>
        </w:rPr>
        <w:t>评标</w:t>
      </w:r>
      <w:r>
        <w:rPr>
          <w:rFonts w:hint="eastAsia"/>
          <w:sz w:val="24"/>
          <w:szCs w:val="24"/>
          <w:lang w:eastAsia="zh-CN"/>
        </w:rPr>
        <w:t>）</w:t>
      </w:r>
      <w:r>
        <w:rPr>
          <w:rFonts w:hint="eastAsia"/>
          <w:sz w:val="24"/>
          <w:szCs w:val="24"/>
        </w:rPr>
        <w:t>环节结束后，随时接受采购人、采购代理机构的检查验证，配合提供相关证明材料，证明符合《中华人民共和国政府采购法》规定的供应商基本资格条件。</w:t>
      </w:r>
    </w:p>
    <w:p w14:paraId="4E3E5122">
      <w:pPr>
        <w:spacing w:line="312" w:lineRule="auto"/>
        <w:rPr>
          <w:sz w:val="24"/>
          <w:szCs w:val="24"/>
        </w:rPr>
      </w:pPr>
      <w:r>
        <w:rPr>
          <w:rFonts w:hint="eastAsia"/>
          <w:sz w:val="24"/>
          <w:szCs w:val="24"/>
        </w:rPr>
        <w:t>我方对以上声明负全部法律责任。</w:t>
      </w:r>
    </w:p>
    <w:p w14:paraId="47BB6590">
      <w:pPr>
        <w:tabs>
          <w:tab w:val="left" w:pos="6300"/>
        </w:tabs>
        <w:snapToGrid w:val="0"/>
        <w:spacing w:line="360" w:lineRule="auto"/>
        <w:ind w:firstLine="570"/>
        <w:rPr>
          <w:sz w:val="24"/>
          <w:szCs w:val="24"/>
        </w:rPr>
      </w:pPr>
    </w:p>
    <w:p w14:paraId="7B34187B">
      <w:pPr>
        <w:tabs>
          <w:tab w:val="left" w:pos="6300"/>
        </w:tabs>
        <w:snapToGrid w:val="0"/>
        <w:spacing w:line="360" w:lineRule="auto"/>
        <w:ind w:firstLine="570"/>
        <w:rPr>
          <w:sz w:val="24"/>
          <w:szCs w:val="24"/>
        </w:rPr>
      </w:pPr>
    </w:p>
    <w:p w14:paraId="189C185A">
      <w:pPr>
        <w:tabs>
          <w:tab w:val="left" w:pos="6300"/>
        </w:tabs>
        <w:snapToGrid w:val="0"/>
        <w:spacing w:line="360" w:lineRule="auto"/>
        <w:ind w:firstLine="570"/>
        <w:rPr>
          <w:sz w:val="24"/>
          <w:szCs w:val="24"/>
        </w:rPr>
      </w:pPr>
      <w:r>
        <w:rPr>
          <w:sz w:val="24"/>
          <w:szCs w:val="24"/>
        </w:rPr>
        <w:t xml:space="preserve">                                          供应商名称（公章）：</w:t>
      </w:r>
    </w:p>
    <w:p w14:paraId="375EFD4D">
      <w:pPr>
        <w:snapToGrid w:val="0"/>
        <w:spacing w:line="360" w:lineRule="auto"/>
        <w:ind w:firstLine="480" w:firstLineChars="200"/>
        <w:rPr>
          <w:sz w:val="24"/>
          <w:szCs w:val="24"/>
        </w:rPr>
      </w:pPr>
      <w:r>
        <w:rPr>
          <w:sz w:val="24"/>
          <w:szCs w:val="24"/>
        </w:rPr>
        <w:t xml:space="preserve">                                                  年   月   </w:t>
      </w:r>
      <w:r>
        <w:rPr>
          <w:rFonts w:hint="eastAsia"/>
          <w:sz w:val="24"/>
          <w:szCs w:val="24"/>
        </w:rPr>
        <w:t xml:space="preserve"> 日</w:t>
      </w:r>
    </w:p>
    <w:p w14:paraId="52284D2F">
      <w:pPr>
        <w:pStyle w:val="23"/>
        <w:rPr>
          <w:rFonts w:ascii="Times New Roman"/>
          <w:sz w:val="24"/>
          <w:szCs w:val="24"/>
        </w:rPr>
      </w:pPr>
    </w:p>
    <w:p w14:paraId="6F25F896">
      <w:pPr>
        <w:pStyle w:val="23"/>
        <w:rPr>
          <w:rFonts w:ascii="Times New Roman"/>
          <w:sz w:val="24"/>
          <w:szCs w:val="24"/>
        </w:rPr>
      </w:pPr>
    </w:p>
    <w:p w14:paraId="1EBE7DA4">
      <w:pPr>
        <w:pStyle w:val="23"/>
        <w:rPr>
          <w:rFonts w:ascii="Times New Roman"/>
          <w:sz w:val="24"/>
          <w:szCs w:val="24"/>
        </w:rPr>
      </w:pPr>
    </w:p>
    <w:p w14:paraId="0CE6CCD4">
      <w:pPr>
        <w:numPr>
          <w:ilvl w:val="0"/>
          <w:numId w:val="14"/>
        </w:numPr>
        <w:spacing w:line="312" w:lineRule="auto"/>
        <w:jc w:val="center"/>
        <w:rPr>
          <w:i/>
          <w:iCs/>
          <w:sz w:val="24"/>
          <w:szCs w:val="24"/>
          <w:u w:val="single"/>
        </w:rPr>
      </w:pPr>
      <w:r>
        <w:rPr>
          <w:i/>
          <w:iCs/>
          <w:sz w:val="24"/>
          <w:szCs w:val="24"/>
          <w:u w:val="single"/>
        </w:rPr>
        <w:t>按照采购文件要求提供扫描件，包括基本资格条件和特定资格条件的证明材料。</w:t>
      </w:r>
    </w:p>
    <w:p w14:paraId="0D4CA91A">
      <w:pPr>
        <w:pStyle w:val="23"/>
        <w:rPr>
          <w:rFonts w:ascii="Times New Roman"/>
        </w:rPr>
      </w:pPr>
    </w:p>
    <w:p w14:paraId="50FFF3E1">
      <w:pPr>
        <w:pStyle w:val="23"/>
        <w:rPr>
          <w:rFonts w:ascii="Times New Roman"/>
        </w:rPr>
      </w:pPr>
    </w:p>
    <w:p w14:paraId="063BE9BD">
      <w:pPr>
        <w:pStyle w:val="23"/>
        <w:rPr>
          <w:rFonts w:ascii="Times New Roman"/>
        </w:rPr>
      </w:pPr>
    </w:p>
    <w:p w14:paraId="4382B9D2">
      <w:pPr>
        <w:pStyle w:val="23"/>
        <w:rPr>
          <w:rFonts w:ascii="Times New Roman"/>
        </w:rPr>
      </w:pPr>
    </w:p>
    <w:p w14:paraId="091F960B">
      <w:pPr>
        <w:pStyle w:val="23"/>
        <w:rPr>
          <w:rFonts w:ascii="Times New Roman"/>
        </w:rPr>
      </w:pPr>
    </w:p>
    <w:p w14:paraId="1BCBD4ED">
      <w:pPr>
        <w:numPr>
          <w:ilvl w:val="0"/>
          <w:numId w:val="13"/>
        </w:numPr>
        <w:spacing w:line="312" w:lineRule="auto"/>
        <w:rPr>
          <w:b/>
          <w:sz w:val="24"/>
          <w:szCs w:val="24"/>
        </w:rPr>
      </w:pPr>
      <w:r>
        <w:rPr>
          <w:b/>
          <w:sz w:val="24"/>
          <w:szCs w:val="24"/>
        </w:rPr>
        <w:t>服务方案</w:t>
      </w:r>
    </w:p>
    <w:p w14:paraId="75B45306">
      <w:pPr>
        <w:spacing w:line="312" w:lineRule="auto"/>
        <w:jc w:val="center"/>
        <w:rPr>
          <w:b/>
          <w:i/>
          <w:iCs/>
          <w:sz w:val="24"/>
          <w:szCs w:val="24"/>
          <w:u w:val="single"/>
        </w:rPr>
      </w:pPr>
      <w:r>
        <w:rPr>
          <w:i/>
          <w:iCs/>
          <w:sz w:val="24"/>
          <w:szCs w:val="24"/>
          <w:u w:val="single"/>
        </w:rPr>
        <w:t>服务方案（格式自定）</w:t>
      </w:r>
    </w:p>
    <w:p w14:paraId="21E1FF99">
      <w:pPr>
        <w:pStyle w:val="23"/>
        <w:rPr>
          <w:rFonts w:ascii="Times New Roman"/>
        </w:rPr>
      </w:pPr>
    </w:p>
    <w:p w14:paraId="76175224">
      <w:pPr>
        <w:pStyle w:val="23"/>
        <w:rPr>
          <w:rFonts w:ascii="Times New Roman"/>
        </w:rPr>
      </w:pPr>
    </w:p>
    <w:p w14:paraId="77B72CCE">
      <w:pPr>
        <w:pStyle w:val="23"/>
        <w:rPr>
          <w:rFonts w:ascii="Times New Roman"/>
        </w:rPr>
      </w:pPr>
    </w:p>
    <w:p w14:paraId="493ED33F">
      <w:pPr>
        <w:pStyle w:val="23"/>
        <w:rPr>
          <w:rFonts w:ascii="Times New Roman"/>
        </w:rPr>
      </w:pPr>
    </w:p>
    <w:p w14:paraId="5EE1F3B5">
      <w:pPr>
        <w:pStyle w:val="23"/>
        <w:rPr>
          <w:rFonts w:ascii="Times New Roman"/>
        </w:rPr>
      </w:pPr>
    </w:p>
    <w:p w14:paraId="7CD39418">
      <w:pPr>
        <w:pStyle w:val="23"/>
        <w:rPr>
          <w:rFonts w:ascii="Times New Roman"/>
        </w:rPr>
      </w:pPr>
    </w:p>
    <w:p w14:paraId="0E66B33C">
      <w:pPr>
        <w:pStyle w:val="23"/>
        <w:rPr>
          <w:rFonts w:ascii="Times New Roman"/>
        </w:rPr>
      </w:pPr>
    </w:p>
    <w:p w14:paraId="0A3AEDD5">
      <w:pPr>
        <w:pStyle w:val="4"/>
        <w:spacing w:before="0" w:after="0" w:line="312" w:lineRule="auto"/>
        <w:rPr>
          <w:sz w:val="24"/>
          <w:szCs w:val="24"/>
        </w:rPr>
      </w:pPr>
      <w:r>
        <w:rPr>
          <w:sz w:val="24"/>
          <w:szCs w:val="24"/>
        </w:rPr>
        <w:t>四、</w:t>
      </w:r>
      <w:r>
        <w:rPr>
          <w:rFonts w:hint="eastAsia"/>
          <w:sz w:val="24"/>
          <w:szCs w:val="24"/>
        </w:rPr>
        <w:t>其他应提供的资料</w:t>
      </w:r>
    </w:p>
    <w:p w14:paraId="11C2C4F8">
      <w:pPr>
        <w:tabs>
          <w:tab w:val="left" w:pos="6300"/>
        </w:tabs>
        <w:snapToGrid w:val="0"/>
        <w:spacing w:line="312" w:lineRule="auto"/>
        <w:rPr>
          <w:sz w:val="24"/>
          <w:szCs w:val="24"/>
        </w:rPr>
      </w:pPr>
      <w:r>
        <w:rPr>
          <w:sz w:val="24"/>
          <w:szCs w:val="24"/>
        </w:rPr>
        <w:t>（一）其他资料</w:t>
      </w:r>
    </w:p>
    <w:p w14:paraId="780B2798">
      <w:pPr>
        <w:rPr>
          <w:b/>
          <w:bCs/>
          <w:sz w:val="24"/>
          <w:szCs w:val="24"/>
        </w:rPr>
      </w:pPr>
      <w:r>
        <w:rPr>
          <w:sz w:val="24"/>
          <w:szCs w:val="24"/>
        </w:rPr>
        <w:t>1.其他与项目有关的资料（自附）：供应商总体情况介绍、其他与本项目有关的资料等。</w:t>
      </w:r>
    </w:p>
    <w:p w14:paraId="5EFAF9B0">
      <w:pPr>
        <w:rPr>
          <w:b/>
          <w:bCs/>
          <w:sz w:val="24"/>
          <w:szCs w:val="24"/>
        </w:rPr>
      </w:pPr>
      <w:r>
        <w:rPr>
          <w:b/>
          <w:bCs/>
          <w:sz w:val="24"/>
          <w:szCs w:val="24"/>
        </w:rPr>
        <w:br w:type="page"/>
      </w:r>
    </w:p>
    <w:p w14:paraId="5D49BE5C">
      <w:pPr>
        <w:tabs>
          <w:tab w:val="left" w:pos="6300"/>
        </w:tabs>
        <w:snapToGrid w:val="0"/>
        <w:spacing w:line="312" w:lineRule="auto"/>
        <w:rPr>
          <w:b/>
          <w:bCs/>
          <w:sz w:val="24"/>
          <w:szCs w:val="24"/>
        </w:rPr>
      </w:pPr>
      <w:r>
        <w:rPr>
          <w:b/>
          <w:bCs/>
          <w:sz w:val="24"/>
          <w:szCs w:val="24"/>
        </w:rPr>
        <w:t>五、</w:t>
      </w:r>
      <w:bookmarkStart w:id="35" w:name="_Hlk27399531"/>
      <w:r>
        <w:rPr>
          <w:b/>
          <w:bCs/>
          <w:sz w:val="24"/>
          <w:szCs w:val="24"/>
        </w:rPr>
        <w:t>法定代表人授权委托书（格式）/法定代表人（格式）（二选一）</w:t>
      </w:r>
    </w:p>
    <w:p w14:paraId="7118BF10">
      <w:pPr>
        <w:tabs>
          <w:tab w:val="left" w:pos="6300"/>
        </w:tabs>
        <w:snapToGrid w:val="0"/>
        <w:spacing w:line="312" w:lineRule="auto"/>
        <w:jc w:val="center"/>
        <w:rPr>
          <w:sz w:val="24"/>
          <w:szCs w:val="24"/>
        </w:rPr>
      </w:pPr>
    </w:p>
    <w:p w14:paraId="5D66BB60">
      <w:pPr>
        <w:tabs>
          <w:tab w:val="left" w:pos="6300"/>
        </w:tabs>
        <w:snapToGrid w:val="0"/>
        <w:spacing w:line="312" w:lineRule="auto"/>
        <w:jc w:val="center"/>
        <w:rPr>
          <w:b/>
          <w:bCs/>
          <w:sz w:val="24"/>
          <w:szCs w:val="24"/>
        </w:rPr>
      </w:pPr>
      <w:r>
        <w:rPr>
          <w:b/>
          <w:bCs/>
          <w:sz w:val="24"/>
          <w:szCs w:val="24"/>
        </w:rPr>
        <w:t>法定代表人授权委托书</w:t>
      </w:r>
    </w:p>
    <w:p w14:paraId="492F47BD">
      <w:pPr>
        <w:tabs>
          <w:tab w:val="left" w:pos="6300"/>
        </w:tabs>
        <w:snapToGrid w:val="0"/>
        <w:spacing w:line="312" w:lineRule="auto"/>
        <w:rPr>
          <w:sz w:val="24"/>
          <w:szCs w:val="24"/>
        </w:rPr>
      </w:pPr>
      <w:r>
        <w:rPr>
          <w:sz w:val="24"/>
          <w:szCs w:val="24"/>
        </w:rPr>
        <w:t>致：</w:t>
      </w:r>
      <w:r>
        <w:rPr>
          <w:sz w:val="24"/>
          <w:szCs w:val="24"/>
          <w:u w:val="single"/>
        </w:rPr>
        <w:t xml:space="preserve">                     </w:t>
      </w:r>
      <w:r>
        <w:rPr>
          <w:sz w:val="24"/>
          <w:szCs w:val="24"/>
        </w:rPr>
        <w:t>（采购人名称）：</w:t>
      </w:r>
    </w:p>
    <w:p w14:paraId="35DFECC9">
      <w:pPr>
        <w:tabs>
          <w:tab w:val="left" w:pos="6300"/>
        </w:tabs>
        <w:snapToGrid w:val="0"/>
        <w:spacing w:line="312" w:lineRule="auto"/>
        <w:ind w:firstLine="480" w:firstLineChars="200"/>
        <w:rPr>
          <w:sz w:val="24"/>
          <w:szCs w:val="24"/>
        </w:rPr>
      </w:pPr>
      <w:r>
        <w:rPr>
          <w:sz w:val="24"/>
          <w:szCs w:val="24"/>
          <w:u w:val="single"/>
        </w:rPr>
        <w:t xml:space="preserve">            </w:t>
      </w:r>
      <w:r>
        <w:rPr>
          <w:sz w:val="24"/>
          <w:szCs w:val="24"/>
        </w:rPr>
        <w:t>（法定代表人名称）是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（被授权人姓名及身份证代码）电话</w:t>
      </w:r>
      <w:r>
        <w:rPr>
          <w:sz w:val="24"/>
          <w:szCs w:val="24"/>
          <w:u w:val="single"/>
        </w:rPr>
        <w:t xml:space="preserve">          </w:t>
      </w:r>
      <w:r>
        <w:rPr>
          <w:sz w:val="24"/>
          <w:szCs w:val="24"/>
        </w:rPr>
        <w:t>代表我单位全权办理上述项目的询比、签约等具体工作，并签署全部有关文件、协议及合同。</w:t>
      </w:r>
    </w:p>
    <w:p w14:paraId="6A8BADAA">
      <w:pPr>
        <w:tabs>
          <w:tab w:val="left" w:pos="6300"/>
        </w:tabs>
        <w:snapToGrid w:val="0"/>
        <w:spacing w:line="312" w:lineRule="auto"/>
        <w:ind w:firstLine="480" w:firstLineChars="200"/>
        <w:rPr>
          <w:sz w:val="24"/>
          <w:szCs w:val="24"/>
        </w:rPr>
      </w:pPr>
      <w:r>
        <w:rPr>
          <w:sz w:val="24"/>
          <w:szCs w:val="24"/>
        </w:rPr>
        <w:t>我单位对被授权人的签字负全部责任。</w:t>
      </w:r>
    </w:p>
    <w:p w14:paraId="0B923A03">
      <w:pPr>
        <w:tabs>
          <w:tab w:val="left" w:pos="6300"/>
        </w:tabs>
        <w:snapToGrid w:val="0"/>
        <w:spacing w:line="312" w:lineRule="auto"/>
        <w:ind w:firstLine="480" w:firstLineChars="200"/>
        <w:rPr>
          <w:sz w:val="24"/>
          <w:szCs w:val="24"/>
        </w:rPr>
      </w:pPr>
      <w:r>
        <w:rPr>
          <w:sz w:val="24"/>
          <w:szCs w:val="24"/>
        </w:rPr>
        <w:t>在</w:t>
      </w:r>
      <w:r>
        <w:rPr>
          <w:rFonts w:hint="eastAsia"/>
          <w:sz w:val="24"/>
          <w:szCs w:val="24"/>
          <w:lang w:eastAsia="zh-CN"/>
        </w:rPr>
        <w:t>撤销</w:t>
      </w:r>
      <w:r>
        <w:rPr>
          <w:sz w:val="24"/>
          <w:szCs w:val="24"/>
        </w:rPr>
        <w:t>授权的书面通知以前，本授权书一直有效。被授权人在授权书有效期内签署的所有文件不因授权</w:t>
      </w:r>
      <w:r>
        <w:rPr>
          <w:rFonts w:hint="eastAsia"/>
          <w:sz w:val="24"/>
          <w:szCs w:val="24"/>
          <w:lang w:eastAsia="zh-CN"/>
        </w:rPr>
        <w:t>的撤销</w:t>
      </w:r>
      <w:r>
        <w:rPr>
          <w:sz w:val="24"/>
          <w:szCs w:val="24"/>
        </w:rPr>
        <w:t>而失效。</w:t>
      </w:r>
    </w:p>
    <w:p w14:paraId="03C8441C">
      <w:pPr>
        <w:tabs>
          <w:tab w:val="left" w:pos="6300"/>
        </w:tabs>
        <w:snapToGrid w:val="0"/>
        <w:spacing w:line="312" w:lineRule="auto"/>
        <w:ind w:firstLine="570"/>
        <w:rPr>
          <w:sz w:val="24"/>
          <w:szCs w:val="24"/>
        </w:rPr>
      </w:pPr>
    </w:p>
    <w:p w14:paraId="34E9906F">
      <w:pPr>
        <w:tabs>
          <w:tab w:val="left" w:pos="6300"/>
        </w:tabs>
        <w:snapToGrid w:val="0"/>
        <w:spacing w:line="312" w:lineRule="auto"/>
        <w:ind w:firstLine="570"/>
        <w:rPr>
          <w:sz w:val="24"/>
          <w:szCs w:val="24"/>
        </w:rPr>
      </w:pPr>
    </w:p>
    <w:p w14:paraId="7F56B6E1">
      <w:pPr>
        <w:tabs>
          <w:tab w:val="left" w:pos="6300"/>
        </w:tabs>
        <w:snapToGrid w:val="0"/>
        <w:spacing w:line="312" w:lineRule="auto"/>
        <w:ind w:firstLine="570"/>
        <w:rPr>
          <w:sz w:val="24"/>
          <w:szCs w:val="24"/>
        </w:rPr>
      </w:pPr>
      <w:r>
        <w:rPr>
          <w:sz w:val="24"/>
          <w:szCs w:val="24"/>
        </w:rPr>
        <w:t>被授权人：                                 法定代表人：</w:t>
      </w:r>
    </w:p>
    <w:p w14:paraId="3CB2DDA9">
      <w:pPr>
        <w:tabs>
          <w:tab w:val="left" w:pos="6300"/>
        </w:tabs>
        <w:snapToGrid w:val="0"/>
        <w:spacing w:line="312" w:lineRule="auto"/>
        <w:ind w:firstLine="570"/>
        <w:rPr>
          <w:sz w:val="24"/>
          <w:szCs w:val="24"/>
        </w:rPr>
      </w:pPr>
      <w:r>
        <w:rPr>
          <w:sz w:val="24"/>
          <w:szCs w:val="24"/>
        </w:rPr>
        <w:t>（签字或盖章）                             （签字或盖章）</w:t>
      </w:r>
    </w:p>
    <w:p w14:paraId="34EE630E">
      <w:pPr>
        <w:tabs>
          <w:tab w:val="left" w:pos="6300"/>
        </w:tabs>
        <w:snapToGrid w:val="0"/>
        <w:spacing w:line="312" w:lineRule="auto"/>
        <w:ind w:firstLine="570"/>
        <w:rPr>
          <w:sz w:val="24"/>
          <w:szCs w:val="24"/>
        </w:rPr>
      </w:pPr>
    </w:p>
    <w:p w14:paraId="385ACE94">
      <w:pPr>
        <w:tabs>
          <w:tab w:val="left" w:pos="6300"/>
        </w:tabs>
        <w:snapToGrid w:val="0"/>
        <w:spacing w:line="312" w:lineRule="auto"/>
        <w:ind w:firstLine="570"/>
        <w:rPr>
          <w:sz w:val="24"/>
          <w:szCs w:val="24"/>
        </w:rPr>
      </w:pPr>
      <w:r>
        <w:rPr>
          <w:sz w:val="24"/>
          <w:szCs w:val="24"/>
        </w:rPr>
        <w:t>（附：被授权人身份证正反面复印件）</w:t>
      </w:r>
    </w:p>
    <w:p w14:paraId="0EB3C9FA">
      <w:pPr>
        <w:tabs>
          <w:tab w:val="left" w:pos="6300"/>
        </w:tabs>
        <w:snapToGrid w:val="0"/>
        <w:spacing w:line="312" w:lineRule="auto"/>
        <w:ind w:firstLine="570"/>
        <w:rPr>
          <w:sz w:val="24"/>
          <w:szCs w:val="24"/>
        </w:rPr>
      </w:pPr>
    </w:p>
    <w:p w14:paraId="225836DE">
      <w:pPr>
        <w:tabs>
          <w:tab w:val="left" w:pos="6300"/>
        </w:tabs>
        <w:snapToGrid w:val="0"/>
        <w:spacing w:line="312" w:lineRule="auto"/>
        <w:ind w:right="480" w:firstLine="570"/>
        <w:jc w:val="right"/>
        <w:rPr>
          <w:sz w:val="24"/>
          <w:szCs w:val="24"/>
        </w:rPr>
      </w:pPr>
      <w:r>
        <w:rPr>
          <w:sz w:val="24"/>
          <w:szCs w:val="24"/>
        </w:rPr>
        <w:t>供应商名称（公章）</w:t>
      </w:r>
    </w:p>
    <w:p w14:paraId="2D3D9B39">
      <w:pPr>
        <w:tabs>
          <w:tab w:val="left" w:pos="6300"/>
        </w:tabs>
        <w:snapToGrid w:val="0"/>
        <w:spacing w:line="312" w:lineRule="auto"/>
        <w:ind w:right="480" w:firstLine="570"/>
        <w:jc w:val="right"/>
        <w:rPr>
          <w:sz w:val="24"/>
          <w:szCs w:val="24"/>
        </w:rPr>
      </w:pPr>
      <w:r>
        <w:rPr>
          <w:sz w:val="24"/>
          <w:szCs w:val="24"/>
        </w:rPr>
        <w:t>年   月   日</w:t>
      </w:r>
    </w:p>
    <w:p w14:paraId="2F789281">
      <w:pPr>
        <w:tabs>
          <w:tab w:val="left" w:pos="6300"/>
        </w:tabs>
        <w:snapToGrid w:val="0"/>
        <w:spacing w:line="312" w:lineRule="auto"/>
        <w:ind w:right="-1"/>
        <w:rPr>
          <w:sz w:val="24"/>
          <w:szCs w:val="24"/>
        </w:rPr>
      </w:pPr>
      <w:r>
        <w:rPr>
          <w:sz w:val="24"/>
          <w:szCs w:val="24"/>
        </w:rPr>
        <w:t xml:space="preserve">---------------------------------------------------------------------------   </w:t>
      </w:r>
    </w:p>
    <w:p w14:paraId="3F992C90">
      <w:pPr>
        <w:tabs>
          <w:tab w:val="left" w:pos="6300"/>
        </w:tabs>
        <w:snapToGrid w:val="0"/>
        <w:spacing w:line="312" w:lineRule="auto"/>
        <w:ind w:right="-1"/>
        <w:rPr>
          <w:sz w:val="24"/>
          <w:szCs w:val="24"/>
        </w:rPr>
      </w:pPr>
    </w:p>
    <w:p w14:paraId="724F7803">
      <w:pPr>
        <w:tabs>
          <w:tab w:val="left" w:pos="6300"/>
        </w:tabs>
        <w:snapToGrid w:val="0"/>
        <w:spacing w:line="312" w:lineRule="auto"/>
        <w:jc w:val="center"/>
        <w:rPr>
          <w:b/>
          <w:bCs/>
          <w:sz w:val="24"/>
          <w:szCs w:val="24"/>
        </w:rPr>
      </w:pPr>
      <w:r>
        <w:rPr>
          <w:b/>
          <w:bCs/>
          <w:sz w:val="24"/>
          <w:szCs w:val="24"/>
        </w:rPr>
        <w:t>法定代表人证明</w:t>
      </w:r>
    </w:p>
    <w:p w14:paraId="6DBBF3E9">
      <w:pPr>
        <w:tabs>
          <w:tab w:val="left" w:pos="6300"/>
        </w:tabs>
        <w:snapToGrid w:val="0"/>
        <w:spacing w:line="312" w:lineRule="auto"/>
        <w:rPr>
          <w:sz w:val="24"/>
          <w:szCs w:val="24"/>
        </w:rPr>
      </w:pPr>
      <w:r>
        <w:rPr>
          <w:sz w:val="24"/>
          <w:szCs w:val="24"/>
        </w:rPr>
        <w:t>致：</w:t>
      </w:r>
      <w:r>
        <w:rPr>
          <w:sz w:val="24"/>
          <w:szCs w:val="24"/>
          <w:u w:val="single"/>
        </w:rPr>
        <w:t xml:space="preserve">                     </w:t>
      </w:r>
      <w:r>
        <w:rPr>
          <w:sz w:val="24"/>
          <w:szCs w:val="24"/>
        </w:rPr>
        <w:t>（采购人名称）：</w:t>
      </w:r>
    </w:p>
    <w:p w14:paraId="5E893657">
      <w:pPr>
        <w:tabs>
          <w:tab w:val="left" w:pos="6300"/>
        </w:tabs>
        <w:snapToGrid w:val="0"/>
        <w:spacing w:line="312" w:lineRule="auto"/>
        <w:ind w:firstLine="480" w:firstLineChars="200"/>
        <w:rPr>
          <w:sz w:val="24"/>
          <w:szCs w:val="24"/>
        </w:rPr>
      </w:pPr>
      <w:r>
        <w:rPr>
          <w:sz w:val="24"/>
          <w:szCs w:val="24"/>
          <w:u w:val="single"/>
        </w:rPr>
        <w:t xml:space="preserve">            </w:t>
      </w:r>
      <w:r>
        <w:rPr>
          <w:sz w:val="24"/>
          <w:szCs w:val="24"/>
        </w:rPr>
        <w:t>（法定代表人名称及身份证代码）是</w:t>
      </w:r>
      <w:r>
        <w:rPr>
          <w:sz w:val="24"/>
          <w:szCs w:val="24"/>
          <w:u w:val="single"/>
        </w:rPr>
        <w:t xml:space="preserve">                    </w:t>
      </w:r>
      <w:r>
        <w:rPr>
          <w:sz w:val="24"/>
          <w:szCs w:val="24"/>
        </w:rPr>
        <w:t>（供应商名称）的法定代表人，电话</w:t>
      </w:r>
      <w:r>
        <w:rPr>
          <w:sz w:val="24"/>
          <w:szCs w:val="24"/>
          <w:u w:val="single"/>
        </w:rPr>
        <w:t xml:space="preserve">          </w:t>
      </w:r>
      <w:r>
        <w:rPr>
          <w:sz w:val="24"/>
          <w:szCs w:val="24"/>
        </w:rPr>
        <w:t>代表我单位全权办理上述项目的询比、签约等具体工作，并签署全部有关文件、协议及合同。签字负全部责任。</w:t>
      </w:r>
    </w:p>
    <w:p w14:paraId="50F69BD2">
      <w:pPr>
        <w:tabs>
          <w:tab w:val="left" w:pos="6300"/>
        </w:tabs>
        <w:snapToGrid w:val="0"/>
        <w:spacing w:line="312" w:lineRule="auto"/>
        <w:ind w:firstLine="570"/>
        <w:rPr>
          <w:sz w:val="24"/>
          <w:szCs w:val="24"/>
        </w:rPr>
      </w:pPr>
    </w:p>
    <w:p w14:paraId="1FC49691">
      <w:pPr>
        <w:tabs>
          <w:tab w:val="left" w:pos="6300"/>
        </w:tabs>
        <w:snapToGrid w:val="0"/>
        <w:spacing w:line="312" w:lineRule="auto"/>
        <w:ind w:firstLine="570"/>
        <w:rPr>
          <w:sz w:val="24"/>
          <w:szCs w:val="24"/>
        </w:rPr>
      </w:pPr>
    </w:p>
    <w:p w14:paraId="53D0F2E5">
      <w:pPr>
        <w:tabs>
          <w:tab w:val="left" w:pos="6300"/>
        </w:tabs>
        <w:snapToGrid w:val="0"/>
        <w:spacing w:line="312" w:lineRule="auto"/>
        <w:ind w:firstLine="570"/>
        <w:rPr>
          <w:sz w:val="24"/>
          <w:szCs w:val="24"/>
        </w:rPr>
      </w:pPr>
      <w:r>
        <w:rPr>
          <w:sz w:val="24"/>
          <w:szCs w:val="24"/>
        </w:rPr>
        <w:t>法定代表人（签字或盖章）：                          供应商名称（公章）</w:t>
      </w:r>
    </w:p>
    <w:p w14:paraId="12031A34">
      <w:pPr>
        <w:tabs>
          <w:tab w:val="left" w:pos="6300"/>
        </w:tabs>
        <w:snapToGrid w:val="0"/>
        <w:spacing w:line="312" w:lineRule="auto"/>
        <w:ind w:right="360" w:firstLine="570"/>
        <w:jc w:val="right"/>
        <w:rPr>
          <w:sz w:val="24"/>
          <w:szCs w:val="24"/>
        </w:rPr>
      </w:pPr>
      <w:r>
        <w:rPr>
          <w:sz w:val="24"/>
          <w:szCs w:val="24"/>
        </w:rPr>
        <w:t>年   月   日</w:t>
      </w:r>
    </w:p>
    <w:p w14:paraId="1C10FCA8">
      <w:pPr>
        <w:tabs>
          <w:tab w:val="left" w:pos="6300"/>
        </w:tabs>
        <w:snapToGrid w:val="0"/>
        <w:spacing w:line="312" w:lineRule="auto"/>
        <w:ind w:firstLine="570"/>
        <w:rPr>
          <w:sz w:val="24"/>
          <w:szCs w:val="24"/>
        </w:rPr>
      </w:pPr>
      <w:r>
        <w:rPr>
          <w:sz w:val="24"/>
          <w:szCs w:val="24"/>
        </w:rPr>
        <w:t>（附：法定代表人身份证正反面复印件）</w:t>
      </w:r>
    </w:p>
    <w:p w14:paraId="52B9829C">
      <w:pPr>
        <w:tabs>
          <w:tab w:val="left" w:pos="6300"/>
        </w:tabs>
        <w:snapToGrid w:val="0"/>
        <w:spacing w:line="312" w:lineRule="auto"/>
        <w:ind w:firstLine="570"/>
        <w:rPr>
          <w:sz w:val="24"/>
          <w:szCs w:val="24"/>
        </w:rPr>
      </w:pPr>
    </w:p>
    <w:p w14:paraId="31D482C0">
      <w:pPr>
        <w:tabs>
          <w:tab w:val="left" w:pos="6300"/>
        </w:tabs>
        <w:snapToGrid w:val="0"/>
        <w:spacing w:line="312" w:lineRule="auto"/>
        <w:ind w:firstLine="570"/>
        <w:rPr>
          <w:sz w:val="24"/>
          <w:szCs w:val="24"/>
        </w:rPr>
      </w:pPr>
    </w:p>
    <w:p w14:paraId="40A8BEB1">
      <w:pPr>
        <w:tabs>
          <w:tab w:val="left" w:pos="6300"/>
        </w:tabs>
        <w:snapToGrid w:val="0"/>
        <w:spacing w:line="312" w:lineRule="auto"/>
        <w:rPr>
          <w:sz w:val="24"/>
          <w:szCs w:val="24"/>
        </w:rPr>
      </w:pPr>
    </w:p>
    <w:p w14:paraId="24A855F5">
      <w:pPr>
        <w:tabs>
          <w:tab w:val="left" w:pos="6300"/>
        </w:tabs>
        <w:snapToGrid w:val="0"/>
        <w:spacing w:line="312" w:lineRule="auto"/>
        <w:ind w:right="480" w:firstLine="570"/>
        <w:jc w:val="center"/>
        <w:rPr>
          <w:sz w:val="24"/>
          <w:szCs w:val="24"/>
        </w:rPr>
      </w:pPr>
      <w:r>
        <w:rPr>
          <w:sz w:val="24"/>
          <w:szCs w:val="24"/>
        </w:rPr>
        <w:t>（结束）</w:t>
      </w:r>
      <w:bookmarkEnd w:id="35"/>
    </w:p>
    <w:p w14:paraId="68F660AF"/>
    <w:p w14:paraId="44CEC6CC">
      <w:bookmarkStart w:id="36" w:name="_GoBack"/>
      <w:bookmarkEnd w:id="36"/>
    </w:p>
    <w:sectPr>
      <w:headerReference r:id="rId6" w:type="default"/>
      <w:footerReference r:id="rId7"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31368">
    <w:pPr>
      <w:pStyle w:val="3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-138430</wp:posOffset>
              </wp:positionV>
              <wp:extent cx="685165" cy="2832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85165" cy="2832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190C3">
                          <w:pPr>
                            <w:pStyle w:val="36"/>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- 3 -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0.9pt;height:22.3pt;width:53.95pt;mso-position-horizontal:outside;mso-position-horizontal-relative:margin;z-index:251660288;mso-width-relative:page;mso-height-relative:page;" filled="f" stroked="f" coordsize="21600,21600" o:gfxdata="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cyOpk1QAAAAcBAAAPAAAAAAAAAAEAIAAAACIAAABkcnMvZG93bnJldi54bWxQSwEC&#10;FAAUAAAACACHTuJAAoxCuzACAABVBAAADgAAAAAAAAABACAAAAAkAQAAZHJzL2Uyb0RvYy54bWxQ&#10;SwUGAAAAAAYABgBZAQAAxgUAAAAA&#10;">
              <v:fill on="f" focussize="0,0"/>
              <v:stroke on="f" weight="0.5pt"/>
              <v:imagedata o:title=""/>
              <o:lock v:ext="edit" aspectratio="f"/>
              <v:textbox inset="0mm,0mm,0mm,0mm">
                <w:txbxContent>
                  <w:p w14:paraId="77B190C3">
                    <w:pPr>
                      <w:pStyle w:val="36"/>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- 3 -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55FA7">
    <w:pPr>
      <w:pStyle w:val="3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3F4A801B">
                          <w:pPr>
                            <w:pStyle w:val="3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outside;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CC3Q9Qk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zzizwlDDj3ffjz9+&#10;HX9+Y5NoT+t8Tlm3jvJC9xo6Gpok1bsbkF88s3BdC7tVV4jQ1kqURC+9zO497XF8BNm076CkOmIX&#10;IAF1FZroHbnBCJ1aczi3RnWBSTqczi+ez4mipKvJi5evZrPILRP58NihD28UGBaDgiN1PoGL/Y0P&#10;feqQEmtZWOumSd1v7F8HhBlPEvnIt2ceuk13MmMD5YFkIPTDRF+JghrwK2ctDVLBLf0bzpq3loyI&#10;MzcEOASbIRBW0sOCB8768Dr0s7lzqLc14Q5WX5FZa52ERFd7DieWNBrJitMYx9m7v0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CC3Q9QkCAAACBAAADgAAAAAAAAABACAAAAAhAQAA&#10;ZHJzL2Uyb0RvYy54bWxQSwUGAAAAAAYABgBZAQAAnAUAAAAA&#10;">
              <v:fill on="f" focussize="0,0"/>
              <v:stroke on="f"/>
              <v:imagedata o:title=""/>
              <o:lock v:ext="edit" aspectratio="f"/>
              <v:textbox inset="0mm,0mm,0mm,0mm" style="mso-fit-shape-to-text:t;">
                <w:txbxContent>
                  <w:p w14:paraId="3F4A801B">
                    <w:pPr>
                      <w:pStyle w:val="3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B8B71">
    <w:pPr>
      <w:pStyle w:val="3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1B823954">
                          <w:pPr>
                            <w:pStyle w:val="3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outside;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1B823954">
                    <w:pPr>
                      <w:pStyle w:val="3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B3DAD">
    <w:pPr>
      <w:pStyle w:val="37"/>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6F396">
    <w:pPr>
      <w:pStyle w:val="3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31"/>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6"/>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5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7"/>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4F7617D"/>
    <w:multiLevelType w:val="singleLevel"/>
    <w:tmpl w:val="64F7617D"/>
    <w:lvl w:ilvl="0" w:tentative="0">
      <w:start w:val="1"/>
      <w:numFmt w:val="chineseCounting"/>
      <w:suff w:val="nothing"/>
      <w:lvlText w:val="%1、"/>
      <w:lvlJc w:val="left"/>
      <w:rPr>
        <w:rFonts w:hint="eastAsia"/>
      </w:rPr>
    </w:lvl>
  </w:abstractNum>
  <w:abstractNum w:abstractNumId="13">
    <w:nsid w:val="7F032A82"/>
    <w:multiLevelType w:val="singleLevel"/>
    <w:tmpl w:val="7F032A82"/>
    <w:lvl w:ilvl="0" w:tentative="0">
      <w:start w:val="2"/>
      <w:numFmt w:val="chineseCounting"/>
      <w:suff w:val="nothing"/>
      <w:lvlText w:val="（%1）"/>
      <w:lvlJc w:val="left"/>
      <w:rPr>
        <w:rFonts w:hint="eastAsia"/>
      </w:r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4N2FiMjI2NzNjZjI5ODE0ODA1OWNhYTEyZmE5MTkifQ=="/>
  </w:docVars>
  <w:rsids>
    <w:rsidRoot w:val="00172A27"/>
    <w:rsid w:val="00001BE6"/>
    <w:rsid w:val="000144C9"/>
    <w:rsid w:val="0002088C"/>
    <w:rsid w:val="00033DAB"/>
    <w:rsid w:val="000342CA"/>
    <w:rsid w:val="000370BC"/>
    <w:rsid w:val="00042D13"/>
    <w:rsid w:val="00056A6E"/>
    <w:rsid w:val="0008422C"/>
    <w:rsid w:val="00084C93"/>
    <w:rsid w:val="000E232C"/>
    <w:rsid w:val="000E3326"/>
    <w:rsid w:val="0011647C"/>
    <w:rsid w:val="00116BB6"/>
    <w:rsid w:val="00117275"/>
    <w:rsid w:val="001173E3"/>
    <w:rsid w:val="001306AD"/>
    <w:rsid w:val="001435CF"/>
    <w:rsid w:val="001445A2"/>
    <w:rsid w:val="0015070D"/>
    <w:rsid w:val="0015525F"/>
    <w:rsid w:val="00165915"/>
    <w:rsid w:val="00166EEA"/>
    <w:rsid w:val="00172A27"/>
    <w:rsid w:val="001765E3"/>
    <w:rsid w:val="001829E7"/>
    <w:rsid w:val="00192985"/>
    <w:rsid w:val="001A3E64"/>
    <w:rsid w:val="001F74AE"/>
    <w:rsid w:val="002122FC"/>
    <w:rsid w:val="0021327B"/>
    <w:rsid w:val="0021595A"/>
    <w:rsid w:val="00223B9B"/>
    <w:rsid w:val="0022691C"/>
    <w:rsid w:val="00226A1A"/>
    <w:rsid w:val="0023371C"/>
    <w:rsid w:val="002676F5"/>
    <w:rsid w:val="00297EC4"/>
    <w:rsid w:val="002B0676"/>
    <w:rsid w:val="002C7EDF"/>
    <w:rsid w:val="002F2847"/>
    <w:rsid w:val="002F5C86"/>
    <w:rsid w:val="00313FC6"/>
    <w:rsid w:val="00314FE1"/>
    <w:rsid w:val="00316DF3"/>
    <w:rsid w:val="00330491"/>
    <w:rsid w:val="003332D6"/>
    <w:rsid w:val="0033562A"/>
    <w:rsid w:val="003453EB"/>
    <w:rsid w:val="003609C0"/>
    <w:rsid w:val="003876E3"/>
    <w:rsid w:val="003878EB"/>
    <w:rsid w:val="003A0967"/>
    <w:rsid w:val="003B0B62"/>
    <w:rsid w:val="003B48D3"/>
    <w:rsid w:val="003D7E49"/>
    <w:rsid w:val="003E69B4"/>
    <w:rsid w:val="003E7CAB"/>
    <w:rsid w:val="003F7078"/>
    <w:rsid w:val="00415960"/>
    <w:rsid w:val="00421287"/>
    <w:rsid w:val="0043243B"/>
    <w:rsid w:val="0044680D"/>
    <w:rsid w:val="00460545"/>
    <w:rsid w:val="00493794"/>
    <w:rsid w:val="00495D1A"/>
    <w:rsid w:val="0049754E"/>
    <w:rsid w:val="004A1198"/>
    <w:rsid w:val="004A2061"/>
    <w:rsid w:val="004A6CE1"/>
    <w:rsid w:val="004B4D5B"/>
    <w:rsid w:val="004B4F35"/>
    <w:rsid w:val="004C55B8"/>
    <w:rsid w:val="00507899"/>
    <w:rsid w:val="005106F8"/>
    <w:rsid w:val="00521F48"/>
    <w:rsid w:val="00531162"/>
    <w:rsid w:val="00537A61"/>
    <w:rsid w:val="00544AC9"/>
    <w:rsid w:val="0055266E"/>
    <w:rsid w:val="0055762B"/>
    <w:rsid w:val="00562F84"/>
    <w:rsid w:val="00580744"/>
    <w:rsid w:val="005C530A"/>
    <w:rsid w:val="005C7A84"/>
    <w:rsid w:val="005F22A3"/>
    <w:rsid w:val="00625F79"/>
    <w:rsid w:val="00643888"/>
    <w:rsid w:val="006452FB"/>
    <w:rsid w:val="0065313C"/>
    <w:rsid w:val="00664DC0"/>
    <w:rsid w:val="00667DF3"/>
    <w:rsid w:val="00675CDE"/>
    <w:rsid w:val="006802F3"/>
    <w:rsid w:val="006A2801"/>
    <w:rsid w:val="006A3401"/>
    <w:rsid w:val="006C353F"/>
    <w:rsid w:val="006C7CD3"/>
    <w:rsid w:val="00723BC4"/>
    <w:rsid w:val="00731090"/>
    <w:rsid w:val="007442A0"/>
    <w:rsid w:val="00755658"/>
    <w:rsid w:val="00764963"/>
    <w:rsid w:val="00773049"/>
    <w:rsid w:val="00791D34"/>
    <w:rsid w:val="00794A8C"/>
    <w:rsid w:val="007A3A16"/>
    <w:rsid w:val="007D57AF"/>
    <w:rsid w:val="007E13BD"/>
    <w:rsid w:val="007E1D36"/>
    <w:rsid w:val="007F2A53"/>
    <w:rsid w:val="00812CA2"/>
    <w:rsid w:val="00844820"/>
    <w:rsid w:val="00854CC0"/>
    <w:rsid w:val="00854ED3"/>
    <w:rsid w:val="00872901"/>
    <w:rsid w:val="008825DA"/>
    <w:rsid w:val="00894E75"/>
    <w:rsid w:val="008F3680"/>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B5C25"/>
    <w:rsid w:val="009C25EB"/>
    <w:rsid w:val="009C273F"/>
    <w:rsid w:val="009E62CD"/>
    <w:rsid w:val="00A06259"/>
    <w:rsid w:val="00A3078D"/>
    <w:rsid w:val="00A56F1E"/>
    <w:rsid w:val="00A614CD"/>
    <w:rsid w:val="00A9133B"/>
    <w:rsid w:val="00AA51A3"/>
    <w:rsid w:val="00AC755D"/>
    <w:rsid w:val="00AF2E34"/>
    <w:rsid w:val="00AF3E34"/>
    <w:rsid w:val="00B000A7"/>
    <w:rsid w:val="00B01F29"/>
    <w:rsid w:val="00B3337A"/>
    <w:rsid w:val="00B43355"/>
    <w:rsid w:val="00B47F90"/>
    <w:rsid w:val="00B60CC0"/>
    <w:rsid w:val="00B60F1F"/>
    <w:rsid w:val="00B730A8"/>
    <w:rsid w:val="00BA1F2C"/>
    <w:rsid w:val="00BB3E0F"/>
    <w:rsid w:val="00BB3F7A"/>
    <w:rsid w:val="00BC4CA6"/>
    <w:rsid w:val="00BD5A39"/>
    <w:rsid w:val="00BF23A8"/>
    <w:rsid w:val="00BF771D"/>
    <w:rsid w:val="00C14479"/>
    <w:rsid w:val="00C34570"/>
    <w:rsid w:val="00C72112"/>
    <w:rsid w:val="00C83661"/>
    <w:rsid w:val="00C909A2"/>
    <w:rsid w:val="00CB395B"/>
    <w:rsid w:val="00CC15A7"/>
    <w:rsid w:val="00CC4F85"/>
    <w:rsid w:val="00CD410E"/>
    <w:rsid w:val="00CD444E"/>
    <w:rsid w:val="00D21D58"/>
    <w:rsid w:val="00D226A5"/>
    <w:rsid w:val="00D2377C"/>
    <w:rsid w:val="00D40159"/>
    <w:rsid w:val="00D64411"/>
    <w:rsid w:val="00D858CC"/>
    <w:rsid w:val="00DA4850"/>
    <w:rsid w:val="00DF02E6"/>
    <w:rsid w:val="00E2740B"/>
    <w:rsid w:val="00E40564"/>
    <w:rsid w:val="00E45B7C"/>
    <w:rsid w:val="00E46A0A"/>
    <w:rsid w:val="00E54E2D"/>
    <w:rsid w:val="00E670E8"/>
    <w:rsid w:val="00E81B80"/>
    <w:rsid w:val="00E863F1"/>
    <w:rsid w:val="00E90390"/>
    <w:rsid w:val="00ED6923"/>
    <w:rsid w:val="00F10101"/>
    <w:rsid w:val="00F1089E"/>
    <w:rsid w:val="00F2348C"/>
    <w:rsid w:val="00F91500"/>
    <w:rsid w:val="00FC7767"/>
    <w:rsid w:val="00FD14FB"/>
    <w:rsid w:val="00FD2836"/>
    <w:rsid w:val="00FF4703"/>
    <w:rsid w:val="032338E1"/>
    <w:rsid w:val="06622973"/>
    <w:rsid w:val="06B56937"/>
    <w:rsid w:val="07610150"/>
    <w:rsid w:val="07BC60B3"/>
    <w:rsid w:val="08ED3546"/>
    <w:rsid w:val="0A0041E1"/>
    <w:rsid w:val="0A7B477D"/>
    <w:rsid w:val="0B3B2715"/>
    <w:rsid w:val="0BAA1613"/>
    <w:rsid w:val="0C0B770F"/>
    <w:rsid w:val="0C822269"/>
    <w:rsid w:val="0CE045F1"/>
    <w:rsid w:val="0D1D3A97"/>
    <w:rsid w:val="0D8C1CE8"/>
    <w:rsid w:val="0E493D35"/>
    <w:rsid w:val="0E5A5838"/>
    <w:rsid w:val="0EFE3F6B"/>
    <w:rsid w:val="101E0686"/>
    <w:rsid w:val="103B4960"/>
    <w:rsid w:val="107439CE"/>
    <w:rsid w:val="11425035"/>
    <w:rsid w:val="11AC2C7C"/>
    <w:rsid w:val="129F7A9E"/>
    <w:rsid w:val="12F40DF6"/>
    <w:rsid w:val="13A445CA"/>
    <w:rsid w:val="14553290"/>
    <w:rsid w:val="15757FD5"/>
    <w:rsid w:val="169C5A2D"/>
    <w:rsid w:val="174340FA"/>
    <w:rsid w:val="184D27F6"/>
    <w:rsid w:val="18C74124"/>
    <w:rsid w:val="1921046B"/>
    <w:rsid w:val="1A1050B1"/>
    <w:rsid w:val="1A9F5AEC"/>
    <w:rsid w:val="1B937AE4"/>
    <w:rsid w:val="1C0E01AF"/>
    <w:rsid w:val="1C471A7D"/>
    <w:rsid w:val="1C4A7CD9"/>
    <w:rsid w:val="1C7D1E5D"/>
    <w:rsid w:val="1CA613B3"/>
    <w:rsid w:val="1CD1375B"/>
    <w:rsid w:val="1E1E65FA"/>
    <w:rsid w:val="1F3678CE"/>
    <w:rsid w:val="20C04A0E"/>
    <w:rsid w:val="21020B82"/>
    <w:rsid w:val="21BE0328"/>
    <w:rsid w:val="22D93B65"/>
    <w:rsid w:val="23D031BA"/>
    <w:rsid w:val="24FD00D0"/>
    <w:rsid w:val="252C6039"/>
    <w:rsid w:val="27C67B80"/>
    <w:rsid w:val="28527CAC"/>
    <w:rsid w:val="2A226091"/>
    <w:rsid w:val="2A7E1E94"/>
    <w:rsid w:val="2A9A00C1"/>
    <w:rsid w:val="2BC339FC"/>
    <w:rsid w:val="2BFD08C4"/>
    <w:rsid w:val="2D38344F"/>
    <w:rsid w:val="2D4367AA"/>
    <w:rsid w:val="2D9458DE"/>
    <w:rsid w:val="2E1561BC"/>
    <w:rsid w:val="2E24482E"/>
    <w:rsid w:val="2FBB2C73"/>
    <w:rsid w:val="2FC242FE"/>
    <w:rsid w:val="30803C96"/>
    <w:rsid w:val="31207F0A"/>
    <w:rsid w:val="313A0AE5"/>
    <w:rsid w:val="31D874D8"/>
    <w:rsid w:val="34762BB2"/>
    <w:rsid w:val="34C21710"/>
    <w:rsid w:val="34CC3626"/>
    <w:rsid w:val="35206B0C"/>
    <w:rsid w:val="35B069A7"/>
    <w:rsid w:val="35BB0AEA"/>
    <w:rsid w:val="35CB1A33"/>
    <w:rsid w:val="362D24BD"/>
    <w:rsid w:val="37880DEF"/>
    <w:rsid w:val="37AD13F0"/>
    <w:rsid w:val="37E64902"/>
    <w:rsid w:val="37F232A7"/>
    <w:rsid w:val="3801015A"/>
    <w:rsid w:val="385A5D42"/>
    <w:rsid w:val="398443D3"/>
    <w:rsid w:val="39BC3B6C"/>
    <w:rsid w:val="39D961DF"/>
    <w:rsid w:val="39DF5AAD"/>
    <w:rsid w:val="3A4B2127"/>
    <w:rsid w:val="3A63048C"/>
    <w:rsid w:val="3A655FB2"/>
    <w:rsid w:val="3AF07CA4"/>
    <w:rsid w:val="3B53405D"/>
    <w:rsid w:val="3B583D69"/>
    <w:rsid w:val="3BA0392A"/>
    <w:rsid w:val="3C1403F4"/>
    <w:rsid w:val="3D940D0E"/>
    <w:rsid w:val="3DDF7E36"/>
    <w:rsid w:val="3DF261AD"/>
    <w:rsid w:val="3E263CAA"/>
    <w:rsid w:val="3E6A7273"/>
    <w:rsid w:val="3EAF5A95"/>
    <w:rsid w:val="3EBF34C0"/>
    <w:rsid w:val="3EDB7D99"/>
    <w:rsid w:val="3F0A35CC"/>
    <w:rsid w:val="3FCA54BF"/>
    <w:rsid w:val="3FCD46EF"/>
    <w:rsid w:val="3FF12096"/>
    <w:rsid w:val="3FFA2FB8"/>
    <w:rsid w:val="40730CFD"/>
    <w:rsid w:val="409A5C3F"/>
    <w:rsid w:val="40EB7C06"/>
    <w:rsid w:val="411B1F4A"/>
    <w:rsid w:val="41241262"/>
    <w:rsid w:val="41722338"/>
    <w:rsid w:val="426415D0"/>
    <w:rsid w:val="43260821"/>
    <w:rsid w:val="45FB04BF"/>
    <w:rsid w:val="460A019A"/>
    <w:rsid w:val="483C05E3"/>
    <w:rsid w:val="491A440C"/>
    <w:rsid w:val="498B50A7"/>
    <w:rsid w:val="4BA177B5"/>
    <w:rsid w:val="4BA37B6E"/>
    <w:rsid w:val="4BC9209C"/>
    <w:rsid w:val="4C0D64AA"/>
    <w:rsid w:val="4CC72AFC"/>
    <w:rsid w:val="4E99569F"/>
    <w:rsid w:val="4F0C44E3"/>
    <w:rsid w:val="4F6B7453"/>
    <w:rsid w:val="4F894099"/>
    <w:rsid w:val="50073C78"/>
    <w:rsid w:val="50D02189"/>
    <w:rsid w:val="50DC2E3D"/>
    <w:rsid w:val="5257047F"/>
    <w:rsid w:val="52835CF8"/>
    <w:rsid w:val="531554D6"/>
    <w:rsid w:val="54B576DE"/>
    <w:rsid w:val="555745B6"/>
    <w:rsid w:val="55701E05"/>
    <w:rsid w:val="56C8194B"/>
    <w:rsid w:val="57C95846"/>
    <w:rsid w:val="58B10670"/>
    <w:rsid w:val="5A0A76A2"/>
    <w:rsid w:val="5A421A14"/>
    <w:rsid w:val="5A9515D1"/>
    <w:rsid w:val="5ACD1696"/>
    <w:rsid w:val="5B1038C0"/>
    <w:rsid w:val="5B8A5421"/>
    <w:rsid w:val="5B8C0E98"/>
    <w:rsid w:val="5BA53436"/>
    <w:rsid w:val="5BDC13D1"/>
    <w:rsid w:val="5CF404BD"/>
    <w:rsid w:val="5D3E2967"/>
    <w:rsid w:val="5EAE7678"/>
    <w:rsid w:val="5FA10F8B"/>
    <w:rsid w:val="60CF1B28"/>
    <w:rsid w:val="612C628E"/>
    <w:rsid w:val="613D2F35"/>
    <w:rsid w:val="6159043E"/>
    <w:rsid w:val="61C545D4"/>
    <w:rsid w:val="61E82EA1"/>
    <w:rsid w:val="62487DE4"/>
    <w:rsid w:val="62DD052C"/>
    <w:rsid w:val="62EC076F"/>
    <w:rsid w:val="6332277A"/>
    <w:rsid w:val="639635F7"/>
    <w:rsid w:val="63964363"/>
    <w:rsid w:val="655D5954"/>
    <w:rsid w:val="657839C4"/>
    <w:rsid w:val="65C4618B"/>
    <w:rsid w:val="65F91B55"/>
    <w:rsid w:val="66965604"/>
    <w:rsid w:val="66C35C8B"/>
    <w:rsid w:val="679669B4"/>
    <w:rsid w:val="67B15328"/>
    <w:rsid w:val="6841330B"/>
    <w:rsid w:val="6861575B"/>
    <w:rsid w:val="686204E1"/>
    <w:rsid w:val="68D46519"/>
    <w:rsid w:val="69894F6A"/>
    <w:rsid w:val="6A211B28"/>
    <w:rsid w:val="6A2217FD"/>
    <w:rsid w:val="6ACF02A8"/>
    <w:rsid w:val="6B250CC2"/>
    <w:rsid w:val="6BE97A01"/>
    <w:rsid w:val="6C7D068A"/>
    <w:rsid w:val="6CC82E2D"/>
    <w:rsid w:val="6DA515AE"/>
    <w:rsid w:val="6E8C5C32"/>
    <w:rsid w:val="6E8C7DF3"/>
    <w:rsid w:val="6ED143A6"/>
    <w:rsid w:val="6F1A44BE"/>
    <w:rsid w:val="70117A67"/>
    <w:rsid w:val="70DB7A60"/>
    <w:rsid w:val="71287CA7"/>
    <w:rsid w:val="71732EA5"/>
    <w:rsid w:val="7183443D"/>
    <w:rsid w:val="71AA2CF2"/>
    <w:rsid w:val="71CE562A"/>
    <w:rsid w:val="72D33542"/>
    <w:rsid w:val="735465E8"/>
    <w:rsid w:val="751E519F"/>
    <w:rsid w:val="75854BE0"/>
    <w:rsid w:val="762069DE"/>
    <w:rsid w:val="76905212"/>
    <w:rsid w:val="76AB4CFF"/>
    <w:rsid w:val="76DB3120"/>
    <w:rsid w:val="773F135E"/>
    <w:rsid w:val="7750163D"/>
    <w:rsid w:val="7772639E"/>
    <w:rsid w:val="782E76C0"/>
    <w:rsid w:val="7911045C"/>
    <w:rsid w:val="7927265A"/>
    <w:rsid w:val="79B245E4"/>
    <w:rsid w:val="79F03F1F"/>
    <w:rsid w:val="7A6A66F1"/>
    <w:rsid w:val="7B205002"/>
    <w:rsid w:val="7B214D90"/>
    <w:rsid w:val="7B366060"/>
    <w:rsid w:val="7DAB6BB7"/>
    <w:rsid w:val="7DCF6370"/>
    <w:rsid w:val="7F1D19D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4"/>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table of authorities"/>
    <w:basedOn w:val="1"/>
    <w:next w:val="1"/>
    <w:qFormat/>
    <w:uiPriority w:val="0"/>
    <w:pPr>
      <w:ind w:left="420" w:leftChars="200"/>
    </w:p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6"/>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8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90"/>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10"/>
    <w:qFormat/>
    <w:uiPriority w:val="0"/>
  </w:style>
  <w:style w:type="paragraph" w:styleId="34">
    <w:name w:val="Body Text Indent 2"/>
    <w:basedOn w:val="1"/>
    <w:link w:val="72"/>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86"/>
    <w:qFormat/>
    <w:uiPriority w:val="0"/>
    <w:pPr>
      <w:tabs>
        <w:tab w:val="center" w:pos="4153"/>
        <w:tab w:val="right" w:pos="8306"/>
      </w:tabs>
      <w:snapToGrid w:val="0"/>
      <w:jc w:val="left"/>
    </w:pPr>
    <w:rPr>
      <w:sz w:val="18"/>
    </w:rPr>
  </w:style>
  <w:style w:type="paragraph" w:styleId="37">
    <w:name w:val="header"/>
    <w:basedOn w:val="1"/>
    <w:link w:val="112"/>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0"/>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5"/>
    <w:qFormat/>
    <w:uiPriority w:val="0"/>
    <w:pPr>
      <w:adjustRightInd/>
      <w:spacing w:line="240" w:lineRule="auto"/>
      <w:textAlignment w:val="auto"/>
    </w:pPr>
  </w:style>
  <w:style w:type="paragraph" w:styleId="56">
    <w:name w:val="Body Text First Indent"/>
    <w:basedOn w:val="23"/>
    <w:next w:val="57"/>
    <w:qFormat/>
    <w:uiPriority w:val="0"/>
    <w:pPr>
      <w:spacing w:line="360" w:lineRule="auto"/>
      <w:ind w:firstLine="420"/>
    </w:pPr>
    <w:rPr>
      <w:rFonts w:ascii="宋体" w:hAnsi="宋体"/>
      <w:sz w:val="24"/>
    </w:rPr>
  </w:style>
  <w:style w:type="paragraph" w:customStyle="1" w:styleId="57">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paragraph" w:styleId="58">
    <w:name w:val="Body Text First Indent 2"/>
    <w:basedOn w:val="24"/>
    <w:link w:val="82"/>
    <w:qFormat/>
    <w:uiPriority w:val="0"/>
    <w:pPr>
      <w:spacing w:after="120" w:line="240" w:lineRule="auto"/>
      <w:ind w:left="420" w:leftChars="200" w:firstLine="420" w:firstLineChars="200"/>
    </w:pPr>
  </w:style>
  <w:style w:type="table" w:styleId="60">
    <w:name w:val="Table Grid"/>
    <w:basedOn w:val="5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rPr>
  </w:style>
  <w:style w:type="character" w:styleId="63">
    <w:name w:val="page number"/>
    <w:basedOn w:val="61"/>
    <w:qFormat/>
    <w:uiPriority w:val="0"/>
  </w:style>
  <w:style w:type="character" w:styleId="64">
    <w:name w:val="FollowedHyperlink"/>
    <w:qFormat/>
    <w:uiPriority w:val="0"/>
    <w:rPr>
      <w:color w:val="333333"/>
      <w:u w:val="none"/>
    </w:rPr>
  </w:style>
  <w:style w:type="character" w:styleId="65">
    <w:name w:val="Emphasis"/>
    <w:qFormat/>
    <w:uiPriority w:val="0"/>
    <w:rPr>
      <w:i/>
    </w:rPr>
  </w:style>
  <w:style w:type="character" w:styleId="66">
    <w:name w:val="Hyperlink"/>
    <w:qFormat/>
    <w:uiPriority w:val="99"/>
    <w:rPr>
      <w:color w:val="333333"/>
      <w:u w:val="non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Char Char6"/>
    <w:qFormat/>
    <w:uiPriority w:val="0"/>
    <w:rPr>
      <w:rFonts w:ascii="仿宋_GB2312" w:eastAsia="仿宋_GB2312"/>
      <w:kern w:val="2"/>
      <w:sz w:val="32"/>
    </w:rPr>
  </w:style>
  <w:style w:type="character" w:customStyle="1" w:styleId="70">
    <w:name w:val="脚注文本 字符"/>
    <w:link w:val="41"/>
    <w:qFormat/>
    <w:uiPriority w:val="0"/>
    <w:rPr>
      <w:kern w:val="2"/>
      <w:sz w:val="18"/>
    </w:rPr>
  </w:style>
  <w:style w:type="character" w:customStyle="1" w:styleId="71">
    <w:name w:val="Char Char2"/>
    <w:qFormat/>
    <w:uiPriority w:val="0"/>
    <w:rPr>
      <w:rFonts w:eastAsia="宋体"/>
      <w:kern w:val="2"/>
      <w:sz w:val="18"/>
      <w:lang w:val="en-US" w:eastAsia="zh-CN"/>
    </w:rPr>
  </w:style>
  <w:style w:type="character" w:customStyle="1" w:styleId="72">
    <w:name w:val="正文文本缩进 2 字符"/>
    <w:link w:val="34"/>
    <w:qFormat/>
    <w:uiPriority w:val="0"/>
    <w:rPr>
      <w:kern w:val="2"/>
      <w:sz w:val="28"/>
    </w:rPr>
  </w:style>
  <w:style w:type="character" w:customStyle="1" w:styleId="73">
    <w:name w:val="Char Char"/>
    <w:qFormat/>
    <w:uiPriority w:val="0"/>
    <w:rPr>
      <w:rFonts w:ascii="宋体" w:hAnsi="宋体" w:eastAsia="宋体"/>
      <w:kern w:val="2"/>
      <w:sz w:val="24"/>
      <w:lang w:val="en-US" w:eastAsia="zh-CN" w:bidi="ar-SA"/>
    </w:rPr>
  </w:style>
  <w:style w:type="character" w:customStyle="1" w:styleId="74">
    <w:name w:val="Table Text Char"/>
    <w:qFormat/>
    <w:uiPriority w:val="0"/>
    <w:rPr>
      <w:rFonts w:ascii="Arial" w:hAnsi="Arial"/>
      <w:kern w:val="2"/>
      <w:sz w:val="18"/>
      <w:lang w:val="en-US" w:eastAsia="zh-CN" w:bidi="ar-SA"/>
    </w:rPr>
  </w:style>
  <w:style w:type="character" w:customStyle="1" w:styleId="75">
    <w:name w:val="批注主题 字符"/>
    <w:basedOn w:val="76"/>
    <w:link w:val="55"/>
    <w:qFormat/>
    <w:uiPriority w:val="0"/>
    <w:rPr>
      <w:sz w:val="24"/>
    </w:rPr>
  </w:style>
  <w:style w:type="character" w:customStyle="1" w:styleId="76">
    <w:name w:val="批注文字 字符1"/>
    <w:link w:val="20"/>
    <w:qFormat/>
    <w:uiPriority w:val="0"/>
    <w:rPr>
      <w:sz w:val="24"/>
    </w:rPr>
  </w:style>
  <w:style w:type="character" w:customStyle="1" w:styleId="77">
    <w:name w:val="标书正文:  0.74 厘米 Char1"/>
    <w:qFormat/>
    <w:uiPriority w:val="0"/>
    <w:rPr>
      <w:rFonts w:eastAsia="宋体"/>
      <w:kern w:val="2"/>
      <w:sz w:val="24"/>
      <w:lang w:val="en-US" w:eastAsia="zh-CN"/>
    </w:rPr>
  </w:style>
  <w:style w:type="character" w:customStyle="1" w:styleId="78">
    <w:name w:val="Char Char11"/>
    <w:qFormat/>
    <w:uiPriority w:val="0"/>
    <w:rPr>
      <w:rFonts w:ascii="宋体"/>
      <w:kern w:val="2"/>
      <w:sz w:val="28"/>
    </w:rPr>
  </w:style>
  <w:style w:type="character" w:customStyle="1" w:styleId="79">
    <w:name w:val="Char Char7"/>
    <w:qFormat/>
    <w:uiPriority w:val="0"/>
    <w:rPr>
      <w:rFonts w:ascii="宋体" w:hAnsi="宋体" w:eastAsia="宋体"/>
      <w:kern w:val="2"/>
      <w:sz w:val="28"/>
    </w:rPr>
  </w:style>
  <w:style w:type="character" w:customStyle="1" w:styleId="80">
    <w:name w:val="文字 Char"/>
    <w:qFormat/>
    <w:uiPriority w:val="0"/>
    <w:rPr>
      <w:rFonts w:ascii="宋体"/>
      <w:kern w:val="2"/>
      <w:sz w:val="28"/>
    </w:rPr>
  </w:style>
  <w:style w:type="character" w:customStyle="1" w:styleId="81">
    <w:name w:val="Char Char5"/>
    <w:qFormat/>
    <w:uiPriority w:val="0"/>
    <w:rPr>
      <w:rFonts w:ascii="Arial" w:hAnsi="Arial" w:eastAsia="宋体"/>
      <w:b/>
      <w:smallCaps/>
      <w:kern w:val="28"/>
      <w:sz w:val="36"/>
      <w:lang w:val="en-US" w:eastAsia="en-US"/>
    </w:rPr>
  </w:style>
  <w:style w:type="character" w:customStyle="1" w:styleId="82">
    <w:name w:val="正文文本首行缩进 2 字符"/>
    <w:basedOn w:val="83"/>
    <w:link w:val="58"/>
    <w:qFormat/>
    <w:uiPriority w:val="0"/>
    <w:rPr>
      <w:kern w:val="2"/>
      <w:sz w:val="44"/>
    </w:rPr>
  </w:style>
  <w:style w:type="character" w:customStyle="1" w:styleId="83">
    <w:name w:val="正文文本缩进 字符"/>
    <w:link w:val="24"/>
    <w:qFormat/>
    <w:uiPriority w:val="0"/>
    <w:rPr>
      <w:kern w:val="2"/>
      <w:sz w:val="44"/>
    </w:rPr>
  </w:style>
  <w:style w:type="character" w:customStyle="1" w:styleId="84">
    <w:name w:val="font61"/>
    <w:qFormat/>
    <w:uiPriority w:val="0"/>
    <w:rPr>
      <w:rFonts w:hint="eastAsia" w:ascii="微软雅黑" w:hAnsi="微软雅黑" w:eastAsia="微软雅黑" w:cs="微软雅黑"/>
      <w:color w:val="000000"/>
      <w:sz w:val="24"/>
      <w:szCs w:val="24"/>
      <w:u w:val="none"/>
    </w:rPr>
  </w:style>
  <w:style w:type="character" w:customStyle="1" w:styleId="85">
    <w:name w:val="title_emph1"/>
    <w:qFormat/>
    <w:uiPriority w:val="0"/>
    <w:rPr>
      <w:rFonts w:hint="default" w:ascii="Arial" w:hAnsi="Arial"/>
      <w:b/>
      <w:sz w:val="20"/>
    </w:rPr>
  </w:style>
  <w:style w:type="character" w:customStyle="1" w:styleId="86">
    <w:name w:val="页脚 字符"/>
    <w:link w:val="36"/>
    <w:qFormat/>
    <w:uiPriority w:val="99"/>
    <w:rPr>
      <w:kern w:val="2"/>
      <w:sz w:val="18"/>
    </w:rPr>
  </w:style>
  <w:style w:type="character" w:customStyle="1" w:styleId="87">
    <w:name w:val="Comment Text Char"/>
    <w:semiHidden/>
    <w:qFormat/>
    <w:locked/>
    <w:uiPriority w:val="0"/>
    <w:rPr>
      <w:rFonts w:ascii="Times New Roman" w:hAnsi="Times New Roman" w:cs="Times New Roman"/>
      <w:sz w:val="20"/>
      <w:szCs w:val="20"/>
    </w:rPr>
  </w:style>
  <w:style w:type="character" w:customStyle="1" w:styleId="88">
    <w:name w:val="v151"/>
    <w:qFormat/>
    <w:uiPriority w:val="0"/>
    <w:rPr>
      <w:sz w:val="18"/>
    </w:rPr>
  </w:style>
  <w:style w:type="character" w:customStyle="1" w:styleId="89">
    <w:name w:val="font1"/>
    <w:qFormat/>
    <w:uiPriority w:val="0"/>
    <w:rPr>
      <w:color w:val="000000"/>
      <w:sz w:val="18"/>
    </w:rPr>
  </w:style>
  <w:style w:type="character" w:customStyle="1" w:styleId="90">
    <w:name w:val="纯文本 字符"/>
    <w:link w:val="31"/>
    <w:qFormat/>
    <w:locked/>
    <w:uiPriority w:val="99"/>
    <w:rPr>
      <w:rFonts w:ascii="宋体" w:hAnsi="Courier New"/>
      <w:kern w:val="2"/>
      <w:sz w:val="21"/>
    </w:rPr>
  </w:style>
  <w:style w:type="character" w:customStyle="1" w:styleId="91">
    <w:name w:val="Char Char Char Char Char Char Char Char Char"/>
    <w:qFormat/>
    <w:uiPriority w:val="0"/>
    <w:rPr>
      <w:rFonts w:ascii="宋体" w:hAnsi="宋体" w:eastAsia="宋体"/>
      <w:kern w:val="2"/>
      <w:sz w:val="24"/>
      <w:lang w:val="en-US" w:eastAsia="zh-CN" w:bidi="ar-SA"/>
    </w:rPr>
  </w:style>
  <w:style w:type="character" w:customStyle="1" w:styleId="92">
    <w:name w:val="Table Text Char Char Char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标题 2 字符1"/>
    <w:link w:val="3"/>
    <w:qFormat/>
    <w:uiPriority w:val="0"/>
    <w:rPr>
      <w:rFonts w:ascii="Arial" w:hAnsi="Arial" w:eastAsia="黑体"/>
      <w:b/>
      <w:kern w:val="2"/>
      <w:sz w:val="32"/>
    </w:rPr>
  </w:style>
  <w:style w:type="character" w:customStyle="1" w:styleId="95">
    <w:name w:val="H2 Char"/>
    <w:qFormat/>
    <w:uiPriority w:val="0"/>
    <w:rPr>
      <w:rFonts w:ascii="Arial" w:hAnsi="Arial" w:eastAsia="宋体"/>
      <w:kern w:val="2"/>
      <w:sz w:val="28"/>
      <w:lang w:val="en-US" w:eastAsia="zh-CN"/>
    </w:rPr>
  </w:style>
  <w:style w:type="character" w:customStyle="1" w:styleId="96">
    <w:name w:val="top-det1"/>
    <w:qFormat/>
    <w:uiPriority w:val="0"/>
    <w:rPr>
      <w:b/>
      <w:color w:val="000000"/>
    </w:rPr>
  </w:style>
  <w:style w:type="character" w:customStyle="1" w:styleId="97">
    <w:name w:val="批注文字 字符"/>
    <w:qFormat/>
    <w:uiPriority w:val="0"/>
    <w:rPr>
      <w:sz w:val="24"/>
    </w:rPr>
  </w:style>
  <w:style w:type="character" w:customStyle="1" w:styleId="98">
    <w:name w:val="标题 3 字符1"/>
    <w:link w:val="4"/>
    <w:qFormat/>
    <w:uiPriority w:val="0"/>
    <w:rPr>
      <w:rFonts w:eastAsia="宋体"/>
      <w:b/>
      <w:kern w:val="2"/>
      <w:sz w:val="32"/>
      <w:lang w:val="en-US" w:eastAsia="zh-CN"/>
    </w:rPr>
  </w:style>
  <w:style w:type="character" w:customStyle="1" w:styleId="99">
    <w:name w:val="crowed11"/>
    <w:qFormat/>
    <w:uiPriority w:val="0"/>
    <w:rPr>
      <w:rFonts w:hint="default"/>
      <w:sz w:val="24"/>
    </w:rPr>
  </w:style>
  <w:style w:type="character" w:customStyle="1" w:styleId="100">
    <w:name w:val="Table Text Char1 Char"/>
    <w:qFormat/>
    <w:uiPriority w:val="0"/>
    <w:rPr>
      <w:rFonts w:ascii="Arial" w:hAnsi="Arial"/>
      <w:kern w:val="2"/>
      <w:sz w:val="18"/>
      <w:lang w:val="en-US" w:eastAsia="zh-CN" w:bidi="ar-SA"/>
    </w:rPr>
  </w:style>
  <w:style w:type="character" w:customStyle="1" w:styleId="101">
    <w:name w:val="标题 2 字符"/>
    <w:qFormat/>
    <w:uiPriority w:val="99"/>
    <w:rPr>
      <w:rFonts w:ascii="Arial" w:hAnsi="Arial" w:eastAsia="黑体"/>
      <w:b/>
      <w:kern w:val="2"/>
      <w:sz w:val="32"/>
    </w:rPr>
  </w:style>
  <w:style w:type="character" w:customStyle="1" w:styleId="102">
    <w:name w:val="Table Heading Char Char"/>
    <w:qFormat/>
    <w:uiPriority w:val="0"/>
    <w:rPr>
      <w:rFonts w:ascii="Arial" w:hAnsi="Arial" w:eastAsia="黑体"/>
      <w:kern w:val="2"/>
      <w:sz w:val="18"/>
      <w:lang w:val="en-US" w:eastAsia="zh-CN"/>
    </w:rPr>
  </w:style>
  <w:style w:type="character" w:customStyle="1" w:styleId="103">
    <w:name w:val="文字 Char Char"/>
    <w:link w:val="104"/>
    <w:qFormat/>
    <w:uiPriority w:val="0"/>
    <w:rPr>
      <w:rFonts w:ascii="宋体"/>
      <w:kern w:val="2"/>
      <w:sz w:val="28"/>
    </w:rPr>
  </w:style>
  <w:style w:type="paragraph" w:customStyle="1" w:styleId="104">
    <w:name w:val="文字"/>
    <w:basedOn w:val="1"/>
    <w:link w:val="103"/>
    <w:qFormat/>
    <w:uiPriority w:val="0"/>
    <w:pPr>
      <w:tabs>
        <w:tab w:val="left" w:pos="8520"/>
      </w:tabs>
      <w:spacing w:line="312" w:lineRule="auto"/>
      <w:ind w:right="-210" w:firstLine="556"/>
    </w:pPr>
    <w:rPr>
      <w:rFonts w:ascii="宋体"/>
    </w:rPr>
  </w:style>
  <w:style w:type="character" w:customStyle="1" w:styleId="105">
    <w:name w:val="样式 宋体"/>
    <w:qFormat/>
    <w:uiPriority w:val="0"/>
    <w:rPr>
      <w:rFonts w:ascii="宋体" w:hAnsi="宋体" w:eastAsia="宋体"/>
      <w:sz w:val="28"/>
    </w:rPr>
  </w:style>
  <w:style w:type="character" w:customStyle="1" w:styleId="106">
    <w:name w:val="正文 + 三号 Char"/>
    <w:qFormat/>
    <w:uiPriority w:val="0"/>
    <w:rPr>
      <w:rFonts w:eastAsia="宋体"/>
      <w:kern w:val="2"/>
      <w:sz w:val="21"/>
      <w:lang w:val="en-US" w:eastAsia="zh-CN"/>
    </w:rPr>
  </w:style>
  <w:style w:type="character" w:customStyle="1" w:styleId="107">
    <w:name w:val="小 Char"/>
    <w:qFormat/>
    <w:uiPriority w:val="0"/>
    <w:rPr>
      <w:rFonts w:ascii="宋体" w:hAnsi="Courier New" w:eastAsia="宋体"/>
      <w:kern w:val="2"/>
      <w:sz w:val="21"/>
      <w:lang w:val="en-US" w:eastAsia="zh-CN" w:bidi="ar-SA"/>
    </w:rPr>
  </w:style>
  <w:style w:type="character" w:customStyle="1" w:styleId="108">
    <w:name w:val="标题 3 字符"/>
    <w:qFormat/>
    <w:uiPriority w:val="0"/>
    <w:rPr>
      <w:rFonts w:eastAsia="宋体"/>
      <w:b/>
      <w:kern w:val="2"/>
      <w:sz w:val="32"/>
      <w:lang w:val="en-US" w:eastAsia="zh-CN"/>
    </w:rPr>
  </w:style>
  <w:style w:type="character" w:customStyle="1" w:styleId="109">
    <w:name w:val="content-white1"/>
    <w:qFormat/>
    <w:uiPriority w:val="0"/>
    <w:rPr>
      <w:color w:val="auto"/>
      <w:sz w:val="18"/>
      <w:u w:val="none"/>
    </w:rPr>
  </w:style>
  <w:style w:type="character" w:customStyle="1" w:styleId="110">
    <w:name w:val="日期 字符"/>
    <w:link w:val="33"/>
    <w:qFormat/>
    <w:uiPriority w:val="0"/>
    <w:rPr>
      <w:kern w:val="2"/>
      <w:sz w:val="28"/>
    </w:rPr>
  </w:style>
  <w:style w:type="character" w:customStyle="1" w:styleId="111">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2">
    <w:name w:val="页眉 字符"/>
    <w:link w:val="37"/>
    <w:qFormat/>
    <w:uiPriority w:val="99"/>
    <w:rPr>
      <w:kern w:val="2"/>
      <w:sz w:val="18"/>
    </w:rPr>
  </w:style>
  <w:style w:type="character" w:customStyle="1" w:styleId="113">
    <w:name w:val="Char Char4"/>
    <w:qFormat/>
    <w:uiPriority w:val="0"/>
    <w:rPr>
      <w:rFonts w:eastAsia="宋体"/>
      <w:b/>
      <w:kern w:val="2"/>
      <w:sz w:val="21"/>
      <w:lang w:val="en-US" w:eastAsia="zh-CN"/>
    </w:rPr>
  </w:style>
  <w:style w:type="character" w:customStyle="1" w:styleId="114">
    <w:name w:val="未命名11"/>
    <w:qFormat/>
    <w:uiPriority w:val="0"/>
    <w:rPr>
      <w:color w:val="77FFFF"/>
      <w:sz w:val="24"/>
    </w:rPr>
  </w:style>
  <w:style w:type="character" w:customStyle="1" w:styleId="115">
    <w:name w:val="font21"/>
    <w:qFormat/>
    <w:uiPriority w:val="0"/>
    <w:rPr>
      <w:rFonts w:hint="default" w:ascii="Times New Roman" w:hAnsi="Times New Roman" w:cs="Times New Roman"/>
      <w:color w:val="000000"/>
      <w:sz w:val="24"/>
      <w:szCs w:val="24"/>
      <w:u w:val="none"/>
    </w:rPr>
  </w:style>
  <w:style w:type="character" w:customStyle="1" w:styleId="116">
    <w:name w:val="Char Char3"/>
    <w:qFormat/>
    <w:uiPriority w:val="0"/>
    <w:rPr>
      <w:rFonts w:eastAsia="宋体"/>
      <w:kern w:val="2"/>
      <w:sz w:val="18"/>
      <w:lang w:val="en-US" w:eastAsia="zh-CN"/>
    </w:rPr>
  </w:style>
  <w:style w:type="character" w:customStyle="1" w:styleId="117">
    <w:name w:val="Table Text Char1 Char Char"/>
    <w:qFormat/>
    <w:uiPriority w:val="0"/>
    <w:rPr>
      <w:rFonts w:ascii="Arial" w:hAnsi="Arial"/>
      <w:kern w:val="2"/>
      <w:sz w:val="18"/>
      <w:lang w:val="en-US" w:eastAsia="zh-CN" w:bidi="ar-SA"/>
    </w:rPr>
  </w:style>
  <w:style w:type="paragraph" w:customStyle="1" w:styleId="11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0">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内容标题"/>
    <w:basedOn w:val="18"/>
    <w:qFormat/>
    <w:uiPriority w:val="0"/>
    <w:rPr>
      <w:rFonts w:ascii="Tahoma" w:hAnsi="Tahoma"/>
      <w:sz w:val="24"/>
    </w:rPr>
  </w:style>
  <w:style w:type="paragraph" w:customStyle="1" w:styleId="12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3">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4">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5">
    <w:name w:val="样式 宋体 五号 行距: 单倍行距"/>
    <w:basedOn w:val="1"/>
    <w:qFormat/>
    <w:uiPriority w:val="0"/>
    <w:pPr>
      <w:adjustRightInd w:val="0"/>
      <w:jc w:val="left"/>
    </w:pPr>
    <w:rPr>
      <w:rFonts w:ascii="宋体" w:hAnsi="宋体"/>
      <w:kern w:val="0"/>
      <w:sz w:val="21"/>
    </w:rPr>
  </w:style>
  <w:style w:type="paragraph" w:customStyle="1" w:styleId="126">
    <w:name w:val="正文表格"/>
    <w:basedOn w:val="1"/>
    <w:qFormat/>
    <w:uiPriority w:val="0"/>
    <w:pPr>
      <w:adjustRightInd w:val="0"/>
      <w:spacing w:before="40" w:after="40"/>
    </w:pPr>
    <w:rPr>
      <w:sz w:val="24"/>
    </w:rPr>
  </w:style>
  <w:style w:type="paragraph" w:customStyle="1" w:styleId="127">
    <w:name w:val="Char1 Char Char Char"/>
    <w:basedOn w:val="1"/>
    <w:qFormat/>
    <w:uiPriority w:val="0"/>
    <w:rPr>
      <w:rFonts w:ascii="Tahoma" w:hAnsi="Tahoma"/>
      <w:sz w:val="24"/>
    </w:rPr>
  </w:style>
  <w:style w:type="paragraph" w:customStyle="1" w:styleId="128">
    <w:name w:val="af"/>
    <w:basedOn w:val="1"/>
    <w:qFormat/>
    <w:uiPriority w:val="0"/>
    <w:pPr>
      <w:widowControl/>
      <w:spacing w:line="300" w:lineRule="atLeast"/>
      <w:jc w:val="left"/>
    </w:pPr>
    <w:rPr>
      <w:rFonts w:ascii="宋体" w:hAnsi="宋体"/>
      <w:kern w:val="0"/>
      <w:sz w:val="18"/>
    </w:rPr>
  </w:style>
  <w:style w:type="paragraph" w:customStyle="1" w:styleId="129">
    <w:name w:val="Title - Revision"/>
    <w:basedOn w:val="54"/>
    <w:qFormat/>
    <w:uiPriority w:val="0"/>
    <w:pPr>
      <w:spacing w:before="720"/>
    </w:pPr>
  </w:style>
  <w:style w:type="paragraph" w:customStyle="1" w:styleId="130">
    <w:name w:val="1.正文"/>
    <w:basedOn w:val="1"/>
    <w:qFormat/>
    <w:uiPriority w:val="0"/>
    <w:pPr>
      <w:spacing w:line="360" w:lineRule="auto"/>
      <w:ind w:left="540" w:leftChars="225" w:firstLine="540" w:firstLineChars="225"/>
    </w:pPr>
    <w:rPr>
      <w:sz w:val="24"/>
    </w:rPr>
  </w:style>
  <w:style w:type="paragraph" w:customStyle="1" w:styleId="131">
    <w:name w:val="Title - Date"/>
    <w:basedOn w:val="54"/>
    <w:next w:val="1"/>
    <w:qFormat/>
    <w:uiPriority w:val="0"/>
    <w:pPr>
      <w:spacing w:before="240" w:after="720"/>
    </w:pPr>
    <w:rPr>
      <w:sz w:val="28"/>
    </w:rPr>
  </w:style>
  <w:style w:type="paragraph" w:customStyle="1" w:styleId="132">
    <w:name w:val="00"/>
    <w:basedOn w:val="1"/>
    <w:qFormat/>
    <w:uiPriority w:val="0"/>
    <w:pPr>
      <w:autoSpaceDE w:val="0"/>
      <w:autoSpaceDN w:val="0"/>
      <w:adjustRightInd w:val="0"/>
      <w:jc w:val="left"/>
    </w:pPr>
    <w:rPr>
      <w:rFonts w:ascii="黑体" w:eastAsia="黑体"/>
      <w:b/>
      <w:kern w:val="0"/>
      <w:sz w:val="20"/>
    </w:rPr>
  </w:style>
  <w:style w:type="paragraph" w:customStyle="1" w:styleId="133">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6">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7">
    <w:name w:val="正文文本缩进 21"/>
    <w:basedOn w:val="1"/>
    <w:qFormat/>
    <w:uiPriority w:val="0"/>
    <w:pPr>
      <w:adjustRightInd w:val="0"/>
      <w:spacing w:before="120"/>
      <w:ind w:firstLine="420"/>
      <w:textAlignment w:val="baseline"/>
    </w:pPr>
    <w:rPr>
      <w:sz w:val="24"/>
    </w:rPr>
  </w:style>
  <w:style w:type="paragraph" w:customStyle="1" w:styleId="138">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9">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准正文"/>
    <w:basedOn w:val="24"/>
    <w:qFormat/>
    <w:uiPriority w:val="0"/>
    <w:pPr>
      <w:spacing w:before="60" w:after="60" w:line="360" w:lineRule="auto"/>
      <w:ind w:left="0" w:firstLine="482"/>
    </w:pPr>
    <w:rPr>
      <w:rFonts w:ascii="Arial" w:hAnsi="Arial"/>
      <w:sz w:val="24"/>
    </w:rPr>
  </w:style>
  <w:style w:type="paragraph" w:customStyle="1" w:styleId="14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3">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44">
    <w:name w:val="表头文本"/>
    <w:qFormat/>
    <w:uiPriority w:val="0"/>
    <w:pPr>
      <w:jc w:val="center"/>
    </w:pPr>
    <w:rPr>
      <w:rFonts w:ascii="Arial" w:hAnsi="Arial" w:eastAsia="宋体" w:cs="Times New Roman"/>
      <w:b/>
      <w:sz w:val="21"/>
      <w:lang w:val="en-US" w:eastAsia="zh-CN" w:bidi="ar-SA"/>
    </w:rPr>
  </w:style>
  <w:style w:type="paragraph" w:customStyle="1" w:styleId="145">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6">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7">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8">
    <w:name w:val="Char Char Char Char Char Char Char Char Char Char Char Char Char Char Char Char"/>
    <w:basedOn w:val="1"/>
    <w:qFormat/>
    <w:uiPriority w:val="0"/>
    <w:pPr>
      <w:tabs>
        <w:tab w:val="left" w:pos="360"/>
      </w:tabs>
    </w:pPr>
    <w:rPr>
      <w:sz w:val="24"/>
    </w:rPr>
  </w:style>
  <w:style w:type="paragraph" w:customStyle="1" w:styleId="149">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50">
    <w:name w:val="默认段落字体 Para Char Char Char Char Char Char Char Char Char1 Char Char Char Char"/>
    <w:basedOn w:val="1"/>
    <w:qFormat/>
    <w:uiPriority w:val="0"/>
    <w:rPr>
      <w:rFonts w:ascii="Tahoma" w:hAnsi="Tahoma"/>
      <w:sz w:val="24"/>
    </w:rPr>
  </w:style>
  <w:style w:type="paragraph" w:customStyle="1" w:styleId="151">
    <w:name w:val="表头样式"/>
    <w:basedOn w:val="1"/>
    <w:qFormat/>
    <w:uiPriority w:val="0"/>
    <w:pPr>
      <w:autoSpaceDE w:val="0"/>
      <w:autoSpaceDN w:val="0"/>
      <w:adjustRightInd w:val="0"/>
      <w:spacing w:line="360" w:lineRule="auto"/>
      <w:jc w:val="left"/>
    </w:pPr>
    <w:rPr>
      <w:b/>
      <w:kern w:val="0"/>
      <w:sz w:val="21"/>
    </w:rPr>
  </w:style>
  <w:style w:type="paragraph" w:customStyle="1" w:styleId="15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4">
    <w:name w:val="表格内文字"/>
    <w:basedOn w:val="31"/>
    <w:qFormat/>
    <w:uiPriority w:val="0"/>
    <w:pPr>
      <w:adjustRightInd w:val="0"/>
    </w:pPr>
    <w:rPr>
      <w:color w:val="000000"/>
      <w:lang w:val="en-GB"/>
    </w:rPr>
  </w:style>
  <w:style w:type="paragraph" w:customStyle="1" w:styleId="155">
    <w:name w:val="默认段落字体 Para Char Char Char Char Char Char Char"/>
    <w:basedOn w:val="1"/>
    <w:qFormat/>
    <w:uiPriority w:val="0"/>
    <w:rPr>
      <w:rFonts w:ascii="Tahoma" w:hAnsi="Tahoma"/>
      <w:sz w:val="24"/>
    </w:rPr>
  </w:style>
  <w:style w:type="paragraph" w:customStyle="1" w:styleId="156">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7">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8">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0">
    <w:name w:val="段落正文"/>
    <w:basedOn w:val="1"/>
    <w:qFormat/>
    <w:uiPriority w:val="0"/>
    <w:pPr>
      <w:spacing w:before="156" w:beforeLines="50" w:line="360" w:lineRule="auto"/>
      <w:ind w:firstLine="200" w:firstLineChars="200"/>
    </w:pPr>
    <w:rPr>
      <w:spacing w:val="2"/>
      <w:sz w:val="24"/>
    </w:rPr>
  </w:style>
  <w:style w:type="paragraph" w:customStyle="1" w:styleId="161">
    <w:name w:val="文章正文"/>
    <w:basedOn w:val="1"/>
    <w:qFormat/>
    <w:uiPriority w:val="0"/>
    <w:pPr>
      <w:ind w:firstLine="560" w:firstLineChars="200"/>
    </w:pPr>
    <w:rPr>
      <w:rFonts w:ascii="仿宋_GB2312" w:hAnsi="宋体" w:eastAsia="仿宋_GB2312"/>
      <w:color w:val="000000"/>
    </w:rPr>
  </w:style>
  <w:style w:type="paragraph" w:customStyle="1" w:styleId="162">
    <w:name w:val="Char"/>
    <w:basedOn w:val="1"/>
    <w:qFormat/>
    <w:uiPriority w:val="0"/>
    <w:pPr>
      <w:spacing w:line="240" w:lineRule="atLeast"/>
      <w:ind w:left="420" w:firstLine="420"/>
    </w:pPr>
    <w:rPr>
      <w:kern w:val="0"/>
      <w:sz w:val="21"/>
    </w:rPr>
  </w:style>
  <w:style w:type="paragraph" w:customStyle="1" w:styleId="163">
    <w:name w:val="列表项目"/>
    <w:basedOn w:val="1"/>
    <w:qFormat/>
    <w:uiPriority w:val="0"/>
    <w:pPr>
      <w:tabs>
        <w:tab w:val="left" w:pos="420"/>
      </w:tabs>
      <w:spacing w:line="288" w:lineRule="auto"/>
      <w:ind w:left="840" w:leftChars="200" w:hanging="420" w:hangingChars="200"/>
    </w:pPr>
    <w:rPr>
      <w:sz w:val="21"/>
    </w:rPr>
  </w:style>
  <w:style w:type="paragraph" w:customStyle="1" w:styleId="164">
    <w:name w:val="列出段落1"/>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6">
    <w:name w:val="正文4"/>
    <w:basedOn w:val="1"/>
    <w:qFormat/>
    <w:uiPriority w:val="0"/>
    <w:pPr>
      <w:tabs>
        <w:tab w:val="left" w:pos="1275"/>
      </w:tabs>
      <w:spacing w:before="60" w:after="60" w:line="360" w:lineRule="auto"/>
      <w:ind w:left="820" w:leftChars="400" w:hanging="705"/>
    </w:pPr>
    <w:rPr>
      <w:sz w:val="24"/>
    </w:rPr>
  </w:style>
  <w:style w:type="paragraph" w:customStyle="1" w:styleId="167">
    <w:name w:val="关键词"/>
    <w:basedOn w:val="1"/>
    <w:next w:val="1"/>
    <w:qFormat/>
    <w:uiPriority w:val="0"/>
    <w:pPr>
      <w:spacing w:line="360" w:lineRule="auto"/>
    </w:pPr>
    <w:rPr>
      <w:rFonts w:eastAsia="黑体"/>
      <w:sz w:val="20"/>
    </w:rPr>
  </w:style>
  <w:style w:type="paragraph" w:customStyle="1" w:styleId="168">
    <w:name w:val="可研正文"/>
    <w:basedOn w:val="23"/>
    <w:qFormat/>
    <w:uiPriority w:val="0"/>
    <w:pPr>
      <w:adjustRightInd w:val="0"/>
      <w:snapToGrid w:val="0"/>
      <w:spacing w:line="440" w:lineRule="exact"/>
      <w:ind w:firstLine="567"/>
    </w:pPr>
    <w:rPr>
      <w:sz w:val="28"/>
    </w:rPr>
  </w:style>
  <w:style w:type="paragraph" w:customStyle="1" w:styleId="169">
    <w:name w:val="标书正文:  0.74 厘米"/>
    <w:basedOn w:val="1"/>
    <w:qFormat/>
    <w:uiPriority w:val="0"/>
    <w:pPr>
      <w:snapToGrid w:val="0"/>
      <w:spacing w:line="360" w:lineRule="auto"/>
      <w:ind w:firstLine="420"/>
    </w:pPr>
    <w:rPr>
      <w:sz w:val="24"/>
    </w:rPr>
  </w:style>
  <w:style w:type="paragraph" w:customStyle="1" w:styleId="170">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71">
    <w:name w:val="1"/>
    <w:basedOn w:val="1"/>
    <w:next w:val="31"/>
    <w:qFormat/>
    <w:uiPriority w:val="0"/>
    <w:rPr>
      <w:rFonts w:ascii="宋体" w:hAnsi="Courier New"/>
      <w:sz w:val="21"/>
    </w:rPr>
  </w:style>
  <w:style w:type="paragraph" w:customStyle="1" w:styleId="172">
    <w:name w:val="没有缩进（为图形使用）"/>
    <w:basedOn w:val="1"/>
    <w:qFormat/>
    <w:uiPriority w:val="0"/>
    <w:pPr>
      <w:spacing w:before="120" w:after="120" w:line="360" w:lineRule="auto"/>
    </w:pPr>
    <w:rPr>
      <w:sz w:val="24"/>
    </w:rPr>
  </w:style>
  <w:style w:type="paragraph" w:customStyle="1" w:styleId="173">
    <w:name w:val="标题无"/>
    <w:basedOn w:val="1"/>
    <w:qFormat/>
    <w:uiPriority w:val="0"/>
    <w:pPr>
      <w:spacing w:line="360" w:lineRule="auto"/>
    </w:pPr>
    <w:rPr>
      <w:sz w:val="24"/>
    </w:rPr>
  </w:style>
  <w:style w:type="paragraph" w:customStyle="1" w:styleId="174">
    <w:name w:val="修订1"/>
    <w:qFormat/>
    <w:uiPriority w:val="0"/>
    <w:rPr>
      <w:rFonts w:ascii="Calibri" w:hAnsi="Calibri" w:eastAsia="宋体" w:cs="Times New Roman"/>
      <w:kern w:val="2"/>
      <w:sz w:val="21"/>
      <w:lang w:val="en-US" w:eastAsia="zh-CN" w:bidi="ar-SA"/>
    </w:rPr>
  </w:style>
  <w:style w:type="paragraph" w:customStyle="1" w:styleId="175">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6">
    <w:name w:val="图例"/>
    <w:basedOn w:val="1"/>
    <w:qFormat/>
    <w:uiPriority w:val="0"/>
    <w:pPr>
      <w:spacing w:before="120" w:after="120" w:line="360" w:lineRule="auto"/>
      <w:jc w:val="center"/>
    </w:pPr>
    <w:rPr>
      <w:rFonts w:eastAsia="仿宋_GB2312"/>
      <w:b/>
      <w:sz w:val="24"/>
    </w:rPr>
  </w:style>
  <w:style w:type="paragraph" w:customStyle="1" w:styleId="177">
    <w:name w:val="Char Char14 Char Char"/>
    <w:basedOn w:val="1"/>
    <w:qFormat/>
    <w:uiPriority w:val="0"/>
    <w:rPr>
      <w:sz w:val="21"/>
      <w:szCs w:val="24"/>
    </w:rPr>
  </w:style>
  <w:style w:type="paragraph" w:customStyle="1" w:styleId="17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9">
    <w:name w:val="Char1"/>
    <w:basedOn w:val="1"/>
    <w:qFormat/>
    <w:uiPriority w:val="0"/>
    <w:rPr>
      <w:sz w:val="21"/>
    </w:rPr>
  </w:style>
  <w:style w:type="paragraph" w:customStyle="1" w:styleId="180">
    <w:name w:val="正文1"/>
    <w:basedOn w:val="1"/>
    <w:qFormat/>
    <w:uiPriority w:val="0"/>
    <w:pPr>
      <w:spacing w:line="300" w:lineRule="auto"/>
      <w:ind w:firstLine="200" w:firstLineChars="200"/>
    </w:pPr>
    <w:rPr>
      <w:sz w:val="24"/>
    </w:rPr>
  </w:style>
  <w:style w:type="paragraph" w:customStyle="1" w:styleId="181">
    <w:name w:val="正文字缩2字"/>
    <w:basedOn w:val="1"/>
    <w:qFormat/>
    <w:uiPriority w:val="0"/>
    <w:pPr>
      <w:spacing w:before="60" w:after="60" w:line="360" w:lineRule="auto"/>
      <w:ind w:left="200" w:leftChars="200" w:firstLine="200" w:firstLineChars="200"/>
    </w:pPr>
    <w:rPr>
      <w:sz w:val="24"/>
    </w:rPr>
  </w:style>
  <w:style w:type="paragraph" w:customStyle="1" w:styleId="18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3">
    <w:name w:val="Char Char Char"/>
    <w:basedOn w:val="1"/>
    <w:qFormat/>
    <w:uiPriority w:val="0"/>
    <w:rPr>
      <w:rFonts w:ascii="Tahoma" w:hAnsi="Tahoma"/>
      <w:sz w:val="24"/>
    </w:rPr>
  </w:style>
  <w:style w:type="paragraph" w:customStyle="1" w:styleId="184">
    <w:name w:val="正文文本 21"/>
    <w:basedOn w:val="1"/>
    <w:qFormat/>
    <w:uiPriority w:val="0"/>
    <w:pPr>
      <w:adjustRightInd w:val="0"/>
      <w:spacing w:before="120" w:line="360" w:lineRule="auto"/>
      <w:ind w:firstLine="480"/>
      <w:textAlignment w:val="baseline"/>
    </w:pPr>
    <w:rPr>
      <w:sz w:val="24"/>
    </w:rPr>
  </w:style>
  <w:style w:type="paragraph" w:customStyle="1" w:styleId="185">
    <w:name w:val="Char2 Char Char Char Char Char Char"/>
    <w:basedOn w:val="1"/>
    <w:qFormat/>
    <w:uiPriority w:val="0"/>
    <w:rPr>
      <w:rFonts w:ascii="仿宋_GB2312"/>
      <w:b/>
      <w:sz w:val="30"/>
    </w:rPr>
  </w:style>
  <w:style w:type="paragraph" w:customStyle="1" w:styleId="186">
    <w:name w:val="Char Char Char Char Char"/>
    <w:basedOn w:val="1"/>
    <w:qFormat/>
    <w:uiPriority w:val="0"/>
    <w:pPr>
      <w:tabs>
        <w:tab w:val="left" w:pos="425"/>
      </w:tabs>
      <w:ind w:left="1620" w:hanging="360"/>
    </w:pPr>
    <w:rPr>
      <w:rFonts w:ascii="Tahoma" w:hAnsi="Tahoma"/>
      <w:sz w:val="24"/>
    </w:rPr>
  </w:style>
  <w:style w:type="paragraph" w:customStyle="1" w:styleId="187">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8">
    <w:name w:val="附录3"/>
    <w:basedOn w:val="1"/>
    <w:next w:val="1"/>
    <w:qFormat/>
    <w:uiPriority w:val="0"/>
    <w:pPr>
      <w:tabs>
        <w:tab w:val="left" w:pos="851"/>
      </w:tabs>
      <w:ind w:left="425" w:hanging="425"/>
      <w:outlineLvl w:val="2"/>
    </w:pPr>
    <w:rPr>
      <w:rFonts w:eastAsia="黑体"/>
      <w:b/>
      <w:sz w:val="32"/>
    </w:rPr>
  </w:style>
  <w:style w:type="paragraph" w:customStyle="1" w:styleId="189">
    <w:name w:val="二级条标题"/>
    <w:basedOn w:val="190"/>
    <w:next w:val="191"/>
    <w:qFormat/>
    <w:uiPriority w:val="0"/>
    <w:pPr>
      <w:ind w:left="840"/>
      <w:outlineLvl w:val="3"/>
    </w:pPr>
  </w:style>
  <w:style w:type="paragraph" w:customStyle="1" w:styleId="190">
    <w:name w:val="一级条标题"/>
    <w:basedOn w:val="175"/>
    <w:next w:val="191"/>
    <w:qFormat/>
    <w:uiPriority w:val="0"/>
    <w:pPr>
      <w:numPr>
        <w:numId w:val="0"/>
      </w:numPr>
      <w:spacing w:before="0" w:beforeLines="0" w:after="0" w:afterLines="0"/>
      <w:ind w:left="525"/>
      <w:outlineLvl w:val="2"/>
    </w:pPr>
    <w:rPr>
      <w:sz w:val="21"/>
    </w:rPr>
  </w:style>
  <w:style w:type="paragraph" w:customStyle="1" w:styleId="19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2">
    <w:name w:val="Char2"/>
    <w:basedOn w:val="1"/>
    <w:qFormat/>
    <w:uiPriority w:val="0"/>
    <w:pPr>
      <w:spacing w:line="240" w:lineRule="atLeast"/>
      <w:ind w:left="420" w:firstLine="420"/>
    </w:pPr>
    <w:rPr>
      <w:kern w:val="0"/>
      <w:sz w:val="21"/>
    </w:rPr>
  </w:style>
  <w:style w:type="paragraph" w:customStyle="1" w:styleId="19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5">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6">
    <w:name w:val="首行缩进 1"/>
    <w:basedOn w:val="1"/>
    <w:qFormat/>
    <w:uiPriority w:val="0"/>
    <w:pPr>
      <w:spacing w:after="120" w:line="360" w:lineRule="auto"/>
      <w:ind w:firstLine="200" w:firstLineChars="200"/>
    </w:pPr>
    <w:rPr>
      <w:sz w:val="24"/>
    </w:rPr>
  </w:style>
  <w:style w:type="paragraph" w:customStyle="1" w:styleId="197">
    <w:name w:val="文本1"/>
    <w:basedOn w:val="1"/>
    <w:qFormat/>
    <w:uiPriority w:val="0"/>
    <w:pPr>
      <w:adjustRightInd w:val="0"/>
      <w:spacing w:line="312" w:lineRule="atLeast"/>
      <w:jc w:val="center"/>
      <w:textAlignment w:val="baseline"/>
    </w:pPr>
    <w:rPr>
      <w:kern w:val="0"/>
      <w:sz w:val="18"/>
    </w:rPr>
  </w:style>
  <w:style w:type="paragraph" w:customStyle="1" w:styleId="198">
    <w:name w:val="样式 正文缩进正文（首行缩进两字）表正文正文非缩进特点标题4段1 + 首行缩进:  2 字符"/>
    <w:basedOn w:val="16"/>
    <w:qFormat/>
    <w:uiPriority w:val="0"/>
    <w:pPr>
      <w:ind w:firstLine="480" w:firstLineChars="200"/>
    </w:pPr>
  </w:style>
  <w:style w:type="paragraph" w:customStyle="1" w:styleId="199">
    <w:name w:val="表文字"/>
    <w:qFormat/>
    <w:uiPriority w:val="0"/>
    <w:rPr>
      <w:rFonts w:ascii="宋体" w:hAnsi="Times New Roman" w:eastAsia="宋体" w:cs="Times New Roman"/>
      <w:kern w:val="2"/>
      <w:lang w:val="en-US" w:eastAsia="zh-CN" w:bidi="ar-SA"/>
    </w:rPr>
  </w:style>
  <w:style w:type="paragraph" w:customStyle="1" w:styleId="200">
    <w:name w:val="IN Feature"/>
    <w:next w:val="13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1">
    <w:name w:val="样式1"/>
    <w:basedOn w:val="5"/>
    <w:qFormat/>
    <w:uiPriority w:val="0"/>
    <w:pPr>
      <w:tabs>
        <w:tab w:val="left" w:pos="720"/>
      </w:tabs>
      <w:spacing w:before="500" w:after="260" w:line="560" w:lineRule="atLeast"/>
      <w:ind w:left="420" w:hanging="420"/>
    </w:pPr>
  </w:style>
  <w:style w:type="paragraph" w:customStyle="1" w:styleId="202">
    <w:name w:val="样式 行距: 1.5 倍行距1"/>
    <w:basedOn w:val="1"/>
    <w:qFormat/>
    <w:uiPriority w:val="0"/>
    <w:pPr>
      <w:snapToGrid w:val="0"/>
    </w:pPr>
    <w:rPr>
      <w:sz w:val="21"/>
    </w:rPr>
  </w:style>
  <w:style w:type="paragraph" w:customStyle="1" w:styleId="203">
    <w:name w:val="Style Heading 3h3Heading 3 - oldLevel 3 HeadH3level_3PIM 3se..."/>
    <w:basedOn w:val="4"/>
    <w:qFormat/>
    <w:uiPriority w:val="0"/>
    <w:pPr>
      <w:numPr>
        <w:ilvl w:val="2"/>
        <w:numId w:val="9"/>
      </w:numPr>
      <w:tabs>
        <w:tab w:val="left" w:pos="709"/>
        <w:tab w:val="left" w:pos="1620"/>
      </w:tabs>
    </w:pPr>
  </w:style>
  <w:style w:type="paragraph" w:customStyle="1" w:styleId="204">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5">
    <w:name w:val="样式2"/>
    <w:basedOn w:val="5"/>
    <w:qFormat/>
    <w:uiPriority w:val="0"/>
    <w:pPr>
      <w:numPr>
        <w:ilvl w:val="0"/>
        <w:numId w:val="10"/>
      </w:numPr>
      <w:spacing w:before="560" w:line="400" w:lineRule="exact"/>
      <w:jc w:val="center"/>
      <w:outlineLvl w:val="0"/>
    </w:pPr>
    <w:rPr>
      <w:b w:val="0"/>
      <w:sz w:val="44"/>
    </w:rPr>
  </w:style>
  <w:style w:type="paragraph" w:customStyle="1" w:styleId="206">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7">
    <w:name w:val="Char Char 字元 字元 字元 Char Char Char Char"/>
    <w:basedOn w:val="1"/>
    <w:qFormat/>
    <w:uiPriority w:val="0"/>
    <w:pPr>
      <w:adjustRightInd w:val="0"/>
      <w:spacing w:line="360" w:lineRule="auto"/>
    </w:pPr>
    <w:rPr>
      <w:kern w:val="0"/>
      <w:sz w:val="24"/>
    </w:rPr>
  </w:style>
  <w:style w:type="paragraph" w:customStyle="1" w:styleId="208">
    <w:name w:val="编号正文"/>
    <w:basedOn w:val="209"/>
    <w:qFormat/>
    <w:uiPriority w:val="0"/>
    <w:pPr>
      <w:snapToGrid/>
      <w:spacing w:line="360" w:lineRule="auto"/>
      <w:ind w:left="1407" w:hanging="1047"/>
      <w:jc w:val="left"/>
    </w:pPr>
    <w:rPr>
      <w:rFonts w:eastAsia="仿宋_GB2312"/>
    </w:rPr>
  </w:style>
  <w:style w:type="paragraph" w:customStyle="1" w:styleId="20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0">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1">
    <w:name w:val="Char Char1 Char"/>
    <w:basedOn w:val="1"/>
    <w:qFormat/>
    <w:uiPriority w:val="0"/>
    <w:rPr>
      <w:rFonts w:ascii="Tahoma" w:hAnsi="Tahoma"/>
      <w:sz w:val="24"/>
      <w:szCs w:val="24"/>
    </w:rPr>
  </w:style>
  <w:style w:type="paragraph" w:customStyle="1" w:styleId="212">
    <w:name w:val="Char Char Char Char Char Char Char"/>
    <w:basedOn w:val="1"/>
    <w:qFormat/>
    <w:uiPriority w:val="0"/>
    <w:rPr>
      <w:rFonts w:ascii="Tahoma" w:hAnsi="Tahoma"/>
      <w:sz w:val="24"/>
    </w:rPr>
  </w:style>
  <w:style w:type="paragraph" w:customStyle="1" w:styleId="213">
    <w:name w:val="二级列表"/>
    <w:basedOn w:val="160"/>
    <w:next w:val="160"/>
    <w:qFormat/>
    <w:uiPriority w:val="0"/>
    <w:pPr>
      <w:tabs>
        <w:tab w:val="left" w:pos="2120"/>
      </w:tabs>
      <w:ind w:firstLine="0" w:firstLineChars="0"/>
    </w:pPr>
    <w:rPr>
      <w:b/>
    </w:rPr>
  </w:style>
  <w:style w:type="paragraph" w:customStyle="1" w:styleId="214">
    <w:name w:val="Note"/>
    <w:basedOn w:val="1"/>
    <w:qFormat/>
    <w:uiPriority w:val="0"/>
    <w:pPr>
      <w:pBdr>
        <w:top w:val="single" w:color="auto" w:sz="12" w:space="3"/>
        <w:bottom w:val="single" w:color="auto" w:sz="12" w:space="3"/>
      </w:pBdr>
      <w:spacing w:line="360" w:lineRule="auto"/>
    </w:pPr>
    <w:rPr>
      <w:sz w:val="24"/>
    </w:rPr>
  </w:style>
  <w:style w:type="paragraph" w:customStyle="1" w:styleId="215">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7">
    <w:name w:val="表格文本"/>
    <w:qFormat/>
    <w:uiPriority w:val="0"/>
    <w:pPr>
      <w:tabs>
        <w:tab w:val="decimal" w:pos="0"/>
      </w:tabs>
    </w:pPr>
    <w:rPr>
      <w:rFonts w:ascii="Arial" w:hAnsi="Arial" w:eastAsia="宋体" w:cs="Times New Roman"/>
      <w:sz w:val="21"/>
      <w:lang w:val="en-US" w:eastAsia="zh-CN" w:bidi="ar-SA"/>
    </w:rPr>
  </w:style>
  <w:style w:type="paragraph" w:customStyle="1" w:styleId="218">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0">
    <w:name w:val="样式 首行缩进:  0.74 厘米"/>
    <w:basedOn w:val="1"/>
    <w:qFormat/>
    <w:uiPriority w:val="0"/>
    <w:pPr>
      <w:spacing w:line="360" w:lineRule="auto"/>
      <w:ind w:firstLine="420"/>
    </w:pPr>
    <w:rPr>
      <w:sz w:val="24"/>
    </w:rPr>
  </w:style>
  <w:style w:type="paragraph" w:customStyle="1" w:styleId="221">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4">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5">
    <w:name w:val="简单回函地址"/>
    <w:basedOn w:val="1"/>
    <w:qFormat/>
    <w:uiPriority w:val="0"/>
    <w:pPr>
      <w:adjustRightInd w:val="0"/>
      <w:snapToGrid w:val="0"/>
      <w:spacing w:line="360" w:lineRule="auto"/>
    </w:pPr>
    <w:rPr>
      <w:sz w:val="24"/>
    </w:rPr>
  </w:style>
  <w:style w:type="paragraph" w:customStyle="1" w:styleId="226">
    <w:name w:val="正文 + 三号"/>
    <w:basedOn w:val="1"/>
    <w:qFormat/>
    <w:uiPriority w:val="0"/>
    <w:rPr>
      <w:sz w:val="21"/>
    </w:rPr>
  </w:style>
  <w:style w:type="paragraph" w:customStyle="1" w:styleId="22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8">
    <w:name w:val="样式1xz"/>
    <w:basedOn w:val="1"/>
    <w:qFormat/>
    <w:uiPriority w:val="0"/>
    <w:pPr>
      <w:tabs>
        <w:tab w:val="left" w:pos="1050"/>
        <w:tab w:val="right" w:leader="dot" w:pos="8296"/>
      </w:tabs>
    </w:pPr>
    <w:rPr>
      <w:caps/>
      <w:spacing w:val="20"/>
      <w:sz w:val="24"/>
    </w:rPr>
  </w:style>
  <w:style w:type="paragraph" w:customStyle="1" w:styleId="229">
    <w:name w:val="图片文字"/>
    <w:basedOn w:val="1"/>
    <w:qFormat/>
    <w:uiPriority w:val="0"/>
    <w:pPr>
      <w:spacing w:line="240" w:lineRule="atLeast"/>
      <w:jc w:val="center"/>
    </w:pPr>
    <w:rPr>
      <w:sz w:val="21"/>
    </w:rPr>
  </w:style>
  <w:style w:type="paragraph" w:customStyle="1" w:styleId="230">
    <w:name w:val="摘要"/>
    <w:basedOn w:val="1"/>
    <w:next w:val="3"/>
    <w:qFormat/>
    <w:uiPriority w:val="0"/>
    <w:pPr>
      <w:spacing w:line="360" w:lineRule="auto"/>
    </w:pPr>
    <w:rPr>
      <w:rFonts w:eastAsia="黑体"/>
      <w:sz w:val="20"/>
    </w:rPr>
  </w:style>
  <w:style w:type="paragraph" w:customStyle="1" w:styleId="231">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3">
    <w:name w:val="Table Contents"/>
    <w:basedOn w:val="23"/>
    <w:qFormat/>
    <w:uiPriority w:val="0"/>
    <w:pPr>
      <w:suppressAutoHyphens/>
      <w:jc w:val="left"/>
    </w:pPr>
    <w:rPr>
      <w:rFonts w:ascii="Times New Roman" w:eastAsia="Times New Roman"/>
      <w:kern w:val="0"/>
      <w:sz w:val="24"/>
    </w:rPr>
  </w:style>
  <w:style w:type="paragraph" w:customStyle="1" w:styleId="23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7">
    <w:name w:val="文本框样式1"/>
    <w:basedOn w:val="1"/>
    <w:qFormat/>
    <w:uiPriority w:val="0"/>
    <w:pPr>
      <w:adjustRightInd w:val="0"/>
      <w:snapToGrid w:val="0"/>
      <w:spacing w:before="60" w:line="180" w:lineRule="exact"/>
      <w:jc w:val="center"/>
    </w:pPr>
    <w:rPr>
      <w:sz w:val="21"/>
    </w:rPr>
  </w:style>
  <w:style w:type="paragraph" w:customStyle="1" w:styleId="238">
    <w:name w:val="Char Char Char Char Char Char Char1"/>
    <w:basedOn w:val="18"/>
    <w:qFormat/>
    <w:uiPriority w:val="0"/>
    <w:rPr>
      <w:rFonts w:ascii="宋体" w:hAnsi="Tahoma"/>
    </w:rPr>
  </w:style>
  <w:style w:type="paragraph" w:customStyle="1" w:styleId="239">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40">
    <w:name w:val="样式4"/>
    <w:basedOn w:val="5"/>
    <w:qFormat/>
    <w:uiPriority w:val="0"/>
    <w:pPr>
      <w:adjustRightInd w:val="0"/>
      <w:snapToGrid w:val="0"/>
    </w:pPr>
  </w:style>
  <w:style w:type="paragraph" w:customStyle="1" w:styleId="241">
    <w:name w:val="正文（首行不缩进）"/>
    <w:basedOn w:val="1"/>
    <w:qFormat/>
    <w:uiPriority w:val="0"/>
    <w:pPr>
      <w:autoSpaceDE w:val="0"/>
      <w:autoSpaceDN w:val="0"/>
      <w:adjustRightInd w:val="0"/>
      <w:spacing w:line="360" w:lineRule="auto"/>
      <w:jc w:val="left"/>
    </w:pPr>
    <w:rPr>
      <w:kern w:val="0"/>
      <w:sz w:val="21"/>
    </w:rPr>
  </w:style>
  <w:style w:type="paragraph" w:customStyle="1" w:styleId="24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4">
    <w:name w:val="Char1 Char Char Char1"/>
    <w:basedOn w:val="1"/>
    <w:qFormat/>
    <w:uiPriority w:val="0"/>
    <w:rPr>
      <w:rFonts w:ascii="Tahoma" w:hAnsi="Tahoma"/>
      <w:sz w:val="30"/>
    </w:rPr>
  </w:style>
  <w:style w:type="paragraph" w:customStyle="1" w:styleId="245">
    <w:name w:val="彩色底纹1"/>
    <w:qFormat/>
    <w:uiPriority w:val="0"/>
    <w:rPr>
      <w:rFonts w:ascii="Times New Roman" w:hAnsi="Times New Roman" w:eastAsia="宋体" w:cs="Times New Roman"/>
      <w:kern w:val="2"/>
      <w:sz w:val="21"/>
      <w:lang w:val="en-US" w:eastAsia="zh-CN" w:bidi="ar-SA"/>
    </w:rPr>
  </w:style>
  <w:style w:type="paragraph" w:customStyle="1" w:styleId="246">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7">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50">
    <w:name w:val="标题3——2"/>
    <w:basedOn w:val="4"/>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51">
    <w:name w:val="首行缩进"/>
    <w:basedOn w:val="1"/>
    <w:qFormat/>
    <w:uiPriority w:val="0"/>
    <w:pPr>
      <w:numPr>
        <w:ilvl w:val="0"/>
        <w:numId w:val="12"/>
      </w:numPr>
      <w:spacing w:line="360" w:lineRule="auto"/>
    </w:pPr>
    <w:rPr>
      <w:rFonts w:eastAsia="仿宋_GB2312"/>
    </w:rPr>
  </w:style>
  <w:style w:type="paragraph" w:customStyle="1" w:styleId="252">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53">
    <w:name w:val="正文（缩进）"/>
    <w:basedOn w:val="1"/>
    <w:qFormat/>
    <w:uiPriority w:val="0"/>
    <w:pPr>
      <w:spacing w:beforeLines="50" w:afterLines="50"/>
      <w:ind w:firstLine="480" w:firstLineChars="200"/>
    </w:pPr>
    <w:rPr>
      <w:rFonts w:ascii="Calibri" w:hAnsi="Calibri"/>
      <w:sz w:val="21"/>
    </w:rPr>
  </w:style>
  <w:style w:type="paragraph" w:customStyle="1" w:styleId="254">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55">
    <w:name w:val="Revision"/>
    <w:hidden/>
    <w:unhideWhenUsed/>
    <w:qFormat/>
    <w:uiPriority w:val="99"/>
    <w:rPr>
      <w:rFonts w:ascii="Times New Roman" w:hAnsi="Times New Roman" w:eastAsia="宋体" w:cs="Times New Roman"/>
      <w:kern w:val="2"/>
      <w:sz w:val="28"/>
      <w:lang w:val="en-US" w:eastAsia="zh-CN" w:bidi="ar-SA"/>
    </w:rPr>
  </w:style>
  <w:style w:type="paragraph" w:styleId="256">
    <w:name w:val="No Spacing"/>
    <w:qFormat/>
    <w:uiPriority w:val="1"/>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9</Pages>
  <Words>1851</Words>
  <Characters>1942</Characters>
  <Lines>36</Lines>
  <Paragraphs>10</Paragraphs>
  <TotalTime>0</TotalTime>
  <ScaleCrop>false</ScaleCrop>
  <LinksUpToDate>false</LinksUpToDate>
  <CharactersWithSpaces>1946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2025-02-27T02:28:00Z</dcterms:created>
  <dc:creator>罗成</dc:creator>
  <cp:lastModifiedBy>沐风</cp:lastModifiedBy>
  <cp:lastPrinted>2025-05-13T01:49:00Z</cp:lastPrinted>
  <dcterms:modified xsi:type="dcterms:W3CDTF">2025-05-19T01:13:51Z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F0063D46346140AF972E1435700F883F_13</vt:lpwstr>
  </property>
  <property fmtid="{D5CDD505-2E9C-101B-9397-08002B2CF9AE}" pid="4" name="KSOTemplateDocerSaveRecord">
    <vt:lpwstr>eyJoZGlkIjoiNDBkNWJlZDhkMTU4ZTY3ZjZjMTUxNGIxZTMxZmY4NzQiLCJ1c2VySWQiOiI0MDQxMDQwNDUifQ==</vt:lpwstr>
  </property>
</Properties>
</file>