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05D6">
      <w:pPr>
        <w:widowControl/>
        <w:shd w:val="clear" w:color="auto" w:fill="FEFEFE"/>
        <w:jc w:val="center"/>
        <w:rPr>
          <w:rFonts w:hint="eastAsia" w:ascii="宋体" w:hAnsi="宋体" w:eastAsia="宋体" w:cs="宋体"/>
          <w:color w:val="666666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智能动物体温分析仪</w:t>
      </w:r>
    </w:p>
    <w:p w14:paraId="38C1D497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666666"/>
          <w:kern w:val="0"/>
          <w:szCs w:val="21"/>
        </w:rPr>
      </w:pPr>
      <w:r>
        <w:rPr>
          <w:rFonts w:hint="eastAsia" w:ascii="宋体" w:hAnsi="宋体" w:eastAsia="宋体" w:cs="宋体"/>
          <w:color w:val="666666"/>
          <w:kern w:val="0"/>
          <w:szCs w:val="21"/>
        </w:rPr>
        <w:t> </w:t>
      </w:r>
    </w:p>
    <w:p w14:paraId="2788ACA8">
      <w:pPr>
        <w:widowControl/>
        <w:shd w:val="clear" w:color="auto" w:fill="FEFEFE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应用范围:</w:t>
      </w:r>
    </w:p>
    <w:p w14:paraId="1753B312">
      <w:pPr>
        <w:widowControl/>
        <w:shd w:val="clear" w:color="auto" w:fill="FEFEFE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</w:t>
      </w:r>
    </w:p>
    <w:p w14:paraId="6EDDE7DD">
      <w:pPr>
        <w:widowControl/>
        <w:shd w:val="clear" w:color="auto" w:fill="FEFEFE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 将一定剂量的供试品，静脉注入家兔体内,观察家兔体内体温升高的情况，以判定供试品中所含热原的限度是否合格。智能动物体温分析仪满足中国药典对此种仪器的要求，它能自动检测家兔体温的变化，用于药品，生物制品的热原检查和解热药的药理研究。该仪器符合《中国药典》的要求。该仪器现已具备完整的审计追踪功能，符合数据完整性相关要求。符合仿制药（注射剂）一致性评价要求。需要的用户可致电购买相关软件。</w:t>
      </w:r>
    </w:p>
    <w:p w14:paraId="36004A3D">
      <w:pPr>
        <w:widowControl/>
        <w:shd w:val="clear" w:color="auto" w:fill="FEFEFE"/>
        <w:rPr>
          <w:rFonts w:hint="eastAsia" w:ascii="宋体" w:hAnsi="宋体" w:eastAsia="宋体" w:cs="宋体"/>
          <w:color w:val="auto"/>
          <w:kern w:val="0"/>
          <w:szCs w:val="21"/>
        </w:rPr>
      </w:pPr>
    </w:p>
    <w:p w14:paraId="3BAC3DCD">
      <w:pPr>
        <w:widowControl/>
        <w:shd w:val="clear" w:color="auto" w:fill="FEFEFE"/>
        <w:ind w:firstLine="210" w:firstLineChars="1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</w:t>
      </w:r>
    </w:p>
    <w:p w14:paraId="5BD312F9">
      <w:pPr>
        <w:widowControl/>
        <w:shd w:val="clear" w:color="auto" w:fill="FEFEFE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主要特点及技术指标</w:t>
      </w:r>
    </w:p>
    <w:p w14:paraId="4F7F7DAA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一．技术参数：</w:t>
      </w:r>
    </w:p>
    <w:p w14:paraId="5803703C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1.1测温范围0℃～50℃</w:t>
      </w:r>
    </w:p>
    <w:p w14:paraId="75ED28E7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*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1.2测温精度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EFEFE"/>
        </w:rPr>
        <w:t>≤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±0.1℃(32℃～44℃)</w:t>
      </w:r>
    </w:p>
    <w:p w14:paraId="57C769BA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*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1.3探头数量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EFEFE"/>
        </w:rPr>
        <w:t>≤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96个，每3个一组（标配33个）。</w:t>
      </w:r>
    </w:p>
    <w:p w14:paraId="13A56D66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1.4工作环境温度：10℃～30℃</w:t>
      </w:r>
    </w:p>
    <w:p w14:paraId="39D421BA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1.5相对湿度：≤80%</w:t>
      </w:r>
    </w:p>
    <w:p w14:paraId="36D5B58E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1.6大气压力：860kpa～1060kpa</w:t>
      </w:r>
    </w:p>
    <w:p w14:paraId="3998EE9A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1.7电源:220V±10％；50Hz±2％</w:t>
      </w:r>
    </w:p>
    <w:p w14:paraId="77DD40A9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1.8功率：≤40W</w:t>
      </w:r>
    </w:p>
    <w:p w14:paraId="2A2F4C1C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二．功能特点：</w:t>
      </w:r>
    </w:p>
    <w:p w14:paraId="3A230429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*2.1仪器配有加密狗装置，保证数据储存和软件使用安全。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提供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实物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照片佐证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）</w:t>
      </w:r>
    </w:p>
    <w:p w14:paraId="4D095511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*2.2实验报告样式用户可根据要求自定义，所有实验报告都可以转换成pdf文件格式。</w:t>
      </w:r>
    </w:p>
    <w:p w14:paraId="641EF7DB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*2.3多种探头报警模式可选择。</w:t>
      </w:r>
    </w:p>
    <w:p w14:paraId="183B2C0D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2.4自动保存临时数据文件，即使短时间停电也可恢复检测的内容。</w:t>
      </w:r>
    </w:p>
    <w:p w14:paraId="23A51DDB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2.5灵活自由选兔方式，自动识别输入内容是否正确。</w:t>
      </w:r>
    </w:p>
    <w:p w14:paraId="17DEFFA4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2.6内建功能演示模块，可用于软件功能的快速学习，快速掌握使用方法。</w:t>
      </w:r>
    </w:p>
    <w:p w14:paraId="1714DA90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*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2.7探头有极强的互换性，可以在检测中更换（例如：检测时家兔将探头咬断，可以立即用另一个探头替换继续检测，并可以保证精度）。</w:t>
      </w:r>
    </w:p>
    <w:p w14:paraId="7784C3C9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*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2.8探头具有长期稳定性，一般出厂标定后可以数年不需再次标定，只要定期验证即可。</w:t>
      </w:r>
    </w:p>
    <w:p w14:paraId="66F8B8D2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2.9提供家兔档案管理功能</w:t>
      </w:r>
    </w:p>
    <w:p w14:paraId="78B250FF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2.10可选择性打印功能，可以打出本单位规定格式的报告，甚至可以打印在本单位报告纸上。</w:t>
      </w:r>
    </w:p>
    <w:p w14:paraId="00A3C85F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2.11软件内部设置了《中国药典》及世界各国药典、生物制品规程等规定的检测方法，并可以自行设定检测方法。</w:t>
      </w:r>
    </w:p>
    <w:p w14:paraId="0AEC155F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2.12多任务的软件操作环境，可以同时检测多个检品，随时灵活的分组功能保证分组和注射的</w:t>
      </w:r>
      <w:bookmarkStart w:id="1" w:name="_GoBack"/>
      <w:r>
        <w:rPr>
          <w:rFonts w:hint="eastAsia" w:ascii="宋体" w:hAnsi="宋体" w:eastAsia="宋体" w:cs="宋体"/>
          <w:color w:val="auto"/>
          <w:kern w:val="0"/>
          <w:szCs w:val="21"/>
        </w:rPr>
        <w:t>时间，2个操作人员即可从容分组和打针。</w:t>
      </w:r>
    </w:p>
    <w:p w14:paraId="4C0BDC63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*2.13随机附带EasyBet内毒素检测软件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提供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软件界面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截图佐证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）</w:t>
      </w:r>
    </w:p>
    <w:p w14:paraId="4083BE9E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*2.14热源检测温度图形显示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提供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软件界面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截图佐证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Cs w:val="21"/>
        </w:rPr>
        <w:t>2.15根据用户需求有偿提供3Q文件和3Q验证服务。</w:t>
      </w:r>
    </w:p>
    <w:p w14:paraId="6DB936B1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三．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配备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专用热源仪探头校准</w:t>
      </w:r>
      <w:bookmarkStart w:id="0" w:name="OLE_LINK1"/>
      <w:r>
        <w:rPr>
          <w:rFonts w:hint="eastAsia" w:ascii="宋体" w:hAnsi="宋体" w:eastAsia="宋体" w:cs="宋体"/>
          <w:color w:val="auto"/>
          <w:kern w:val="0"/>
          <w:szCs w:val="21"/>
        </w:rPr>
        <w:t>恒温水浴</w:t>
      </w:r>
      <w:bookmarkEnd w:id="0"/>
    </w:p>
    <w:bookmarkEnd w:id="1"/>
    <w:p w14:paraId="0115FA2B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3.1恒温水浴为实验室提供一个具有恒定温度特性的水浴，适用于药品检验所、</w:t>
      </w:r>
    </w:p>
    <w:p w14:paraId="3123FBBD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制药厂、医院等单位，作为分析仪的配套产品，为分析仪温度校准提供一个稳定</w:t>
      </w:r>
    </w:p>
    <w:p w14:paraId="7727C643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的温度条件。也适用于其他需要高稳定度温度的场合。该仪器符合“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YY 91038-99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恒温水槽”中相关规定。</w:t>
      </w:r>
    </w:p>
    <w:p w14:paraId="14C796D9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该仪器所用的温度传感器选用铂电阻，精度高，稳定性好。控温部分采用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 PID</w:t>
      </w:r>
    </w:p>
    <w:p w14:paraId="106B2ED3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调节，控温精度高，温度以数字形式显示，显示清晰、准确。</w:t>
      </w:r>
    </w:p>
    <w:p w14:paraId="4254FE48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3.2恒温水域技术参数：</w:t>
      </w:r>
    </w:p>
    <w:p w14:paraId="1902FEBA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3.2.1测温范围：</w:t>
      </w:r>
      <w:r>
        <w:rPr>
          <w:rFonts w:ascii="宋体" w:hAnsi="宋体" w:eastAsia="宋体" w:cs="宋体"/>
          <w:color w:val="auto"/>
          <w:kern w:val="0"/>
          <w:szCs w:val="21"/>
        </w:rPr>
        <w:t>20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～</w:t>
      </w:r>
      <w:r>
        <w:rPr>
          <w:rFonts w:ascii="宋体" w:hAnsi="宋体" w:eastAsia="宋体" w:cs="宋体"/>
          <w:color w:val="auto"/>
          <w:kern w:val="0"/>
          <w:szCs w:val="21"/>
        </w:rPr>
        <w:t>45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℃</w:t>
      </w:r>
    </w:p>
    <w:p w14:paraId="68A0ACA6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3.2.2温度波动度：±</w:t>
      </w:r>
      <w:r>
        <w:rPr>
          <w:rFonts w:ascii="宋体" w:hAnsi="宋体" w:eastAsia="宋体" w:cs="宋体"/>
          <w:color w:val="auto"/>
          <w:kern w:val="0"/>
          <w:szCs w:val="21"/>
        </w:rPr>
        <w:t>0.03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℃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（市电电压、环境温度无明显变化）</w:t>
      </w:r>
    </w:p>
    <w:p w14:paraId="1337439D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3.2.3测温精度：±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 0.5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℃</w:t>
      </w:r>
    </w:p>
    <w:p w14:paraId="6E6FFCA7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3.2.4显示分辨力：</w:t>
      </w:r>
      <w:r>
        <w:rPr>
          <w:rFonts w:ascii="宋体" w:hAnsi="宋体" w:eastAsia="宋体" w:cs="宋体"/>
          <w:color w:val="auto"/>
          <w:kern w:val="0"/>
          <w:szCs w:val="21"/>
        </w:rPr>
        <w:t>0.01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℃</w:t>
      </w:r>
    </w:p>
    <w:p w14:paraId="37E6AB20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3.2.5电源：电压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 220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±</w:t>
      </w:r>
      <w:r>
        <w:rPr>
          <w:rFonts w:ascii="宋体" w:hAnsi="宋体" w:eastAsia="宋体" w:cs="宋体"/>
          <w:color w:val="auto"/>
          <w:kern w:val="0"/>
          <w:szCs w:val="21"/>
        </w:rPr>
        <w:t>22V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、频率</w:t>
      </w:r>
      <w:r>
        <w:rPr>
          <w:rFonts w:ascii="宋体" w:hAnsi="宋体" w:eastAsia="宋体" w:cs="宋体"/>
          <w:color w:val="auto"/>
          <w:kern w:val="0"/>
          <w:szCs w:val="21"/>
        </w:rPr>
        <w:t xml:space="preserve"> 50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±</w:t>
      </w:r>
      <w:r>
        <w:rPr>
          <w:rFonts w:ascii="宋体" w:hAnsi="宋体" w:eastAsia="宋体" w:cs="宋体"/>
          <w:color w:val="auto"/>
          <w:kern w:val="0"/>
          <w:szCs w:val="21"/>
        </w:rPr>
        <w:t>1Hz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</w:t>
      </w:r>
    </w:p>
    <w:p w14:paraId="6E7050C5">
      <w:pPr>
        <w:widowControl/>
        <w:shd w:val="clear" w:color="auto" w:fill="FEFEFE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3.2.6最大功率：</w:t>
      </w:r>
      <w:r>
        <w:rPr>
          <w:rFonts w:ascii="宋体" w:hAnsi="宋体" w:eastAsia="宋体" w:cs="宋体"/>
          <w:color w:val="auto"/>
          <w:kern w:val="0"/>
          <w:szCs w:val="21"/>
        </w:rPr>
        <w:t>900VA</w:t>
      </w:r>
    </w:p>
    <w:p w14:paraId="7709ADE0">
      <w:pPr>
        <w:widowControl/>
        <w:shd w:val="clear" w:color="auto" w:fill="FEFEFE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3.2.7外型尺寸：</w:t>
      </w:r>
      <w:r>
        <w:rPr>
          <w:rFonts w:ascii="宋体" w:hAnsi="宋体" w:eastAsia="宋体" w:cs="宋体"/>
          <w:color w:val="auto"/>
          <w:kern w:val="0"/>
          <w:szCs w:val="21"/>
        </w:rPr>
        <w:t>330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×</w:t>
      </w:r>
      <w:r>
        <w:rPr>
          <w:rFonts w:ascii="宋体" w:hAnsi="宋体" w:eastAsia="宋体" w:cs="宋体"/>
          <w:color w:val="auto"/>
          <w:kern w:val="0"/>
          <w:szCs w:val="21"/>
        </w:rPr>
        <w:t>260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×</w:t>
      </w:r>
      <w:r>
        <w:rPr>
          <w:rFonts w:ascii="宋体" w:hAnsi="宋体" w:eastAsia="宋体" w:cs="宋体"/>
          <w:color w:val="auto"/>
          <w:kern w:val="0"/>
          <w:szCs w:val="21"/>
        </w:rPr>
        <w:t>200mm3(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主机箱</w:t>
      </w:r>
      <w:r>
        <w:rPr>
          <w:rFonts w:ascii="宋体" w:hAnsi="宋体" w:eastAsia="宋体" w:cs="宋体"/>
          <w:color w:val="auto"/>
          <w:kern w:val="0"/>
          <w:szCs w:val="21"/>
        </w:rPr>
        <w:t>) 330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×</w:t>
      </w:r>
      <w:r>
        <w:rPr>
          <w:rFonts w:ascii="宋体" w:hAnsi="宋体" w:eastAsia="宋体" w:cs="宋体"/>
          <w:color w:val="auto"/>
          <w:kern w:val="0"/>
          <w:szCs w:val="21"/>
        </w:rPr>
        <w:t>215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×</w:t>
      </w:r>
      <w:r>
        <w:rPr>
          <w:rFonts w:ascii="宋体" w:hAnsi="宋体" w:eastAsia="宋体" w:cs="宋体"/>
          <w:color w:val="auto"/>
          <w:kern w:val="0"/>
          <w:szCs w:val="21"/>
        </w:rPr>
        <w:t>200mm3(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水浴槽</w:t>
      </w:r>
      <w:r>
        <w:rPr>
          <w:rFonts w:ascii="宋体" w:hAnsi="宋体" w:eastAsia="宋体" w:cs="宋体"/>
          <w:color w:val="auto"/>
          <w:kern w:val="0"/>
          <w:szCs w:val="21"/>
        </w:rPr>
        <w:t>)</w:t>
      </w:r>
    </w:p>
    <w:p w14:paraId="15F950A4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四．数据完整性软件特点：</w:t>
      </w:r>
    </w:p>
    <w:p w14:paraId="221BFB00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4.1支持可加入域的高级操作系统，实现网络统一控制时间和权限；</w:t>
      </w:r>
    </w:p>
    <w:p w14:paraId="5EC92D43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4.2符合药品数据规范性的相关要求；</w:t>
      </w:r>
    </w:p>
    <w:p w14:paraId="4CB35290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4.3提供用户分级权限控制；</w:t>
      </w:r>
    </w:p>
    <w:p w14:paraId="336AD172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4.4用户密码复杂性控制；</w:t>
      </w:r>
    </w:p>
    <w:p w14:paraId="794EA9BE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4.5用户密码更换周期控制；</w:t>
      </w:r>
    </w:p>
    <w:p w14:paraId="0F047DB8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4.6具备完整的审计追踪功能与操作日志；</w:t>
      </w:r>
    </w:p>
    <w:p w14:paraId="61F657F0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4.7试验数据不可修改、不可删除；</w:t>
      </w:r>
    </w:p>
    <w:p w14:paraId="1DB39361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4.8试验报告可以导出PDF格式文件；</w:t>
      </w:r>
    </w:p>
    <w:p w14:paraId="76CA85D3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4.9采用数据库技术存储数据，防止未授权人员访问数据。</w:t>
      </w:r>
    </w:p>
    <w:p w14:paraId="04364DD0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4.10软件具备自动数据备份与手动数据备份功能，极大的提高了数据的可靠性。</w:t>
      </w:r>
    </w:p>
    <w:p w14:paraId="21A480EF">
      <w:pPr>
        <w:widowControl/>
        <w:shd w:val="clear" w:color="auto" w:fill="FEFEFE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4.11软件提供演示练习功能，并且练习数据与真实数据完全隔离。</w:t>
      </w:r>
    </w:p>
    <w:p w14:paraId="3714C2B9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五．操作电脑配置：</w:t>
      </w:r>
    </w:p>
    <w:p w14:paraId="1265DD6F">
      <w:pPr>
        <w:widowControl/>
        <w:shd w:val="clear" w:color="auto" w:fill="FEFEFE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</w: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联想品牌</w:t>
      </w:r>
      <w:r>
        <w:rPr>
          <w:rFonts w:ascii="宋体" w:hAnsi="宋体" w:eastAsia="宋体" w:cs="宋体"/>
          <w:kern w:val="0"/>
          <w:szCs w:val="21"/>
        </w:rPr>
        <w:t>CPU G6400 8G</w:t>
      </w:r>
      <w:r>
        <w:rPr>
          <w:rFonts w:hint="eastAsia" w:ascii="宋体" w:hAnsi="宋体" w:eastAsia="宋体" w:cs="宋体"/>
          <w:kern w:val="0"/>
          <w:szCs w:val="21"/>
        </w:rPr>
        <w:t>内存</w:t>
      </w:r>
      <w:r>
        <w:rPr>
          <w:rFonts w:ascii="宋体" w:hAnsi="宋体" w:eastAsia="宋体" w:cs="宋体"/>
          <w:kern w:val="0"/>
          <w:szCs w:val="21"/>
        </w:rPr>
        <w:t xml:space="preserve"> 1T</w:t>
      </w:r>
      <w:r>
        <w:rPr>
          <w:rFonts w:hint="eastAsia" w:ascii="宋体" w:hAnsi="宋体" w:eastAsia="宋体" w:cs="宋体"/>
          <w:kern w:val="0"/>
          <w:szCs w:val="21"/>
        </w:rPr>
        <w:t>硬盘</w:t>
      </w:r>
      <w:r>
        <w:rPr>
          <w:rFonts w:ascii="宋体" w:hAnsi="宋体" w:eastAsia="宋体" w:cs="宋体"/>
          <w:kern w:val="0"/>
          <w:szCs w:val="21"/>
        </w:rPr>
        <w:t xml:space="preserve"> com</w:t>
      </w:r>
      <w:r>
        <w:rPr>
          <w:rFonts w:hint="eastAsia" w:ascii="宋体" w:hAnsi="宋体" w:eastAsia="宋体" w:cs="宋体"/>
          <w:kern w:val="0"/>
          <w:szCs w:val="21"/>
        </w:rPr>
        <w:t>口，</w:t>
      </w:r>
      <w:r>
        <w:rPr>
          <w:rFonts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集显，</w:t>
      </w:r>
      <w:r>
        <w:rPr>
          <w:rFonts w:ascii="宋体" w:hAnsi="宋体" w:eastAsia="宋体" w:cs="宋体"/>
          <w:kern w:val="0"/>
          <w:szCs w:val="21"/>
        </w:rPr>
        <w:t xml:space="preserve"> 21.5</w:t>
      </w:r>
      <w:r>
        <w:rPr>
          <w:rFonts w:hint="eastAsia" w:ascii="宋体" w:hAnsi="宋体" w:eastAsia="宋体" w:cs="宋体"/>
          <w:kern w:val="0"/>
          <w:szCs w:val="21"/>
        </w:rPr>
        <w:t>显示器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 w14:paraId="73227340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5.2 操作系统为</w:t>
      </w:r>
      <w:r>
        <w:rPr>
          <w:rFonts w:ascii="宋体" w:hAnsi="宋体" w:eastAsia="宋体" w:cs="宋体"/>
          <w:kern w:val="0"/>
          <w:szCs w:val="21"/>
        </w:rPr>
        <w:t>WIN10</w:t>
      </w:r>
      <w:r>
        <w:rPr>
          <w:rFonts w:hint="eastAsia" w:ascii="宋体" w:hAnsi="宋体" w:eastAsia="宋体" w:cs="宋体"/>
          <w:kern w:val="0"/>
          <w:szCs w:val="21"/>
        </w:rPr>
        <w:t>家庭版</w:t>
      </w:r>
    </w:p>
    <w:p w14:paraId="74A15920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581C10FF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09588169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567E471C">
      <w:pPr>
        <w:widowControl/>
        <w:shd w:val="clear" w:color="auto" w:fill="FEFEFE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54F8C357">
      <w:pPr>
        <w:widowControl/>
        <w:shd w:val="clear" w:color="auto" w:fill="FEFEFE"/>
        <w:jc w:val="lef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br w:type="page"/>
      </w:r>
    </w:p>
    <w:p w14:paraId="6FCA3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配置清单：</w:t>
      </w: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071"/>
        <w:gridCol w:w="817"/>
        <w:gridCol w:w="2644"/>
        <w:gridCol w:w="1645"/>
      </w:tblGrid>
      <w:tr w14:paraId="22F3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64" w:type="dxa"/>
          </w:tcPr>
          <w:p w14:paraId="32F426E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071" w:type="dxa"/>
          </w:tcPr>
          <w:p w14:paraId="1EC466F9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817" w:type="dxa"/>
          </w:tcPr>
          <w:p w14:paraId="1C4531A1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2644" w:type="dxa"/>
          </w:tcPr>
          <w:p w14:paraId="71D1F01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1645" w:type="dxa"/>
          </w:tcPr>
          <w:p w14:paraId="3946E65A">
            <w:pPr>
              <w:widowControl/>
              <w:shd w:val="clear" w:color="auto" w:fill="FEFEFE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确认</w:t>
            </w:r>
          </w:p>
        </w:tc>
      </w:tr>
      <w:tr w14:paraId="4704C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</w:tcPr>
          <w:p w14:paraId="6D214AD7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3071" w:type="dxa"/>
          </w:tcPr>
          <w:p w14:paraId="67D9CFA8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智能动物体温分析仪主机</w:t>
            </w:r>
          </w:p>
        </w:tc>
        <w:tc>
          <w:tcPr>
            <w:tcW w:w="817" w:type="dxa"/>
          </w:tcPr>
          <w:p w14:paraId="66F5B97C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5B9D6C07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1DF164C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76A4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</w:tcPr>
          <w:p w14:paraId="3C5A05B0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3071" w:type="dxa"/>
          </w:tcPr>
          <w:p w14:paraId="3356373B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智能动物体温分析仪分线盒</w:t>
            </w:r>
          </w:p>
        </w:tc>
        <w:tc>
          <w:tcPr>
            <w:tcW w:w="817" w:type="dxa"/>
          </w:tcPr>
          <w:p w14:paraId="52C84977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2644" w:type="dxa"/>
          </w:tcPr>
          <w:p w14:paraId="440E1659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3F8D1B67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4F85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4" w:type="dxa"/>
          </w:tcPr>
          <w:p w14:paraId="4C92DCA1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3071" w:type="dxa"/>
          </w:tcPr>
          <w:p w14:paraId="7877C648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智能动物体温分析仪数字探头</w:t>
            </w:r>
          </w:p>
        </w:tc>
        <w:tc>
          <w:tcPr>
            <w:tcW w:w="817" w:type="dxa"/>
          </w:tcPr>
          <w:p w14:paraId="3542BF87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36</w:t>
            </w:r>
          </w:p>
        </w:tc>
        <w:tc>
          <w:tcPr>
            <w:tcW w:w="2644" w:type="dxa"/>
          </w:tcPr>
          <w:p w14:paraId="261AF415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0E7F7CA7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9FF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4" w:type="dxa"/>
          </w:tcPr>
          <w:p w14:paraId="06B01018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3071" w:type="dxa"/>
          </w:tcPr>
          <w:p w14:paraId="18DD790C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网线（长）</w:t>
            </w:r>
          </w:p>
        </w:tc>
        <w:tc>
          <w:tcPr>
            <w:tcW w:w="817" w:type="dxa"/>
          </w:tcPr>
          <w:p w14:paraId="55950FB5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1+1</w:t>
            </w:r>
          </w:p>
        </w:tc>
        <w:tc>
          <w:tcPr>
            <w:tcW w:w="2644" w:type="dxa"/>
          </w:tcPr>
          <w:p w14:paraId="133BE5C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25m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一端 DB9/M</w:t>
            </w:r>
          </w:p>
          <w:p w14:paraId="7EE7D4E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一端水晶头</w:t>
            </w:r>
          </w:p>
        </w:tc>
        <w:tc>
          <w:tcPr>
            <w:tcW w:w="1645" w:type="dxa"/>
          </w:tcPr>
          <w:p w14:paraId="32C5C479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688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</w:tcPr>
          <w:p w14:paraId="2AF362A3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3071" w:type="dxa"/>
          </w:tcPr>
          <w:p w14:paraId="0BB858A2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网线（短）</w:t>
            </w:r>
          </w:p>
        </w:tc>
        <w:tc>
          <w:tcPr>
            <w:tcW w:w="817" w:type="dxa"/>
          </w:tcPr>
          <w:p w14:paraId="7A3839E0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11+3</w:t>
            </w:r>
          </w:p>
        </w:tc>
        <w:tc>
          <w:tcPr>
            <w:tcW w:w="2644" w:type="dxa"/>
          </w:tcPr>
          <w:p w14:paraId="3F99969B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0.5m 两端水晶头</w:t>
            </w:r>
          </w:p>
        </w:tc>
        <w:tc>
          <w:tcPr>
            <w:tcW w:w="1645" w:type="dxa"/>
          </w:tcPr>
          <w:p w14:paraId="25E0752F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3822E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4" w:type="dxa"/>
          </w:tcPr>
          <w:p w14:paraId="72F1D07A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3071" w:type="dxa"/>
          </w:tcPr>
          <w:p w14:paraId="14A49AC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电源线</w:t>
            </w:r>
          </w:p>
        </w:tc>
        <w:tc>
          <w:tcPr>
            <w:tcW w:w="817" w:type="dxa"/>
          </w:tcPr>
          <w:p w14:paraId="79070D13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1299FA08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CTD3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10A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250v</w:t>
            </w:r>
          </w:p>
        </w:tc>
        <w:tc>
          <w:tcPr>
            <w:tcW w:w="1645" w:type="dxa"/>
          </w:tcPr>
          <w:p w14:paraId="75E4D1CB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D3A0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4" w:type="dxa"/>
          </w:tcPr>
          <w:p w14:paraId="46608D9C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3071" w:type="dxa"/>
          </w:tcPr>
          <w:p w14:paraId="6B0F8A63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通讯电缆</w:t>
            </w:r>
          </w:p>
        </w:tc>
        <w:tc>
          <w:tcPr>
            <w:tcW w:w="817" w:type="dxa"/>
          </w:tcPr>
          <w:p w14:paraId="1E3CD4B5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77F86531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一端 DB9/M</w:t>
            </w:r>
          </w:p>
          <w:p w14:paraId="6434F44A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一端 DB9/F</w:t>
            </w:r>
          </w:p>
        </w:tc>
        <w:tc>
          <w:tcPr>
            <w:tcW w:w="1645" w:type="dxa"/>
          </w:tcPr>
          <w:p w14:paraId="59BF9991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EC1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4" w:type="dxa"/>
          </w:tcPr>
          <w:p w14:paraId="4BE85A58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3071" w:type="dxa"/>
          </w:tcPr>
          <w:p w14:paraId="3A0F2DB9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十字槽圆柱头螺钉</w:t>
            </w:r>
          </w:p>
        </w:tc>
        <w:tc>
          <w:tcPr>
            <w:tcW w:w="817" w:type="dxa"/>
          </w:tcPr>
          <w:p w14:paraId="7788D39E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</w:t>
            </w:r>
          </w:p>
        </w:tc>
        <w:tc>
          <w:tcPr>
            <w:tcW w:w="2644" w:type="dxa"/>
          </w:tcPr>
          <w:p w14:paraId="2511136E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M4×35</w:t>
            </w:r>
          </w:p>
        </w:tc>
        <w:tc>
          <w:tcPr>
            <w:tcW w:w="1645" w:type="dxa"/>
          </w:tcPr>
          <w:p w14:paraId="533DCFF3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6053B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</w:tcPr>
          <w:p w14:paraId="323D03C6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3071" w:type="dxa"/>
          </w:tcPr>
          <w:p w14:paraId="5245C3D3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螺母</w:t>
            </w:r>
          </w:p>
        </w:tc>
        <w:tc>
          <w:tcPr>
            <w:tcW w:w="817" w:type="dxa"/>
          </w:tcPr>
          <w:p w14:paraId="32B87DA8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</w:t>
            </w:r>
          </w:p>
        </w:tc>
        <w:tc>
          <w:tcPr>
            <w:tcW w:w="2644" w:type="dxa"/>
          </w:tcPr>
          <w:p w14:paraId="49892446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M4</w:t>
            </w:r>
          </w:p>
        </w:tc>
        <w:tc>
          <w:tcPr>
            <w:tcW w:w="1645" w:type="dxa"/>
          </w:tcPr>
          <w:p w14:paraId="1A3BDBDF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B279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4" w:type="dxa"/>
          </w:tcPr>
          <w:p w14:paraId="30875241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3071" w:type="dxa"/>
          </w:tcPr>
          <w:p w14:paraId="3BDFD1B2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水晶头</w:t>
            </w:r>
          </w:p>
        </w:tc>
        <w:tc>
          <w:tcPr>
            <w:tcW w:w="817" w:type="dxa"/>
          </w:tcPr>
          <w:p w14:paraId="0DB62222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2644" w:type="dxa"/>
          </w:tcPr>
          <w:p w14:paraId="68FB003B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RJ-45</w:t>
            </w:r>
          </w:p>
        </w:tc>
        <w:tc>
          <w:tcPr>
            <w:tcW w:w="1645" w:type="dxa"/>
          </w:tcPr>
          <w:p w14:paraId="75C9EC09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7B571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</w:tcPr>
          <w:p w14:paraId="12B4B456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3071" w:type="dxa"/>
          </w:tcPr>
          <w:p w14:paraId="70CD09FB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合格证</w:t>
            </w:r>
          </w:p>
        </w:tc>
        <w:tc>
          <w:tcPr>
            <w:tcW w:w="817" w:type="dxa"/>
          </w:tcPr>
          <w:p w14:paraId="332031EA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07AE001F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74987524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4431F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4" w:type="dxa"/>
          </w:tcPr>
          <w:p w14:paraId="78C0400C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3071" w:type="dxa"/>
          </w:tcPr>
          <w:p w14:paraId="172F3A2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使用说明书</w:t>
            </w:r>
          </w:p>
        </w:tc>
        <w:tc>
          <w:tcPr>
            <w:tcW w:w="817" w:type="dxa"/>
          </w:tcPr>
          <w:p w14:paraId="67C38F5A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61C5F9AA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35E74056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327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64" w:type="dxa"/>
          </w:tcPr>
          <w:p w14:paraId="7943E418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3071" w:type="dxa"/>
          </w:tcPr>
          <w:p w14:paraId="740AAB45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保修单</w:t>
            </w:r>
          </w:p>
        </w:tc>
        <w:tc>
          <w:tcPr>
            <w:tcW w:w="817" w:type="dxa"/>
          </w:tcPr>
          <w:p w14:paraId="6FFFD359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44A740EC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67E57246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79D3D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64" w:type="dxa"/>
          </w:tcPr>
          <w:p w14:paraId="4344E722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3071" w:type="dxa"/>
          </w:tcPr>
          <w:p w14:paraId="5033FD08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装箱单</w:t>
            </w:r>
          </w:p>
        </w:tc>
        <w:tc>
          <w:tcPr>
            <w:tcW w:w="817" w:type="dxa"/>
          </w:tcPr>
          <w:p w14:paraId="35C88136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1A0783CB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11BFD7B5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2CDC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</w:tcPr>
          <w:p w14:paraId="7FA6962A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3071" w:type="dxa"/>
          </w:tcPr>
          <w:p w14:paraId="4C331D36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加密狗</w:t>
            </w:r>
          </w:p>
        </w:tc>
        <w:tc>
          <w:tcPr>
            <w:tcW w:w="817" w:type="dxa"/>
          </w:tcPr>
          <w:p w14:paraId="06E6DDFB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44" w:type="dxa"/>
          </w:tcPr>
          <w:p w14:paraId="4C81C6A9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45" w:type="dxa"/>
          </w:tcPr>
          <w:p w14:paraId="3027ACCA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29DC5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</w:tcPr>
          <w:p w14:paraId="719EB48B">
            <w:pPr>
              <w:widowControl/>
              <w:shd w:val="clear" w:color="auto" w:fill="FEFEFE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071" w:type="dxa"/>
          </w:tcPr>
          <w:p w14:paraId="4717EC7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兔热源试验台面（304不锈钢）</w:t>
            </w:r>
          </w:p>
        </w:tc>
        <w:tc>
          <w:tcPr>
            <w:tcW w:w="817" w:type="dxa"/>
          </w:tcPr>
          <w:p w14:paraId="00677C95">
            <w:pPr>
              <w:widowControl/>
              <w:shd w:val="clear" w:color="auto" w:fill="FEFEFE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44" w:type="dxa"/>
          </w:tcPr>
          <w:p w14:paraId="011E77A1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1950*580*800mm</w:t>
            </w:r>
          </w:p>
        </w:tc>
        <w:tc>
          <w:tcPr>
            <w:tcW w:w="1645" w:type="dxa"/>
          </w:tcPr>
          <w:p w14:paraId="3327816D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CE42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4" w:type="dxa"/>
          </w:tcPr>
          <w:p w14:paraId="406A0ABF">
            <w:pPr>
              <w:widowControl/>
              <w:shd w:val="clear" w:color="auto" w:fill="FEFEFE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071" w:type="dxa"/>
          </w:tcPr>
          <w:p w14:paraId="7D3E0E08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兔子固定箱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（PVC）</w:t>
            </w:r>
          </w:p>
        </w:tc>
        <w:tc>
          <w:tcPr>
            <w:tcW w:w="817" w:type="dxa"/>
          </w:tcPr>
          <w:p w14:paraId="300AC06B">
            <w:pPr>
              <w:widowControl/>
              <w:shd w:val="clear" w:color="auto" w:fill="FEFEFE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44" w:type="dxa"/>
          </w:tcPr>
          <w:p w14:paraId="430B2B06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12个固定位</w:t>
            </w:r>
          </w:p>
        </w:tc>
        <w:tc>
          <w:tcPr>
            <w:tcW w:w="1645" w:type="dxa"/>
          </w:tcPr>
          <w:p w14:paraId="7513B2A3">
            <w:pPr>
              <w:widowControl/>
              <w:shd w:val="clear" w:color="auto" w:fill="FEFEFE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 w14:paraId="6D1B2EC1">
      <w:pPr>
        <w:pStyle w:val="2"/>
        <w:rPr>
          <w:rFonts w:hint="eastAsia"/>
        </w:rPr>
      </w:pPr>
    </w:p>
    <w:p w14:paraId="494A2C08">
      <w:pPr>
        <w:widowControl/>
        <w:shd w:val="clear" w:color="auto" w:fill="FEFEFE"/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OGVmM2M4NGE1YjEzMjYxM2QxYTBkNGU1OTEyMzgifQ=="/>
  </w:docVars>
  <w:rsids>
    <w:rsidRoot w:val="00445F26"/>
    <w:rsid w:val="00077240"/>
    <w:rsid w:val="000807D7"/>
    <w:rsid w:val="000E3644"/>
    <w:rsid w:val="000E64F8"/>
    <w:rsid w:val="00445F26"/>
    <w:rsid w:val="005F3072"/>
    <w:rsid w:val="006112FF"/>
    <w:rsid w:val="006B53E6"/>
    <w:rsid w:val="00732F21"/>
    <w:rsid w:val="00A26FD1"/>
    <w:rsid w:val="00B54B1F"/>
    <w:rsid w:val="00C51589"/>
    <w:rsid w:val="00CB2DCE"/>
    <w:rsid w:val="00D473F4"/>
    <w:rsid w:val="00F31F61"/>
    <w:rsid w:val="00FE1EE0"/>
    <w:rsid w:val="17377D71"/>
    <w:rsid w:val="1EA374D2"/>
    <w:rsid w:val="1FB1638B"/>
    <w:rsid w:val="21724D58"/>
    <w:rsid w:val="3DBA7E40"/>
    <w:rsid w:val="4940111A"/>
    <w:rsid w:val="4DDD63D2"/>
    <w:rsid w:val="52D867E5"/>
    <w:rsid w:val="589E4C71"/>
    <w:rsid w:val="5DC3707F"/>
    <w:rsid w:val="62A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spacing w:before="28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1573</Words>
  <Characters>1875</Characters>
  <Lines>44</Lines>
  <Paragraphs>53</Paragraphs>
  <TotalTime>1</TotalTime>
  <ScaleCrop>false</ScaleCrop>
  <LinksUpToDate>false</LinksUpToDate>
  <CharactersWithSpaces>1905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2020-10-23T03:13:00Z</dcterms:created>
  <dc:creator>Windows 用户</dc:creator>
  <cp:lastModifiedBy>LY</cp:lastModifiedBy>
  <cp:lastPrinted>2022-04-11T03:38:00Z</cp:lastPrinted>
  <dcterms:modified xsi:type="dcterms:W3CDTF">2025-06-30T11:51:00Z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CF6D8B1CE87149759BE670867F4D6406_13</vt:lpwstr>
  </property>
  <property fmtid="{D5CDD505-2E9C-101B-9397-08002B2CF9AE}" pid="4" name="KSOTemplateDocerSaveRecord">
    <vt:lpwstr>eyJoZGlkIjoiNTg3Yjk1NmJhNTQzYzhhZDk2OGU2YmNhYzI1NTgxMjMiLCJ1c2VySWQiOiIxMjcxNDcxNzEwIn0=</vt:lpwstr>
  </property>
</Properties>
</file>