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41" w:rsidRPr="0033255F" w:rsidRDefault="009E4941" w:rsidP="009E4941">
      <w:pPr>
        <w:autoSpaceDE w:val="0"/>
        <w:autoSpaceDN w:val="0"/>
        <w:adjustRightInd w:val="0"/>
        <w:snapToGrid w:val="0"/>
        <w:spacing w:line="360" w:lineRule="auto"/>
        <w:jc w:val="center"/>
        <w:rPr>
          <w:rFonts w:ascii="宋体" w:hAnsi="宋体"/>
          <w:b/>
          <w:bCs/>
          <w:snapToGrid w:val="0"/>
          <w:kern w:val="0"/>
          <w:sz w:val="28"/>
          <w:szCs w:val="28"/>
        </w:rPr>
      </w:pPr>
      <w:r>
        <w:rPr>
          <w:rFonts w:ascii="宋体" w:hAnsi="宋体" w:hint="eastAsia"/>
          <w:b/>
          <w:bCs/>
          <w:snapToGrid w:val="0"/>
          <w:w w:val="99"/>
          <w:kern w:val="0"/>
          <w:sz w:val="28"/>
          <w:szCs w:val="28"/>
        </w:rPr>
        <w:t>重庆市九龙坡</w:t>
      </w:r>
      <w:proofErr w:type="gramStart"/>
      <w:r>
        <w:rPr>
          <w:rFonts w:ascii="宋体" w:hAnsi="宋体" w:hint="eastAsia"/>
          <w:b/>
          <w:bCs/>
          <w:snapToGrid w:val="0"/>
          <w:w w:val="99"/>
          <w:kern w:val="0"/>
          <w:sz w:val="28"/>
          <w:szCs w:val="28"/>
        </w:rPr>
        <w:t>区锦冠明珠</w:t>
      </w:r>
      <w:proofErr w:type="gramEnd"/>
      <w:r>
        <w:rPr>
          <w:rFonts w:ascii="宋体" w:hAnsi="宋体" w:hint="eastAsia"/>
          <w:b/>
          <w:bCs/>
          <w:snapToGrid w:val="0"/>
          <w:w w:val="99"/>
          <w:kern w:val="0"/>
          <w:sz w:val="28"/>
          <w:szCs w:val="28"/>
        </w:rPr>
        <w:t>小区1幢、2幢、3幢一单元、3幢二单元共8台电梯采购及安装项目</w:t>
      </w:r>
      <w:r w:rsidRPr="0033255F">
        <w:rPr>
          <w:rFonts w:ascii="宋体" w:hAnsi="宋体"/>
          <w:b/>
          <w:bCs/>
          <w:snapToGrid w:val="0"/>
          <w:w w:val="99"/>
          <w:kern w:val="0"/>
          <w:sz w:val="28"/>
          <w:szCs w:val="28"/>
        </w:rPr>
        <w:t>比选公告</w:t>
      </w:r>
    </w:p>
    <w:p w:rsidR="009E4941" w:rsidRPr="0033255F" w:rsidRDefault="009E4941" w:rsidP="009E4941">
      <w:pPr>
        <w:pStyle w:val="2"/>
        <w:spacing w:before="100" w:after="100" w:line="460" w:lineRule="exact"/>
        <w:rPr>
          <w:rFonts w:ascii="宋体" w:hAnsi="宋体"/>
          <w:snapToGrid w:val="0"/>
          <w:sz w:val="28"/>
          <w:szCs w:val="28"/>
        </w:rPr>
      </w:pPr>
      <w:bookmarkStart w:id="0" w:name="_Toc137538070"/>
      <w:bookmarkStart w:id="1" w:name="_Toc200359238"/>
      <w:bookmarkStart w:id="2" w:name="_Toc224103299"/>
      <w:bookmarkStart w:id="3" w:name="_Toc200359427"/>
      <w:bookmarkStart w:id="4" w:name="_Toc277082536"/>
      <w:bookmarkStart w:id="5" w:name="_Toc509218692"/>
      <w:bookmarkStart w:id="6" w:name="_Toc287607728"/>
      <w:bookmarkStart w:id="7" w:name="_Toc287620667"/>
      <w:bookmarkStart w:id="8" w:name="_Toc430530416"/>
      <w:r w:rsidRPr="0033255F">
        <w:rPr>
          <w:rFonts w:ascii="宋体" w:hAnsi="宋体"/>
          <w:snapToGrid w:val="0"/>
          <w:sz w:val="28"/>
          <w:szCs w:val="28"/>
        </w:rPr>
        <w:t>1. 比选条件</w:t>
      </w:r>
      <w:bookmarkEnd w:id="0"/>
      <w:bookmarkEnd w:id="1"/>
      <w:bookmarkEnd w:id="2"/>
      <w:bookmarkEnd w:id="3"/>
      <w:bookmarkEnd w:id="4"/>
      <w:bookmarkEnd w:id="5"/>
      <w:bookmarkEnd w:id="6"/>
      <w:bookmarkEnd w:id="7"/>
      <w:bookmarkEnd w:id="8"/>
    </w:p>
    <w:p w:rsidR="009E4941" w:rsidRPr="0033255F" w:rsidRDefault="009E4941" w:rsidP="009E4941">
      <w:pPr>
        <w:tabs>
          <w:tab w:val="left" w:pos="3315"/>
          <w:tab w:val="left" w:pos="3390"/>
          <w:tab w:val="left" w:pos="6120"/>
          <w:tab w:val="left" w:pos="8850"/>
        </w:tabs>
        <w:autoSpaceDE w:val="0"/>
        <w:autoSpaceDN w:val="0"/>
        <w:adjustRightInd w:val="0"/>
        <w:snapToGrid w:val="0"/>
        <w:spacing w:line="360" w:lineRule="auto"/>
        <w:ind w:firstLine="420"/>
        <w:rPr>
          <w:rFonts w:ascii="宋体" w:hAnsi="宋体"/>
          <w:snapToGrid w:val="0"/>
          <w:kern w:val="0"/>
          <w:szCs w:val="21"/>
        </w:rPr>
      </w:pPr>
      <w:r w:rsidRPr="0033255F">
        <w:rPr>
          <w:rFonts w:ascii="宋体" w:hAnsi="宋体"/>
          <w:snapToGrid w:val="0"/>
          <w:kern w:val="0"/>
          <w:szCs w:val="21"/>
        </w:rPr>
        <w:t>本比选项目</w:t>
      </w:r>
      <w:r w:rsidRPr="0033255F">
        <w:rPr>
          <w:rFonts w:ascii="宋体" w:hAnsi="宋体" w:hint="eastAsia"/>
          <w:snapToGrid w:val="0"/>
          <w:kern w:val="0"/>
          <w:szCs w:val="21"/>
        </w:rPr>
        <w:t>为</w:t>
      </w:r>
      <w:r w:rsidRPr="0033255F">
        <w:rPr>
          <w:rFonts w:ascii="宋体" w:hAnsi="宋体" w:hint="eastAsia"/>
          <w:b/>
          <w:bCs/>
          <w:snapToGrid w:val="0"/>
          <w:kern w:val="0"/>
          <w:szCs w:val="21"/>
          <w:u w:val="single"/>
        </w:rPr>
        <w:t xml:space="preserve"> </w:t>
      </w:r>
      <w:r>
        <w:rPr>
          <w:rFonts w:ascii="宋体" w:hAnsi="宋体" w:cs="宋体" w:hint="eastAsia"/>
          <w:b/>
          <w:bCs/>
          <w:snapToGrid w:val="0"/>
          <w:kern w:val="0"/>
          <w:szCs w:val="21"/>
          <w:u w:val="single"/>
        </w:rPr>
        <w:t>重庆市九龙坡</w:t>
      </w:r>
      <w:proofErr w:type="gramStart"/>
      <w:r>
        <w:rPr>
          <w:rFonts w:ascii="宋体" w:hAnsi="宋体" w:cs="宋体" w:hint="eastAsia"/>
          <w:b/>
          <w:bCs/>
          <w:snapToGrid w:val="0"/>
          <w:kern w:val="0"/>
          <w:szCs w:val="21"/>
          <w:u w:val="single"/>
        </w:rPr>
        <w:t>区锦冠明珠</w:t>
      </w:r>
      <w:proofErr w:type="gramEnd"/>
      <w:r>
        <w:rPr>
          <w:rFonts w:ascii="宋体" w:hAnsi="宋体" w:cs="宋体" w:hint="eastAsia"/>
          <w:b/>
          <w:bCs/>
          <w:snapToGrid w:val="0"/>
          <w:kern w:val="0"/>
          <w:szCs w:val="21"/>
          <w:u w:val="single"/>
        </w:rPr>
        <w:t>小区1幢、2</w:t>
      </w:r>
      <w:bookmarkStart w:id="9" w:name="_GoBack"/>
      <w:bookmarkEnd w:id="9"/>
      <w:r>
        <w:rPr>
          <w:rFonts w:ascii="宋体" w:hAnsi="宋体" w:cs="宋体" w:hint="eastAsia"/>
          <w:b/>
          <w:bCs/>
          <w:snapToGrid w:val="0"/>
          <w:kern w:val="0"/>
          <w:szCs w:val="21"/>
          <w:u w:val="single"/>
        </w:rPr>
        <w:t>幢、3幢一单元、3幢二单元共8台电梯采购及安装项目</w:t>
      </w:r>
      <w:r w:rsidRPr="0033255F">
        <w:rPr>
          <w:rFonts w:ascii="宋体" w:hAnsi="宋体" w:cs="宋体" w:hint="eastAsia"/>
          <w:b/>
          <w:bCs/>
          <w:snapToGrid w:val="0"/>
          <w:kern w:val="0"/>
          <w:szCs w:val="21"/>
          <w:u w:val="single"/>
        </w:rPr>
        <w:t xml:space="preserve"> </w:t>
      </w:r>
      <w:r w:rsidRPr="0033255F">
        <w:rPr>
          <w:rFonts w:ascii="宋体" w:hAnsi="宋体"/>
          <w:snapToGrid w:val="0"/>
          <w:kern w:val="0"/>
          <w:szCs w:val="21"/>
        </w:rPr>
        <w:t>，项目业主为</w:t>
      </w:r>
      <w:r w:rsidRPr="0033255F">
        <w:rPr>
          <w:rFonts w:ascii="宋体" w:hAnsi="宋体" w:hint="eastAsia"/>
          <w:b/>
          <w:bCs/>
          <w:snapToGrid w:val="0"/>
          <w:kern w:val="0"/>
          <w:szCs w:val="21"/>
          <w:u w:val="single"/>
        </w:rPr>
        <w:t xml:space="preserve"> </w:t>
      </w:r>
      <w:r>
        <w:rPr>
          <w:rFonts w:ascii="宋体" w:hAnsi="宋体" w:cs="宋体" w:hint="eastAsia"/>
          <w:b/>
          <w:bCs/>
          <w:snapToGrid w:val="0"/>
          <w:kern w:val="0"/>
          <w:szCs w:val="21"/>
          <w:u w:val="single"/>
        </w:rPr>
        <w:t>重庆市九龙坡</w:t>
      </w:r>
      <w:proofErr w:type="gramStart"/>
      <w:r>
        <w:rPr>
          <w:rFonts w:ascii="宋体" w:hAnsi="宋体" w:cs="宋体" w:hint="eastAsia"/>
          <w:b/>
          <w:bCs/>
          <w:snapToGrid w:val="0"/>
          <w:kern w:val="0"/>
          <w:szCs w:val="21"/>
          <w:u w:val="single"/>
        </w:rPr>
        <w:t>区锦冠明珠</w:t>
      </w:r>
      <w:proofErr w:type="gramEnd"/>
      <w:r>
        <w:rPr>
          <w:rFonts w:ascii="宋体" w:hAnsi="宋体" w:cs="宋体" w:hint="eastAsia"/>
          <w:b/>
          <w:bCs/>
          <w:snapToGrid w:val="0"/>
          <w:kern w:val="0"/>
          <w:szCs w:val="21"/>
          <w:u w:val="single"/>
        </w:rPr>
        <w:t>小区第二届业主委员会</w:t>
      </w:r>
      <w:r w:rsidRPr="0033255F">
        <w:rPr>
          <w:rFonts w:ascii="宋体" w:hAnsi="宋体" w:cs="宋体" w:hint="eastAsia"/>
          <w:b/>
          <w:bCs/>
          <w:snapToGrid w:val="0"/>
          <w:kern w:val="0"/>
          <w:szCs w:val="21"/>
          <w:u w:val="single"/>
        </w:rPr>
        <w:t xml:space="preserve"> </w:t>
      </w:r>
      <w:r w:rsidRPr="0033255F">
        <w:rPr>
          <w:rFonts w:ascii="宋体" w:hAnsi="宋体" w:cs="宋体"/>
          <w:snapToGrid w:val="0"/>
          <w:kern w:val="0"/>
          <w:szCs w:val="21"/>
        </w:rPr>
        <w:t>，建</w:t>
      </w:r>
      <w:r w:rsidRPr="0033255F">
        <w:rPr>
          <w:rFonts w:ascii="宋体" w:hAnsi="宋体"/>
          <w:snapToGrid w:val="0"/>
          <w:kern w:val="0"/>
          <w:szCs w:val="21"/>
        </w:rPr>
        <w:t>设资金来自</w:t>
      </w:r>
      <w:r w:rsidRPr="0033255F">
        <w:rPr>
          <w:rFonts w:ascii="宋体" w:hAnsi="宋体" w:hint="eastAsia"/>
          <w:b/>
          <w:bCs/>
          <w:snapToGrid w:val="0"/>
          <w:kern w:val="0"/>
          <w:szCs w:val="21"/>
          <w:u w:val="single"/>
        </w:rPr>
        <w:t xml:space="preserve"> </w:t>
      </w:r>
      <w:proofErr w:type="gramStart"/>
      <w:r>
        <w:rPr>
          <w:rFonts w:ascii="宋体" w:hAnsi="宋体" w:hint="eastAsia"/>
          <w:b/>
          <w:bCs/>
          <w:snapToGrid w:val="0"/>
          <w:kern w:val="0"/>
          <w:szCs w:val="21"/>
          <w:u w:val="single"/>
        </w:rPr>
        <w:t>物业专项</w:t>
      </w:r>
      <w:proofErr w:type="gramEnd"/>
      <w:r>
        <w:rPr>
          <w:rFonts w:ascii="宋体" w:hAnsi="宋体" w:hint="eastAsia"/>
          <w:b/>
          <w:bCs/>
          <w:snapToGrid w:val="0"/>
          <w:kern w:val="0"/>
          <w:szCs w:val="21"/>
          <w:u w:val="single"/>
        </w:rPr>
        <w:t>维修资金</w:t>
      </w:r>
      <w:r w:rsidRPr="0033255F">
        <w:rPr>
          <w:rFonts w:ascii="宋体" w:hAnsi="宋体"/>
          <w:b/>
          <w:bCs/>
          <w:snapToGrid w:val="0"/>
          <w:kern w:val="0"/>
          <w:szCs w:val="21"/>
        </w:rPr>
        <w:t>，</w:t>
      </w:r>
      <w:r w:rsidRPr="0033255F">
        <w:rPr>
          <w:rFonts w:ascii="宋体" w:hAnsi="宋体"/>
          <w:snapToGrid w:val="0"/>
          <w:kern w:val="0"/>
          <w:szCs w:val="21"/>
        </w:rPr>
        <w:t>项目出资比例为</w:t>
      </w:r>
      <w:r>
        <w:rPr>
          <w:rFonts w:ascii="宋体" w:hAnsi="宋体" w:hint="eastAsia"/>
          <w:snapToGrid w:val="0"/>
          <w:kern w:val="0"/>
          <w:szCs w:val="21"/>
          <w:u w:val="single"/>
        </w:rPr>
        <w:t>100%</w:t>
      </w:r>
      <w:r w:rsidRPr="0033255F">
        <w:rPr>
          <w:rFonts w:ascii="宋体" w:hAnsi="宋体"/>
          <w:snapToGrid w:val="0"/>
          <w:kern w:val="0"/>
          <w:szCs w:val="21"/>
        </w:rPr>
        <w:t>，比选人为</w:t>
      </w:r>
      <w:r w:rsidRPr="0033255F">
        <w:rPr>
          <w:rFonts w:ascii="宋体" w:hAnsi="宋体" w:hint="eastAsia"/>
          <w:snapToGrid w:val="0"/>
          <w:kern w:val="0"/>
          <w:szCs w:val="21"/>
          <w:u w:val="single"/>
        </w:rPr>
        <w:t xml:space="preserve"> </w:t>
      </w:r>
      <w:r>
        <w:rPr>
          <w:rFonts w:ascii="宋体" w:hAnsi="宋体" w:hint="eastAsia"/>
          <w:b/>
          <w:bCs/>
          <w:snapToGrid w:val="0"/>
          <w:kern w:val="0"/>
          <w:szCs w:val="21"/>
          <w:u w:val="single"/>
        </w:rPr>
        <w:t>重庆市九龙坡</w:t>
      </w:r>
      <w:proofErr w:type="gramStart"/>
      <w:r>
        <w:rPr>
          <w:rFonts w:ascii="宋体" w:hAnsi="宋体" w:hint="eastAsia"/>
          <w:b/>
          <w:bCs/>
          <w:snapToGrid w:val="0"/>
          <w:kern w:val="0"/>
          <w:szCs w:val="21"/>
          <w:u w:val="single"/>
        </w:rPr>
        <w:t>区锦冠明珠</w:t>
      </w:r>
      <w:proofErr w:type="gramEnd"/>
      <w:r>
        <w:rPr>
          <w:rFonts w:ascii="宋体" w:hAnsi="宋体" w:hint="eastAsia"/>
          <w:b/>
          <w:bCs/>
          <w:snapToGrid w:val="0"/>
          <w:kern w:val="0"/>
          <w:szCs w:val="21"/>
          <w:u w:val="single"/>
        </w:rPr>
        <w:t>小区第二届业主委员会</w:t>
      </w:r>
      <w:r w:rsidRPr="0033255F">
        <w:rPr>
          <w:rFonts w:ascii="宋体" w:hAnsi="宋体" w:hint="eastAsia"/>
          <w:b/>
          <w:bCs/>
          <w:snapToGrid w:val="0"/>
          <w:kern w:val="0"/>
          <w:szCs w:val="21"/>
          <w:u w:val="single"/>
        </w:rPr>
        <w:t xml:space="preserve"> </w:t>
      </w:r>
      <w:r w:rsidRPr="0033255F">
        <w:rPr>
          <w:rFonts w:ascii="宋体" w:hAnsi="宋体"/>
          <w:snapToGrid w:val="0"/>
          <w:kern w:val="0"/>
          <w:position w:val="-2"/>
          <w:szCs w:val="21"/>
        </w:rPr>
        <w:t>。</w:t>
      </w:r>
      <w:r w:rsidRPr="0033255F">
        <w:rPr>
          <w:rFonts w:ascii="宋体" w:hAnsi="宋体"/>
          <w:snapToGrid w:val="0"/>
          <w:kern w:val="0"/>
          <w:szCs w:val="21"/>
        </w:rPr>
        <w:t>项目已具备比选条件，现对</w:t>
      </w:r>
      <w:r w:rsidRPr="0033255F">
        <w:rPr>
          <w:rFonts w:ascii="宋体" w:hAnsi="宋体" w:hint="eastAsia"/>
          <w:snapToGrid w:val="0"/>
          <w:kern w:val="0"/>
          <w:szCs w:val="21"/>
        </w:rPr>
        <w:t>该项目</w:t>
      </w:r>
      <w:r w:rsidRPr="0033255F">
        <w:rPr>
          <w:rFonts w:ascii="宋体" w:hAnsi="宋体"/>
          <w:snapToGrid w:val="0"/>
          <w:kern w:val="0"/>
          <w:szCs w:val="21"/>
        </w:rPr>
        <w:t>进行公开比选。</w:t>
      </w:r>
    </w:p>
    <w:p w:rsidR="009E4941" w:rsidRPr="0033255F" w:rsidRDefault="009E4941" w:rsidP="009E4941">
      <w:pPr>
        <w:pStyle w:val="2"/>
        <w:spacing w:before="100" w:after="100" w:line="460" w:lineRule="exact"/>
        <w:rPr>
          <w:rFonts w:ascii="宋体" w:hAnsi="宋体"/>
          <w:snapToGrid w:val="0"/>
          <w:sz w:val="28"/>
          <w:szCs w:val="28"/>
        </w:rPr>
      </w:pPr>
      <w:bookmarkStart w:id="10" w:name="_Toc137538071"/>
      <w:bookmarkStart w:id="11" w:name="_Toc200359239"/>
      <w:bookmarkStart w:id="12" w:name="_Toc224103300"/>
      <w:bookmarkStart w:id="13" w:name="_Toc287607729"/>
      <w:bookmarkStart w:id="14" w:name="_Toc287620668"/>
      <w:bookmarkStart w:id="15" w:name="_Toc509218693"/>
      <w:bookmarkStart w:id="16" w:name="_Toc277082537"/>
      <w:bookmarkStart w:id="17" w:name="_Toc430530417"/>
      <w:bookmarkStart w:id="18" w:name="_Toc200359428"/>
      <w:r w:rsidRPr="0033255F">
        <w:rPr>
          <w:rFonts w:ascii="宋体" w:hAnsi="宋体"/>
          <w:snapToGrid w:val="0"/>
          <w:sz w:val="28"/>
          <w:szCs w:val="28"/>
        </w:rPr>
        <w:t>2.</w:t>
      </w:r>
      <w:r w:rsidRPr="0033255F">
        <w:rPr>
          <w:rFonts w:ascii="宋体" w:hAnsi="宋体" w:hint="eastAsia"/>
          <w:snapToGrid w:val="0"/>
          <w:sz w:val="28"/>
          <w:szCs w:val="28"/>
        </w:rPr>
        <w:t xml:space="preserve"> </w:t>
      </w:r>
      <w:r w:rsidRPr="0033255F">
        <w:rPr>
          <w:rFonts w:ascii="宋体" w:hAnsi="宋体"/>
          <w:snapToGrid w:val="0"/>
          <w:sz w:val="28"/>
          <w:szCs w:val="28"/>
        </w:rPr>
        <w:t>项目概况与比选范围</w:t>
      </w:r>
      <w:bookmarkEnd w:id="10"/>
      <w:bookmarkEnd w:id="11"/>
      <w:bookmarkEnd w:id="12"/>
      <w:bookmarkEnd w:id="13"/>
      <w:bookmarkEnd w:id="14"/>
      <w:bookmarkEnd w:id="15"/>
      <w:bookmarkEnd w:id="16"/>
      <w:bookmarkEnd w:id="17"/>
      <w:bookmarkEnd w:id="18"/>
    </w:p>
    <w:p w:rsidR="009E4941" w:rsidRPr="0033255F" w:rsidRDefault="009E4941" w:rsidP="009E4941">
      <w:pPr>
        <w:tabs>
          <w:tab w:val="left" w:pos="3840"/>
          <w:tab w:val="left" w:pos="5300"/>
        </w:tabs>
        <w:autoSpaceDE w:val="0"/>
        <w:autoSpaceDN w:val="0"/>
        <w:adjustRightInd w:val="0"/>
        <w:snapToGrid w:val="0"/>
        <w:spacing w:line="384" w:lineRule="auto"/>
        <w:ind w:firstLineChars="200" w:firstLine="420"/>
        <w:jc w:val="left"/>
        <w:rPr>
          <w:rFonts w:ascii="宋体" w:hAnsi="宋体"/>
          <w:snapToGrid w:val="0"/>
          <w:kern w:val="0"/>
          <w:szCs w:val="21"/>
          <w:u w:val="single"/>
        </w:rPr>
      </w:pPr>
      <w:r w:rsidRPr="0033255F">
        <w:rPr>
          <w:rFonts w:ascii="宋体" w:hAnsi="宋体" w:hint="eastAsia"/>
          <w:snapToGrid w:val="0"/>
          <w:kern w:val="0"/>
          <w:szCs w:val="21"/>
        </w:rPr>
        <w:t>2.1 建设地点：</w:t>
      </w:r>
      <w:bookmarkStart w:id="19" w:name="_Hlk132726467"/>
      <w:r w:rsidRPr="0033255F">
        <w:rPr>
          <w:rFonts w:ascii="宋体" w:hAnsi="宋体" w:hint="eastAsia"/>
          <w:snapToGrid w:val="0"/>
          <w:kern w:val="0"/>
          <w:szCs w:val="21"/>
          <w:u w:val="single"/>
        </w:rPr>
        <w:t xml:space="preserve"> </w:t>
      </w:r>
      <w:r>
        <w:rPr>
          <w:rFonts w:ascii="宋体" w:hAnsi="宋体" w:hint="eastAsia"/>
          <w:snapToGrid w:val="0"/>
          <w:kern w:val="0"/>
          <w:szCs w:val="21"/>
          <w:u w:val="single"/>
        </w:rPr>
        <w:t>重庆市九龙坡区杨家坪西郊路90号</w:t>
      </w:r>
      <w:r w:rsidRPr="0033255F">
        <w:rPr>
          <w:rFonts w:ascii="宋体" w:hAnsi="宋体" w:hint="eastAsia"/>
          <w:snapToGrid w:val="0"/>
          <w:kern w:val="0"/>
          <w:szCs w:val="21"/>
          <w:u w:val="single"/>
        </w:rPr>
        <w:t>。</w:t>
      </w:r>
      <w:bookmarkEnd w:id="19"/>
    </w:p>
    <w:p w:rsidR="009E4941" w:rsidRPr="0033255F" w:rsidRDefault="009E4941" w:rsidP="009E4941">
      <w:pPr>
        <w:spacing w:line="360" w:lineRule="auto"/>
        <w:ind w:firstLineChars="200" w:firstLine="420"/>
        <w:rPr>
          <w:rFonts w:ascii="宋体" w:hAnsi="宋体"/>
          <w:snapToGrid w:val="0"/>
          <w:kern w:val="0"/>
          <w:szCs w:val="21"/>
        </w:rPr>
      </w:pPr>
      <w:r w:rsidRPr="0033255F">
        <w:rPr>
          <w:rFonts w:ascii="宋体" w:hAnsi="宋体" w:hint="eastAsia"/>
          <w:snapToGrid w:val="0"/>
          <w:kern w:val="0"/>
          <w:szCs w:val="21"/>
        </w:rPr>
        <w:t>2.2 建设规模：</w:t>
      </w:r>
      <w:r w:rsidRPr="007A79DA">
        <w:rPr>
          <w:rFonts w:ascii="宋体" w:hAnsi="宋体" w:hint="eastAsia"/>
          <w:snapToGrid w:val="0"/>
          <w:kern w:val="0"/>
          <w:szCs w:val="21"/>
          <w:u w:val="single"/>
        </w:rPr>
        <w:t>拟对九龙坡</w:t>
      </w:r>
      <w:proofErr w:type="gramStart"/>
      <w:r w:rsidRPr="007A79DA">
        <w:rPr>
          <w:rFonts w:ascii="宋体" w:hAnsi="宋体" w:hint="eastAsia"/>
          <w:snapToGrid w:val="0"/>
          <w:kern w:val="0"/>
          <w:szCs w:val="21"/>
          <w:u w:val="single"/>
        </w:rPr>
        <w:t>区锦冠明珠</w:t>
      </w:r>
      <w:proofErr w:type="gramEnd"/>
      <w:r w:rsidRPr="007A79DA">
        <w:rPr>
          <w:rFonts w:ascii="宋体" w:hAnsi="宋体" w:hint="eastAsia"/>
          <w:snapToGrid w:val="0"/>
          <w:kern w:val="0"/>
          <w:szCs w:val="21"/>
          <w:u w:val="single"/>
        </w:rPr>
        <w:t>小区1幢、2幢、3幢一单元、3幢二单元8台旧电梯进行拆除并重新安装，包括但不限于拆除原旧电梯的曳引绳、对重、导轨、轿厢、对重架、底坑设备、机房主机、控制柜、限速器等机房设备、机房和各楼层站厅原装饰及土建拆除，拆除设备清运现场及处置。同时进行新电梯的采购、运输、安装、调试、检测、验收合格并交付使用、日常维保、每个楼层电梯门厅前面装饰、机房改造及通风、降温设备等。具体详见“第五章 设备采购清单及技术参数书”</w:t>
      </w:r>
      <w:r w:rsidRPr="007A79DA">
        <w:rPr>
          <w:rFonts w:ascii="宋体" w:hAnsi="宋体" w:hint="eastAsia"/>
          <w:bCs/>
          <w:snapToGrid w:val="0"/>
          <w:kern w:val="0"/>
          <w:szCs w:val="21"/>
          <w:u w:val="single"/>
        </w:rPr>
        <w:t>。</w:t>
      </w:r>
    </w:p>
    <w:p w:rsidR="009E4941" w:rsidRPr="0033255F" w:rsidRDefault="009E4941" w:rsidP="009E4941">
      <w:pPr>
        <w:spacing w:line="384" w:lineRule="auto"/>
        <w:ind w:firstLineChars="200" w:firstLine="420"/>
        <w:rPr>
          <w:rFonts w:ascii="宋体" w:hAnsi="宋体"/>
          <w:snapToGrid w:val="0"/>
          <w:kern w:val="0"/>
          <w:szCs w:val="21"/>
        </w:rPr>
      </w:pPr>
      <w:r w:rsidRPr="0033255F">
        <w:rPr>
          <w:rFonts w:ascii="宋体" w:hAnsi="宋体" w:hint="eastAsia"/>
          <w:snapToGrid w:val="0"/>
          <w:kern w:val="0"/>
          <w:szCs w:val="21"/>
        </w:rPr>
        <w:t>2.3 本次比选项目合同估算金额：</w:t>
      </w:r>
      <w:r w:rsidRPr="007A79DA">
        <w:rPr>
          <w:rFonts w:ascii="宋体" w:hAnsi="宋体" w:hint="eastAsia"/>
          <w:snapToGrid w:val="0"/>
          <w:kern w:val="0"/>
          <w:szCs w:val="21"/>
          <w:u w:val="single"/>
        </w:rPr>
        <w:t>约266万元（</w:t>
      </w:r>
      <w:r w:rsidRPr="007A79DA">
        <w:rPr>
          <w:rFonts w:ascii="宋体" w:hAnsi="宋体" w:cs="宋体" w:hint="eastAsia"/>
          <w:szCs w:val="21"/>
          <w:u w:val="single"/>
        </w:rPr>
        <w:t>最终</w:t>
      </w:r>
      <w:r w:rsidRPr="007A79DA">
        <w:rPr>
          <w:rFonts w:ascii="宋体" w:hAnsi="宋体" w:hint="eastAsia"/>
          <w:snapToGrid w:val="0"/>
          <w:kern w:val="0"/>
          <w:szCs w:val="21"/>
          <w:u w:val="single"/>
        </w:rPr>
        <w:t>结算价格</w:t>
      </w:r>
      <w:r w:rsidRPr="007A79DA">
        <w:rPr>
          <w:rFonts w:ascii="宋体" w:hAnsi="宋体" w:cs="宋体" w:hint="eastAsia"/>
          <w:szCs w:val="21"/>
          <w:u w:val="single"/>
        </w:rPr>
        <w:t>以第三</w:t>
      </w:r>
      <w:proofErr w:type="gramStart"/>
      <w:r w:rsidRPr="007A79DA">
        <w:rPr>
          <w:rFonts w:ascii="宋体" w:hAnsi="宋体" w:cs="宋体" w:hint="eastAsia"/>
          <w:szCs w:val="21"/>
          <w:u w:val="single"/>
        </w:rPr>
        <w:t>方价格</w:t>
      </w:r>
      <w:proofErr w:type="gramEnd"/>
      <w:r w:rsidRPr="007A79DA">
        <w:rPr>
          <w:rFonts w:ascii="宋体" w:hAnsi="宋体" w:cs="宋体" w:hint="eastAsia"/>
          <w:szCs w:val="21"/>
          <w:u w:val="single"/>
        </w:rPr>
        <w:t>评审单位据实结算为准</w:t>
      </w:r>
      <w:r w:rsidRPr="007A79DA">
        <w:rPr>
          <w:rFonts w:ascii="宋体" w:hAnsi="宋体" w:hint="eastAsia"/>
          <w:snapToGrid w:val="0"/>
          <w:kern w:val="0"/>
          <w:szCs w:val="21"/>
          <w:u w:val="single"/>
        </w:rPr>
        <w:t>）。</w:t>
      </w:r>
    </w:p>
    <w:p w:rsidR="009E4941" w:rsidRPr="0033255F" w:rsidRDefault="009E4941" w:rsidP="009E4941">
      <w:pPr>
        <w:spacing w:line="360" w:lineRule="auto"/>
        <w:ind w:firstLineChars="200" w:firstLine="420"/>
        <w:rPr>
          <w:rFonts w:ascii="宋体" w:hAnsi="宋体" w:cs="宋体"/>
          <w:szCs w:val="21"/>
        </w:rPr>
      </w:pPr>
      <w:r w:rsidRPr="0033255F">
        <w:rPr>
          <w:rFonts w:ascii="宋体" w:hAnsi="宋体" w:hint="eastAsia"/>
          <w:snapToGrid w:val="0"/>
          <w:kern w:val="0"/>
          <w:szCs w:val="21"/>
        </w:rPr>
        <w:t>2.4 比选范围：</w:t>
      </w:r>
      <w:r w:rsidRPr="007A79DA">
        <w:rPr>
          <w:rFonts w:ascii="宋体" w:hAnsi="宋体" w:hint="eastAsia"/>
          <w:snapToGrid w:val="0"/>
          <w:kern w:val="0"/>
          <w:szCs w:val="21"/>
          <w:u w:val="single"/>
        </w:rPr>
        <w:t>包括电梯设备的制造、运输、安装、调试、检验、土建配合、各机房通风、降温设备、各机房和楼层站厅美化直至取得运行许可证并交付给</w:t>
      </w:r>
      <w:r w:rsidR="00427A72">
        <w:rPr>
          <w:rFonts w:ascii="宋体" w:hAnsi="宋体" w:hint="eastAsia"/>
          <w:snapToGrid w:val="0"/>
          <w:kern w:val="0"/>
          <w:szCs w:val="21"/>
          <w:u w:val="single"/>
        </w:rPr>
        <w:t>比选人</w:t>
      </w:r>
      <w:r w:rsidRPr="007A79DA">
        <w:rPr>
          <w:rFonts w:ascii="宋体" w:hAnsi="宋体" w:hint="eastAsia"/>
          <w:snapToGrid w:val="0"/>
          <w:kern w:val="0"/>
          <w:szCs w:val="21"/>
          <w:u w:val="single"/>
        </w:rPr>
        <w:t>使用和免费保修期内的所有工程内容，具体详见</w:t>
      </w:r>
      <w:r w:rsidR="008763D3">
        <w:rPr>
          <w:rFonts w:ascii="宋体" w:hAnsi="宋体" w:hint="eastAsia"/>
          <w:snapToGrid w:val="0"/>
          <w:kern w:val="0"/>
          <w:szCs w:val="21"/>
          <w:u w:val="single"/>
        </w:rPr>
        <w:t>竞争性比选文件</w:t>
      </w:r>
      <w:r w:rsidRPr="007A79DA">
        <w:rPr>
          <w:rFonts w:ascii="宋体" w:hAnsi="宋体" w:hint="eastAsia"/>
          <w:snapToGrid w:val="0"/>
          <w:kern w:val="0"/>
          <w:szCs w:val="21"/>
          <w:u w:val="single"/>
        </w:rPr>
        <w:t>“第五章 设备采购清单及技术参数书”。</w:t>
      </w:r>
    </w:p>
    <w:p w:rsidR="009E4941" w:rsidRDefault="009E4941" w:rsidP="009E4941">
      <w:pPr>
        <w:spacing w:line="360" w:lineRule="auto"/>
        <w:ind w:firstLineChars="200" w:firstLine="420"/>
        <w:rPr>
          <w:rFonts w:ascii="宋体" w:hAnsi="宋体"/>
          <w:snapToGrid w:val="0"/>
          <w:kern w:val="0"/>
          <w:szCs w:val="21"/>
        </w:rPr>
      </w:pPr>
      <w:r w:rsidRPr="0033255F">
        <w:rPr>
          <w:rFonts w:ascii="宋体" w:hAnsi="宋体" w:hint="eastAsia"/>
          <w:snapToGrid w:val="0"/>
          <w:kern w:val="0"/>
          <w:szCs w:val="21"/>
        </w:rPr>
        <w:t>2.</w:t>
      </w:r>
      <w:r w:rsidRPr="0033255F">
        <w:rPr>
          <w:rFonts w:ascii="宋体" w:hAnsi="宋体"/>
          <w:snapToGrid w:val="0"/>
          <w:kern w:val="0"/>
          <w:szCs w:val="21"/>
        </w:rPr>
        <w:t>5</w:t>
      </w:r>
      <w:r w:rsidRPr="0033255F">
        <w:rPr>
          <w:rFonts w:ascii="宋体" w:hAnsi="宋体" w:hint="eastAsia"/>
          <w:snapToGrid w:val="0"/>
          <w:kern w:val="0"/>
          <w:szCs w:val="21"/>
        </w:rPr>
        <w:t xml:space="preserve"> 工期要求：</w:t>
      </w:r>
      <w:r w:rsidRPr="007A79DA">
        <w:rPr>
          <w:rFonts w:ascii="宋体" w:hAnsi="宋体" w:hint="eastAsia"/>
          <w:snapToGrid w:val="0"/>
          <w:kern w:val="0"/>
          <w:szCs w:val="21"/>
          <w:u w:val="single"/>
        </w:rPr>
        <w:t>120日历天。</w:t>
      </w:r>
    </w:p>
    <w:p w:rsidR="009E4941" w:rsidRDefault="009E4941" w:rsidP="009E4941">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2.5.1.现场交货：</w:t>
      </w:r>
      <w:r>
        <w:rPr>
          <w:rFonts w:ascii="宋体" w:hAnsi="宋体" w:hint="eastAsia"/>
          <w:snapToGrid w:val="0"/>
          <w:kern w:val="0"/>
          <w:szCs w:val="21"/>
          <w:u w:val="single"/>
        </w:rPr>
        <w:t>本合同项下全部设备材料运输至</w:t>
      </w:r>
      <w:r w:rsidR="00427A72">
        <w:rPr>
          <w:rFonts w:ascii="宋体" w:hAnsi="宋体" w:hint="eastAsia"/>
          <w:snapToGrid w:val="0"/>
          <w:kern w:val="0"/>
          <w:szCs w:val="21"/>
          <w:u w:val="single"/>
        </w:rPr>
        <w:t>比选人</w:t>
      </w:r>
      <w:r>
        <w:rPr>
          <w:rFonts w:ascii="宋体" w:hAnsi="宋体" w:hint="eastAsia"/>
          <w:snapToGrid w:val="0"/>
          <w:kern w:val="0"/>
          <w:szCs w:val="21"/>
          <w:u w:val="single"/>
        </w:rPr>
        <w:t>指定地点（具体地址以</w:t>
      </w:r>
      <w:r w:rsidR="00427A72">
        <w:rPr>
          <w:rFonts w:ascii="宋体" w:hAnsi="宋体" w:hint="eastAsia"/>
          <w:snapToGrid w:val="0"/>
          <w:kern w:val="0"/>
          <w:szCs w:val="21"/>
          <w:u w:val="single"/>
        </w:rPr>
        <w:t>比选人</w:t>
      </w:r>
      <w:r>
        <w:rPr>
          <w:rFonts w:ascii="宋体" w:hAnsi="宋体" w:hint="eastAsia"/>
          <w:snapToGrid w:val="0"/>
          <w:kern w:val="0"/>
          <w:szCs w:val="21"/>
          <w:u w:val="single"/>
        </w:rPr>
        <w:t>通知为准）。设备材料运输过程中的毁损、灭失风险，由竞选人承担。</w:t>
      </w:r>
    </w:p>
    <w:p w:rsidR="009E4941" w:rsidRPr="0033255F"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2.5.2.交货及安装验收时间：</w:t>
      </w:r>
      <w:r>
        <w:rPr>
          <w:rFonts w:ascii="宋体" w:hAnsi="宋体" w:hint="eastAsia"/>
          <w:snapToGrid w:val="0"/>
          <w:kern w:val="0"/>
          <w:szCs w:val="21"/>
          <w:u w:val="single"/>
        </w:rPr>
        <w:t>工期120日历天，其中生产及到货周期40日历天、安装调试工期80</w:t>
      </w:r>
      <w:proofErr w:type="gramStart"/>
      <w:r>
        <w:rPr>
          <w:rFonts w:ascii="宋体" w:hAnsi="宋体" w:hint="eastAsia"/>
          <w:snapToGrid w:val="0"/>
          <w:kern w:val="0"/>
          <w:szCs w:val="21"/>
          <w:u w:val="single"/>
        </w:rPr>
        <w:t>日历天</w:t>
      </w:r>
      <w:proofErr w:type="gramEnd"/>
      <w:r>
        <w:rPr>
          <w:rFonts w:ascii="宋体" w:hAnsi="宋体" w:hint="eastAsia"/>
          <w:snapToGrid w:val="0"/>
          <w:kern w:val="0"/>
          <w:szCs w:val="21"/>
          <w:u w:val="single"/>
        </w:rPr>
        <w:t>(本项目根据现场实际情况，经双方约定，为分批供货、分批安装，该交货期为生产供货、完成安装、调试直至验收合格)。</w:t>
      </w:r>
    </w:p>
    <w:p w:rsidR="009E4941" w:rsidRDefault="009E4941" w:rsidP="009E4941">
      <w:pPr>
        <w:spacing w:line="360" w:lineRule="auto"/>
        <w:ind w:firstLineChars="200" w:firstLine="420"/>
        <w:rPr>
          <w:rFonts w:ascii="宋体" w:hAnsi="宋体"/>
          <w:snapToGrid w:val="0"/>
          <w:kern w:val="0"/>
          <w:szCs w:val="21"/>
        </w:rPr>
      </w:pPr>
      <w:r w:rsidRPr="0033255F">
        <w:rPr>
          <w:rFonts w:ascii="宋体" w:hAnsi="宋体" w:cs="宋体" w:hint="eastAsia"/>
          <w:szCs w:val="21"/>
        </w:rPr>
        <w:t>2.</w:t>
      </w:r>
      <w:r w:rsidRPr="0033255F">
        <w:rPr>
          <w:rFonts w:ascii="宋体" w:hAnsi="宋体" w:cs="宋体"/>
          <w:szCs w:val="21"/>
        </w:rPr>
        <w:t>6</w:t>
      </w:r>
      <w:r>
        <w:rPr>
          <w:rFonts w:ascii="宋体" w:hAnsi="宋体" w:hint="eastAsia"/>
          <w:snapToGrid w:val="0"/>
          <w:kern w:val="0"/>
          <w:szCs w:val="21"/>
        </w:rPr>
        <w:t>质保期服务：</w:t>
      </w:r>
      <w:r w:rsidRPr="007A79DA">
        <w:rPr>
          <w:rFonts w:ascii="宋体" w:hAnsi="宋体" w:hint="eastAsia"/>
          <w:snapToGrid w:val="0"/>
          <w:kern w:val="0"/>
          <w:szCs w:val="21"/>
          <w:u w:val="single"/>
        </w:rPr>
        <w:t>经过重庆市特种设备检测研究院检验合格次日起</w:t>
      </w:r>
      <w:proofErr w:type="gramStart"/>
      <w:r w:rsidRPr="007A79DA">
        <w:rPr>
          <w:rFonts w:ascii="宋体" w:hAnsi="宋体" w:hint="eastAsia"/>
          <w:snapToGrid w:val="0"/>
          <w:kern w:val="0"/>
          <w:szCs w:val="21"/>
          <w:u w:val="single"/>
        </w:rPr>
        <w:t>免费维保24个月</w:t>
      </w:r>
      <w:proofErr w:type="gramEnd"/>
      <w:r w:rsidRPr="007A79DA">
        <w:rPr>
          <w:rFonts w:ascii="宋体" w:hAnsi="宋体" w:hint="eastAsia"/>
          <w:snapToGrid w:val="0"/>
          <w:kern w:val="0"/>
          <w:szCs w:val="21"/>
          <w:u w:val="single"/>
        </w:rPr>
        <w:t>，质保60个月，主要部件质保8年以上。</w:t>
      </w:r>
    </w:p>
    <w:p w:rsidR="009E4941" w:rsidRPr="0033255F" w:rsidRDefault="009E4941" w:rsidP="009E4941">
      <w:pPr>
        <w:spacing w:line="360" w:lineRule="auto"/>
        <w:ind w:firstLineChars="200" w:firstLine="420"/>
        <w:rPr>
          <w:rFonts w:ascii="宋体" w:hAnsi="宋体" w:cs="宋体"/>
          <w:szCs w:val="21"/>
        </w:rPr>
      </w:pPr>
      <w:r>
        <w:rPr>
          <w:rFonts w:ascii="宋体" w:hAnsi="宋体" w:hint="eastAsia"/>
          <w:snapToGrid w:val="0"/>
          <w:kern w:val="0"/>
          <w:szCs w:val="21"/>
        </w:rPr>
        <w:t>2.7 其他事项：</w:t>
      </w:r>
      <w:r>
        <w:rPr>
          <w:rFonts w:ascii="宋体" w:hAnsi="宋体" w:hint="eastAsia"/>
          <w:snapToGrid w:val="0"/>
          <w:kern w:val="0"/>
          <w:szCs w:val="21"/>
          <w:u w:val="single"/>
        </w:rPr>
        <w:t>本工程实际实施数量根据每栋楼业主签字表决是否更换电梯为准。</w:t>
      </w:r>
    </w:p>
    <w:p w:rsidR="009E4941" w:rsidRPr="0033255F" w:rsidRDefault="009E4941" w:rsidP="009E4941">
      <w:pPr>
        <w:pStyle w:val="2"/>
        <w:spacing w:before="100" w:after="100" w:line="460" w:lineRule="exact"/>
        <w:rPr>
          <w:rFonts w:ascii="宋体" w:hAnsi="宋体"/>
          <w:snapToGrid w:val="0"/>
          <w:sz w:val="28"/>
          <w:szCs w:val="28"/>
        </w:rPr>
      </w:pPr>
      <w:bookmarkStart w:id="20" w:name="_Toc200359240"/>
      <w:bookmarkStart w:id="21" w:name="_Toc277082538"/>
      <w:bookmarkStart w:id="22" w:name="_Toc224103301"/>
      <w:bookmarkStart w:id="23" w:name="_Toc200359429"/>
      <w:bookmarkStart w:id="24" w:name="_Toc509218694"/>
      <w:bookmarkStart w:id="25" w:name="_Toc287607730"/>
      <w:bookmarkStart w:id="26" w:name="_Toc287620669"/>
      <w:bookmarkStart w:id="27" w:name="_Toc137538073"/>
      <w:bookmarkStart w:id="28" w:name="_Toc430530418"/>
      <w:r>
        <w:rPr>
          <w:rFonts w:ascii="宋体" w:hAnsi="宋体" w:hint="eastAsia"/>
          <w:snapToGrid w:val="0"/>
          <w:sz w:val="28"/>
          <w:szCs w:val="28"/>
        </w:rPr>
        <w:lastRenderedPageBreak/>
        <w:t>3</w:t>
      </w:r>
      <w:r w:rsidRPr="0033255F">
        <w:rPr>
          <w:rFonts w:ascii="宋体" w:hAnsi="宋体"/>
          <w:snapToGrid w:val="0"/>
          <w:sz w:val="28"/>
          <w:szCs w:val="28"/>
        </w:rPr>
        <w:t xml:space="preserve">. </w:t>
      </w:r>
      <w:r w:rsidRPr="0033255F">
        <w:rPr>
          <w:rFonts w:ascii="宋体" w:hAnsi="宋体" w:hint="eastAsia"/>
          <w:snapToGrid w:val="0"/>
          <w:sz w:val="28"/>
          <w:szCs w:val="28"/>
        </w:rPr>
        <w:t>竞选</w:t>
      </w:r>
      <w:r w:rsidRPr="0033255F">
        <w:rPr>
          <w:rFonts w:ascii="宋体" w:hAnsi="宋体"/>
          <w:snapToGrid w:val="0"/>
          <w:sz w:val="28"/>
          <w:szCs w:val="28"/>
        </w:rPr>
        <w:t>人资格要求</w:t>
      </w:r>
      <w:bookmarkEnd w:id="20"/>
      <w:bookmarkEnd w:id="21"/>
      <w:bookmarkEnd w:id="22"/>
      <w:bookmarkEnd w:id="23"/>
      <w:bookmarkEnd w:id="24"/>
      <w:bookmarkEnd w:id="25"/>
      <w:bookmarkEnd w:id="26"/>
      <w:bookmarkEnd w:id="27"/>
      <w:bookmarkEnd w:id="28"/>
    </w:p>
    <w:p w:rsidR="009E4941" w:rsidRDefault="009E4941" w:rsidP="009E4941">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bookmarkStart w:id="29" w:name="_Toc200359241"/>
      <w:bookmarkStart w:id="30" w:name="_Toc509218695"/>
      <w:bookmarkStart w:id="31" w:name="_Toc224103302"/>
      <w:bookmarkStart w:id="32" w:name="_Toc287620670"/>
      <w:bookmarkStart w:id="33" w:name="_Toc287607731"/>
      <w:bookmarkStart w:id="34" w:name="_Toc277082539"/>
      <w:bookmarkStart w:id="35" w:name="_Toc430530419"/>
      <w:bookmarkStart w:id="36" w:name="_Toc200359430"/>
      <w:r w:rsidRPr="0033255F">
        <w:rPr>
          <w:rFonts w:ascii="宋体" w:hAnsi="宋体" w:cs="宋体" w:hint="eastAsia"/>
          <w:snapToGrid w:val="0"/>
          <w:kern w:val="0"/>
          <w:szCs w:val="21"/>
        </w:rPr>
        <w:t>本次竞争性比</w:t>
      </w:r>
      <w:proofErr w:type="gramStart"/>
      <w:r w:rsidRPr="0033255F">
        <w:rPr>
          <w:rFonts w:ascii="宋体" w:hAnsi="宋体" w:cs="宋体" w:hint="eastAsia"/>
          <w:snapToGrid w:val="0"/>
          <w:kern w:val="0"/>
          <w:szCs w:val="21"/>
        </w:rPr>
        <w:t>选实行</w:t>
      </w:r>
      <w:proofErr w:type="gramEnd"/>
      <w:r w:rsidRPr="0033255F">
        <w:rPr>
          <w:rFonts w:ascii="宋体" w:hAnsi="宋体" w:cs="宋体" w:hint="eastAsia"/>
          <w:snapToGrid w:val="0"/>
          <w:kern w:val="0"/>
          <w:szCs w:val="21"/>
        </w:rPr>
        <w:t>资格后审。制造商或授权的代理商均可参加本次竞选，竞选人应满足下列资格条件：</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3.1 资质条件、营业执照</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3.1.1 电梯生产制造商参与投标资格要求</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(1)具备有效的营业执照。</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(2)应满足以下①、②两项要求中的任意一项：</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①制造商具有有效的《中华人民共和国特种设备生产许可证》：</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②制造商具有有效的《中华人民共和国特种设备生产许可证》，型式试验证书产品范围应覆盖本次比选内容电梯，具体许可项目如下：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57"/>
        <w:gridCol w:w="3856"/>
        <w:gridCol w:w="1559"/>
      </w:tblGrid>
      <w:tr w:rsidR="009E4941" w:rsidTr="00C015E2">
        <w:trPr>
          <w:trHeight w:val="465"/>
          <w:jc w:val="center"/>
        </w:trPr>
        <w:tc>
          <w:tcPr>
            <w:tcW w:w="3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b/>
                <w:bCs/>
                <w:snapToGrid w:val="0"/>
                <w:kern w:val="0"/>
                <w:szCs w:val="21"/>
              </w:rPr>
            </w:pPr>
            <w:r>
              <w:rPr>
                <w:rFonts w:ascii="宋体" w:hAnsi="宋体" w:hint="eastAsia"/>
                <w:b/>
                <w:bCs/>
                <w:snapToGrid w:val="0"/>
                <w:kern w:val="0"/>
                <w:szCs w:val="21"/>
              </w:rPr>
              <w:t>许可项目</w:t>
            </w:r>
          </w:p>
        </w:tc>
        <w:tc>
          <w:tcPr>
            <w:tcW w:w="3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b/>
                <w:bCs/>
                <w:snapToGrid w:val="0"/>
                <w:kern w:val="0"/>
                <w:szCs w:val="21"/>
              </w:rPr>
            </w:pPr>
            <w:r>
              <w:rPr>
                <w:rFonts w:ascii="宋体" w:hAnsi="宋体" w:hint="eastAsia"/>
                <w:b/>
                <w:bCs/>
                <w:snapToGrid w:val="0"/>
                <w:kern w:val="0"/>
                <w:szCs w:val="21"/>
              </w:rPr>
              <w:t>许可子项目</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b/>
                <w:bCs/>
                <w:snapToGrid w:val="0"/>
                <w:kern w:val="0"/>
                <w:szCs w:val="21"/>
              </w:rPr>
            </w:pPr>
            <w:r>
              <w:rPr>
                <w:rFonts w:ascii="宋体" w:hAnsi="宋体" w:hint="eastAsia"/>
                <w:b/>
                <w:bCs/>
                <w:snapToGrid w:val="0"/>
                <w:kern w:val="0"/>
                <w:szCs w:val="21"/>
              </w:rPr>
              <w:t>许可参数</w:t>
            </w:r>
          </w:p>
        </w:tc>
      </w:tr>
      <w:tr w:rsidR="009E4941" w:rsidTr="00C015E2">
        <w:trPr>
          <w:trHeight w:val="628"/>
          <w:jc w:val="center"/>
        </w:trPr>
        <w:tc>
          <w:tcPr>
            <w:tcW w:w="3457"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snapToGrid w:val="0"/>
                <w:kern w:val="0"/>
                <w:szCs w:val="21"/>
              </w:rPr>
            </w:pPr>
            <w:r>
              <w:rPr>
                <w:rFonts w:ascii="宋体" w:hAnsi="宋体" w:hint="eastAsia"/>
                <w:snapToGrid w:val="0"/>
                <w:kern w:val="0"/>
                <w:szCs w:val="21"/>
              </w:rPr>
              <w:t>电梯制造（含安装、修理、改造）</w:t>
            </w:r>
          </w:p>
        </w:tc>
        <w:tc>
          <w:tcPr>
            <w:tcW w:w="385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snapToGrid w:val="0"/>
                <w:kern w:val="0"/>
                <w:szCs w:val="21"/>
              </w:rPr>
            </w:pPr>
            <w:r>
              <w:rPr>
                <w:rFonts w:ascii="宋体" w:hAnsi="宋体" w:hint="eastAsia"/>
                <w:snapToGrid w:val="0"/>
                <w:kern w:val="0"/>
                <w:szCs w:val="21"/>
              </w:rPr>
              <w:t>曳引驱动乘客电梯（含消防员电梯）</w:t>
            </w:r>
          </w:p>
        </w:tc>
        <w:tc>
          <w:tcPr>
            <w:tcW w:w="155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snapToGrid w:val="0"/>
                <w:kern w:val="0"/>
                <w:szCs w:val="21"/>
              </w:rPr>
            </w:pPr>
            <w:r>
              <w:rPr>
                <w:rFonts w:ascii="宋体" w:hAnsi="宋体" w:hint="eastAsia"/>
                <w:snapToGrid w:val="0"/>
                <w:kern w:val="0"/>
                <w:szCs w:val="21"/>
              </w:rPr>
              <w:t>-</w:t>
            </w:r>
          </w:p>
        </w:tc>
      </w:tr>
    </w:tbl>
    <w:p w:rsidR="009E4941" w:rsidRPr="00D81328" w:rsidRDefault="009E4941" w:rsidP="009E4941">
      <w:pPr>
        <w:spacing w:line="360" w:lineRule="auto"/>
        <w:ind w:firstLineChars="200" w:firstLine="420"/>
        <w:rPr>
          <w:rFonts w:ascii="宋体" w:hAnsi="宋体"/>
          <w:snapToGrid w:val="0"/>
          <w:kern w:val="0"/>
          <w:szCs w:val="21"/>
        </w:rPr>
      </w:pPr>
      <w:r w:rsidRPr="00D81328">
        <w:rPr>
          <w:rFonts w:ascii="宋体" w:hAnsi="宋体" w:hint="eastAsia"/>
          <w:snapToGrid w:val="0"/>
          <w:kern w:val="0"/>
          <w:szCs w:val="21"/>
        </w:rPr>
        <w:t>（3）</w:t>
      </w:r>
      <w:r>
        <w:rPr>
          <w:rFonts w:ascii="宋体" w:hAnsi="宋体" w:hint="eastAsia"/>
          <w:snapToGrid w:val="0"/>
          <w:kern w:val="0"/>
          <w:szCs w:val="21"/>
        </w:rPr>
        <w:t>制造商可以委托其它单位进行设备安装，若委托其他单位进行设备安装，该单位应具有中华人民共和国境内工商登记注册的企业法人，具备合法有效的营业执照，投标文件中必须提供授权安装书（或委托安装协议）；并且被委托单位具有《中华人民共和国特种设备生产许可证》。</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3.1.2 电梯代理商参与投标资格要求</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(1)具备有效的营业执照。</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(2)具有满足本项目资格要求的电梯制造商针对本项目出具的合法授权书，一个制造商对同一品牌的货物，仅能委托一个代理商参加投标。同一品牌的货物，制造商与代理商不得同时参与投标。对其授权的制造商必须满足上述电梯生产制造商参与投标资格要求所有条款。否则相关投标均作否决投标处理。</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 应满足以下①、②两项要求中的任意一项：</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①代理商具有有效的《中华人民共和国特种设备生产许可证》：</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②代理商具有有效的《中华人民共和国特种设备生产许可证》，型式试验证书产品范围应覆盖本次比选内容电梯，具体许可项目如下：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37"/>
        <w:gridCol w:w="3969"/>
        <w:gridCol w:w="1536"/>
      </w:tblGrid>
      <w:tr w:rsidR="009E4941" w:rsidTr="00C015E2">
        <w:trPr>
          <w:trHeight w:val="465"/>
          <w:jc w:val="center"/>
        </w:trPr>
        <w:tc>
          <w:tcPr>
            <w:tcW w:w="35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b/>
                <w:bCs/>
                <w:snapToGrid w:val="0"/>
                <w:kern w:val="0"/>
                <w:szCs w:val="21"/>
              </w:rPr>
            </w:pPr>
            <w:r>
              <w:rPr>
                <w:rFonts w:ascii="宋体" w:hAnsi="宋体" w:hint="eastAsia"/>
                <w:b/>
                <w:bCs/>
                <w:snapToGrid w:val="0"/>
                <w:kern w:val="0"/>
                <w:szCs w:val="21"/>
              </w:rPr>
              <w:t>许可项目</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b/>
                <w:bCs/>
                <w:snapToGrid w:val="0"/>
                <w:kern w:val="0"/>
                <w:szCs w:val="21"/>
              </w:rPr>
            </w:pPr>
            <w:r>
              <w:rPr>
                <w:rFonts w:ascii="宋体" w:hAnsi="宋体" w:hint="eastAsia"/>
                <w:b/>
                <w:bCs/>
                <w:snapToGrid w:val="0"/>
                <w:kern w:val="0"/>
                <w:szCs w:val="21"/>
              </w:rPr>
              <w:t>许可子项目</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b/>
                <w:bCs/>
                <w:snapToGrid w:val="0"/>
                <w:kern w:val="0"/>
                <w:szCs w:val="21"/>
              </w:rPr>
            </w:pPr>
            <w:r>
              <w:rPr>
                <w:rFonts w:ascii="宋体" w:hAnsi="宋体" w:hint="eastAsia"/>
                <w:b/>
                <w:bCs/>
                <w:snapToGrid w:val="0"/>
                <w:kern w:val="0"/>
                <w:szCs w:val="21"/>
              </w:rPr>
              <w:t>许可参数</w:t>
            </w:r>
          </w:p>
        </w:tc>
      </w:tr>
      <w:tr w:rsidR="009E4941" w:rsidTr="00C015E2">
        <w:trPr>
          <w:trHeight w:val="478"/>
          <w:jc w:val="center"/>
        </w:trPr>
        <w:tc>
          <w:tcPr>
            <w:tcW w:w="3537"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snapToGrid w:val="0"/>
                <w:kern w:val="0"/>
                <w:szCs w:val="21"/>
              </w:rPr>
            </w:pPr>
            <w:r>
              <w:rPr>
                <w:rFonts w:ascii="宋体" w:hAnsi="宋体" w:hint="eastAsia"/>
                <w:snapToGrid w:val="0"/>
                <w:kern w:val="0"/>
                <w:szCs w:val="21"/>
              </w:rPr>
              <w:t>电梯安装（含修理）</w:t>
            </w:r>
          </w:p>
        </w:tc>
        <w:tc>
          <w:tcPr>
            <w:tcW w:w="3969"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snapToGrid w:val="0"/>
                <w:kern w:val="0"/>
                <w:szCs w:val="21"/>
              </w:rPr>
            </w:pPr>
            <w:r>
              <w:rPr>
                <w:rFonts w:ascii="宋体" w:hAnsi="宋体" w:hint="eastAsia"/>
                <w:snapToGrid w:val="0"/>
                <w:kern w:val="0"/>
                <w:szCs w:val="21"/>
              </w:rPr>
              <w:t>曳引驱动乘客电梯 (含消防员电梯）</w:t>
            </w:r>
          </w:p>
        </w:tc>
        <w:tc>
          <w:tcPr>
            <w:tcW w:w="15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9E4941" w:rsidRDefault="009E4941" w:rsidP="00C015E2">
            <w:pPr>
              <w:tabs>
                <w:tab w:val="left" w:pos="3840"/>
                <w:tab w:val="left" w:pos="5300"/>
              </w:tabs>
              <w:autoSpaceDE w:val="0"/>
              <w:autoSpaceDN w:val="0"/>
              <w:adjustRightInd w:val="0"/>
              <w:snapToGrid w:val="0"/>
              <w:spacing w:line="480" w:lineRule="exact"/>
              <w:jc w:val="center"/>
              <w:rPr>
                <w:rFonts w:ascii="宋体" w:hAnsi="宋体"/>
                <w:snapToGrid w:val="0"/>
                <w:kern w:val="0"/>
                <w:szCs w:val="21"/>
              </w:rPr>
            </w:pPr>
            <w:r>
              <w:rPr>
                <w:rFonts w:ascii="宋体" w:hAnsi="宋体" w:hint="eastAsia"/>
                <w:snapToGrid w:val="0"/>
                <w:kern w:val="0"/>
                <w:szCs w:val="21"/>
              </w:rPr>
              <w:t>额定速度</w:t>
            </w:r>
            <w:r>
              <w:rPr>
                <w:rFonts w:ascii="Arial" w:hAnsi="Arial" w:cs="Arial"/>
                <w:snapToGrid w:val="0"/>
                <w:kern w:val="0"/>
                <w:szCs w:val="21"/>
              </w:rPr>
              <w:t>≤</w:t>
            </w:r>
            <w:r>
              <w:rPr>
                <w:rFonts w:ascii="宋体" w:hAnsi="宋体" w:hint="eastAsia"/>
                <w:snapToGrid w:val="0"/>
                <w:kern w:val="0"/>
                <w:szCs w:val="21"/>
              </w:rPr>
              <w:t>6m/s</w:t>
            </w:r>
          </w:p>
        </w:tc>
      </w:tr>
    </w:tbl>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3.2 投标截止日投标资格情况</w:t>
      </w:r>
    </w:p>
    <w:p w:rsidR="009E4941" w:rsidRPr="00D81328" w:rsidRDefault="009E4941" w:rsidP="009E4941">
      <w:pPr>
        <w:spacing w:line="360" w:lineRule="auto"/>
        <w:ind w:firstLineChars="200" w:firstLine="420"/>
        <w:rPr>
          <w:rFonts w:ascii="宋体" w:hAnsi="宋体"/>
          <w:snapToGrid w:val="0"/>
          <w:kern w:val="0"/>
          <w:szCs w:val="21"/>
        </w:rPr>
      </w:pPr>
      <w:r w:rsidRPr="00D81328">
        <w:rPr>
          <w:rFonts w:ascii="宋体" w:hAnsi="宋体"/>
          <w:snapToGrid w:val="0"/>
          <w:kern w:val="0"/>
          <w:szCs w:val="21"/>
        </w:rPr>
        <w:lastRenderedPageBreak/>
        <w:t>详见</w:t>
      </w:r>
      <w:r w:rsidR="008763D3">
        <w:rPr>
          <w:rFonts w:ascii="宋体" w:hAnsi="宋体" w:hint="eastAsia"/>
          <w:snapToGrid w:val="0"/>
          <w:kern w:val="0"/>
          <w:szCs w:val="21"/>
        </w:rPr>
        <w:t>竞争性比</w:t>
      </w:r>
      <w:proofErr w:type="gramStart"/>
      <w:r w:rsidR="008763D3">
        <w:rPr>
          <w:rFonts w:ascii="宋体" w:hAnsi="宋体" w:hint="eastAsia"/>
          <w:snapToGrid w:val="0"/>
          <w:kern w:val="0"/>
          <w:szCs w:val="21"/>
        </w:rPr>
        <w:t>选文件</w:t>
      </w:r>
      <w:proofErr w:type="gramEnd"/>
      <w:r w:rsidRPr="00D81328">
        <w:rPr>
          <w:rFonts w:ascii="宋体" w:hAnsi="宋体"/>
          <w:snapToGrid w:val="0"/>
          <w:kern w:val="0"/>
          <w:szCs w:val="21"/>
        </w:rPr>
        <w:t>第二章“</w:t>
      </w:r>
      <w:r>
        <w:rPr>
          <w:rFonts w:ascii="宋体" w:hAnsi="宋体" w:hint="eastAsia"/>
          <w:snapToGrid w:val="0"/>
          <w:kern w:val="0"/>
          <w:szCs w:val="21"/>
        </w:rPr>
        <w:t>竞选人</w:t>
      </w:r>
      <w:r w:rsidRPr="00D81328">
        <w:rPr>
          <w:rFonts w:ascii="宋体" w:hAnsi="宋体"/>
          <w:snapToGrid w:val="0"/>
          <w:kern w:val="0"/>
          <w:szCs w:val="21"/>
        </w:rPr>
        <w:t>须知前附表”第1.4.1项。</w:t>
      </w:r>
    </w:p>
    <w:p w:rsidR="009E4941"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3.3 代理商投标时，电梯只能由代理商自己安装。</w:t>
      </w:r>
    </w:p>
    <w:p w:rsidR="009E4941" w:rsidRPr="00D81328"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3.4 本次招标不接受联合体投标。</w:t>
      </w:r>
    </w:p>
    <w:p w:rsidR="009E4941" w:rsidRPr="00D81328"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3.5 竞选人之间存在相互持股或分公司不能同时参与本项目竞标。</w:t>
      </w:r>
    </w:p>
    <w:p w:rsidR="009E4941" w:rsidRPr="0033255F" w:rsidRDefault="009E4941" w:rsidP="009E4941">
      <w:pPr>
        <w:pStyle w:val="2"/>
        <w:spacing w:before="100" w:after="100" w:line="460" w:lineRule="exact"/>
        <w:rPr>
          <w:rFonts w:ascii="宋体" w:hAnsi="宋体"/>
          <w:snapToGrid w:val="0"/>
          <w:sz w:val="28"/>
          <w:szCs w:val="28"/>
        </w:rPr>
      </w:pPr>
      <w:bookmarkStart w:id="37" w:name="_Toc137538074"/>
      <w:r>
        <w:rPr>
          <w:rFonts w:ascii="宋体" w:hAnsi="宋体" w:hint="eastAsia"/>
          <w:snapToGrid w:val="0"/>
          <w:sz w:val="28"/>
          <w:szCs w:val="28"/>
        </w:rPr>
        <w:t>4</w:t>
      </w:r>
      <w:r w:rsidRPr="0033255F">
        <w:rPr>
          <w:rFonts w:ascii="宋体" w:hAnsi="宋体"/>
          <w:snapToGrid w:val="0"/>
          <w:sz w:val="28"/>
          <w:szCs w:val="28"/>
        </w:rPr>
        <w:t>. 比选文件的获取</w:t>
      </w:r>
      <w:bookmarkEnd w:id="29"/>
      <w:bookmarkEnd w:id="30"/>
      <w:bookmarkEnd w:id="31"/>
      <w:bookmarkEnd w:id="32"/>
      <w:bookmarkEnd w:id="33"/>
      <w:bookmarkEnd w:id="34"/>
      <w:bookmarkEnd w:id="35"/>
      <w:bookmarkEnd w:id="36"/>
      <w:bookmarkEnd w:id="37"/>
    </w:p>
    <w:p w:rsidR="009E4941" w:rsidRPr="0033255F"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4</w:t>
      </w:r>
      <w:r w:rsidRPr="0033255F">
        <w:rPr>
          <w:rFonts w:ascii="宋体" w:hAnsi="宋体"/>
          <w:snapToGrid w:val="0"/>
          <w:kern w:val="0"/>
          <w:szCs w:val="21"/>
        </w:rPr>
        <w:t>.1</w:t>
      </w:r>
      <w:r>
        <w:rPr>
          <w:rFonts w:ascii="宋体" w:hAnsi="宋体" w:hint="eastAsia"/>
          <w:snapToGrid w:val="0"/>
          <w:kern w:val="0"/>
          <w:szCs w:val="21"/>
        </w:rPr>
        <w:t>获取时间：比选公告发布之日起至</w:t>
      </w:r>
      <w:r>
        <w:rPr>
          <w:rFonts w:ascii="宋体" w:hAnsi="宋体" w:hint="eastAsia"/>
          <w:snapToGrid w:val="0"/>
          <w:kern w:val="0"/>
          <w:szCs w:val="21"/>
          <w:u w:val="single"/>
        </w:rPr>
        <w:t xml:space="preserve"> 2024 </w:t>
      </w:r>
      <w:r>
        <w:rPr>
          <w:rFonts w:ascii="宋体" w:hAnsi="宋体" w:hint="eastAsia"/>
          <w:snapToGrid w:val="0"/>
          <w:kern w:val="0"/>
          <w:szCs w:val="21"/>
        </w:rPr>
        <w:t>年</w:t>
      </w:r>
      <w:r>
        <w:rPr>
          <w:rFonts w:ascii="宋体" w:hAnsi="宋体" w:hint="eastAsia"/>
          <w:snapToGrid w:val="0"/>
          <w:kern w:val="0"/>
          <w:szCs w:val="21"/>
          <w:u w:val="single"/>
        </w:rPr>
        <w:t xml:space="preserve"> 8 </w:t>
      </w:r>
      <w:r>
        <w:rPr>
          <w:rFonts w:ascii="宋体" w:hAnsi="宋体" w:hint="eastAsia"/>
          <w:snapToGrid w:val="0"/>
          <w:kern w:val="0"/>
          <w:szCs w:val="21"/>
        </w:rPr>
        <w:t>月</w:t>
      </w:r>
      <w:r>
        <w:rPr>
          <w:rFonts w:ascii="宋体" w:hAnsi="宋体" w:hint="eastAsia"/>
          <w:snapToGrid w:val="0"/>
          <w:kern w:val="0"/>
          <w:szCs w:val="21"/>
          <w:u w:val="single"/>
        </w:rPr>
        <w:t xml:space="preserve"> 29 </w:t>
      </w:r>
      <w:r>
        <w:rPr>
          <w:rFonts w:ascii="宋体" w:hAnsi="宋体" w:hint="eastAsia"/>
          <w:snapToGrid w:val="0"/>
          <w:kern w:val="0"/>
          <w:szCs w:val="21"/>
        </w:rPr>
        <w:t>日</w:t>
      </w:r>
      <w:r w:rsidRPr="00A32847">
        <w:rPr>
          <w:rFonts w:ascii="宋体" w:hAnsi="宋体" w:hint="eastAsia"/>
          <w:snapToGrid w:val="0"/>
          <w:kern w:val="0"/>
          <w:szCs w:val="21"/>
          <w:u w:val="single"/>
        </w:rPr>
        <w:t>17：00</w:t>
      </w:r>
      <w:r>
        <w:rPr>
          <w:rFonts w:ascii="宋体" w:hAnsi="宋体" w:hint="eastAsia"/>
          <w:snapToGrid w:val="0"/>
          <w:kern w:val="0"/>
          <w:szCs w:val="21"/>
        </w:rPr>
        <w:t>止。</w:t>
      </w:r>
      <w:r w:rsidRPr="0033255F">
        <w:rPr>
          <w:rFonts w:ascii="宋体" w:hAnsi="宋体" w:hint="eastAsia"/>
          <w:snapToGrid w:val="0"/>
          <w:kern w:val="0"/>
          <w:szCs w:val="21"/>
        </w:rPr>
        <w:t>。</w:t>
      </w:r>
    </w:p>
    <w:p w:rsidR="009E4941" w:rsidRPr="0033255F" w:rsidRDefault="009E4941" w:rsidP="009E4941">
      <w:pPr>
        <w:spacing w:line="360" w:lineRule="auto"/>
        <w:ind w:firstLineChars="200" w:firstLine="420"/>
        <w:rPr>
          <w:rFonts w:ascii="宋体" w:hAnsi="宋体"/>
          <w:snapToGrid w:val="0"/>
          <w:kern w:val="0"/>
          <w:szCs w:val="21"/>
        </w:rPr>
      </w:pPr>
      <w:bookmarkStart w:id="38" w:name="_Toc509218696"/>
      <w:bookmarkStart w:id="39" w:name="_Toc200359242"/>
      <w:bookmarkStart w:id="40" w:name="_Toc224103303"/>
      <w:bookmarkStart w:id="41" w:name="_Toc277082540"/>
      <w:bookmarkStart w:id="42" w:name="_Toc430530420"/>
      <w:bookmarkStart w:id="43" w:name="_Toc200359431"/>
      <w:bookmarkStart w:id="44" w:name="_Toc287607732"/>
      <w:bookmarkStart w:id="45" w:name="_Toc287620671"/>
      <w:r>
        <w:rPr>
          <w:rFonts w:ascii="宋体" w:hAnsi="宋体" w:hint="eastAsia"/>
          <w:snapToGrid w:val="0"/>
          <w:kern w:val="0"/>
          <w:szCs w:val="21"/>
        </w:rPr>
        <w:t>4</w:t>
      </w:r>
      <w:r w:rsidRPr="0033255F">
        <w:rPr>
          <w:rFonts w:ascii="宋体" w:hAnsi="宋体" w:hint="eastAsia"/>
          <w:snapToGrid w:val="0"/>
          <w:kern w:val="0"/>
          <w:szCs w:val="21"/>
        </w:rPr>
        <w:t>.</w:t>
      </w:r>
      <w:r w:rsidRPr="0033255F">
        <w:rPr>
          <w:rFonts w:ascii="宋体" w:hAnsi="宋体"/>
          <w:snapToGrid w:val="0"/>
          <w:kern w:val="0"/>
          <w:szCs w:val="21"/>
        </w:rPr>
        <w:t xml:space="preserve">2 </w:t>
      </w:r>
      <w:r>
        <w:rPr>
          <w:rFonts w:ascii="宋体" w:hAnsi="宋体"/>
          <w:snapToGrid w:val="0"/>
          <w:kern w:val="0"/>
          <w:szCs w:val="21"/>
        </w:rPr>
        <w:t>获取方式：</w:t>
      </w:r>
      <w:r w:rsidRPr="0033255F">
        <w:rPr>
          <w:rFonts w:ascii="宋体" w:hAnsi="宋体" w:hint="eastAsia"/>
          <w:snapToGrid w:val="0"/>
          <w:kern w:val="0"/>
          <w:szCs w:val="21"/>
        </w:rPr>
        <w:t>凡有意参加竞选者，</w:t>
      </w:r>
      <w:r>
        <w:rPr>
          <w:rFonts w:ascii="宋体" w:hAnsi="宋体" w:hint="eastAsia"/>
          <w:snapToGrid w:val="0"/>
          <w:kern w:val="0"/>
          <w:szCs w:val="21"/>
        </w:rPr>
        <w:t>可在行采家（https://www.gec123.com/）</w:t>
      </w:r>
      <w:r>
        <w:rPr>
          <w:rFonts w:ascii="宋体" w:hAnsi="宋体" w:hint="eastAsia"/>
          <w:snapToGrid w:val="0"/>
          <w:kern w:val="0"/>
          <w:szCs w:val="21"/>
          <w:lang w:val="ru-RU"/>
        </w:rPr>
        <w:t>上下载</w:t>
      </w:r>
      <w:r>
        <w:rPr>
          <w:rFonts w:ascii="宋体" w:hAnsi="宋体" w:hint="eastAsia"/>
          <w:snapToGrid w:val="0"/>
          <w:kern w:val="0"/>
          <w:szCs w:val="21"/>
        </w:rPr>
        <w:t>《</w:t>
      </w:r>
      <w:r w:rsidR="008763D3">
        <w:rPr>
          <w:rFonts w:ascii="宋体" w:hAnsi="宋体" w:hint="eastAsia"/>
          <w:snapToGrid w:val="0"/>
          <w:kern w:val="0"/>
          <w:szCs w:val="21"/>
        </w:rPr>
        <w:t>竞争性比选文件</w:t>
      </w:r>
      <w:r>
        <w:rPr>
          <w:rFonts w:ascii="宋体" w:hAnsi="宋体" w:hint="eastAsia"/>
          <w:snapToGrid w:val="0"/>
          <w:kern w:val="0"/>
          <w:szCs w:val="21"/>
        </w:rPr>
        <w:t>发售登记表》，并携带法定代表人授权委托书、营业执照复印件到代理机构处（地址：重庆市</w:t>
      </w:r>
      <w:proofErr w:type="gramStart"/>
      <w:r>
        <w:rPr>
          <w:rFonts w:ascii="宋体" w:hAnsi="宋体" w:hint="eastAsia"/>
          <w:snapToGrid w:val="0"/>
          <w:kern w:val="0"/>
          <w:szCs w:val="21"/>
        </w:rPr>
        <w:t>渝</w:t>
      </w:r>
      <w:proofErr w:type="gramEnd"/>
      <w:r>
        <w:rPr>
          <w:rFonts w:ascii="宋体" w:hAnsi="宋体" w:hint="eastAsia"/>
          <w:snapToGrid w:val="0"/>
          <w:kern w:val="0"/>
          <w:szCs w:val="21"/>
        </w:rPr>
        <w:t>北区金开大道341号22楼），递交《</w:t>
      </w:r>
      <w:r w:rsidR="008763D3">
        <w:rPr>
          <w:rFonts w:ascii="宋体" w:hAnsi="宋体" w:hint="eastAsia"/>
          <w:snapToGrid w:val="0"/>
          <w:kern w:val="0"/>
          <w:szCs w:val="21"/>
        </w:rPr>
        <w:t>竞争性比选文件</w:t>
      </w:r>
      <w:r>
        <w:rPr>
          <w:rFonts w:ascii="宋体" w:hAnsi="宋体" w:hint="eastAsia"/>
          <w:snapToGrid w:val="0"/>
          <w:kern w:val="0"/>
          <w:szCs w:val="21"/>
        </w:rPr>
        <w:t>发售登记表》（须加盖竞选人公章）并购买</w:t>
      </w:r>
      <w:r w:rsidR="008763D3">
        <w:rPr>
          <w:rFonts w:ascii="宋体" w:hAnsi="宋体" w:hint="eastAsia"/>
          <w:snapToGrid w:val="0"/>
          <w:kern w:val="0"/>
          <w:szCs w:val="21"/>
        </w:rPr>
        <w:t>竞争性比选文件</w:t>
      </w:r>
      <w:r>
        <w:rPr>
          <w:rFonts w:ascii="宋体" w:hAnsi="宋体" w:hint="eastAsia"/>
          <w:snapToGrid w:val="0"/>
          <w:kern w:val="0"/>
          <w:szCs w:val="21"/>
        </w:rPr>
        <w:t>，或</w:t>
      </w:r>
      <w:r>
        <w:rPr>
          <w:rFonts w:ascii="宋体" w:hAnsi="宋体" w:cs="宋体" w:hint="eastAsia"/>
          <w:snapToGrid w:val="0"/>
          <w:kern w:val="0"/>
          <w:szCs w:val="21"/>
        </w:rPr>
        <w:t>可以将上诉文件以扫描形式发送至邮箱</w:t>
      </w:r>
      <w:r>
        <w:rPr>
          <w:rFonts w:ascii="宋体" w:hAnsi="宋体" w:cs="宋体"/>
          <w:snapToGrid w:val="0"/>
          <w:kern w:val="0"/>
          <w:szCs w:val="21"/>
        </w:rPr>
        <w:t>464347725@qq.com</w:t>
      </w:r>
      <w:r>
        <w:rPr>
          <w:rFonts w:ascii="宋体" w:hAnsi="宋体" w:cs="宋体" w:hint="eastAsia"/>
          <w:snapToGrid w:val="0"/>
          <w:kern w:val="0"/>
          <w:szCs w:val="21"/>
        </w:rPr>
        <w:t>，在开标时将报名资料原件提交给代理公司，并与李老师</w:t>
      </w:r>
      <w:r>
        <w:rPr>
          <w:rFonts w:ascii="宋体" w:hAnsi="宋体" w:cs="宋体"/>
          <w:snapToGrid w:val="0"/>
          <w:kern w:val="0"/>
          <w:szCs w:val="21"/>
        </w:rPr>
        <w:t>18602341765</w:t>
      </w:r>
      <w:r>
        <w:rPr>
          <w:rFonts w:ascii="宋体" w:hAnsi="宋体" w:cs="宋体" w:hint="eastAsia"/>
          <w:snapToGrid w:val="0"/>
          <w:kern w:val="0"/>
          <w:szCs w:val="21"/>
        </w:rPr>
        <w:t>联系</w:t>
      </w:r>
      <w:r>
        <w:rPr>
          <w:rFonts w:ascii="宋体" w:hAnsi="宋体" w:hint="eastAsia"/>
          <w:szCs w:val="21"/>
        </w:rPr>
        <w:t>，</w:t>
      </w:r>
      <w:r w:rsidR="008763D3">
        <w:rPr>
          <w:rFonts w:ascii="宋体" w:hAnsi="宋体" w:hint="eastAsia"/>
          <w:snapToGrid w:val="0"/>
          <w:kern w:val="0"/>
          <w:szCs w:val="21"/>
        </w:rPr>
        <w:t>竞争性比</w:t>
      </w:r>
      <w:proofErr w:type="gramStart"/>
      <w:r w:rsidR="008763D3">
        <w:rPr>
          <w:rFonts w:ascii="宋体" w:hAnsi="宋体" w:hint="eastAsia"/>
          <w:snapToGrid w:val="0"/>
          <w:kern w:val="0"/>
          <w:szCs w:val="21"/>
        </w:rPr>
        <w:t>选文件</w:t>
      </w:r>
      <w:proofErr w:type="gramEnd"/>
      <w:r>
        <w:rPr>
          <w:rFonts w:ascii="宋体" w:hAnsi="宋体" w:hint="eastAsia"/>
          <w:snapToGrid w:val="0"/>
          <w:kern w:val="0"/>
          <w:szCs w:val="21"/>
        </w:rPr>
        <w:t>纸质版每套售价1000.00元售后不退，</w:t>
      </w:r>
      <w:r>
        <w:rPr>
          <w:rFonts w:ascii="宋体" w:hAnsi="宋体" w:hint="eastAsia"/>
          <w:szCs w:val="21"/>
        </w:rPr>
        <w:t>未按上述要求报名的单位不能参与本项目投标。</w:t>
      </w:r>
    </w:p>
    <w:p w:rsidR="009E4941" w:rsidRPr="0033255F" w:rsidRDefault="009E4941" w:rsidP="009E4941">
      <w:pPr>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w:t>
      </w:r>
      <w:r w:rsidRPr="0033255F">
        <w:rPr>
          <w:rFonts w:ascii="宋体" w:hAnsi="宋体" w:cs="宋体"/>
          <w:snapToGrid w:val="0"/>
          <w:kern w:val="0"/>
          <w:szCs w:val="21"/>
        </w:rPr>
        <w:t xml:space="preserve">.3 </w:t>
      </w:r>
      <w:r w:rsidRPr="0033255F">
        <w:rPr>
          <w:rFonts w:ascii="宋体" w:hAnsi="宋体" w:cs="宋体" w:hint="eastAsia"/>
          <w:snapToGrid w:val="0"/>
          <w:kern w:val="0"/>
          <w:szCs w:val="21"/>
        </w:rPr>
        <w:t>竞选者如有疑问，</w:t>
      </w:r>
      <w:r>
        <w:rPr>
          <w:rFonts w:ascii="宋体" w:hAnsi="宋体" w:hint="eastAsia"/>
          <w:snapToGrid w:val="0"/>
          <w:kern w:val="0"/>
          <w:szCs w:val="21"/>
        </w:rPr>
        <w:t>可在行采家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本项目招标公告网页下方“我要提问”</w:t>
      </w:r>
      <w:proofErr w:type="gramStart"/>
      <w:r>
        <w:rPr>
          <w:rFonts w:ascii="宋体" w:hAnsi="宋体" w:hint="eastAsia"/>
          <w:snapToGrid w:val="0"/>
          <w:kern w:val="0"/>
          <w:szCs w:val="21"/>
        </w:rPr>
        <w:t>栏提出</w:t>
      </w:r>
      <w:proofErr w:type="gramEnd"/>
      <w:r>
        <w:rPr>
          <w:rFonts w:ascii="宋体" w:hAnsi="宋体" w:hint="eastAsia"/>
          <w:snapToGrid w:val="0"/>
          <w:kern w:val="0"/>
          <w:szCs w:val="21"/>
        </w:rPr>
        <w:t>疑问或者将疑问</w:t>
      </w:r>
      <w:r>
        <w:rPr>
          <w:rFonts w:ascii="宋体" w:hAnsi="宋体" w:cs="宋体" w:hint="eastAsia"/>
          <w:snapToGrid w:val="0"/>
          <w:kern w:val="0"/>
          <w:szCs w:val="21"/>
        </w:rPr>
        <w:t>发送至邮箱</w:t>
      </w:r>
      <w:r>
        <w:rPr>
          <w:rFonts w:ascii="宋体" w:hAnsi="宋体" w:cs="宋体"/>
          <w:snapToGrid w:val="0"/>
          <w:kern w:val="0"/>
          <w:szCs w:val="21"/>
        </w:rPr>
        <w:t>464347725@qq.com</w:t>
      </w:r>
      <w:r>
        <w:rPr>
          <w:rFonts w:ascii="宋体" w:hAnsi="宋体" w:hint="eastAsia"/>
          <w:snapToGrid w:val="0"/>
          <w:kern w:val="0"/>
          <w:szCs w:val="21"/>
        </w:rPr>
        <w:t>，提问时间从本公告发布至</w:t>
      </w:r>
      <w:r>
        <w:rPr>
          <w:rFonts w:ascii="宋体" w:hAnsi="宋体" w:cs="宋体" w:hint="eastAsia"/>
          <w:kern w:val="0"/>
          <w:szCs w:val="21"/>
          <w:u w:val="single"/>
        </w:rPr>
        <w:t xml:space="preserve"> 2024 </w:t>
      </w:r>
      <w:r>
        <w:rPr>
          <w:rFonts w:ascii="宋体" w:hAnsi="宋体" w:cs="宋体" w:hint="eastAsia"/>
          <w:kern w:val="0"/>
          <w:szCs w:val="21"/>
        </w:rPr>
        <w:t>年</w:t>
      </w:r>
      <w:r>
        <w:rPr>
          <w:rFonts w:ascii="宋体" w:hAnsi="宋体" w:cs="宋体" w:hint="eastAsia"/>
          <w:kern w:val="0"/>
          <w:szCs w:val="21"/>
          <w:u w:val="single"/>
        </w:rPr>
        <w:t xml:space="preserve"> 8  </w:t>
      </w:r>
      <w:r>
        <w:rPr>
          <w:rFonts w:ascii="宋体" w:hAnsi="宋体" w:cs="宋体" w:hint="eastAsia"/>
          <w:kern w:val="0"/>
          <w:szCs w:val="21"/>
        </w:rPr>
        <w:t>月</w:t>
      </w:r>
      <w:r>
        <w:rPr>
          <w:rFonts w:ascii="宋体" w:hAnsi="宋体" w:cs="宋体" w:hint="eastAsia"/>
          <w:kern w:val="0"/>
          <w:szCs w:val="21"/>
          <w:u w:val="single"/>
        </w:rPr>
        <w:t xml:space="preserve"> 29 </w:t>
      </w:r>
      <w:r>
        <w:rPr>
          <w:rFonts w:ascii="宋体" w:hAnsi="宋体" w:cs="宋体" w:hint="eastAsia"/>
          <w:kern w:val="0"/>
          <w:szCs w:val="21"/>
        </w:rPr>
        <w:t>日</w:t>
      </w:r>
      <w:r>
        <w:rPr>
          <w:rFonts w:ascii="宋体" w:hAnsi="宋体" w:cs="宋体" w:hint="eastAsia"/>
          <w:kern w:val="0"/>
          <w:szCs w:val="21"/>
          <w:u w:val="single"/>
        </w:rPr>
        <w:t xml:space="preserve"> 17 </w:t>
      </w:r>
      <w:r>
        <w:rPr>
          <w:rFonts w:ascii="宋体" w:hAnsi="宋体" w:cs="宋体" w:hint="eastAsia"/>
          <w:szCs w:val="21"/>
        </w:rPr>
        <w:t>时</w:t>
      </w:r>
      <w:r>
        <w:rPr>
          <w:rFonts w:ascii="宋体" w:hAnsi="宋体" w:cs="宋体" w:hint="eastAsia"/>
          <w:kern w:val="0"/>
          <w:szCs w:val="21"/>
          <w:u w:val="single"/>
        </w:rPr>
        <w:t xml:space="preserve"> 00 </w:t>
      </w:r>
      <w:r>
        <w:rPr>
          <w:rFonts w:ascii="宋体" w:hAnsi="宋体" w:cs="宋体" w:hint="eastAsia"/>
          <w:szCs w:val="21"/>
        </w:rPr>
        <w:t>分</w:t>
      </w:r>
      <w:r>
        <w:rPr>
          <w:rFonts w:ascii="宋体" w:hAnsi="宋体" w:hint="eastAsia"/>
          <w:snapToGrid w:val="0"/>
          <w:kern w:val="0"/>
          <w:szCs w:val="21"/>
        </w:rPr>
        <w:t>（北京时间）前。</w:t>
      </w:r>
    </w:p>
    <w:p w:rsidR="009E4941" w:rsidRPr="0033255F" w:rsidRDefault="009E4941" w:rsidP="009E4941">
      <w:pPr>
        <w:spacing w:line="360" w:lineRule="auto"/>
        <w:ind w:firstLineChars="200" w:firstLine="420"/>
        <w:rPr>
          <w:szCs w:val="21"/>
        </w:rPr>
      </w:pPr>
      <w:r w:rsidRPr="0033255F">
        <w:rPr>
          <w:rFonts w:ascii="宋体" w:hAnsi="宋体" w:cs="宋体"/>
          <w:snapToGrid w:val="0"/>
          <w:kern w:val="0"/>
          <w:szCs w:val="21"/>
        </w:rPr>
        <w:t>5</w:t>
      </w:r>
      <w:r w:rsidRPr="0033255F">
        <w:rPr>
          <w:rFonts w:ascii="宋体" w:hAnsi="宋体" w:cs="宋体" w:hint="eastAsia"/>
          <w:snapToGrid w:val="0"/>
          <w:kern w:val="0"/>
          <w:szCs w:val="21"/>
        </w:rPr>
        <w:t>.</w:t>
      </w:r>
      <w:r w:rsidRPr="0033255F">
        <w:rPr>
          <w:rFonts w:ascii="宋体" w:hAnsi="宋体" w:cs="宋体"/>
          <w:snapToGrid w:val="0"/>
          <w:kern w:val="0"/>
          <w:szCs w:val="21"/>
        </w:rPr>
        <w:t xml:space="preserve">4 </w:t>
      </w:r>
      <w:r w:rsidRPr="0033255F">
        <w:rPr>
          <w:rFonts w:ascii="宋体" w:hAnsi="宋体" w:cs="宋体" w:hint="eastAsia"/>
          <w:szCs w:val="21"/>
        </w:rPr>
        <w:t>比选人</w:t>
      </w:r>
      <w:r>
        <w:rPr>
          <w:rFonts w:ascii="宋体" w:hAnsi="宋体" w:hint="eastAsia"/>
          <w:snapToGrid w:val="0"/>
          <w:kern w:val="0"/>
          <w:szCs w:val="21"/>
        </w:rPr>
        <w:t>应于</w:t>
      </w:r>
      <w:r>
        <w:rPr>
          <w:rFonts w:ascii="宋体" w:hAnsi="宋体" w:cs="宋体" w:hint="eastAsia"/>
          <w:kern w:val="0"/>
          <w:szCs w:val="21"/>
          <w:u w:val="single"/>
        </w:rPr>
        <w:t xml:space="preserve"> 2024 </w:t>
      </w:r>
      <w:r>
        <w:rPr>
          <w:rFonts w:ascii="宋体" w:hAnsi="宋体" w:cs="宋体" w:hint="eastAsia"/>
          <w:kern w:val="0"/>
          <w:szCs w:val="21"/>
        </w:rPr>
        <w:t>年</w:t>
      </w:r>
      <w:r>
        <w:rPr>
          <w:rFonts w:ascii="宋体" w:hAnsi="宋体" w:cs="宋体" w:hint="eastAsia"/>
          <w:kern w:val="0"/>
          <w:szCs w:val="21"/>
          <w:u w:val="single"/>
        </w:rPr>
        <w:t xml:space="preserve"> 8 </w:t>
      </w:r>
      <w:r>
        <w:rPr>
          <w:rFonts w:ascii="宋体" w:hAnsi="宋体" w:cs="宋体" w:hint="eastAsia"/>
          <w:kern w:val="0"/>
          <w:szCs w:val="21"/>
        </w:rPr>
        <w:t>月</w:t>
      </w:r>
      <w:r>
        <w:rPr>
          <w:rFonts w:ascii="宋体" w:hAnsi="宋体" w:cs="宋体" w:hint="eastAsia"/>
          <w:kern w:val="0"/>
          <w:szCs w:val="21"/>
          <w:u w:val="single"/>
        </w:rPr>
        <w:t xml:space="preserve"> 30 </w:t>
      </w:r>
      <w:r>
        <w:rPr>
          <w:rFonts w:ascii="宋体" w:hAnsi="宋体" w:cs="宋体" w:hint="eastAsia"/>
          <w:kern w:val="0"/>
          <w:szCs w:val="21"/>
        </w:rPr>
        <w:t>日</w:t>
      </w:r>
      <w:r>
        <w:rPr>
          <w:rFonts w:ascii="宋体" w:hAnsi="宋体" w:cs="宋体" w:hint="eastAsia"/>
          <w:kern w:val="0"/>
          <w:szCs w:val="21"/>
          <w:u w:val="single"/>
        </w:rPr>
        <w:t xml:space="preserve"> 17 </w:t>
      </w:r>
      <w:r>
        <w:rPr>
          <w:rFonts w:ascii="宋体" w:hAnsi="宋体" w:cs="宋体" w:hint="eastAsia"/>
          <w:szCs w:val="21"/>
        </w:rPr>
        <w:t>时</w:t>
      </w:r>
      <w:r>
        <w:rPr>
          <w:rFonts w:ascii="宋体" w:hAnsi="宋体" w:cs="宋体" w:hint="eastAsia"/>
          <w:kern w:val="0"/>
          <w:szCs w:val="21"/>
          <w:u w:val="single"/>
        </w:rPr>
        <w:t xml:space="preserve"> 00 </w:t>
      </w:r>
      <w:r>
        <w:rPr>
          <w:rFonts w:ascii="宋体" w:hAnsi="宋体" w:cs="宋体" w:hint="eastAsia"/>
          <w:szCs w:val="21"/>
        </w:rPr>
        <w:t>分</w:t>
      </w:r>
      <w:r>
        <w:rPr>
          <w:rFonts w:ascii="宋体" w:hAnsi="宋体" w:hint="eastAsia"/>
          <w:snapToGrid w:val="0"/>
          <w:kern w:val="0"/>
          <w:szCs w:val="21"/>
        </w:rPr>
        <w:t>（北京时间）前在行采家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发布澄清或修改，或将澄清或修改发送至各报名单位预留邮箱。</w:t>
      </w:r>
    </w:p>
    <w:p w:rsidR="009E4941" w:rsidRPr="0033255F" w:rsidRDefault="009E4941" w:rsidP="009E4941">
      <w:pPr>
        <w:pStyle w:val="2"/>
        <w:spacing w:before="100" w:after="100" w:line="460" w:lineRule="exact"/>
        <w:rPr>
          <w:rFonts w:ascii="宋体" w:hAnsi="宋体"/>
          <w:snapToGrid w:val="0"/>
          <w:sz w:val="28"/>
          <w:szCs w:val="28"/>
        </w:rPr>
      </w:pPr>
      <w:bookmarkStart w:id="46" w:name="_Toc137538075"/>
      <w:r>
        <w:rPr>
          <w:rFonts w:ascii="宋体" w:hAnsi="宋体" w:hint="eastAsia"/>
          <w:snapToGrid w:val="0"/>
          <w:sz w:val="28"/>
          <w:szCs w:val="28"/>
        </w:rPr>
        <w:t>5</w:t>
      </w:r>
      <w:r w:rsidRPr="0033255F">
        <w:rPr>
          <w:rFonts w:ascii="宋体" w:hAnsi="宋体"/>
          <w:snapToGrid w:val="0"/>
          <w:sz w:val="28"/>
          <w:szCs w:val="28"/>
        </w:rPr>
        <w:t>. 竞选文件的递交</w:t>
      </w:r>
      <w:bookmarkEnd w:id="38"/>
      <w:bookmarkEnd w:id="39"/>
      <w:bookmarkEnd w:id="40"/>
      <w:bookmarkEnd w:id="41"/>
      <w:bookmarkEnd w:id="42"/>
      <w:bookmarkEnd w:id="43"/>
      <w:bookmarkEnd w:id="44"/>
      <w:bookmarkEnd w:id="45"/>
      <w:bookmarkEnd w:id="46"/>
    </w:p>
    <w:p w:rsidR="009E4941" w:rsidRDefault="009E4941" w:rsidP="009E4941">
      <w:pPr>
        <w:spacing w:line="360" w:lineRule="auto"/>
        <w:ind w:firstLineChars="200" w:firstLine="420"/>
        <w:rPr>
          <w:rFonts w:ascii="宋体" w:hAnsi="宋体"/>
          <w:bCs/>
          <w:snapToGrid w:val="0"/>
          <w:kern w:val="0"/>
          <w:szCs w:val="21"/>
        </w:rPr>
      </w:pPr>
      <w:bookmarkStart w:id="47" w:name="_Toc287607733"/>
      <w:bookmarkStart w:id="48" w:name="_Toc200359432"/>
      <w:bookmarkStart w:id="49" w:name="_Toc287620672"/>
      <w:bookmarkStart w:id="50" w:name="_Toc430530421"/>
      <w:bookmarkStart w:id="51" w:name="_Toc277082541"/>
      <w:bookmarkStart w:id="52" w:name="_Toc509218697"/>
      <w:bookmarkStart w:id="53" w:name="_Toc200359243"/>
      <w:bookmarkStart w:id="54" w:name="_Toc224103304"/>
      <w:r>
        <w:rPr>
          <w:rFonts w:ascii="宋体" w:hAnsi="宋体" w:hint="eastAsia"/>
          <w:snapToGrid w:val="0"/>
          <w:kern w:val="0"/>
          <w:szCs w:val="21"/>
        </w:rPr>
        <w:t>5</w:t>
      </w:r>
      <w:r w:rsidRPr="0033255F">
        <w:rPr>
          <w:rFonts w:ascii="宋体" w:hAnsi="宋体"/>
          <w:snapToGrid w:val="0"/>
          <w:kern w:val="0"/>
          <w:szCs w:val="21"/>
        </w:rPr>
        <w:t>.1 竞选文件</w:t>
      </w:r>
      <w:r w:rsidRPr="00784A02">
        <w:rPr>
          <w:rFonts w:ascii="宋体" w:hAnsi="宋体" w:cs="宋体"/>
          <w:szCs w:val="21"/>
        </w:rPr>
        <w:t>递交</w:t>
      </w:r>
      <w:r w:rsidRPr="0033255F">
        <w:rPr>
          <w:rFonts w:ascii="宋体" w:hAnsi="宋体"/>
          <w:snapToGrid w:val="0"/>
          <w:kern w:val="0"/>
          <w:szCs w:val="21"/>
        </w:rPr>
        <w:t>的截止时间（竞选截止时间，下同）为</w:t>
      </w:r>
      <w:r w:rsidRPr="0033255F">
        <w:rPr>
          <w:rFonts w:ascii="宋体" w:hAnsi="宋体" w:hint="eastAsia"/>
          <w:snapToGrid w:val="0"/>
          <w:kern w:val="0"/>
          <w:szCs w:val="21"/>
          <w:u w:val="single"/>
        </w:rPr>
        <w:t>20</w:t>
      </w:r>
      <w:r>
        <w:rPr>
          <w:rFonts w:ascii="宋体" w:hAnsi="宋体" w:hint="eastAsia"/>
          <w:snapToGrid w:val="0"/>
          <w:kern w:val="0"/>
          <w:szCs w:val="21"/>
          <w:u w:val="single"/>
        </w:rPr>
        <w:t>24</w:t>
      </w:r>
      <w:r w:rsidRPr="0033255F">
        <w:rPr>
          <w:rFonts w:ascii="宋体" w:hAnsi="宋体"/>
          <w:snapToGrid w:val="0"/>
          <w:kern w:val="0"/>
          <w:szCs w:val="21"/>
        </w:rPr>
        <w:t>年</w:t>
      </w:r>
      <w:r>
        <w:rPr>
          <w:rFonts w:ascii="宋体" w:hAnsi="宋体" w:hint="eastAsia"/>
          <w:snapToGrid w:val="0"/>
          <w:kern w:val="0"/>
          <w:szCs w:val="21"/>
          <w:u w:val="single"/>
        </w:rPr>
        <w:t>9</w:t>
      </w:r>
      <w:r w:rsidRPr="0033255F">
        <w:rPr>
          <w:rFonts w:ascii="宋体" w:hAnsi="宋体"/>
          <w:snapToGrid w:val="0"/>
          <w:kern w:val="0"/>
          <w:szCs w:val="21"/>
        </w:rPr>
        <w:t>月</w:t>
      </w:r>
      <w:r w:rsidRPr="0033255F">
        <w:rPr>
          <w:rFonts w:ascii="宋体" w:hAnsi="宋体"/>
          <w:snapToGrid w:val="0"/>
          <w:kern w:val="0"/>
          <w:szCs w:val="21"/>
          <w:u w:val="single"/>
        </w:rPr>
        <w:t xml:space="preserve"> </w:t>
      </w:r>
      <w:r>
        <w:rPr>
          <w:rFonts w:ascii="宋体" w:hAnsi="宋体" w:hint="eastAsia"/>
          <w:snapToGrid w:val="0"/>
          <w:kern w:val="0"/>
          <w:szCs w:val="21"/>
          <w:u w:val="single"/>
        </w:rPr>
        <w:t>4</w:t>
      </w:r>
      <w:r w:rsidRPr="0033255F">
        <w:rPr>
          <w:rFonts w:ascii="宋体" w:hAnsi="宋体"/>
          <w:snapToGrid w:val="0"/>
          <w:kern w:val="0"/>
          <w:szCs w:val="21"/>
          <w:u w:val="single"/>
        </w:rPr>
        <w:t xml:space="preserve"> </w:t>
      </w:r>
      <w:r w:rsidRPr="0033255F">
        <w:rPr>
          <w:rFonts w:ascii="宋体" w:hAnsi="宋体"/>
          <w:snapToGrid w:val="0"/>
          <w:kern w:val="0"/>
          <w:szCs w:val="21"/>
        </w:rPr>
        <w:t>日</w:t>
      </w:r>
      <w:r>
        <w:rPr>
          <w:rFonts w:ascii="宋体" w:hAnsi="宋体" w:hint="eastAsia"/>
          <w:snapToGrid w:val="0"/>
          <w:kern w:val="0"/>
          <w:szCs w:val="21"/>
          <w:u w:val="single"/>
        </w:rPr>
        <w:t>14</w:t>
      </w:r>
      <w:r w:rsidRPr="0033255F">
        <w:rPr>
          <w:rFonts w:ascii="宋体" w:hAnsi="宋体"/>
          <w:snapToGrid w:val="0"/>
          <w:kern w:val="0"/>
          <w:szCs w:val="21"/>
        </w:rPr>
        <w:t>时</w:t>
      </w:r>
      <w:r>
        <w:rPr>
          <w:rFonts w:ascii="宋体" w:hAnsi="宋体" w:hint="eastAsia"/>
          <w:snapToGrid w:val="0"/>
          <w:kern w:val="0"/>
          <w:szCs w:val="21"/>
          <w:u w:val="single"/>
        </w:rPr>
        <w:t>3</w:t>
      </w:r>
      <w:r w:rsidRPr="0033255F">
        <w:rPr>
          <w:rFonts w:ascii="宋体" w:hAnsi="宋体"/>
          <w:snapToGrid w:val="0"/>
          <w:kern w:val="0"/>
          <w:szCs w:val="21"/>
          <w:u w:val="single"/>
        </w:rPr>
        <w:t>0</w:t>
      </w:r>
      <w:r w:rsidRPr="0033255F">
        <w:rPr>
          <w:rFonts w:ascii="宋体" w:hAnsi="宋体"/>
          <w:snapToGrid w:val="0"/>
          <w:kern w:val="0"/>
          <w:szCs w:val="21"/>
        </w:rPr>
        <w:t>分，地点为</w:t>
      </w:r>
      <w:bookmarkStart w:id="55" w:name="_Hlk132727637"/>
      <w:r>
        <w:rPr>
          <w:rFonts w:ascii="宋体" w:hAnsi="宋体" w:hint="eastAsia"/>
          <w:snapToGrid w:val="0"/>
          <w:kern w:val="0"/>
          <w:szCs w:val="21"/>
        </w:rPr>
        <w:t>重庆</w:t>
      </w:r>
      <w:proofErr w:type="gramStart"/>
      <w:r>
        <w:rPr>
          <w:rFonts w:ascii="宋体" w:hAnsi="宋体" w:hint="eastAsia"/>
          <w:snapToGrid w:val="0"/>
          <w:kern w:val="0"/>
          <w:szCs w:val="21"/>
        </w:rPr>
        <w:t>向远全过程</w:t>
      </w:r>
      <w:proofErr w:type="gramEnd"/>
      <w:r>
        <w:rPr>
          <w:rFonts w:ascii="宋体" w:hAnsi="宋体" w:hint="eastAsia"/>
          <w:snapToGrid w:val="0"/>
          <w:kern w:val="0"/>
          <w:szCs w:val="21"/>
        </w:rPr>
        <w:t>工程咨询有限公司会议室（重庆市</w:t>
      </w:r>
      <w:proofErr w:type="gramStart"/>
      <w:r>
        <w:rPr>
          <w:rFonts w:ascii="宋体" w:hAnsi="宋体" w:hint="eastAsia"/>
          <w:snapToGrid w:val="0"/>
          <w:kern w:val="0"/>
          <w:szCs w:val="21"/>
        </w:rPr>
        <w:t>渝</w:t>
      </w:r>
      <w:proofErr w:type="gramEnd"/>
      <w:r>
        <w:rPr>
          <w:rFonts w:ascii="宋体" w:hAnsi="宋体" w:hint="eastAsia"/>
          <w:snapToGrid w:val="0"/>
          <w:kern w:val="0"/>
          <w:szCs w:val="21"/>
        </w:rPr>
        <w:t>北区金开大道341号22楼）</w:t>
      </w:r>
      <w:r w:rsidRPr="0033255F">
        <w:rPr>
          <w:rFonts w:ascii="宋体" w:hAnsi="宋体" w:hint="eastAsia"/>
          <w:bCs/>
          <w:snapToGrid w:val="0"/>
          <w:kern w:val="0"/>
          <w:szCs w:val="21"/>
        </w:rPr>
        <w:t>。</w:t>
      </w:r>
      <w:bookmarkEnd w:id="55"/>
    </w:p>
    <w:p w:rsidR="009E4941" w:rsidRDefault="009E4941" w:rsidP="009E4941">
      <w:pPr>
        <w:spacing w:line="360" w:lineRule="auto"/>
        <w:ind w:firstLineChars="200" w:firstLine="420"/>
        <w:rPr>
          <w:rFonts w:ascii="宋体" w:hAnsi="宋体"/>
          <w:bCs/>
          <w:snapToGrid w:val="0"/>
          <w:kern w:val="0"/>
          <w:szCs w:val="21"/>
        </w:rPr>
      </w:pPr>
      <w:r>
        <w:rPr>
          <w:rFonts w:ascii="宋体" w:hAnsi="宋体" w:cs="宋体" w:hint="eastAsia"/>
          <w:snapToGrid w:val="0"/>
          <w:kern w:val="0"/>
          <w:szCs w:val="21"/>
          <w:lang w:val="ru-RU"/>
        </w:rPr>
        <w:t>5.2开标地点：</w:t>
      </w:r>
      <w:r>
        <w:rPr>
          <w:rFonts w:ascii="宋体" w:hAnsi="宋体" w:hint="eastAsia"/>
          <w:snapToGrid w:val="0"/>
          <w:kern w:val="0"/>
          <w:szCs w:val="21"/>
        </w:rPr>
        <w:t>重庆</w:t>
      </w:r>
      <w:proofErr w:type="gramStart"/>
      <w:r>
        <w:rPr>
          <w:rFonts w:ascii="宋体" w:hAnsi="宋体" w:hint="eastAsia"/>
          <w:snapToGrid w:val="0"/>
          <w:kern w:val="0"/>
          <w:szCs w:val="21"/>
        </w:rPr>
        <w:t>向远全过程</w:t>
      </w:r>
      <w:proofErr w:type="gramEnd"/>
      <w:r>
        <w:rPr>
          <w:rFonts w:ascii="宋体" w:hAnsi="宋体" w:hint="eastAsia"/>
          <w:snapToGrid w:val="0"/>
          <w:kern w:val="0"/>
          <w:szCs w:val="21"/>
        </w:rPr>
        <w:t>工程咨询有限公司会议室（重庆市</w:t>
      </w:r>
      <w:proofErr w:type="gramStart"/>
      <w:r>
        <w:rPr>
          <w:rFonts w:ascii="宋体" w:hAnsi="宋体" w:hint="eastAsia"/>
          <w:snapToGrid w:val="0"/>
          <w:kern w:val="0"/>
          <w:szCs w:val="21"/>
        </w:rPr>
        <w:t>渝</w:t>
      </w:r>
      <w:proofErr w:type="gramEnd"/>
      <w:r>
        <w:rPr>
          <w:rFonts w:ascii="宋体" w:hAnsi="宋体" w:hint="eastAsia"/>
          <w:snapToGrid w:val="0"/>
          <w:kern w:val="0"/>
          <w:szCs w:val="21"/>
        </w:rPr>
        <w:t>北区金开大道341号22楼）</w:t>
      </w:r>
      <w:r>
        <w:rPr>
          <w:rFonts w:ascii="宋体" w:hAnsi="宋体" w:cs="宋体" w:hint="eastAsia"/>
          <w:snapToGrid w:val="0"/>
          <w:kern w:val="0"/>
          <w:szCs w:val="21"/>
          <w:lang w:val="ru-RU"/>
        </w:rPr>
        <w:t>。</w:t>
      </w:r>
    </w:p>
    <w:p w:rsidR="009E4941" w:rsidRPr="00784A02" w:rsidRDefault="009E4941" w:rsidP="009E4941">
      <w:pPr>
        <w:spacing w:line="360" w:lineRule="auto"/>
        <w:ind w:firstLineChars="200" w:firstLine="420"/>
        <w:rPr>
          <w:rFonts w:ascii="宋体" w:hAnsi="宋体"/>
          <w:b/>
          <w:bCs/>
          <w:snapToGrid w:val="0"/>
          <w:kern w:val="0"/>
          <w:szCs w:val="21"/>
          <w:u w:val="single"/>
        </w:rPr>
      </w:pPr>
      <w:r>
        <w:rPr>
          <w:rFonts w:ascii="宋体" w:hAnsi="宋体" w:cs="宋体" w:hint="eastAsia"/>
          <w:snapToGrid w:val="0"/>
          <w:kern w:val="0"/>
          <w:szCs w:val="21"/>
        </w:rPr>
        <w:t>5.3</w:t>
      </w:r>
      <w:r>
        <w:rPr>
          <w:rFonts w:ascii="宋体" w:hAnsi="宋体" w:cs="宋体" w:hint="eastAsia"/>
          <w:snapToGrid w:val="0"/>
          <w:kern w:val="0"/>
          <w:szCs w:val="21"/>
          <w:lang w:val="ru-RU"/>
        </w:rPr>
        <w:t>开标时间：</w:t>
      </w:r>
      <w:r>
        <w:rPr>
          <w:rFonts w:ascii="宋体" w:hAnsi="宋体" w:hint="eastAsia"/>
          <w:snapToGrid w:val="0"/>
          <w:kern w:val="0"/>
          <w:szCs w:val="21"/>
          <w:u w:val="single"/>
        </w:rPr>
        <w:t xml:space="preserve"> 2024 </w:t>
      </w:r>
      <w:r>
        <w:rPr>
          <w:rFonts w:ascii="宋体" w:hAnsi="宋体"/>
          <w:snapToGrid w:val="0"/>
          <w:kern w:val="0"/>
          <w:szCs w:val="21"/>
        </w:rPr>
        <w:t>年</w:t>
      </w:r>
      <w:r>
        <w:rPr>
          <w:rFonts w:ascii="宋体" w:hAnsi="宋体" w:hint="eastAsia"/>
          <w:snapToGrid w:val="0"/>
          <w:kern w:val="0"/>
          <w:szCs w:val="21"/>
          <w:u w:val="single"/>
        </w:rPr>
        <w:t xml:space="preserve"> 9 </w:t>
      </w:r>
      <w:r>
        <w:rPr>
          <w:rFonts w:ascii="宋体" w:hAnsi="宋体"/>
          <w:snapToGrid w:val="0"/>
          <w:kern w:val="0"/>
          <w:szCs w:val="21"/>
        </w:rPr>
        <w:t>月</w:t>
      </w:r>
      <w:r>
        <w:rPr>
          <w:rFonts w:ascii="宋体" w:hAnsi="宋体" w:hint="eastAsia"/>
          <w:snapToGrid w:val="0"/>
          <w:kern w:val="0"/>
          <w:szCs w:val="21"/>
          <w:u w:val="single"/>
        </w:rPr>
        <w:t xml:space="preserve"> 4 </w:t>
      </w:r>
      <w:r>
        <w:rPr>
          <w:rFonts w:ascii="宋体" w:hAnsi="宋体"/>
          <w:snapToGrid w:val="0"/>
          <w:kern w:val="0"/>
          <w:szCs w:val="21"/>
        </w:rPr>
        <w:t>日</w:t>
      </w:r>
      <w:r>
        <w:rPr>
          <w:rFonts w:ascii="宋体" w:hAnsi="宋体" w:hint="eastAsia"/>
          <w:snapToGrid w:val="0"/>
          <w:kern w:val="0"/>
          <w:szCs w:val="21"/>
          <w:u w:val="single"/>
        </w:rPr>
        <w:t xml:space="preserve"> 14 </w:t>
      </w:r>
      <w:r>
        <w:rPr>
          <w:rFonts w:ascii="宋体" w:hAnsi="宋体"/>
          <w:snapToGrid w:val="0"/>
          <w:kern w:val="0"/>
          <w:szCs w:val="21"/>
        </w:rPr>
        <w:t>时</w:t>
      </w:r>
      <w:r>
        <w:rPr>
          <w:rFonts w:ascii="宋体" w:hAnsi="宋体" w:hint="eastAsia"/>
          <w:snapToGrid w:val="0"/>
          <w:kern w:val="0"/>
          <w:szCs w:val="21"/>
          <w:u w:val="single"/>
        </w:rPr>
        <w:t xml:space="preserve"> 30 </w:t>
      </w:r>
      <w:r>
        <w:rPr>
          <w:rFonts w:ascii="宋体" w:hAnsi="宋体"/>
          <w:snapToGrid w:val="0"/>
          <w:kern w:val="0"/>
          <w:szCs w:val="21"/>
        </w:rPr>
        <w:t>分</w:t>
      </w:r>
      <w:r>
        <w:rPr>
          <w:rFonts w:ascii="宋体" w:hAnsi="宋体" w:cs="宋体" w:hint="eastAsia"/>
          <w:snapToGrid w:val="0"/>
          <w:kern w:val="0"/>
          <w:szCs w:val="21"/>
          <w:lang w:val="ru-RU"/>
        </w:rPr>
        <w:t>（北京时间）。</w:t>
      </w:r>
    </w:p>
    <w:p w:rsidR="009E4941" w:rsidRPr="0033255F" w:rsidRDefault="009E4941" w:rsidP="009E4941">
      <w:pPr>
        <w:spacing w:line="360" w:lineRule="auto"/>
        <w:ind w:firstLineChars="200" w:firstLine="420"/>
        <w:rPr>
          <w:rFonts w:ascii="宋体" w:hAnsi="宋体"/>
          <w:snapToGrid w:val="0"/>
          <w:kern w:val="0"/>
          <w:szCs w:val="21"/>
        </w:rPr>
      </w:pPr>
      <w:r>
        <w:rPr>
          <w:rFonts w:ascii="宋体" w:hAnsi="宋体" w:hint="eastAsia"/>
          <w:snapToGrid w:val="0"/>
          <w:kern w:val="0"/>
          <w:szCs w:val="21"/>
        </w:rPr>
        <w:t>5</w:t>
      </w:r>
      <w:r w:rsidRPr="0033255F">
        <w:rPr>
          <w:rFonts w:ascii="宋体" w:hAnsi="宋体"/>
          <w:snapToGrid w:val="0"/>
          <w:kern w:val="0"/>
          <w:szCs w:val="21"/>
        </w:rPr>
        <w:t>.</w:t>
      </w:r>
      <w:r>
        <w:rPr>
          <w:rFonts w:ascii="宋体" w:hAnsi="宋体" w:hint="eastAsia"/>
          <w:snapToGrid w:val="0"/>
          <w:kern w:val="0"/>
          <w:szCs w:val="21"/>
        </w:rPr>
        <w:t>4</w:t>
      </w:r>
      <w:r w:rsidRPr="0033255F">
        <w:rPr>
          <w:rFonts w:ascii="宋体" w:hAnsi="宋体"/>
          <w:snapToGrid w:val="0"/>
          <w:kern w:val="0"/>
          <w:szCs w:val="21"/>
        </w:rPr>
        <w:t xml:space="preserve"> 逾期送达的或者未送达指定地点的竞选文件，比选人不予受理。</w:t>
      </w:r>
    </w:p>
    <w:p w:rsidR="009E4941" w:rsidRPr="0033255F" w:rsidRDefault="009E4941" w:rsidP="009E4941">
      <w:pPr>
        <w:pStyle w:val="2"/>
        <w:spacing w:before="100" w:after="100" w:line="460" w:lineRule="exact"/>
        <w:rPr>
          <w:rFonts w:ascii="宋体" w:hAnsi="宋体"/>
          <w:snapToGrid w:val="0"/>
          <w:sz w:val="28"/>
          <w:szCs w:val="28"/>
        </w:rPr>
      </w:pPr>
      <w:bookmarkStart w:id="56" w:name="_Toc137538076"/>
      <w:r>
        <w:rPr>
          <w:rFonts w:ascii="宋体" w:hAnsi="宋体" w:hint="eastAsia"/>
          <w:snapToGrid w:val="0"/>
          <w:sz w:val="28"/>
          <w:szCs w:val="28"/>
        </w:rPr>
        <w:t>6</w:t>
      </w:r>
      <w:r w:rsidRPr="0033255F">
        <w:rPr>
          <w:rFonts w:ascii="宋体" w:hAnsi="宋体"/>
          <w:snapToGrid w:val="0"/>
          <w:sz w:val="28"/>
          <w:szCs w:val="28"/>
        </w:rPr>
        <w:t>. 发布公告的媒介</w:t>
      </w:r>
      <w:bookmarkEnd w:id="47"/>
      <w:bookmarkEnd w:id="48"/>
      <w:bookmarkEnd w:id="49"/>
      <w:bookmarkEnd w:id="50"/>
      <w:bookmarkEnd w:id="51"/>
      <w:bookmarkEnd w:id="52"/>
      <w:bookmarkEnd w:id="53"/>
      <w:bookmarkEnd w:id="54"/>
      <w:bookmarkEnd w:id="56"/>
    </w:p>
    <w:p w:rsidR="009E4941" w:rsidRPr="0033255F" w:rsidRDefault="009E4941" w:rsidP="009E4941">
      <w:pPr>
        <w:tabs>
          <w:tab w:val="left" w:pos="4950"/>
        </w:tabs>
        <w:autoSpaceDE w:val="0"/>
        <w:autoSpaceDN w:val="0"/>
        <w:adjustRightInd w:val="0"/>
        <w:snapToGrid w:val="0"/>
        <w:spacing w:line="360" w:lineRule="auto"/>
        <w:ind w:firstLineChars="200" w:firstLine="420"/>
        <w:rPr>
          <w:rFonts w:ascii="宋体" w:hAnsi="宋体"/>
          <w:snapToGrid w:val="0"/>
          <w:kern w:val="0"/>
          <w:szCs w:val="21"/>
        </w:rPr>
      </w:pPr>
      <w:r w:rsidRPr="0033255F">
        <w:rPr>
          <w:rFonts w:ascii="宋体" w:hAnsi="宋体"/>
          <w:snapToGrid w:val="0"/>
          <w:kern w:val="0"/>
          <w:szCs w:val="21"/>
        </w:rPr>
        <w:t>本次比选公告在</w:t>
      </w:r>
      <w:r>
        <w:rPr>
          <w:rFonts w:ascii="宋体" w:hAnsi="宋体" w:hint="eastAsia"/>
          <w:snapToGrid w:val="0"/>
          <w:kern w:val="0"/>
          <w:szCs w:val="21"/>
        </w:rPr>
        <w:t>行采家</w:t>
      </w:r>
      <w:r>
        <w:rPr>
          <w:rFonts w:ascii="宋体" w:hAnsi="宋体" w:hint="eastAsia"/>
          <w:snapToGrid w:val="0"/>
          <w:kern w:val="0"/>
          <w:szCs w:val="21"/>
          <w:lang w:val="ru-RU"/>
        </w:rPr>
        <w:t>（</w:t>
      </w:r>
      <w:r>
        <w:rPr>
          <w:rFonts w:ascii="宋体" w:hAnsi="宋体" w:hint="eastAsia"/>
          <w:snapToGrid w:val="0"/>
          <w:kern w:val="0"/>
          <w:szCs w:val="21"/>
        </w:rPr>
        <w:t>https</w:t>
      </w:r>
      <w:r>
        <w:rPr>
          <w:rFonts w:ascii="宋体" w:hAnsi="宋体" w:hint="eastAsia"/>
          <w:snapToGrid w:val="0"/>
          <w:kern w:val="0"/>
          <w:szCs w:val="21"/>
          <w:lang w:val="ru-RU"/>
        </w:rPr>
        <w:t>://</w:t>
      </w:r>
      <w:r>
        <w:rPr>
          <w:rFonts w:ascii="宋体" w:hAnsi="宋体" w:hint="eastAsia"/>
          <w:snapToGrid w:val="0"/>
          <w:kern w:val="0"/>
          <w:szCs w:val="21"/>
        </w:rPr>
        <w:t>www</w:t>
      </w:r>
      <w:r>
        <w:rPr>
          <w:rFonts w:ascii="宋体" w:hAnsi="宋体" w:hint="eastAsia"/>
          <w:snapToGrid w:val="0"/>
          <w:kern w:val="0"/>
          <w:szCs w:val="21"/>
          <w:lang w:val="ru-RU"/>
        </w:rPr>
        <w:t>.</w:t>
      </w:r>
      <w:proofErr w:type="spellStart"/>
      <w:r>
        <w:rPr>
          <w:rFonts w:ascii="宋体" w:hAnsi="宋体" w:hint="eastAsia"/>
          <w:snapToGrid w:val="0"/>
          <w:kern w:val="0"/>
          <w:szCs w:val="21"/>
        </w:rPr>
        <w:t>gec</w:t>
      </w:r>
      <w:proofErr w:type="spellEnd"/>
      <w:r>
        <w:rPr>
          <w:rFonts w:ascii="宋体" w:hAnsi="宋体" w:hint="eastAsia"/>
          <w:snapToGrid w:val="0"/>
          <w:kern w:val="0"/>
          <w:szCs w:val="21"/>
          <w:lang w:val="ru-RU"/>
        </w:rPr>
        <w:t>123.</w:t>
      </w:r>
      <w:r>
        <w:rPr>
          <w:rFonts w:ascii="宋体" w:hAnsi="宋体" w:hint="eastAsia"/>
          <w:snapToGrid w:val="0"/>
          <w:kern w:val="0"/>
          <w:szCs w:val="21"/>
        </w:rPr>
        <w:t>com</w:t>
      </w:r>
      <w:r>
        <w:rPr>
          <w:rFonts w:ascii="宋体" w:hAnsi="宋体" w:hint="eastAsia"/>
          <w:snapToGrid w:val="0"/>
          <w:kern w:val="0"/>
          <w:szCs w:val="21"/>
          <w:lang w:val="ru-RU"/>
        </w:rPr>
        <w:t>/）</w:t>
      </w:r>
      <w:r>
        <w:rPr>
          <w:rFonts w:ascii="宋体" w:hAnsi="宋体" w:hint="eastAsia"/>
          <w:snapToGrid w:val="0"/>
          <w:kern w:val="0"/>
          <w:szCs w:val="21"/>
        </w:rPr>
        <w:t>和小区公示栏</w:t>
      </w:r>
      <w:r>
        <w:rPr>
          <w:rFonts w:ascii="宋体" w:hAnsi="宋体"/>
          <w:snapToGrid w:val="0"/>
          <w:kern w:val="0"/>
          <w:szCs w:val="21"/>
        </w:rPr>
        <w:t>上</w:t>
      </w:r>
      <w:r>
        <w:rPr>
          <w:rFonts w:ascii="宋体" w:hAnsi="宋体" w:hint="eastAsia"/>
          <w:snapToGrid w:val="0"/>
          <w:kern w:val="0"/>
          <w:szCs w:val="21"/>
        </w:rPr>
        <w:t>同时</w:t>
      </w:r>
      <w:r>
        <w:rPr>
          <w:rFonts w:ascii="宋体" w:hAnsi="宋体"/>
          <w:snapToGrid w:val="0"/>
          <w:kern w:val="0"/>
          <w:szCs w:val="21"/>
        </w:rPr>
        <w:t>发布。</w:t>
      </w:r>
    </w:p>
    <w:p w:rsidR="009E4941" w:rsidRPr="0033255F" w:rsidRDefault="009E4941" w:rsidP="009E4941">
      <w:pPr>
        <w:pStyle w:val="2"/>
        <w:spacing w:before="100" w:after="100" w:line="460" w:lineRule="exact"/>
        <w:rPr>
          <w:rFonts w:ascii="宋体" w:hAnsi="宋体"/>
          <w:snapToGrid w:val="0"/>
          <w:sz w:val="28"/>
          <w:szCs w:val="28"/>
        </w:rPr>
      </w:pPr>
      <w:bookmarkStart w:id="57" w:name="_Toc430530422"/>
      <w:bookmarkStart w:id="58" w:name="_Toc277082542"/>
      <w:bookmarkStart w:id="59" w:name="_Toc137538077"/>
      <w:bookmarkStart w:id="60" w:name="_Toc509218698"/>
      <w:bookmarkStart w:id="61" w:name="_Toc287620673"/>
      <w:bookmarkStart w:id="62" w:name="_Toc224103305"/>
      <w:bookmarkStart w:id="63" w:name="_Toc287607734"/>
      <w:r>
        <w:rPr>
          <w:rFonts w:ascii="宋体" w:hAnsi="宋体" w:hint="eastAsia"/>
          <w:snapToGrid w:val="0"/>
          <w:sz w:val="28"/>
          <w:szCs w:val="28"/>
        </w:rPr>
        <w:lastRenderedPageBreak/>
        <w:t>7</w:t>
      </w:r>
      <w:r w:rsidRPr="0033255F">
        <w:rPr>
          <w:rFonts w:ascii="宋体" w:hAnsi="宋体"/>
          <w:snapToGrid w:val="0"/>
          <w:sz w:val="28"/>
          <w:szCs w:val="28"/>
        </w:rPr>
        <w:t xml:space="preserve"> 联系方式</w:t>
      </w:r>
      <w:bookmarkEnd w:id="57"/>
      <w:bookmarkEnd w:id="58"/>
      <w:bookmarkEnd w:id="59"/>
      <w:bookmarkEnd w:id="60"/>
      <w:bookmarkEnd w:id="61"/>
      <w:bookmarkEnd w:id="62"/>
      <w:bookmarkEnd w:id="63"/>
    </w:p>
    <w:p w:rsidR="009E4941" w:rsidRPr="0033255F" w:rsidRDefault="009E4941" w:rsidP="009E4941"/>
    <w:tbl>
      <w:tblPr>
        <w:tblStyle w:val="a5"/>
        <w:tblW w:w="911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394"/>
      </w:tblGrid>
      <w:tr w:rsidR="009E4941" w:rsidRPr="0033255F" w:rsidTr="00C015E2">
        <w:tc>
          <w:tcPr>
            <w:tcW w:w="4724" w:type="dxa"/>
          </w:tcPr>
          <w:p w:rsidR="009E4941" w:rsidRPr="0033255F" w:rsidRDefault="009E4941" w:rsidP="00C015E2">
            <w:pPr>
              <w:tabs>
                <w:tab w:val="left" w:pos="5140"/>
                <w:tab w:val="left" w:pos="8420"/>
              </w:tabs>
              <w:autoSpaceDE w:val="0"/>
              <w:autoSpaceDN w:val="0"/>
              <w:adjustRightInd w:val="0"/>
              <w:snapToGrid w:val="0"/>
              <w:spacing w:line="360" w:lineRule="auto"/>
              <w:ind w:left="840" w:hangingChars="400" w:hanging="840"/>
              <w:rPr>
                <w:rFonts w:ascii="宋体" w:hAnsi="宋体"/>
                <w:snapToGrid w:val="0"/>
                <w:kern w:val="0"/>
                <w:szCs w:val="21"/>
              </w:rPr>
            </w:pPr>
            <w:r w:rsidRPr="0033255F">
              <w:rPr>
                <w:rFonts w:ascii="宋体" w:hAnsi="宋体" w:hint="eastAsia"/>
                <w:snapToGrid w:val="0"/>
                <w:kern w:val="0"/>
                <w:szCs w:val="21"/>
              </w:rPr>
              <w:t>比选</w:t>
            </w:r>
            <w:r w:rsidRPr="0033255F">
              <w:rPr>
                <w:rFonts w:ascii="宋体" w:hAnsi="宋体"/>
                <w:snapToGrid w:val="0"/>
                <w:kern w:val="0"/>
                <w:szCs w:val="21"/>
              </w:rPr>
              <w:t>人：</w:t>
            </w:r>
            <w:r>
              <w:rPr>
                <w:rFonts w:ascii="宋体" w:hAnsi="宋体" w:cs="宋体" w:hint="eastAsia"/>
                <w:snapToGrid w:val="0"/>
                <w:kern w:val="0"/>
                <w:szCs w:val="21"/>
                <w:u w:val="single"/>
              </w:rPr>
              <w:t>重庆市九龙坡</w:t>
            </w:r>
            <w:proofErr w:type="gramStart"/>
            <w:r>
              <w:rPr>
                <w:rFonts w:ascii="宋体" w:hAnsi="宋体" w:cs="宋体" w:hint="eastAsia"/>
                <w:snapToGrid w:val="0"/>
                <w:kern w:val="0"/>
                <w:szCs w:val="21"/>
                <w:u w:val="single"/>
              </w:rPr>
              <w:t>区锦冠明珠</w:t>
            </w:r>
            <w:proofErr w:type="gramEnd"/>
            <w:r>
              <w:rPr>
                <w:rFonts w:ascii="宋体" w:hAnsi="宋体" w:cs="宋体" w:hint="eastAsia"/>
                <w:snapToGrid w:val="0"/>
                <w:kern w:val="0"/>
                <w:szCs w:val="21"/>
                <w:u w:val="single"/>
              </w:rPr>
              <w:t>小区第二届业主委员会</w:t>
            </w:r>
          </w:p>
        </w:tc>
        <w:tc>
          <w:tcPr>
            <w:tcW w:w="4394" w:type="dxa"/>
          </w:tcPr>
          <w:p w:rsidR="009E4941" w:rsidRPr="0033255F" w:rsidRDefault="009E4941" w:rsidP="00C015E2">
            <w:pPr>
              <w:tabs>
                <w:tab w:val="left" w:pos="5140"/>
                <w:tab w:val="left" w:pos="8420"/>
              </w:tabs>
              <w:autoSpaceDE w:val="0"/>
              <w:autoSpaceDN w:val="0"/>
              <w:adjustRightInd w:val="0"/>
              <w:snapToGrid w:val="0"/>
              <w:spacing w:line="360" w:lineRule="auto"/>
              <w:ind w:left="1470" w:hangingChars="700" w:hanging="1470"/>
              <w:jc w:val="left"/>
              <w:rPr>
                <w:rFonts w:ascii="宋体" w:hAnsi="宋体"/>
                <w:snapToGrid w:val="0"/>
                <w:kern w:val="0"/>
                <w:szCs w:val="21"/>
              </w:rPr>
            </w:pPr>
            <w:r w:rsidRPr="0033255F">
              <w:rPr>
                <w:rFonts w:ascii="宋体" w:hAnsi="宋体"/>
                <w:snapToGrid w:val="0"/>
                <w:kern w:val="0"/>
                <w:szCs w:val="21"/>
              </w:rPr>
              <w:t>比选代理机构：</w:t>
            </w:r>
            <w:r>
              <w:rPr>
                <w:rFonts w:ascii="宋体" w:hAnsi="宋体" w:hint="eastAsia"/>
                <w:snapToGrid w:val="0"/>
                <w:kern w:val="0"/>
                <w:szCs w:val="21"/>
                <w:u w:val="single"/>
              </w:rPr>
              <w:t>重庆</w:t>
            </w:r>
            <w:proofErr w:type="gramStart"/>
            <w:r>
              <w:rPr>
                <w:rFonts w:ascii="宋体" w:hAnsi="宋体" w:hint="eastAsia"/>
                <w:snapToGrid w:val="0"/>
                <w:kern w:val="0"/>
                <w:szCs w:val="21"/>
                <w:u w:val="single"/>
              </w:rPr>
              <w:t>向远全过程</w:t>
            </w:r>
            <w:proofErr w:type="gramEnd"/>
            <w:r>
              <w:rPr>
                <w:rFonts w:ascii="宋体" w:hAnsi="宋体" w:hint="eastAsia"/>
                <w:snapToGrid w:val="0"/>
                <w:kern w:val="0"/>
                <w:szCs w:val="21"/>
                <w:u w:val="single"/>
              </w:rPr>
              <w:t>工程咨询有限公司</w:t>
            </w:r>
          </w:p>
        </w:tc>
      </w:tr>
      <w:tr w:rsidR="009E4941" w:rsidRPr="0033255F" w:rsidTr="00C015E2">
        <w:tc>
          <w:tcPr>
            <w:tcW w:w="4724" w:type="dxa"/>
          </w:tcPr>
          <w:p w:rsidR="009E4941" w:rsidRPr="0033255F" w:rsidRDefault="009E4941" w:rsidP="00C015E2">
            <w:pPr>
              <w:tabs>
                <w:tab w:val="left" w:pos="5140"/>
                <w:tab w:val="left" w:pos="8420"/>
              </w:tabs>
              <w:autoSpaceDE w:val="0"/>
              <w:autoSpaceDN w:val="0"/>
              <w:adjustRightInd w:val="0"/>
              <w:snapToGrid w:val="0"/>
              <w:spacing w:line="360" w:lineRule="auto"/>
              <w:ind w:left="630" w:hangingChars="300" w:hanging="630"/>
              <w:jc w:val="left"/>
              <w:rPr>
                <w:rFonts w:ascii="宋体" w:hAnsi="宋体"/>
                <w:snapToGrid w:val="0"/>
                <w:kern w:val="0"/>
                <w:szCs w:val="21"/>
              </w:rPr>
            </w:pPr>
            <w:r w:rsidRPr="0033255F">
              <w:rPr>
                <w:rFonts w:ascii="宋体" w:hAnsi="宋体"/>
                <w:snapToGrid w:val="0"/>
                <w:kern w:val="0"/>
                <w:szCs w:val="21"/>
              </w:rPr>
              <w:t>地址：</w:t>
            </w:r>
            <w:r>
              <w:rPr>
                <w:rFonts w:ascii="宋体" w:hAnsi="宋体" w:hint="eastAsia"/>
                <w:snapToGrid w:val="0"/>
                <w:kern w:val="0"/>
                <w:szCs w:val="21"/>
                <w:u w:val="single"/>
              </w:rPr>
              <w:t>重庆市九龙坡区杨家坪西郊路90号</w:t>
            </w:r>
          </w:p>
        </w:tc>
        <w:tc>
          <w:tcPr>
            <w:tcW w:w="4394" w:type="dxa"/>
          </w:tcPr>
          <w:p w:rsidR="009E4941" w:rsidRPr="0033255F" w:rsidRDefault="009E4941" w:rsidP="00C015E2">
            <w:pPr>
              <w:tabs>
                <w:tab w:val="left" w:pos="4725"/>
                <w:tab w:val="left" w:pos="8420"/>
              </w:tabs>
              <w:autoSpaceDE w:val="0"/>
              <w:autoSpaceDN w:val="0"/>
              <w:adjustRightInd w:val="0"/>
              <w:snapToGrid w:val="0"/>
              <w:spacing w:line="360" w:lineRule="auto"/>
              <w:jc w:val="left"/>
              <w:rPr>
                <w:rFonts w:ascii="宋体" w:hAnsi="宋体"/>
                <w:snapToGrid w:val="0"/>
                <w:kern w:val="0"/>
                <w:szCs w:val="21"/>
              </w:rPr>
            </w:pPr>
            <w:r w:rsidRPr="0033255F">
              <w:rPr>
                <w:rFonts w:ascii="宋体" w:hAnsi="宋体"/>
                <w:snapToGrid w:val="0"/>
                <w:kern w:val="0"/>
                <w:szCs w:val="21"/>
              </w:rPr>
              <w:t>地址：</w:t>
            </w:r>
            <w:r>
              <w:rPr>
                <w:rFonts w:ascii="宋体" w:hAnsi="宋体" w:hint="eastAsia"/>
                <w:snapToGrid w:val="0"/>
                <w:kern w:val="0"/>
                <w:szCs w:val="21"/>
                <w:u w:val="single"/>
              </w:rPr>
              <w:t>重庆市</w:t>
            </w:r>
            <w:proofErr w:type="gramStart"/>
            <w:r>
              <w:rPr>
                <w:rFonts w:ascii="宋体" w:hAnsi="宋体" w:hint="eastAsia"/>
                <w:snapToGrid w:val="0"/>
                <w:kern w:val="0"/>
                <w:szCs w:val="21"/>
                <w:u w:val="single"/>
              </w:rPr>
              <w:t>渝</w:t>
            </w:r>
            <w:proofErr w:type="gramEnd"/>
            <w:r>
              <w:rPr>
                <w:rFonts w:ascii="宋体" w:hAnsi="宋体" w:hint="eastAsia"/>
                <w:snapToGrid w:val="0"/>
                <w:kern w:val="0"/>
                <w:szCs w:val="21"/>
                <w:u w:val="single"/>
              </w:rPr>
              <w:t>北区金开大道341号22楼</w:t>
            </w:r>
          </w:p>
        </w:tc>
      </w:tr>
      <w:tr w:rsidR="009E4941" w:rsidRPr="0033255F" w:rsidTr="00C015E2">
        <w:tc>
          <w:tcPr>
            <w:tcW w:w="4724" w:type="dxa"/>
          </w:tcPr>
          <w:p w:rsidR="009E4941" w:rsidRPr="0033255F" w:rsidRDefault="009E4941" w:rsidP="00C015E2">
            <w:pPr>
              <w:tabs>
                <w:tab w:val="left" w:pos="5140"/>
                <w:tab w:val="left" w:pos="8420"/>
              </w:tabs>
              <w:autoSpaceDE w:val="0"/>
              <w:autoSpaceDN w:val="0"/>
              <w:adjustRightInd w:val="0"/>
              <w:snapToGrid w:val="0"/>
              <w:spacing w:line="360" w:lineRule="auto"/>
              <w:jc w:val="left"/>
              <w:rPr>
                <w:rFonts w:ascii="宋体" w:hAnsi="宋体"/>
                <w:snapToGrid w:val="0"/>
                <w:kern w:val="0"/>
                <w:szCs w:val="21"/>
              </w:rPr>
            </w:pPr>
            <w:r w:rsidRPr="0033255F">
              <w:rPr>
                <w:rFonts w:ascii="宋体" w:hAnsi="宋体"/>
                <w:snapToGrid w:val="0"/>
                <w:kern w:val="0"/>
                <w:position w:val="-3"/>
                <w:szCs w:val="21"/>
              </w:rPr>
              <w:t>联系人：</w:t>
            </w:r>
            <w:r>
              <w:rPr>
                <w:rFonts w:ascii="宋体" w:hAnsi="宋体" w:hint="eastAsia"/>
                <w:snapToGrid w:val="0"/>
                <w:kern w:val="0"/>
                <w:position w:val="-3"/>
                <w:szCs w:val="21"/>
                <w:u w:val="single"/>
              </w:rPr>
              <w:t>蔡主任</w:t>
            </w:r>
            <w:r w:rsidRPr="0033255F">
              <w:rPr>
                <w:rFonts w:ascii="宋体" w:hAnsi="宋体" w:hint="eastAsia"/>
                <w:snapToGrid w:val="0"/>
                <w:kern w:val="0"/>
                <w:position w:val="-3"/>
                <w:szCs w:val="21"/>
                <w:u w:val="single"/>
              </w:rPr>
              <w:t xml:space="preserve"> </w:t>
            </w:r>
            <w:r w:rsidRPr="0033255F">
              <w:rPr>
                <w:rFonts w:ascii="宋体" w:hAnsi="宋体"/>
                <w:snapToGrid w:val="0"/>
                <w:kern w:val="0"/>
                <w:position w:val="-3"/>
                <w:szCs w:val="21"/>
                <w:u w:val="single"/>
              </w:rPr>
              <w:t xml:space="preserve">  </w:t>
            </w:r>
            <w:r w:rsidRPr="0033255F">
              <w:rPr>
                <w:rFonts w:ascii="宋体" w:hAnsi="宋体" w:hint="eastAsia"/>
                <w:snapToGrid w:val="0"/>
                <w:kern w:val="0"/>
                <w:position w:val="-3"/>
                <w:szCs w:val="21"/>
                <w:u w:val="single"/>
              </w:rPr>
              <w:t xml:space="preserve"> </w:t>
            </w:r>
            <w:r w:rsidRPr="0033255F">
              <w:rPr>
                <w:rFonts w:ascii="宋体" w:hAnsi="宋体"/>
                <w:snapToGrid w:val="0"/>
                <w:kern w:val="0"/>
                <w:position w:val="-3"/>
                <w:szCs w:val="21"/>
                <w:u w:val="single"/>
              </w:rPr>
              <w:t xml:space="preserve">       </w:t>
            </w:r>
          </w:p>
        </w:tc>
        <w:tc>
          <w:tcPr>
            <w:tcW w:w="4394" w:type="dxa"/>
          </w:tcPr>
          <w:p w:rsidR="009E4941" w:rsidRPr="0033255F" w:rsidRDefault="009E4941" w:rsidP="00C015E2">
            <w:pPr>
              <w:tabs>
                <w:tab w:val="left" w:pos="5140"/>
                <w:tab w:val="left" w:pos="8420"/>
              </w:tabs>
              <w:autoSpaceDE w:val="0"/>
              <w:autoSpaceDN w:val="0"/>
              <w:adjustRightInd w:val="0"/>
              <w:snapToGrid w:val="0"/>
              <w:spacing w:line="360" w:lineRule="auto"/>
              <w:jc w:val="left"/>
              <w:rPr>
                <w:rFonts w:ascii="宋体" w:hAnsi="宋体"/>
                <w:snapToGrid w:val="0"/>
                <w:kern w:val="0"/>
                <w:szCs w:val="21"/>
              </w:rPr>
            </w:pPr>
            <w:r w:rsidRPr="0033255F">
              <w:rPr>
                <w:rFonts w:ascii="宋体" w:hAnsi="宋体"/>
                <w:snapToGrid w:val="0"/>
                <w:kern w:val="0"/>
                <w:szCs w:val="21"/>
              </w:rPr>
              <w:t>联系人：</w:t>
            </w:r>
            <w:r w:rsidRPr="0033255F">
              <w:rPr>
                <w:rFonts w:ascii="宋体" w:hAnsi="宋体" w:hint="eastAsia"/>
                <w:snapToGrid w:val="0"/>
                <w:kern w:val="0"/>
                <w:szCs w:val="21"/>
                <w:u w:val="single"/>
              </w:rPr>
              <w:t>李老师</w:t>
            </w:r>
            <w:r w:rsidRPr="0033255F">
              <w:rPr>
                <w:rFonts w:ascii="宋体" w:hAnsi="宋体"/>
                <w:snapToGrid w:val="0"/>
                <w:kern w:val="0"/>
                <w:szCs w:val="21"/>
                <w:u w:val="single"/>
              </w:rPr>
              <w:t xml:space="preserve">              </w:t>
            </w:r>
          </w:p>
        </w:tc>
      </w:tr>
      <w:tr w:rsidR="009E4941" w:rsidRPr="0033255F" w:rsidTr="00C015E2">
        <w:tc>
          <w:tcPr>
            <w:tcW w:w="4724" w:type="dxa"/>
          </w:tcPr>
          <w:p w:rsidR="009E4941" w:rsidRPr="0033255F" w:rsidRDefault="009E4941" w:rsidP="00C015E2">
            <w:pPr>
              <w:tabs>
                <w:tab w:val="left" w:pos="5140"/>
                <w:tab w:val="left" w:pos="8420"/>
              </w:tabs>
              <w:autoSpaceDE w:val="0"/>
              <w:autoSpaceDN w:val="0"/>
              <w:adjustRightInd w:val="0"/>
              <w:snapToGrid w:val="0"/>
              <w:spacing w:line="360" w:lineRule="auto"/>
              <w:jc w:val="left"/>
              <w:rPr>
                <w:rFonts w:ascii="宋体" w:hAnsi="宋体"/>
                <w:snapToGrid w:val="0"/>
                <w:kern w:val="0"/>
                <w:szCs w:val="21"/>
              </w:rPr>
            </w:pPr>
            <w:r w:rsidRPr="0033255F">
              <w:rPr>
                <w:rFonts w:ascii="宋体" w:hAnsi="宋体" w:hint="eastAsia"/>
                <w:snapToGrid w:val="0"/>
                <w:kern w:val="0"/>
                <w:position w:val="-3"/>
                <w:szCs w:val="21"/>
              </w:rPr>
              <w:t>电话：</w:t>
            </w:r>
            <w:r>
              <w:rPr>
                <w:rFonts w:ascii="宋体" w:hAnsi="宋体" w:hint="eastAsia"/>
                <w:snapToGrid w:val="0"/>
                <w:kern w:val="0"/>
                <w:position w:val="-3"/>
                <w:szCs w:val="21"/>
                <w:u w:val="single"/>
              </w:rPr>
              <w:t>13508370588</w:t>
            </w:r>
          </w:p>
        </w:tc>
        <w:tc>
          <w:tcPr>
            <w:tcW w:w="4394" w:type="dxa"/>
          </w:tcPr>
          <w:p w:rsidR="009E4941" w:rsidRPr="0033255F" w:rsidRDefault="009E4941" w:rsidP="00C015E2">
            <w:pPr>
              <w:tabs>
                <w:tab w:val="left" w:pos="5140"/>
                <w:tab w:val="left" w:pos="8420"/>
              </w:tabs>
              <w:autoSpaceDE w:val="0"/>
              <w:autoSpaceDN w:val="0"/>
              <w:adjustRightInd w:val="0"/>
              <w:snapToGrid w:val="0"/>
              <w:spacing w:line="360" w:lineRule="auto"/>
              <w:jc w:val="left"/>
              <w:rPr>
                <w:rFonts w:ascii="宋体" w:hAnsi="宋体"/>
                <w:snapToGrid w:val="0"/>
                <w:kern w:val="0"/>
                <w:szCs w:val="21"/>
              </w:rPr>
            </w:pPr>
            <w:r w:rsidRPr="0033255F">
              <w:rPr>
                <w:rFonts w:ascii="宋体" w:hAnsi="宋体"/>
                <w:snapToGrid w:val="0"/>
                <w:kern w:val="0"/>
                <w:szCs w:val="21"/>
              </w:rPr>
              <w:t>电话：</w:t>
            </w:r>
            <w:r>
              <w:rPr>
                <w:rFonts w:ascii="宋体" w:hAnsi="宋体"/>
                <w:snapToGrid w:val="0"/>
                <w:kern w:val="0"/>
                <w:szCs w:val="21"/>
                <w:u w:val="single"/>
              </w:rPr>
              <w:t>18602341765</w:t>
            </w:r>
            <w:r w:rsidRPr="0033255F">
              <w:rPr>
                <w:rFonts w:ascii="宋体" w:hAnsi="宋体"/>
                <w:snapToGrid w:val="0"/>
                <w:kern w:val="0"/>
                <w:szCs w:val="21"/>
                <w:u w:val="single"/>
              </w:rPr>
              <w:t xml:space="preserve">           </w:t>
            </w:r>
          </w:p>
        </w:tc>
      </w:tr>
      <w:tr w:rsidR="009E4941" w:rsidRPr="0033255F" w:rsidTr="00C015E2">
        <w:tc>
          <w:tcPr>
            <w:tcW w:w="9118" w:type="dxa"/>
            <w:gridSpan w:val="2"/>
          </w:tcPr>
          <w:p w:rsidR="009E4941" w:rsidRPr="0033255F" w:rsidRDefault="009E4941" w:rsidP="00C015E2">
            <w:pPr>
              <w:tabs>
                <w:tab w:val="left" w:pos="5140"/>
                <w:tab w:val="left" w:pos="8420"/>
              </w:tabs>
              <w:autoSpaceDE w:val="0"/>
              <w:autoSpaceDN w:val="0"/>
              <w:adjustRightInd w:val="0"/>
              <w:snapToGrid w:val="0"/>
              <w:spacing w:line="360" w:lineRule="auto"/>
              <w:jc w:val="right"/>
              <w:rPr>
                <w:rFonts w:ascii="宋体" w:hAnsi="宋体"/>
                <w:snapToGrid w:val="0"/>
                <w:kern w:val="0"/>
                <w:szCs w:val="21"/>
              </w:rPr>
            </w:pPr>
          </w:p>
          <w:p w:rsidR="009E4941" w:rsidRPr="0033255F" w:rsidRDefault="009E4941" w:rsidP="00C015E2">
            <w:pPr>
              <w:tabs>
                <w:tab w:val="left" w:pos="5140"/>
                <w:tab w:val="left" w:pos="8420"/>
              </w:tabs>
              <w:autoSpaceDE w:val="0"/>
              <w:autoSpaceDN w:val="0"/>
              <w:adjustRightInd w:val="0"/>
              <w:snapToGrid w:val="0"/>
              <w:spacing w:line="360" w:lineRule="auto"/>
              <w:jc w:val="right"/>
              <w:rPr>
                <w:rFonts w:ascii="宋体" w:hAnsi="宋体"/>
                <w:snapToGrid w:val="0"/>
                <w:kern w:val="0"/>
                <w:szCs w:val="21"/>
              </w:rPr>
            </w:pPr>
          </w:p>
          <w:p w:rsidR="009E4941" w:rsidRPr="0033255F" w:rsidRDefault="009E4941" w:rsidP="00C015E2">
            <w:pPr>
              <w:tabs>
                <w:tab w:val="left" w:pos="5140"/>
                <w:tab w:val="left" w:pos="8420"/>
              </w:tabs>
              <w:autoSpaceDE w:val="0"/>
              <w:autoSpaceDN w:val="0"/>
              <w:adjustRightInd w:val="0"/>
              <w:snapToGrid w:val="0"/>
              <w:spacing w:line="360" w:lineRule="auto"/>
              <w:jc w:val="right"/>
              <w:rPr>
                <w:rFonts w:ascii="宋体" w:hAnsi="宋体"/>
                <w:snapToGrid w:val="0"/>
                <w:kern w:val="0"/>
                <w:szCs w:val="21"/>
              </w:rPr>
            </w:pPr>
            <w:r w:rsidRPr="0033255F">
              <w:rPr>
                <w:rFonts w:ascii="宋体" w:hAnsi="宋体" w:hint="eastAsia"/>
                <w:snapToGrid w:val="0"/>
                <w:kern w:val="0"/>
                <w:szCs w:val="21"/>
              </w:rPr>
              <w:t>202</w:t>
            </w:r>
            <w:r>
              <w:rPr>
                <w:rFonts w:ascii="宋体" w:hAnsi="宋体" w:hint="eastAsia"/>
                <w:snapToGrid w:val="0"/>
                <w:kern w:val="0"/>
                <w:szCs w:val="21"/>
              </w:rPr>
              <w:t>4</w:t>
            </w:r>
            <w:r w:rsidRPr="0033255F">
              <w:rPr>
                <w:rFonts w:ascii="宋体" w:hAnsi="宋体"/>
                <w:snapToGrid w:val="0"/>
                <w:kern w:val="0"/>
                <w:szCs w:val="21"/>
              </w:rPr>
              <w:t>年</w:t>
            </w:r>
            <w:r>
              <w:rPr>
                <w:rFonts w:ascii="宋体" w:hAnsi="宋体" w:hint="eastAsia"/>
                <w:snapToGrid w:val="0"/>
                <w:kern w:val="0"/>
                <w:szCs w:val="21"/>
              </w:rPr>
              <w:t>8</w:t>
            </w:r>
            <w:r w:rsidRPr="0033255F">
              <w:rPr>
                <w:rFonts w:ascii="宋体" w:hAnsi="宋体"/>
                <w:snapToGrid w:val="0"/>
                <w:kern w:val="0"/>
                <w:szCs w:val="21"/>
              </w:rPr>
              <w:t>月</w:t>
            </w:r>
            <w:r>
              <w:rPr>
                <w:rFonts w:ascii="宋体" w:hAnsi="宋体" w:hint="eastAsia"/>
                <w:snapToGrid w:val="0"/>
                <w:kern w:val="0"/>
                <w:szCs w:val="21"/>
              </w:rPr>
              <w:t>26</w:t>
            </w:r>
            <w:r w:rsidRPr="0033255F">
              <w:rPr>
                <w:rFonts w:ascii="宋体" w:hAnsi="宋体"/>
                <w:snapToGrid w:val="0"/>
                <w:kern w:val="0"/>
                <w:szCs w:val="21"/>
              </w:rPr>
              <w:t>日</w:t>
            </w:r>
          </w:p>
        </w:tc>
      </w:tr>
    </w:tbl>
    <w:p w:rsidR="00654000" w:rsidRDefault="00654000"/>
    <w:sectPr w:rsidR="00654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1C" w:rsidRDefault="00B57E1C" w:rsidP="009E4941">
      <w:r>
        <w:separator/>
      </w:r>
    </w:p>
  </w:endnote>
  <w:endnote w:type="continuationSeparator" w:id="0">
    <w:p w:rsidR="00B57E1C" w:rsidRDefault="00B57E1C" w:rsidP="009E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1C" w:rsidRDefault="00B57E1C" w:rsidP="009E4941">
      <w:r>
        <w:separator/>
      </w:r>
    </w:p>
  </w:footnote>
  <w:footnote w:type="continuationSeparator" w:id="0">
    <w:p w:rsidR="00B57E1C" w:rsidRDefault="00B57E1C" w:rsidP="009E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11"/>
    <w:rsid w:val="002026F4"/>
    <w:rsid w:val="00332E11"/>
    <w:rsid w:val="00334254"/>
    <w:rsid w:val="00427A72"/>
    <w:rsid w:val="00654000"/>
    <w:rsid w:val="008763D3"/>
    <w:rsid w:val="009E4941"/>
    <w:rsid w:val="00B5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41"/>
    <w:pPr>
      <w:widowControl w:val="0"/>
      <w:jc w:val="both"/>
    </w:pPr>
    <w:rPr>
      <w:rFonts w:ascii="Times New Roman" w:eastAsia="宋体" w:hAnsi="Times New Roman" w:cs="Times New Roman"/>
      <w:szCs w:val="24"/>
    </w:rPr>
  </w:style>
  <w:style w:type="paragraph" w:styleId="2">
    <w:name w:val="heading 2"/>
    <w:basedOn w:val="a"/>
    <w:next w:val="a"/>
    <w:link w:val="2Char1"/>
    <w:qFormat/>
    <w:rsid w:val="009E494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9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4941"/>
    <w:rPr>
      <w:sz w:val="18"/>
      <w:szCs w:val="18"/>
    </w:rPr>
  </w:style>
  <w:style w:type="paragraph" w:styleId="a4">
    <w:name w:val="footer"/>
    <w:basedOn w:val="a"/>
    <w:link w:val="Char0"/>
    <w:uiPriority w:val="99"/>
    <w:unhideWhenUsed/>
    <w:rsid w:val="009E49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4941"/>
    <w:rPr>
      <w:sz w:val="18"/>
      <w:szCs w:val="18"/>
    </w:rPr>
  </w:style>
  <w:style w:type="character" w:customStyle="1" w:styleId="2Char">
    <w:name w:val="标题 2 Char"/>
    <w:basedOn w:val="a0"/>
    <w:uiPriority w:val="9"/>
    <w:semiHidden/>
    <w:rsid w:val="009E4941"/>
    <w:rPr>
      <w:rFonts w:asciiTheme="majorHAnsi" w:eastAsiaTheme="majorEastAsia" w:hAnsiTheme="majorHAnsi" w:cstheme="majorBidi"/>
      <w:b/>
      <w:bCs/>
      <w:sz w:val="32"/>
      <w:szCs w:val="32"/>
    </w:rPr>
  </w:style>
  <w:style w:type="table" w:styleId="a5">
    <w:name w:val="Table Grid"/>
    <w:basedOn w:val="a1"/>
    <w:uiPriority w:val="59"/>
    <w:qFormat/>
    <w:rsid w:val="009E494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1">
    <w:name w:val="标题 2 Char1"/>
    <w:link w:val="2"/>
    <w:qFormat/>
    <w:rsid w:val="009E4941"/>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41"/>
    <w:pPr>
      <w:widowControl w:val="0"/>
      <w:jc w:val="both"/>
    </w:pPr>
    <w:rPr>
      <w:rFonts w:ascii="Times New Roman" w:eastAsia="宋体" w:hAnsi="Times New Roman" w:cs="Times New Roman"/>
      <w:szCs w:val="24"/>
    </w:rPr>
  </w:style>
  <w:style w:type="paragraph" w:styleId="2">
    <w:name w:val="heading 2"/>
    <w:basedOn w:val="a"/>
    <w:next w:val="a"/>
    <w:link w:val="2Char1"/>
    <w:qFormat/>
    <w:rsid w:val="009E494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9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4941"/>
    <w:rPr>
      <w:sz w:val="18"/>
      <w:szCs w:val="18"/>
    </w:rPr>
  </w:style>
  <w:style w:type="paragraph" w:styleId="a4">
    <w:name w:val="footer"/>
    <w:basedOn w:val="a"/>
    <w:link w:val="Char0"/>
    <w:uiPriority w:val="99"/>
    <w:unhideWhenUsed/>
    <w:rsid w:val="009E49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4941"/>
    <w:rPr>
      <w:sz w:val="18"/>
      <w:szCs w:val="18"/>
    </w:rPr>
  </w:style>
  <w:style w:type="character" w:customStyle="1" w:styleId="2Char">
    <w:name w:val="标题 2 Char"/>
    <w:basedOn w:val="a0"/>
    <w:uiPriority w:val="9"/>
    <w:semiHidden/>
    <w:rsid w:val="009E4941"/>
    <w:rPr>
      <w:rFonts w:asciiTheme="majorHAnsi" w:eastAsiaTheme="majorEastAsia" w:hAnsiTheme="majorHAnsi" w:cstheme="majorBidi"/>
      <w:b/>
      <w:bCs/>
      <w:sz w:val="32"/>
      <w:szCs w:val="32"/>
    </w:rPr>
  </w:style>
  <w:style w:type="table" w:styleId="a5">
    <w:name w:val="Table Grid"/>
    <w:basedOn w:val="a1"/>
    <w:uiPriority w:val="59"/>
    <w:qFormat/>
    <w:rsid w:val="009E494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1">
    <w:name w:val="标题 2 Char1"/>
    <w:link w:val="2"/>
    <w:qFormat/>
    <w:rsid w:val="009E4941"/>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425</Words>
  <Characters>2423</Characters>
  <Application>Microsoft Office Word</Application>
  <DocSecurity>0</DocSecurity>
  <Lines>20</Lines>
  <Paragraphs>5</Paragraphs>
  <ScaleCrop>false</ScaleCrop>
  <Company>Microsoft</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2024-08-26T07:42:00Z</dcterms:created>
  <dcterms:modified xsi:type="dcterms:W3CDTF">2024-08-26T08:36:00Z</dcterms:modified>
</cp:coreProperties>
</file>