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D249A">
      <w:pPr>
        <w:tabs>
          <w:tab w:val="left" w:pos="4174"/>
        </w:tabs>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1EDF7044">
      <w:pPr>
        <w:tabs>
          <w:tab w:val="left" w:pos="4174"/>
        </w:tabs>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C9F0FBB">
      <w:pPr>
        <w:jc w:val="center"/>
        <w:outlineLvl w:val="0"/>
        <w:rPr>
          <w:rFonts w:ascii="宋体" w:hAnsi="宋体" w:cs="宋体"/>
          <w:color w:val="auto"/>
          <w:spacing w:val="80"/>
          <w:sz w:val="96"/>
          <w:szCs w:val="96"/>
          <w:highlight w:val="none"/>
        </w:rPr>
      </w:pPr>
      <w:r>
        <w:rPr>
          <w:rFonts w:hint="eastAsia" w:ascii="宋体" w:hAnsi="宋体" w:cs="宋体"/>
          <w:color w:val="auto"/>
          <w:spacing w:val="80"/>
          <w:sz w:val="96"/>
          <w:szCs w:val="96"/>
          <w:highlight w:val="none"/>
        </w:rPr>
        <w:t>竞争性磋商文件</w:t>
      </w:r>
    </w:p>
    <w:p w14:paraId="3EE5FFEE">
      <w:pPr>
        <w:tabs>
          <w:tab w:val="center" w:pos="4766"/>
          <w:tab w:val="right" w:pos="9412"/>
        </w:tabs>
        <w:jc w:val="left"/>
        <w:rPr>
          <w:rFonts w:ascii="宋体" w:hAnsi="宋体" w:cs="宋体"/>
          <w:color w:val="auto"/>
          <w:sz w:val="40"/>
          <w:szCs w:val="40"/>
          <w:highlight w:val="none"/>
        </w:rPr>
      </w:pPr>
      <w:r>
        <w:rPr>
          <w:rFonts w:hint="eastAsia" w:ascii="宋体" w:hAnsi="宋体" w:cs="宋体"/>
          <w:color w:val="auto"/>
          <w:sz w:val="40"/>
          <w:szCs w:val="40"/>
          <w:highlight w:val="none"/>
        </w:rPr>
        <w:tab/>
      </w:r>
    </w:p>
    <w:p w14:paraId="00A90A4B">
      <w:pPr>
        <w:tabs>
          <w:tab w:val="center" w:pos="4766"/>
          <w:tab w:val="right" w:pos="9412"/>
        </w:tabs>
        <w:jc w:val="left"/>
        <w:rPr>
          <w:rFonts w:ascii="宋体" w:hAnsi="宋体" w:cs="宋体"/>
          <w:color w:val="auto"/>
          <w:sz w:val="40"/>
          <w:szCs w:val="40"/>
          <w:highlight w:val="none"/>
        </w:rPr>
      </w:pPr>
    </w:p>
    <w:p w14:paraId="2DAACD76">
      <w:pPr>
        <w:tabs>
          <w:tab w:val="center" w:pos="4766"/>
          <w:tab w:val="right" w:pos="9412"/>
        </w:tabs>
        <w:jc w:val="left"/>
        <w:rPr>
          <w:rFonts w:ascii="宋体" w:hAnsi="宋体" w:cs="宋体"/>
          <w:color w:val="auto"/>
          <w:sz w:val="40"/>
          <w:szCs w:val="40"/>
          <w:highlight w:val="none"/>
        </w:rPr>
      </w:pPr>
    </w:p>
    <w:p w14:paraId="069724AD">
      <w:pPr>
        <w:tabs>
          <w:tab w:val="center" w:pos="4766"/>
          <w:tab w:val="right" w:pos="9412"/>
        </w:tabs>
        <w:jc w:val="both"/>
        <w:rPr>
          <w:rFonts w:ascii="宋体" w:hAnsi="宋体" w:cs="宋体"/>
          <w:color w:val="auto"/>
          <w:sz w:val="40"/>
          <w:szCs w:val="40"/>
          <w:highlight w:val="none"/>
        </w:rPr>
      </w:pPr>
    </w:p>
    <w:p w14:paraId="67008BB7">
      <w:pPr>
        <w:tabs>
          <w:tab w:val="center" w:pos="4766"/>
          <w:tab w:val="right" w:pos="9412"/>
        </w:tabs>
        <w:jc w:val="center"/>
        <w:rPr>
          <w:rFonts w:ascii="宋体" w:hAnsi="宋体" w:cs="宋体"/>
          <w:color w:val="auto"/>
          <w:sz w:val="40"/>
          <w:szCs w:val="40"/>
          <w:highlight w:val="none"/>
        </w:rPr>
      </w:pPr>
    </w:p>
    <w:p w14:paraId="2CBA43B9">
      <w:pPr>
        <w:spacing w:line="700" w:lineRule="exact"/>
        <w:rPr>
          <w:rFonts w:ascii="宋体" w:hAnsi="宋体" w:cs="宋体"/>
          <w:color w:val="auto"/>
          <w:sz w:val="32"/>
          <w:szCs w:val="32"/>
          <w:highlight w:val="none"/>
        </w:rPr>
      </w:pPr>
    </w:p>
    <w:p w14:paraId="604197A3">
      <w:pPr>
        <w:spacing w:line="700" w:lineRule="exact"/>
        <w:ind w:firstLine="1280" w:firstLineChars="400"/>
        <w:rPr>
          <w:rFonts w:hint="eastAsia" w:ascii="宋体" w:hAnsi="宋体" w:eastAsia="宋体" w:cs="宋体"/>
          <w:color w:val="auto"/>
          <w:sz w:val="32"/>
          <w:szCs w:val="32"/>
          <w:highlight w:val="none"/>
        </w:rPr>
      </w:pPr>
      <w:r>
        <w:rPr>
          <w:rFonts w:hint="eastAsia" w:ascii="宋体" w:hAnsi="宋体" w:cs="宋体"/>
          <w:color w:val="auto"/>
          <w:sz w:val="32"/>
          <w:szCs w:val="32"/>
          <w:highlight w:val="none"/>
        </w:rPr>
        <w:t xml:space="preserve"> </w:t>
      </w:r>
    </w:p>
    <w:p w14:paraId="4D1B3F34">
      <w:pPr>
        <w:spacing w:line="360" w:lineRule="auto"/>
        <w:ind w:firstLine="1120" w:firstLineChars="350"/>
        <w:outlineLvl w:val="0"/>
        <w:rPr>
          <w:rFonts w:hint="eastAsia" w:ascii="宋体" w:hAnsi="宋体" w:cs="宋体"/>
          <w:color w:val="auto"/>
          <w:sz w:val="32"/>
          <w:szCs w:val="32"/>
          <w:highlight w:val="none"/>
          <w:lang w:val="en-US" w:eastAsia="zh-CN"/>
        </w:rPr>
      </w:pPr>
      <w:r>
        <w:rPr>
          <w:rFonts w:hint="eastAsia" w:ascii="宋体" w:hAnsi="宋体" w:eastAsia="宋体" w:cs="宋体"/>
          <w:color w:val="auto"/>
          <w:sz w:val="32"/>
          <w:szCs w:val="32"/>
          <w:highlight w:val="none"/>
        </w:rPr>
        <w:t>项目编号:</w:t>
      </w:r>
      <w:r>
        <w:rPr>
          <w:rFonts w:hint="eastAsia" w:ascii="宋体" w:hAnsi="宋体" w:cs="宋体"/>
          <w:color w:val="auto"/>
          <w:sz w:val="32"/>
          <w:szCs w:val="32"/>
          <w:highlight w:val="none"/>
          <w:lang w:val="en-US" w:eastAsia="zh-CN"/>
        </w:rPr>
        <w:t>LR2025027</w:t>
      </w:r>
    </w:p>
    <w:p w14:paraId="25FF7734">
      <w:pPr>
        <w:spacing w:line="360" w:lineRule="auto"/>
        <w:ind w:firstLine="1120" w:firstLineChars="350"/>
        <w:outlineLvl w:val="0"/>
        <w:rPr>
          <w:rFonts w:hint="eastAsia" w:ascii="宋体" w:hAnsi="宋体" w:cs="宋体"/>
          <w:color w:val="auto"/>
          <w:sz w:val="32"/>
          <w:szCs w:val="32"/>
          <w:highlight w:val="none"/>
          <w:lang w:val="en-US" w:eastAsia="zh-CN"/>
        </w:rPr>
      </w:pPr>
    </w:p>
    <w:p w14:paraId="78245F50">
      <w:pPr>
        <w:spacing w:line="360" w:lineRule="auto"/>
        <w:ind w:firstLine="1120" w:firstLineChars="350"/>
        <w:outlineLvl w:val="0"/>
        <w:rPr>
          <w:rFonts w:hint="eastAsia" w:ascii="宋体" w:hAnsi="宋体" w:cs="宋体"/>
          <w:color w:val="auto"/>
          <w:sz w:val="32"/>
          <w:szCs w:val="32"/>
          <w:highlight w:val="none"/>
          <w:lang w:eastAsia="zh-CN"/>
        </w:rPr>
      </w:pPr>
      <w:r>
        <w:rPr>
          <w:rFonts w:hint="eastAsia" w:ascii="宋体" w:hAnsi="宋体" w:eastAsia="宋体" w:cs="宋体"/>
          <w:color w:val="auto"/>
          <w:sz w:val="32"/>
          <w:szCs w:val="32"/>
          <w:highlight w:val="none"/>
        </w:rPr>
        <w:t>项目名称：</w:t>
      </w:r>
      <w:r>
        <w:rPr>
          <w:rFonts w:hint="eastAsia" w:ascii="宋体" w:hAnsi="宋体" w:cs="宋体"/>
          <w:color w:val="auto"/>
          <w:sz w:val="32"/>
          <w:szCs w:val="32"/>
          <w:highlight w:val="none"/>
          <w:lang w:eastAsia="zh-CN"/>
        </w:rPr>
        <w:t>市本级档案整理和数字化</w:t>
      </w:r>
    </w:p>
    <w:p w14:paraId="64A4CDFC">
      <w:pPr>
        <w:spacing w:line="360" w:lineRule="auto"/>
        <w:ind w:firstLine="1120" w:firstLineChars="350"/>
        <w:outlineLvl w:val="0"/>
        <w:rPr>
          <w:rFonts w:hint="eastAsia" w:ascii="宋体" w:hAnsi="宋体" w:cs="宋体"/>
          <w:color w:val="auto"/>
          <w:sz w:val="32"/>
          <w:szCs w:val="32"/>
          <w:highlight w:val="none"/>
          <w:lang w:eastAsia="zh-CN"/>
        </w:rPr>
      </w:pPr>
    </w:p>
    <w:p w14:paraId="673271D0">
      <w:pPr>
        <w:spacing w:line="360" w:lineRule="auto"/>
        <w:ind w:firstLine="1120" w:firstLineChars="350"/>
        <w:outlineLvl w:val="0"/>
        <w:rPr>
          <w:rFonts w:hint="eastAsia" w:ascii="宋体" w:hAnsi="宋体" w:cs="宋体"/>
          <w:color w:val="auto"/>
          <w:sz w:val="32"/>
          <w:szCs w:val="32"/>
          <w:highlight w:val="none"/>
          <w:lang w:eastAsia="zh-CN"/>
        </w:rPr>
      </w:pPr>
    </w:p>
    <w:p w14:paraId="6476E400">
      <w:pPr>
        <w:spacing w:line="360" w:lineRule="auto"/>
        <w:ind w:firstLine="1120" w:firstLineChars="350"/>
        <w:outlineLvl w:val="0"/>
        <w:rPr>
          <w:rFonts w:hint="eastAsia" w:ascii="宋体" w:hAnsi="宋体" w:cs="宋体"/>
          <w:color w:val="auto"/>
          <w:sz w:val="32"/>
          <w:szCs w:val="32"/>
          <w:highlight w:val="none"/>
          <w:lang w:eastAsia="zh-CN"/>
        </w:rPr>
      </w:pPr>
    </w:p>
    <w:p w14:paraId="16755E42">
      <w:pPr>
        <w:spacing w:line="360" w:lineRule="auto"/>
        <w:ind w:firstLine="960" w:firstLineChars="300"/>
        <w:rPr>
          <w:rFonts w:ascii="宋体" w:hAnsi="宋体" w:cs="宋体"/>
          <w:color w:val="auto"/>
          <w:sz w:val="32"/>
          <w:szCs w:val="32"/>
          <w:highlight w:val="none"/>
        </w:rPr>
      </w:pPr>
    </w:p>
    <w:p w14:paraId="003DF0EB">
      <w:pPr>
        <w:spacing w:line="360" w:lineRule="auto"/>
        <w:ind w:firstLine="1600" w:firstLineChars="50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  购  人：</w:t>
      </w:r>
      <w:r>
        <w:rPr>
          <w:rFonts w:hint="eastAsia" w:ascii="宋体" w:hAnsi="宋体" w:cs="宋体"/>
          <w:color w:val="auto"/>
          <w:sz w:val="32"/>
          <w:szCs w:val="32"/>
          <w:highlight w:val="none"/>
          <w:lang w:eastAsia="zh-CN"/>
        </w:rPr>
        <w:t>重庆市社会保险局</w:t>
      </w:r>
      <w:r>
        <w:rPr>
          <w:rFonts w:hint="eastAsia" w:ascii="宋体" w:hAnsi="宋体" w:cs="宋体"/>
          <w:color w:val="auto"/>
          <w:sz w:val="32"/>
          <w:szCs w:val="32"/>
          <w:highlight w:val="none"/>
          <w:lang w:val="en-US" w:eastAsia="zh-CN"/>
        </w:rPr>
        <w:t xml:space="preserve"> </w:t>
      </w:r>
    </w:p>
    <w:p w14:paraId="0EA875F2">
      <w:pPr>
        <w:spacing w:line="700" w:lineRule="exact"/>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采购代理机构：</w:t>
      </w:r>
      <w:r>
        <w:rPr>
          <w:rFonts w:hint="eastAsia" w:ascii="宋体" w:hAnsi="宋体" w:cs="宋体"/>
          <w:color w:val="auto"/>
          <w:sz w:val="32"/>
          <w:szCs w:val="32"/>
          <w:highlight w:val="none"/>
          <w:lang w:eastAsia="zh-CN"/>
        </w:rPr>
        <w:t>重庆龙锐工程咨询有限公司</w:t>
      </w:r>
    </w:p>
    <w:p w14:paraId="53478F64">
      <w:pPr>
        <w:spacing w:line="720" w:lineRule="exact"/>
        <w:jc w:val="center"/>
        <w:outlineLvl w:val="0"/>
        <w:rPr>
          <w:rFonts w:hint="eastAsia" w:ascii="宋体" w:hAnsi="宋体" w:cs="宋体"/>
          <w:color w:val="auto"/>
          <w:sz w:val="32"/>
          <w:szCs w:val="32"/>
          <w:highlight w:val="none"/>
        </w:rPr>
      </w:pPr>
    </w:p>
    <w:p w14:paraId="4D5CC407">
      <w:pPr>
        <w:spacing w:line="720" w:lineRule="exact"/>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eastAsia="zh-CN"/>
        </w:rPr>
        <w:t>九</w:t>
      </w:r>
      <w:r>
        <w:rPr>
          <w:rFonts w:hint="eastAsia" w:ascii="宋体" w:hAnsi="宋体" w:cs="宋体"/>
          <w:color w:val="auto"/>
          <w:sz w:val="32"/>
          <w:szCs w:val="32"/>
          <w:highlight w:val="none"/>
        </w:rPr>
        <w:t>月</w:t>
      </w:r>
    </w:p>
    <w:p w14:paraId="28633436">
      <w:pPr>
        <w:spacing w:line="720" w:lineRule="exact"/>
        <w:jc w:val="center"/>
        <w:outlineLvl w:val="0"/>
        <w:rPr>
          <w:rFonts w:ascii="宋体" w:hAnsi="宋体" w:cs="宋体"/>
          <w:color w:val="auto"/>
          <w:sz w:val="36"/>
          <w:szCs w:val="36"/>
          <w:highlight w:val="none"/>
        </w:rPr>
      </w:pPr>
    </w:p>
    <w:p w14:paraId="57F17393">
      <w:pPr>
        <w:pStyle w:val="2"/>
        <w:sectPr>
          <w:headerReference r:id="rId4" w:type="first"/>
          <w:footerReference r:id="rId6" w:type="first"/>
          <w:headerReference r:id="rId3" w:type="default"/>
          <w:footerReference r:id="rId5" w:type="even"/>
          <w:pgSz w:w="11907" w:h="16840"/>
          <w:pgMar w:top="1134" w:right="1191" w:bottom="1134" w:left="1304" w:header="851" w:footer="992" w:gutter="0"/>
          <w:pgNumType w:start="1"/>
          <w:cols w:space="720" w:num="1"/>
          <w:rtlGutter w:val="1"/>
          <w:docGrid w:linePitch="380" w:charSpace="-5735"/>
        </w:sectPr>
      </w:pPr>
    </w:p>
    <w:p w14:paraId="005D843A">
      <w:pPr>
        <w:spacing w:line="360" w:lineRule="auto"/>
        <w:jc w:val="center"/>
        <w:outlineLvl w:val="0"/>
        <w:rPr>
          <w:rFonts w:ascii="宋体" w:hAnsi="宋体" w:cs="宋体"/>
          <w:color w:val="auto"/>
          <w:sz w:val="28"/>
          <w:szCs w:val="28"/>
          <w:highlight w:val="none"/>
        </w:rPr>
      </w:pPr>
      <w:r>
        <w:rPr>
          <w:rFonts w:hint="eastAsia" w:ascii="宋体" w:hAnsi="宋体" w:cs="宋体"/>
          <w:color w:val="auto"/>
          <w:sz w:val="28"/>
          <w:szCs w:val="28"/>
          <w:highlight w:val="none"/>
        </w:rPr>
        <w:t>目   录</w:t>
      </w:r>
    </w:p>
    <w:p w14:paraId="0A78026B">
      <w:pPr>
        <w:pStyle w:val="2"/>
        <w:tabs>
          <w:tab w:val="right" w:leader="dot" w:pos="9412"/>
        </w:tabs>
        <w:spacing w:line="360" w:lineRule="auto"/>
      </w:pP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TOC \o "1-3" \h \z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_Toc925 </w:instrText>
      </w:r>
      <w:r>
        <w:rPr>
          <w:rFonts w:hint="eastAsia" w:asciiTheme="minorEastAsia" w:hAnsiTheme="minorEastAsia" w:eastAsiaTheme="minorEastAsia" w:cstheme="minorEastAsia"/>
          <w:szCs w:val="22"/>
          <w:highlight w:val="none"/>
        </w:rPr>
        <w:fldChar w:fldCharType="separate"/>
      </w:r>
      <w:r>
        <w:rPr>
          <w:rFonts w:hint="eastAsia" w:hAnsi="宋体" w:cs="宋体"/>
          <w:szCs w:val="36"/>
          <w:highlight w:val="none"/>
        </w:rPr>
        <w:t>第一篇  采购邀请书</w:t>
      </w:r>
      <w:r>
        <w:tab/>
      </w:r>
      <w:r>
        <w:fldChar w:fldCharType="begin"/>
      </w:r>
      <w:r>
        <w:instrText xml:space="preserve"> PAGEREF _Toc925 \h </w:instrText>
      </w:r>
      <w:r>
        <w:fldChar w:fldCharType="separate"/>
      </w:r>
      <w:r>
        <w:t>2</w:t>
      </w:r>
      <w:r>
        <w:fldChar w:fldCharType="end"/>
      </w:r>
      <w:r>
        <w:rPr>
          <w:rFonts w:hint="eastAsia" w:asciiTheme="minorEastAsia" w:hAnsiTheme="minorEastAsia" w:eastAsiaTheme="minorEastAsia" w:cstheme="minorEastAsia"/>
          <w:color w:val="auto"/>
          <w:szCs w:val="22"/>
          <w:highlight w:val="none"/>
        </w:rPr>
        <w:fldChar w:fldCharType="end"/>
      </w:r>
    </w:p>
    <w:p w14:paraId="12129011">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_Toc7784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一、竞争性磋商内容</w:t>
      </w:r>
      <w:r>
        <w:tab/>
      </w:r>
      <w:r>
        <w:fldChar w:fldCharType="begin"/>
      </w:r>
      <w:r>
        <w:instrText xml:space="preserve"> PAGEREF _Toc7784 \h </w:instrText>
      </w:r>
      <w:r>
        <w:fldChar w:fldCharType="separate"/>
      </w:r>
      <w:r>
        <w:t>2</w:t>
      </w:r>
      <w:r>
        <w:fldChar w:fldCharType="end"/>
      </w:r>
      <w:r>
        <w:rPr>
          <w:rFonts w:hint="eastAsia" w:asciiTheme="minorEastAsia" w:hAnsiTheme="minorEastAsia" w:eastAsiaTheme="minorEastAsia" w:cstheme="minorEastAsia"/>
          <w:color w:val="auto"/>
          <w:szCs w:val="22"/>
          <w:highlight w:val="none"/>
        </w:rPr>
        <w:fldChar w:fldCharType="end"/>
      </w:r>
    </w:p>
    <w:p w14:paraId="5DE45E72">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_Toc25698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二、资金来源</w:t>
      </w:r>
      <w:r>
        <w:tab/>
      </w:r>
      <w:r>
        <w:fldChar w:fldCharType="begin"/>
      </w:r>
      <w:r>
        <w:instrText xml:space="preserve"> PAGEREF _Toc25698 \h </w:instrText>
      </w:r>
      <w:r>
        <w:fldChar w:fldCharType="separate"/>
      </w:r>
      <w:r>
        <w:t>2</w:t>
      </w:r>
      <w:r>
        <w:fldChar w:fldCharType="end"/>
      </w:r>
      <w:r>
        <w:rPr>
          <w:rFonts w:hint="eastAsia" w:asciiTheme="minorEastAsia" w:hAnsiTheme="minorEastAsia" w:eastAsiaTheme="minorEastAsia" w:cstheme="minorEastAsia"/>
          <w:color w:val="auto"/>
          <w:szCs w:val="22"/>
          <w:highlight w:val="none"/>
        </w:rPr>
        <w:fldChar w:fldCharType="end"/>
      </w:r>
    </w:p>
    <w:p w14:paraId="074B1FE7">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_Toc2135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三、供应商资格要求</w:t>
      </w:r>
      <w:r>
        <w:tab/>
      </w:r>
      <w:r>
        <w:fldChar w:fldCharType="begin"/>
      </w:r>
      <w:r>
        <w:instrText xml:space="preserve"> PAGEREF _Toc2135 \h </w:instrText>
      </w:r>
      <w:r>
        <w:fldChar w:fldCharType="separate"/>
      </w:r>
      <w:r>
        <w:t>2</w:t>
      </w:r>
      <w:r>
        <w:fldChar w:fldCharType="end"/>
      </w:r>
      <w:r>
        <w:rPr>
          <w:rFonts w:hint="eastAsia" w:asciiTheme="minorEastAsia" w:hAnsiTheme="minorEastAsia" w:eastAsiaTheme="minorEastAsia" w:cstheme="minorEastAsia"/>
          <w:color w:val="auto"/>
          <w:szCs w:val="22"/>
          <w:highlight w:val="none"/>
        </w:rPr>
        <w:fldChar w:fldCharType="end"/>
      </w:r>
    </w:p>
    <w:p w14:paraId="28B66F13">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_Toc20477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四、磋商有关说明</w:t>
      </w:r>
      <w:r>
        <w:tab/>
      </w:r>
      <w:r>
        <w:fldChar w:fldCharType="begin"/>
      </w:r>
      <w:r>
        <w:instrText xml:space="preserve"> PAGEREF _Toc20477 \h </w:instrText>
      </w:r>
      <w:r>
        <w:fldChar w:fldCharType="separate"/>
      </w:r>
      <w:r>
        <w:t>2</w:t>
      </w:r>
      <w:r>
        <w:fldChar w:fldCharType="end"/>
      </w:r>
      <w:r>
        <w:rPr>
          <w:rFonts w:hint="eastAsia" w:asciiTheme="minorEastAsia" w:hAnsiTheme="minorEastAsia" w:eastAsiaTheme="minorEastAsia" w:cstheme="minorEastAsia"/>
          <w:color w:val="auto"/>
          <w:szCs w:val="22"/>
          <w:highlight w:val="none"/>
        </w:rPr>
        <w:fldChar w:fldCharType="end"/>
      </w:r>
    </w:p>
    <w:p w14:paraId="36276AA2">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_Toc24298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五、保证金（本项目无）</w:t>
      </w:r>
      <w:r>
        <w:tab/>
      </w:r>
      <w:r>
        <w:fldChar w:fldCharType="begin"/>
      </w:r>
      <w:r>
        <w:instrText xml:space="preserve"> PAGEREF _Toc24298 \h </w:instrText>
      </w:r>
      <w:r>
        <w:fldChar w:fldCharType="separate"/>
      </w:r>
      <w:r>
        <w:t>3</w:t>
      </w:r>
      <w:r>
        <w:fldChar w:fldCharType="end"/>
      </w:r>
      <w:r>
        <w:rPr>
          <w:rFonts w:hint="eastAsia" w:asciiTheme="minorEastAsia" w:hAnsiTheme="minorEastAsia" w:eastAsiaTheme="minorEastAsia" w:cstheme="minorEastAsia"/>
          <w:color w:val="auto"/>
          <w:szCs w:val="22"/>
          <w:highlight w:val="none"/>
        </w:rPr>
        <w:fldChar w:fldCharType="end"/>
      </w:r>
    </w:p>
    <w:p w14:paraId="24C5B03D">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_Toc16179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六、采购项目需落实的政府采购政策</w:t>
      </w:r>
      <w:r>
        <w:tab/>
      </w:r>
      <w:r>
        <w:fldChar w:fldCharType="begin"/>
      </w:r>
      <w:r>
        <w:instrText xml:space="preserve"> PAGEREF _Toc16179 \h </w:instrText>
      </w:r>
      <w:r>
        <w:fldChar w:fldCharType="separate"/>
      </w:r>
      <w:r>
        <w:t>4</w:t>
      </w:r>
      <w:r>
        <w:fldChar w:fldCharType="end"/>
      </w:r>
      <w:r>
        <w:rPr>
          <w:rFonts w:hint="eastAsia" w:asciiTheme="minorEastAsia" w:hAnsiTheme="minorEastAsia" w:eastAsiaTheme="minorEastAsia" w:cstheme="minorEastAsia"/>
          <w:color w:val="auto"/>
          <w:szCs w:val="22"/>
          <w:highlight w:val="none"/>
        </w:rPr>
        <w:fldChar w:fldCharType="end"/>
      </w:r>
    </w:p>
    <w:p w14:paraId="6064C8E9">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_Toc31512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七、其它有关规定</w:t>
      </w:r>
      <w:r>
        <w:tab/>
      </w:r>
      <w:r>
        <w:fldChar w:fldCharType="begin"/>
      </w:r>
      <w:r>
        <w:instrText xml:space="preserve"> PAGEREF _Toc31512 \h </w:instrText>
      </w:r>
      <w:r>
        <w:fldChar w:fldCharType="separate"/>
      </w:r>
      <w:r>
        <w:t>4</w:t>
      </w:r>
      <w:r>
        <w:fldChar w:fldCharType="end"/>
      </w:r>
      <w:r>
        <w:rPr>
          <w:rFonts w:hint="eastAsia" w:asciiTheme="minorEastAsia" w:hAnsiTheme="minorEastAsia" w:eastAsiaTheme="minorEastAsia" w:cstheme="minorEastAsia"/>
          <w:color w:val="auto"/>
          <w:szCs w:val="22"/>
          <w:highlight w:val="none"/>
        </w:rPr>
        <w:fldChar w:fldCharType="end"/>
      </w:r>
    </w:p>
    <w:p w14:paraId="39FF09FA">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_Toc25947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八、联系方式</w:t>
      </w:r>
      <w:r>
        <w:tab/>
      </w:r>
      <w:r>
        <w:fldChar w:fldCharType="begin"/>
      </w:r>
      <w:r>
        <w:instrText xml:space="preserve"> PAGEREF _Toc25947 \h </w:instrText>
      </w:r>
      <w:r>
        <w:fldChar w:fldCharType="separate"/>
      </w:r>
      <w:r>
        <w:t>5</w:t>
      </w:r>
      <w:r>
        <w:fldChar w:fldCharType="end"/>
      </w:r>
      <w:r>
        <w:rPr>
          <w:rFonts w:hint="eastAsia" w:asciiTheme="minorEastAsia" w:hAnsiTheme="minorEastAsia" w:eastAsiaTheme="minorEastAsia" w:cstheme="minorEastAsia"/>
          <w:color w:val="auto"/>
          <w:szCs w:val="22"/>
          <w:highlight w:val="none"/>
        </w:rPr>
        <w:fldChar w:fldCharType="end"/>
      </w:r>
    </w:p>
    <w:p w14:paraId="40032F4F">
      <w:pPr>
        <w:pStyle w:val="2"/>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_Toc28717 </w:instrText>
      </w:r>
      <w:r>
        <w:rPr>
          <w:rFonts w:hint="eastAsia" w:asciiTheme="minorEastAsia" w:hAnsiTheme="minorEastAsia" w:eastAsiaTheme="minorEastAsia" w:cstheme="minorEastAsia"/>
          <w:szCs w:val="22"/>
          <w:highlight w:val="none"/>
        </w:rPr>
        <w:fldChar w:fldCharType="separate"/>
      </w:r>
      <w:r>
        <w:rPr>
          <w:rFonts w:hint="eastAsia" w:hAnsi="宋体" w:cs="宋体"/>
          <w:szCs w:val="44"/>
        </w:rPr>
        <w:t xml:space="preserve">第二篇 </w:t>
      </w:r>
      <w:r>
        <w:rPr>
          <w:rFonts w:hint="eastAsia" w:hAnsi="宋体" w:cs="宋体"/>
          <w:szCs w:val="44"/>
          <w:highlight w:val="none"/>
        </w:rPr>
        <w:t>采购服务需求</w:t>
      </w:r>
      <w:r>
        <w:tab/>
      </w:r>
      <w:r>
        <w:fldChar w:fldCharType="begin"/>
      </w:r>
      <w:r>
        <w:instrText xml:space="preserve"> PAGEREF _Toc28717 \h </w:instrText>
      </w:r>
      <w:r>
        <w:fldChar w:fldCharType="separate"/>
      </w:r>
      <w:r>
        <w:t>6</w:t>
      </w:r>
      <w:r>
        <w:fldChar w:fldCharType="end"/>
      </w:r>
      <w:r>
        <w:rPr>
          <w:rFonts w:hint="eastAsia" w:asciiTheme="minorEastAsia" w:hAnsiTheme="minorEastAsia" w:eastAsiaTheme="minorEastAsia" w:cstheme="minorEastAsia"/>
          <w:color w:val="auto"/>
          <w:szCs w:val="22"/>
          <w:highlight w:val="none"/>
        </w:rPr>
        <w:fldChar w:fldCharType="end"/>
      </w:r>
    </w:p>
    <w:p w14:paraId="1E9901DD">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_Toc18585 </w:instrText>
      </w:r>
      <w:r>
        <w:rPr>
          <w:rFonts w:hint="eastAsia" w:asciiTheme="minorEastAsia" w:hAnsiTheme="minorEastAsia" w:eastAsiaTheme="minorEastAsia" w:cstheme="minorEastAsia"/>
          <w:szCs w:val="22"/>
          <w:highlight w:val="none"/>
        </w:rPr>
        <w:fldChar w:fldCharType="separate"/>
      </w:r>
      <w:r>
        <w:rPr>
          <w:rFonts w:hint="default" w:ascii="Times New Roman" w:hAnsi="Times New Roman" w:eastAsia="宋体" w:cs="Times New Roman"/>
          <w:szCs w:val="24"/>
        </w:rPr>
        <w:t>一、采购项目一览表</w:t>
      </w:r>
      <w:r>
        <w:tab/>
      </w:r>
      <w:r>
        <w:fldChar w:fldCharType="begin"/>
      </w:r>
      <w:r>
        <w:instrText xml:space="preserve"> PAGEREF _Toc18585 \h </w:instrText>
      </w:r>
      <w:r>
        <w:fldChar w:fldCharType="separate"/>
      </w:r>
      <w:r>
        <w:t>6</w:t>
      </w:r>
      <w:r>
        <w:fldChar w:fldCharType="end"/>
      </w:r>
      <w:r>
        <w:rPr>
          <w:rFonts w:hint="eastAsia" w:asciiTheme="minorEastAsia" w:hAnsiTheme="minorEastAsia" w:eastAsiaTheme="minorEastAsia" w:cstheme="minorEastAsia"/>
          <w:color w:val="auto"/>
          <w:szCs w:val="22"/>
          <w:highlight w:val="none"/>
        </w:rPr>
        <w:fldChar w:fldCharType="end"/>
      </w:r>
    </w:p>
    <w:p w14:paraId="691483CF">
      <w:pPr>
        <w:pStyle w:val="2"/>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_Toc5021 </w:instrText>
      </w:r>
      <w:r>
        <w:rPr>
          <w:rFonts w:hint="eastAsia" w:asciiTheme="minorEastAsia" w:hAnsiTheme="minorEastAsia" w:eastAsiaTheme="minorEastAsia" w:cstheme="minorEastAsia"/>
          <w:szCs w:val="22"/>
          <w:highlight w:val="none"/>
        </w:rPr>
        <w:fldChar w:fldCharType="separate"/>
      </w:r>
      <w:r>
        <w:rPr>
          <w:rFonts w:hint="eastAsia" w:hAnsi="宋体" w:cs="宋体"/>
          <w:szCs w:val="36"/>
          <w:highlight w:val="none"/>
        </w:rPr>
        <w:t>第三篇  采购商务需求</w:t>
      </w:r>
      <w:r>
        <w:tab/>
      </w:r>
      <w:r>
        <w:fldChar w:fldCharType="begin"/>
      </w:r>
      <w:r>
        <w:instrText xml:space="preserve"> PAGEREF _Toc5021 \h </w:instrText>
      </w:r>
      <w:r>
        <w:fldChar w:fldCharType="separate"/>
      </w:r>
      <w:r>
        <w:t>13</w:t>
      </w:r>
      <w:r>
        <w:fldChar w:fldCharType="end"/>
      </w:r>
      <w:r>
        <w:rPr>
          <w:rFonts w:hint="eastAsia" w:asciiTheme="minorEastAsia" w:hAnsiTheme="minorEastAsia" w:eastAsiaTheme="minorEastAsia" w:cstheme="minorEastAsia"/>
          <w:color w:val="auto"/>
          <w:szCs w:val="22"/>
          <w:highlight w:val="none"/>
        </w:rPr>
        <w:fldChar w:fldCharType="end"/>
      </w:r>
    </w:p>
    <w:p w14:paraId="3323F477">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_Toc14570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※一、服务期、地点及验收方式</w:t>
      </w:r>
      <w:r>
        <w:tab/>
      </w:r>
      <w:r>
        <w:fldChar w:fldCharType="begin"/>
      </w:r>
      <w:r>
        <w:instrText xml:space="preserve"> PAGEREF _Toc14570 \h </w:instrText>
      </w:r>
      <w:r>
        <w:fldChar w:fldCharType="separate"/>
      </w:r>
      <w:r>
        <w:t>13</w:t>
      </w:r>
      <w:r>
        <w:fldChar w:fldCharType="end"/>
      </w:r>
      <w:r>
        <w:rPr>
          <w:rFonts w:hint="eastAsia" w:asciiTheme="minorEastAsia" w:hAnsiTheme="minorEastAsia" w:eastAsiaTheme="minorEastAsia" w:cstheme="minorEastAsia"/>
          <w:color w:val="auto"/>
          <w:szCs w:val="22"/>
          <w:highlight w:val="none"/>
        </w:rPr>
        <w:fldChar w:fldCharType="end"/>
      </w:r>
    </w:p>
    <w:p w14:paraId="1360F461">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_Toc27748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※二、报价要求</w:t>
      </w:r>
      <w:r>
        <w:tab/>
      </w:r>
      <w:r>
        <w:fldChar w:fldCharType="begin"/>
      </w:r>
      <w:r>
        <w:instrText xml:space="preserve"> PAGEREF _Toc27748 \h </w:instrText>
      </w:r>
      <w:r>
        <w:fldChar w:fldCharType="separate"/>
      </w:r>
      <w:r>
        <w:t>13</w:t>
      </w:r>
      <w:r>
        <w:fldChar w:fldCharType="end"/>
      </w:r>
      <w:r>
        <w:rPr>
          <w:rFonts w:hint="eastAsia" w:asciiTheme="minorEastAsia" w:hAnsiTheme="minorEastAsia" w:eastAsiaTheme="minorEastAsia" w:cstheme="minorEastAsia"/>
          <w:color w:val="auto"/>
          <w:szCs w:val="22"/>
          <w:highlight w:val="none"/>
        </w:rPr>
        <w:fldChar w:fldCharType="end"/>
      </w:r>
    </w:p>
    <w:p w14:paraId="17EC8C38">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_Toc1160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※三、质量保证及售后服务</w:t>
      </w:r>
      <w:r>
        <w:tab/>
      </w:r>
      <w:r>
        <w:fldChar w:fldCharType="begin"/>
      </w:r>
      <w:r>
        <w:instrText xml:space="preserve"> PAGEREF _Toc1160 \h </w:instrText>
      </w:r>
      <w:r>
        <w:fldChar w:fldCharType="separate"/>
      </w:r>
      <w:r>
        <w:t>14</w:t>
      </w:r>
      <w:r>
        <w:fldChar w:fldCharType="end"/>
      </w:r>
      <w:r>
        <w:rPr>
          <w:rFonts w:hint="eastAsia" w:asciiTheme="minorEastAsia" w:hAnsiTheme="minorEastAsia" w:eastAsiaTheme="minorEastAsia" w:cstheme="minorEastAsia"/>
          <w:color w:val="auto"/>
          <w:szCs w:val="22"/>
          <w:highlight w:val="none"/>
        </w:rPr>
        <w:fldChar w:fldCharType="end"/>
      </w:r>
    </w:p>
    <w:p w14:paraId="2112951B">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_Toc3669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付款方式</w:t>
      </w:r>
      <w:r>
        <w:tab/>
      </w:r>
      <w:r>
        <w:fldChar w:fldCharType="begin"/>
      </w:r>
      <w:r>
        <w:instrText xml:space="preserve"> PAGEREF _Toc3669 \h </w:instrText>
      </w:r>
      <w:r>
        <w:fldChar w:fldCharType="separate"/>
      </w:r>
      <w:r>
        <w:t>15</w:t>
      </w:r>
      <w:r>
        <w:fldChar w:fldCharType="end"/>
      </w:r>
      <w:r>
        <w:rPr>
          <w:rFonts w:hint="eastAsia" w:asciiTheme="minorEastAsia" w:hAnsiTheme="minorEastAsia" w:eastAsiaTheme="minorEastAsia" w:cstheme="minorEastAsia"/>
          <w:color w:val="auto"/>
          <w:szCs w:val="22"/>
          <w:highlight w:val="none"/>
        </w:rPr>
        <w:fldChar w:fldCharType="end"/>
      </w:r>
    </w:p>
    <w:p w14:paraId="6AD7661E">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_Toc31855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五、</w:t>
      </w:r>
      <w:r>
        <w:rPr>
          <w:rFonts w:hint="eastAsia" w:ascii="宋体" w:hAnsi="宋体" w:eastAsia="宋体" w:cs="宋体"/>
          <w:szCs w:val="24"/>
          <w:highlight w:val="none"/>
        </w:rPr>
        <w:t>知识产权</w:t>
      </w:r>
      <w:r>
        <w:tab/>
      </w:r>
      <w:r>
        <w:fldChar w:fldCharType="begin"/>
      </w:r>
      <w:r>
        <w:instrText xml:space="preserve"> PAGEREF _Toc31855 \h </w:instrText>
      </w:r>
      <w:r>
        <w:fldChar w:fldCharType="separate"/>
      </w:r>
      <w:r>
        <w:t>15</w:t>
      </w:r>
      <w:r>
        <w:fldChar w:fldCharType="end"/>
      </w:r>
      <w:r>
        <w:rPr>
          <w:rFonts w:hint="eastAsia" w:asciiTheme="minorEastAsia" w:hAnsiTheme="minorEastAsia" w:eastAsiaTheme="minorEastAsia" w:cstheme="minorEastAsia"/>
          <w:color w:val="auto"/>
          <w:szCs w:val="22"/>
          <w:highlight w:val="none"/>
        </w:rPr>
        <w:fldChar w:fldCharType="end"/>
      </w:r>
    </w:p>
    <w:p w14:paraId="6134D452">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_Toc18704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w:t>
      </w:r>
      <w:r>
        <w:rPr>
          <w:rFonts w:hint="eastAsia" w:ascii="宋体" w:hAnsi="宋体" w:eastAsia="宋体" w:cs="宋体"/>
          <w:spacing w:val="0"/>
          <w:szCs w:val="24"/>
          <w:highlight w:val="none"/>
          <w:lang w:val="en-US" w:eastAsia="zh-CN"/>
        </w:rPr>
        <w:t>六、</w:t>
      </w:r>
      <w:r>
        <w:rPr>
          <w:rFonts w:hint="eastAsia" w:ascii="宋体" w:hAnsi="宋体" w:eastAsia="宋体" w:cs="宋体"/>
          <w:szCs w:val="24"/>
          <w:highlight w:val="none"/>
          <w:lang w:val="en-US" w:eastAsia="zh-CN"/>
        </w:rPr>
        <w:t>其他</w:t>
      </w:r>
      <w:r>
        <w:tab/>
      </w:r>
      <w:r>
        <w:fldChar w:fldCharType="begin"/>
      </w:r>
      <w:r>
        <w:instrText xml:space="preserve"> PAGEREF _Toc18704 \h </w:instrText>
      </w:r>
      <w:r>
        <w:fldChar w:fldCharType="separate"/>
      </w:r>
      <w:r>
        <w:t>15</w:t>
      </w:r>
      <w:r>
        <w:fldChar w:fldCharType="end"/>
      </w:r>
      <w:r>
        <w:rPr>
          <w:rFonts w:hint="eastAsia" w:asciiTheme="minorEastAsia" w:hAnsiTheme="minorEastAsia" w:eastAsiaTheme="minorEastAsia" w:cstheme="minorEastAsia"/>
          <w:color w:val="auto"/>
          <w:szCs w:val="22"/>
          <w:highlight w:val="none"/>
        </w:rPr>
        <w:fldChar w:fldCharType="end"/>
      </w:r>
    </w:p>
    <w:p w14:paraId="44D41745">
      <w:pPr>
        <w:pStyle w:val="2"/>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_Toc12811 </w:instrText>
      </w:r>
      <w:r>
        <w:rPr>
          <w:rFonts w:hint="eastAsia" w:asciiTheme="minorEastAsia" w:hAnsiTheme="minorEastAsia" w:eastAsiaTheme="minorEastAsia" w:cstheme="minorEastAsia"/>
          <w:szCs w:val="22"/>
          <w:highlight w:val="none"/>
        </w:rPr>
        <w:fldChar w:fldCharType="separate"/>
      </w:r>
      <w:r>
        <w:rPr>
          <w:rFonts w:hint="eastAsia" w:hAnsi="宋体" w:cs="宋体"/>
          <w:szCs w:val="36"/>
          <w:highlight w:val="none"/>
        </w:rPr>
        <w:t>第四篇  磋商程序及方法、评审标准、无效响应和采购终止</w:t>
      </w:r>
      <w:r>
        <w:tab/>
      </w:r>
      <w:r>
        <w:fldChar w:fldCharType="begin"/>
      </w:r>
      <w:r>
        <w:instrText xml:space="preserve"> PAGEREF _Toc12811 \h </w:instrText>
      </w:r>
      <w:r>
        <w:fldChar w:fldCharType="separate"/>
      </w:r>
      <w:r>
        <w:t>16</w:t>
      </w:r>
      <w:r>
        <w:fldChar w:fldCharType="end"/>
      </w:r>
      <w:r>
        <w:rPr>
          <w:rFonts w:hint="eastAsia" w:asciiTheme="minorEastAsia" w:hAnsiTheme="minorEastAsia" w:eastAsiaTheme="minorEastAsia" w:cstheme="minorEastAsia"/>
          <w:color w:val="auto"/>
          <w:szCs w:val="22"/>
          <w:highlight w:val="none"/>
        </w:rPr>
        <w:fldChar w:fldCharType="end"/>
      </w:r>
    </w:p>
    <w:p w14:paraId="2BB9FD06">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_Toc3958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一、磋商程序及方法</w:t>
      </w:r>
      <w:r>
        <w:tab/>
      </w:r>
      <w:r>
        <w:fldChar w:fldCharType="begin"/>
      </w:r>
      <w:r>
        <w:instrText xml:space="preserve"> PAGEREF _Toc3958 \h </w:instrText>
      </w:r>
      <w:r>
        <w:fldChar w:fldCharType="separate"/>
      </w:r>
      <w:r>
        <w:t>16</w:t>
      </w:r>
      <w:r>
        <w:fldChar w:fldCharType="end"/>
      </w:r>
      <w:r>
        <w:rPr>
          <w:rFonts w:hint="eastAsia" w:asciiTheme="minorEastAsia" w:hAnsiTheme="minorEastAsia" w:eastAsiaTheme="minorEastAsia" w:cstheme="minorEastAsia"/>
          <w:color w:val="auto"/>
          <w:szCs w:val="22"/>
          <w:highlight w:val="none"/>
        </w:rPr>
        <w:fldChar w:fldCharType="end"/>
      </w:r>
    </w:p>
    <w:p w14:paraId="2AA75316">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_Toc24404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二、评审标准</w:t>
      </w:r>
      <w:r>
        <w:tab/>
      </w:r>
      <w:r>
        <w:fldChar w:fldCharType="begin"/>
      </w:r>
      <w:r>
        <w:instrText xml:space="preserve"> PAGEREF _Toc24404 \h </w:instrText>
      </w:r>
      <w:r>
        <w:fldChar w:fldCharType="separate"/>
      </w:r>
      <w:r>
        <w:t>18</w:t>
      </w:r>
      <w:r>
        <w:fldChar w:fldCharType="end"/>
      </w:r>
      <w:r>
        <w:rPr>
          <w:rFonts w:hint="eastAsia" w:asciiTheme="minorEastAsia" w:hAnsiTheme="minorEastAsia" w:eastAsiaTheme="minorEastAsia" w:cstheme="minorEastAsia"/>
          <w:color w:val="auto"/>
          <w:szCs w:val="22"/>
          <w:highlight w:val="none"/>
        </w:rPr>
        <w:fldChar w:fldCharType="end"/>
      </w:r>
    </w:p>
    <w:p w14:paraId="3E0052A2">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_Toc25545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三、无效响应</w:t>
      </w:r>
      <w:r>
        <w:tab/>
      </w:r>
      <w:r>
        <w:fldChar w:fldCharType="begin"/>
      </w:r>
      <w:r>
        <w:instrText xml:space="preserve"> PAGEREF _Toc25545 \h </w:instrText>
      </w:r>
      <w:r>
        <w:fldChar w:fldCharType="separate"/>
      </w:r>
      <w:r>
        <w:t>21</w:t>
      </w:r>
      <w:r>
        <w:fldChar w:fldCharType="end"/>
      </w:r>
      <w:r>
        <w:rPr>
          <w:rFonts w:hint="eastAsia" w:asciiTheme="minorEastAsia" w:hAnsiTheme="minorEastAsia" w:eastAsiaTheme="minorEastAsia" w:cstheme="minorEastAsia"/>
          <w:color w:val="auto"/>
          <w:szCs w:val="22"/>
          <w:highlight w:val="none"/>
        </w:rPr>
        <w:fldChar w:fldCharType="end"/>
      </w:r>
    </w:p>
    <w:p w14:paraId="5DB53AC2">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_Toc13549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四、采购终止</w:t>
      </w:r>
      <w:r>
        <w:tab/>
      </w:r>
      <w:r>
        <w:fldChar w:fldCharType="begin"/>
      </w:r>
      <w:r>
        <w:instrText xml:space="preserve"> PAGEREF _Toc13549 \h </w:instrText>
      </w:r>
      <w:r>
        <w:fldChar w:fldCharType="separate"/>
      </w:r>
      <w:r>
        <w:t>22</w:t>
      </w:r>
      <w:r>
        <w:fldChar w:fldCharType="end"/>
      </w:r>
      <w:r>
        <w:rPr>
          <w:rFonts w:hint="eastAsia" w:asciiTheme="minorEastAsia" w:hAnsiTheme="minorEastAsia" w:eastAsiaTheme="minorEastAsia" w:cstheme="minorEastAsia"/>
          <w:color w:val="auto"/>
          <w:szCs w:val="22"/>
          <w:highlight w:val="none"/>
        </w:rPr>
        <w:fldChar w:fldCharType="end"/>
      </w:r>
    </w:p>
    <w:p w14:paraId="2FD1FB47">
      <w:pPr>
        <w:pStyle w:val="2"/>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_Toc13798 </w:instrText>
      </w:r>
      <w:r>
        <w:rPr>
          <w:rFonts w:hint="eastAsia" w:asciiTheme="minorEastAsia" w:hAnsiTheme="minorEastAsia" w:eastAsiaTheme="minorEastAsia" w:cstheme="minorEastAsia"/>
          <w:szCs w:val="22"/>
          <w:highlight w:val="none"/>
        </w:rPr>
        <w:fldChar w:fldCharType="separate"/>
      </w:r>
      <w:r>
        <w:rPr>
          <w:rFonts w:hint="eastAsia" w:hAnsi="宋体" w:cs="宋体"/>
          <w:szCs w:val="36"/>
          <w:highlight w:val="none"/>
        </w:rPr>
        <w:t>第五篇  供应商须知</w:t>
      </w:r>
      <w:r>
        <w:tab/>
      </w:r>
      <w:r>
        <w:fldChar w:fldCharType="begin"/>
      </w:r>
      <w:r>
        <w:instrText xml:space="preserve"> PAGEREF _Toc13798 \h </w:instrText>
      </w:r>
      <w:r>
        <w:fldChar w:fldCharType="separate"/>
      </w:r>
      <w:r>
        <w:t>23</w:t>
      </w:r>
      <w:r>
        <w:fldChar w:fldCharType="end"/>
      </w:r>
      <w:r>
        <w:rPr>
          <w:rFonts w:hint="eastAsia" w:asciiTheme="minorEastAsia" w:hAnsiTheme="minorEastAsia" w:eastAsiaTheme="minorEastAsia" w:cstheme="minorEastAsia"/>
          <w:color w:val="auto"/>
          <w:szCs w:val="22"/>
          <w:highlight w:val="none"/>
        </w:rPr>
        <w:fldChar w:fldCharType="end"/>
      </w:r>
    </w:p>
    <w:p w14:paraId="59A90DC7">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_Toc26104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一、磋商费用</w:t>
      </w:r>
      <w:r>
        <w:tab/>
      </w:r>
      <w:r>
        <w:fldChar w:fldCharType="begin"/>
      </w:r>
      <w:r>
        <w:instrText xml:space="preserve"> PAGEREF _Toc26104 \h </w:instrText>
      </w:r>
      <w:r>
        <w:fldChar w:fldCharType="separate"/>
      </w:r>
      <w:r>
        <w:t>23</w:t>
      </w:r>
      <w:r>
        <w:fldChar w:fldCharType="end"/>
      </w:r>
      <w:r>
        <w:rPr>
          <w:rFonts w:hint="eastAsia" w:asciiTheme="minorEastAsia" w:hAnsiTheme="minorEastAsia" w:eastAsiaTheme="minorEastAsia" w:cstheme="minorEastAsia"/>
          <w:color w:val="auto"/>
          <w:szCs w:val="22"/>
          <w:highlight w:val="none"/>
        </w:rPr>
        <w:fldChar w:fldCharType="end"/>
      </w:r>
    </w:p>
    <w:p w14:paraId="79E90F73">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_Toc19515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二、竞争性磋商文件</w:t>
      </w:r>
      <w:r>
        <w:tab/>
      </w:r>
      <w:r>
        <w:fldChar w:fldCharType="begin"/>
      </w:r>
      <w:r>
        <w:instrText xml:space="preserve"> PAGEREF _Toc19515 \h </w:instrText>
      </w:r>
      <w:r>
        <w:fldChar w:fldCharType="separate"/>
      </w:r>
      <w:r>
        <w:t>23</w:t>
      </w:r>
      <w:r>
        <w:fldChar w:fldCharType="end"/>
      </w:r>
      <w:r>
        <w:rPr>
          <w:rFonts w:hint="eastAsia" w:asciiTheme="minorEastAsia" w:hAnsiTheme="minorEastAsia" w:eastAsiaTheme="minorEastAsia" w:cstheme="minorEastAsia"/>
          <w:color w:val="auto"/>
          <w:szCs w:val="22"/>
          <w:highlight w:val="none"/>
        </w:rPr>
        <w:fldChar w:fldCharType="end"/>
      </w:r>
    </w:p>
    <w:p w14:paraId="564BF3B3">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_Toc18361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三、磋商要求</w:t>
      </w:r>
      <w:r>
        <w:tab/>
      </w:r>
      <w:r>
        <w:fldChar w:fldCharType="begin"/>
      </w:r>
      <w:r>
        <w:instrText xml:space="preserve"> PAGEREF _Toc18361 \h </w:instrText>
      </w:r>
      <w:r>
        <w:fldChar w:fldCharType="separate"/>
      </w:r>
      <w:r>
        <w:t>23</w:t>
      </w:r>
      <w:r>
        <w:fldChar w:fldCharType="end"/>
      </w:r>
      <w:r>
        <w:rPr>
          <w:rFonts w:hint="eastAsia" w:asciiTheme="minorEastAsia" w:hAnsiTheme="minorEastAsia" w:eastAsiaTheme="minorEastAsia" w:cstheme="minorEastAsia"/>
          <w:color w:val="auto"/>
          <w:szCs w:val="22"/>
          <w:highlight w:val="none"/>
        </w:rPr>
        <w:fldChar w:fldCharType="end"/>
      </w:r>
    </w:p>
    <w:p w14:paraId="57E7FD97">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_Toc21852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四、成交供应商的确认和变更</w:t>
      </w:r>
      <w:r>
        <w:tab/>
      </w:r>
      <w:r>
        <w:fldChar w:fldCharType="begin"/>
      </w:r>
      <w:r>
        <w:instrText xml:space="preserve"> PAGEREF _Toc21852 \h </w:instrText>
      </w:r>
      <w:r>
        <w:fldChar w:fldCharType="separate"/>
      </w:r>
      <w:r>
        <w:t>24</w:t>
      </w:r>
      <w:r>
        <w:fldChar w:fldCharType="end"/>
      </w:r>
      <w:r>
        <w:rPr>
          <w:rFonts w:hint="eastAsia" w:asciiTheme="minorEastAsia" w:hAnsiTheme="minorEastAsia" w:eastAsiaTheme="minorEastAsia" w:cstheme="minorEastAsia"/>
          <w:color w:val="auto"/>
          <w:szCs w:val="22"/>
          <w:highlight w:val="none"/>
        </w:rPr>
        <w:fldChar w:fldCharType="end"/>
      </w:r>
    </w:p>
    <w:p w14:paraId="79529624">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_Toc19274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五、成交通知</w:t>
      </w:r>
      <w:r>
        <w:tab/>
      </w:r>
      <w:r>
        <w:fldChar w:fldCharType="begin"/>
      </w:r>
      <w:r>
        <w:instrText xml:space="preserve"> PAGEREF _Toc19274 \h </w:instrText>
      </w:r>
      <w:r>
        <w:fldChar w:fldCharType="separate"/>
      </w:r>
      <w:r>
        <w:t>25</w:t>
      </w:r>
      <w:r>
        <w:fldChar w:fldCharType="end"/>
      </w:r>
      <w:r>
        <w:rPr>
          <w:rFonts w:hint="eastAsia" w:asciiTheme="minorEastAsia" w:hAnsiTheme="minorEastAsia" w:eastAsiaTheme="minorEastAsia" w:cstheme="minorEastAsia"/>
          <w:color w:val="auto"/>
          <w:szCs w:val="22"/>
          <w:highlight w:val="none"/>
        </w:rPr>
        <w:fldChar w:fldCharType="end"/>
      </w:r>
    </w:p>
    <w:p w14:paraId="59B440CD">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_Toc28527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六、关于质疑</w:t>
      </w:r>
      <w:r>
        <w:tab/>
      </w:r>
      <w:r>
        <w:fldChar w:fldCharType="begin"/>
      </w:r>
      <w:r>
        <w:instrText xml:space="preserve"> PAGEREF _Toc28527 \h </w:instrText>
      </w:r>
      <w:r>
        <w:fldChar w:fldCharType="separate"/>
      </w:r>
      <w:r>
        <w:t>25</w:t>
      </w:r>
      <w:r>
        <w:fldChar w:fldCharType="end"/>
      </w:r>
      <w:r>
        <w:rPr>
          <w:rFonts w:hint="eastAsia" w:asciiTheme="minorEastAsia" w:hAnsiTheme="minorEastAsia" w:eastAsiaTheme="minorEastAsia" w:cstheme="minorEastAsia"/>
          <w:color w:val="auto"/>
          <w:szCs w:val="22"/>
          <w:highlight w:val="none"/>
        </w:rPr>
        <w:fldChar w:fldCharType="end"/>
      </w:r>
    </w:p>
    <w:p w14:paraId="6C5068F3">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_Toc2534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七、采购代理服务费</w:t>
      </w:r>
      <w:r>
        <w:tab/>
      </w:r>
      <w:r>
        <w:fldChar w:fldCharType="begin"/>
      </w:r>
      <w:r>
        <w:instrText xml:space="preserve"> PAGEREF _Toc2534 \h </w:instrText>
      </w:r>
      <w:r>
        <w:fldChar w:fldCharType="separate"/>
      </w:r>
      <w:r>
        <w:t>26</w:t>
      </w:r>
      <w:r>
        <w:fldChar w:fldCharType="end"/>
      </w:r>
      <w:r>
        <w:rPr>
          <w:rFonts w:hint="eastAsia" w:asciiTheme="minorEastAsia" w:hAnsiTheme="minorEastAsia" w:eastAsiaTheme="minorEastAsia" w:cstheme="minorEastAsia"/>
          <w:color w:val="auto"/>
          <w:szCs w:val="22"/>
          <w:highlight w:val="none"/>
        </w:rPr>
        <w:fldChar w:fldCharType="end"/>
      </w:r>
    </w:p>
    <w:p w14:paraId="1E3A9DF2">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_Toc7107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八、签订合同</w:t>
      </w:r>
      <w:r>
        <w:tab/>
      </w:r>
      <w:r>
        <w:fldChar w:fldCharType="begin"/>
      </w:r>
      <w:r>
        <w:instrText xml:space="preserve"> PAGEREF _Toc7107 \h </w:instrText>
      </w:r>
      <w:r>
        <w:fldChar w:fldCharType="separate"/>
      </w:r>
      <w:r>
        <w:t>26</w:t>
      </w:r>
      <w:r>
        <w:fldChar w:fldCharType="end"/>
      </w:r>
      <w:r>
        <w:rPr>
          <w:rFonts w:hint="eastAsia" w:asciiTheme="minorEastAsia" w:hAnsiTheme="minorEastAsia" w:eastAsiaTheme="minorEastAsia" w:cstheme="minorEastAsia"/>
          <w:color w:val="auto"/>
          <w:szCs w:val="22"/>
          <w:highlight w:val="none"/>
        </w:rPr>
        <w:fldChar w:fldCharType="end"/>
      </w:r>
    </w:p>
    <w:p w14:paraId="081300F1">
      <w:pPr>
        <w:pStyle w:val="2"/>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_Toc8342 </w:instrText>
      </w:r>
      <w:r>
        <w:rPr>
          <w:rFonts w:hint="eastAsia" w:asciiTheme="minorEastAsia" w:hAnsiTheme="minorEastAsia" w:eastAsiaTheme="minorEastAsia" w:cstheme="minorEastAsia"/>
          <w:szCs w:val="22"/>
          <w:highlight w:val="none"/>
        </w:rPr>
        <w:fldChar w:fldCharType="separate"/>
      </w:r>
      <w:r>
        <w:rPr>
          <w:rFonts w:hint="eastAsia" w:hAnsi="宋体" w:cs="宋体"/>
          <w:bCs/>
          <w:szCs w:val="36"/>
          <w:highlight w:val="none"/>
        </w:rPr>
        <w:t>第六篇  合同草案条款(参考样本)</w:t>
      </w:r>
      <w:r>
        <w:tab/>
      </w:r>
      <w:r>
        <w:fldChar w:fldCharType="begin"/>
      </w:r>
      <w:r>
        <w:instrText xml:space="preserve"> PAGEREF _Toc8342 \h </w:instrText>
      </w:r>
      <w:r>
        <w:fldChar w:fldCharType="separate"/>
      </w:r>
      <w:r>
        <w:t>27</w:t>
      </w:r>
      <w:r>
        <w:fldChar w:fldCharType="end"/>
      </w:r>
      <w:r>
        <w:rPr>
          <w:rFonts w:hint="eastAsia" w:asciiTheme="minorEastAsia" w:hAnsiTheme="minorEastAsia" w:eastAsiaTheme="minorEastAsia" w:cstheme="minorEastAsia"/>
          <w:color w:val="auto"/>
          <w:szCs w:val="22"/>
          <w:highlight w:val="none"/>
        </w:rPr>
        <w:fldChar w:fldCharType="end"/>
      </w:r>
    </w:p>
    <w:p w14:paraId="314D268B">
      <w:pPr>
        <w:pStyle w:val="2"/>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_Toc2124 </w:instrText>
      </w:r>
      <w:r>
        <w:rPr>
          <w:rFonts w:hint="eastAsia" w:asciiTheme="minorEastAsia" w:hAnsiTheme="minorEastAsia" w:eastAsiaTheme="minorEastAsia" w:cstheme="minorEastAsia"/>
          <w:szCs w:val="22"/>
          <w:highlight w:val="none"/>
        </w:rPr>
        <w:fldChar w:fldCharType="separate"/>
      </w:r>
      <w:r>
        <w:rPr>
          <w:rFonts w:hint="eastAsia" w:hAnsi="宋体" w:cs="宋体"/>
          <w:bCs/>
          <w:szCs w:val="36"/>
          <w:highlight w:val="none"/>
        </w:rPr>
        <w:t>第七篇  响应文件编制要求</w:t>
      </w:r>
      <w:r>
        <w:tab/>
      </w:r>
      <w:r>
        <w:fldChar w:fldCharType="begin"/>
      </w:r>
      <w:r>
        <w:instrText xml:space="preserve"> PAGEREF _Toc2124 \h </w:instrText>
      </w:r>
      <w:r>
        <w:fldChar w:fldCharType="separate"/>
      </w:r>
      <w:r>
        <w:t>30</w:t>
      </w:r>
      <w:r>
        <w:fldChar w:fldCharType="end"/>
      </w:r>
      <w:r>
        <w:rPr>
          <w:rFonts w:hint="eastAsia" w:asciiTheme="minorEastAsia" w:hAnsiTheme="minorEastAsia" w:eastAsiaTheme="minorEastAsia" w:cstheme="minorEastAsia"/>
          <w:color w:val="auto"/>
          <w:szCs w:val="22"/>
          <w:highlight w:val="none"/>
        </w:rPr>
        <w:fldChar w:fldCharType="end"/>
      </w:r>
    </w:p>
    <w:p w14:paraId="6C3A20E8">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_Toc15947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一、经济部分</w:t>
      </w:r>
      <w:r>
        <w:tab/>
      </w:r>
      <w:r>
        <w:fldChar w:fldCharType="begin"/>
      </w:r>
      <w:r>
        <w:instrText xml:space="preserve"> PAGEREF _Toc15947 \h </w:instrText>
      </w:r>
      <w:r>
        <w:fldChar w:fldCharType="separate"/>
      </w:r>
      <w:r>
        <w:t>31</w:t>
      </w:r>
      <w:r>
        <w:fldChar w:fldCharType="end"/>
      </w:r>
      <w:r>
        <w:rPr>
          <w:rFonts w:hint="eastAsia" w:asciiTheme="minorEastAsia" w:hAnsiTheme="minorEastAsia" w:eastAsiaTheme="minorEastAsia" w:cstheme="minorEastAsia"/>
          <w:color w:val="auto"/>
          <w:szCs w:val="22"/>
          <w:highlight w:val="none"/>
        </w:rPr>
        <w:fldChar w:fldCharType="end"/>
      </w:r>
    </w:p>
    <w:p w14:paraId="513A6948">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_Toc9695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二、服务部分</w:t>
      </w:r>
      <w:r>
        <w:tab/>
      </w:r>
      <w:r>
        <w:fldChar w:fldCharType="begin"/>
      </w:r>
      <w:r>
        <w:instrText xml:space="preserve"> PAGEREF _Toc9695 \h </w:instrText>
      </w:r>
      <w:r>
        <w:fldChar w:fldCharType="separate"/>
      </w:r>
      <w:r>
        <w:t>33</w:t>
      </w:r>
      <w:r>
        <w:fldChar w:fldCharType="end"/>
      </w:r>
      <w:r>
        <w:rPr>
          <w:rFonts w:hint="eastAsia" w:asciiTheme="minorEastAsia" w:hAnsiTheme="minorEastAsia" w:eastAsiaTheme="minorEastAsia" w:cstheme="minorEastAsia"/>
          <w:color w:val="auto"/>
          <w:szCs w:val="22"/>
          <w:highlight w:val="none"/>
        </w:rPr>
        <w:fldChar w:fldCharType="end"/>
      </w:r>
    </w:p>
    <w:p w14:paraId="7B113E00">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_Toc8095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三、商务部分</w:t>
      </w:r>
      <w:r>
        <w:tab/>
      </w:r>
      <w:r>
        <w:fldChar w:fldCharType="begin"/>
      </w:r>
      <w:r>
        <w:instrText xml:space="preserve"> PAGEREF _Toc8095 \h </w:instrText>
      </w:r>
      <w:r>
        <w:fldChar w:fldCharType="separate"/>
      </w:r>
      <w:r>
        <w:t>34</w:t>
      </w:r>
      <w:r>
        <w:fldChar w:fldCharType="end"/>
      </w:r>
      <w:r>
        <w:rPr>
          <w:rFonts w:hint="eastAsia" w:asciiTheme="minorEastAsia" w:hAnsiTheme="minorEastAsia" w:eastAsiaTheme="minorEastAsia" w:cstheme="minorEastAsia"/>
          <w:color w:val="auto"/>
          <w:szCs w:val="22"/>
          <w:highlight w:val="none"/>
        </w:rPr>
        <w:fldChar w:fldCharType="end"/>
      </w:r>
    </w:p>
    <w:p w14:paraId="2EBE26CA">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_Toc31069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四、资格条件及其他</w:t>
      </w:r>
      <w:r>
        <w:tab/>
      </w:r>
      <w:r>
        <w:fldChar w:fldCharType="begin"/>
      </w:r>
      <w:r>
        <w:instrText xml:space="preserve"> PAGEREF _Toc31069 \h </w:instrText>
      </w:r>
      <w:r>
        <w:fldChar w:fldCharType="separate"/>
      </w:r>
      <w:r>
        <w:t>35</w:t>
      </w:r>
      <w:r>
        <w:fldChar w:fldCharType="end"/>
      </w:r>
      <w:r>
        <w:rPr>
          <w:rFonts w:hint="eastAsia" w:asciiTheme="minorEastAsia" w:hAnsiTheme="minorEastAsia" w:eastAsiaTheme="minorEastAsia" w:cstheme="minorEastAsia"/>
          <w:color w:val="auto"/>
          <w:szCs w:val="22"/>
          <w:highlight w:val="none"/>
        </w:rPr>
        <w:fldChar w:fldCharType="end"/>
      </w:r>
    </w:p>
    <w:p w14:paraId="68A0EF99">
      <w:pPr>
        <w:pStyle w:val="46"/>
        <w:tabs>
          <w:tab w:val="right" w:leader="dot" w:pos="9412"/>
        </w:tabs>
        <w:spacing w:line="360" w:lineRule="auto"/>
      </w:pPr>
      <w:r>
        <w:rPr>
          <w:rFonts w:hint="eastAsia" w:asciiTheme="minorEastAsia" w:hAnsiTheme="minorEastAsia" w:eastAsiaTheme="minorEastAsia" w:cstheme="minorEastAsia"/>
          <w:color w:val="auto"/>
          <w:szCs w:val="22"/>
          <w:highlight w:val="none"/>
        </w:rPr>
        <w:fldChar w:fldCharType="begin"/>
      </w:r>
      <w:r>
        <w:rPr>
          <w:rFonts w:hint="eastAsia" w:asciiTheme="minorEastAsia" w:hAnsiTheme="minorEastAsia" w:eastAsiaTheme="minorEastAsia" w:cstheme="minorEastAsia"/>
          <w:szCs w:val="22"/>
          <w:highlight w:val="none"/>
        </w:rPr>
        <w:instrText xml:space="preserve"> HYPERLINK \l _Toc19929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t>五、其他应提供的资料</w:t>
      </w:r>
      <w:r>
        <w:tab/>
      </w:r>
      <w:r>
        <w:fldChar w:fldCharType="begin"/>
      </w:r>
      <w:r>
        <w:instrText xml:space="preserve"> PAGEREF _Toc19929 \h </w:instrText>
      </w:r>
      <w:r>
        <w:fldChar w:fldCharType="separate"/>
      </w:r>
      <w:r>
        <w:t>40</w:t>
      </w:r>
      <w:r>
        <w:fldChar w:fldCharType="end"/>
      </w:r>
      <w:r>
        <w:rPr>
          <w:rFonts w:hint="eastAsia" w:asciiTheme="minorEastAsia" w:hAnsiTheme="minorEastAsia" w:eastAsiaTheme="minorEastAsia" w:cstheme="minorEastAsia"/>
          <w:color w:val="auto"/>
          <w:szCs w:val="22"/>
          <w:highlight w:val="none"/>
        </w:rPr>
        <w:fldChar w:fldCharType="end"/>
      </w:r>
    </w:p>
    <w:p w14:paraId="71133FAC">
      <w:pPr>
        <w:pStyle w:val="46"/>
        <w:keepNext w:val="0"/>
        <w:keepLines w:val="0"/>
        <w:pageBreakBefore w:val="0"/>
        <w:widowControl w:val="0"/>
        <w:tabs>
          <w:tab w:val="right" w:leader="dot" w:pos="9402"/>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sectPr>
          <w:footerReference r:id="rId7" w:type="default"/>
          <w:pgSz w:w="11907" w:h="16840"/>
          <w:pgMar w:top="1134" w:right="1191" w:bottom="1134" w:left="1304" w:header="851" w:footer="992" w:gutter="0"/>
          <w:pgNumType w:start="1"/>
          <w:cols w:space="720" w:num="1"/>
          <w:rtlGutter w:val="1"/>
          <w:docGrid w:linePitch="380" w:charSpace="-5735"/>
        </w:sectPr>
      </w:pPr>
      <w:r>
        <w:rPr>
          <w:rFonts w:hint="eastAsia" w:asciiTheme="minorEastAsia" w:hAnsiTheme="minorEastAsia" w:eastAsiaTheme="minorEastAsia" w:cstheme="minorEastAsia"/>
          <w:color w:val="auto"/>
          <w:szCs w:val="22"/>
          <w:highlight w:val="none"/>
        </w:rPr>
        <w:fldChar w:fldCharType="end"/>
      </w:r>
    </w:p>
    <w:p w14:paraId="1FAAF35A">
      <w:pPr>
        <w:pStyle w:val="3"/>
        <w:spacing w:after="100" w:line="360" w:lineRule="auto"/>
        <w:ind w:firstLine="723" w:firstLineChars="200"/>
        <w:jc w:val="center"/>
        <w:rPr>
          <w:rFonts w:hAnsi="宋体" w:cs="宋体"/>
          <w:b/>
          <w:color w:val="auto"/>
          <w:sz w:val="36"/>
          <w:szCs w:val="36"/>
          <w:highlight w:val="none"/>
        </w:rPr>
      </w:pPr>
      <w:bookmarkStart w:id="0" w:name="_Toc12789052"/>
      <w:bookmarkStart w:id="1" w:name="_Toc925"/>
      <w:bookmarkStart w:id="2" w:name="_Toc11641050"/>
      <w:r>
        <w:rPr>
          <w:rFonts w:hint="eastAsia" w:hAnsi="宋体" w:cs="宋体"/>
          <w:b/>
          <w:color w:val="auto"/>
          <w:sz w:val="36"/>
          <w:szCs w:val="36"/>
          <w:highlight w:val="none"/>
        </w:rPr>
        <w:t>第一篇  采购邀请书</w:t>
      </w:r>
      <w:bookmarkEnd w:id="0"/>
      <w:bookmarkEnd w:id="1"/>
      <w:bookmarkEnd w:id="2"/>
    </w:p>
    <w:p w14:paraId="51862C67">
      <w:pPr>
        <w:snapToGrid w:val="0"/>
        <w:spacing w:line="460" w:lineRule="exact"/>
        <w:ind w:firstLine="480" w:firstLineChars="200"/>
        <w:rPr>
          <w:rFonts w:hint="eastAsia" w:ascii="宋体" w:hAnsi="宋体" w:cs="宋体"/>
          <w:color w:val="auto"/>
          <w:sz w:val="24"/>
          <w:szCs w:val="24"/>
          <w:highlight w:val="none"/>
        </w:rPr>
      </w:pPr>
      <w:bookmarkStart w:id="3" w:name="_Toc313893526"/>
      <w:bookmarkStart w:id="4" w:name="_Toc317775175"/>
      <w:r>
        <w:rPr>
          <w:rFonts w:hint="eastAsia" w:ascii="宋体" w:hAnsi="宋体" w:cs="宋体"/>
          <w:color w:val="auto"/>
          <w:sz w:val="24"/>
          <w:szCs w:val="24"/>
          <w:highlight w:val="none"/>
          <w:u w:val="single"/>
          <w:lang w:eastAsia="zh-CN"/>
        </w:rPr>
        <w:t>重庆龙锐工程咨询有限公司</w:t>
      </w:r>
      <w:r>
        <w:rPr>
          <w:rFonts w:hint="eastAsia" w:ascii="宋体" w:hAnsi="宋体" w:cs="宋体"/>
          <w:color w:val="auto"/>
          <w:sz w:val="24"/>
          <w:szCs w:val="24"/>
          <w:highlight w:val="none"/>
        </w:rPr>
        <w:t>（以下简称：采购代理机构）受</w:t>
      </w:r>
      <w:r>
        <w:rPr>
          <w:rFonts w:hint="eastAsia" w:ascii="宋体" w:hAnsi="宋体" w:cs="宋体"/>
          <w:color w:val="auto"/>
          <w:sz w:val="24"/>
          <w:szCs w:val="24"/>
          <w:highlight w:val="none"/>
          <w:u w:val="single"/>
          <w:lang w:eastAsia="zh-CN"/>
        </w:rPr>
        <w:t>重庆市社会保险局</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“市本级档案整理和数字化 ”</w:t>
      </w:r>
      <w:r>
        <w:rPr>
          <w:rFonts w:hint="eastAsia" w:ascii="宋体" w:hAnsi="宋体" w:cs="宋体"/>
          <w:color w:val="auto"/>
          <w:sz w:val="24"/>
          <w:szCs w:val="24"/>
          <w:highlight w:val="none"/>
        </w:rPr>
        <w:t>进行竞争性磋商采购。欢迎有资格的供应商前来参加磋商。</w:t>
      </w:r>
    </w:p>
    <w:p w14:paraId="72CA9AE4">
      <w:pPr>
        <w:pStyle w:val="4"/>
        <w:spacing w:before="0" w:after="0" w:line="400" w:lineRule="exact"/>
        <w:rPr>
          <w:rFonts w:hint="eastAsia" w:ascii="宋体" w:hAnsi="宋体" w:cs="宋体"/>
          <w:color w:val="auto"/>
          <w:sz w:val="24"/>
          <w:szCs w:val="24"/>
          <w:highlight w:val="none"/>
        </w:rPr>
      </w:pPr>
      <w:bookmarkStart w:id="5" w:name="_Toc7784"/>
      <w:r>
        <w:rPr>
          <w:rFonts w:hint="eastAsia" w:ascii="宋体" w:hAnsi="宋体" w:eastAsia="宋体" w:cs="宋体"/>
          <w:color w:val="auto"/>
          <w:sz w:val="24"/>
          <w:szCs w:val="24"/>
          <w:highlight w:val="none"/>
        </w:rPr>
        <w:t>一、竞争性磋商内容</w:t>
      </w:r>
      <w:bookmarkEnd w:id="5"/>
    </w:p>
    <w:bookmarkEnd w:id="3"/>
    <w:bookmarkEnd w:id="4"/>
    <w:tbl>
      <w:tblPr>
        <w:tblStyle w:val="58"/>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2695"/>
        <w:gridCol w:w="1632"/>
        <w:gridCol w:w="1750"/>
        <w:gridCol w:w="1580"/>
      </w:tblGrid>
      <w:tr w14:paraId="4B78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noWrap w:val="0"/>
            <w:vAlign w:val="center"/>
          </w:tcPr>
          <w:p w14:paraId="1AEF973C">
            <w:pPr>
              <w:spacing w:line="360" w:lineRule="auto"/>
              <w:jc w:val="center"/>
              <w:rPr>
                <w:rFonts w:hint="default" w:ascii="Times New Roman" w:hAnsi="Times New Roman" w:eastAsia="宋体" w:cs="Times New Roman"/>
                <w:b/>
                <w:bCs/>
                <w:color w:val="auto"/>
                <w:sz w:val="24"/>
                <w:szCs w:val="24"/>
              </w:rPr>
            </w:pPr>
            <w:bookmarkStart w:id="6" w:name="_Toc373860293"/>
            <w:bookmarkStart w:id="7" w:name="_Toc317775178"/>
            <w:r>
              <w:rPr>
                <w:rFonts w:hint="default" w:ascii="Times New Roman" w:hAnsi="Times New Roman" w:eastAsia="宋体" w:cs="Times New Roman"/>
                <w:b/>
                <w:bCs/>
                <w:color w:val="auto"/>
                <w:sz w:val="24"/>
                <w:szCs w:val="24"/>
              </w:rPr>
              <w:t>项目名称</w:t>
            </w:r>
          </w:p>
        </w:tc>
        <w:tc>
          <w:tcPr>
            <w:tcW w:w="1402" w:type="pct"/>
            <w:noWrap w:val="0"/>
            <w:vAlign w:val="center"/>
          </w:tcPr>
          <w:p w14:paraId="206781FF">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实施内容</w:t>
            </w:r>
          </w:p>
        </w:tc>
        <w:tc>
          <w:tcPr>
            <w:tcW w:w="849" w:type="pct"/>
            <w:noWrap w:val="0"/>
            <w:vAlign w:val="center"/>
          </w:tcPr>
          <w:p w14:paraId="4DDF2528">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预计数量</w:t>
            </w:r>
          </w:p>
        </w:tc>
        <w:tc>
          <w:tcPr>
            <w:tcW w:w="910" w:type="pct"/>
            <w:noWrap w:val="0"/>
            <w:vAlign w:val="center"/>
          </w:tcPr>
          <w:p w14:paraId="22A4DD42">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预计单价限价</w:t>
            </w:r>
          </w:p>
        </w:tc>
        <w:tc>
          <w:tcPr>
            <w:tcW w:w="822" w:type="pct"/>
            <w:noWrap w:val="0"/>
            <w:vAlign w:val="center"/>
          </w:tcPr>
          <w:p w14:paraId="5B39573C">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限价</w:t>
            </w:r>
          </w:p>
        </w:tc>
      </w:tr>
      <w:tr w14:paraId="3A57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noWrap w:val="0"/>
            <w:vAlign w:val="center"/>
          </w:tcPr>
          <w:p w14:paraId="56993D17">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val="en-US" w:eastAsia="zh-CN"/>
              </w:rPr>
              <w:t>市本级</w:t>
            </w:r>
            <w:r>
              <w:rPr>
                <w:rFonts w:hint="default" w:ascii="Times New Roman" w:hAnsi="Times New Roman" w:eastAsia="宋体" w:cs="Times New Roman"/>
                <w:color w:val="auto"/>
                <w:sz w:val="24"/>
                <w:szCs w:val="24"/>
              </w:rPr>
              <w:t>档案整理和数字化</w:t>
            </w:r>
          </w:p>
        </w:tc>
        <w:tc>
          <w:tcPr>
            <w:tcW w:w="1402" w:type="pct"/>
            <w:noWrap w:val="0"/>
            <w:vAlign w:val="center"/>
          </w:tcPr>
          <w:p w14:paraId="45FDAC85">
            <w:pPr>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对本单位档案</w:t>
            </w:r>
            <w:r>
              <w:rPr>
                <w:rFonts w:hint="default" w:ascii="Times New Roman" w:hAnsi="Times New Roman" w:cs="Times New Roman"/>
                <w:color w:val="auto"/>
                <w:sz w:val="24"/>
                <w:szCs w:val="24"/>
                <w:lang w:val="en-US" w:eastAsia="zh-CN"/>
              </w:rPr>
              <w:t>进行</w:t>
            </w:r>
            <w:r>
              <w:rPr>
                <w:rFonts w:hint="default" w:ascii="Times New Roman" w:hAnsi="Times New Roman" w:eastAsia="宋体" w:cs="Times New Roman"/>
                <w:color w:val="auto"/>
                <w:sz w:val="24"/>
                <w:szCs w:val="24"/>
              </w:rPr>
              <w:t>整理及数字化加工</w:t>
            </w:r>
          </w:p>
        </w:tc>
        <w:tc>
          <w:tcPr>
            <w:tcW w:w="849" w:type="pct"/>
            <w:noWrap w:val="0"/>
            <w:vAlign w:val="center"/>
          </w:tcPr>
          <w:p w14:paraId="59932427">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47.95万页</w:t>
            </w:r>
          </w:p>
        </w:tc>
        <w:tc>
          <w:tcPr>
            <w:tcW w:w="910" w:type="pct"/>
            <w:noWrap w:val="0"/>
            <w:vAlign w:val="center"/>
          </w:tcPr>
          <w:p w14:paraId="31344198">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0.73元/页</w:t>
            </w:r>
          </w:p>
        </w:tc>
        <w:tc>
          <w:tcPr>
            <w:tcW w:w="822" w:type="pct"/>
            <w:noWrap w:val="0"/>
            <w:vAlign w:val="center"/>
          </w:tcPr>
          <w:p w14:paraId="2F77F58F">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35</w:t>
            </w:r>
            <w:r>
              <w:rPr>
                <w:rFonts w:hint="default" w:ascii="Times New Roman" w:hAnsi="Times New Roman" w:eastAsia="宋体" w:cs="Times New Roman"/>
                <w:color w:val="auto"/>
                <w:sz w:val="24"/>
                <w:szCs w:val="24"/>
              </w:rPr>
              <w:t>万元</w:t>
            </w:r>
          </w:p>
        </w:tc>
      </w:tr>
    </w:tbl>
    <w:p w14:paraId="18C96FCB">
      <w:pPr>
        <w:bidi w:val="0"/>
        <w:rPr>
          <w:rFonts w:hint="eastAsia"/>
          <w:color w:val="auto"/>
          <w:highlight w:val="none"/>
        </w:rPr>
      </w:pPr>
      <w:r>
        <w:rPr>
          <w:rFonts w:hint="eastAsia" w:ascii="宋体" w:hAnsi="宋体" w:eastAsia="宋体" w:cs="宋体"/>
          <w:color w:val="auto"/>
          <w:kern w:val="0"/>
          <w:sz w:val="24"/>
          <w:szCs w:val="24"/>
          <w:highlight w:val="none"/>
          <w:lang w:val="en-US" w:eastAsia="zh-CN"/>
        </w:rPr>
        <w:t>备注：</w:t>
      </w:r>
      <w:r>
        <w:rPr>
          <w:rFonts w:hint="default" w:ascii="宋体" w:hAnsi="宋体" w:eastAsia="宋体" w:cs="宋体"/>
          <w:color w:val="auto"/>
          <w:kern w:val="0"/>
          <w:sz w:val="24"/>
          <w:szCs w:val="24"/>
          <w:highlight w:val="none"/>
          <w:lang w:val="en-US" w:eastAsia="zh-CN"/>
        </w:rPr>
        <w:t>本项目的总价最高限价为预估金额，采购人最终以验收合格后的实际加工数量</w:t>
      </w:r>
      <w:r>
        <w:rPr>
          <w:rFonts w:hint="default" w:ascii="宋体" w:hAnsi="宋体" w:cs="宋体"/>
          <w:color w:val="auto"/>
          <w:kern w:val="0"/>
          <w:sz w:val="24"/>
          <w:szCs w:val="24"/>
          <w:highlight w:val="none"/>
          <w:lang w:val="en-US" w:eastAsia="zh-CN"/>
        </w:rPr>
        <w:t>进行据实结算。</w:t>
      </w:r>
    </w:p>
    <w:p w14:paraId="3CA6454A">
      <w:pPr>
        <w:pStyle w:val="4"/>
        <w:pageBreakBefore w:val="0"/>
        <w:widowControl w:val="0"/>
        <w:kinsoku/>
        <w:wordWrap/>
        <w:overflowPunct/>
        <w:topLinePunct w:val="0"/>
        <w:autoSpaceDE/>
        <w:autoSpaceDN/>
        <w:bidi w:val="0"/>
        <w:adjustRightInd/>
        <w:snapToGrid/>
        <w:spacing w:before="0" w:after="0" w:line="360" w:lineRule="auto"/>
        <w:textAlignment w:val="auto"/>
        <w:rPr>
          <w:rFonts w:ascii="宋体" w:hAnsi="宋体" w:eastAsia="宋体" w:cs="宋体"/>
          <w:color w:val="auto"/>
          <w:sz w:val="24"/>
          <w:szCs w:val="24"/>
          <w:highlight w:val="none"/>
        </w:rPr>
      </w:pPr>
      <w:bookmarkStart w:id="8" w:name="_Toc25698"/>
      <w:r>
        <w:rPr>
          <w:rFonts w:hint="eastAsia" w:ascii="宋体" w:hAnsi="宋体" w:eastAsia="宋体" w:cs="宋体"/>
          <w:color w:val="auto"/>
          <w:sz w:val="24"/>
          <w:szCs w:val="24"/>
          <w:highlight w:val="none"/>
        </w:rPr>
        <w:t>二、资金来源</w:t>
      </w:r>
      <w:bookmarkEnd w:id="8"/>
    </w:p>
    <w:p w14:paraId="1C86F642">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财政</w:t>
      </w:r>
      <w:r>
        <w:rPr>
          <w:rFonts w:hint="eastAsia" w:ascii="宋体" w:hAnsi="宋体" w:cs="宋体"/>
          <w:color w:val="auto"/>
          <w:sz w:val="24"/>
          <w:szCs w:val="24"/>
          <w:highlight w:val="none"/>
        </w:rPr>
        <w:t>资金，预算金额</w:t>
      </w:r>
      <w:r>
        <w:rPr>
          <w:rFonts w:hint="default" w:ascii="Times New Roman" w:hAnsi="Times New Roman" w:eastAsia="宋体" w:cs="Times New Roman"/>
          <w:color w:val="auto"/>
          <w:sz w:val="24"/>
          <w:szCs w:val="24"/>
          <w:lang w:val="en-US" w:eastAsia="zh-CN"/>
        </w:rPr>
        <w:t>35</w:t>
      </w:r>
      <w:r>
        <w:rPr>
          <w:rFonts w:hint="default" w:ascii="Times New Roman" w:hAnsi="Times New Roman" w:eastAsia="宋体" w:cs="Times New Roman"/>
          <w:color w:val="auto"/>
          <w:sz w:val="24"/>
          <w:szCs w:val="24"/>
        </w:rPr>
        <w:t>万元</w:t>
      </w:r>
      <w:r>
        <w:rPr>
          <w:rFonts w:hint="eastAsia" w:ascii="宋体" w:hAnsi="宋体" w:cs="宋体"/>
          <w:color w:val="auto"/>
          <w:sz w:val="24"/>
          <w:szCs w:val="24"/>
          <w:highlight w:val="none"/>
        </w:rPr>
        <w:t>。</w:t>
      </w:r>
    </w:p>
    <w:p w14:paraId="1BC7746C">
      <w:pPr>
        <w:pStyle w:val="4"/>
        <w:pageBreakBefore w:val="0"/>
        <w:widowControl w:val="0"/>
        <w:kinsoku/>
        <w:wordWrap/>
        <w:overflowPunct/>
        <w:topLinePunct w:val="0"/>
        <w:autoSpaceDE/>
        <w:autoSpaceDN/>
        <w:bidi w:val="0"/>
        <w:adjustRightInd/>
        <w:snapToGrid/>
        <w:spacing w:before="0" w:after="0" w:line="360" w:lineRule="auto"/>
        <w:textAlignment w:val="auto"/>
        <w:rPr>
          <w:rFonts w:ascii="宋体" w:hAnsi="宋体" w:eastAsia="宋体" w:cs="宋体"/>
          <w:color w:val="auto"/>
          <w:sz w:val="24"/>
          <w:szCs w:val="24"/>
          <w:highlight w:val="none"/>
        </w:rPr>
      </w:pPr>
      <w:bookmarkStart w:id="9" w:name="_Toc2135"/>
      <w:r>
        <w:rPr>
          <w:rFonts w:hint="eastAsia" w:ascii="宋体" w:hAnsi="宋体" w:eastAsia="宋体" w:cs="宋体"/>
          <w:color w:val="auto"/>
          <w:sz w:val="24"/>
          <w:szCs w:val="24"/>
          <w:highlight w:val="none"/>
        </w:rPr>
        <w:t>三、供应商资格要求</w:t>
      </w:r>
      <w:bookmarkEnd w:id="9"/>
    </w:p>
    <w:p w14:paraId="3A1E4AB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（一）满足《中华人民共和国政府采购法》第二十二条规定</w:t>
      </w:r>
      <w:r>
        <w:rPr>
          <w:rFonts w:hint="eastAsia" w:ascii="宋体" w:hAnsi="宋体" w:cs="宋体"/>
          <w:color w:val="auto"/>
          <w:sz w:val="24"/>
          <w:szCs w:val="24"/>
          <w:highlight w:val="none"/>
          <w:lang w:eastAsia="zh-CN"/>
        </w:rPr>
        <w:t>；</w:t>
      </w:r>
    </w:p>
    <w:p w14:paraId="1A42418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（二）落实政府采购政策需满足的资格要求：无</w:t>
      </w:r>
      <w:r>
        <w:rPr>
          <w:rFonts w:hint="eastAsia" w:ascii="宋体" w:hAnsi="宋体" w:cs="宋体"/>
          <w:color w:val="auto"/>
          <w:sz w:val="24"/>
          <w:szCs w:val="24"/>
          <w:highlight w:val="none"/>
          <w:lang w:eastAsia="zh-CN"/>
        </w:rPr>
        <w:t>；</w:t>
      </w:r>
    </w:p>
    <w:p w14:paraId="6814F9E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（三）本项目的特定资格要</w:t>
      </w:r>
      <w:r>
        <w:rPr>
          <w:rFonts w:hint="eastAsia" w:ascii="宋体" w:hAnsi="宋体" w:eastAsia="宋体" w:cs="宋体"/>
          <w:color w:val="auto"/>
          <w:sz w:val="24"/>
          <w:szCs w:val="24"/>
          <w:highlight w:val="none"/>
        </w:rPr>
        <w:t>求：</w:t>
      </w:r>
    </w:p>
    <w:p w14:paraId="5FFA709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1、供应商须具备省级或以上国家保密局颁发的有效期内的《国家秘密载体印制资质证书》（</w:t>
      </w:r>
      <w:r>
        <w:rPr>
          <w:rFonts w:hint="eastAsia" w:ascii="宋体" w:hAnsi="宋体" w:eastAsia="宋体" w:cs="宋体"/>
          <w:color w:val="auto"/>
          <w:sz w:val="24"/>
          <w:szCs w:val="24"/>
          <w:highlight w:val="none"/>
          <w:lang w:val="en-US" w:eastAsia="zh-CN"/>
        </w:rPr>
        <w:t>须在响应文件中</w:t>
      </w:r>
      <w:r>
        <w:rPr>
          <w:rFonts w:hint="eastAsia" w:ascii="宋体" w:hAnsi="宋体" w:eastAsia="宋体" w:cs="宋体"/>
          <w:color w:val="auto"/>
          <w:sz w:val="24"/>
          <w:szCs w:val="24"/>
          <w:highlight w:val="none"/>
        </w:rPr>
        <w:t>提供资质证书复印件</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加盖供应商公章）；</w:t>
      </w:r>
    </w:p>
    <w:p w14:paraId="1ADD629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重庆市外乙级资质单位须提供在重庆市国家保密局有效期内的登记备案证明（</w:t>
      </w:r>
      <w:r>
        <w:rPr>
          <w:rFonts w:hint="eastAsia" w:ascii="宋体" w:hAnsi="宋体" w:eastAsia="宋体" w:cs="宋体"/>
          <w:color w:val="auto"/>
          <w:sz w:val="24"/>
          <w:szCs w:val="24"/>
          <w:highlight w:val="none"/>
          <w:lang w:val="en-US" w:eastAsia="zh-CN"/>
        </w:rPr>
        <w:t>须在响应文件中</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w:t>
      </w:r>
    </w:p>
    <w:p w14:paraId="24A4BF96">
      <w:pPr>
        <w:pStyle w:val="4"/>
        <w:pageBreakBefore w:val="0"/>
        <w:widowControl w:val="0"/>
        <w:kinsoku/>
        <w:wordWrap/>
        <w:overflowPunct/>
        <w:topLinePunct w:val="0"/>
        <w:autoSpaceDE/>
        <w:autoSpaceDN/>
        <w:bidi w:val="0"/>
        <w:adjustRightInd/>
        <w:snapToGrid/>
        <w:spacing w:before="0" w:after="0" w:line="360" w:lineRule="auto"/>
        <w:textAlignment w:val="auto"/>
        <w:rPr>
          <w:rFonts w:ascii="宋体" w:hAnsi="宋体" w:eastAsia="宋体" w:cs="宋体"/>
          <w:color w:val="auto"/>
          <w:sz w:val="24"/>
          <w:szCs w:val="24"/>
          <w:highlight w:val="none"/>
        </w:rPr>
      </w:pPr>
      <w:bookmarkStart w:id="10" w:name="_Toc20477"/>
      <w:r>
        <w:rPr>
          <w:rFonts w:hint="eastAsia" w:ascii="宋体" w:hAnsi="宋体" w:eastAsia="宋体" w:cs="宋体"/>
          <w:color w:val="auto"/>
          <w:sz w:val="24"/>
          <w:szCs w:val="24"/>
          <w:highlight w:val="none"/>
        </w:rPr>
        <w:t>四、磋商有关说明</w:t>
      </w:r>
      <w:bookmarkEnd w:id="6"/>
      <w:bookmarkEnd w:id="10"/>
      <w:bookmarkStart w:id="11" w:name="_Toc373860294"/>
    </w:p>
    <w:p w14:paraId="705D382E">
      <w:pPr>
        <w:pageBreakBefore w:val="0"/>
        <w:widowControl w:val="0"/>
        <w:numPr>
          <w:ilvl w:val="0"/>
          <w:numId w:val="0"/>
        </w:numPr>
        <w:kinsoku/>
        <w:wordWrap/>
        <w:overflowPunct/>
        <w:topLinePunct w:val="0"/>
        <w:autoSpaceDE/>
        <w:autoSpaceDN/>
        <w:bidi w:val="0"/>
        <w:adjustRightInd/>
        <w:snapToGrid/>
        <w:spacing w:line="360" w:lineRule="auto"/>
        <w:ind w:left="80" w:leftChars="0" w:firstLine="480" w:firstLineChars="0"/>
        <w:textAlignment w:val="auto"/>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（一）</w:t>
      </w:r>
      <w:r>
        <w:rPr>
          <w:rFonts w:hint="eastAsia" w:ascii="宋体" w:hAnsi="宋体" w:cs="宋体"/>
          <w:color w:val="auto"/>
          <w:sz w:val="24"/>
          <w:szCs w:val="24"/>
          <w:highlight w:val="none"/>
        </w:rPr>
        <w:t>供应商应通过“行采家”平台(https://www.gec123.com)进行注册，成为行采家平台供应商。咨询电话023-88158017。（供应商注册与否不影响投标文件的有效性）。</w:t>
      </w:r>
    </w:p>
    <w:p w14:paraId="3D318212">
      <w:pPr>
        <w:pageBreakBefore w:val="0"/>
        <w:widowControl w:val="0"/>
        <w:numPr>
          <w:ilvl w:val="0"/>
          <w:numId w:val="0"/>
        </w:numPr>
        <w:kinsoku/>
        <w:wordWrap/>
        <w:overflowPunct/>
        <w:topLinePunct w:val="0"/>
        <w:autoSpaceDE/>
        <w:autoSpaceDN/>
        <w:bidi w:val="0"/>
        <w:adjustRightInd/>
        <w:snapToGrid/>
        <w:spacing w:line="360" w:lineRule="auto"/>
        <w:ind w:left="80" w:leftChars="0" w:firstLine="480" w:firstLineChars="0"/>
        <w:textAlignment w:val="auto"/>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（二）</w:t>
      </w:r>
      <w:r>
        <w:rPr>
          <w:rFonts w:hint="eastAsia" w:ascii="宋体" w:hAnsi="宋体" w:cs="宋体"/>
          <w:color w:val="auto"/>
          <w:sz w:val="24"/>
          <w:szCs w:val="24"/>
          <w:highlight w:val="none"/>
        </w:rPr>
        <w:t>凡有意参加磋商采购的供应商，请于公告发布之日起至提交首次响应文件截止时间之前，在“行采家”平台（www.gec123.com）上下载本项目磋商文件、补遗等磋商前公布的所有项目资料，无论供应商下载与否，均视为已知晓所有磋商实质性要求内容。</w:t>
      </w:r>
    </w:p>
    <w:p w14:paraId="7F741930">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（三）竞争性磋商公告期限：自采购公告发布之日（</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rPr>
        <w:t>日</w:t>
      </w:r>
      <w:r>
        <w:rPr>
          <w:rFonts w:hint="eastAsia" w:ascii="宋体" w:hAnsi="宋体" w:cs="宋体"/>
          <w:bCs/>
          <w:color w:val="auto"/>
          <w:sz w:val="24"/>
          <w:szCs w:val="24"/>
          <w:highlight w:val="none"/>
        </w:rPr>
        <w:t>）起三个工作日。</w:t>
      </w:r>
    </w:p>
    <w:p w14:paraId="441B96CE">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（四）报名及磋商文件发售</w:t>
      </w:r>
    </w:p>
    <w:p w14:paraId="406A7340">
      <w:pPr>
        <w:spacing w:line="44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1.报名和磋商文件发售期：</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rPr>
        <w:t>日-202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w:t>
      </w:r>
    </w:p>
    <w:p w14:paraId="637CDD83">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2.磋商文件售价：人</w:t>
      </w:r>
      <w:r>
        <w:rPr>
          <w:rFonts w:hint="eastAsia" w:ascii="宋体" w:hAnsi="宋体" w:cs="宋体"/>
          <w:color w:val="auto"/>
          <w:sz w:val="24"/>
          <w:szCs w:val="24"/>
          <w:highlight w:val="none"/>
        </w:rPr>
        <w:t>民币</w:t>
      </w:r>
      <w:r>
        <w:rPr>
          <w:rFonts w:hint="eastAsia" w:ascii="宋体" w:hAnsi="宋体" w:cs="宋体"/>
          <w:color w:val="auto"/>
          <w:sz w:val="24"/>
          <w:szCs w:val="24"/>
          <w:highlight w:val="none"/>
          <w:lang w:val="en-US" w:eastAsia="zh-CN"/>
        </w:rPr>
        <w:t>500.00</w:t>
      </w:r>
      <w:r>
        <w:rPr>
          <w:rFonts w:hint="eastAsia" w:ascii="宋体" w:hAnsi="宋体" w:cs="宋体"/>
          <w:color w:val="auto"/>
          <w:sz w:val="24"/>
          <w:szCs w:val="24"/>
          <w:highlight w:val="none"/>
        </w:rPr>
        <w:t>元/份（</w:t>
      </w:r>
      <w:r>
        <w:rPr>
          <w:rFonts w:hint="eastAsia" w:ascii="宋体" w:hAnsi="宋体" w:cs="宋体"/>
          <w:bCs/>
          <w:color w:val="auto"/>
          <w:sz w:val="24"/>
          <w:szCs w:val="24"/>
          <w:highlight w:val="none"/>
        </w:rPr>
        <w:t>售后不退）</w:t>
      </w:r>
    </w:p>
    <w:p w14:paraId="62DA991D">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2.1磋商文件购买方式</w:t>
      </w:r>
    </w:p>
    <w:p w14:paraId="7DDE7049">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2.1.1</w:t>
      </w:r>
      <w:r>
        <w:rPr>
          <w:rFonts w:hint="eastAsia" w:ascii="宋体" w:hAnsi="宋体" w:cs="宋体"/>
          <w:b/>
          <w:color w:val="auto"/>
          <w:sz w:val="24"/>
          <w:szCs w:val="24"/>
          <w:highlight w:val="none"/>
        </w:rPr>
        <w:t>现金购买</w:t>
      </w:r>
    </w:p>
    <w:p w14:paraId="1436D63B">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在磋商文件发售期内，供应商到</w:t>
      </w:r>
      <w:r>
        <w:rPr>
          <w:rFonts w:hint="eastAsia" w:ascii="宋体" w:hAnsi="宋体" w:cs="宋体"/>
          <w:color w:val="auto"/>
          <w:sz w:val="24"/>
          <w:szCs w:val="24"/>
          <w:highlight w:val="none"/>
          <w:lang w:eastAsia="zh-CN"/>
        </w:rPr>
        <w:t>重庆市渝北区栖霞路18号1幢1单元17-1</w:t>
      </w:r>
      <w:r>
        <w:rPr>
          <w:rFonts w:hint="eastAsia" w:ascii="宋体" w:hAnsi="宋体" w:cs="宋体"/>
          <w:bCs/>
          <w:color w:val="auto"/>
          <w:sz w:val="24"/>
          <w:szCs w:val="24"/>
          <w:highlight w:val="none"/>
        </w:rPr>
        <w:t xml:space="preserve">登记递交《采购文件发售登记表》（加盖供应商公章）并购买磋商文件。 </w:t>
      </w:r>
    </w:p>
    <w:p w14:paraId="11346228">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2.1.2</w:t>
      </w:r>
      <w:r>
        <w:rPr>
          <w:rFonts w:hint="eastAsia" w:ascii="宋体" w:hAnsi="宋体" w:cs="宋体"/>
          <w:b/>
          <w:color w:val="auto"/>
          <w:sz w:val="24"/>
          <w:szCs w:val="24"/>
          <w:highlight w:val="none"/>
        </w:rPr>
        <w:t>汇款购买</w:t>
      </w:r>
    </w:p>
    <w:p w14:paraId="6BD94383">
      <w:pPr>
        <w:wordWrap w:val="0"/>
        <w:spacing w:line="440" w:lineRule="exact"/>
        <w:ind w:firstLine="560" w:firstLineChars="200"/>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mailto:在磋商文件发售期内，供应商将磋商文件购买费用汇至以下账户内进行购买。通过汇款方式购买磋商文件的，将磋商文件汇款凭证（注明项目号）、《重庆鼎创招标代理有限公司采购文件发售登记表》（加盖供应商公章）扫描后发送至920067666@qq.com（邮箱）。报名成功时间以代理机构收到以上资料邮箱的显示时间为准。" </w:instrText>
      </w:r>
      <w:r>
        <w:rPr>
          <w:color w:val="auto"/>
          <w:highlight w:val="none"/>
        </w:rPr>
        <w:fldChar w:fldCharType="separate"/>
      </w:r>
      <w:r>
        <w:rPr>
          <w:rStyle w:val="66"/>
          <w:rFonts w:hint="eastAsia" w:ascii="宋体" w:hAnsi="宋体" w:cs="宋体"/>
          <w:bCs/>
          <w:color w:val="auto"/>
          <w:sz w:val="24"/>
          <w:szCs w:val="24"/>
          <w:highlight w:val="none"/>
        </w:rPr>
        <w:t>在磋商文件发售期内，供应商将《采购文件发售登记表》（加盖供应商公章）扫描后发送至</w:t>
      </w:r>
      <w:r>
        <w:rPr>
          <w:rStyle w:val="66"/>
          <w:rFonts w:hint="eastAsia" w:ascii="宋体" w:hAnsi="宋体" w:cs="宋体"/>
          <w:bCs/>
          <w:color w:val="auto"/>
          <w:sz w:val="24"/>
          <w:szCs w:val="24"/>
          <w:highlight w:val="none"/>
          <w:lang w:val="en-US" w:eastAsia="zh-CN"/>
        </w:rPr>
        <w:t>1026797045@qq.com</w:t>
      </w:r>
      <w:r>
        <w:rPr>
          <w:rStyle w:val="66"/>
          <w:rFonts w:hint="eastAsia" w:ascii="宋体" w:hAnsi="宋体" w:cs="宋体"/>
          <w:bCs/>
          <w:color w:val="auto"/>
          <w:sz w:val="24"/>
          <w:szCs w:val="24"/>
          <w:highlight w:val="none"/>
        </w:rPr>
        <w:t>（邮箱）。报名成功时间以代理机构收到以上资料邮箱的显示时间为准。</w:t>
      </w:r>
      <w:r>
        <w:rPr>
          <w:rStyle w:val="66"/>
          <w:rFonts w:hint="eastAsia" w:ascii="宋体" w:hAnsi="宋体" w:cs="宋体"/>
          <w:bCs/>
          <w:color w:val="auto"/>
          <w:sz w:val="24"/>
          <w:szCs w:val="24"/>
          <w:highlight w:val="none"/>
        </w:rPr>
        <w:fldChar w:fldCharType="end"/>
      </w:r>
    </w:p>
    <w:p w14:paraId="5493DD0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户  名：重庆龙锐工程咨询有限公司</w:t>
      </w:r>
    </w:p>
    <w:p w14:paraId="246120D1">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开户行：中国建设银行股份有限公司重庆渝北金科支行  </w:t>
      </w:r>
    </w:p>
    <w:p w14:paraId="7759454F">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账  号：50050108660009666666 </w:t>
      </w:r>
    </w:p>
    <w:p w14:paraId="0792E251">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在报名和磋商文件发售期内购买了磋商文件并按以上要求提交了相应资料的供应商，其现场报名才被接收。</w:t>
      </w:r>
    </w:p>
    <w:p w14:paraId="4F34DDA9">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（五）供应商须满足以下二种条件，其响应文件才被接受：</w:t>
      </w:r>
    </w:p>
    <w:p w14:paraId="157F8A50">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1、按时递交了响应文件；</w:t>
      </w:r>
    </w:p>
    <w:p w14:paraId="75EE99FF">
      <w:pPr>
        <w:spacing w:line="440" w:lineRule="exact"/>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2、按时报名签到。</w:t>
      </w:r>
    </w:p>
    <w:p w14:paraId="10C6702F">
      <w:pPr>
        <w:spacing w:line="360" w:lineRule="auto"/>
        <w:ind w:firstLine="480" w:firstLineChars="200"/>
        <w:rPr>
          <w:rFonts w:hint="eastAsia" w:ascii="宋体" w:hAnsi="宋体" w:eastAsia="宋体" w:cs="宋体"/>
          <w:bCs/>
          <w:color w:val="auto"/>
          <w:sz w:val="24"/>
          <w:szCs w:val="24"/>
          <w:highlight w:val="none"/>
          <w:lang w:eastAsia="zh-CN"/>
        </w:rPr>
      </w:pPr>
      <w:bookmarkStart w:id="12" w:name="_Toc8970"/>
      <w:r>
        <w:rPr>
          <w:rFonts w:hint="eastAsia" w:ascii="宋体" w:hAnsi="宋体" w:cs="宋体"/>
          <w:bCs/>
          <w:color w:val="auto"/>
          <w:sz w:val="24"/>
          <w:szCs w:val="24"/>
          <w:highlight w:val="none"/>
        </w:rPr>
        <w:t>（六）磋商地点：</w:t>
      </w:r>
      <w:r>
        <w:rPr>
          <w:rFonts w:hint="eastAsia" w:ascii="宋体" w:hAnsi="宋体" w:cs="宋体"/>
          <w:color w:val="auto"/>
          <w:sz w:val="24"/>
          <w:szCs w:val="24"/>
          <w:highlight w:val="none"/>
          <w:lang w:eastAsia="zh-CN"/>
        </w:rPr>
        <w:t>重庆龙锐工程咨询有限公司</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重庆市渝北区栖霞路18号1幢1单元17-1</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p>
    <w:p w14:paraId="74F6EE8D">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（七）提交响应文件开始时间：</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w:t>
      </w:r>
      <w:r>
        <w:rPr>
          <w:rFonts w:hint="eastAsia" w:ascii="宋体" w:hAnsi="宋体" w:cs="宋体"/>
          <w:bCs/>
          <w:color w:val="auto"/>
          <w:sz w:val="24"/>
          <w:szCs w:val="24"/>
          <w:highlight w:val="none"/>
          <w:lang w:val="en-US" w:eastAsia="zh-CN"/>
        </w:rPr>
        <w:t>14</w:t>
      </w:r>
      <w:r>
        <w:rPr>
          <w:rFonts w:hint="eastAsia" w:ascii="宋体" w:hAnsi="宋体" w:cs="宋体"/>
          <w:bCs/>
          <w:color w:val="auto"/>
          <w:sz w:val="24"/>
          <w:szCs w:val="24"/>
          <w:highlight w:val="none"/>
        </w:rPr>
        <w:t>时</w:t>
      </w:r>
      <w:r>
        <w:rPr>
          <w:rFonts w:hint="eastAsia" w:ascii="宋体" w:hAnsi="宋体" w:cs="宋体"/>
          <w:bCs/>
          <w:color w:val="auto"/>
          <w:sz w:val="24"/>
          <w:szCs w:val="24"/>
          <w:highlight w:val="none"/>
          <w:lang w:val="en-US" w:eastAsia="zh-CN"/>
        </w:rPr>
        <w:t>00</w:t>
      </w:r>
      <w:r>
        <w:rPr>
          <w:rFonts w:hint="eastAsia" w:ascii="宋体" w:hAnsi="宋体" w:cs="宋体"/>
          <w:bCs/>
          <w:color w:val="auto"/>
          <w:sz w:val="24"/>
          <w:szCs w:val="24"/>
          <w:highlight w:val="none"/>
        </w:rPr>
        <w:t>分。</w:t>
      </w:r>
    </w:p>
    <w:p w14:paraId="1156F605">
      <w:pPr>
        <w:spacing w:line="4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（八）提交响应文件截止时间：</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cs="宋体"/>
          <w:bCs/>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cs="宋体"/>
          <w:bCs/>
          <w:color w:val="auto"/>
          <w:sz w:val="24"/>
          <w:szCs w:val="24"/>
          <w:highlight w:val="none"/>
        </w:rPr>
        <w:t>分。</w:t>
      </w:r>
    </w:p>
    <w:p w14:paraId="1B742A6B">
      <w:pPr>
        <w:spacing w:line="440" w:lineRule="exact"/>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（九）磋商开始时间：</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cs="宋体"/>
          <w:bCs/>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cs="宋体"/>
          <w:bCs/>
          <w:color w:val="auto"/>
          <w:sz w:val="24"/>
          <w:szCs w:val="24"/>
          <w:highlight w:val="none"/>
        </w:rPr>
        <w:t>分。</w:t>
      </w:r>
      <w:bookmarkEnd w:id="7"/>
      <w:bookmarkEnd w:id="11"/>
      <w:bookmarkEnd w:id="12"/>
      <w:bookmarkStart w:id="13" w:name="_Toc480466698"/>
      <w:bookmarkStart w:id="14" w:name="_Toc499576199"/>
      <w:bookmarkStart w:id="15" w:name="_Toc479668114"/>
    </w:p>
    <w:p w14:paraId="25BEA372">
      <w:pPr>
        <w:pStyle w:val="4"/>
        <w:spacing w:before="0" w:after="0" w:line="440" w:lineRule="exact"/>
        <w:rPr>
          <w:rFonts w:ascii="宋体" w:hAnsi="宋体" w:eastAsia="宋体" w:cs="宋体"/>
          <w:color w:val="auto"/>
          <w:sz w:val="24"/>
          <w:szCs w:val="24"/>
          <w:highlight w:val="none"/>
        </w:rPr>
      </w:pPr>
      <w:bookmarkStart w:id="16" w:name="_Toc13746"/>
      <w:bookmarkStart w:id="17" w:name="_Toc24298"/>
      <w:r>
        <w:rPr>
          <w:rFonts w:hint="eastAsia" w:ascii="宋体" w:hAnsi="宋体" w:eastAsia="宋体" w:cs="宋体"/>
          <w:color w:val="auto"/>
          <w:sz w:val="24"/>
          <w:szCs w:val="24"/>
          <w:highlight w:val="none"/>
        </w:rPr>
        <w:t>五、保证金</w:t>
      </w:r>
      <w:bookmarkEnd w:id="16"/>
      <w:r>
        <w:rPr>
          <w:rFonts w:hint="eastAsia" w:ascii="宋体" w:hAnsi="宋体" w:eastAsia="宋体" w:cs="宋体"/>
          <w:color w:val="auto"/>
          <w:sz w:val="24"/>
          <w:szCs w:val="24"/>
          <w:highlight w:val="none"/>
        </w:rPr>
        <w:t>（本项目无）</w:t>
      </w:r>
      <w:bookmarkEnd w:id="17"/>
    </w:p>
    <w:p w14:paraId="5DCBD734">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（一）保证金递交</w:t>
      </w:r>
    </w:p>
    <w:p w14:paraId="5FBB6163">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供应商须按本项目规定的保证金金额进行缴纳（保证金金额详见本篇，一、竞争性磋商文件内容），由供应商从其基本账户将保证金汇至以下账户，保证金的到账截止时间同提交响应文件截止时间。</w:t>
      </w:r>
    </w:p>
    <w:p w14:paraId="24F65C34">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保证金专用账户</w:t>
      </w:r>
    </w:p>
    <w:p w14:paraId="0A681FAD">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户  名：</w:t>
      </w:r>
      <w:r>
        <w:rPr>
          <w:rFonts w:hint="eastAsia" w:ascii="宋体" w:hAnsi="宋体" w:cs="宋体"/>
          <w:bCs/>
          <w:color w:val="auto"/>
          <w:sz w:val="24"/>
          <w:szCs w:val="24"/>
          <w:highlight w:val="none"/>
        </w:rPr>
        <w:t>重庆龙锐工程咨询有限公司</w:t>
      </w:r>
    </w:p>
    <w:p w14:paraId="28F49AC1">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开户行：中国建设银行股份有限公司重庆渝北金科支行  </w:t>
      </w:r>
    </w:p>
    <w:p w14:paraId="7BF9A180">
      <w:pPr>
        <w:spacing w:line="440" w:lineRule="exact"/>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账  号：50050108660009666666 </w:t>
      </w:r>
    </w:p>
    <w:p w14:paraId="4D8B9FE8">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1、各供应商在银行转账（电汇）时，须充分考虑银行转账（电汇）的时间差风险，如同城转账、异地转账或汇款、跨行转账或电汇的时间要求。</w:t>
      </w:r>
    </w:p>
    <w:p w14:paraId="5718D244">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2、各供应商在递交保证金时，到款账户为上述指定的保证金专用账户，来款账户必须为本公司基本账户。</w:t>
      </w:r>
    </w:p>
    <w:p w14:paraId="17C22AF9">
      <w:pPr>
        <w:snapToGrid w:val="0"/>
        <w:spacing w:line="44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 xml:space="preserve"> 注：各供应商在通过银行转账（电汇）递交保证金时，须在包含但不限于“汇款备注、用途、摘要”栏说明该款项为“磋商保证金”若供应商未按以上要求说明款项用途的，在保证金退还时造成的后果由供应商自行承担。</w:t>
      </w:r>
    </w:p>
    <w:p w14:paraId="40702BEB">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7FA17E3A">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1、未成交供应商的磋商保证金，在成交通知书发放后，由采购代理机构在五个工作日内按来款渠道直接退还。</w:t>
      </w:r>
    </w:p>
    <w:p w14:paraId="5476ACAA">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2、成交供应商的磋商保证金，在成交供应商与采购人签订合同后，由采购代理机构在五个工作日内按资金来款渠道直接退还。</w:t>
      </w:r>
    </w:p>
    <w:p w14:paraId="2750706A">
      <w:pPr>
        <w:pStyle w:val="4"/>
        <w:spacing w:before="0" w:after="0" w:line="440" w:lineRule="exact"/>
        <w:rPr>
          <w:rFonts w:ascii="宋体" w:hAnsi="宋体" w:eastAsia="宋体" w:cs="宋体"/>
          <w:color w:val="auto"/>
          <w:sz w:val="24"/>
          <w:szCs w:val="24"/>
          <w:highlight w:val="none"/>
        </w:rPr>
      </w:pPr>
      <w:bookmarkStart w:id="18" w:name="_Toc16179"/>
      <w:r>
        <w:rPr>
          <w:rFonts w:hint="eastAsia" w:ascii="宋体" w:hAnsi="宋体" w:eastAsia="宋体" w:cs="宋体"/>
          <w:color w:val="auto"/>
          <w:sz w:val="24"/>
          <w:szCs w:val="24"/>
          <w:highlight w:val="none"/>
        </w:rPr>
        <w:t>六、采购项目需落实的政府采购政策</w:t>
      </w:r>
      <w:bookmarkEnd w:id="13"/>
      <w:bookmarkEnd w:id="14"/>
      <w:bookmarkEnd w:id="15"/>
      <w:bookmarkEnd w:id="18"/>
    </w:p>
    <w:p w14:paraId="299A6783">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5176E9B">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（二）按照《财政部 工业和信息化部关于印发&lt;政府采购促进中小企业发展管理办法&gt;的通知》（财库〔2020〕46号）的规定，落实促进中小企业发展政策。</w:t>
      </w:r>
    </w:p>
    <w:p w14:paraId="30477D78">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w:t>
      </w:r>
    </w:p>
    <w:p w14:paraId="10AFB60E">
      <w:pPr>
        <w:snapToGrid w:val="0"/>
        <w:spacing w:line="440" w:lineRule="exact"/>
        <w:ind w:firstLine="480" w:firstLineChars="200"/>
        <w:rPr>
          <w:rFonts w:ascii="宋体" w:hAnsi="宋体" w:cs="宋体"/>
          <w:color w:val="auto"/>
          <w:sz w:val="24"/>
          <w:szCs w:val="24"/>
          <w:highlight w:val="none"/>
        </w:rPr>
      </w:pPr>
      <w:bookmarkStart w:id="19" w:name="_Toc15260"/>
      <w:bookmarkStart w:id="20" w:name="_Toc16319"/>
      <w:bookmarkStart w:id="21" w:name="_Toc6620"/>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w:t>
      </w:r>
      <w:bookmarkEnd w:id="19"/>
      <w:bookmarkEnd w:id="20"/>
      <w:bookmarkEnd w:id="21"/>
    </w:p>
    <w:p w14:paraId="70A4830E">
      <w:pPr>
        <w:pStyle w:val="4"/>
        <w:spacing w:before="0" w:after="0" w:line="440" w:lineRule="exact"/>
        <w:rPr>
          <w:rFonts w:ascii="宋体" w:hAnsi="宋体" w:eastAsia="宋体" w:cs="宋体"/>
          <w:color w:val="auto"/>
          <w:sz w:val="24"/>
          <w:szCs w:val="24"/>
          <w:highlight w:val="none"/>
        </w:rPr>
      </w:pPr>
      <w:bookmarkStart w:id="22" w:name="_Toc31512"/>
      <w:r>
        <w:rPr>
          <w:rFonts w:hint="eastAsia" w:ascii="宋体" w:hAnsi="宋体" w:eastAsia="宋体" w:cs="宋体"/>
          <w:color w:val="auto"/>
          <w:sz w:val="24"/>
          <w:szCs w:val="24"/>
          <w:highlight w:val="none"/>
        </w:rPr>
        <w:t>七、其它有关规定</w:t>
      </w:r>
      <w:bookmarkEnd w:id="22"/>
    </w:p>
    <w:p w14:paraId="28B83927">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（一）单位负责人为同一人或者存在直接控股、管理关系的不同供应商，不得参加同一合同项下的政府采购活动，否则均为无效响应。</w:t>
      </w:r>
    </w:p>
    <w:p w14:paraId="269A6BDA">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（二）为采购项目提供整体设计、规范编制或者项目管理、监理、检测等服务的供应商，不得再参加该采购项目的其他采购活动，否则均为无效响应。</w:t>
      </w:r>
    </w:p>
    <w:p w14:paraId="0DA8E170">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（三）本项目的补遗文件（如果有）一律在“行采家”上发布，请各供应商注意下载；无论供应商下载与否，均视同供应商已知晓本项目补遗文件（如果有）的内容。</w:t>
      </w:r>
    </w:p>
    <w:p w14:paraId="00615200">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06A655CB">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4BB3EF00">
      <w:pPr>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（六）本项目不接受联合体参与磋商。</w:t>
      </w:r>
    </w:p>
    <w:p w14:paraId="4C00F947">
      <w:pPr>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（七）本项目不接受分包。</w:t>
      </w:r>
    </w:p>
    <w:p w14:paraId="49712FA1">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八</w:t>
      </w:r>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CF49040">
      <w:pPr>
        <w:pStyle w:val="4"/>
        <w:spacing w:before="0" w:after="0" w:line="440" w:lineRule="exact"/>
        <w:rPr>
          <w:rFonts w:ascii="宋体" w:hAnsi="宋体" w:eastAsia="宋体" w:cs="宋体"/>
          <w:color w:val="auto"/>
          <w:sz w:val="24"/>
          <w:szCs w:val="24"/>
          <w:highlight w:val="none"/>
        </w:rPr>
      </w:pPr>
      <w:bookmarkStart w:id="23" w:name="_Toc25947"/>
      <w:r>
        <w:rPr>
          <w:rFonts w:hint="eastAsia" w:ascii="宋体" w:hAnsi="宋体" w:eastAsia="宋体" w:cs="宋体"/>
          <w:color w:val="auto"/>
          <w:sz w:val="24"/>
          <w:szCs w:val="24"/>
          <w:highlight w:val="none"/>
        </w:rPr>
        <w:t>八、联系方式</w:t>
      </w:r>
      <w:bookmarkEnd w:id="23"/>
    </w:p>
    <w:p w14:paraId="137BF66A">
      <w:pPr>
        <w:snapToGrid w:val="0"/>
        <w:spacing w:line="440" w:lineRule="exact"/>
        <w:ind w:firstLine="960" w:firstLineChars="4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（一）采购人：</w:t>
      </w:r>
      <w:r>
        <w:rPr>
          <w:rFonts w:hint="eastAsia" w:ascii="宋体" w:hAnsi="宋体" w:cs="宋体"/>
          <w:color w:val="auto"/>
          <w:sz w:val="24"/>
          <w:szCs w:val="24"/>
          <w:highlight w:val="none"/>
          <w:lang w:eastAsia="zh-CN"/>
        </w:rPr>
        <w:t>重庆市社会保险局</w:t>
      </w:r>
    </w:p>
    <w:p w14:paraId="55687223">
      <w:pPr>
        <w:spacing w:line="440" w:lineRule="exact"/>
        <w:ind w:firstLine="960" w:firstLineChars="4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联系人：杨老师                    </w:t>
      </w:r>
    </w:p>
    <w:p w14:paraId="47B6ABED">
      <w:pPr>
        <w:spacing w:line="440" w:lineRule="exact"/>
        <w:ind w:firstLine="960" w:firstLineChars="4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电  话：023-86789803             </w:t>
      </w:r>
    </w:p>
    <w:p w14:paraId="6DC8C19B">
      <w:pPr>
        <w:spacing w:line="440" w:lineRule="exact"/>
        <w:ind w:firstLine="960" w:firstLineChars="4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地  址：重庆市渝北区春华大道99号</w:t>
      </w:r>
    </w:p>
    <w:p w14:paraId="237B409C">
      <w:pPr>
        <w:spacing w:line="440" w:lineRule="exact"/>
        <w:ind w:firstLine="960" w:firstLineChars="4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采购代理机构：</w:t>
      </w:r>
      <w:r>
        <w:rPr>
          <w:rFonts w:hint="eastAsia" w:ascii="宋体" w:hAnsi="宋体" w:cs="宋体"/>
          <w:color w:val="auto"/>
          <w:sz w:val="24"/>
          <w:szCs w:val="24"/>
          <w:highlight w:val="none"/>
          <w:lang w:eastAsia="zh-CN"/>
        </w:rPr>
        <w:t>重庆龙锐工程咨询有限公司</w:t>
      </w:r>
    </w:p>
    <w:p w14:paraId="59B65632">
      <w:pPr>
        <w:spacing w:line="440" w:lineRule="exact"/>
        <w:ind w:firstLine="960" w:firstLineChars="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联系人：李老师</w:t>
      </w:r>
    </w:p>
    <w:p w14:paraId="4B966E8F">
      <w:pPr>
        <w:spacing w:line="440" w:lineRule="exact"/>
        <w:ind w:firstLine="960" w:firstLineChars="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电 话：023-60390807</w:t>
      </w:r>
    </w:p>
    <w:p w14:paraId="11EA5F18">
      <w:pPr>
        <w:spacing w:line="440" w:lineRule="exact"/>
        <w:ind w:firstLine="960" w:firstLineChars="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 址：重庆市渝北区栖霞路18号1幢1单元17-1 </w:t>
      </w:r>
    </w:p>
    <w:p w14:paraId="164552CA">
      <w:pPr>
        <w:kinsoku/>
        <w:wordWrap/>
        <w:overflowPunct/>
        <w:topLinePunct w:val="0"/>
        <w:bidi w:val="0"/>
        <w:spacing w:line="520" w:lineRule="exact"/>
        <w:jc w:val="center"/>
        <w:rPr>
          <w:rFonts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lang w:val="en-US" w:eastAsia="zh-CN"/>
        </w:rPr>
        <w:t>采购</w:t>
      </w:r>
      <w:r>
        <w:rPr>
          <w:rFonts w:hint="eastAsia" w:asciiTheme="minorEastAsia" w:hAnsiTheme="minorEastAsia" w:eastAsiaTheme="minorEastAsia" w:cstheme="minorEastAsia"/>
          <w:b/>
          <w:bCs/>
          <w:color w:val="auto"/>
          <w:sz w:val="44"/>
          <w:szCs w:val="44"/>
          <w:highlight w:val="none"/>
        </w:rPr>
        <w:t>文件发售登记表</w:t>
      </w:r>
    </w:p>
    <w:p w14:paraId="60DC560F">
      <w:pPr>
        <w:kinsoku/>
        <w:wordWrap/>
        <w:overflowPunct/>
        <w:topLinePunct w:val="0"/>
        <w:bidi w:val="0"/>
        <w:spacing w:line="520" w:lineRule="exact"/>
        <w:jc w:val="left"/>
        <w:rPr>
          <w:rFonts w:asciiTheme="minorEastAsia" w:hAnsiTheme="minorEastAsia" w:eastAsiaTheme="minorEastAsia" w:cstheme="minorEastAsia"/>
          <w:b/>
          <w:bCs/>
          <w:color w:val="auto"/>
          <w:spacing w:val="40"/>
          <w:highlight w:val="none"/>
        </w:rPr>
      </w:pPr>
    </w:p>
    <w:tbl>
      <w:tblPr>
        <w:tblStyle w:val="58"/>
        <w:tblW w:w="89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081"/>
        <w:gridCol w:w="958"/>
        <w:gridCol w:w="3616"/>
      </w:tblGrid>
      <w:tr w14:paraId="48C84E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275" w:type="dxa"/>
            <w:vAlign w:val="center"/>
          </w:tcPr>
          <w:p w14:paraId="70D42E77">
            <w:pPr>
              <w:kinsoku/>
              <w:wordWrap/>
              <w:overflowPunct/>
              <w:topLinePunct w:val="0"/>
              <w:bidi w:val="0"/>
              <w:spacing w:line="520" w:lineRule="exact"/>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项目编号</w:t>
            </w:r>
          </w:p>
          <w:p w14:paraId="26E494AC">
            <w:pPr>
              <w:kinsoku/>
              <w:wordWrap/>
              <w:overflowPunct/>
              <w:topLinePunct w:val="0"/>
              <w:bidi w:val="0"/>
              <w:spacing w:line="520" w:lineRule="exact"/>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项目名称</w:t>
            </w:r>
          </w:p>
        </w:tc>
        <w:tc>
          <w:tcPr>
            <w:tcW w:w="6655" w:type="dxa"/>
            <w:gridSpan w:val="3"/>
            <w:vAlign w:val="center"/>
          </w:tcPr>
          <w:p w14:paraId="6BD59D7F">
            <w:pPr>
              <w:kinsoku/>
              <w:wordWrap/>
              <w:overflowPunct/>
              <w:topLinePunct w:val="0"/>
              <w:bidi w:val="0"/>
              <w:spacing w:line="520" w:lineRule="exact"/>
              <w:jc w:val="left"/>
              <w:rPr>
                <w:rFonts w:hint="eastAsia"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项目编号：</w:t>
            </w:r>
            <w:r>
              <w:rPr>
                <w:rFonts w:hint="eastAsia" w:asciiTheme="minorEastAsia" w:hAnsiTheme="minorEastAsia" w:eastAsiaTheme="minorEastAsia" w:cstheme="minorEastAsia"/>
                <w:b/>
                <w:bCs/>
                <w:color w:val="auto"/>
                <w:sz w:val="30"/>
                <w:szCs w:val="30"/>
                <w:highlight w:val="none"/>
                <w:lang w:val="en-US" w:eastAsia="zh-CN"/>
              </w:rPr>
              <w:t xml:space="preserve"> </w:t>
            </w:r>
          </w:p>
          <w:p w14:paraId="10332663">
            <w:pPr>
              <w:kinsoku/>
              <w:wordWrap/>
              <w:overflowPunct/>
              <w:topLinePunct w:val="0"/>
              <w:bidi w:val="0"/>
              <w:spacing w:line="520" w:lineRule="exact"/>
              <w:jc w:val="left"/>
              <w:rPr>
                <w:rFonts w:hint="eastAsia" w:asciiTheme="minorEastAsia" w:hAnsiTheme="minorEastAsia" w:eastAsiaTheme="minorEastAsia" w:cstheme="minorEastAsia"/>
                <w:b/>
                <w:bCs/>
                <w:color w:val="auto"/>
                <w:sz w:val="32"/>
                <w:highlight w:val="none"/>
                <w:u w:val="single"/>
                <w:lang w:eastAsia="zh-CN"/>
              </w:rPr>
            </w:pPr>
            <w:r>
              <w:rPr>
                <w:rFonts w:hint="eastAsia" w:asciiTheme="minorEastAsia" w:hAnsiTheme="minorEastAsia" w:eastAsiaTheme="minorEastAsia" w:cstheme="minorEastAsia"/>
                <w:b/>
                <w:bCs/>
                <w:color w:val="auto"/>
                <w:sz w:val="30"/>
                <w:szCs w:val="30"/>
                <w:highlight w:val="none"/>
              </w:rPr>
              <w:t>项目名称：</w:t>
            </w:r>
            <w:r>
              <w:rPr>
                <w:rFonts w:hint="eastAsia" w:asciiTheme="minorEastAsia" w:hAnsiTheme="minorEastAsia" w:eastAsiaTheme="minorEastAsia" w:cstheme="minorEastAsia"/>
                <w:b/>
                <w:bCs/>
                <w:color w:val="auto"/>
                <w:sz w:val="30"/>
                <w:szCs w:val="30"/>
                <w:highlight w:val="none"/>
                <w:lang w:val="en-US" w:eastAsia="zh-CN"/>
              </w:rPr>
              <w:t xml:space="preserve"> </w:t>
            </w:r>
          </w:p>
        </w:tc>
      </w:tr>
      <w:tr w14:paraId="7AF3D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75" w:type="dxa"/>
            <w:vAlign w:val="center"/>
          </w:tcPr>
          <w:p w14:paraId="52C3693E">
            <w:pPr>
              <w:kinsoku/>
              <w:wordWrap/>
              <w:overflowPunct/>
              <w:topLinePunct w:val="0"/>
              <w:bidi w:val="0"/>
              <w:spacing w:line="520" w:lineRule="exact"/>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供应商名称</w:t>
            </w:r>
          </w:p>
        </w:tc>
        <w:tc>
          <w:tcPr>
            <w:tcW w:w="6655" w:type="dxa"/>
            <w:gridSpan w:val="3"/>
            <w:vAlign w:val="bottom"/>
          </w:tcPr>
          <w:p w14:paraId="56B6DCA1">
            <w:pPr>
              <w:kinsoku/>
              <w:wordWrap/>
              <w:overflowPunct/>
              <w:topLinePunct w:val="0"/>
              <w:bidi w:val="0"/>
              <w:spacing w:line="520" w:lineRule="exact"/>
              <w:jc w:val="right"/>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（供应商公章）</w:t>
            </w:r>
          </w:p>
        </w:tc>
      </w:tr>
      <w:tr w14:paraId="4D1AED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14:paraId="5AF39F8C">
            <w:pPr>
              <w:kinsoku/>
              <w:wordWrap/>
              <w:overflowPunct/>
              <w:topLinePunct w:val="0"/>
              <w:bidi w:val="0"/>
              <w:spacing w:line="520" w:lineRule="exact"/>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联系人</w:t>
            </w:r>
          </w:p>
        </w:tc>
        <w:tc>
          <w:tcPr>
            <w:tcW w:w="2081" w:type="dxa"/>
            <w:vAlign w:val="center"/>
          </w:tcPr>
          <w:p w14:paraId="137A1323">
            <w:pPr>
              <w:kinsoku/>
              <w:wordWrap/>
              <w:overflowPunct/>
              <w:topLinePunct w:val="0"/>
              <w:bidi w:val="0"/>
              <w:spacing w:line="520" w:lineRule="exact"/>
              <w:jc w:val="left"/>
              <w:rPr>
                <w:rFonts w:asciiTheme="minorEastAsia" w:hAnsiTheme="minorEastAsia" w:eastAsiaTheme="minorEastAsia" w:cstheme="minorEastAsia"/>
                <w:color w:val="auto"/>
                <w:sz w:val="30"/>
                <w:szCs w:val="30"/>
                <w:highlight w:val="none"/>
              </w:rPr>
            </w:pPr>
          </w:p>
        </w:tc>
        <w:tc>
          <w:tcPr>
            <w:tcW w:w="958" w:type="dxa"/>
            <w:vAlign w:val="center"/>
          </w:tcPr>
          <w:p w14:paraId="743D0E57">
            <w:pPr>
              <w:kinsoku/>
              <w:wordWrap/>
              <w:overflowPunct/>
              <w:topLinePunct w:val="0"/>
              <w:bidi w:val="0"/>
              <w:spacing w:line="520" w:lineRule="exact"/>
              <w:jc w:val="left"/>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手机</w:t>
            </w:r>
          </w:p>
        </w:tc>
        <w:tc>
          <w:tcPr>
            <w:tcW w:w="3616" w:type="dxa"/>
            <w:vAlign w:val="center"/>
          </w:tcPr>
          <w:p w14:paraId="3FEA8722">
            <w:pPr>
              <w:kinsoku/>
              <w:wordWrap/>
              <w:overflowPunct/>
              <w:topLinePunct w:val="0"/>
              <w:bidi w:val="0"/>
              <w:spacing w:line="520" w:lineRule="exact"/>
              <w:jc w:val="left"/>
              <w:rPr>
                <w:rFonts w:asciiTheme="minorEastAsia" w:hAnsiTheme="minorEastAsia" w:eastAsiaTheme="minorEastAsia" w:cstheme="minorEastAsia"/>
                <w:color w:val="auto"/>
                <w:sz w:val="30"/>
                <w:szCs w:val="30"/>
                <w:highlight w:val="none"/>
              </w:rPr>
            </w:pPr>
          </w:p>
        </w:tc>
      </w:tr>
      <w:tr w14:paraId="1EF80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14:paraId="7B79EACA">
            <w:pPr>
              <w:kinsoku/>
              <w:wordWrap/>
              <w:overflowPunct/>
              <w:topLinePunct w:val="0"/>
              <w:bidi w:val="0"/>
              <w:spacing w:line="520" w:lineRule="exact"/>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办公电话</w:t>
            </w:r>
          </w:p>
        </w:tc>
        <w:tc>
          <w:tcPr>
            <w:tcW w:w="2081" w:type="dxa"/>
            <w:vAlign w:val="center"/>
          </w:tcPr>
          <w:p w14:paraId="4CB3D5E0">
            <w:pPr>
              <w:kinsoku/>
              <w:wordWrap/>
              <w:overflowPunct/>
              <w:topLinePunct w:val="0"/>
              <w:bidi w:val="0"/>
              <w:spacing w:line="520" w:lineRule="exact"/>
              <w:jc w:val="left"/>
              <w:rPr>
                <w:rFonts w:asciiTheme="minorEastAsia" w:hAnsiTheme="minorEastAsia" w:eastAsiaTheme="minorEastAsia" w:cstheme="minorEastAsia"/>
                <w:color w:val="auto"/>
                <w:sz w:val="30"/>
                <w:szCs w:val="30"/>
                <w:highlight w:val="none"/>
              </w:rPr>
            </w:pPr>
          </w:p>
        </w:tc>
        <w:tc>
          <w:tcPr>
            <w:tcW w:w="958" w:type="dxa"/>
            <w:vAlign w:val="center"/>
          </w:tcPr>
          <w:p w14:paraId="2E4300E4">
            <w:pPr>
              <w:kinsoku/>
              <w:wordWrap/>
              <w:overflowPunct/>
              <w:topLinePunct w:val="0"/>
              <w:bidi w:val="0"/>
              <w:spacing w:line="520" w:lineRule="exact"/>
              <w:jc w:val="left"/>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传真</w:t>
            </w:r>
          </w:p>
        </w:tc>
        <w:tc>
          <w:tcPr>
            <w:tcW w:w="3616" w:type="dxa"/>
            <w:vAlign w:val="center"/>
          </w:tcPr>
          <w:p w14:paraId="564D44C6">
            <w:pPr>
              <w:kinsoku/>
              <w:wordWrap/>
              <w:overflowPunct/>
              <w:topLinePunct w:val="0"/>
              <w:bidi w:val="0"/>
              <w:spacing w:line="520" w:lineRule="exact"/>
              <w:jc w:val="left"/>
              <w:rPr>
                <w:rFonts w:asciiTheme="minorEastAsia" w:hAnsiTheme="minorEastAsia" w:eastAsiaTheme="minorEastAsia" w:cstheme="minorEastAsia"/>
                <w:color w:val="auto"/>
                <w:sz w:val="30"/>
                <w:szCs w:val="30"/>
                <w:highlight w:val="none"/>
              </w:rPr>
            </w:pPr>
          </w:p>
        </w:tc>
      </w:tr>
      <w:tr w14:paraId="2BE49D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75" w:type="dxa"/>
            <w:vAlign w:val="center"/>
          </w:tcPr>
          <w:p w14:paraId="4980486F">
            <w:pPr>
              <w:kinsoku/>
              <w:wordWrap/>
              <w:overflowPunct/>
              <w:topLinePunct w:val="0"/>
              <w:bidi w:val="0"/>
              <w:spacing w:line="520" w:lineRule="exact"/>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E-mail</w:t>
            </w:r>
          </w:p>
        </w:tc>
        <w:tc>
          <w:tcPr>
            <w:tcW w:w="6655" w:type="dxa"/>
            <w:gridSpan w:val="3"/>
            <w:vAlign w:val="center"/>
          </w:tcPr>
          <w:p w14:paraId="03D48893">
            <w:pPr>
              <w:kinsoku/>
              <w:wordWrap/>
              <w:overflowPunct/>
              <w:topLinePunct w:val="0"/>
              <w:bidi w:val="0"/>
              <w:spacing w:line="520" w:lineRule="exact"/>
              <w:jc w:val="left"/>
              <w:rPr>
                <w:rFonts w:asciiTheme="minorEastAsia" w:hAnsiTheme="minorEastAsia" w:eastAsiaTheme="minorEastAsia" w:cstheme="minorEastAsia"/>
                <w:color w:val="auto"/>
                <w:sz w:val="30"/>
                <w:szCs w:val="30"/>
                <w:highlight w:val="none"/>
              </w:rPr>
            </w:pPr>
          </w:p>
        </w:tc>
      </w:tr>
      <w:tr w14:paraId="7431AF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275" w:type="dxa"/>
            <w:vAlign w:val="center"/>
          </w:tcPr>
          <w:p w14:paraId="45E71ED3">
            <w:pPr>
              <w:kinsoku/>
              <w:wordWrap/>
              <w:overflowPunct/>
              <w:topLinePunct w:val="0"/>
              <w:bidi w:val="0"/>
              <w:spacing w:line="520" w:lineRule="exact"/>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单位地址</w:t>
            </w:r>
          </w:p>
        </w:tc>
        <w:tc>
          <w:tcPr>
            <w:tcW w:w="6655" w:type="dxa"/>
            <w:gridSpan w:val="3"/>
            <w:vAlign w:val="center"/>
          </w:tcPr>
          <w:p w14:paraId="4D6E3F86">
            <w:pPr>
              <w:kinsoku/>
              <w:wordWrap/>
              <w:overflowPunct/>
              <w:topLinePunct w:val="0"/>
              <w:bidi w:val="0"/>
              <w:spacing w:line="520" w:lineRule="exact"/>
              <w:jc w:val="left"/>
              <w:rPr>
                <w:rFonts w:asciiTheme="minorEastAsia" w:hAnsiTheme="minorEastAsia" w:eastAsiaTheme="minorEastAsia" w:cstheme="minorEastAsia"/>
                <w:color w:val="auto"/>
                <w:sz w:val="30"/>
                <w:szCs w:val="30"/>
                <w:highlight w:val="none"/>
              </w:rPr>
            </w:pPr>
          </w:p>
        </w:tc>
      </w:tr>
    </w:tbl>
    <w:p w14:paraId="638E13C4">
      <w:pPr>
        <w:spacing w:line="440" w:lineRule="exact"/>
        <w:ind w:firstLine="960" w:firstLineChars="400"/>
        <w:rPr>
          <w:rFonts w:hint="eastAsia" w:ascii="宋体" w:hAnsi="宋体" w:cs="宋体"/>
          <w:color w:val="auto"/>
          <w:sz w:val="24"/>
          <w:szCs w:val="24"/>
          <w:highlight w:val="none"/>
          <w:lang w:val="en-US" w:eastAsia="zh-CN"/>
        </w:rPr>
      </w:pPr>
    </w:p>
    <w:p w14:paraId="5BFA49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00" w:firstLineChars="500"/>
        <w:textAlignment w:val="auto"/>
        <w:rPr>
          <w:rFonts w:hint="eastAsia" w:ascii="宋体" w:hAnsi="宋体" w:eastAsia="宋体" w:cs="宋体"/>
          <w:color w:val="auto"/>
          <w:sz w:val="24"/>
          <w:szCs w:val="24"/>
          <w:highlight w:val="none"/>
          <w:lang w:val="en-US" w:eastAsia="zh-CN"/>
        </w:rPr>
      </w:pPr>
    </w:p>
    <w:p w14:paraId="076C3195">
      <w:pPr>
        <w:spacing w:line="460" w:lineRule="exact"/>
        <w:ind w:firstLine="480" w:firstLineChars="200"/>
        <w:rPr>
          <w:rFonts w:ascii="宋体" w:hAnsi="宋体" w:cs="宋体"/>
          <w:color w:val="auto"/>
          <w:sz w:val="24"/>
          <w:szCs w:val="24"/>
          <w:highlight w:val="none"/>
        </w:rPr>
      </w:pPr>
    </w:p>
    <w:p w14:paraId="5794CDF9">
      <w:pPr>
        <w:pStyle w:val="3"/>
        <w:pageBreakBefore w:val="0"/>
        <w:widowControl w:val="0"/>
        <w:numPr>
          <w:ilvl w:val="0"/>
          <w:numId w:val="1"/>
        </w:numPr>
        <w:kinsoku/>
        <w:wordWrap/>
        <w:overflowPunct/>
        <w:topLinePunct w:val="0"/>
        <w:autoSpaceDE/>
        <w:autoSpaceDN/>
        <w:bidi w:val="0"/>
        <w:spacing w:line="360" w:lineRule="auto"/>
        <w:ind w:firstLine="883" w:firstLineChars="200"/>
        <w:jc w:val="center"/>
        <w:textAlignment w:val="auto"/>
        <w:rPr>
          <w:rFonts w:hAnsi="宋体" w:cs="宋体"/>
          <w:b/>
          <w:color w:val="auto"/>
          <w:sz w:val="44"/>
          <w:szCs w:val="44"/>
          <w:highlight w:val="none"/>
        </w:rPr>
      </w:pPr>
      <w:r>
        <w:rPr>
          <w:rFonts w:hint="eastAsia" w:hAnsi="宋体" w:cs="宋体"/>
          <w:b/>
          <w:color w:val="auto"/>
          <w:sz w:val="44"/>
          <w:szCs w:val="44"/>
          <w:highlight w:val="none"/>
          <w:lang w:val="en-US" w:eastAsia="zh-CN"/>
        </w:rPr>
        <w:t xml:space="preserve">  </w:t>
      </w:r>
      <w:bookmarkStart w:id="24" w:name="_Toc28717"/>
      <w:r>
        <w:rPr>
          <w:rFonts w:hint="eastAsia" w:hAnsi="宋体" w:cs="宋体"/>
          <w:b/>
          <w:color w:val="auto"/>
          <w:sz w:val="44"/>
          <w:szCs w:val="44"/>
          <w:highlight w:val="none"/>
        </w:rPr>
        <w:t>采购服务需求</w:t>
      </w:r>
      <w:bookmarkEnd w:id="24"/>
      <w:bookmarkStart w:id="25" w:name="_Toc12789058"/>
    </w:p>
    <w:p w14:paraId="12ACDDBA">
      <w:pPr>
        <w:snapToGrid w:val="0"/>
        <w:spacing w:line="400" w:lineRule="exact"/>
        <w:ind w:firstLine="480" w:firstLineChars="200"/>
        <w:textAlignment w:val="baseline"/>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“※”标注的服务需求为符合性审查中的实质性要求，响应文件若不满足按无效响应处理。</w:t>
      </w:r>
    </w:p>
    <w:p w14:paraId="331B149D">
      <w:pPr>
        <w:pStyle w:val="4"/>
        <w:spacing w:line="360" w:lineRule="auto"/>
        <w:ind w:firstLine="482" w:firstLineChars="200"/>
        <w:rPr>
          <w:rFonts w:hint="default" w:ascii="Times New Roman" w:hAnsi="Times New Roman" w:eastAsia="宋体" w:cs="Times New Roman"/>
          <w:color w:val="auto"/>
          <w:sz w:val="24"/>
          <w:szCs w:val="24"/>
        </w:rPr>
      </w:pPr>
      <w:bookmarkStart w:id="26" w:name="_Toc119682615"/>
      <w:bookmarkStart w:id="27" w:name="_Toc18585"/>
      <w:bookmarkStart w:id="28" w:name="_Toc7885"/>
      <w:r>
        <w:rPr>
          <w:rFonts w:hint="default" w:ascii="Times New Roman" w:hAnsi="Times New Roman" w:eastAsia="宋体" w:cs="Times New Roman"/>
          <w:color w:val="auto"/>
          <w:sz w:val="24"/>
          <w:szCs w:val="24"/>
        </w:rPr>
        <w:t>一、采购项目一览表</w:t>
      </w:r>
      <w:bookmarkEnd w:id="26"/>
      <w:bookmarkEnd w:id="27"/>
      <w:bookmarkEnd w:id="28"/>
    </w:p>
    <w:tbl>
      <w:tblPr>
        <w:tblStyle w:val="58"/>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2695"/>
        <w:gridCol w:w="1632"/>
        <w:gridCol w:w="1750"/>
        <w:gridCol w:w="1580"/>
      </w:tblGrid>
      <w:tr w14:paraId="5E71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noWrap w:val="0"/>
            <w:vAlign w:val="center"/>
          </w:tcPr>
          <w:p w14:paraId="108CDC35">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项目名称</w:t>
            </w:r>
          </w:p>
        </w:tc>
        <w:tc>
          <w:tcPr>
            <w:tcW w:w="1402" w:type="pct"/>
            <w:noWrap w:val="0"/>
            <w:vAlign w:val="center"/>
          </w:tcPr>
          <w:p w14:paraId="3DB65B06">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实施内容</w:t>
            </w:r>
          </w:p>
        </w:tc>
        <w:tc>
          <w:tcPr>
            <w:tcW w:w="849" w:type="pct"/>
            <w:noWrap w:val="0"/>
            <w:vAlign w:val="center"/>
          </w:tcPr>
          <w:p w14:paraId="589D55E1">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预计数量</w:t>
            </w:r>
          </w:p>
        </w:tc>
        <w:tc>
          <w:tcPr>
            <w:tcW w:w="910" w:type="pct"/>
            <w:noWrap w:val="0"/>
            <w:vAlign w:val="center"/>
          </w:tcPr>
          <w:p w14:paraId="4599F4F2">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预计单价限价</w:t>
            </w:r>
          </w:p>
        </w:tc>
        <w:tc>
          <w:tcPr>
            <w:tcW w:w="822" w:type="pct"/>
            <w:noWrap w:val="0"/>
            <w:vAlign w:val="center"/>
          </w:tcPr>
          <w:p w14:paraId="39DA0E3F">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限价</w:t>
            </w:r>
          </w:p>
        </w:tc>
      </w:tr>
      <w:tr w14:paraId="7F1D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noWrap w:val="0"/>
            <w:vAlign w:val="center"/>
          </w:tcPr>
          <w:p w14:paraId="5CCE5FB2">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val="en-US" w:eastAsia="zh-CN"/>
              </w:rPr>
              <w:t>市本级</w:t>
            </w:r>
            <w:r>
              <w:rPr>
                <w:rFonts w:hint="default" w:ascii="Times New Roman" w:hAnsi="Times New Roman" w:eastAsia="宋体" w:cs="Times New Roman"/>
                <w:color w:val="auto"/>
                <w:sz w:val="24"/>
                <w:szCs w:val="24"/>
              </w:rPr>
              <w:t>档案整理和数字化</w:t>
            </w:r>
          </w:p>
        </w:tc>
        <w:tc>
          <w:tcPr>
            <w:tcW w:w="1402" w:type="pct"/>
            <w:noWrap w:val="0"/>
            <w:vAlign w:val="center"/>
          </w:tcPr>
          <w:p w14:paraId="4E8032B7">
            <w:pPr>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对本单位档案</w:t>
            </w:r>
            <w:r>
              <w:rPr>
                <w:rFonts w:hint="default" w:ascii="Times New Roman" w:hAnsi="Times New Roman" w:cs="Times New Roman"/>
                <w:color w:val="auto"/>
                <w:sz w:val="24"/>
                <w:szCs w:val="24"/>
                <w:lang w:val="en-US" w:eastAsia="zh-CN"/>
              </w:rPr>
              <w:t>进行</w:t>
            </w:r>
            <w:r>
              <w:rPr>
                <w:rFonts w:hint="default" w:ascii="Times New Roman" w:hAnsi="Times New Roman" w:eastAsia="宋体" w:cs="Times New Roman"/>
                <w:color w:val="auto"/>
                <w:sz w:val="24"/>
                <w:szCs w:val="24"/>
              </w:rPr>
              <w:t>整理及数字化加工</w:t>
            </w:r>
          </w:p>
        </w:tc>
        <w:tc>
          <w:tcPr>
            <w:tcW w:w="849" w:type="pct"/>
            <w:noWrap w:val="0"/>
            <w:vAlign w:val="center"/>
          </w:tcPr>
          <w:p w14:paraId="2DE95E14">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47.95万页</w:t>
            </w:r>
          </w:p>
        </w:tc>
        <w:tc>
          <w:tcPr>
            <w:tcW w:w="910" w:type="pct"/>
            <w:noWrap w:val="0"/>
            <w:vAlign w:val="center"/>
          </w:tcPr>
          <w:p w14:paraId="708D4491">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0.73元/页</w:t>
            </w:r>
          </w:p>
        </w:tc>
        <w:tc>
          <w:tcPr>
            <w:tcW w:w="822" w:type="pct"/>
            <w:noWrap w:val="0"/>
            <w:vAlign w:val="center"/>
          </w:tcPr>
          <w:p w14:paraId="7C29AE09">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35</w:t>
            </w:r>
            <w:r>
              <w:rPr>
                <w:rFonts w:hint="default" w:ascii="Times New Roman" w:hAnsi="Times New Roman" w:eastAsia="宋体" w:cs="Times New Roman"/>
                <w:color w:val="auto"/>
                <w:sz w:val="24"/>
                <w:szCs w:val="24"/>
              </w:rPr>
              <w:t>万元</w:t>
            </w:r>
          </w:p>
        </w:tc>
      </w:tr>
    </w:tbl>
    <w:p w14:paraId="49339401">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（一）项目概况</w:t>
      </w:r>
    </w:p>
    <w:p w14:paraId="5849EE8D">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本项目由采购人提供加工场地；供应商提供加工所需设备和耗材，并组织人员实施，完成本单位内业务办理过程产生的文书档案、业务档案及未数字化的各门类历史档案整理及数字化加工。</w:t>
      </w:r>
    </w:p>
    <w:p w14:paraId="6031D60B">
      <w:pPr>
        <w:spacing w:line="312"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cs="Times New Roman" w:eastAsiaTheme="minorEastAsia"/>
          <w:sz w:val="24"/>
          <w:szCs w:val="28"/>
        </w:rPr>
        <w:t>（二）</w:t>
      </w:r>
      <w:r>
        <w:rPr>
          <w:rFonts w:hint="default" w:ascii="Times New Roman" w:hAnsi="Times New Roman" w:cs="Times New Roman" w:eastAsiaTheme="minorEastAsia"/>
          <w:sz w:val="24"/>
        </w:rPr>
        <w:t>项目内容</w:t>
      </w:r>
    </w:p>
    <w:p w14:paraId="49259C3F">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本项目采购数量为暂定数量，预计整理和加工数量47.95万页；超过A4幅面的纸张按照A3=2页A4、A2=4页A4、A1=8页A4 、A0=16页A4进行计算,以此类推。</w:t>
      </w:r>
    </w:p>
    <w:p w14:paraId="2214B996">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（三）</w:t>
      </w:r>
      <w:bookmarkStart w:id="29" w:name="_Toc29332"/>
      <w:r>
        <w:rPr>
          <w:rFonts w:hint="default" w:ascii="Times New Roman" w:hAnsi="Times New Roman" w:cs="Times New Roman" w:eastAsiaTheme="minorEastAsia"/>
          <w:sz w:val="24"/>
          <w:szCs w:val="24"/>
        </w:rPr>
        <w:t>遵循的实施标准</w:t>
      </w:r>
      <w:bookmarkEnd w:id="29"/>
    </w:p>
    <w:p w14:paraId="0D7DB3FA">
      <w:pPr>
        <w:spacing w:line="312" w:lineRule="auto"/>
        <w:ind w:firstLine="720" w:firstLineChars="3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档案管理主要法律、法规及文件</w:t>
      </w:r>
    </w:p>
    <w:p w14:paraId="41DBBEA0">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（1）《中华人民共和国档案法》；</w:t>
      </w:r>
    </w:p>
    <w:p w14:paraId="72342D2D">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（2）《中华人民共和国档案法实施办法》；</w:t>
      </w:r>
    </w:p>
    <w:p w14:paraId="10E43A73">
      <w:pPr>
        <w:spacing w:line="312" w:lineRule="auto"/>
        <w:ind w:firstLine="720" w:firstLineChars="3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业务技术标准与规范</w:t>
      </w:r>
    </w:p>
    <w:p w14:paraId="19B31798">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（1）中华人民共和国档案行业标准《纸质档案数字化技术规范》DA/T 31-2017；</w:t>
      </w:r>
    </w:p>
    <w:p w14:paraId="78A1AD23">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（2）《档案著录规则》DA/T18-2022；</w:t>
      </w:r>
    </w:p>
    <w:p w14:paraId="35A681CD">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（3）重庆市档案局关于印发重庆市纸质档案数字化实施细则的通知（渝档发〔2018〕5号）；</w:t>
      </w:r>
    </w:p>
    <w:p w14:paraId="62E83602">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（4）《档案数字化外包安全管理规定》档办发〔2014〕7号；</w:t>
      </w:r>
    </w:p>
    <w:p w14:paraId="47A3FFE1">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（5）《重庆市社会保险业务档案管理办法》（渝人社发〔2016〕132号）；</w:t>
      </w:r>
    </w:p>
    <w:p w14:paraId="27E6E419">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（6）《重庆市归档文件整理规则》（渝档发〔2016〕7号）；</w:t>
      </w:r>
    </w:p>
    <w:p w14:paraId="02875972">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（7）《机关文件材料归档范围和文书档案保管期限规定》（国家档案局第8号令）；</w:t>
      </w:r>
    </w:p>
    <w:p w14:paraId="5766C54B">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（8）其他国家标准及相关规范。</w:t>
      </w:r>
    </w:p>
    <w:p w14:paraId="36B837A0">
      <w:pPr>
        <w:spacing w:line="312" w:lineRule="auto"/>
        <w:ind w:firstLine="480" w:firstLineChars="200"/>
        <w:rPr>
          <w:rFonts w:hint="default" w:ascii="Times New Roman" w:hAnsi="Times New Roman" w:cs="Times New Roman" w:eastAsiaTheme="minorEastAsia"/>
          <w:sz w:val="24"/>
          <w:szCs w:val="24"/>
        </w:rPr>
      </w:pPr>
      <w:bookmarkStart w:id="30" w:name="_Toc22725"/>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cs="Times New Roman" w:eastAsiaTheme="minorEastAsia"/>
          <w:sz w:val="24"/>
          <w:szCs w:val="24"/>
        </w:rPr>
        <w:t>（四）档案整理及数字化要求</w:t>
      </w:r>
      <w:bookmarkEnd w:id="30"/>
    </w:p>
    <w:p w14:paraId="7AA6C999">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档案整理</w:t>
      </w:r>
    </w:p>
    <w:p w14:paraId="74371F58">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在扫描之前，根据档案管理情况，按重庆市档案局关于印发重庆市纸质档案数字化实施细则的通知（渝档发〔2018〕5号）、《重庆市社会保险业务档案管理办法》（渝人社发〔2016〕132号）等标准规范文件及采购人相关要求，对文书档案及社保纸质档案按需进行整理，并视需要作出标识，确保档案数字化质量。整理按下述步骤进行。</w:t>
      </w:r>
    </w:p>
    <w:p w14:paraId="52848A23">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（1）目录数据准备 </w:t>
      </w:r>
    </w:p>
    <w:p w14:paraId="16E9AC29">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确定档案目录的著录项、字段长度和内容要求。如有错误或不规范的著录项目，应进行修改。</w:t>
      </w:r>
    </w:p>
    <w:p w14:paraId="5761369E">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（2）拆除装订</w:t>
      </w:r>
    </w:p>
    <w:p w14:paraId="530B0AB6">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对不去除装订物影响扫描工作进行的档案，应拆除装订物。拆除装订物时应注意保护档案不受损害。 </w:t>
      </w:r>
    </w:p>
    <w:p w14:paraId="7E82754A">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（3）页面修整</w:t>
      </w:r>
    </w:p>
    <w:p w14:paraId="3053C175">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破损严重、无法直接进行扫描的档案，应先进行技术修复；</w:t>
      </w:r>
    </w:p>
    <w:p w14:paraId="55B2C6E1">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折皱不平影响扫描质量的原件应先进行压平或熨平等相应处理后再进行扫描； </w:t>
      </w:r>
    </w:p>
    <w:p w14:paraId="4803C7F9">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分开粘连页；</w:t>
      </w:r>
    </w:p>
    <w:p w14:paraId="0D4D1399">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小于A4页面的要托裱；</w:t>
      </w:r>
    </w:p>
    <w:p w14:paraId="50B1AA68">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没有大幅面平台扫描仪的情况下，大于A4页面的要折叠或裁剪整齐后再进行扫描。</w:t>
      </w:r>
    </w:p>
    <w:p w14:paraId="7FC55FE9">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（4）完善页码</w:t>
      </w:r>
    </w:p>
    <w:p w14:paraId="1C941FA5">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检查档案的页码情况，对没有加盖页码的档案按要求加盖页码，页码位置在业务材料右上角20mm×20mm处，背面有正文的位置在左上角相同位置，应保证页号的清晰、工整、连续、不漏、不重复、不错。</w:t>
      </w:r>
    </w:p>
    <w:p w14:paraId="315C2E25">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（5）整理成件或组卷</w:t>
      </w:r>
    </w:p>
    <w:p w14:paraId="425B8C17">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文书档案按重庆市档案局关于印发重庆市纸质档案数字化实施细则的通知（渝档发〔2018〕5号）文件要求整理 ；业务档案按照《重庆市社会保险业务档案管理办法》（渝人社发〔2016〕132号）文件要求进行组卷。</w:t>
      </w:r>
    </w:p>
    <w:p w14:paraId="11393AA7">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（6）档案整理登记 </w:t>
      </w:r>
    </w:p>
    <w:p w14:paraId="3D85C8E0">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制作并填写纸质档案数字化加工过程交接登记表单，详细记录档案整理后每份文件的起始页号和页数。 </w:t>
      </w:r>
    </w:p>
    <w:p w14:paraId="45CB56B1">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2.纸质档案电子化扫描</w:t>
      </w:r>
    </w:p>
    <w:p w14:paraId="4D58E2FE">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（1）鉴定并记录扫描档案页码</w:t>
      </w:r>
    </w:p>
    <w:p w14:paraId="4D2D413F">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规范并完善档号（包括全宗号、年度、类别、保管期限、件号），并核对纸质档案页码。确保原始档案安全，不可有损坏档案的情况发生，做到案卷拆、装完整有序，清点有无缺页、飞页情况，并作好登记；纸张破损、残缺应进行适当修补。</w:t>
      </w:r>
    </w:p>
    <w:p w14:paraId="0E8263FD">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（2）档案原文扫描</w:t>
      </w:r>
    </w:p>
    <w:p w14:paraId="3F20FD8E">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扫描方式：根据档案纸质幅面的大小(A4、A3等)选择相应规格的专业扫描仪进行扫描。</w:t>
      </w:r>
    </w:p>
    <w:p w14:paraId="4CE18EA9">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扫描色彩模式：24位彩色模式进行扫描。</w:t>
      </w:r>
    </w:p>
    <w:p w14:paraId="60CCA011">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存储格式：采用JPEG格式存储。</w:t>
      </w:r>
    </w:p>
    <w:p w14:paraId="6B4EB332">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扫描分辨率：分辨率一般为300dpi，特殊情况下，如文字偏小、密集、清晰度较差等，可适当提高分辨率。</w:t>
      </w:r>
    </w:p>
    <w:p w14:paraId="742FAE6A">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（3）图像处理</w:t>
      </w:r>
    </w:p>
    <w:p w14:paraId="4B4F16F9">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对扫描的图像文件进行图像数据质量检查、纠偏（以达到视觉上基本不感觉偏斜为准。对方向不正确的图像应进行旋转还原，以符合阅读习惯）、去污（对图像页面中出现的影响图像质量的杂质，如黑点、黑线、黑框、黑边等应进行去污处理。处理过程中应遵循在不影响可懂度的前提下展现档案原貌的原则）、图像拼接（对大幅面档案进行分区扫描形成的多幅图像，应进行拼接处理，合并为一个完整的图像，以保证档案数字化图像的整体性）、裁边（采用彩色模式扫描的图像应进行裁边处理，去除多余的白边，以有效缩小图像文件的容量，节省存储空间）处理。</w:t>
      </w:r>
    </w:p>
    <w:p w14:paraId="2D83D6EF">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（4）档案著录</w:t>
      </w:r>
    </w:p>
    <w:p w14:paraId="2AFBCDC9">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文书档案按《重庆市归档文件整理规则》要求进行著录。</w:t>
      </w:r>
    </w:p>
    <w:p w14:paraId="11303975">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业务档案按《重庆市社会保险业务档案管理办法》要求进行项目著录，批量业务的档案需著录每个参保人员的身份证号、金保编号、姓名等，供应商在扫描过程中，对于历史档案中包含人员身份证、金保编号、姓名信息及《社会保险业务档案管理规范》（GB/T 31599-2015）第6.3.3.3条规定的“机读目录中，文件级著录项目应包括：行政区划代码、全宗号、年度、保管期限代码、档案类别代码、案卷类别代码、案卷号、件号、文件题名、单位代码、单位名称、社会保障号码、姓名、形成年月、页数、备注”中的项目，都需录入。</w:t>
      </w:r>
    </w:p>
    <w:p w14:paraId="1D259231">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未数字化的各门类历史档案中的财务会计档案，需增加以下著录项目： 凭证类：金额，科目编号及名称，记账号，摘要；银行回单：日期，金额，对方账号及户名、开户行，附言；业务单据：单位编号（社保号），单位名称，合计金额，姓名，身份证号，社保号。（5）数据挂接</w:t>
      </w:r>
    </w:p>
    <w:p w14:paraId="00A9C692">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通过条码技术将扫描后的图像文件与著录数据进行关联挂接。将纸质档案扫描图像文件存放到指定的文件夹，对照纸质档案目录数据库核对文件夹的名称与数据库中该份文件的档号是否一致，图像文件的页数与数据库中该份文件的页数是否一致，图像文件的总数与数据库中该份文件的总数是否一致等。通过文件夹名与纸质档案目录数据库中该份文件的档号一致性和唯一性，建立起一一对应的关联关系，实现纸质档案目录数据库与图像文件的挂接。未数字化的各门类历史档案中的财务会计档案，增加连接要求：凭证汇总表科目与凭证科目连接；业务单据金额与银行回单金额连接。</w:t>
      </w:r>
    </w:p>
    <w:p w14:paraId="69763164">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（6）质量控制</w:t>
      </w:r>
    </w:p>
    <w:p w14:paraId="6520E3C4">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档案清理及电子化成果由供应商工作人员进行100%自检，在自检过程中发现错误，应及时进行整改。</w:t>
      </w:r>
    </w:p>
    <w:p w14:paraId="389ED4C2">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自检合格后的档案清理及电子化成果，按批次移交给供应商质检人员进行100%质检，在质检过程中发现错误，应退回该批次并重新进行自检。</w:t>
      </w:r>
    </w:p>
    <w:p w14:paraId="68E6F793">
      <w:pPr>
        <w:spacing w:line="312" w:lineRule="auto"/>
        <w:ind w:firstLine="480" w:firstLineChars="200"/>
        <w:rPr>
          <w:rFonts w:hint="default" w:ascii="Times New Roman" w:hAnsi="Times New Roman" w:cs="Times New Roman" w:eastAsiaTheme="minorEastAsia"/>
          <w:sz w:val="24"/>
          <w:szCs w:val="24"/>
        </w:rPr>
      </w:pPr>
      <w:bookmarkStart w:id="31" w:name="_Toc22135"/>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cs="Times New Roman" w:eastAsiaTheme="minorEastAsia"/>
          <w:sz w:val="24"/>
          <w:szCs w:val="24"/>
        </w:rPr>
        <w:t>（五）档案在密集架上定位要求</w:t>
      </w:r>
      <w:bookmarkEnd w:id="31"/>
    </w:p>
    <w:p w14:paraId="7378B4B0">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成交供应商需在采购人档案管理系统中完成本项目档案在密集架上的位置定位信息录入。</w:t>
      </w:r>
    </w:p>
    <w:p w14:paraId="359595E2">
      <w:pPr>
        <w:spacing w:line="312" w:lineRule="auto"/>
        <w:ind w:firstLine="480" w:firstLineChars="200"/>
        <w:rPr>
          <w:rFonts w:hint="default" w:ascii="Times New Roman" w:hAnsi="Times New Roman" w:cs="Times New Roman" w:eastAsiaTheme="minorEastAsia"/>
          <w:sz w:val="24"/>
          <w:szCs w:val="24"/>
        </w:rPr>
      </w:pPr>
      <w:bookmarkStart w:id="32" w:name="_Toc27074"/>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cs="Times New Roman" w:eastAsiaTheme="minorEastAsia"/>
          <w:sz w:val="24"/>
          <w:szCs w:val="24"/>
        </w:rPr>
        <w:t>（六）电子档案管理工具</w:t>
      </w:r>
      <w:bookmarkEnd w:id="32"/>
    </w:p>
    <w:p w14:paraId="709AB261">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供应商提供电子档案管理工具用于数字化加工。项目完成后，市社会保险局可免费使用电子档案管理工具。电子档案管理工具应满足以下使用条件：</w:t>
      </w:r>
    </w:p>
    <w:p w14:paraId="09677A5B">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电子档案管理工具须实现以下功能：</w:t>
      </w:r>
    </w:p>
    <w:p w14:paraId="6F001244">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全程条码跟踪管理：能够自动生成条码，用条码串联档案扫描、档案著录、档案查询质量检查和档案调阅等；</w:t>
      </w:r>
    </w:p>
    <w:p w14:paraId="65BC24AB">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自定义著录项：可根据业务需要增减或调整著录项，适应业务变化；</w:t>
      </w:r>
    </w:p>
    <w:p w14:paraId="71F5E9A5">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批量数据挂接：通过条码或其他组合条件，实现著录数据与图像信息的批量挂接；</w:t>
      </w:r>
    </w:p>
    <w:p w14:paraId="4A1D4E24">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多级业务分类：支持按业务大类、参保险种和业务细类进行多级分类处理；</w:t>
      </w:r>
    </w:p>
    <w:p w14:paraId="196CE172">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图像处理：支持放大、缩小、恢复、旋转、反转、去污、纠偏、裁边等功能；</w:t>
      </w:r>
    </w:p>
    <w:p w14:paraId="6425C94A">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6</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质量检查：支持自检、质检和抽检等功能；</w:t>
      </w:r>
    </w:p>
    <w:p w14:paraId="7C9821E6">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查询：支持综合查询、案卷目录查询和分类查询等；</w:t>
      </w:r>
    </w:p>
    <w:p w14:paraId="65A8CC9D">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8</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跨库检索：支持跨数据库检索，以便检索跨区电子档案数据；</w:t>
      </w:r>
    </w:p>
    <w:p w14:paraId="5DB6C3BC">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9</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档案管理：支持档案借阅、归还、查询和统计等；</w:t>
      </w:r>
    </w:p>
    <w:p w14:paraId="33D9DABA">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10</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过程管理：记录和追踪档案领用、档案扫描、图像处理、数据挂接、质量检查和装盒上架等过程，防止错乱和遗漏。</w:t>
      </w:r>
    </w:p>
    <w:p w14:paraId="71A65559">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技术要求</w:t>
      </w:r>
    </w:p>
    <w:p w14:paraId="43A47488">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社会保险电子档案管理工具包括中心服务端和经办终端两个部分，社会保险电子档案管理工具支持本级所有经办终端（约100个）在并发访问时，要求300K/页的图像文件上传时间一般不超过3秒，以条码查询调阅具体图像文件时间一般不超过4秒。</w:t>
      </w:r>
    </w:p>
    <w:p w14:paraId="36E72348">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工具主要功能简要描述</w:t>
      </w:r>
    </w:p>
    <w:p w14:paraId="30EFCDD9">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（1）档案扫描</w:t>
      </w:r>
    </w:p>
    <w:p w14:paraId="50BB320E">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支持通过高速扫描仪、高拍仪等扫描设备对A4、A3幅面的社保档案进行扫描，支持黑白二值、8位灰阶、24位彩色三种图像格式，支持JPEG、TIFF、CEB、PDF等文件格式，支持分辨率可调整（一般在200dpi至500dpi）。</w:t>
      </w:r>
    </w:p>
    <w:p w14:paraId="1F62E061">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（2）图像处理</w:t>
      </w:r>
    </w:p>
    <w:p w14:paraId="2E88F08A">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对扫描的图像文件进行处理，进行图像数据质量检查、纠偏（以达到视觉上基本不感觉偏斜为准。对方向不正确的图像应进行旋转还原，以符合阅读习惯）、去污（对图像页面中出现的影响图像质量的杂质，如黑点、黑线、黑框、黑边等应进行去污处理。处理过程中应遵循在不影响可懂度的前提下展现档案原貌的原则）、图像拼接（对大幅面档案进行分区扫描形成的多幅图像，应进行拼接处理，合并为一个完整的图像，以保证档案数字化图像的整体性）、裁边（采用彩色模式扫描的图像应进行裁边处理，去除多余的白边，以有效缩小图像文件的容量，节省存储空间）处理。</w:t>
      </w:r>
    </w:p>
    <w:p w14:paraId="70E2EF02">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（3）档案著录</w:t>
      </w:r>
    </w:p>
    <w:p w14:paraId="2A8B3CB6">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对档案进行著录，自动核对著录项目是否完整、著录内容是否规范、准确，对必填项未填、填写内容在取值范围外的不合格数据进行提示。</w:t>
      </w:r>
    </w:p>
    <w:p w14:paraId="2012B68F">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（4）数据挂接和条码生成打印</w:t>
      </w:r>
    </w:p>
    <w:p w14:paraId="1A3463D3">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对扫描的图像文件按规则生成唯一条码，与著录数据关联挂接，条码可通过条码打印机打印并粘贴到纸质档案上，可通过条码扫描枪扫描档案条码读取条码数据。</w:t>
      </w:r>
    </w:p>
    <w:p w14:paraId="015F3E7B">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（5）档案查询</w:t>
      </w:r>
    </w:p>
    <w:p w14:paraId="78C04A72">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可通过档案条码或著录数据项查询调阅对应电子档案和纸质档案。</w:t>
      </w:r>
    </w:p>
    <w:p w14:paraId="7D9B32F9">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（6）目录管理</w:t>
      </w:r>
    </w:p>
    <w:p w14:paraId="75562260">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可对目录进行增加、删除、修改等管理。</w:t>
      </w:r>
    </w:p>
    <w:p w14:paraId="3AE3F53E">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（7）数据维护</w:t>
      </w:r>
    </w:p>
    <w:p w14:paraId="0F06CDCA">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可对图像文件进行增加、删除、修改等维护管理。</w:t>
      </w:r>
    </w:p>
    <w:p w14:paraId="58D2107E">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（8）数据库管理</w:t>
      </w:r>
    </w:p>
    <w:p w14:paraId="5866F465">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含有数据库管理平台，可按查询条件进行批量导入、导出、备份等管理，可导出任意数据库表。</w:t>
      </w:r>
    </w:p>
    <w:p w14:paraId="38F78A8F">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（9）档案室管理</w:t>
      </w:r>
    </w:p>
    <w:p w14:paraId="01E1B421">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包括档案室管理模块，可对纸质档案进行管理。包括档案采集、档案移交、库房管理、档案借出、档案归还、档案鉴定、销毁等。</w:t>
      </w:r>
    </w:p>
    <w:p w14:paraId="490EC1B6">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相关要求简要描述</w:t>
      </w:r>
    </w:p>
    <w:p w14:paraId="1F84E6CD">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（1）管理工具应采用多种安全技术手段加以保证，从对性能指标要求、安全体系建设等各方面都采取切实可行的安全措施，对扫描的数据采取时时同步备份。</w:t>
      </w:r>
    </w:p>
    <w:p w14:paraId="42B13CE7">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（2）支持按“卷”归档和按“件”归档等不同归档方式。</w:t>
      </w:r>
    </w:p>
    <w:p w14:paraId="71F251A1">
      <w:pPr>
        <w:spacing w:line="312" w:lineRule="auto"/>
        <w:ind w:firstLine="480" w:firstLineChars="200"/>
        <w:rPr>
          <w:rFonts w:hint="default" w:ascii="Times New Roman" w:hAnsi="Times New Roman" w:cs="Times New Roman" w:eastAsiaTheme="minorEastAsia"/>
          <w:sz w:val="24"/>
          <w:szCs w:val="24"/>
        </w:rPr>
      </w:pPr>
      <w:bookmarkStart w:id="33" w:name="_Toc29491"/>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cs="Times New Roman" w:eastAsiaTheme="minorEastAsia"/>
          <w:sz w:val="24"/>
          <w:szCs w:val="24"/>
        </w:rPr>
        <w:t>（七）其他要求</w:t>
      </w:r>
      <w:bookmarkEnd w:id="33"/>
    </w:p>
    <w:p w14:paraId="220F6F08">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 xml:space="preserve">设施设备要求 </w:t>
      </w:r>
    </w:p>
    <w:p w14:paraId="54683DB5">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扫描工作场地由市社会保险局提供，成交供应商需自行提供所需的所有设施设备及耗材，要求至少提供2条扫描生产线，每条生产线都需包括高速扫描仪、条码打印机、条码扫描枪等设备。所提供的设施设备应能满足规定时间完成纸质档案数字化扫描任务的要求。相关设备需在合同签订后10个工作日到位，待本项目电子化工作全部完成后，成交供应商可收回上述扫描设备。</w:t>
      </w:r>
    </w:p>
    <w:p w14:paraId="2C54B18B">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迁移性要求</w:t>
      </w:r>
    </w:p>
    <w:p w14:paraId="5113DB42">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市社会保险局利用本项目开发的电子档案管理工具管理市本级历史纸质、电子档案和后续业务经办产生的新纸质、电子档案，当市社会保险局需要更换新的电子档案管理系统时，成交供应商须免费将本项目开发的电子档案管理工具下管理的所有档案数据按新电子档案管理系统的数据格式要求迁移到新电子档案管理系统上。</w:t>
      </w:r>
    </w:p>
    <w:p w14:paraId="741D369B">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安全保密性要求</w:t>
      </w:r>
    </w:p>
    <w:p w14:paraId="7861E1CC">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成交供应商需与采购人签订安全保密协议，保证本项目处理的纸质档案不发生遗失、损毁和信息泄露，保证本项目处理和生成的电子数据不发生泄露，保证在项目结束并将数据移交采购人后，不留存任何与本项目有关的所有数据。</w:t>
      </w:r>
    </w:p>
    <w:p w14:paraId="7A6A2744">
      <w:pPr>
        <w:spacing w:line="312" w:lineRule="auto"/>
        <w:ind w:firstLine="480" w:firstLineChars="200"/>
        <w:rPr>
          <w:rFonts w:hint="default" w:ascii="Times New Roman" w:hAnsi="Times New Roman" w:cs="Times New Roman" w:eastAsiaTheme="minorEastAsia"/>
          <w:sz w:val="24"/>
          <w:szCs w:val="24"/>
        </w:rPr>
      </w:pPr>
      <w:bookmarkStart w:id="34" w:name="_Toc5018"/>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cs="Times New Roman" w:eastAsiaTheme="minorEastAsia"/>
          <w:sz w:val="24"/>
          <w:szCs w:val="24"/>
        </w:rPr>
        <w:t>（八）质量要求</w:t>
      </w:r>
      <w:bookmarkEnd w:id="34"/>
    </w:p>
    <w:p w14:paraId="67C25AAA">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保证档案数字化的完整性、准确性、及时性。</w:t>
      </w:r>
    </w:p>
    <w:p w14:paraId="483E2A76">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保证档案数字化的一致性，应对实体档案进行完整数字化，确保电子档案与实体档案完全一致。</w:t>
      </w:r>
    </w:p>
    <w:p w14:paraId="7CDD25AE">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保证实体档案安全，无丢失、无损毁、无差错。</w:t>
      </w:r>
    </w:p>
    <w:p w14:paraId="51C6DBF8">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保证电子档案数据的安全，保守档案信息秘密，遵守国家保密管理有关规定。</w:t>
      </w:r>
    </w:p>
    <w:p w14:paraId="1F2D4B47">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扫描不能缺卷、缺页、夹页、粘页，每页的图像文件必须完整、清晰（不能失真），不能偏斜；打印出的图片无阴影、无失真；清除扫描产生的污点、黑边、装订孔等。</w:t>
      </w:r>
    </w:p>
    <w:p w14:paraId="6BFA93E0">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装订时按照复原性要求装订。装订必须牢固、整齐、美观。</w:t>
      </w:r>
    </w:p>
    <w:p w14:paraId="5B1F6F12">
      <w:pPr>
        <w:spacing w:line="312" w:lineRule="auto"/>
        <w:ind w:firstLine="480" w:firstLineChars="200"/>
        <w:rPr>
          <w:rFonts w:hint="default" w:ascii="Times New Roman" w:hAnsi="Times New Roman" w:cs="Times New Roman" w:eastAsiaTheme="minorEastAsia"/>
          <w:sz w:val="24"/>
          <w:szCs w:val="24"/>
        </w:rPr>
      </w:pPr>
      <w:bookmarkStart w:id="35" w:name="_Toc10278"/>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cs="Times New Roman" w:eastAsiaTheme="minorEastAsia"/>
          <w:sz w:val="24"/>
          <w:szCs w:val="24"/>
        </w:rPr>
        <w:t>（九）安全保密要求</w:t>
      </w:r>
      <w:bookmarkEnd w:id="35"/>
    </w:p>
    <w:p w14:paraId="578BEFAA">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本项目应在指定的场所内进行，严格遵守相关保密安全规定，不得遗失、损坏档案，如有违法者，将追究法律责任。</w:t>
      </w:r>
    </w:p>
    <w:p w14:paraId="246E5E55">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对参与本项目的工作人员进行档案保密安全教育培训，严格遵守《档案法》《保密法》《档案数字化外包安全管理规范》及其他有关法规，严防泄密现象发生。</w:t>
      </w:r>
    </w:p>
    <w:p w14:paraId="57AFB009">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与工作人员签订保密协议，明确规定工作人员不得阅读、摘抄、外泄档案内容和其他安全保密责任、义务。安全保密协议应报送档案部门备案。</w:t>
      </w:r>
    </w:p>
    <w:p w14:paraId="3BDA3303">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未经采购人同意，不得将移动存储介质(包括U盘、移动硬盘)、照相机、刻录光盘、手机、MP3、MP4及其他与工作无关的物品带入加工现场。</w:t>
      </w:r>
    </w:p>
    <w:p w14:paraId="0673239F">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 xml:space="preserve">配备专门的数字化工作人员随身物品存放柜；数字化加工场所不得有非工作需要的私人物品，包括照相机、摄像机、手机、录音机、笔记本电脑、平板电脑等各类电子设备和各类移动存储介质；严禁擅自将数字化加工场所内的物品带离现场。 </w:t>
      </w:r>
    </w:p>
    <w:p w14:paraId="7A489D13">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工作人员要挂牌上岗，严禁无关人员进入数字化加工场所。工作人员不得在数字化加工场所内从事与数字化无关的活动，严禁在数字化加工区内喝水、进食、吸烟等，严禁携带火种进入数字化加工场所。</w:t>
      </w:r>
    </w:p>
    <w:p w14:paraId="19AC1646">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未经采购人批准，不得以任何形式复制离线的档案图像和档案目录数据。</w:t>
      </w:r>
    </w:p>
    <w:p w14:paraId="559673E5">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档案数字化加工使用的计算机、扫描仪等设备，必须采用技术手段或专业物理设备封闭所有不必要的信息输出装置或端口，如USB接口、红外线、蓝牙、SCSI接口、光驱接口等，封闭的装置或端口要定期进行检查，防止数据外拷；计算机局域网与互联网等外网物理隔离，禁止使用无线网卡、无线键盘、无线鼠标等设备，加工数据由专人负责管理，未经授权无权访问。</w:t>
      </w:r>
    </w:p>
    <w:p w14:paraId="42545076">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应对加工场所内的废纸集中放置，集中清理，清理时要有采购人人员监督，确保其中没有夹带任何档案文件后才能清出工作室。</w:t>
      </w:r>
    </w:p>
    <w:p w14:paraId="023247BA">
      <w:pPr>
        <w:spacing w:line="312"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项目完成后，用于加工的所用设备必须经采购人相关部门检查，对电脑硬盘等具有记忆存储功能的设备进行消磁处理，确保不留存信息并不可恢复。</w:t>
      </w:r>
    </w:p>
    <w:p w14:paraId="4BB78143">
      <w:pPr>
        <w:snapToGrid w:val="0"/>
        <w:spacing w:line="400" w:lineRule="exact"/>
        <w:ind w:firstLine="480" w:firstLineChars="200"/>
        <w:rPr>
          <w:rFonts w:hint="default" w:ascii="Times New Roman" w:hAnsi="Times New Roman" w:cs="Times New Roman"/>
        </w:rPr>
      </w:pPr>
      <w:r>
        <w:rPr>
          <w:rFonts w:hint="default" w:ascii="Times New Roman" w:hAnsi="Times New Roman" w:cs="Times New Roman" w:eastAsiaTheme="minorEastAsia"/>
          <w:sz w:val="24"/>
          <w:szCs w:val="24"/>
        </w:rPr>
        <w:t>11</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如因违反保密、安全要求，给采购人造成影响的，应向采购人承担赔偿责任，并按国家有关规定追究法律责任，直至追究相应的刑事责任。</w:t>
      </w:r>
    </w:p>
    <w:p w14:paraId="75885DA0">
      <w:pPr>
        <w:rPr>
          <w:rFonts w:hint="eastAsia" w:hAnsi="宋体" w:cs="宋体"/>
          <w:b/>
          <w:color w:val="auto"/>
          <w:sz w:val="36"/>
          <w:szCs w:val="36"/>
          <w:highlight w:val="none"/>
        </w:rPr>
      </w:pPr>
      <w:r>
        <w:rPr>
          <w:rFonts w:hint="eastAsia" w:hAnsi="宋体" w:cs="宋体"/>
          <w:b/>
          <w:color w:val="auto"/>
          <w:sz w:val="36"/>
          <w:szCs w:val="36"/>
          <w:highlight w:val="none"/>
        </w:rPr>
        <w:br w:type="page"/>
      </w:r>
    </w:p>
    <w:p w14:paraId="17047BBE">
      <w:pPr>
        <w:pStyle w:val="3"/>
        <w:spacing w:line="360" w:lineRule="auto"/>
        <w:jc w:val="center"/>
        <w:rPr>
          <w:rFonts w:hAnsi="宋体" w:cs="宋体"/>
          <w:b/>
          <w:color w:val="auto"/>
          <w:sz w:val="36"/>
          <w:szCs w:val="36"/>
          <w:highlight w:val="none"/>
        </w:rPr>
      </w:pPr>
      <w:bookmarkStart w:id="36" w:name="_Toc5021"/>
      <w:r>
        <w:rPr>
          <w:rFonts w:hint="eastAsia" w:hAnsi="宋体" w:cs="宋体"/>
          <w:b/>
          <w:color w:val="auto"/>
          <w:sz w:val="36"/>
          <w:szCs w:val="36"/>
          <w:highlight w:val="none"/>
        </w:rPr>
        <w:t>第三篇  采购商务需求</w:t>
      </w:r>
      <w:bookmarkEnd w:id="25"/>
      <w:bookmarkEnd w:id="36"/>
    </w:p>
    <w:p w14:paraId="14563790">
      <w:pPr>
        <w:adjustRightInd w:val="0"/>
        <w:snapToGrid w:val="0"/>
        <w:spacing w:line="360" w:lineRule="auto"/>
        <w:rPr>
          <w:rFonts w:ascii="宋体" w:hAnsi="宋体" w:cs="宋体"/>
          <w:bCs/>
          <w:color w:val="auto"/>
          <w:sz w:val="24"/>
          <w:szCs w:val="24"/>
          <w:highlight w:val="none"/>
        </w:rPr>
      </w:pPr>
      <w:bookmarkStart w:id="37" w:name="_Toc9413"/>
      <w:bookmarkStart w:id="38" w:name="_Toc1254"/>
      <w:bookmarkStart w:id="39" w:name="_Toc22125"/>
      <w:bookmarkStart w:id="40" w:name="_Toc12935"/>
      <w:bookmarkStart w:id="41" w:name="_Toc156"/>
      <w:bookmarkStart w:id="42" w:name="_Toc13555"/>
      <w:bookmarkStart w:id="43" w:name="_Toc17750"/>
      <w:bookmarkStart w:id="44" w:name="_Toc65660342"/>
      <w:bookmarkStart w:id="45" w:name="_Toc106034782"/>
      <w:r>
        <w:rPr>
          <w:rFonts w:hint="eastAsia" w:ascii="宋体" w:hAnsi="宋体" w:cs="宋体"/>
          <w:bCs/>
          <w:color w:val="auto"/>
          <w:sz w:val="24"/>
          <w:szCs w:val="24"/>
          <w:highlight w:val="none"/>
        </w:rPr>
        <w:t>“※”标注的商务需求为符合性审查中的实质性要求，响应文件若不满足按无效响应处理。</w:t>
      </w:r>
      <w:bookmarkEnd w:id="37"/>
      <w:bookmarkEnd w:id="38"/>
      <w:bookmarkEnd w:id="39"/>
    </w:p>
    <w:bookmarkEnd w:id="40"/>
    <w:bookmarkEnd w:id="41"/>
    <w:bookmarkEnd w:id="42"/>
    <w:bookmarkEnd w:id="43"/>
    <w:bookmarkEnd w:id="44"/>
    <w:bookmarkEnd w:id="45"/>
    <w:p w14:paraId="3CBF91CE">
      <w:pPr>
        <w:pStyle w:val="4"/>
        <w:spacing w:before="0" w:after="0" w:line="360" w:lineRule="auto"/>
        <w:rPr>
          <w:rFonts w:ascii="宋体" w:hAnsi="宋体" w:eastAsia="宋体" w:cs="宋体"/>
          <w:color w:val="auto"/>
          <w:sz w:val="24"/>
          <w:szCs w:val="24"/>
          <w:highlight w:val="none"/>
        </w:rPr>
      </w:pPr>
      <w:bookmarkStart w:id="46" w:name="_Toc14088"/>
      <w:bookmarkStart w:id="47" w:name="_Toc24368"/>
      <w:bookmarkStart w:id="48" w:name="_Toc14570"/>
      <w:bookmarkStart w:id="49" w:name="_Toc19338"/>
      <w:bookmarkStart w:id="50" w:name="_Toc535311836"/>
      <w:bookmarkStart w:id="51" w:name="_Toc344475122"/>
      <w:bookmarkStart w:id="52" w:name="_Toc19519"/>
      <w:bookmarkStart w:id="53" w:name="_Toc13883"/>
      <w:bookmarkStart w:id="54" w:name="_Toc19916"/>
      <w:bookmarkStart w:id="55" w:name="_Toc6368"/>
      <w:bookmarkStart w:id="56" w:name="_Toc106034786"/>
      <w:bookmarkStart w:id="57" w:name="_Toc24751"/>
      <w:bookmarkStart w:id="58" w:name="_Toc3786"/>
      <w:bookmarkStart w:id="59" w:name="_Toc7228"/>
      <w:bookmarkStart w:id="60" w:name="_Toc65660346"/>
      <w:r>
        <w:rPr>
          <w:rFonts w:hint="eastAsia" w:ascii="宋体" w:hAnsi="宋体" w:eastAsia="宋体" w:cs="宋体"/>
          <w:color w:val="auto"/>
          <w:sz w:val="24"/>
          <w:szCs w:val="24"/>
          <w:highlight w:val="none"/>
        </w:rPr>
        <w:t>※一、服务期、地点及验收方式</w:t>
      </w:r>
      <w:bookmarkEnd w:id="46"/>
      <w:bookmarkEnd w:id="47"/>
      <w:bookmarkEnd w:id="48"/>
    </w:p>
    <w:p w14:paraId="1C217CDC">
      <w:pPr>
        <w:pageBreakBefore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61" w:name="_Toc344475121"/>
      <w:bookmarkStart w:id="62" w:name="_Toc11557"/>
      <w:bookmarkStart w:id="63" w:name="_Toc32585"/>
      <w:bookmarkStart w:id="64" w:name="_Toc535311834"/>
      <w:bookmarkStart w:id="65" w:name="_Toc27682"/>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服务期：2025年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月至2026年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月30日前完成，并通过采购人验收。</w:t>
      </w:r>
    </w:p>
    <w:p w14:paraId="7B00E922">
      <w:pPr>
        <w:pageBreakBefore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（二）服务地点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采购人指定地点</w:t>
      </w:r>
      <w:r>
        <w:rPr>
          <w:rFonts w:hint="eastAsia" w:ascii="宋体" w:hAnsi="宋体" w:eastAsia="宋体" w:cs="宋体"/>
          <w:color w:val="auto"/>
          <w:sz w:val="24"/>
          <w:szCs w:val="24"/>
          <w:highlight w:val="none"/>
          <w:lang w:eastAsia="zh-CN"/>
        </w:rPr>
        <w:t>。</w:t>
      </w:r>
    </w:p>
    <w:p w14:paraId="655509AE">
      <w:pPr>
        <w:pageBreakBefore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p>
    <w:p w14:paraId="51387F85">
      <w:pPr>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1.验收要求 </w:t>
      </w:r>
    </w:p>
    <w:p w14:paraId="73BC3248">
      <w:pPr>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供应商挂接完毕的档案实体、目录信息、著录信息与图像质量进行验收。验收以全检或抽检方式进行，抽检比率不低于10%；如果验收合格率低于95%，采购人有权终止合同，采购人根据实际加工合格的卷数付清相应款项，且供应商需向采购人赔偿合同总金额的5%作补偿。</w:t>
      </w:r>
    </w:p>
    <w:p w14:paraId="719DEF59">
      <w:pPr>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2.质量监督</w:t>
      </w:r>
    </w:p>
    <w:p w14:paraId="58D41FF8">
      <w:pPr>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2.1漏扫、错扫、扫描质量明显粗糙模糊与原图差别大，按照每页10元予以处罚并由供应商改正。</w:t>
      </w:r>
    </w:p>
    <w:p w14:paraId="4DB0D708">
      <w:pPr>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2.2著录、编目错误的，每错一处罚10元，供应商须予以改正。</w:t>
      </w:r>
    </w:p>
    <w:p w14:paraId="571B432A">
      <w:pPr>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3.违约责任</w:t>
      </w:r>
    </w:p>
    <w:p w14:paraId="46C4A7DA">
      <w:pPr>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档案遗失、污损、泄密、错漏赔偿要求：</w:t>
      </w:r>
    </w:p>
    <w:p w14:paraId="0F030C43">
      <w:pPr>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3.1供应商造成档案遗失的，按3万元/卷赔偿；</w:t>
      </w:r>
    </w:p>
    <w:p w14:paraId="47A8B3AA">
      <w:pPr>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3.2供应商不遵守工作规则导致档案污损的，先进行修复，并按500元/页赔偿；无法修复的，按1万元/卷赔偿，每卷赔偿金额最多不超过3万元；</w:t>
      </w:r>
    </w:p>
    <w:p w14:paraId="02EB7CC4">
      <w:pPr>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3.3供应商如因工作失误造成档案泄密，按2万元/宗进行赔偿；</w:t>
      </w:r>
    </w:p>
    <w:p w14:paraId="13E717CE">
      <w:pPr>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3.4供应商未完成工作量按每宗成交价乘以未完成宗数进行赔偿；</w:t>
      </w:r>
    </w:p>
    <w:p w14:paraId="596959F2">
      <w:pPr>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3.5供应商终止合同未提前3个月通知采购人，按合同总价的10%进行赔偿；</w:t>
      </w:r>
    </w:p>
    <w:p w14:paraId="3EB6369A">
      <w:pPr>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3.6供应商在数字化处理、装订等工作中，因工作失误造成错漏，根据不同程度进行赔偿：</w:t>
      </w:r>
    </w:p>
    <w:p w14:paraId="1C77F887">
      <w:pPr>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3.7供应商在数字化处理、装订等工作中触犯法律、法规的，采购人有权追究其法律责任。</w:t>
      </w:r>
    </w:p>
    <w:p w14:paraId="06DEF419">
      <w:pPr>
        <w:pStyle w:val="4"/>
        <w:pageBreakBefore w:val="0"/>
        <w:widowControl w:val="0"/>
        <w:kinsoku/>
        <w:wordWrap/>
        <w:overflowPunct/>
        <w:topLinePunct w:val="0"/>
        <w:autoSpaceDE/>
        <w:autoSpaceDN/>
        <w:bidi w:val="0"/>
        <w:spacing w:before="0" w:after="0" w:line="360" w:lineRule="auto"/>
        <w:textAlignment w:val="auto"/>
        <w:rPr>
          <w:rFonts w:ascii="宋体" w:hAnsi="宋体" w:eastAsia="宋体" w:cs="宋体"/>
          <w:color w:val="auto"/>
          <w:sz w:val="24"/>
          <w:szCs w:val="24"/>
          <w:highlight w:val="none"/>
        </w:rPr>
      </w:pPr>
      <w:bookmarkStart w:id="66" w:name="_Toc27748"/>
      <w:bookmarkStart w:id="67" w:name="_Toc24078"/>
      <w:r>
        <w:rPr>
          <w:rFonts w:hint="eastAsia" w:ascii="宋体" w:hAnsi="宋体" w:eastAsia="宋体" w:cs="宋体"/>
          <w:color w:val="auto"/>
          <w:sz w:val="24"/>
          <w:szCs w:val="24"/>
          <w:highlight w:val="none"/>
        </w:rPr>
        <w:t>※二、</w:t>
      </w:r>
      <w:bookmarkEnd w:id="61"/>
      <w:r>
        <w:rPr>
          <w:rFonts w:hint="eastAsia" w:ascii="宋体" w:hAnsi="宋体" w:eastAsia="宋体" w:cs="宋体"/>
          <w:color w:val="auto"/>
          <w:sz w:val="24"/>
          <w:szCs w:val="24"/>
          <w:highlight w:val="none"/>
        </w:rPr>
        <w:t>报价要求</w:t>
      </w:r>
      <w:bookmarkEnd w:id="62"/>
      <w:bookmarkEnd w:id="63"/>
      <w:bookmarkEnd w:id="64"/>
      <w:bookmarkEnd w:id="65"/>
      <w:bookmarkEnd w:id="66"/>
      <w:bookmarkEnd w:id="67"/>
    </w:p>
    <w:p w14:paraId="00E153EA">
      <w:pPr>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auto"/>
          <w:sz w:val="24"/>
          <w:szCs w:val="24"/>
          <w:highlight w:val="none"/>
        </w:rPr>
      </w:pPr>
      <w:bookmarkStart w:id="68" w:name="_Toc47018352"/>
      <w:bookmarkStart w:id="69" w:name="_Toc28226"/>
      <w:bookmarkStart w:id="70" w:name="_Toc5250"/>
      <w:r>
        <w:rPr>
          <w:rFonts w:hint="eastAsia" w:ascii="宋体" w:hAnsi="宋体" w:cs="宋体"/>
          <w:color w:val="auto"/>
          <w:sz w:val="24"/>
          <w:szCs w:val="24"/>
          <w:highlight w:val="none"/>
        </w:rPr>
        <w:t>（一）</w:t>
      </w:r>
      <w:r>
        <w:rPr>
          <w:rFonts w:hint="eastAsia" w:ascii="宋体" w:hAnsi="宋体" w:eastAsia="宋体" w:cs="宋体"/>
          <w:color w:val="auto"/>
          <w:sz w:val="24"/>
          <w:szCs w:val="24"/>
          <w:highlight w:val="none"/>
        </w:rPr>
        <w:t>本项目报价须为人民币报价</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供应商的报价应为完成本次项目全部工作所发生的所有费用，并承担一切风险责任。供应商应结合项目特点，市场行情及自身的专业技术，管理水平，竞争能力，确定最终单卷报价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因成交供应商自身原因造成漏报、少报皆由其自行承担责任，采购人不再补偿。</w:t>
      </w:r>
    </w:p>
    <w:p w14:paraId="65ABBC21">
      <w:pPr>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）单卷（或页）报价不得超过最高限价单价，否则为无效响应。</w:t>
      </w:r>
    </w:p>
    <w:bookmarkEnd w:id="68"/>
    <w:bookmarkEnd w:id="69"/>
    <w:bookmarkEnd w:id="70"/>
    <w:p w14:paraId="170A6713">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sz w:val="24"/>
          <w:szCs w:val="24"/>
          <w:highlight w:val="none"/>
        </w:rPr>
      </w:pPr>
      <w:bookmarkStart w:id="71" w:name="_Toc1160"/>
      <w:r>
        <w:rPr>
          <w:rFonts w:hint="eastAsia" w:ascii="宋体" w:hAnsi="宋体" w:eastAsia="宋体" w:cs="宋体"/>
          <w:color w:val="auto"/>
          <w:sz w:val="24"/>
          <w:szCs w:val="24"/>
          <w:highlight w:val="none"/>
        </w:rPr>
        <w:t>※三、</w:t>
      </w:r>
      <w:bookmarkEnd w:id="49"/>
      <w:bookmarkEnd w:id="50"/>
      <w:bookmarkEnd w:id="51"/>
      <w:bookmarkEnd w:id="52"/>
      <w:bookmarkEnd w:id="53"/>
      <w:bookmarkEnd w:id="54"/>
      <w:bookmarkEnd w:id="55"/>
      <w:bookmarkStart w:id="72" w:name="_Toc11964"/>
      <w:bookmarkStart w:id="73" w:name="_Toc3901"/>
      <w:bookmarkStart w:id="74" w:name="_Toc11778"/>
      <w:r>
        <w:rPr>
          <w:rFonts w:hint="eastAsia" w:ascii="宋体" w:hAnsi="宋体" w:eastAsia="宋体" w:cs="宋体"/>
          <w:b/>
          <w:color w:val="auto"/>
          <w:sz w:val="24"/>
          <w:szCs w:val="24"/>
          <w:highlight w:val="none"/>
        </w:rPr>
        <w:t>质量保证及售后服务</w:t>
      </w:r>
      <w:bookmarkEnd w:id="71"/>
    </w:p>
    <w:p w14:paraId="3869D98D">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bookmarkStart w:id="75" w:name="_Toc26274"/>
      <w:r>
        <w:rPr>
          <w:rFonts w:hint="eastAsia" w:ascii="宋体" w:hAnsi="宋体" w:eastAsia="宋体" w:cs="宋体"/>
          <w:color w:val="auto"/>
          <w:kern w:val="0"/>
          <w:sz w:val="24"/>
          <w:szCs w:val="24"/>
          <w:highlight w:val="none"/>
          <w:lang w:val="en-US" w:eastAsia="zh-CN"/>
        </w:rPr>
        <w:t>（一）应遵守的标准规范</w:t>
      </w:r>
    </w:p>
    <w:p w14:paraId="0402C2C5">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1.《中华人民共和国档案法》</w:t>
      </w:r>
    </w:p>
    <w:p w14:paraId="539AC9CE">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2.《中华人民共和国保守国家秘密法》</w:t>
      </w:r>
    </w:p>
    <w:p w14:paraId="13A9867F">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3.《干部人事档案工作条例》</w:t>
      </w:r>
    </w:p>
    <w:p w14:paraId="3786F148">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4.《干部档案整理工作细则》</w:t>
      </w:r>
    </w:p>
    <w:p w14:paraId="39BDCC22">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5.《干部人事档案材料收集归档案规定》</w:t>
      </w:r>
    </w:p>
    <w:p w14:paraId="1AFF0C9F">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6.《关于做好文件改版涉及干部人事档案有关工作的通知》</w:t>
      </w:r>
    </w:p>
    <w:p w14:paraId="6406A718">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7.《流动人员人事档案管理服务规定》</w:t>
      </w:r>
    </w:p>
    <w:p w14:paraId="1BF35871">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8.《企业职工档案管理工作规定》</w:t>
      </w:r>
    </w:p>
    <w:p w14:paraId="627B0C88">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9.《中华人民共和国保守国家秘密法实施办法》</w:t>
      </w:r>
    </w:p>
    <w:p w14:paraId="12AA20CA">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10.《关于严禁用涉密计算机上国际互联网的通知》</w:t>
      </w:r>
    </w:p>
    <w:p w14:paraId="77323CE6">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11.《计算机病毒防治管理办法》</w:t>
      </w:r>
    </w:p>
    <w:p w14:paraId="20A2DEC0">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12.《计算机信息系统保密管理暂行规定》</w:t>
      </w:r>
    </w:p>
    <w:p w14:paraId="6F02383F">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13.GB/T 22239-2008 信息系统安全等级保护基本要求</w:t>
      </w:r>
    </w:p>
    <w:p w14:paraId="73EC94DB">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14.DB11/T 494.1～11-2007 人才服务规范</w:t>
      </w:r>
    </w:p>
    <w:p w14:paraId="6515EB74">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15.DB11/T 765.1～4-2010 档案数字化规范</w:t>
      </w:r>
    </w:p>
    <w:p w14:paraId="709B3DA7">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16.DA/T1-2000 中华人民共和国档案行业标准档案工作基本术语</w:t>
      </w:r>
    </w:p>
    <w:p w14:paraId="3C685AC9">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17.DA/T31-2017 纸质档案数字化规范</w:t>
      </w:r>
    </w:p>
    <w:p w14:paraId="5A54022F">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18.(DA/T 18—2022)档案著录规则</w:t>
      </w:r>
    </w:p>
    <w:p w14:paraId="6FFA66CE">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19.DA/T22-2015 归档文件整理规则</w:t>
      </w:r>
    </w:p>
    <w:p w14:paraId="3A029CAC">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20.GB/T 2260-2002 中华人民共和国行政区代码</w:t>
      </w:r>
    </w:p>
    <w:p w14:paraId="57DA727E">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21.GB/T4754-2002 国民经济行业分类</w:t>
      </w:r>
    </w:p>
    <w:p w14:paraId="0464589E">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22.GB 1174-1997 全国组织机构代码编制规则</w:t>
      </w:r>
    </w:p>
    <w:p w14:paraId="0CE6C15E">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23.GB/T 112402 经济类型分类与代码</w:t>
      </w:r>
    </w:p>
    <w:p w14:paraId="7C21DFE8">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24.GB 11643-1999 公民身份证号码</w:t>
      </w:r>
    </w:p>
    <w:p w14:paraId="3C31ADAF">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25.GB/T4658 学历代码</w:t>
      </w:r>
    </w:p>
    <w:p w14:paraId="1D8B30F8">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26.GB/T8561 专业技术职称代码</w:t>
      </w:r>
    </w:p>
    <w:p w14:paraId="3C0D91BD">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27.GB/T 19253-2003 信息技术 数据元值的格式表示法</w:t>
      </w:r>
    </w:p>
    <w:p w14:paraId="0741DE2B">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28.GB/T 17235.1-1998 信息技术连续色调静态图像的数字压缩及编码第1部分:要求和指南</w:t>
      </w:r>
    </w:p>
    <w:p w14:paraId="2B495E64">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29.GB/T 17235.2-1998信息技术连续色调静态图像的数字压缩及编码第2部分:一致性测试</w:t>
      </w:r>
    </w:p>
    <w:p w14:paraId="40936E64">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30.《重庆市流动人员人事档案基础数据管理规范》</w:t>
      </w:r>
    </w:p>
    <w:p w14:paraId="78397304">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31.《重庆市流动人员人事档案数字化技术规范》</w:t>
      </w:r>
    </w:p>
    <w:p w14:paraId="0CF17310">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32.《重庆市流动人员人事档案数字化安全规范》</w:t>
      </w:r>
    </w:p>
    <w:p w14:paraId="605E9115">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33.《重庆市流动人员人事档案管理服务规范》</w:t>
      </w:r>
    </w:p>
    <w:p w14:paraId="13B0F453">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34.《重庆市流动人员人事档案库房管理规范》 </w:t>
      </w:r>
    </w:p>
    <w:p w14:paraId="7D83947D">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（二）售后服务要求 </w:t>
      </w:r>
    </w:p>
    <w:p w14:paraId="67746D0B">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1.售后服务期限：项目验收交付后提供三年7×24免费的质量保证及售后服务，服务期满后，有义务向采购人提供有偿的后续技术支持。供应商承诺优于本要求的，以优惠者为准。</w:t>
      </w:r>
    </w:p>
    <w:p w14:paraId="47D1565D">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2.售后服务方式及响应时间：采用现场维护方式，供应商24小时热线响应，在接到采购人电话要求后24小时之内到达维护地点，以保证数据的安全运行。</w:t>
      </w:r>
    </w:p>
    <w:p w14:paraId="11018DD3">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3.售后服务问题解决时间：一般问题在4小时内解决，严重问题要求及时提出用户方可接受的解决方案和服务承诺。</w:t>
      </w:r>
    </w:p>
    <w:p w14:paraId="479988D4">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4.服务期内为故障提供免费服务。</w:t>
      </w:r>
    </w:p>
    <w:p w14:paraId="2A153ACF">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5.成交后，供应商必须将公司的服务热线明确告知采购人</w:t>
      </w:r>
      <w:r>
        <w:rPr>
          <w:rFonts w:hint="eastAsia" w:ascii="宋体" w:hAnsi="宋体" w:eastAsia="宋体" w:cs="宋体"/>
          <w:color w:val="auto"/>
          <w:kern w:val="0"/>
          <w:sz w:val="24"/>
          <w:szCs w:val="24"/>
          <w:highlight w:val="none"/>
          <w:lang w:eastAsia="zh-CN"/>
        </w:rPr>
        <w:t>。</w:t>
      </w:r>
    </w:p>
    <w:p w14:paraId="0290F95D">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eastAsia="zh-CN"/>
        </w:rPr>
      </w:pPr>
      <w:bookmarkStart w:id="76" w:name="_Toc3669"/>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bookmarkEnd w:id="75"/>
      <w:r>
        <w:rPr>
          <w:rFonts w:hint="eastAsia" w:ascii="宋体" w:hAnsi="宋体" w:eastAsia="宋体" w:cs="宋体"/>
          <w:color w:val="auto"/>
          <w:sz w:val="24"/>
          <w:szCs w:val="24"/>
          <w:highlight w:val="none"/>
          <w:lang w:val="en-US" w:eastAsia="zh-CN"/>
        </w:rPr>
        <w:t>付款方式</w:t>
      </w:r>
      <w:bookmarkEnd w:id="76"/>
    </w:p>
    <w:p w14:paraId="725C1DE3">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服务完成后，采购人按实际完成数量据实结算</w:t>
      </w:r>
      <w:r>
        <w:rPr>
          <w:rFonts w:hint="eastAsia" w:ascii="宋体" w:hAnsi="宋体" w:eastAsia="宋体" w:cs="宋体"/>
          <w:color w:val="auto"/>
          <w:sz w:val="24"/>
          <w:szCs w:val="24"/>
          <w:highlight w:val="none"/>
          <w:lang w:eastAsia="zh-CN"/>
        </w:rPr>
        <w:t>。</w:t>
      </w:r>
    </w:p>
    <w:p w14:paraId="2B90251F">
      <w:pPr>
        <w:pStyle w:val="4"/>
        <w:pageBreakBefore w:val="0"/>
        <w:widowControl w:val="0"/>
        <w:kinsoku/>
        <w:wordWrap/>
        <w:overflowPunct/>
        <w:topLinePunct w:val="0"/>
        <w:autoSpaceDE/>
        <w:autoSpaceDN/>
        <w:bidi w:val="0"/>
        <w:adjustRightInd/>
        <w:spacing w:before="0" w:after="0" w:line="360" w:lineRule="auto"/>
        <w:textAlignment w:val="auto"/>
        <w:outlineLvl w:val="1"/>
        <w:rPr>
          <w:rFonts w:hint="eastAsia" w:ascii="宋体" w:hAnsi="宋体" w:eastAsia="宋体" w:cs="宋体"/>
          <w:color w:val="auto"/>
          <w:sz w:val="24"/>
          <w:szCs w:val="24"/>
          <w:highlight w:val="none"/>
        </w:rPr>
      </w:pPr>
      <w:bookmarkStart w:id="77" w:name="_Toc31855"/>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知识产权</w:t>
      </w:r>
      <w:bookmarkEnd w:id="77"/>
    </w:p>
    <w:p w14:paraId="53E1918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采购人在中华人民共和国境内使用</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提供的货物及服务时免受第三方提出的侵犯其专利权或</w:t>
      </w:r>
      <w:r>
        <w:rPr>
          <w:rFonts w:hint="eastAsia" w:ascii="宋体" w:hAnsi="宋体" w:eastAsia="宋体" w:cs="宋体"/>
          <w:color w:val="auto"/>
          <w:spacing w:val="0"/>
          <w:sz w:val="24"/>
          <w:szCs w:val="24"/>
          <w:highlight w:val="none"/>
          <w:lang w:eastAsia="zh-CN"/>
        </w:rPr>
        <w:t>其他</w:t>
      </w:r>
      <w:r>
        <w:rPr>
          <w:rFonts w:hint="eastAsia" w:ascii="宋体" w:hAnsi="宋体" w:eastAsia="宋体" w:cs="宋体"/>
          <w:color w:val="auto"/>
          <w:spacing w:val="0"/>
          <w:sz w:val="24"/>
          <w:szCs w:val="24"/>
          <w:highlight w:val="none"/>
        </w:rPr>
        <w:t>知识产权的起诉。如果第三方提出侵权指控，</w:t>
      </w:r>
      <w:r>
        <w:rPr>
          <w:rFonts w:hint="eastAsia" w:ascii="宋体" w:hAnsi="宋体" w:eastAsia="宋体" w:cs="宋体"/>
          <w:color w:val="auto"/>
          <w:spacing w:val="0"/>
          <w:sz w:val="24"/>
          <w:szCs w:val="24"/>
          <w:highlight w:val="none"/>
          <w:lang w:eastAsia="zh-CN"/>
        </w:rPr>
        <w:t>成交供应商</w:t>
      </w:r>
      <w:r>
        <w:rPr>
          <w:rFonts w:hint="eastAsia" w:ascii="宋体" w:hAnsi="宋体" w:eastAsia="宋体" w:cs="宋体"/>
          <w:color w:val="auto"/>
          <w:spacing w:val="0"/>
          <w:sz w:val="24"/>
          <w:szCs w:val="24"/>
          <w:highlight w:val="none"/>
        </w:rPr>
        <w:t>应承担由此而引起的一切法律责任和费用。</w:t>
      </w:r>
    </w:p>
    <w:p w14:paraId="2C1D4B8C">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z w:val="24"/>
          <w:szCs w:val="24"/>
          <w:highlight w:val="none"/>
        </w:rPr>
        <w:t>注：（若涉及软件开发等服务类项目知识产权的，知识产权归</w:t>
      </w:r>
      <w:r>
        <w:rPr>
          <w:rFonts w:hint="eastAsia" w:ascii="宋体" w:hAnsi="宋体" w:eastAsia="宋体" w:cs="宋体"/>
          <w:color w:val="auto"/>
          <w:spacing w:val="0"/>
          <w:sz w:val="24"/>
          <w:szCs w:val="24"/>
          <w:highlight w:val="none"/>
        </w:rPr>
        <w:t>采购人</w:t>
      </w:r>
      <w:r>
        <w:rPr>
          <w:rFonts w:hint="eastAsia" w:ascii="宋体" w:hAnsi="宋体" w:eastAsia="宋体" w:cs="宋体"/>
          <w:color w:val="auto"/>
          <w:sz w:val="24"/>
          <w:szCs w:val="24"/>
          <w:highlight w:val="none"/>
        </w:rPr>
        <w:t>所有）。</w:t>
      </w:r>
    </w:p>
    <w:p w14:paraId="37BA8151">
      <w:pPr>
        <w:pStyle w:val="4"/>
        <w:pageBreakBefore w:val="0"/>
        <w:widowControl w:val="0"/>
        <w:kinsoku/>
        <w:wordWrap/>
        <w:overflowPunct/>
        <w:topLinePunct w:val="0"/>
        <w:autoSpaceDE/>
        <w:autoSpaceDN/>
        <w:bidi w:val="0"/>
        <w:adjustRightInd/>
        <w:spacing w:before="0" w:after="0" w:line="360" w:lineRule="auto"/>
        <w:textAlignment w:val="auto"/>
        <w:outlineLvl w:val="1"/>
        <w:rPr>
          <w:rFonts w:hint="eastAsia" w:ascii="宋体" w:hAnsi="宋体" w:eastAsia="宋体" w:cs="宋体"/>
          <w:color w:val="auto"/>
          <w:sz w:val="24"/>
          <w:szCs w:val="24"/>
          <w:highlight w:val="none"/>
        </w:rPr>
      </w:pPr>
      <w:bookmarkStart w:id="78" w:name="_Toc18704"/>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lang w:val="en-US" w:eastAsia="zh-CN"/>
        </w:rPr>
        <w:t>六、</w:t>
      </w:r>
      <w:r>
        <w:rPr>
          <w:rFonts w:hint="eastAsia" w:ascii="宋体" w:hAnsi="宋体" w:eastAsia="宋体" w:cs="宋体"/>
          <w:color w:val="auto"/>
          <w:sz w:val="24"/>
          <w:szCs w:val="24"/>
          <w:highlight w:val="none"/>
          <w:lang w:val="en-US" w:eastAsia="zh-CN"/>
        </w:rPr>
        <w:t>其他</w:t>
      </w:r>
      <w:bookmarkEnd w:id="78"/>
    </w:p>
    <w:p w14:paraId="7742B1E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（一）供应商必须在响应文件中对以上条款和服务承诺明确列出，承诺内容必须达到本篇及</w:t>
      </w:r>
      <w:r>
        <w:rPr>
          <w:rFonts w:hint="eastAsia" w:ascii="宋体" w:hAnsi="宋体" w:cs="宋体"/>
          <w:color w:val="auto"/>
          <w:sz w:val="24"/>
          <w:szCs w:val="24"/>
          <w:highlight w:val="none"/>
          <w:lang w:val="en-US" w:eastAsia="zh-CN"/>
        </w:rPr>
        <w:t>竞争性磋商</w:t>
      </w:r>
      <w:r>
        <w:rPr>
          <w:rFonts w:hint="eastAsia" w:ascii="宋体" w:hAnsi="宋体" w:cs="宋体"/>
          <w:color w:val="auto"/>
          <w:sz w:val="24"/>
          <w:szCs w:val="24"/>
          <w:highlight w:val="none"/>
        </w:rPr>
        <w:t>文件其他条款的要求。</w:t>
      </w:r>
    </w:p>
    <w:p w14:paraId="7B287F54">
      <w:pPr>
        <w:pageBreakBefore w:val="0"/>
        <w:widowControl w:val="0"/>
        <w:kinsoku/>
        <w:wordWrap/>
        <w:overflowPunct/>
        <w:topLinePunct w:val="0"/>
        <w:autoSpaceDE/>
        <w:autoSpaceDN/>
        <w:bidi w:val="0"/>
        <w:adjustRightInd/>
        <w:snapToGrid w:val="0"/>
        <w:spacing w:line="360" w:lineRule="auto"/>
        <w:ind w:firstLine="540"/>
        <w:textAlignment w:val="auto"/>
        <w:rPr>
          <w:rFonts w:hint="eastAsia" w:hAnsi="宋体" w:cs="宋体"/>
          <w:b/>
          <w:color w:val="auto"/>
          <w:sz w:val="36"/>
          <w:szCs w:val="36"/>
          <w:highlight w:val="none"/>
        </w:rPr>
      </w:pPr>
      <w:r>
        <w:rPr>
          <w:rFonts w:hint="eastAsia" w:ascii="宋体" w:hAnsi="宋体" w:cs="宋体"/>
          <w:color w:val="auto"/>
          <w:sz w:val="24"/>
          <w:szCs w:val="24"/>
          <w:highlight w:val="none"/>
        </w:rPr>
        <w:t>（二）其他未尽事宜由供需双方在采购合同中详细约定。</w:t>
      </w:r>
      <w:bookmarkEnd w:id="56"/>
      <w:bookmarkEnd w:id="57"/>
      <w:bookmarkEnd w:id="58"/>
      <w:bookmarkEnd w:id="59"/>
      <w:bookmarkEnd w:id="60"/>
      <w:bookmarkEnd w:id="72"/>
      <w:bookmarkEnd w:id="73"/>
      <w:bookmarkEnd w:id="74"/>
      <w:r>
        <w:rPr>
          <w:rFonts w:hint="eastAsia" w:hAnsi="宋体" w:cs="宋体"/>
          <w:b/>
          <w:color w:val="auto"/>
          <w:sz w:val="36"/>
          <w:szCs w:val="36"/>
          <w:highlight w:val="none"/>
        </w:rPr>
        <w:br w:type="page"/>
      </w:r>
    </w:p>
    <w:p w14:paraId="51262FEF">
      <w:pPr>
        <w:pStyle w:val="3"/>
        <w:spacing w:line="360" w:lineRule="auto"/>
        <w:rPr>
          <w:rFonts w:hAnsi="宋体" w:cs="宋体"/>
          <w:b/>
          <w:color w:val="auto"/>
          <w:sz w:val="36"/>
          <w:szCs w:val="36"/>
          <w:highlight w:val="none"/>
        </w:rPr>
      </w:pPr>
      <w:bookmarkStart w:id="79" w:name="_Toc12811"/>
      <w:r>
        <w:rPr>
          <w:rFonts w:hint="eastAsia" w:hAnsi="宋体" w:cs="宋体"/>
          <w:b/>
          <w:color w:val="auto"/>
          <w:sz w:val="36"/>
          <w:szCs w:val="36"/>
          <w:highlight w:val="none"/>
        </w:rPr>
        <w:t>第四篇  磋商程序及方法、评审标准、无效响应和采购终止</w:t>
      </w:r>
      <w:bookmarkEnd w:id="79"/>
    </w:p>
    <w:p w14:paraId="3D847BBE">
      <w:pPr>
        <w:pStyle w:val="4"/>
        <w:spacing w:before="0" w:after="0" w:line="440" w:lineRule="exact"/>
        <w:rPr>
          <w:rFonts w:ascii="宋体" w:hAnsi="宋体" w:eastAsia="宋体" w:cs="宋体"/>
          <w:color w:val="auto"/>
          <w:sz w:val="24"/>
          <w:szCs w:val="24"/>
          <w:highlight w:val="none"/>
        </w:rPr>
      </w:pPr>
      <w:bookmarkStart w:id="80" w:name="_Toc3958"/>
      <w:bookmarkStart w:id="81" w:name="_Toc13160"/>
      <w:bookmarkStart w:id="82" w:name="_Toc24398"/>
      <w:bookmarkStart w:id="83" w:name="_Toc102227320"/>
      <w:bookmarkStart w:id="84" w:name="_Toc342913394"/>
      <w:r>
        <w:rPr>
          <w:rFonts w:hint="eastAsia" w:ascii="宋体" w:hAnsi="宋体" w:eastAsia="宋体" w:cs="宋体"/>
          <w:color w:val="auto"/>
          <w:sz w:val="24"/>
          <w:szCs w:val="24"/>
          <w:highlight w:val="none"/>
        </w:rPr>
        <w:t>一、磋商程序及方法</w:t>
      </w:r>
      <w:bookmarkEnd w:id="80"/>
      <w:bookmarkEnd w:id="81"/>
    </w:p>
    <w:p w14:paraId="48CAC74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151A0FE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455749B9">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资格性审查。依据法律法规和竞争性磋商文件的规定，对响应文件中的资格证明、磋商保证金等进行审查，以确定供应商是否具备磋商资格。资格性审查资料表如下：</w:t>
      </w:r>
    </w:p>
    <w:tbl>
      <w:tblPr>
        <w:tblStyle w:val="58"/>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657"/>
        <w:gridCol w:w="4796"/>
        <w:gridCol w:w="3885"/>
      </w:tblGrid>
      <w:tr w14:paraId="0FA6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0" w:type="dxa"/>
            <w:vAlign w:val="center"/>
          </w:tcPr>
          <w:p w14:paraId="3BBF427E">
            <w:pPr>
              <w:spacing w:line="24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5453" w:type="dxa"/>
            <w:gridSpan w:val="2"/>
            <w:vAlign w:val="center"/>
          </w:tcPr>
          <w:p w14:paraId="0FD4F553">
            <w:pPr>
              <w:spacing w:line="24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3885" w:type="dxa"/>
            <w:vAlign w:val="center"/>
          </w:tcPr>
          <w:p w14:paraId="5CCF77B9">
            <w:pPr>
              <w:spacing w:line="24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14:paraId="12F0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940" w:type="dxa"/>
            <w:vMerge w:val="restart"/>
            <w:vAlign w:val="center"/>
          </w:tcPr>
          <w:p w14:paraId="47F44600">
            <w:pPr>
              <w:spacing w:line="2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（一）</w:t>
            </w:r>
          </w:p>
        </w:tc>
        <w:tc>
          <w:tcPr>
            <w:tcW w:w="657" w:type="dxa"/>
            <w:vMerge w:val="restart"/>
            <w:vAlign w:val="center"/>
          </w:tcPr>
          <w:p w14:paraId="566F8DC4">
            <w:pPr>
              <w:spacing w:line="24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《中华人民共和国政府采购法》第二十二条规定</w:t>
            </w:r>
          </w:p>
        </w:tc>
        <w:tc>
          <w:tcPr>
            <w:tcW w:w="4796" w:type="dxa"/>
            <w:vAlign w:val="center"/>
          </w:tcPr>
          <w:p w14:paraId="00E67C2E">
            <w:pPr>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3885" w:type="dxa"/>
            <w:vAlign w:val="center"/>
          </w:tcPr>
          <w:p w14:paraId="554417CD">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357041B5">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2.供应商法定代表人身份证明和法定代表人授权代表委托书。</w:t>
            </w:r>
          </w:p>
        </w:tc>
      </w:tr>
      <w:tr w14:paraId="585F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0" w:type="dxa"/>
            <w:vMerge w:val="continue"/>
            <w:vAlign w:val="center"/>
          </w:tcPr>
          <w:p w14:paraId="1B82217B">
            <w:pPr>
              <w:spacing w:line="240" w:lineRule="exact"/>
              <w:jc w:val="center"/>
              <w:rPr>
                <w:rFonts w:ascii="宋体" w:hAnsi="宋体" w:cs="宋体"/>
                <w:color w:val="auto"/>
                <w:sz w:val="24"/>
                <w:szCs w:val="24"/>
                <w:highlight w:val="none"/>
              </w:rPr>
            </w:pPr>
          </w:p>
        </w:tc>
        <w:tc>
          <w:tcPr>
            <w:tcW w:w="657" w:type="dxa"/>
            <w:vMerge w:val="continue"/>
            <w:vAlign w:val="center"/>
          </w:tcPr>
          <w:p w14:paraId="64187CDC">
            <w:pPr>
              <w:spacing w:line="240" w:lineRule="auto"/>
              <w:rPr>
                <w:rFonts w:ascii="宋体" w:hAnsi="宋体" w:cs="宋体"/>
                <w:color w:val="auto"/>
                <w:sz w:val="24"/>
                <w:szCs w:val="24"/>
                <w:highlight w:val="none"/>
              </w:rPr>
            </w:pPr>
          </w:p>
        </w:tc>
        <w:tc>
          <w:tcPr>
            <w:tcW w:w="4796" w:type="dxa"/>
            <w:vAlign w:val="center"/>
          </w:tcPr>
          <w:p w14:paraId="55100067">
            <w:pPr>
              <w:spacing w:line="240" w:lineRule="auto"/>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3885" w:type="dxa"/>
            <w:vMerge w:val="restart"/>
            <w:vAlign w:val="center"/>
          </w:tcPr>
          <w:p w14:paraId="2757D34C">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供应商提供基本资格条件承诺函（见第七篇格式文件）</w:t>
            </w:r>
          </w:p>
        </w:tc>
      </w:tr>
      <w:tr w14:paraId="4AE5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40" w:type="dxa"/>
            <w:vMerge w:val="continue"/>
            <w:vAlign w:val="center"/>
          </w:tcPr>
          <w:p w14:paraId="2F961901">
            <w:pPr>
              <w:spacing w:line="240" w:lineRule="exact"/>
              <w:jc w:val="center"/>
              <w:rPr>
                <w:rFonts w:ascii="宋体" w:hAnsi="宋体" w:cs="宋体"/>
                <w:color w:val="auto"/>
                <w:sz w:val="24"/>
                <w:szCs w:val="24"/>
                <w:highlight w:val="none"/>
              </w:rPr>
            </w:pPr>
          </w:p>
        </w:tc>
        <w:tc>
          <w:tcPr>
            <w:tcW w:w="657" w:type="dxa"/>
            <w:vMerge w:val="continue"/>
            <w:vAlign w:val="center"/>
          </w:tcPr>
          <w:p w14:paraId="7F95441B">
            <w:pPr>
              <w:spacing w:line="240" w:lineRule="auto"/>
              <w:rPr>
                <w:rFonts w:ascii="宋体" w:hAnsi="宋体" w:cs="宋体"/>
                <w:color w:val="auto"/>
                <w:sz w:val="24"/>
                <w:szCs w:val="24"/>
                <w:highlight w:val="none"/>
                <w:lang w:val="zh-CN"/>
              </w:rPr>
            </w:pPr>
          </w:p>
        </w:tc>
        <w:tc>
          <w:tcPr>
            <w:tcW w:w="4796" w:type="dxa"/>
            <w:vAlign w:val="center"/>
          </w:tcPr>
          <w:p w14:paraId="1831F193">
            <w:pPr>
              <w:spacing w:line="24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3885" w:type="dxa"/>
            <w:vMerge w:val="continue"/>
            <w:vAlign w:val="center"/>
          </w:tcPr>
          <w:p w14:paraId="33E91997">
            <w:pPr>
              <w:spacing w:line="400" w:lineRule="exact"/>
              <w:rPr>
                <w:rFonts w:ascii="宋体" w:hAnsi="宋体" w:cs="宋体"/>
                <w:color w:val="auto"/>
                <w:sz w:val="24"/>
                <w:szCs w:val="24"/>
                <w:highlight w:val="none"/>
              </w:rPr>
            </w:pPr>
          </w:p>
        </w:tc>
      </w:tr>
      <w:tr w14:paraId="7CBE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0" w:type="dxa"/>
            <w:vMerge w:val="continue"/>
            <w:vAlign w:val="center"/>
          </w:tcPr>
          <w:p w14:paraId="7E1907C5">
            <w:pPr>
              <w:spacing w:line="240" w:lineRule="exact"/>
              <w:jc w:val="center"/>
              <w:rPr>
                <w:rFonts w:ascii="宋体" w:hAnsi="宋体" w:cs="宋体"/>
                <w:color w:val="auto"/>
                <w:sz w:val="24"/>
                <w:szCs w:val="24"/>
                <w:highlight w:val="none"/>
              </w:rPr>
            </w:pPr>
          </w:p>
        </w:tc>
        <w:tc>
          <w:tcPr>
            <w:tcW w:w="657" w:type="dxa"/>
            <w:vMerge w:val="continue"/>
            <w:vAlign w:val="center"/>
          </w:tcPr>
          <w:p w14:paraId="7E3699E8">
            <w:pPr>
              <w:spacing w:line="240" w:lineRule="auto"/>
              <w:rPr>
                <w:rFonts w:ascii="宋体" w:hAnsi="宋体" w:cs="宋体"/>
                <w:color w:val="auto"/>
                <w:sz w:val="24"/>
                <w:szCs w:val="24"/>
                <w:highlight w:val="none"/>
                <w:lang w:val="zh-CN"/>
              </w:rPr>
            </w:pPr>
          </w:p>
        </w:tc>
        <w:tc>
          <w:tcPr>
            <w:tcW w:w="4796" w:type="dxa"/>
            <w:vAlign w:val="center"/>
          </w:tcPr>
          <w:p w14:paraId="79DE9FEE">
            <w:pPr>
              <w:spacing w:line="24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3885" w:type="dxa"/>
            <w:vMerge w:val="continue"/>
            <w:vAlign w:val="center"/>
          </w:tcPr>
          <w:p w14:paraId="17F70E2E">
            <w:pPr>
              <w:spacing w:line="400" w:lineRule="exact"/>
              <w:rPr>
                <w:rFonts w:ascii="宋体" w:hAnsi="宋体" w:cs="宋体"/>
                <w:color w:val="auto"/>
                <w:sz w:val="24"/>
                <w:szCs w:val="24"/>
                <w:highlight w:val="none"/>
              </w:rPr>
            </w:pPr>
          </w:p>
        </w:tc>
      </w:tr>
      <w:tr w14:paraId="6878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0" w:type="dxa"/>
            <w:vMerge w:val="continue"/>
            <w:vAlign w:val="center"/>
          </w:tcPr>
          <w:p w14:paraId="3FEB3493">
            <w:pPr>
              <w:spacing w:line="240" w:lineRule="exact"/>
              <w:jc w:val="center"/>
              <w:rPr>
                <w:rFonts w:ascii="宋体" w:hAnsi="宋体" w:cs="宋体"/>
                <w:color w:val="auto"/>
                <w:sz w:val="24"/>
                <w:szCs w:val="24"/>
                <w:highlight w:val="none"/>
              </w:rPr>
            </w:pPr>
          </w:p>
        </w:tc>
        <w:tc>
          <w:tcPr>
            <w:tcW w:w="657" w:type="dxa"/>
            <w:vMerge w:val="continue"/>
            <w:vAlign w:val="center"/>
          </w:tcPr>
          <w:p w14:paraId="4B603CE5">
            <w:pPr>
              <w:spacing w:line="240" w:lineRule="auto"/>
              <w:rPr>
                <w:rFonts w:ascii="宋体" w:hAnsi="宋体" w:cs="宋体"/>
                <w:color w:val="auto"/>
                <w:sz w:val="24"/>
                <w:szCs w:val="24"/>
                <w:highlight w:val="none"/>
                <w:lang w:val="zh-CN"/>
              </w:rPr>
            </w:pPr>
          </w:p>
        </w:tc>
        <w:tc>
          <w:tcPr>
            <w:tcW w:w="4796" w:type="dxa"/>
            <w:vAlign w:val="center"/>
          </w:tcPr>
          <w:p w14:paraId="7FA7F3F5">
            <w:pPr>
              <w:spacing w:line="240" w:lineRule="auto"/>
              <w:rPr>
                <w:rFonts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w:t>
            </w:r>
          </w:p>
        </w:tc>
        <w:tc>
          <w:tcPr>
            <w:tcW w:w="3885" w:type="dxa"/>
            <w:vMerge w:val="continue"/>
            <w:vAlign w:val="center"/>
          </w:tcPr>
          <w:p w14:paraId="089F2A16">
            <w:pPr>
              <w:spacing w:line="400" w:lineRule="exact"/>
              <w:rPr>
                <w:rFonts w:ascii="宋体" w:hAnsi="宋体" w:cs="宋体"/>
                <w:color w:val="auto"/>
                <w:sz w:val="24"/>
                <w:szCs w:val="24"/>
                <w:highlight w:val="none"/>
              </w:rPr>
            </w:pPr>
          </w:p>
        </w:tc>
      </w:tr>
      <w:tr w14:paraId="2698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40" w:type="dxa"/>
            <w:vMerge w:val="continue"/>
            <w:vAlign w:val="center"/>
          </w:tcPr>
          <w:p w14:paraId="3FE53052">
            <w:pPr>
              <w:spacing w:line="240" w:lineRule="exact"/>
              <w:jc w:val="center"/>
              <w:rPr>
                <w:rFonts w:ascii="宋体" w:hAnsi="宋体" w:cs="宋体"/>
                <w:color w:val="auto"/>
                <w:sz w:val="24"/>
                <w:szCs w:val="24"/>
                <w:highlight w:val="none"/>
              </w:rPr>
            </w:pPr>
          </w:p>
        </w:tc>
        <w:tc>
          <w:tcPr>
            <w:tcW w:w="657" w:type="dxa"/>
            <w:vMerge w:val="continue"/>
            <w:vAlign w:val="center"/>
          </w:tcPr>
          <w:p w14:paraId="0EDEFCFD">
            <w:pPr>
              <w:spacing w:line="240" w:lineRule="auto"/>
              <w:rPr>
                <w:rFonts w:ascii="宋体" w:hAnsi="宋体" w:cs="宋体"/>
                <w:color w:val="auto"/>
                <w:sz w:val="24"/>
                <w:szCs w:val="24"/>
                <w:highlight w:val="none"/>
              </w:rPr>
            </w:pPr>
          </w:p>
        </w:tc>
        <w:tc>
          <w:tcPr>
            <w:tcW w:w="4796" w:type="dxa"/>
            <w:vAlign w:val="center"/>
          </w:tcPr>
          <w:p w14:paraId="1FD96A34">
            <w:pPr>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3885" w:type="dxa"/>
            <w:vAlign w:val="center"/>
          </w:tcPr>
          <w:p w14:paraId="60F877E3">
            <w:pPr>
              <w:spacing w:line="400" w:lineRule="exact"/>
              <w:rPr>
                <w:rFonts w:ascii="宋体" w:hAnsi="宋体" w:cs="宋体"/>
                <w:color w:val="auto"/>
                <w:sz w:val="24"/>
                <w:szCs w:val="24"/>
                <w:highlight w:val="none"/>
              </w:rPr>
            </w:pPr>
          </w:p>
        </w:tc>
      </w:tr>
      <w:tr w14:paraId="28EF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40" w:type="dxa"/>
            <w:vMerge w:val="continue"/>
            <w:vAlign w:val="center"/>
          </w:tcPr>
          <w:p w14:paraId="31677139">
            <w:pPr>
              <w:spacing w:line="240" w:lineRule="exact"/>
              <w:jc w:val="center"/>
              <w:rPr>
                <w:rFonts w:ascii="宋体" w:hAnsi="宋体" w:cs="宋体"/>
                <w:color w:val="auto"/>
                <w:sz w:val="24"/>
                <w:szCs w:val="24"/>
                <w:highlight w:val="none"/>
              </w:rPr>
            </w:pPr>
          </w:p>
        </w:tc>
        <w:tc>
          <w:tcPr>
            <w:tcW w:w="657" w:type="dxa"/>
            <w:vMerge w:val="continue"/>
            <w:vAlign w:val="center"/>
          </w:tcPr>
          <w:p w14:paraId="52DFF89D">
            <w:pPr>
              <w:spacing w:line="240" w:lineRule="auto"/>
              <w:rPr>
                <w:rFonts w:ascii="宋体" w:hAnsi="宋体" w:cs="宋体"/>
                <w:color w:val="auto"/>
                <w:sz w:val="24"/>
                <w:szCs w:val="24"/>
                <w:highlight w:val="none"/>
                <w:u w:val="single"/>
              </w:rPr>
            </w:pPr>
          </w:p>
        </w:tc>
        <w:tc>
          <w:tcPr>
            <w:tcW w:w="4796" w:type="dxa"/>
            <w:vAlign w:val="center"/>
          </w:tcPr>
          <w:p w14:paraId="45E52CA8">
            <w:pPr>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（7）本项目的特定资格要求</w:t>
            </w:r>
          </w:p>
        </w:tc>
        <w:tc>
          <w:tcPr>
            <w:tcW w:w="3885" w:type="dxa"/>
            <w:vAlign w:val="center"/>
          </w:tcPr>
          <w:p w14:paraId="3FFE9A8A">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按“第一篇三、供应商资格要求（三）本项目的特定资格要求”的要求提交。(如果有)</w:t>
            </w:r>
          </w:p>
        </w:tc>
      </w:tr>
      <w:tr w14:paraId="2886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40" w:type="dxa"/>
            <w:vAlign w:val="center"/>
          </w:tcPr>
          <w:p w14:paraId="3FB9B53C">
            <w:pPr>
              <w:spacing w:line="2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5453" w:type="dxa"/>
            <w:gridSpan w:val="2"/>
            <w:vAlign w:val="center"/>
          </w:tcPr>
          <w:p w14:paraId="67C08E59">
            <w:pPr>
              <w:rPr>
                <w:rFonts w:ascii="宋体" w:hAnsi="宋体" w:cs="宋体"/>
                <w:color w:val="auto"/>
                <w:sz w:val="24"/>
                <w:szCs w:val="24"/>
                <w:highlight w:val="none"/>
              </w:rPr>
            </w:pPr>
            <w:r>
              <w:rPr>
                <w:rFonts w:hint="eastAsia" w:ascii="宋体" w:hAnsi="宋体" w:cs="宋体"/>
                <w:color w:val="auto"/>
                <w:sz w:val="24"/>
                <w:szCs w:val="24"/>
                <w:highlight w:val="none"/>
              </w:rPr>
              <w:t>落实政府采购政策需满足的资格要求</w:t>
            </w:r>
          </w:p>
        </w:tc>
        <w:tc>
          <w:tcPr>
            <w:tcW w:w="3885" w:type="dxa"/>
            <w:vAlign w:val="center"/>
          </w:tcPr>
          <w:p w14:paraId="7543AE61">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按“第一篇三、供应商资格要求（二）落实政府采购政策需满足的资格要求”的要求提交（如果有）。</w:t>
            </w:r>
          </w:p>
        </w:tc>
      </w:tr>
      <w:tr w14:paraId="0FC2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40" w:type="dxa"/>
            <w:vAlign w:val="center"/>
          </w:tcPr>
          <w:p w14:paraId="41FCB253">
            <w:pPr>
              <w:spacing w:line="2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（三）</w:t>
            </w:r>
          </w:p>
        </w:tc>
        <w:tc>
          <w:tcPr>
            <w:tcW w:w="5453" w:type="dxa"/>
            <w:gridSpan w:val="2"/>
            <w:vAlign w:val="center"/>
          </w:tcPr>
          <w:p w14:paraId="12CFAD73">
            <w:pPr>
              <w:rPr>
                <w:rFonts w:ascii="宋体" w:hAnsi="宋体" w:cs="宋体"/>
                <w:color w:val="auto"/>
                <w:sz w:val="24"/>
                <w:szCs w:val="24"/>
                <w:highlight w:val="none"/>
              </w:rPr>
            </w:pPr>
            <w:r>
              <w:rPr>
                <w:rFonts w:hint="eastAsia" w:ascii="宋体" w:hAnsi="宋体" w:cs="宋体"/>
                <w:color w:val="auto"/>
                <w:sz w:val="24"/>
                <w:szCs w:val="24"/>
                <w:highlight w:val="none"/>
              </w:rPr>
              <w:t>磋商保证金</w:t>
            </w:r>
          </w:p>
        </w:tc>
        <w:tc>
          <w:tcPr>
            <w:tcW w:w="3885" w:type="dxa"/>
            <w:vAlign w:val="center"/>
          </w:tcPr>
          <w:p w14:paraId="1F896483">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按照竞争性磋商文件的规定提交保证金(如果有)</w:t>
            </w:r>
          </w:p>
        </w:tc>
      </w:tr>
    </w:tbl>
    <w:p w14:paraId="4DADCC85">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196E7C94">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F9DD41D">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626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C81C81C">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544" w:type="dxa"/>
            <w:gridSpan w:val="2"/>
            <w:vAlign w:val="center"/>
          </w:tcPr>
          <w:p w14:paraId="22452943">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5409" w:type="dxa"/>
            <w:vAlign w:val="center"/>
          </w:tcPr>
          <w:p w14:paraId="097F02A2">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14:paraId="37E5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06A50E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60" w:type="dxa"/>
            <w:vMerge w:val="restart"/>
            <w:vAlign w:val="center"/>
          </w:tcPr>
          <w:p w14:paraId="46488D0D">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1984" w:type="dxa"/>
            <w:vAlign w:val="center"/>
          </w:tcPr>
          <w:p w14:paraId="6FA3B633">
            <w:pPr>
              <w:rPr>
                <w:rFonts w:ascii="宋体" w:hAnsi="宋体" w:cs="宋体"/>
                <w:color w:val="auto"/>
                <w:kern w:val="0"/>
                <w:sz w:val="24"/>
                <w:szCs w:val="24"/>
                <w:highlight w:val="none"/>
              </w:rPr>
            </w:pPr>
            <w:r>
              <w:rPr>
                <w:rFonts w:hint="eastAsia" w:ascii="宋体" w:hAnsi="宋体" w:cs="宋体"/>
                <w:color w:val="auto"/>
                <w:sz w:val="24"/>
                <w:szCs w:val="24"/>
                <w:highlight w:val="none"/>
              </w:rPr>
              <w:t>响应文件签署或盖章</w:t>
            </w:r>
          </w:p>
        </w:tc>
        <w:tc>
          <w:tcPr>
            <w:tcW w:w="5409" w:type="dxa"/>
            <w:vAlign w:val="center"/>
          </w:tcPr>
          <w:p w14:paraId="1B54334B">
            <w:pPr>
              <w:rPr>
                <w:rFonts w:ascii="宋体" w:hAnsi="宋体" w:cs="宋体"/>
                <w:color w:val="auto"/>
                <w:kern w:val="0"/>
                <w:sz w:val="24"/>
                <w:szCs w:val="24"/>
                <w:highlight w:val="none"/>
              </w:rPr>
            </w:pPr>
            <w:r>
              <w:rPr>
                <w:rFonts w:hint="eastAsia" w:ascii="宋体" w:hAnsi="宋体" w:cs="宋体"/>
                <w:color w:val="auto"/>
                <w:sz w:val="24"/>
                <w:szCs w:val="24"/>
                <w:highlight w:val="none"/>
              </w:rPr>
              <w:t>按竞争性磋商文件“第七篇响应文件编制要求”要求签署或盖章。</w:t>
            </w:r>
          </w:p>
        </w:tc>
      </w:tr>
      <w:tr w14:paraId="45BF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48D9D04">
            <w:pPr>
              <w:jc w:val="center"/>
              <w:rPr>
                <w:rFonts w:ascii="宋体" w:hAnsi="宋体" w:cs="宋体"/>
                <w:color w:val="auto"/>
                <w:kern w:val="0"/>
                <w:sz w:val="24"/>
                <w:szCs w:val="24"/>
                <w:highlight w:val="none"/>
              </w:rPr>
            </w:pPr>
          </w:p>
        </w:tc>
        <w:tc>
          <w:tcPr>
            <w:tcW w:w="1560" w:type="dxa"/>
            <w:vMerge w:val="continue"/>
            <w:vAlign w:val="center"/>
          </w:tcPr>
          <w:p w14:paraId="554478DC">
            <w:pPr>
              <w:rPr>
                <w:rFonts w:ascii="宋体" w:hAnsi="宋体" w:cs="宋体"/>
                <w:color w:val="auto"/>
                <w:kern w:val="0"/>
                <w:sz w:val="24"/>
                <w:szCs w:val="24"/>
                <w:highlight w:val="none"/>
              </w:rPr>
            </w:pPr>
          </w:p>
        </w:tc>
        <w:tc>
          <w:tcPr>
            <w:tcW w:w="1984" w:type="dxa"/>
            <w:vAlign w:val="center"/>
          </w:tcPr>
          <w:p w14:paraId="589B20CD">
            <w:pPr>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tc>
        <w:tc>
          <w:tcPr>
            <w:tcW w:w="5409" w:type="dxa"/>
            <w:vAlign w:val="center"/>
          </w:tcPr>
          <w:p w14:paraId="4E2E2938">
            <w:pPr>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法定代表人身份证明及授权委托书有效，符合竞争性磋商文件规定的格式，签署或盖章齐全。</w:t>
            </w:r>
          </w:p>
        </w:tc>
      </w:tr>
      <w:tr w14:paraId="2E12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3A789FE">
            <w:pPr>
              <w:jc w:val="center"/>
              <w:rPr>
                <w:rFonts w:ascii="宋体" w:hAnsi="宋体" w:cs="宋体"/>
                <w:color w:val="auto"/>
                <w:kern w:val="0"/>
                <w:sz w:val="24"/>
                <w:szCs w:val="24"/>
                <w:highlight w:val="none"/>
              </w:rPr>
            </w:pPr>
          </w:p>
        </w:tc>
        <w:tc>
          <w:tcPr>
            <w:tcW w:w="1560" w:type="dxa"/>
            <w:vMerge w:val="continue"/>
            <w:vAlign w:val="center"/>
          </w:tcPr>
          <w:p w14:paraId="15527EAF">
            <w:pPr>
              <w:rPr>
                <w:rFonts w:ascii="宋体" w:hAnsi="宋体" w:cs="宋体"/>
                <w:color w:val="auto"/>
                <w:kern w:val="0"/>
                <w:sz w:val="24"/>
                <w:szCs w:val="24"/>
                <w:highlight w:val="none"/>
              </w:rPr>
            </w:pPr>
          </w:p>
        </w:tc>
        <w:tc>
          <w:tcPr>
            <w:tcW w:w="1984" w:type="dxa"/>
            <w:vAlign w:val="center"/>
          </w:tcPr>
          <w:p w14:paraId="79ADA1B0">
            <w:pPr>
              <w:rPr>
                <w:rFonts w:ascii="宋体" w:hAnsi="宋体" w:cs="宋体"/>
                <w:color w:val="auto"/>
                <w:sz w:val="24"/>
                <w:szCs w:val="24"/>
                <w:highlight w:val="none"/>
                <w:lang w:val="zh-CN"/>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c>
          <w:tcPr>
            <w:tcW w:w="5409" w:type="dxa"/>
            <w:vAlign w:val="center"/>
          </w:tcPr>
          <w:p w14:paraId="541BED95">
            <w:pPr>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每个包只能有一个</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r>
      <w:tr w14:paraId="2BF7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B090215">
            <w:pPr>
              <w:jc w:val="center"/>
              <w:rPr>
                <w:rFonts w:ascii="宋体" w:hAnsi="宋体" w:cs="宋体"/>
                <w:color w:val="auto"/>
                <w:kern w:val="0"/>
                <w:sz w:val="24"/>
                <w:szCs w:val="24"/>
                <w:highlight w:val="none"/>
              </w:rPr>
            </w:pPr>
          </w:p>
        </w:tc>
        <w:tc>
          <w:tcPr>
            <w:tcW w:w="1560" w:type="dxa"/>
            <w:vMerge w:val="continue"/>
            <w:vAlign w:val="center"/>
          </w:tcPr>
          <w:p w14:paraId="600D8CC3">
            <w:pPr>
              <w:rPr>
                <w:rFonts w:ascii="宋体" w:hAnsi="宋体" w:cs="宋体"/>
                <w:color w:val="auto"/>
                <w:kern w:val="0"/>
                <w:sz w:val="24"/>
                <w:szCs w:val="24"/>
                <w:highlight w:val="none"/>
              </w:rPr>
            </w:pPr>
          </w:p>
        </w:tc>
        <w:tc>
          <w:tcPr>
            <w:tcW w:w="1984" w:type="dxa"/>
            <w:vAlign w:val="center"/>
          </w:tcPr>
          <w:p w14:paraId="7D6C15EF">
            <w:pPr>
              <w:rPr>
                <w:rFonts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5409" w:type="dxa"/>
            <w:vAlign w:val="center"/>
          </w:tcPr>
          <w:p w14:paraId="613AC8DE">
            <w:pPr>
              <w:rPr>
                <w:rFonts w:ascii="宋体" w:hAnsi="宋体" w:cs="宋体"/>
                <w:color w:val="auto"/>
                <w:kern w:val="0"/>
                <w:sz w:val="24"/>
                <w:szCs w:val="24"/>
                <w:highlight w:val="none"/>
              </w:rPr>
            </w:pPr>
            <w:r>
              <w:rPr>
                <w:rFonts w:hint="eastAsia" w:ascii="宋体" w:hAnsi="宋体" w:cs="宋体"/>
                <w:color w:val="auto"/>
                <w:sz w:val="24"/>
                <w:szCs w:val="24"/>
                <w:highlight w:val="none"/>
              </w:rPr>
              <w:t>只能有一个有效报价，不得提交选择性报价。</w:t>
            </w:r>
          </w:p>
        </w:tc>
      </w:tr>
      <w:tr w14:paraId="2B89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187F24B7">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60" w:type="dxa"/>
            <w:vAlign w:val="center"/>
          </w:tcPr>
          <w:p w14:paraId="530F3EA2">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1984" w:type="dxa"/>
            <w:vAlign w:val="center"/>
          </w:tcPr>
          <w:p w14:paraId="13917BF9">
            <w:pPr>
              <w:rPr>
                <w:rFonts w:ascii="宋体" w:hAnsi="宋体" w:cs="宋体"/>
                <w:color w:val="auto"/>
                <w:kern w:val="0"/>
                <w:sz w:val="24"/>
                <w:szCs w:val="24"/>
                <w:highlight w:val="none"/>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文件份数</w:t>
            </w:r>
          </w:p>
        </w:tc>
        <w:tc>
          <w:tcPr>
            <w:tcW w:w="5409" w:type="dxa"/>
            <w:vAlign w:val="center"/>
          </w:tcPr>
          <w:p w14:paraId="77DE2CDF">
            <w:pPr>
              <w:rPr>
                <w:rFonts w:ascii="宋体" w:hAnsi="宋体" w:cs="宋体"/>
                <w:color w:val="auto"/>
                <w:kern w:val="0"/>
                <w:sz w:val="24"/>
                <w:szCs w:val="24"/>
                <w:highlight w:val="none"/>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文件正、副本数量（含电子文档）符合</w:t>
            </w:r>
            <w:r>
              <w:rPr>
                <w:rFonts w:hint="eastAsia" w:ascii="宋体" w:hAnsi="宋体" w:cs="宋体"/>
                <w:color w:val="auto"/>
                <w:sz w:val="24"/>
                <w:szCs w:val="24"/>
                <w:highlight w:val="none"/>
              </w:rPr>
              <w:t>竞争性磋商</w:t>
            </w:r>
            <w:r>
              <w:rPr>
                <w:rFonts w:hint="eastAsia" w:ascii="宋体" w:hAnsi="宋体" w:cs="宋体"/>
                <w:color w:val="auto"/>
                <w:sz w:val="24"/>
                <w:szCs w:val="24"/>
                <w:highlight w:val="none"/>
                <w:lang w:val="zh-CN"/>
              </w:rPr>
              <w:t>文件要求。</w:t>
            </w:r>
          </w:p>
        </w:tc>
      </w:tr>
      <w:tr w14:paraId="0629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A5B9C77">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60" w:type="dxa"/>
            <w:vMerge w:val="restart"/>
            <w:vAlign w:val="center"/>
          </w:tcPr>
          <w:p w14:paraId="583B34B2">
            <w:pPr>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响应程度审查</w:t>
            </w:r>
          </w:p>
        </w:tc>
        <w:tc>
          <w:tcPr>
            <w:tcW w:w="1984" w:type="dxa"/>
            <w:vAlign w:val="center"/>
          </w:tcPr>
          <w:p w14:paraId="431B0177">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实质性响应</w:t>
            </w:r>
          </w:p>
        </w:tc>
        <w:tc>
          <w:tcPr>
            <w:tcW w:w="5409" w:type="dxa"/>
            <w:vAlign w:val="center"/>
          </w:tcPr>
          <w:p w14:paraId="69FB5549">
            <w:pPr>
              <w:pStyle w:val="34"/>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竞争性磋商文件第二篇、第三篇“</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”标注部分。</w:t>
            </w:r>
          </w:p>
        </w:tc>
      </w:tr>
      <w:tr w14:paraId="3003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4C2DE262">
            <w:pPr>
              <w:jc w:val="center"/>
              <w:rPr>
                <w:rFonts w:ascii="宋体" w:hAnsi="宋体" w:cs="宋体"/>
                <w:color w:val="auto"/>
                <w:kern w:val="0"/>
                <w:sz w:val="24"/>
                <w:szCs w:val="24"/>
                <w:highlight w:val="none"/>
              </w:rPr>
            </w:pPr>
          </w:p>
        </w:tc>
        <w:tc>
          <w:tcPr>
            <w:tcW w:w="1560" w:type="dxa"/>
            <w:vMerge w:val="continue"/>
            <w:vAlign w:val="center"/>
          </w:tcPr>
          <w:p w14:paraId="3D6F43AD">
            <w:pPr>
              <w:rPr>
                <w:rFonts w:ascii="宋体" w:hAnsi="宋体" w:cs="宋体"/>
                <w:color w:val="auto"/>
                <w:sz w:val="24"/>
                <w:szCs w:val="24"/>
                <w:highlight w:val="none"/>
                <w:lang w:val="zh-CN"/>
              </w:rPr>
            </w:pPr>
          </w:p>
        </w:tc>
        <w:tc>
          <w:tcPr>
            <w:tcW w:w="1984" w:type="dxa"/>
            <w:vAlign w:val="center"/>
          </w:tcPr>
          <w:p w14:paraId="7896399E">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磋商有效期</w:t>
            </w:r>
          </w:p>
        </w:tc>
        <w:tc>
          <w:tcPr>
            <w:tcW w:w="5409" w:type="dxa"/>
            <w:vAlign w:val="center"/>
          </w:tcPr>
          <w:p w14:paraId="07F997EE">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响应文件及有关承诺文件有效期为提交响应文件截止时间起90天。</w:t>
            </w:r>
          </w:p>
        </w:tc>
      </w:tr>
    </w:tbl>
    <w:p w14:paraId="3DD3DBE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3A4B032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759163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2F02EB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（五）在磋商过程中磋商的任何一方不得向他人透露与磋商有关的技术资料、价格或其他信息。</w:t>
      </w:r>
    </w:p>
    <w:p w14:paraId="6F0A2C7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0204B2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6C44EB17">
      <w:pPr>
        <w:spacing w:line="400" w:lineRule="exact"/>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hint="eastAsia" w:ascii="宋体" w:hAnsi="宋体" w:cs="宋体"/>
          <w:b/>
          <w:bCs/>
          <w:color w:val="auto"/>
          <w:sz w:val="24"/>
          <w:szCs w:val="24"/>
          <w:highlight w:val="none"/>
        </w:rPr>
        <w:t>已提交响应文件但未在规定时间内进行最后报价的供应商，或最后报价高于初始报价的（在未实质性变动竞争性磋商文件的情况下），或最后报价有歧义的，均视为放弃最后报价，以供应商响应文件中的报价为准。</w:t>
      </w:r>
    </w:p>
    <w:p w14:paraId="1A3C986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磋商报价、服务部分、商务部分等评定因素分别按照相应权重值计算分项得分后相加，满分为100分</w:t>
      </w:r>
      <w:r>
        <w:rPr>
          <w:rFonts w:hint="eastAsia" w:ascii="宋体" w:hAnsi="宋体" w:cs="宋体"/>
          <w:color w:val="auto"/>
          <w:sz w:val="24"/>
          <w:szCs w:val="24"/>
          <w:highlight w:val="none"/>
        </w:rPr>
        <w:t>。</w:t>
      </w:r>
    </w:p>
    <w:p w14:paraId="7CB57B93">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人的资格。</w:t>
      </w:r>
    </w:p>
    <w:p w14:paraId="2F37CFDB">
      <w:pPr>
        <w:pStyle w:val="4"/>
        <w:spacing w:before="0" w:after="0" w:line="440" w:lineRule="exact"/>
        <w:rPr>
          <w:rFonts w:hint="eastAsia" w:ascii="宋体" w:hAnsi="宋体" w:eastAsia="宋体" w:cs="宋体"/>
          <w:color w:val="auto"/>
          <w:sz w:val="24"/>
          <w:szCs w:val="24"/>
          <w:highlight w:val="none"/>
        </w:rPr>
      </w:pPr>
      <w:bookmarkStart w:id="85" w:name="_Toc24404"/>
      <w:r>
        <w:rPr>
          <w:rFonts w:hint="eastAsia" w:ascii="宋体" w:hAnsi="宋体" w:eastAsia="宋体" w:cs="宋体"/>
          <w:color w:val="auto"/>
          <w:sz w:val="24"/>
          <w:szCs w:val="24"/>
          <w:highlight w:val="none"/>
        </w:rPr>
        <w:t>二、评审标准</w:t>
      </w:r>
      <w:bookmarkEnd w:id="85"/>
    </w:p>
    <w:bookmarkEnd w:id="82"/>
    <w:tbl>
      <w:tblPr>
        <w:tblStyle w:val="58"/>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907"/>
        <w:gridCol w:w="947"/>
        <w:gridCol w:w="5594"/>
        <w:gridCol w:w="1683"/>
      </w:tblGrid>
      <w:tr w14:paraId="0516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55" w:type="dxa"/>
            <w:vAlign w:val="center"/>
          </w:tcPr>
          <w:p w14:paraId="1B4DC1A7">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07" w:type="dxa"/>
            <w:vAlign w:val="center"/>
          </w:tcPr>
          <w:p w14:paraId="64D78255">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评分因素及权值</w:t>
            </w:r>
          </w:p>
        </w:tc>
        <w:tc>
          <w:tcPr>
            <w:tcW w:w="947" w:type="dxa"/>
            <w:vAlign w:val="center"/>
          </w:tcPr>
          <w:p w14:paraId="468CFEB0">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5594" w:type="dxa"/>
            <w:vAlign w:val="center"/>
          </w:tcPr>
          <w:p w14:paraId="6F578C78">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683" w:type="dxa"/>
            <w:vAlign w:val="center"/>
          </w:tcPr>
          <w:p w14:paraId="013F0D41">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14:paraId="7198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5" w:type="dxa"/>
            <w:vAlign w:val="center"/>
          </w:tcPr>
          <w:p w14:paraId="59CD59B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07" w:type="dxa"/>
            <w:vAlign w:val="center"/>
          </w:tcPr>
          <w:p w14:paraId="2F33761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w:t>
            </w:r>
          </w:p>
          <w:p w14:paraId="3369C40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p w14:paraId="049934B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w:t>
            </w:r>
          </w:p>
        </w:tc>
        <w:tc>
          <w:tcPr>
            <w:tcW w:w="947" w:type="dxa"/>
            <w:vAlign w:val="center"/>
          </w:tcPr>
          <w:p w14:paraId="033AEA8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tc>
        <w:tc>
          <w:tcPr>
            <w:tcW w:w="5594" w:type="dxa"/>
            <w:vAlign w:val="center"/>
          </w:tcPr>
          <w:p w14:paraId="6ECCAE6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满足资格性、符合性要求且最后报价最低的供应商的价格为磋商基准价，按照下列公式计算每个供应商的磋商报价得分。</w:t>
            </w:r>
          </w:p>
          <w:p w14:paraId="7E0F9A0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磋商报价得分=（磋商基准价/最后磋商报价）×价格权值×100。</w:t>
            </w:r>
          </w:p>
        </w:tc>
        <w:tc>
          <w:tcPr>
            <w:tcW w:w="1683" w:type="dxa"/>
            <w:vAlign w:val="center"/>
          </w:tcPr>
          <w:p w14:paraId="2AD171A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计算结果保留小数点后两位，第三位四舍五入。</w:t>
            </w:r>
          </w:p>
        </w:tc>
      </w:tr>
      <w:tr w14:paraId="2310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455" w:type="dxa"/>
            <w:vMerge w:val="restart"/>
            <w:vAlign w:val="center"/>
          </w:tcPr>
          <w:p w14:paraId="63B301E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p>
          <w:p w14:paraId="3C4E7F6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p>
          <w:p w14:paraId="60A4B88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p>
          <w:p w14:paraId="2B3B78A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p>
          <w:p w14:paraId="5CC4854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07" w:type="dxa"/>
            <w:vMerge w:val="restart"/>
            <w:vAlign w:val="center"/>
          </w:tcPr>
          <w:p w14:paraId="29B85B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p>
          <w:p w14:paraId="0B6672C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p>
          <w:p w14:paraId="02FEDCA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p>
          <w:p w14:paraId="2017B4F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p>
          <w:p w14:paraId="008CC70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p w14:paraId="16F06B8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373CB07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rPr>
              <w:t>%)</w:t>
            </w:r>
          </w:p>
        </w:tc>
        <w:tc>
          <w:tcPr>
            <w:tcW w:w="947" w:type="dxa"/>
            <w:vAlign w:val="center"/>
          </w:tcPr>
          <w:p w14:paraId="1BFD1D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项目需求及重难点分析</w:t>
            </w:r>
          </w:p>
          <w:p w14:paraId="043D27D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（8分）</w:t>
            </w:r>
          </w:p>
        </w:tc>
        <w:tc>
          <w:tcPr>
            <w:tcW w:w="5594" w:type="dxa"/>
            <w:vAlign w:val="top"/>
          </w:tcPr>
          <w:p w14:paraId="445CAC9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供应商结合项目实际情况和采购需求，</w:t>
            </w:r>
            <w:r>
              <w:rPr>
                <w:rFonts w:hint="eastAsia" w:ascii="宋体" w:hAnsi="宋体" w:cs="宋体"/>
                <w:color w:val="auto"/>
                <w:sz w:val="21"/>
                <w:szCs w:val="21"/>
                <w:highlight w:val="none"/>
                <w:lang w:val="en-US" w:eastAsia="zh-CN"/>
              </w:rPr>
              <w:t>提供项目需求及重难点分析</w:t>
            </w:r>
            <w:r>
              <w:rPr>
                <w:rFonts w:hint="eastAsia" w:ascii="宋体" w:hAnsi="宋体" w:eastAsia="宋体" w:cs="宋体"/>
                <w:color w:val="auto"/>
                <w:sz w:val="21"/>
                <w:szCs w:val="21"/>
                <w:highlight w:val="none"/>
                <w:lang w:val="en-US" w:eastAsia="zh-CN"/>
              </w:rPr>
              <w:t>方案。方案</w:t>
            </w:r>
            <w:r>
              <w:rPr>
                <w:rFonts w:hint="eastAsia" w:ascii="宋体" w:hAnsi="宋体" w:eastAsia="宋体" w:cs="宋体"/>
                <w:color w:val="auto"/>
                <w:sz w:val="21"/>
                <w:szCs w:val="21"/>
                <w:highlight w:val="none"/>
              </w:rPr>
              <w:t>内容包括</w:t>
            </w:r>
            <w:r>
              <w:rPr>
                <w:rFonts w:hint="eastAsia" w:ascii="宋体" w:hAnsi="宋体" w:eastAsia="宋体" w:cs="宋体"/>
                <w:color w:val="auto"/>
                <w:sz w:val="21"/>
                <w:szCs w:val="21"/>
                <w:highlight w:val="none"/>
                <w:lang w:val="en-US" w:eastAsia="zh-CN"/>
              </w:rPr>
              <w:t>但不限于：①历史情况；②目标任务；③实施要求；④重难点分析。</w:t>
            </w:r>
          </w:p>
          <w:p w14:paraId="4867BD9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方案内容无瑕疵得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73C23F9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4CAC7A3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06BA00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7300A7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瑕疵</w:t>
            </w:r>
            <w:r>
              <w:rPr>
                <w:rFonts w:hint="eastAsia" w:ascii="宋体" w:hAnsi="宋体" w:eastAsia="宋体" w:cs="宋体"/>
                <w:color w:val="auto"/>
                <w:sz w:val="21"/>
                <w:szCs w:val="21"/>
                <w:highlight w:val="none"/>
                <w:lang w:val="en-US" w:eastAsia="zh-CN"/>
              </w:rPr>
              <w:t>或未提供方案的</w:t>
            </w:r>
            <w:r>
              <w:rPr>
                <w:rFonts w:hint="eastAsia" w:ascii="宋体" w:hAnsi="宋体" w:eastAsia="宋体" w:cs="宋体"/>
                <w:color w:val="auto"/>
                <w:sz w:val="21"/>
                <w:szCs w:val="21"/>
                <w:highlight w:val="none"/>
              </w:rPr>
              <w:t>得0分。</w:t>
            </w:r>
          </w:p>
        </w:tc>
        <w:tc>
          <w:tcPr>
            <w:tcW w:w="1683" w:type="dxa"/>
            <w:vMerge w:val="restart"/>
            <w:vAlign w:val="center"/>
          </w:tcPr>
          <w:p w14:paraId="0414F9D8">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方案，格式自拟。本项内容中所称的“瑕疵”指方案内容缺项、内容表述不完整、方案内容表述前后矛盾、无连贯性，内容存在逻辑漏洞、常识错误并不适用本项目特性或非专门针对本项目特征制定、方案中并未体现对应内容或方案中提出的措施不利于本项目目标实现等任意一种情形。</w:t>
            </w:r>
          </w:p>
        </w:tc>
      </w:tr>
      <w:tr w14:paraId="21E0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dxa"/>
            <w:vMerge w:val="continue"/>
            <w:vAlign w:val="center"/>
          </w:tcPr>
          <w:p w14:paraId="68AEA366">
            <w:pPr>
              <w:bidi w:val="0"/>
              <w:rPr>
                <w:rFonts w:hint="eastAsia" w:ascii="宋体" w:hAnsi="宋体" w:eastAsia="宋体" w:cs="宋体"/>
                <w:color w:val="auto"/>
                <w:sz w:val="21"/>
                <w:szCs w:val="21"/>
                <w:highlight w:val="none"/>
              </w:rPr>
            </w:pPr>
          </w:p>
        </w:tc>
        <w:tc>
          <w:tcPr>
            <w:tcW w:w="907" w:type="dxa"/>
            <w:vMerge w:val="continue"/>
            <w:vAlign w:val="center"/>
          </w:tcPr>
          <w:p w14:paraId="6211C9D7">
            <w:pPr>
              <w:bidi w:val="0"/>
              <w:rPr>
                <w:rFonts w:hint="eastAsia" w:ascii="宋体" w:hAnsi="宋体" w:eastAsia="宋体" w:cs="宋体"/>
                <w:color w:val="auto"/>
                <w:sz w:val="21"/>
                <w:szCs w:val="21"/>
                <w:highlight w:val="none"/>
              </w:rPr>
            </w:pPr>
          </w:p>
        </w:tc>
        <w:tc>
          <w:tcPr>
            <w:tcW w:w="947" w:type="dxa"/>
            <w:vAlign w:val="center"/>
          </w:tcPr>
          <w:p w14:paraId="1F41E4C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项目管理方案</w:t>
            </w:r>
          </w:p>
          <w:p w14:paraId="0E4CDBF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（8分）</w:t>
            </w:r>
          </w:p>
        </w:tc>
        <w:tc>
          <w:tcPr>
            <w:tcW w:w="5594" w:type="dxa"/>
            <w:vAlign w:val="top"/>
          </w:tcPr>
          <w:p w14:paraId="34BE33E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结合本</w:t>
            </w:r>
            <w:r>
              <w:rPr>
                <w:rFonts w:hint="eastAsia" w:ascii="宋体" w:hAnsi="宋体" w:eastAsia="宋体" w:cs="宋体"/>
                <w:color w:val="auto"/>
                <w:sz w:val="21"/>
                <w:szCs w:val="21"/>
                <w:highlight w:val="none"/>
                <w:lang w:val="en-US" w:eastAsia="zh-CN"/>
              </w:rPr>
              <w:t>项目实际情况和</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val="en-US" w:eastAsia="zh-CN"/>
              </w:rPr>
              <w:t>提供项目管理方案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内容包括</w:t>
            </w:r>
            <w:r>
              <w:rPr>
                <w:rFonts w:hint="eastAsia" w:ascii="宋体" w:hAnsi="宋体" w:eastAsia="宋体" w:cs="宋体"/>
                <w:color w:val="auto"/>
                <w:sz w:val="21"/>
                <w:szCs w:val="21"/>
                <w:highlight w:val="none"/>
                <w:lang w:val="en-US" w:eastAsia="zh-CN"/>
              </w:rPr>
              <w:t>但不限于：①加工流程；②加工操作规范；③现场纪律及考勤；④安全管理制度。</w:t>
            </w:r>
          </w:p>
          <w:p w14:paraId="2DDCC24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方案内容无瑕疵得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0EE1743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5705424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898D68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A9D5AC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瑕疵</w:t>
            </w:r>
            <w:r>
              <w:rPr>
                <w:rFonts w:hint="eastAsia" w:ascii="宋体" w:hAnsi="宋体" w:eastAsia="宋体" w:cs="宋体"/>
                <w:color w:val="auto"/>
                <w:sz w:val="21"/>
                <w:szCs w:val="21"/>
                <w:highlight w:val="none"/>
                <w:lang w:val="en-US" w:eastAsia="zh-CN"/>
              </w:rPr>
              <w:t>或未提供方案的</w:t>
            </w:r>
            <w:r>
              <w:rPr>
                <w:rFonts w:hint="eastAsia" w:ascii="宋体" w:hAnsi="宋体" w:eastAsia="宋体" w:cs="宋体"/>
                <w:color w:val="auto"/>
                <w:sz w:val="21"/>
                <w:szCs w:val="21"/>
                <w:highlight w:val="none"/>
              </w:rPr>
              <w:t>得0分。</w:t>
            </w:r>
          </w:p>
        </w:tc>
        <w:tc>
          <w:tcPr>
            <w:tcW w:w="1683" w:type="dxa"/>
            <w:vMerge w:val="continue"/>
            <w:vAlign w:val="center"/>
          </w:tcPr>
          <w:p w14:paraId="52D28006">
            <w:pPr>
              <w:bidi w:val="0"/>
              <w:rPr>
                <w:rFonts w:hint="eastAsia" w:ascii="宋体" w:hAnsi="宋体" w:eastAsia="宋体" w:cs="宋体"/>
                <w:color w:val="auto"/>
                <w:sz w:val="21"/>
                <w:szCs w:val="21"/>
                <w:highlight w:val="none"/>
              </w:rPr>
            </w:pPr>
          </w:p>
        </w:tc>
      </w:tr>
      <w:tr w14:paraId="5684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455" w:type="dxa"/>
            <w:vMerge w:val="continue"/>
            <w:vAlign w:val="center"/>
          </w:tcPr>
          <w:p w14:paraId="7E42424C">
            <w:pPr>
              <w:bidi w:val="0"/>
              <w:rPr>
                <w:rFonts w:hint="eastAsia" w:ascii="宋体" w:hAnsi="宋体" w:eastAsia="宋体" w:cs="宋体"/>
                <w:color w:val="auto"/>
                <w:sz w:val="21"/>
                <w:szCs w:val="21"/>
                <w:highlight w:val="none"/>
              </w:rPr>
            </w:pPr>
          </w:p>
        </w:tc>
        <w:tc>
          <w:tcPr>
            <w:tcW w:w="907" w:type="dxa"/>
            <w:vMerge w:val="continue"/>
            <w:vAlign w:val="center"/>
          </w:tcPr>
          <w:p w14:paraId="3CE9825F">
            <w:pPr>
              <w:bidi w:val="0"/>
              <w:rPr>
                <w:rFonts w:hint="eastAsia" w:ascii="宋体" w:hAnsi="宋体" w:eastAsia="宋体" w:cs="宋体"/>
                <w:color w:val="auto"/>
                <w:sz w:val="21"/>
                <w:szCs w:val="21"/>
                <w:highlight w:val="none"/>
              </w:rPr>
            </w:pPr>
          </w:p>
        </w:tc>
        <w:tc>
          <w:tcPr>
            <w:tcW w:w="947" w:type="dxa"/>
            <w:vAlign w:val="center"/>
          </w:tcPr>
          <w:p w14:paraId="7D4AE9C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质量及进度方案</w:t>
            </w:r>
          </w:p>
          <w:p w14:paraId="18EB2E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（8分）</w:t>
            </w:r>
          </w:p>
        </w:tc>
        <w:tc>
          <w:tcPr>
            <w:tcW w:w="5594" w:type="dxa"/>
            <w:vAlign w:val="top"/>
          </w:tcPr>
          <w:p w14:paraId="724F9A2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结合本</w:t>
            </w:r>
            <w:r>
              <w:rPr>
                <w:rFonts w:hint="eastAsia" w:ascii="宋体" w:hAnsi="宋体" w:eastAsia="宋体" w:cs="宋体"/>
                <w:color w:val="auto"/>
                <w:sz w:val="21"/>
                <w:szCs w:val="21"/>
                <w:highlight w:val="none"/>
                <w:lang w:val="en-US" w:eastAsia="zh-CN"/>
              </w:rPr>
              <w:t>项目实际情况和</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质量及进度方案</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内容包括</w:t>
            </w:r>
            <w:r>
              <w:rPr>
                <w:rFonts w:hint="eastAsia" w:ascii="宋体" w:hAnsi="宋体" w:eastAsia="宋体" w:cs="宋体"/>
                <w:color w:val="auto"/>
                <w:sz w:val="21"/>
                <w:szCs w:val="21"/>
                <w:highlight w:val="none"/>
                <w:lang w:val="en-US" w:eastAsia="zh-CN"/>
              </w:rPr>
              <w:t>但不限于：①质量管理及保障措施；②组织架构及职责；③进度计划；④进度保障措施。</w:t>
            </w:r>
          </w:p>
          <w:p w14:paraId="4432299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方案内容无瑕疵得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380A02B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71E19D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9C8426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EEFB4A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瑕疵</w:t>
            </w:r>
            <w:r>
              <w:rPr>
                <w:rFonts w:hint="eastAsia" w:ascii="宋体" w:hAnsi="宋体" w:eastAsia="宋体" w:cs="宋体"/>
                <w:color w:val="auto"/>
                <w:sz w:val="21"/>
                <w:szCs w:val="21"/>
                <w:highlight w:val="none"/>
                <w:lang w:val="en-US" w:eastAsia="zh-CN"/>
              </w:rPr>
              <w:t>或未提供方案的</w:t>
            </w:r>
            <w:r>
              <w:rPr>
                <w:rFonts w:hint="eastAsia" w:ascii="宋体" w:hAnsi="宋体" w:eastAsia="宋体" w:cs="宋体"/>
                <w:color w:val="auto"/>
                <w:sz w:val="21"/>
                <w:szCs w:val="21"/>
                <w:highlight w:val="none"/>
              </w:rPr>
              <w:t>得0分。</w:t>
            </w:r>
          </w:p>
        </w:tc>
        <w:tc>
          <w:tcPr>
            <w:tcW w:w="1683" w:type="dxa"/>
            <w:vMerge w:val="continue"/>
            <w:vAlign w:val="center"/>
          </w:tcPr>
          <w:p w14:paraId="5C03652B">
            <w:pPr>
              <w:bidi w:val="0"/>
              <w:rPr>
                <w:rFonts w:hint="eastAsia" w:ascii="宋体" w:hAnsi="宋体" w:eastAsia="宋体" w:cs="宋体"/>
                <w:color w:val="auto"/>
                <w:sz w:val="21"/>
                <w:szCs w:val="21"/>
                <w:highlight w:val="none"/>
              </w:rPr>
            </w:pPr>
          </w:p>
        </w:tc>
      </w:tr>
      <w:tr w14:paraId="71FB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455" w:type="dxa"/>
            <w:vMerge w:val="continue"/>
            <w:vAlign w:val="center"/>
          </w:tcPr>
          <w:p w14:paraId="250519C8">
            <w:pPr>
              <w:bidi w:val="0"/>
              <w:rPr>
                <w:rFonts w:hint="eastAsia" w:ascii="宋体" w:hAnsi="宋体" w:eastAsia="宋体" w:cs="宋体"/>
                <w:color w:val="auto"/>
                <w:sz w:val="21"/>
                <w:szCs w:val="21"/>
                <w:highlight w:val="none"/>
              </w:rPr>
            </w:pPr>
          </w:p>
        </w:tc>
        <w:tc>
          <w:tcPr>
            <w:tcW w:w="907" w:type="dxa"/>
            <w:vMerge w:val="continue"/>
            <w:vAlign w:val="center"/>
          </w:tcPr>
          <w:p w14:paraId="0272D711">
            <w:pPr>
              <w:bidi w:val="0"/>
              <w:rPr>
                <w:rFonts w:hint="eastAsia" w:ascii="宋体" w:hAnsi="宋体" w:eastAsia="宋体" w:cs="宋体"/>
                <w:color w:val="auto"/>
                <w:sz w:val="21"/>
                <w:szCs w:val="21"/>
                <w:highlight w:val="none"/>
              </w:rPr>
            </w:pPr>
          </w:p>
        </w:tc>
        <w:tc>
          <w:tcPr>
            <w:tcW w:w="947" w:type="dxa"/>
            <w:vAlign w:val="center"/>
          </w:tcPr>
          <w:p w14:paraId="1D3172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维护方案</w:t>
            </w:r>
          </w:p>
          <w:p w14:paraId="61E0487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（8分）</w:t>
            </w:r>
          </w:p>
        </w:tc>
        <w:tc>
          <w:tcPr>
            <w:tcW w:w="5594" w:type="dxa"/>
            <w:vAlign w:val="top"/>
          </w:tcPr>
          <w:p w14:paraId="4E14A16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结合本</w:t>
            </w:r>
            <w:r>
              <w:rPr>
                <w:rFonts w:hint="eastAsia" w:ascii="宋体" w:hAnsi="宋体" w:eastAsia="宋体" w:cs="宋体"/>
                <w:color w:val="auto"/>
                <w:sz w:val="21"/>
                <w:szCs w:val="21"/>
                <w:highlight w:val="none"/>
                <w:lang w:val="en-US" w:eastAsia="zh-CN"/>
              </w:rPr>
              <w:t>项目实际情况和</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val="en-US" w:eastAsia="zh-CN"/>
              </w:rPr>
              <w:t>提供维护方案，方案</w:t>
            </w:r>
            <w:r>
              <w:rPr>
                <w:rFonts w:hint="eastAsia" w:ascii="宋体" w:hAnsi="宋体" w:eastAsia="宋体" w:cs="宋体"/>
                <w:color w:val="auto"/>
                <w:sz w:val="21"/>
                <w:szCs w:val="21"/>
                <w:highlight w:val="none"/>
              </w:rPr>
              <w:t>内容包括</w:t>
            </w:r>
            <w:r>
              <w:rPr>
                <w:rFonts w:hint="eastAsia" w:ascii="宋体" w:hAnsi="宋体" w:eastAsia="宋体" w:cs="宋体"/>
                <w:color w:val="auto"/>
                <w:sz w:val="21"/>
                <w:szCs w:val="21"/>
                <w:highlight w:val="none"/>
                <w:lang w:val="en-US" w:eastAsia="zh-CN"/>
              </w:rPr>
              <w:t>但不限于：①对在库已数字化的档案运维；②接收后正在数字化的档案运维；③接收后还未数字化的档案运维；④库房及相关设施设备清洁维护。</w:t>
            </w:r>
          </w:p>
          <w:p w14:paraId="45BF1CB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方案内容无瑕疵得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40B1501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0BDA2B6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863CDB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4F1F88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瑕疵</w:t>
            </w:r>
            <w:r>
              <w:rPr>
                <w:rFonts w:hint="eastAsia" w:ascii="宋体" w:hAnsi="宋体" w:eastAsia="宋体" w:cs="宋体"/>
                <w:color w:val="auto"/>
                <w:sz w:val="21"/>
                <w:szCs w:val="21"/>
                <w:highlight w:val="none"/>
                <w:lang w:val="en-US" w:eastAsia="zh-CN"/>
              </w:rPr>
              <w:t>或未提供方案的</w:t>
            </w:r>
            <w:r>
              <w:rPr>
                <w:rFonts w:hint="eastAsia" w:ascii="宋体" w:hAnsi="宋体" w:eastAsia="宋体" w:cs="宋体"/>
                <w:color w:val="auto"/>
                <w:sz w:val="21"/>
                <w:szCs w:val="21"/>
                <w:highlight w:val="none"/>
              </w:rPr>
              <w:t>得0分。</w:t>
            </w:r>
          </w:p>
        </w:tc>
        <w:tc>
          <w:tcPr>
            <w:tcW w:w="1683" w:type="dxa"/>
            <w:vMerge w:val="continue"/>
            <w:vAlign w:val="center"/>
          </w:tcPr>
          <w:p w14:paraId="0FBD5EE8">
            <w:pPr>
              <w:bidi w:val="0"/>
              <w:rPr>
                <w:rFonts w:hint="eastAsia" w:ascii="宋体" w:hAnsi="宋体" w:eastAsia="宋体" w:cs="宋体"/>
                <w:color w:val="auto"/>
                <w:sz w:val="21"/>
                <w:szCs w:val="21"/>
                <w:highlight w:val="none"/>
              </w:rPr>
            </w:pPr>
          </w:p>
        </w:tc>
      </w:tr>
      <w:tr w14:paraId="33FA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55" w:type="dxa"/>
            <w:vMerge w:val="continue"/>
            <w:vAlign w:val="center"/>
          </w:tcPr>
          <w:p w14:paraId="13E1FE34">
            <w:pPr>
              <w:bidi w:val="0"/>
              <w:rPr>
                <w:rFonts w:hint="eastAsia" w:ascii="宋体" w:hAnsi="宋体" w:eastAsia="宋体" w:cs="宋体"/>
                <w:color w:val="auto"/>
                <w:sz w:val="21"/>
                <w:szCs w:val="21"/>
                <w:highlight w:val="none"/>
              </w:rPr>
            </w:pPr>
          </w:p>
        </w:tc>
        <w:tc>
          <w:tcPr>
            <w:tcW w:w="907" w:type="dxa"/>
            <w:vMerge w:val="continue"/>
            <w:vAlign w:val="center"/>
          </w:tcPr>
          <w:p w14:paraId="3D23905D">
            <w:pPr>
              <w:bidi w:val="0"/>
              <w:rPr>
                <w:rFonts w:hint="eastAsia" w:ascii="宋体" w:hAnsi="宋体" w:eastAsia="宋体" w:cs="宋体"/>
                <w:color w:val="auto"/>
                <w:sz w:val="21"/>
                <w:szCs w:val="21"/>
                <w:highlight w:val="none"/>
              </w:rPr>
            </w:pPr>
          </w:p>
        </w:tc>
        <w:tc>
          <w:tcPr>
            <w:tcW w:w="947" w:type="dxa"/>
            <w:vAlign w:val="center"/>
          </w:tcPr>
          <w:p w14:paraId="52E25B1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安全保密方案</w:t>
            </w:r>
          </w:p>
          <w:p w14:paraId="7F8B556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594" w:type="dxa"/>
            <w:vAlign w:val="top"/>
          </w:tcPr>
          <w:p w14:paraId="7F4F092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结合本</w:t>
            </w:r>
            <w:r>
              <w:rPr>
                <w:rFonts w:hint="eastAsia" w:ascii="宋体" w:hAnsi="宋体" w:eastAsia="宋体" w:cs="宋体"/>
                <w:color w:val="auto"/>
                <w:sz w:val="21"/>
                <w:szCs w:val="21"/>
                <w:highlight w:val="none"/>
                <w:lang w:val="en-US" w:eastAsia="zh-CN"/>
              </w:rPr>
              <w:t>项目实际情况和</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安全保密方案</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内容包括</w:t>
            </w:r>
            <w:r>
              <w:rPr>
                <w:rFonts w:hint="eastAsia" w:ascii="宋体" w:hAnsi="宋体" w:eastAsia="宋体" w:cs="宋体"/>
                <w:color w:val="auto"/>
                <w:sz w:val="21"/>
                <w:szCs w:val="21"/>
                <w:highlight w:val="none"/>
                <w:lang w:val="en-US" w:eastAsia="zh-CN"/>
              </w:rPr>
              <w:t>但不限于：①安全保密组织机构与工作职责；②安全管理制度及保密纪律；③安全管理措施；④安全应急补救措施。</w:t>
            </w:r>
          </w:p>
          <w:p w14:paraId="43ADB22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方案内容无瑕疵得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4735F1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A8B06F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93BDB1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086B51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瑕疵</w:t>
            </w:r>
            <w:r>
              <w:rPr>
                <w:rFonts w:hint="eastAsia" w:ascii="宋体" w:hAnsi="宋体" w:eastAsia="宋体" w:cs="宋体"/>
                <w:color w:val="auto"/>
                <w:sz w:val="21"/>
                <w:szCs w:val="21"/>
                <w:highlight w:val="none"/>
                <w:lang w:val="en-US" w:eastAsia="zh-CN"/>
              </w:rPr>
              <w:t>或未提供方案的</w:t>
            </w:r>
            <w:r>
              <w:rPr>
                <w:rFonts w:hint="eastAsia" w:ascii="宋体" w:hAnsi="宋体" w:eastAsia="宋体" w:cs="宋体"/>
                <w:color w:val="auto"/>
                <w:sz w:val="21"/>
                <w:szCs w:val="21"/>
                <w:highlight w:val="none"/>
              </w:rPr>
              <w:t>得0分。</w:t>
            </w:r>
          </w:p>
        </w:tc>
        <w:tc>
          <w:tcPr>
            <w:tcW w:w="1683" w:type="dxa"/>
            <w:vMerge w:val="continue"/>
            <w:vAlign w:val="center"/>
          </w:tcPr>
          <w:p w14:paraId="1229F89D">
            <w:pPr>
              <w:bidi w:val="0"/>
              <w:rPr>
                <w:rFonts w:hint="eastAsia" w:ascii="宋体" w:hAnsi="宋体" w:eastAsia="宋体" w:cs="宋体"/>
                <w:color w:val="auto"/>
                <w:sz w:val="21"/>
                <w:szCs w:val="21"/>
                <w:highlight w:val="none"/>
              </w:rPr>
            </w:pPr>
          </w:p>
        </w:tc>
      </w:tr>
      <w:tr w14:paraId="7566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55" w:type="dxa"/>
            <w:vMerge w:val="continue"/>
            <w:vAlign w:val="center"/>
          </w:tcPr>
          <w:p w14:paraId="4A4BD385">
            <w:pPr>
              <w:bidi w:val="0"/>
              <w:rPr>
                <w:rFonts w:hint="eastAsia" w:ascii="宋体" w:hAnsi="宋体" w:eastAsia="宋体" w:cs="宋体"/>
                <w:color w:val="auto"/>
                <w:sz w:val="21"/>
                <w:szCs w:val="21"/>
                <w:highlight w:val="none"/>
              </w:rPr>
            </w:pPr>
          </w:p>
        </w:tc>
        <w:tc>
          <w:tcPr>
            <w:tcW w:w="907" w:type="dxa"/>
            <w:vMerge w:val="continue"/>
            <w:vAlign w:val="center"/>
          </w:tcPr>
          <w:p w14:paraId="78C17ED6">
            <w:pPr>
              <w:bidi w:val="0"/>
              <w:rPr>
                <w:rFonts w:hint="eastAsia" w:ascii="宋体" w:hAnsi="宋体" w:eastAsia="宋体" w:cs="宋体"/>
                <w:color w:val="auto"/>
                <w:sz w:val="21"/>
                <w:szCs w:val="21"/>
                <w:highlight w:val="none"/>
              </w:rPr>
            </w:pPr>
          </w:p>
        </w:tc>
        <w:tc>
          <w:tcPr>
            <w:tcW w:w="947" w:type="dxa"/>
            <w:vAlign w:val="center"/>
          </w:tcPr>
          <w:p w14:paraId="764A0C6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技术保障及售后服务</w:t>
            </w:r>
          </w:p>
          <w:p w14:paraId="65CB21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5594" w:type="dxa"/>
            <w:vAlign w:val="top"/>
          </w:tcPr>
          <w:p w14:paraId="26B0DDC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结合本</w:t>
            </w:r>
            <w:r>
              <w:rPr>
                <w:rFonts w:hint="eastAsia" w:ascii="宋体" w:hAnsi="宋体" w:eastAsia="宋体" w:cs="宋体"/>
                <w:color w:val="auto"/>
                <w:sz w:val="21"/>
                <w:szCs w:val="21"/>
                <w:highlight w:val="none"/>
                <w:lang w:val="en-US" w:eastAsia="zh-CN"/>
              </w:rPr>
              <w:t>项目实际情况和</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技术保障及售后服务</w:t>
            </w:r>
            <w:r>
              <w:rPr>
                <w:rFonts w:hint="eastAsia" w:ascii="宋体" w:hAnsi="宋体" w:eastAsia="宋体" w:cs="宋体"/>
                <w:color w:val="auto"/>
                <w:sz w:val="21"/>
                <w:szCs w:val="21"/>
                <w:highlight w:val="none"/>
                <w:lang w:val="en-US" w:eastAsia="zh-CN"/>
              </w:rPr>
              <w:t>方案，方案</w:t>
            </w:r>
            <w:r>
              <w:rPr>
                <w:rFonts w:hint="eastAsia" w:ascii="宋体" w:hAnsi="宋体" w:eastAsia="宋体" w:cs="宋体"/>
                <w:color w:val="auto"/>
                <w:sz w:val="21"/>
                <w:szCs w:val="21"/>
                <w:highlight w:val="none"/>
              </w:rPr>
              <w:t>内容包括</w:t>
            </w:r>
            <w:r>
              <w:rPr>
                <w:rFonts w:hint="eastAsia" w:ascii="宋体" w:hAnsi="宋体" w:eastAsia="宋体" w:cs="宋体"/>
                <w:color w:val="auto"/>
                <w:sz w:val="21"/>
                <w:szCs w:val="21"/>
                <w:highlight w:val="none"/>
                <w:lang w:val="en-US" w:eastAsia="zh-CN"/>
              </w:rPr>
              <w:t>但不限于：①档案数字化加工软件功能描述（包括但不限于：指标定义、权限管理、日志管理、用户管理、岗位流转、任务管理、图像优化、格式转换、随机抽检、自动上传下载、逐级质检、图像分类、自动生成目录、数据整合、统计报表、数据挂接）；②售后服务方案（包括但不限于：数字化加工成果维护、售后服务体系、售后服务机构网点及人员安排等）。</w:t>
            </w:r>
          </w:p>
          <w:p w14:paraId="2B6D531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方案内容无瑕疵得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2123DCB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5E5E55D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171075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4A0612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瑕疵</w:t>
            </w:r>
            <w:r>
              <w:rPr>
                <w:rFonts w:hint="eastAsia" w:ascii="宋体" w:hAnsi="宋体" w:eastAsia="宋体" w:cs="宋体"/>
                <w:color w:val="auto"/>
                <w:sz w:val="21"/>
                <w:szCs w:val="21"/>
                <w:highlight w:val="none"/>
                <w:lang w:val="en-US" w:eastAsia="zh-CN"/>
              </w:rPr>
              <w:t>或未提供方案的</w:t>
            </w:r>
            <w:r>
              <w:rPr>
                <w:rFonts w:hint="eastAsia" w:ascii="宋体" w:hAnsi="宋体" w:eastAsia="宋体" w:cs="宋体"/>
                <w:color w:val="auto"/>
                <w:sz w:val="21"/>
                <w:szCs w:val="21"/>
                <w:highlight w:val="none"/>
              </w:rPr>
              <w:t>得0分。</w:t>
            </w:r>
          </w:p>
        </w:tc>
        <w:tc>
          <w:tcPr>
            <w:tcW w:w="1683" w:type="dxa"/>
            <w:vMerge w:val="continue"/>
            <w:vAlign w:val="center"/>
          </w:tcPr>
          <w:p w14:paraId="7A8BF15D">
            <w:pPr>
              <w:bidi w:val="0"/>
              <w:rPr>
                <w:rFonts w:hint="eastAsia" w:ascii="宋体" w:hAnsi="宋体" w:eastAsia="宋体" w:cs="宋体"/>
                <w:color w:val="auto"/>
                <w:sz w:val="21"/>
                <w:szCs w:val="21"/>
                <w:highlight w:val="none"/>
              </w:rPr>
            </w:pPr>
          </w:p>
        </w:tc>
      </w:tr>
      <w:tr w14:paraId="2E12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586" w:type="dxa"/>
            <w:gridSpan w:val="5"/>
            <w:vAlign w:val="center"/>
          </w:tcPr>
          <w:p w14:paraId="5CA2D4A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供应商的应答应满足竞争性磋商文件“第三篇 采购商务需求”，有一条不满足的（第三篇中“※”号标注的部分除外），商务部分得分为0分，不再进入商务部分的评审。</w:t>
            </w:r>
          </w:p>
        </w:tc>
      </w:tr>
      <w:tr w14:paraId="237E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trPr>
        <w:tc>
          <w:tcPr>
            <w:tcW w:w="455" w:type="dxa"/>
            <w:vMerge w:val="restart"/>
            <w:vAlign w:val="center"/>
          </w:tcPr>
          <w:p w14:paraId="575A085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07" w:type="dxa"/>
            <w:vMerge w:val="restart"/>
            <w:vAlign w:val="center"/>
          </w:tcPr>
          <w:p w14:paraId="6EF3677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14:paraId="524E71E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07D1757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w:t>
            </w:r>
          </w:p>
        </w:tc>
        <w:tc>
          <w:tcPr>
            <w:tcW w:w="947" w:type="dxa"/>
            <w:vAlign w:val="center"/>
          </w:tcPr>
          <w:p w14:paraId="468410F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w:t>
            </w:r>
          </w:p>
          <w:p w14:paraId="47611BF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5594" w:type="dxa"/>
            <w:vAlign w:val="center"/>
          </w:tcPr>
          <w:p w14:paraId="4DB6A62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具有在有效期内的IS020000信息服务管理体系证书、ISO9001质量管理体系证书、ISO27001信息安全管理体系证书、职业安全管理体系证书、环境管理体系证书，每提供1个得0.5分，本小项最多得2.5分，其他或未提供不得分。</w:t>
            </w:r>
          </w:p>
          <w:p w14:paraId="49CFCA1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2.供应商具有“商品售后服务评价体系”（认证范围包含档案整理、档案数字化加工相关），五星及以上的得2分，四星及以下得1分，本小项最多得2分，其他或未提供不得分。</w:t>
            </w:r>
          </w:p>
          <w:p w14:paraId="7CA589F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3.供应商具有中国电子技术标准化研究院颁发的CSMM软件能力成熟度等级证书，成熟度 4 级及以上的得3分，3级及以下得1分，本小项最多得3分，其他或未提供不得分。</w:t>
            </w:r>
          </w:p>
          <w:p w14:paraId="6A78D20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4.供应商具有数据管理能力成熟度(DCMM)证书，三级及以上的得3分，二级及以下得1分，本小项最多得3分，其他或未提供不得分。</w:t>
            </w:r>
          </w:p>
          <w:p w14:paraId="73F410A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5.供应商具有信息安全服务资质认证证书，服务类别为信息系统安全运维的得2分，本小项最多得2分，其他或未提供不得分。</w:t>
            </w:r>
          </w:p>
          <w:p w14:paraId="3B66D8B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6.供应商具有与本项目相关的档案类软件著作权证书（获取时间在本次</w:t>
            </w:r>
            <w:r>
              <w:rPr>
                <w:rFonts w:hint="eastAsia" w:ascii="宋体" w:hAnsi="宋体" w:cs="宋体"/>
                <w:color w:val="auto"/>
                <w:sz w:val="21"/>
                <w:szCs w:val="21"/>
                <w:highlight w:val="none"/>
                <w:lang w:val="en-US" w:eastAsia="zh-CN"/>
              </w:rPr>
              <w:t>磋商开始</w:t>
            </w:r>
            <w:r>
              <w:rPr>
                <w:rFonts w:hint="eastAsia" w:ascii="宋体" w:hAnsi="宋体" w:eastAsia="宋体" w:cs="宋体"/>
                <w:color w:val="auto"/>
                <w:sz w:val="21"/>
                <w:szCs w:val="21"/>
                <w:highlight w:val="none"/>
                <w:lang w:val="en-US" w:eastAsia="zh-CN"/>
              </w:rPr>
              <w:t>时间之前），每提供1个得0.5分，本小项最多得2.5分，其他或未提供不得分。</w:t>
            </w:r>
          </w:p>
          <w:p w14:paraId="4A0B1E3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说明：与本项目相关指软件著作权证书具有“档案”或“档案数字化”或“档案整理”关键字。</w:t>
            </w:r>
          </w:p>
        </w:tc>
        <w:tc>
          <w:tcPr>
            <w:tcW w:w="1683" w:type="dxa"/>
            <w:vAlign w:val="center"/>
          </w:tcPr>
          <w:p w14:paraId="10B2987B">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供应商提供相关证明复印件加盖公章。</w:t>
            </w:r>
          </w:p>
          <w:p w14:paraId="35D61D50">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1"/>
                <w:szCs w:val="21"/>
                <w:highlight w:val="none"/>
                <w:lang w:val="en-US" w:eastAsia="zh-CN"/>
              </w:rPr>
            </w:pPr>
          </w:p>
        </w:tc>
      </w:tr>
      <w:tr w14:paraId="7294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455" w:type="dxa"/>
            <w:vMerge w:val="continue"/>
            <w:shd w:val="clear" w:color="auto" w:fill="auto"/>
            <w:vAlign w:val="center"/>
          </w:tcPr>
          <w:p w14:paraId="09AFD023">
            <w:pPr>
              <w:bidi w:val="0"/>
              <w:rPr>
                <w:rFonts w:hint="eastAsia" w:ascii="宋体" w:hAnsi="宋体" w:eastAsia="宋体" w:cs="宋体"/>
                <w:color w:val="auto"/>
                <w:sz w:val="21"/>
                <w:szCs w:val="21"/>
                <w:highlight w:val="none"/>
              </w:rPr>
            </w:pPr>
          </w:p>
        </w:tc>
        <w:tc>
          <w:tcPr>
            <w:tcW w:w="907" w:type="dxa"/>
            <w:vMerge w:val="continue"/>
            <w:shd w:val="clear" w:color="auto" w:fill="auto"/>
            <w:vAlign w:val="center"/>
          </w:tcPr>
          <w:p w14:paraId="6EE4DF96">
            <w:pPr>
              <w:bidi w:val="0"/>
              <w:rPr>
                <w:rFonts w:hint="eastAsia" w:ascii="宋体" w:hAnsi="宋体" w:eastAsia="宋体" w:cs="宋体"/>
                <w:color w:val="auto"/>
                <w:sz w:val="21"/>
                <w:szCs w:val="21"/>
                <w:highlight w:val="none"/>
              </w:rPr>
            </w:pPr>
          </w:p>
        </w:tc>
        <w:tc>
          <w:tcPr>
            <w:tcW w:w="947" w:type="dxa"/>
            <w:shd w:val="clear" w:color="auto" w:fill="auto"/>
            <w:vAlign w:val="center"/>
          </w:tcPr>
          <w:p w14:paraId="3C68630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人员</w:t>
            </w:r>
            <w:r>
              <w:rPr>
                <w:rFonts w:hint="eastAsia" w:ascii="宋体" w:hAnsi="宋体" w:cs="宋体"/>
                <w:color w:val="auto"/>
                <w:sz w:val="21"/>
                <w:szCs w:val="21"/>
                <w:highlight w:val="none"/>
                <w:lang w:val="en-US" w:eastAsia="zh-CN"/>
              </w:rPr>
              <w:t>配置</w:t>
            </w:r>
          </w:p>
          <w:p w14:paraId="764910E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（17分）</w:t>
            </w:r>
          </w:p>
        </w:tc>
        <w:tc>
          <w:tcPr>
            <w:tcW w:w="5594" w:type="dxa"/>
            <w:shd w:val="clear" w:color="auto" w:fill="auto"/>
            <w:vAlign w:val="top"/>
          </w:tcPr>
          <w:p w14:paraId="719BB1C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为本项目拟派的项目经理须同时具有中国标准化协会颁发的项目管理专业人员能力等级证书（CSPM）、省级（直辖市）及以上保密局颁发的印制资质单位保密管理能力提升培训证书、省级（直辖市）及以上档案局颁发的档案岗位培训证书，1人同时具有以上证书的得6分，本小项最多得6分，不满足或未提供不得分。</w:t>
            </w:r>
          </w:p>
          <w:p w14:paraId="5CDE075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为本项目拟派的保密负责人须同时具有省级（直辖市）及以上保密局颁发的印制资质单位保密管理能力提升培训证书、职称改革办公室颁发的档案专业初级及以上职称证书、省级（直辖市）及以上档案局颁发的档案岗位培训证书的，1人同时具有以上证书的得3分，本小项最多得3分，不满足或未提供不得分。</w:t>
            </w:r>
          </w:p>
          <w:p w14:paraId="7C9468C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3.供应商为本项目拟派的项目团队人员须同时具有档案岗位培训证书、职称改革办颁发的档案专业初级及以上职称证书的，每提供同时具有以上证书1人的得1分，本小项最多得5分，不满足或未提供不得分。</w:t>
            </w:r>
          </w:p>
          <w:p w14:paraId="54F1826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4.供应商为本项目拟派的技术人员具有数据库系统工程师证书的，得3分，本小项最多得3分，不满足或未提供不得分。</w:t>
            </w:r>
          </w:p>
          <w:p w14:paraId="4174887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注：以上人员不重复得分。</w:t>
            </w:r>
          </w:p>
        </w:tc>
        <w:tc>
          <w:tcPr>
            <w:tcW w:w="1683" w:type="dxa"/>
            <w:vAlign w:val="center"/>
          </w:tcPr>
          <w:p w14:paraId="27F27E3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须提供</w:t>
            </w:r>
            <w:r>
              <w:rPr>
                <w:rFonts w:hint="eastAsia" w:ascii="宋体" w:hAnsi="宋体" w:cs="宋体"/>
                <w:color w:val="auto"/>
                <w:sz w:val="21"/>
                <w:szCs w:val="21"/>
                <w:highlight w:val="none"/>
                <w:lang w:val="en-US" w:eastAsia="zh-CN"/>
              </w:rPr>
              <w:t>拟派</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名单和供应商为其缴纳的近三个月</w:t>
            </w:r>
            <w:r>
              <w:rPr>
                <w:rFonts w:hint="eastAsia" w:ascii="宋体" w:hAnsi="宋体" w:cs="宋体"/>
                <w:color w:val="auto"/>
                <w:sz w:val="21"/>
                <w:szCs w:val="21"/>
                <w:highlight w:val="none"/>
                <w:lang w:val="en-US" w:eastAsia="zh-CN"/>
              </w:rPr>
              <w:t>（2025年3月至2025年5月）</w:t>
            </w:r>
            <w:r>
              <w:rPr>
                <w:rFonts w:hint="eastAsia" w:ascii="宋体" w:hAnsi="宋体" w:eastAsia="宋体" w:cs="宋体"/>
                <w:color w:val="auto"/>
                <w:sz w:val="21"/>
                <w:szCs w:val="21"/>
                <w:highlight w:val="none"/>
                <w:lang w:val="en-US" w:eastAsia="zh-CN"/>
              </w:rPr>
              <w:t>社保证明材料和证书复印件加盖供应商公章。</w:t>
            </w:r>
          </w:p>
        </w:tc>
      </w:tr>
      <w:tr w14:paraId="0AF8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455" w:type="dxa"/>
            <w:vMerge w:val="continue"/>
            <w:shd w:val="clear" w:color="auto" w:fill="auto"/>
            <w:vAlign w:val="center"/>
          </w:tcPr>
          <w:p w14:paraId="733620C5">
            <w:pPr>
              <w:bidi w:val="0"/>
              <w:rPr>
                <w:rFonts w:hint="eastAsia" w:ascii="宋体" w:hAnsi="宋体" w:eastAsia="宋体" w:cs="宋体"/>
                <w:color w:val="auto"/>
                <w:sz w:val="21"/>
                <w:szCs w:val="21"/>
                <w:highlight w:val="none"/>
              </w:rPr>
            </w:pPr>
          </w:p>
        </w:tc>
        <w:tc>
          <w:tcPr>
            <w:tcW w:w="907" w:type="dxa"/>
            <w:vMerge w:val="continue"/>
            <w:shd w:val="clear" w:color="auto" w:fill="auto"/>
            <w:vAlign w:val="center"/>
          </w:tcPr>
          <w:p w14:paraId="1B60E679">
            <w:pPr>
              <w:bidi w:val="0"/>
              <w:rPr>
                <w:rFonts w:hint="eastAsia" w:ascii="宋体" w:hAnsi="宋体" w:eastAsia="宋体" w:cs="宋体"/>
                <w:color w:val="auto"/>
                <w:sz w:val="21"/>
                <w:szCs w:val="21"/>
                <w:highlight w:val="none"/>
              </w:rPr>
            </w:pPr>
          </w:p>
        </w:tc>
        <w:tc>
          <w:tcPr>
            <w:tcW w:w="947" w:type="dxa"/>
            <w:shd w:val="clear" w:color="auto" w:fill="auto"/>
            <w:vAlign w:val="center"/>
          </w:tcPr>
          <w:p w14:paraId="070339E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  （</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5594" w:type="dxa"/>
            <w:shd w:val="clear" w:color="auto" w:fill="auto"/>
            <w:vAlign w:val="center"/>
          </w:tcPr>
          <w:p w14:paraId="612F37F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w:t>
            </w:r>
            <w:r>
              <w:rPr>
                <w:rFonts w:hint="eastAsia" w:ascii="宋体" w:hAnsi="宋体" w:eastAsia="宋体" w:cs="宋体"/>
                <w:color w:val="auto"/>
                <w:sz w:val="21"/>
                <w:szCs w:val="21"/>
                <w:highlight w:val="none"/>
                <w:lang w:val="en-US" w:eastAsia="zh-CN"/>
              </w:rPr>
              <w:t>商自2022 年1月1日起至今（以合同签订时间为准）承担过类似本项目业绩的，每提供一个合同得1分，本小项最多得8分，其他或未提供不得分。</w:t>
            </w:r>
          </w:p>
          <w:p w14:paraId="3A98DC9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说明：同一单位只计算1次，不得重复计算（不分年度）。</w:t>
            </w:r>
          </w:p>
        </w:tc>
        <w:tc>
          <w:tcPr>
            <w:tcW w:w="1683" w:type="dxa"/>
            <w:vAlign w:val="center"/>
          </w:tcPr>
          <w:p w14:paraId="02252612">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提供合同（协议）复印件，加盖供应商公章。</w:t>
            </w:r>
          </w:p>
        </w:tc>
      </w:tr>
    </w:tbl>
    <w:p w14:paraId="396F4771">
      <w:pPr>
        <w:pStyle w:val="4"/>
        <w:spacing w:before="0" w:after="0" w:line="440" w:lineRule="exact"/>
        <w:rPr>
          <w:rFonts w:ascii="宋体" w:hAnsi="宋体" w:eastAsia="宋体" w:cs="宋体"/>
          <w:color w:val="auto"/>
          <w:sz w:val="24"/>
          <w:szCs w:val="24"/>
          <w:highlight w:val="none"/>
        </w:rPr>
      </w:pPr>
      <w:bookmarkStart w:id="86" w:name="_Toc25545"/>
      <w:r>
        <w:rPr>
          <w:rFonts w:hint="eastAsia" w:ascii="宋体" w:hAnsi="宋体" w:eastAsia="宋体" w:cs="宋体"/>
          <w:color w:val="auto"/>
          <w:sz w:val="24"/>
          <w:szCs w:val="24"/>
          <w:highlight w:val="none"/>
        </w:rPr>
        <w:t>三、无效响应</w:t>
      </w:r>
      <w:bookmarkEnd w:id="86"/>
    </w:p>
    <w:p w14:paraId="157819A6">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2BDE3585">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4592998E">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2CD24ED5">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2160F6FB">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14:paraId="3591368E">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14:paraId="3CAF2052">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14:paraId="45D03643">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14:paraId="57562A4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14:paraId="63C98DF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（九）供应商响应文件内容有与国家现行法律法规相违背的内容，或附有采购人无法接受的条件；</w:t>
      </w:r>
    </w:p>
    <w:p w14:paraId="63AB10CB">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（十）供应商以联合体形式参与磋商的；</w:t>
      </w:r>
    </w:p>
    <w:p w14:paraId="169273D9">
      <w:pPr>
        <w:snapToGrid w:val="0"/>
        <w:spacing w:line="400" w:lineRule="exact"/>
        <w:ind w:firstLine="465"/>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（十一）供应商被列入失信被执行人、重大税收违法案件当事人名单、政府采购严重违法失信行为记录名单及其他不符合《中华人民共和国政府采购法》第二十二条规定条件的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val="en-US" w:eastAsia="zh-CN"/>
        </w:rPr>
        <w:t>;</w:t>
      </w:r>
    </w:p>
    <w:p w14:paraId="7680DC76">
      <w:pPr>
        <w:snapToGrid w:val="0"/>
        <w:spacing w:line="400" w:lineRule="exact"/>
        <w:ind w:firstLine="465"/>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十二）</w:t>
      </w:r>
      <w:r>
        <w:rPr>
          <w:rFonts w:hint="eastAsia" w:ascii="宋体" w:hAnsi="宋体" w:cs="宋体"/>
          <w:color w:val="auto"/>
          <w:sz w:val="24"/>
          <w:szCs w:val="24"/>
          <w:highlight w:val="none"/>
        </w:rPr>
        <w:t>未在规定时间内报名、缴纳文件费并将《比选文件发售登记表》发送至采购代理机构邮箱的</w:t>
      </w:r>
      <w:r>
        <w:rPr>
          <w:rFonts w:hint="eastAsia" w:ascii="宋体" w:hAnsi="宋体" w:cs="宋体"/>
          <w:color w:val="auto"/>
          <w:sz w:val="24"/>
          <w:szCs w:val="24"/>
          <w:highlight w:val="none"/>
          <w:lang w:eastAsia="zh-CN"/>
        </w:rPr>
        <w:t>。</w:t>
      </w:r>
    </w:p>
    <w:p w14:paraId="04AF421E">
      <w:pPr>
        <w:pStyle w:val="4"/>
        <w:spacing w:before="0" w:after="0" w:line="440" w:lineRule="exact"/>
        <w:rPr>
          <w:rFonts w:ascii="宋体" w:hAnsi="宋体" w:eastAsia="宋体" w:cs="宋体"/>
          <w:color w:val="auto"/>
          <w:sz w:val="24"/>
          <w:szCs w:val="24"/>
          <w:highlight w:val="none"/>
        </w:rPr>
      </w:pPr>
      <w:bookmarkStart w:id="87" w:name="_Toc13549"/>
      <w:r>
        <w:rPr>
          <w:rFonts w:hint="eastAsia" w:ascii="宋体" w:hAnsi="宋体" w:eastAsia="宋体" w:cs="宋体"/>
          <w:color w:val="auto"/>
          <w:sz w:val="24"/>
          <w:szCs w:val="24"/>
          <w:highlight w:val="none"/>
        </w:rPr>
        <w:t>四、</w:t>
      </w:r>
      <w:bookmarkEnd w:id="83"/>
      <w:bookmarkEnd w:id="84"/>
      <w:r>
        <w:rPr>
          <w:rFonts w:hint="eastAsia" w:ascii="宋体" w:hAnsi="宋体" w:eastAsia="宋体" w:cs="宋体"/>
          <w:color w:val="auto"/>
          <w:sz w:val="24"/>
          <w:szCs w:val="24"/>
          <w:highlight w:val="none"/>
        </w:rPr>
        <w:t>采购终止</w:t>
      </w:r>
      <w:bookmarkEnd w:id="87"/>
    </w:p>
    <w:p w14:paraId="13A22709">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48013CAF">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6C15640F">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5A287C47">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52A53A55">
      <w:pPr>
        <w:spacing w:line="360" w:lineRule="auto"/>
        <w:ind w:firstLine="480" w:firstLineChars="200"/>
        <w:rPr>
          <w:rFonts w:ascii="宋体" w:hAnsi="宋体" w:cs="宋体"/>
          <w:color w:val="auto"/>
          <w:sz w:val="24"/>
          <w:szCs w:val="24"/>
          <w:highlight w:val="none"/>
        </w:rPr>
      </w:pPr>
    </w:p>
    <w:p w14:paraId="499DACB6">
      <w:pPr>
        <w:pStyle w:val="23"/>
        <w:sectPr>
          <w:footerReference r:id="rId8" w:type="default"/>
          <w:pgSz w:w="11907" w:h="16840"/>
          <w:pgMar w:top="1134" w:right="1191" w:bottom="1134" w:left="1304" w:header="850" w:footer="992" w:gutter="0"/>
          <w:cols w:space="720" w:num="1"/>
          <w:rtlGutter w:val="1"/>
          <w:docGrid w:linePitch="312" w:charSpace="0"/>
        </w:sectPr>
      </w:pPr>
      <w:bookmarkStart w:id="148" w:name="_GoBack"/>
      <w:bookmarkEnd w:id="148"/>
    </w:p>
    <w:p w14:paraId="368E8D56">
      <w:pPr>
        <w:pStyle w:val="3"/>
        <w:spacing w:line="360" w:lineRule="auto"/>
        <w:ind w:firstLine="2891" w:firstLineChars="800"/>
        <w:rPr>
          <w:rFonts w:hAnsi="宋体" w:cs="宋体"/>
          <w:b/>
          <w:color w:val="auto"/>
          <w:sz w:val="36"/>
          <w:szCs w:val="36"/>
          <w:highlight w:val="none"/>
        </w:rPr>
      </w:pPr>
      <w:bookmarkStart w:id="88" w:name="_Toc102227313"/>
      <w:bookmarkStart w:id="89" w:name="_Toc13798"/>
      <w:r>
        <w:rPr>
          <w:rFonts w:hint="eastAsia" w:hAnsi="宋体" w:cs="宋体"/>
          <w:b/>
          <w:color w:val="auto"/>
          <w:sz w:val="36"/>
          <w:szCs w:val="36"/>
          <w:highlight w:val="none"/>
        </w:rPr>
        <w:t>第五篇  供应商须知</w:t>
      </w:r>
      <w:bookmarkEnd w:id="88"/>
      <w:bookmarkEnd w:id="89"/>
    </w:p>
    <w:p w14:paraId="62F6B784">
      <w:pPr>
        <w:pStyle w:val="4"/>
        <w:pageBreakBefore w:val="0"/>
        <w:widowControl w:val="0"/>
        <w:kinsoku/>
        <w:wordWrap/>
        <w:overflowPunct/>
        <w:topLinePunct w:val="0"/>
        <w:autoSpaceDE/>
        <w:autoSpaceDN/>
        <w:bidi w:val="0"/>
        <w:adjustRightInd/>
        <w:spacing w:before="0" w:after="0" w:line="360" w:lineRule="auto"/>
        <w:textAlignment w:val="auto"/>
        <w:rPr>
          <w:rFonts w:ascii="宋体" w:hAnsi="宋体" w:eastAsia="宋体" w:cs="宋体"/>
          <w:color w:val="auto"/>
          <w:sz w:val="24"/>
          <w:szCs w:val="24"/>
          <w:highlight w:val="none"/>
        </w:rPr>
      </w:pPr>
      <w:bookmarkStart w:id="90" w:name="_Toc342913389"/>
      <w:bookmarkStart w:id="91" w:name="_Toc26104"/>
      <w:r>
        <w:rPr>
          <w:rFonts w:hint="eastAsia" w:ascii="宋体" w:hAnsi="宋体" w:eastAsia="宋体" w:cs="宋体"/>
          <w:color w:val="auto"/>
          <w:sz w:val="24"/>
          <w:szCs w:val="24"/>
          <w:highlight w:val="none"/>
        </w:rPr>
        <w:t>一、磋商费用</w:t>
      </w:r>
      <w:bookmarkEnd w:id="90"/>
      <w:bookmarkEnd w:id="91"/>
    </w:p>
    <w:p w14:paraId="235FB3A4">
      <w:pPr>
        <w:pStyle w:val="211"/>
        <w:pageBreakBefore w:val="0"/>
        <w:widowControl w:val="0"/>
        <w:kinsoku/>
        <w:wordWrap/>
        <w:overflowPunct/>
        <w:topLinePunct w:val="0"/>
        <w:autoSpaceDE/>
        <w:autoSpaceDN/>
        <w:bidi w:val="0"/>
        <w:adjustRightInd/>
        <w:spacing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72A8915">
      <w:pPr>
        <w:pStyle w:val="4"/>
        <w:pageBreakBefore w:val="0"/>
        <w:widowControl w:val="0"/>
        <w:tabs>
          <w:tab w:val="left" w:pos="2640"/>
        </w:tabs>
        <w:kinsoku/>
        <w:wordWrap/>
        <w:overflowPunct/>
        <w:topLinePunct w:val="0"/>
        <w:autoSpaceDE/>
        <w:autoSpaceDN/>
        <w:bidi w:val="0"/>
        <w:adjustRightInd/>
        <w:spacing w:before="0" w:after="0" w:line="360" w:lineRule="auto"/>
        <w:textAlignment w:val="auto"/>
        <w:rPr>
          <w:rFonts w:ascii="宋体" w:hAnsi="宋体" w:eastAsia="宋体" w:cs="宋体"/>
          <w:color w:val="auto"/>
          <w:sz w:val="24"/>
          <w:szCs w:val="24"/>
          <w:highlight w:val="none"/>
        </w:rPr>
      </w:pPr>
      <w:bookmarkStart w:id="92" w:name="_Toc19515"/>
      <w:bookmarkStart w:id="93" w:name="_Toc342913391"/>
      <w:r>
        <w:rPr>
          <w:rFonts w:hint="eastAsia" w:ascii="宋体" w:hAnsi="宋体" w:eastAsia="宋体" w:cs="宋体"/>
          <w:color w:val="auto"/>
          <w:sz w:val="24"/>
          <w:szCs w:val="24"/>
          <w:highlight w:val="none"/>
        </w:rPr>
        <w:t>二、竞争性磋商文件</w:t>
      </w:r>
      <w:bookmarkEnd w:id="92"/>
      <w:bookmarkEnd w:id="93"/>
    </w:p>
    <w:p w14:paraId="026C0E0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（一）竞争性磋商文件由采购邀请书、采购服务需求、采购商务需求、磋商程序及方法、评审标准、无效响应和采购终止、供应商须知、</w:t>
      </w:r>
      <w:r>
        <w:rPr>
          <w:rFonts w:hint="eastAsia" w:ascii="宋体" w:hAnsi="宋体" w:eastAsia="宋体" w:cs="宋体"/>
          <w:color w:val="auto"/>
          <w:sz w:val="24"/>
          <w:szCs w:val="24"/>
          <w:highlight w:val="none"/>
        </w:rPr>
        <w:t>合同草案条款(参考样本)</w:t>
      </w:r>
      <w:r>
        <w:rPr>
          <w:rFonts w:hint="eastAsia" w:ascii="宋体" w:hAnsi="宋体" w:cs="宋体"/>
          <w:color w:val="auto"/>
          <w:sz w:val="24"/>
          <w:szCs w:val="24"/>
          <w:highlight w:val="none"/>
        </w:rPr>
        <w:t>、响应文件编制要求七部分组成。</w:t>
      </w:r>
    </w:p>
    <w:p w14:paraId="596F8C3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0D043A46">
      <w:pPr>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szCs w:val="24"/>
          <w:highlight w:val="none"/>
        </w:rPr>
      </w:pPr>
      <w:bookmarkStart w:id="94" w:name="_Toc179714297"/>
      <w:bookmarkStart w:id="95" w:name="_Toc102227318"/>
      <w:bookmarkStart w:id="96" w:name="_Toc342913392"/>
      <w:r>
        <w:rPr>
          <w:rFonts w:hint="eastAsia" w:ascii="宋体" w:hAnsi="宋体" w:cs="宋体"/>
          <w:color w:val="auto"/>
          <w:sz w:val="24"/>
          <w:szCs w:val="24"/>
          <w:highlight w:val="none"/>
        </w:rPr>
        <w:t xml:space="preserve">    （三）竞争性磋商文件的解释</w:t>
      </w:r>
    </w:p>
    <w:p w14:paraId="68A61EC7">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02A9723B">
      <w:pPr>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（四）本竞争性磋商文件中，磋商小组根据与供应商进行磋商可能实质性变动的内容为竞争性磋商文件第二、三、六篇全部内容。</w:t>
      </w:r>
    </w:p>
    <w:p w14:paraId="76A254B2">
      <w:pPr>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（五）评审的依据为竞争性磋商文件和响应文件（含有效的书面承诺）。磋商小组判断响应文件对竞争性磋商文件的响应，仅基于响应文件本身而不靠外部证据。</w:t>
      </w:r>
    </w:p>
    <w:p w14:paraId="22E5BA38">
      <w:pPr>
        <w:pStyle w:val="4"/>
        <w:pageBreakBefore w:val="0"/>
        <w:widowControl w:val="0"/>
        <w:kinsoku/>
        <w:wordWrap/>
        <w:overflowPunct/>
        <w:topLinePunct w:val="0"/>
        <w:autoSpaceDE/>
        <w:autoSpaceDN/>
        <w:bidi w:val="0"/>
        <w:adjustRightInd/>
        <w:spacing w:before="0" w:after="0" w:line="360" w:lineRule="auto"/>
        <w:textAlignment w:val="auto"/>
        <w:rPr>
          <w:rFonts w:ascii="宋体" w:hAnsi="宋体" w:eastAsia="宋体" w:cs="宋体"/>
          <w:color w:val="auto"/>
          <w:sz w:val="24"/>
          <w:szCs w:val="24"/>
          <w:highlight w:val="none"/>
        </w:rPr>
      </w:pPr>
      <w:bookmarkStart w:id="97" w:name="_Toc18361"/>
      <w:r>
        <w:rPr>
          <w:rFonts w:hint="eastAsia" w:ascii="宋体" w:hAnsi="宋体" w:eastAsia="宋体" w:cs="宋体"/>
          <w:color w:val="auto"/>
          <w:sz w:val="24"/>
          <w:szCs w:val="24"/>
          <w:highlight w:val="none"/>
        </w:rPr>
        <w:t>三、磋商要求</w:t>
      </w:r>
      <w:bookmarkEnd w:id="94"/>
      <w:bookmarkEnd w:id="95"/>
      <w:bookmarkEnd w:id="96"/>
      <w:bookmarkEnd w:id="97"/>
    </w:p>
    <w:p w14:paraId="448A0289">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34CCAD7B">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35E66C8B">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169530CE">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30C443C">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（二）磋商有效期：响应文件及有关承诺文件有效期为提交响应文件截止时间起90天。</w:t>
      </w:r>
    </w:p>
    <w:p w14:paraId="48821408">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（三）修正错误</w:t>
      </w:r>
    </w:p>
    <w:p w14:paraId="0A0B85A8">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6392E565">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684BDE8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（四）提交响应文件的份数和签署</w:t>
      </w:r>
    </w:p>
    <w:p w14:paraId="62D23E61">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1、响应文件一式三份，其中正本一份，副本一份</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rPr>
        <w:t>电子文档一份（正本签字盖章扫描件）</w:t>
      </w:r>
      <w:r>
        <w:rPr>
          <w:rFonts w:hint="eastAsia" w:ascii="宋体" w:hAnsi="宋体" w:cs="宋体"/>
          <w:color w:val="auto"/>
          <w:sz w:val="24"/>
          <w:szCs w:val="24"/>
          <w:highlight w:val="none"/>
        </w:rPr>
        <w:t>（电子文档内容应与纸质文件正本一致，如不一致以纸质文件正本为准。</w:t>
      </w:r>
      <w:r>
        <w:rPr>
          <w:rFonts w:hint="eastAsia" w:ascii="宋体" w:hAnsi="宋体" w:cs="宋体"/>
          <w:b/>
          <w:bCs/>
          <w:color w:val="auto"/>
          <w:sz w:val="24"/>
          <w:szCs w:val="24"/>
          <w:highlight w:val="none"/>
        </w:rPr>
        <w:t>推荐采用U盘为电子文档载体</w:t>
      </w:r>
      <w:r>
        <w:rPr>
          <w:rFonts w:hint="eastAsia" w:ascii="宋体" w:hAnsi="宋体" w:cs="宋体"/>
          <w:color w:val="auto"/>
          <w:sz w:val="24"/>
          <w:szCs w:val="24"/>
          <w:highlight w:val="none"/>
        </w:rPr>
        <w:t>）；副本可为正本的复印件，应与正本一致，如出现不一致情况以正本为准。</w:t>
      </w:r>
    </w:p>
    <w:p w14:paraId="6F47991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2、响应文件按竞争性磋商文件“第七篇响应文件编制要求”要求签署或盖章。</w:t>
      </w:r>
    </w:p>
    <w:p w14:paraId="1A2EEE2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（五）响应文件的递交</w:t>
      </w:r>
    </w:p>
    <w:p w14:paraId="72D4D2F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响应文件的正本、副本、电子文档均应密封送达递交响应文件地点，应在封套上注明项目名称、供应商名称。若正本、副本以及电子文档分别进行密封的，还应在封套上注明“正本”、“副本”、“电子文档”字样。</w:t>
      </w:r>
    </w:p>
    <w:p w14:paraId="493E7F8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2、封套的封口处应加盖供应商公章或由法定代表人授权代表签字。</w:t>
      </w:r>
    </w:p>
    <w:p w14:paraId="2CC86B4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3、如果未按上述规定进行密封，采购代理机构对响应文件误投、丢失或提前拆封不负责任。</w:t>
      </w:r>
    </w:p>
    <w:p w14:paraId="582209A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（六）供应商参与人员</w:t>
      </w:r>
    </w:p>
    <w:p w14:paraId="4BFA227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2A56BF84">
      <w:pPr>
        <w:pStyle w:val="4"/>
        <w:pageBreakBefore w:val="0"/>
        <w:widowControl w:val="0"/>
        <w:kinsoku/>
        <w:wordWrap/>
        <w:overflowPunct/>
        <w:topLinePunct w:val="0"/>
        <w:autoSpaceDE/>
        <w:autoSpaceDN/>
        <w:bidi w:val="0"/>
        <w:adjustRightInd/>
        <w:spacing w:before="0" w:after="0" w:line="360" w:lineRule="auto"/>
        <w:textAlignment w:val="auto"/>
        <w:rPr>
          <w:rFonts w:ascii="宋体" w:hAnsi="宋体" w:eastAsia="宋体" w:cs="宋体"/>
          <w:color w:val="auto"/>
          <w:sz w:val="24"/>
          <w:szCs w:val="24"/>
          <w:highlight w:val="none"/>
        </w:rPr>
      </w:pPr>
      <w:bookmarkStart w:id="98" w:name="_Toc21852"/>
      <w:r>
        <w:rPr>
          <w:rFonts w:hint="eastAsia" w:ascii="宋体" w:hAnsi="宋体" w:eastAsia="宋体" w:cs="宋体"/>
          <w:color w:val="auto"/>
          <w:sz w:val="24"/>
          <w:szCs w:val="24"/>
          <w:highlight w:val="none"/>
        </w:rPr>
        <w:t>四、成交供应商的确认和变更</w:t>
      </w:r>
      <w:bookmarkEnd w:id="98"/>
    </w:p>
    <w:p w14:paraId="150E323C">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6772914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693715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2B05741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A25203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2.成交供应商无充分理由放弃成交的，采购人将会同采购代理机构把相关情况报财政部门，财政部门将根据相关法律法规的规定对违规供应商进行处罚。</w:t>
      </w:r>
    </w:p>
    <w:p w14:paraId="2A1A06BC">
      <w:pPr>
        <w:pStyle w:val="4"/>
        <w:pageBreakBefore w:val="0"/>
        <w:widowControl w:val="0"/>
        <w:kinsoku/>
        <w:wordWrap/>
        <w:overflowPunct/>
        <w:topLinePunct w:val="0"/>
        <w:autoSpaceDE/>
        <w:autoSpaceDN/>
        <w:bidi w:val="0"/>
        <w:adjustRightInd/>
        <w:spacing w:before="0" w:after="0" w:line="360" w:lineRule="auto"/>
        <w:textAlignment w:val="auto"/>
        <w:rPr>
          <w:rFonts w:ascii="宋体" w:hAnsi="宋体" w:eastAsia="宋体" w:cs="宋体"/>
          <w:color w:val="auto"/>
          <w:sz w:val="24"/>
          <w:szCs w:val="24"/>
          <w:highlight w:val="none"/>
        </w:rPr>
      </w:pPr>
      <w:bookmarkStart w:id="99" w:name="_Toc342913395"/>
      <w:bookmarkStart w:id="100" w:name="_Toc19274"/>
      <w:bookmarkStart w:id="101" w:name="_Toc102227321"/>
      <w:r>
        <w:rPr>
          <w:rFonts w:hint="eastAsia" w:ascii="宋体" w:hAnsi="宋体" w:eastAsia="宋体" w:cs="宋体"/>
          <w:color w:val="auto"/>
          <w:sz w:val="24"/>
          <w:szCs w:val="24"/>
          <w:highlight w:val="none"/>
        </w:rPr>
        <w:t>五、成交通知</w:t>
      </w:r>
      <w:bookmarkEnd w:id="99"/>
      <w:bookmarkEnd w:id="100"/>
      <w:bookmarkEnd w:id="101"/>
    </w:p>
    <w:p w14:paraId="691A560D">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（一）成交供应商确定后，采购代理机构将在“行采家”平台（http://www.gec123.com）”上发布成交结果公告。</w:t>
      </w:r>
    </w:p>
    <w:p w14:paraId="4FA0CE39">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6C5B8E5C">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2F6FD888">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（四）如有供应商对成交结果提出质疑的，在质疑处理完毕后发出成交通知书。</w:t>
      </w:r>
    </w:p>
    <w:p w14:paraId="6540B2CF">
      <w:pPr>
        <w:pStyle w:val="4"/>
        <w:pageBreakBefore w:val="0"/>
        <w:widowControl w:val="0"/>
        <w:kinsoku/>
        <w:wordWrap/>
        <w:overflowPunct/>
        <w:topLinePunct w:val="0"/>
        <w:autoSpaceDE/>
        <w:autoSpaceDN/>
        <w:bidi w:val="0"/>
        <w:adjustRightInd/>
        <w:spacing w:before="0" w:after="0" w:line="360" w:lineRule="auto"/>
        <w:textAlignment w:val="auto"/>
        <w:rPr>
          <w:rFonts w:ascii="宋体" w:hAnsi="宋体" w:eastAsia="宋体" w:cs="宋体"/>
          <w:color w:val="auto"/>
          <w:sz w:val="24"/>
          <w:szCs w:val="24"/>
          <w:highlight w:val="none"/>
        </w:rPr>
      </w:pPr>
      <w:bookmarkStart w:id="102" w:name="_Toc28527"/>
      <w:r>
        <w:rPr>
          <w:rFonts w:hint="eastAsia" w:ascii="宋体" w:hAnsi="宋体" w:eastAsia="宋体" w:cs="宋体"/>
          <w:color w:val="auto"/>
          <w:sz w:val="24"/>
          <w:szCs w:val="24"/>
          <w:highlight w:val="none"/>
        </w:rPr>
        <w:t>六、关于质疑</w:t>
      </w:r>
      <w:bookmarkEnd w:id="102"/>
    </w:p>
    <w:p w14:paraId="47574F16">
      <w:pPr>
        <w:pageBreakBefore w:val="0"/>
        <w:widowControl w:val="0"/>
        <w:kinsoku/>
        <w:wordWrap/>
        <w:overflowPunct/>
        <w:topLinePunct w:val="0"/>
        <w:autoSpaceDE/>
        <w:autoSpaceDN/>
        <w:bidi w:val="0"/>
        <w:adjustRightInd/>
        <w:spacing w:line="360" w:lineRule="auto"/>
        <w:ind w:right="12"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w:t>
      </w:r>
      <w:r>
        <w:rPr>
          <w:rFonts w:hint="eastAsia" w:ascii="宋体" w:hAnsi="宋体" w:cs="宋体"/>
          <w:color w:val="auto"/>
          <w:sz w:val="24"/>
          <w:szCs w:val="24"/>
          <w:highlight w:val="none"/>
          <w:lang w:eastAsia="zh-CN"/>
        </w:rPr>
        <w:t>受到</w:t>
      </w:r>
      <w:r>
        <w:rPr>
          <w:rFonts w:hint="eastAsia" w:ascii="宋体" w:hAnsi="宋体" w:cs="宋体"/>
          <w:color w:val="auto"/>
          <w:sz w:val="24"/>
          <w:szCs w:val="24"/>
          <w:highlight w:val="none"/>
        </w:rPr>
        <w:t>伤害的，可向采购人或采购代理机构以书面形式提出质疑。</w:t>
      </w:r>
    </w:p>
    <w:p w14:paraId="2A2119B7">
      <w:pPr>
        <w:pageBreakBefore w:val="0"/>
        <w:widowControl w:val="0"/>
        <w:kinsoku/>
        <w:wordWrap/>
        <w:overflowPunct/>
        <w:topLinePunct w:val="0"/>
        <w:autoSpaceDE/>
        <w:autoSpaceDN/>
        <w:bidi w:val="0"/>
        <w:adjustRightInd/>
        <w:spacing w:line="360" w:lineRule="auto"/>
        <w:ind w:right="12"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17B2F3B5">
      <w:pPr>
        <w:pageBreakBefore w:val="0"/>
        <w:widowControl w:val="0"/>
        <w:kinsoku/>
        <w:wordWrap/>
        <w:overflowPunct/>
        <w:topLinePunct w:val="0"/>
        <w:autoSpaceDE/>
        <w:autoSpaceDN/>
        <w:bidi w:val="0"/>
        <w:adjustRightInd/>
        <w:spacing w:line="360" w:lineRule="auto"/>
        <w:ind w:right="12"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（一）质疑时限、内容</w:t>
      </w:r>
    </w:p>
    <w:p w14:paraId="629CDC53">
      <w:pPr>
        <w:pageBreakBefore w:val="0"/>
        <w:widowControl w:val="0"/>
        <w:kinsoku/>
        <w:wordWrap/>
        <w:overflowPunct/>
        <w:topLinePunct w:val="0"/>
        <w:autoSpaceDE/>
        <w:autoSpaceDN/>
        <w:bidi w:val="0"/>
        <w:adjustRightInd/>
        <w:spacing w:line="360" w:lineRule="auto"/>
        <w:ind w:right="12"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1.供应商认为采购文件、采购过程、成交结果使自己的权益受到损害的，可以在知道或者应知其权益受到损害之日起7个工作日内，以书面形式向采购人、采购代理机构提出质疑。</w:t>
      </w:r>
    </w:p>
    <w:p w14:paraId="23DBBDCE">
      <w:pPr>
        <w:pageBreakBefore w:val="0"/>
        <w:widowControl w:val="0"/>
        <w:kinsoku/>
        <w:wordWrap/>
        <w:overflowPunct/>
        <w:topLinePunct w:val="0"/>
        <w:autoSpaceDE/>
        <w:autoSpaceDN/>
        <w:bidi w:val="0"/>
        <w:adjustRightInd/>
        <w:spacing w:line="360" w:lineRule="auto"/>
        <w:ind w:right="12"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2.供应商提出质疑应当提交质疑函和必要的证明材料，质疑函应当包括下列内容：</w:t>
      </w:r>
    </w:p>
    <w:p w14:paraId="1F65AD09">
      <w:pPr>
        <w:pageBreakBefore w:val="0"/>
        <w:widowControl w:val="0"/>
        <w:kinsoku/>
        <w:wordWrap/>
        <w:overflowPunct/>
        <w:topLinePunct w:val="0"/>
        <w:autoSpaceDE/>
        <w:autoSpaceDN/>
        <w:bidi w:val="0"/>
        <w:adjustRightInd/>
        <w:spacing w:line="360" w:lineRule="auto"/>
        <w:ind w:right="12"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3.供应商的姓名或者名称、地址、邮编、联系人及联系电话；</w:t>
      </w:r>
    </w:p>
    <w:p w14:paraId="105EC4FB">
      <w:pPr>
        <w:pageBreakBefore w:val="0"/>
        <w:widowControl w:val="0"/>
        <w:kinsoku/>
        <w:wordWrap/>
        <w:overflowPunct/>
        <w:topLinePunct w:val="0"/>
        <w:autoSpaceDE/>
        <w:autoSpaceDN/>
        <w:bidi w:val="0"/>
        <w:adjustRightInd/>
        <w:spacing w:line="360" w:lineRule="auto"/>
        <w:ind w:right="12"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4.质疑项目的名称、项目计划编号以及磋商项目编号；</w:t>
      </w:r>
    </w:p>
    <w:p w14:paraId="2869BD6F">
      <w:pPr>
        <w:pageBreakBefore w:val="0"/>
        <w:widowControl w:val="0"/>
        <w:kinsoku/>
        <w:wordWrap/>
        <w:overflowPunct/>
        <w:topLinePunct w:val="0"/>
        <w:autoSpaceDE/>
        <w:autoSpaceDN/>
        <w:bidi w:val="0"/>
        <w:adjustRightInd/>
        <w:spacing w:line="360" w:lineRule="auto"/>
        <w:ind w:right="12"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5.具体、明确的质疑事项和与质疑事项相关的请求；</w:t>
      </w:r>
    </w:p>
    <w:p w14:paraId="77B91053">
      <w:pPr>
        <w:pageBreakBefore w:val="0"/>
        <w:widowControl w:val="0"/>
        <w:kinsoku/>
        <w:wordWrap/>
        <w:overflowPunct/>
        <w:topLinePunct w:val="0"/>
        <w:autoSpaceDE/>
        <w:autoSpaceDN/>
        <w:bidi w:val="0"/>
        <w:adjustRightInd/>
        <w:spacing w:line="360" w:lineRule="auto"/>
        <w:ind w:right="12"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6.事实依据；</w:t>
      </w:r>
    </w:p>
    <w:p w14:paraId="403B06C4">
      <w:pPr>
        <w:pageBreakBefore w:val="0"/>
        <w:widowControl w:val="0"/>
        <w:kinsoku/>
        <w:wordWrap/>
        <w:overflowPunct/>
        <w:topLinePunct w:val="0"/>
        <w:autoSpaceDE/>
        <w:autoSpaceDN/>
        <w:bidi w:val="0"/>
        <w:adjustRightInd/>
        <w:spacing w:line="360" w:lineRule="auto"/>
        <w:ind w:right="12"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7.必要的法律依据；</w:t>
      </w:r>
    </w:p>
    <w:p w14:paraId="696F78AB">
      <w:pPr>
        <w:pageBreakBefore w:val="0"/>
        <w:widowControl w:val="0"/>
        <w:kinsoku/>
        <w:wordWrap/>
        <w:overflowPunct/>
        <w:topLinePunct w:val="0"/>
        <w:autoSpaceDE/>
        <w:autoSpaceDN/>
        <w:bidi w:val="0"/>
        <w:adjustRightInd/>
        <w:spacing w:line="360" w:lineRule="auto"/>
        <w:ind w:right="12"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8.提出质疑的日期；</w:t>
      </w:r>
    </w:p>
    <w:p w14:paraId="64AB492A">
      <w:pPr>
        <w:pageBreakBefore w:val="0"/>
        <w:widowControl w:val="0"/>
        <w:kinsoku/>
        <w:wordWrap/>
        <w:overflowPunct/>
        <w:topLinePunct w:val="0"/>
        <w:autoSpaceDE/>
        <w:autoSpaceDN/>
        <w:bidi w:val="0"/>
        <w:adjustRightInd/>
        <w:spacing w:line="360" w:lineRule="auto"/>
        <w:ind w:right="12"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9.营业执照（或事业单位法人证书，或个体工商户营业执照或有效的自然人身份证明）复印件；</w:t>
      </w:r>
    </w:p>
    <w:p w14:paraId="796AD5B1">
      <w:pPr>
        <w:pageBreakBefore w:val="0"/>
        <w:widowControl w:val="0"/>
        <w:kinsoku/>
        <w:wordWrap/>
        <w:overflowPunct/>
        <w:topLinePunct w:val="0"/>
        <w:autoSpaceDE/>
        <w:autoSpaceDN/>
        <w:bidi w:val="0"/>
        <w:adjustRightInd/>
        <w:spacing w:line="360" w:lineRule="auto"/>
        <w:ind w:right="12"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10.法定代表人授权委托书原件、法定代表人身份证复印件和其授权代表的身份证复印件（供应商为自然人的提供自然人身份证复印件）；</w:t>
      </w:r>
    </w:p>
    <w:p w14:paraId="73691F07">
      <w:pPr>
        <w:pageBreakBefore w:val="0"/>
        <w:widowControl w:val="0"/>
        <w:kinsoku/>
        <w:wordWrap/>
        <w:overflowPunct/>
        <w:topLinePunct w:val="0"/>
        <w:autoSpaceDE/>
        <w:autoSpaceDN/>
        <w:bidi w:val="0"/>
        <w:adjustRightInd/>
        <w:spacing w:line="360" w:lineRule="auto"/>
        <w:ind w:right="12"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11.供应商为自然人的，质疑函应当由本人签字；供应商为法人或者其他组织的，质疑函应当由法定代表人、主要负责人，或者其授权代表签字或者盖章，并加盖公章。</w:t>
      </w:r>
    </w:p>
    <w:p w14:paraId="1E3A5517">
      <w:pPr>
        <w:pageBreakBefore w:val="0"/>
        <w:widowControl w:val="0"/>
        <w:kinsoku/>
        <w:wordWrap/>
        <w:overflowPunct/>
        <w:topLinePunct w:val="0"/>
        <w:autoSpaceDE/>
        <w:autoSpaceDN/>
        <w:bidi w:val="0"/>
        <w:adjustRightInd/>
        <w:spacing w:line="360" w:lineRule="auto"/>
        <w:ind w:right="12"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（二）质疑答复</w:t>
      </w:r>
    </w:p>
    <w:p w14:paraId="3F2DBF92">
      <w:pPr>
        <w:pageBreakBefore w:val="0"/>
        <w:widowControl w:val="0"/>
        <w:kinsoku/>
        <w:wordWrap/>
        <w:overflowPunct/>
        <w:topLinePunct w:val="0"/>
        <w:autoSpaceDE/>
        <w:autoSpaceDN/>
        <w:bidi w:val="0"/>
        <w:adjustRightInd/>
        <w:spacing w:line="360" w:lineRule="auto"/>
        <w:ind w:right="12"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采购人、采购代理机构应当在收到供应商的书面质疑后七个工作日内作出答复，并以书面形式通知质疑供应商和其他有关供应商。</w:t>
      </w:r>
    </w:p>
    <w:p w14:paraId="1D25D303">
      <w:pPr>
        <w:pageBreakBefore w:val="0"/>
        <w:widowControl w:val="0"/>
        <w:kinsoku/>
        <w:wordWrap/>
        <w:overflowPunct/>
        <w:topLinePunct w:val="0"/>
        <w:autoSpaceDE/>
        <w:autoSpaceDN/>
        <w:bidi w:val="0"/>
        <w:adjustRightInd/>
        <w:spacing w:line="360" w:lineRule="auto"/>
        <w:ind w:right="12"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（三）其他</w:t>
      </w:r>
    </w:p>
    <w:p w14:paraId="651DE05D">
      <w:pPr>
        <w:pageBreakBefore w:val="0"/>
        <w:widowControl w:val="0"/>
        <w:kinsoku/>
        <w:wordWrap/>
        <w:overflowPunct/>
        <w:topLinePunct w:val="0"/>
        <w:autoSpaceDE/>
        <w:autoSpaceDN/>
        <w:bidi w:val="0"/>
        <w:adjustRightInd/>
        <w:spacing w:line="360" w:lineRule="auto"/>
        <w:ind w:right="12"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1.供应商应按照《政府采购质疑和投诉办法》（财政部令第94号）及相关法律法规要求，在法定质疑期内一次性提出针对同一采购程序环节的质疑。</w:t>
      </w:r>
    </w:p>
    <w:p w14:paraId="271B1393">
      <w:pPr>
        <w:pageBreakBefore w:val="0"/>
        <w:widowControl w:val="0"/>
        <w:kinsoku/>
        <w:wordWrap/>
        <w:overflowPunct/>
        <w:topLinePunct w:val="0"/>
        <w:autoSpaceDE/>
        <w:autoSpaceDN/>
        <w:bidi w:val="0"/>
        <w:adjustRightInd/>
        <w:spacing w:line="360" w:lineRule="auto"/>
        <w:ind w:right="12"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2.质疑函范本可在财政部门户网站和中国政府采购网下载。</w:t>
      </w:r>
    </w:p>
    <w:p w14:paraId="71228596">
      <w:pPr>
        <w:pStyle w:val="4"/>
        <w:pageBreakBefore w:val="0"/>
        <w:widowControl w:val="0"/>
        <w:kinsoku/>
        <w:wordWrap/>
        <w:overflowPunct/>
        <w:topLinePunct w:val="0"/>
        <w:autoSpaceDE/>
        <w:autoSpaceDN/>
        <w:bidi w:val="0"/>
        <w:adjustRightInd/>
        <w:spacing w:before="0" w:after="0" w:line="360" w:lineRule="auto"/>
        <w:textAlignment w:val="auto"/>
        <w:rPr>
          <w:rFonts w:ascii="宋体" w:hAnsi="宋体" w:eastAsia="宋体" w:cs="宋体"/>
          <w:color w:val="auto"/>
          <w:sz w:val="24"/>
          <w:szCs w:val="24"/>
          <w:highlight w:val="none"/>
        </w:rPr>
      </w:pPr>
      <w:bookmarkStart w:id="103" w:name="_Toc2534"/>
      <w:r>
        <w:rPr>
          <w:rFonts w:hint="eastAsia" w:ascii="宋体" w:hAnsi="宋体" w:eastAsia="宋体" w:cs="宋体"/>
          <w:color w:val="auto"/>
          <w:sz w:val="24"/>
          <w:szCs w:val="24"/>
          <w:highlight w:val="none"/>
        </w:rPr>
        <w:t>七、采购代理服务费</w:t>
      </w:r>
      <w:bookmarkEnd w:id="103"/>
    </w:p>
    <w:p w14:paraId="3831DE79">
      <w:pPr>
        <w:spacing w:line="440" w:lineRule="exact"/>
        <w:ind w:firstLine="480" w:firstLineChars="200"/>
        <w:rPr>
          <w:rFonts w:hint="eastAsia" w:ascii="宋体" w:hAnsi="宋体" w:eastAsia="宋体" w:cs="宋体"/>
          <w:sz w:val="24"/>
          <w:highlight w:val="none"/>
        </w:rPr>
      </w:pPr>
      <w:bookmarkStart w:id="104" w:name="_Toc102227322"/>
      <w:bookmarkStart w:id="105" w:name="_Toc342913396"/>
      <w:bookmarkStart w:id="106" w:name="_Toc12789059"/>
      <w:bookmarkStart w:id="107" w:name="_Toc11641055"/>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成交供应商应将采购代理服务费计入企业投标成本，不单列。</w:t>
      </w:r>
      <w:r>
        <w:rPr>
          <w:rFonts w:hint="eastAsia" w:ascii="宋体" w:hAnsi="宋体" w:eastAsia="宋体" w:cs="宋体"/>
          <w:sz w:val="24"/>
          <w:highlight w:val="none"/>
        </w:rPr>
        <w:t>成交供应商在领取成交通知书前，向采购代理机构缴纳采购代理服务费，采购代理服务费</w:t>
      </w:r>
      <w:r>
        <w:rPr>
          <w:rFonts w:hint="eastAsia" w:ascii="宋体" w:hAnsi="宋体" w:cs="宋体"/>
          <w:sz w:val="24"/>
          <w:highlight w:val="none"/>
          <w:lang w:val="en-US" w:eastAsia="zh-CN"/>
        </w:rPr>
        <w:t>每个包号</w:t>
      </w:r>
      <w:r>
        <w:rPr>
          <w:rFonts w:hint="eastAsia" w:ascii="宋体" w:hAnsi="宋体" w:eastAsia="宋体" w:cs="宋体"/>
          <w:sz w:val="24"/>
          <w:highlight w:val="none"/>
        </w:rPr>
        <w:t>收取标准按照以下标准执行，不足4000元</w:t>
      </w:r>
      <w:r>
        <w:rPr>
          <w:rFonts w:hint="eastAsia" w:ascii="宋体" w:hAnsi="宋体" w:cs="宋体"/>
          <w:sz w:val="24"/>
          <w:highlight w:val="none"/>
          <w:lang w:val="en-US" w:eastAsia="zh-CN"/>
        </w:rPr>
        <w:t>的</w:t>
      </w:r>
      <w:r>
        <w:rPr>
          <w:rFonts w:hint="eastAsia" w:ascii="宋体" w:hAnsi="宋体" w:eastAsia="宋体" w:cs="宋体"/>
          <w:sz w:val="24"/>
          <w:highlight w:val="none"/>
        </w:rPr>
        <w:t>按4000元收取。</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7D1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14:paraId="28D832F9">
            <w:pPr>
              <w:spacing w:line="44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0" allowOverlap="1">
                      <wp:simplePos x="0" y="0"/>
                      <wp:positionH relativeFrom="column">
                        <wp:posOffset>-113665</wp:posOffset>
                      </wp:positionH>
                      <wp:positionV relativeFrom="paragraph">
                        <wp:posOffset>-5715</wp:posOffset>
                      </wp:positionV>
                      <wp:extent cx="13970" cy="5715"/>
                      <wp:effectExtent l="0" t="0" r="0" b="0"/>
                      <wp:wrapNone/>
                      <wp:docPr id="1" name="Line 3"/>
                      <wp:cNvGraphicFramePr/>
                      <a:graphic xmlns:a="http://schemas.openxmlformats.org/drawingml/2006/main">
                        <a:graphicData uri="http://schemas.microsoft.com/office/word/2010/wordprocessingShape">
                          <wps:wsp>
                            <wps:cNvCnPr/>
                            <wps:spPr>
                              <a:xfrm>
                                <a:off x="0" y="0"/>
                                <a:ext cx="13970" cy="57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8.95pt;margin-top:-0.45pt;height:0.45pt;width:1.1pt;z-index:251659264;mso-width-relative:page;mso-height-relative:page;" filled="f" stroked="t" coordsize="21600,21600" o:allowincell="f" o:gfxdata="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uVL3rUAAAABgEAAA8AAAAA&#10;AAAAAQAgAAAAIgAAAGRycy9kb3ducmV2LnhtbFBLAQIUABQAAAAIAIdO4kCvKQ6D3wEAAOgDAAAO&#10;AAAAAAAAAAEAIAAAACMBAABkcnMvZTJvRG9jLnhtbFBLBQYAAAAABgAGAFkBAAB0BQAAAAA=&#10;">
                      <v:fill on="f" focussize="0,0"/>
                      <v:stroke color="#000000" joinstyle="round"/>
                      <v:imagedata o:title=""/>
                      <o:lock v:ext="edit" aspectratio="f"/>
                    </v:line>
                  </w:pict>
                </mc:Fallback>
              </mc:AlternateContent>
            </w:r>
            <w:r>
              <w:rPr>
                <w:rFonts w:hint="eastAsia" w:ascii="宋体" w:hAnsi="宋体" w:eastAsia="宋体" w:cs="宋体"/>
                <w:sz w:val="24"/>
                <w:highlight w:val="none"/>
              </w:rPr>
              <w:t>采购类型       成交金额（万元）</w:t>
            </w:r>
          </w:p>
        </w:tc>
        <w:tc>
          <w:tcPr>
            <w:tcW w:w="2273" w:type="dxa"/>
            <w:vAlign w:val="center"/>
          </w:tcPr>
          <w:p w14:paraId="119DD03D">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货物采购</w:t>
            </w:r>
          </w:p>
        </w:tc>
        <w:tc>
          <w:tcPr>
            <w:tcW w:w="2273" w:type="dxa"/>
            <w:vAlign w:val="center"/>
          </w:tcPr>
          <w:p w14:paraId="5E07DF0B">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服务采购</w:t>
            </w:r>
          </w:p>
        </w:tc>
        <w:tc>
          <w:tcPr>
            <w:tcW w:w="2272" w:type="dxa"/>
            <w:vAlign w:val="center"/>
          </w:tcPr>
          <w:p w14:paraId="16280DB4">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工程采购</w:t>
            </w:r>
          </w:p>
        </w:tc>
      </w:tr>
      <w:tr w14:paraId="05D0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vAlign w:val="center"/>
          </w:tcPr>
          <w:p w14:paraId="2BBC109C">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100以下</w:t>
            </w:r>
          </w:p>
        </w:tc>
        <w:tc>
          <w:tcPr>
            <w:tcW w:w="2273" w:type="dxa"/>
            <w:vAlign w:val="center"/>
          </w:tcPr>
          <w:p w14:paraId="703826F0">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w:t>
            </w:r>
          </w:p>
        </w:tc>
        <w:tc>
          <w:tcPr>
            <w:tcW w:w="2273" w:type="dxa"/>
            <w:vAlign w:val="center"/>
          </w:tcPr>
          <w:p w14:paraId="38B59A98">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w:t>
            </w:r>
          </w:p>
        </w:tc>
        <w:tc>
          <w:tcPr>
            <w:tcW w:w="2272" w:type="dxa"/>
            <w:vAlign w:val="center"/>
          </w:tcPr>
          <w:p w14:paraId="6BE74648">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w:t>
            </w:r>
          </w:p>
        </w:tc>
      </w:tr>
      <w:tr w14:paraId="3345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vAlign w:val="center"/>
          </w:tcPr>
          <w:p w14:paraId="3B96961A">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100-500</w:t>
            </w:r>
          </w:p>
        </w:tc>
        <w:tc>
          <w:tcPr>
            <w:tcW w:w="2273" w:type="dxa"/>
            <w:vAlign w:val="center"/>
          </w:tcPr>
          <w:p w14:paraId="669B9A8C">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w:t>
            </w:r>
          </w:p>
        </w:tc>
        <w:tc>
          <w:tcPr>
            <w:tcW w:w="2273" w:type="dxa"/>
            <w:vAlign w:val="center"/>
          </w:tcPr>
          <w:p w14:paraId="7225BC83">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0.8%</w:t>
            </w:r>
          </w:p>
        </w:tc>
        <w:tc>
          <w:tcPr>
            <w:tcW w:w="2272" w:type="dxa"/>
            <w:vAlign w:val="center"/>
          </w:tcPr>
          <w:p w14:paraId="4AF8C292">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0.7%</w:t>
            </w:r>
          </w:p>
        </w:tc>
      </w:tr>
      <w:tr w14:paraId="4212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vAlign w:val="center"/>
          </w:tcPr>
          <w:p w14:paraId="10F9DD30">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500-1000</w:t>
            </w:r>
          </w:p>
        </w:tc>
        <w:tc>
          <w:tcPr>
            <w:tcW w:w="2273" w:type="dxa"/>
            <w:vAlign w:val="center"/>
          </w:tcPr>
          <w:p w14:paraId="005D8981">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0.8%</w:t>
            </w:r>
          </w:p>
        </w:tc>
        <w:tc>
          <w:tcPr>
            <w:tcW w:w="2273" w:type="dxa"/>
            <w:vAlign w:val="center"/>
          </w:tcPr>
          <w:p w14:paraId="021BC248">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0.45%</w:t>
            </w:r>
          </w:p>
        </w:tc>
        <w:tc>
          <w:tcPr>
            <w:tcW w:w="2272" w:type="dxa"/>
            <w:vAlign w:val="center"/>
          </w:tcPr>
          <w:p w14:paraId="4576EECC">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0.55%</w:t>
            </w:r>
          </w:p>
        </w:tc>
      </w:tr>
      <w:tr w14:paraId="1015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vAlign w:val="center"/>
          </w:tcPr>
          <w:p w14:paraId="7422011A">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1000-5000</w:t>
            </w:r>
          </w:p>
        </w:tc>
        <w:tc>
          <w:tcPr>
            <w:tcW w:w="2273" w:type="dxa"/>
            <w:vAlign w:val="center"/>
          </w:tcPr>
          <w:p w14:paraId="71CC90C3">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0.5%</w:t>
            </w:r>
          </w:p>
        </w:tc>
        <w:tc>
          <w:tcPr>
            <w:tcW w:w="2273" w:type="dxa"/>
            <w:vAlign w:val="center"/>
          </w:tcPr>
          <w:p w14:paraId="093A2D02">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0.25%</w:t>
            </w:r>
          </w:p>
        </w:tc>
        <w:tc>
          <w:tcPr>
            <w:tcW w:w="2272" w:type="dxa"/>
            <w:vAlign w:val="center"/>
          </w:tcPr>
          <w:p w14:paraId="583D4855">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0.35%</w:t>
            </w:r>
          </w:p>
        </w:tc>
      </w:tr>
      <w:tr w14:paraId="7C8A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vAlign w:val="center"/>
          </w:tcPr>
          <w:p w14:paraId="5DCA7496">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5000-10000</w:t>
            </w:r>
          </w:p>
        </w:tc>
        <w:tc>
          <w:tcPr>
            <w:tcW w:w="2273" w:type="dxa"/>
            <w:vAlign w:val="center"/>
          </w:tcPr>
          <w:p w14:paraId="0ECE9C78">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0.25%</w:t>
            </w:r>
          </w:p>
        </w:tc>
        <w:tc>
          <w:tcPr>
            <w:tcW w:w="2273" w:type="dxa"/>
            <w:vAlign w:val="center"/>
          </w:tcPr>
          <w:p w14:paraId="3477CD8A">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0.1%</w:t>
            </w:r>
          </w:p>
        </w:tc>
        <w:tc>
          <w:tcPr>
            <w:tcW w:w="2272" w:type="dxa"/>
            <w:vAlign w:val="center"/>
          </w:tcPr>
          <w:p w14:paraId="2EB75D72">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0.2%</w:t>
            </w:r>
          </w:p>
        </w:tc>
      </w:tr>
      <w:tr w14:paraId="4D4E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vAlign w:val="center"/>
          </w:tcPr>
          <w:p w14:paraId="754B675F">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10000-100000</w:t>
            </w:r>
          </w:p>
        </w:tc>
        <w:tc>
          <w:tcPr>
            <w:tcW w:w="2273" w:type="dxa"/>
            <w:vAlign w:val="center"/>
          </w:tcPr>
          <w:p w14:paraId="08B18E53">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0.05%</w:t>
            </w:r>
          </w:p>
        </w:tc>
        <w:tc>
          <w:tcPr>
            <w:tcW w:w="2273" w:type="dxa"/>
            <w:vAlign w:val="center"/>
          </w:tcPr>
          <w:p w14:paraId="6F03B778">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0.05%</w:t>
            </w:r>
          </w:p>
        </w:tc>
        <w:tc>
          <w:tcPr>
            <w:tcW w:w="2272" w:type="dxa"/>
            <w:vAlign w:val="center"/>
          </w:tcPr>
          <w:p w14:paraId="489EDB43">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0.05%</w:t>
            </w:r>
          </w:p>
        </w:tc>
      </w:tr>
      <w:tr w14:paraId="7B1A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vAlign w:val="center"/>
          </w:tcPr>
          <w:p w14:paraId="16636102">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1000000以上</w:t>
            </w:r>
          </w:p>
        </w:tc>
        <w:tc>
          <w:tcPr>
            <w:tcW w:w="2273" w:type="dxa"/>
            <w:vAlign w:val="center"/>
          </w:tcPr>
          <w:p w14:paraId="4057CC64">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0.01%</w:t>
            </w:r>
          </w:p>
        </w:tc>
        <w:tc>
          <w:tcPr>
            <w:tcW w:w="2273" w:type="dxa"/>
            <w:vAlign w:val="center"/>
          </w:tcPr>
          <w:p w14:paraId="5DDD8A71">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0.01%</w:t>
            </w:r>
          </w:p>
        </w:tc>
        <w:tc>
          <w:tcPr>
            <w:tcW w:w="2272" w:type="dxa"/>
            <w:vAlign w:val="center"/>
          </w:tcPr>
          <w:p w14:paraId="10C23107">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0.01%</w:t>
            </w:r>
          </w:p>
        </w:tc>
      </w:tr>
    </w:tbl>
    <w:p w14:paraId="21CA36F9">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注：采购代理服务收费按差额定率累进法计算。例如：某货物采购代理业务成交金额为6000万元，计算采购代理服务收费额如下：</w:t>
      </w:r>
    </w:p>
    <w:p w14:paraId="66ECF590">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100万元×1.5%=1.5万元</w:t>
      </w:r>
    </w:p>
    <w:p w14:paraId="58FE7D54">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（500-100）万元×1.1%=4.4万元</w:t>
      </w:r>
    </w:p>
    <w:p w14:paraId="68D0E206">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（1000-500）×0.8%=4万元</w:t>
      </w:r>
    </w:p>
    <w:p w14:paraId="407AA5EF">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（5000-1000）×0.5%=20万元</w:t>
      </w:r>
    </w:p>
    <w:p w14:paraId="6A6C4127">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（6000-5000）×0.25%=2.5万元</w:t>
      </w:r>
    </w:p>
    <w:p w14:paraId="1E15B815">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合计收费=1.5+4.4+4+20+2.5=32.4（万元）</w:t>
      </w:r>
    </w:p>
    <w:p w14:paraId="3263F94D">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1）服务费以现金、转账等形式支付。</w:t>
      </w:r>
    </w:p>
    <w:p w14:paraId="5C190013">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2）成交供应商如未按上述规定缴付采购代理服务费，其保证金将不予退还。</w:t>
      </w:r>
    </w:p>
    <w:p w14:paraId="0312C5E1">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2、采购代理服务费缴纳账号：</w:t>
      </w:r>
    </w:p>
    <w:p w14:paraId="78B6D795">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户  名：重庆龙锐工程咨询有限公司</w:t>
      </w:r>
    </w:p>
    <w:p w14:paraId="032A9588">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开户行：中国建设银行股份有限公司重庆渝北金科支行</w:t>
      </w:r>
    </w:p>
    <w:p w14:paraId="56BE271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highlight w:val="none"/>
        </w:rPr>
        <w:t>账  号：50050108660009666666</w:t>
      </w:r>
    </w:p>
    <w:p w14:paraId="1FC291E4">
      <w:pPr>
        <w:pStyle w:val="4"/>
        <w:pageBreakBefore w:val="0"/>
        <w:widowControl w:val="0"/>
        <w:kinsoku/>
        <w:wordWrap/>
        <w:overflowPunct/>
        <w:topLinePunct w:val="0"/>
        <w:autoSpaceDE/>
        <w:autoSpaceDN/>
        <w:bidi w:val="0"/>
        <w:adjustRightInd/>
        <w:spacing w:before="0" w:after="0" w:line="360" w:lineRule="auto"/>
        <w:textAlignment w:val="auto"/>
        <w:rPr>
          <w:rFonts w:ascii="宋体" w:hAnsi="宋体" w:eastAsia="宋体" w:cs="宋体"/>
          <w:color w:val="auto"/>
          <w:sz w:val="24"/>
          <w:szCs w:val="24"/>
          <w:highlight w:val="none"/>
        </w:rPr>
      </w:pPr>
      <w:bookmarkStart w:id="108" w:name="_Toc7107"/>
      <w:r>
        <w:rPr>
          <w:rFonts w:hint="eastAsia" w:ascii="宋体" w:hAnsi="宋体" w:eastAsia="宋体" w:cs="宋体"/>
          <w:color w:val="auto"/>
          <w:sz w:val="24"/>
          <w:szCs w:val="24"/>
          <w:highlight w:val="none"/>
        </w:rPr>
        <w:t>八、签订</w:t>
      </w:r>
      <w:bookmarkEnd w:id="104"/>
      <w:r>
        <w:rPr>
          <w:rFonts w:hint="eastAsia" w:ascii="宋体" w:hAnsi="宋体" w:eastAsia="宋体" w:cs="宋体"/>
          <w:color w:val="auto"/>
          <w:sz w:val="24"/>
          <w:szCs w:val="24"/>
          <w:highlight w:val="none"/>
        </w:rPr>
        <w:t>合同</w:t>
      </w:r>
      <w:bookmarkEnd w:id="105"/>
      <w:bookmarkEnd w:id="108"/>
    </w:p>
    <w:p w14:paraId="0B9D5460">
      <w:pPr>
        <w:pageBreakBefore w:val="0"/>
        <w:widowControl w:val="0"/>
        <w:kinsoku/>
        <w:wordWrap/>
        <w:overflowPunct/>
        <w:topLinePunct w:val="0"/>
        <w:autoSpaceDE/>
        <w:autoSpaceDN/>
        <w:bidi w:val="0"/>
        <w:adjustRightInd/>
        <w:spacing w:line="360" w:lineRule="auto"/>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43AB2A9A">
      <w:pPr>
        <w:pageBreakBefore w:val="0"/>
        <w:widowControl w:val="0"/>
        <w:kinsoku/>
        <w:wordWrap/>
        <w:overflowPunct/>
        <w:topLinePunct w:val="0"/>
        <w:autoSpaceDE/>
        <w:autoSpaceDN/>
        <w:bidi w:val="0"/>
        <w:adjustRightInd/>
        <w:spacing w:line="360" w:lineRule="auto"/>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（二）竞争性磋商文件、供应商的响应文件及澄清文件等，均为签订政府采购合同的依据。</w:t>
      </w:r>
    </w:p>
    <w:p w14:paraId="02262E92">
      <w:pPr>
        <w:pageBreakBefore w:val="0"/>
        <w:widowControl w:val="0"/>
        <w:kinsoku/>
        <w:wordWrap/>
        <w:overflowPunct/>
        <w:topLinePunct w:val="0"/>
        <w:autoSpaceDE/>
        <w:autoSpaceDN/>
        <w:bidi w:val="0"/>
        <w:adjustRightInd/>
        <w:spacing w:line="360" w:lineRule="auto"/>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107A24C6">
      <w:pPr>
        <w:pageBreakBefore w:val="0"/>
        <w:widowControl w:val="0"/>
        <w:kinsoku/>
        <w:wordWrap/>
        <w:overflowPunct/>
        <w:topLinePunct w:val="0"/>
        <w:autoSpaceDE/>
        <w:autoSpaceDN/>
        <w:bidi w:val="0"/>
        <w:adjustRightInd/>
        <w:spacing w:line="360" w:lineRule="auto"/>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（四）合同原则上应按照《重庆市政府采购合同》签订，相关单位要求适用合同通用格式版本的，应按其要求另行签订其他合同。</w:t>
      </w:r>
    </w:p>
    <w:p w14:paraId="21166CAB">
      <w:pPr>
        <w:pageBreakBefore w:val="0"/>
        <w:widowControl w:val="0"/>
        <w:kinsoku/>
        <w:wordWrap/>
        <w:overflowPunct/>
        <w:topLinePunct w:val="0"/>
        <w:autoSpaceDE/>
        <w:autoSpaceDN/>
        <w:bidi w:val="0"/>
        <w:adjustRightInd/>
        <w:spacing w:line="360" w:lineRule="auto"/>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（五）采购人要求成交供应商提供履约保证金的，应当在竞争性磋商文件中予以约定。成交供应商履约完毕后，采购人应按磋商文件及合同的约定无息退还其履约保证金。</w:t>
      </w:r>
    </w:p>
    <w:bookmarkEnd w:id="106"/>
    <w:bookmarkEnd w:id="107"/>
    <w:p w14:paraId="637E097E">
      <w:pPr>
        <w:rPr>
          <w:rFonts w:ascii="宋体" w:hAnsi="宋体" w:cs="宋体"/>
          <w:color w:val="auto"/>
          <w:sz w:val="24"/>
          <w:szCs w:val="24"/>
          <w:highlight w:val="none"/>
        </w:rPr>
        <w:sectPr>
          <w:footerReference r:id="rId9" w:type="default"/>
          <w:footerReference r:id="rId10" w:type="even"/>
          <w:pgSz w:w="11907" w:h="16840"/>
          <w:pgMar w:top="1134" w:right="1191" w:bottom="1134" w:left="1304" w:header="964" w:footer="992" w:gutter="0"/>
          <w:cols w:space="720" w:num="1"/>
          <w:rtlGutter w:val="1"/>
          <w:docGrid w:linePitch="312" w:charSpace="0"/>
        </w:sectPr>
      </w:pPr>
    </w:p>
    <w:p w14:paraId="5562EF9D">
      <w:pPr>
        <w:pStyle w:val="3"/>
        <w:spacing w:line="360" w:lineRule="auto"/>
        <w:jc w:val="center"/>
        <w:rPr>
          <w:rFonts w:hAnsi="宋体" w:cs="宋体"/>
          <w:b/>
          <w:bCs/>
          <w:color w:val="auto"/>
          <w:sz w:val="36"/>
          <w:szCs w:val="36"/>
          <w:highlight w:val="none"/>
        </w:rPr>
      </w:pPr>
      <w:bookmarkStart w:id="109" w:name="_Toc6917"/>
      <w:bookmarkStart w:id="110" w:name="_Toc8342"/>
      <w:bookmarkStart w:id="111" w:name="_Toc303945820"/>
      <w:bookmarkStart w:id="112" w:name="_Toc148265480"/>
      <w:bookmarkStart w:id="113" w:name="_Toc12789072"/>
      <w:r>
        <w:rPr>
          <w:rFonts w:hint="eastAsia" w:hAnsi="宋体" w:cs="宋体"/>
          <w:b/>
          <w:bCs/>
          <w:color w:val="auto"/>
          <w:sz w:val="36"/>
          <w:szCs w:val="36"/>
          <w:highlight w:val="none"/>
        </w:rPr>
        <w:t>第六篇  合同草案条款</w:t>
      </w:r>
      <w:bookmarkEnd w:id="109"/>
      <w:r>
        <w:rPr>
          <w:rFonts w:hint="eastAsia" w:hAnsi="宋体" w:cs="宋体"/>
          <w:b/>
          <w:bCs/>
          <w:color w:val="auto"/>
          <w:sz w:val="36"/>
          <w:szCs w:val="36"/>
          <w:highlight w:val="none"/>
        </w:rPr>
        <w:t>(参考样本)</w:t>
      </w:r>
      <w:bookmarkEnd w:id="110"/>
    </w:p>
    <w:p w14:paraId="7DB0DEED">
      <w:pPr>
        <w:snapToGrid w:val="0"/>
        <w:spacing w:line="35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1、定义</w:t>
      </w:r>
    </w:p>
    <w:p w14:paraId="1C6EB6C2">
      <w:pPr>
        <w:snapToGrid w:val="0"/>
        <w:spacing w:line="35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1.1甲方（需方）即采购人，是指通过竞争性磋商采购，接受合同货物及服务的各级国家机关、事业单位和团体组织。</w:t>
      </w:r>
    </w:p>
    <w:p w14:paraId="0BDE69A9">
      <w:pPr>
        <w:snapToGrid w:val="0"/>
        <w:spacing w:line="35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1.2乙方（供方）即成交供应商，是指成交后提供合同货物和服务的自然人、法人及其他组织。</w:t>
      </w:r>
    </w:p>
    <w:p w14:paraId="473DA112">
      <w:pPr>
        <w:snapToGrid w:val="0"/>
        <w:spacing w:line="35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1.3合同是指由甲乙双方按照竞争性磋商文件和响应文件的实质性内容，通过协商一致达成的书面协议。</w:t>
      </w:r>
    </w:p>
    <w:p w14:paraId="4BD16C7C">
      <w:pPr>
        <w:snapToGrid w:val="0"/>
        <w:spacing w:line="35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1.4合同价格指以成交价格为依据，在供方全面履行合同义务后，需方（或财政部门）应支付给供方的金额。</w:t>
      </w:r>
    </w:p>
    <w:p w14:paraId="20C57427">
      <w:pPr>
        <w:snapToGrid w:val="0"/>
        <w:spacing w:line="35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1.5技术资料是指合同货物及其相关的设计、制造、监造、检验、验收等文件（包括图纸、各种文字说明、标准）。</w:t>
      </w:r>
    </w:p>
    <w:p w14:paraId="054C043C">
      <w:pPr>
        <w:snapToGrid w:val="0"/>
        <w:spacing w:line="35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2、货物内容（合同内容）</w:t>
      </w:r>
    </w:p>
    <w:p w14:paraId="587B28DB">
      <w:pPr>
        <w:snapToGrid w:val="0"/>
        <w:spacing w:line="35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合同包括以下内容：货物名称、型号规格、技术参数、数量（单位）等内容。</w:t>
      </w:r>
    </w:p>
    <w:p w14:paraId="7123CB34">
      <w:pPr>
        <w:snapToGrid w:val="0"/>
        <w:spacing w:line="35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3、合同价格</w:t>
      </w:r>
    </w:p>
    <w:p w14:paraId="2B75421F">
      <w:pPr>
        <w:snapToGrid w:val="0"/>
        <w:spacing w:line="35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3.1合同价格即合同总价。</w:t>
      </w:r>
    </w:p>
    <w:p w14:paraId="15F0F4B0">
      <w:pPr>
        <w:snapToGrid w:val="0"/>
        <w:spacing w:line="35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3.2合同价格包括合同货物、技术资料、合同货物的税费、运杂费、保险费、包装费、装卸费及与货物有关的供方应纳的税费，所有税费由乙方负担。</w:t>
      </w:r>
    </w:p>
    <w:p w14:paraId="09639EB5">
      <w:pPr>
        <w:snapToGrid w:val="0"/>
        <w:spacing w:line="35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3.3合同货物单价为不变价。</w:t>
      </w:r>
    </w:p>
    <w:p w14:paraId="4DE4F04C">
      <w:pPr>
        <w:snapToGrid w:val="0"/>
        <w:spacing w:line="35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4、转包或分包</w:t>
      </w:r>
    </w:p>
    <w:p w14:paraId="6EE51C43">
      <w:pPr>
        <w:snapToGrid w:val="0"/>
        <w:spacing w:line="35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4.1本合同范围的货物，应由乙方直接供应，不得转让他人供应；</w:t>
      </w:r>
    </w:p>
    <w:p w14:paraId="3EE80C10">
      <w:pPr>
        <w:snapToGrid w:val="0"/>
        <w:spacing w:line="35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4.2非经甲方书面同意，乙方不得将本合同范围的货物全部或部分分包给他人供应；</w:t>
      </w:r>
    </w:p>
    <w:p w14:paraId="0B152F20">
      <w:pPr>
        <w:snapToGrid w:val="0"/>
        <w:spacing w:line="350" w:lineRule="exact"/>
        <w:ind w:firstLine="600" w:firstLineChars="250"/>
        <w:rPr>
          <w:rFonts w:ascii="宋体" w:hAnsi="宋体" w:cs="宋体"/>
          <w:bCs/>
          <w:color w:val="auto"/>
          <w:sz w:val="24"/>
          <w:szCs w:val="24"/>
          <w:highlight w:val="none"/>
        </w:rPr>
      </w:pPr>
      <w:r>
        <w:rPr>
          <w:rFonts w:hint="eastAsia" w:ascii="宋体" w:hAnsi="宋体" w:cs="宋体"/>
          <w:bCs/>
          <w:color w:val="auto"/>
          <w:sz w:val="24"/>
          <w:szCs w:val="24"/>
          <w:highlight w:val="none"/>
        </w:rPr>
        <w:t>4.3如有转让和未经甲方同意的分包行为，甲方有权解除合同，没收履约保证金并追究乙方的违约责任。</w:t>
      </w:r>
    </w:p>
    <w:p w14:paraId="1EE63DEB">
      <w:pPr>
        <w:adjustRightInd w:val="0"/>
        <w:snapToGrid w:val="0"/>
        <w:spacing w:line="350" w:lineRule="exact"/>
        <w:ind w:firstLine="600" w:firstLineChars="250"/>
        <w:rPr>
          <w:rFonts w:ascii="宋体" w:hAnsi="宋体" w:cs="宋体"/>
          <w:color w:val="auto"/>
          <w:sz w:val="24"/>
          <w:szCs w:val="24"/>
          <w:highlight w:val="none"/>
        </w:rPr>
      </w:pPr>
      <w:r>
        <w:rPr>
          <w:rFonts w:hint="eastAsia" w:ascii="宋体" w:hAnsi="宋体" w:cs="宋体"/>
          <w:bCs/>
          <w:color w:val="auto"/>
          <w:sz w:val="24"/>
          <w:szCs w:val="24"/>
          <w:highlight w:val="none"/>
        </w:rPr>
        <w:t>5、质量保证及售后服务</w:t>
      </w:r>
    </w:p>
    <w:p w14:paraId="61AD3E0F">
      <w:pPr>
        <w:adjustRightInd w:val="0"/>
        <w:snapToGrid w:val="0"/>
        <w:spacing w:line="35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5.1乙方应按竞争性磋商文件规定的货物性能、技术要求、质量标准向甲方提供未经使用的全新产品。</w:t>
      </w:r>
    </w:p>
    <w:p w14:paraId="06EEF6E0">
      <w:pPr>
        <w:adjustRightInd w:val="0"/>
        <w:snapToGrid w:val="0"/>
        <w:spacing w:line="35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5.2乙方提供的货物在质保期内因货物本身的质量问题发生故障，乙方应负责免费更换。对达不到技术要求者，根据实际情况，经双方协商，可按以下办法处理：</w:t>
      </w:r>
    </w:p>
    <w:p w14:paraId="143B51ED">
      <w:pPr>
        <w:adjustRightInd w:val="0"/>
        <w:snapToGrid w:val="0"/>
        <w:spacing w:line="35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5.2.1更换：由乙方承担所发生的全部费用。</w:t>
      </w:r>
    </w:p>
    <w:p w14:paraId="57981514">
      <w:pPr>
        <w:adjustRightInd w:val="0"/>
        <w:snapToGrid w:val="0"/>
        <w:spacing w:line="35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5.2.2贬值处理：由甲乙双方合议定价。</w:t>
      </w:r>
    </w:p>
    <w:p w14:paraId="58F2F815">
      <w:pPr>
        <w:adjustRightInd w:val="0"/>
        <w:snapToGrid w:val="0"/>
        <w:spacing w:line="35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5.2.3退货处理：乙方应退还甲方支付的合同款，同时应承担该货物的直接费用（运输、保险、检验、货款利息及银行手续费等）。</w:t>
      </w:r>
    </w:p>
    <w:p w14:paraId="33CC2972">
      <w:pPr>
        <w:adjustRightInd w:val="0"/>
        <w:snapToGrid w:val="0"/>
        <w:spacing w:line="350" w:lineRule="exact"/>
        <w:ind w:firstLine="600" w:firstLineChars="250"/>
        <w:rPr>
          <w:rFonts w:ascii="宋体" w:hAnsi="宋体" w:cs="宋体"/>
          <w:color w:val="auto"/>
          <w:sz w:val="24"/>
          <w:szCs w:val="24"/>
          <w:highlight w:val="none"/>
        </w:rPr>
        <w:sectPr>
          <w:headerReference r:id="rId11" w:type="first"/>
          <w:footerReference r:id="rId13" w:type="first"/>
          <w:footerReference r:id="rId12" w:type="default"/>
          <w:pgSz w:w="11906" w:h="16838"/>
          <w:pgMar w:top="1440" w:right="1797" w:bottom="1440" w:left="1797" w:header="851" w:footer="992" w:gutter="0"/>
          <w:cols w:space="720" w:num="1"/>
          <w:titlePg/>
          <w:docGrid w:type="lines" w:linePitch="312" w:charSpace="0"/>
        </w:sectPr>
      </w:pPr>
    </w:p>
    <w:p w14:paraId="4A693CDC">
      <w:pPr>
        <w:adjustRightInd w:val="0"/>
        <w:snapToGrid w:val="0"/>
        <w:spacing w:line="35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5.3 如在使用过程中发生质量问题，乙方应同本项目“第三篇  采购商务需求”对质量保证及售后服务内容的约定。</w:t>
      </w:r>
    </w:p>
    <w:p w14:paraId="6DFAFE6F">
      <w:pPr>
        <w:adjustRightInd w:val="0"/>
        <w:snapToGrid w:val="0"/>
        <w:spacing w:line="35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5.4在质保期内，乙方应对货物出现的质量及安全问题负责处理解决并承担一切费用。</w:t>
      </w:r>
    </w:p>
    <w:p w14:paraId="44A44E7C">
      <w:pPr>
        <w:adjustRightInd w:val="0"/>
        <w:snapToGrid w:val="0"/>
        <w:spacing w:line="35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6、付款</w:t>
      </w:r>
    </w:p>
    <w:p w14:paraId="0FA46FF8">
      <w:pPr>
        <w:adjustRightInd w:val="0"/>
        <w:snapToGrid w:val="0"/>
        <w:spacing w:line="35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6.1本合同使用货币币制如未作特别说明均为人民币。</w:t>
      </w:r>
    </w:p>
    <w:p w14:paraId="7537CA97">
      <w:pPr>
        <w:adjustRightInd w:val="0"/>
        <w:snapToGrid w:val="0"/>
        <w:spacing w:line="35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6.2付款方式：银行转账、现金支票。</w:t>
      </w:r>
    </w:p>
    <w:p w14:paraId="63784133">
      <w:pPr>
        <w:adjustRightInd w:val="0"/>
        <w:snapToGrid w:val="0"/>
        <w:spacing w:line="35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6.3付款方法：同本项目“第三篇  采购商务需求”中关于付款方式的约定。</w:t>
      </w:r>
    </w:p>
    <w:p w14:paraId="1BD0E28F">
      <w:pPr>
        <w:adjustRightInd w:val="0"/>
        <w:snapToGrid w:val="0"/>
        <w:spacing w:line="35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7、检查验收</w:t>
      </w:r>
    </w:p>
    <w:p w14:paraId="3AD1620E">
      <w:pPr>
        <w:adjustRightInd w:val="0"/>
        <w:snapToGrid w:val="0"/>
        <w:spacing w:line="35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7.1供方应随货物提供合格证和质量证明文件，如是国外进口的货物还须提供入关证明。</w:t>
      </w:r>
    </w:p>
    <w:p w14:paraId="2E5D3D7F">
      <w:pPr>
        <w:adjustRightInd w:val="0"/>
        <w:snapToGrid w:val="0"/>
        <w:spacing w:line="35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7.2货物验收</w:t>
      </w:r>
    </w:p>
    <w:p w14:paraId="353A600A">
      <w:pPr>
        <w:adjustRightInd w:val="0"/>
        <w:snapToGrid w:val="0"/>
        <w:spacing w:line="35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14:paraId="33CFBFA4">
      <w:pPr>
        <w:adjustRightInd w:val="0"/>
        <w:snapToGrid w:val="0"/>
        <w:spacing w:line="35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7.3货物验收报告应由需方、供方经办人签字，并加盖双方公章，以此作为支付凭据。</w:t>
      </w:r>
    </w:p>
    <w:p w14:paraId="19F484F7">
      <w:pPr>
        <w:adjustRightInd w:val="0"/>
        <w:snapToGrid w:val="0"/>
        <w:spacing w:line="35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8、索赔</w:t>
      </w:r>
    </w:p>
    <w:p w14:paraId="47130E3D">
      <w:pPr>
        <w:adjustRightInd w:val="0"/>
        <w:snapToGrid w:val="0"/>
        <w:spacing w:line="35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供方对货物与合同要求不符负有责任，并且需方已于规定交货内和质量保证期内提出索赔，供方应按需方同意的下述一种或多种方法解决索赔事宜。</w:t>
      </w:r>
    </w:p>
    <w:p w14:paraId="01997941">
      <w:pPr>
        <w:adjustRightInd w:val="0"/>
        <w:snapToGrid w:val="0"/>
        <w:spacing w:line="35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w:t>
      </w:r>
      <w:r>
        <w:rPr>
          <w:rFonts w:hint="eastAsia" w:ascii="宋体" w:hAnsi="宋体" w:cs="宋体"/>
          <w:color w:val="auto"/>
          <w:sz w:val="24"/>
          <w:szCs w:val="24"/>
          <w:highlight w:val="none"/>
          <w:lang w:eastAsia="zh-CN"/>
        </w:rPr>
        <w:t>其他</w:t>
      </w:r>
      <w:r>
        <w:rPr>
          <w:rFonts w:hint="eastAsia" w:ascii="宋体" w:hAnsi="宋体" w:cs="宋体"/>
          <w:color w:val="auto"/>
          <w:sz w:val="24"/>
          <w:szCs w:val="24"/>
          <w:highlight w:val="none"/>
        </w:rPr>
        <w:t>必要费用。</w:t>
      </w:r>
    </w:p>
    <w:p w14:paraId="508ECBC1">
      <w:pPr>
        <w:adjustRightInd w:val="0"/>
        <w:snapToGrid w:val="0"/>
        <w:spacing w:line="35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8.2根据货物的疵劣和受损程度以及需方遭受损失的金额，经双方同意降低货物价格。</w:t>
      </w:r>
    </w:p>
    <w:p w14:paraId="48CD6AC8">
      <w:pPr>
        <w:adjustRightInd w:val="0"/>
        <w:snapToGrid w:val="0"/>
        <w:spacing w:line="35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9、知识产权</w:t>
      </w:r>
    </w:p>
    <w:p w14:paraId="3D4E8089">
      <w:pPr>
        <w:adjustRightInd w:val="0"/>
        <w:snapToGrid w:val="0"/>
        <w:spacing w:line="35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9.1甲方在中华人民共和国境内使用乙方提供的货物及服务时免受第三方提出的侵犯其专利权或</w:t>
      </w:r>
      <w:r>
        <w:rPr>
          <w:rFonts w:hint="eastAsia" w:ascii="宋体" w:hAnsi="宋体" w:cs="宋体"/>
          <w:color w:val="auto"/>
          <w:sz w:val="24"/>
          <w:szCs w:val="24"/>
          <w:highlight w:val="none"/>
          <w:lang w:eastAsia="zh-CN"/>
        </w:rPr>
        <w:t>其他</w:t>
      </w:r>
      <w:r>
        <w:rPr>
          <w:rFonts w:hint="eastAsia" w:ascii="宋体" w:hAnsi="宋体" w:cs="宋体"/>
          <w:color w:val="auto"/>
          <w:sz w:val="24"/>
          <w:szCs w:val="24"/>
          <w:highlight w:val="none"/>
        </w:rPr>
        <w:t>知识产权的起诉。如果第三方提出侵权指控，乙方承担由此而引起的一切法律责任和费用。</w:t>
      </w:r>
    </w:p>
    <w:p w14:paraId="531BC50D">
      <w:pPr>
        <w:adjustRightInd w:val="0"/>
        <w:snapToGrid w:val="0"/>
        <w:spacing w:line="35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9.2若涉及软件开发等服务类项目知识产权的，知识产权归采购人所有。</w:t>
      </w:r>
    </w:p>
    <w:p w14:paraId="6DADEFC3">
      <w:pPr>
        <w:snapToGrid w:val="0"/>
        <w:spacing w:line="3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10、合同争议的解决</w:t>
      </w:r>
    </w:p>
    <w:p w14:paraId="141CDBA0">
      <w:pPr>
        <w:snapToGrid w:val="0"/>
        <w:spacing w:line="3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10.1当事人友好协商达成一致</w:t>
      </w:r>
    </w:p>
    <w:p w14:paraId="3F4F4730">
      <w:pPr>
        <w:snapToGrid w:val="0"/>
        <w:spacing w:line="3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10.2在60天内当事人协商不能达成协议的，可提请采购人当地仲裁机构仲裁。</w:t>
      </w:r>
    </w:p>
    <w:p w14:paraId="1E8C8546">
      <w:pPr>
        <w:snapToGrid w:val="0"/>
        <w:spacing w:line="3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11、违约责任</w:t>
      </w:r>
    </w:p>
    <w:p w14:paraId="173D0478">
      <w:pPr>
        <w:snapToGrid w:val="0"/>
        <w:spacing w:line="3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按《中华人民共和国民法典》、《中华人民共和国政府采购法》有关条款，或由供需双方约定。</w:t>
      </w:r>
    </w:p>
    <w:p w14:paraId="248E12AF">
      <w:pPr>
        <w:snapToGrid w:val="0"/>
        <w:spacing w:line="3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12、合同生效及其</w:t>
      </w:r>
      <w:r>
        <w:rPr>
          <w:rFonts w:hint="eastAsia" w:ascii="宋体" w:hAnsi="宋体" w:cs="宋体"/>
          <w:bCs/>
          <w:color w:val="auto"/>
          <w:sz w:val="24"/>
          <w:szCs w:val="24"/>
          <w:highlight w:val="none"/>
          <w:lang w:eastAsia="zh-CN"/>
        </w:rPr>
        <w:t>他</w:t>
      </w:r>
    </w:p>
    <w:p w14:paraId="1E65837A">
      <w:pPr>
        <w:snapToGrid w:val="0"/>
        <w:spacing w:line="3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12.1合同生效及其效力应符合《中华人民共和国民法典》有关规定。</w:t>
      </w:r>
    </w:p>
    <w:p w14:paraId="16D08831">
      <w:pPr>
        <w:snapToGrid w:val="0"/>
        <w:spacing w:line="3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12.2合同应经当事人法定代表人或委托代理人签字，加盖双方合同专用章或公章。</w:t>
      </w:r>
    </w:p>
    <w:p w14:paraId="371A7354">
      <w:pPr>
        <w:snapToGrid w:val="0"/>
        <w:spacing w:line="3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12.3合同所包括附件，是合同不可分割的一部分，具有同等法法律效力。</w:t>
      </w:r>
    </w:p>
    <w:p w14:paraId="3B1A5D64">
      <w:pPr>
        <w:snapToGrid w:val="0"/>
        <w:spacing w:line="3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12.4合同需提供担保的，按《中华人民共和国民法典》规定执行。</w:t>
      </w:r>
    </w:p>
    <w:p w14:paraId="3B09FA4B">
      <w:pPr>
        <w:snapToGrid w:val="0"/>
        <w:spacing w:line="350" w:lineRule="exact"/>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12.5本合同条件未尽事宜依照《中华人民共和国民法典》，由供需双方共同协商确定。</w:t>
      </w:r>
    </w:p>
    <w:p w14:paraId="0A952DF5">
      <w:pPr>
        <w:spacing w:line="350" w:lineRule="exact"/>
        <w:rPr>
          <w:rFonts w:ascii="宋体" w:hAnsi="宋体" w:cs="宋体"/>
          <w:color w:val="auto"/>
          <w:sz w:val="24"/>
          <w:szCs w:val="24"/>
          <w:highlight w:val="none"/>
        </w:rPr>
      </w:pPr>
      <w:r>
        <w:rPr>
          <w:rFonts w:hint="eastAsia" w:ascii="宋体" w:hAnsi="宋体" w:cs="宋体"/>
          <w:color w:val="auto"/>
          <w:sz w:val="24"/>
          <w:szCs w:val="24"/>
          <w:highlight w:val="none"/>
        </w:rPr>
        <w:t>合同格式</w:t>
      </w:r>
      <w:bookmarkEnd w:id="111"/>
      <w:bookmarkEnd w:id="112"/>
      <w:r>
        <w:rPr>
          <w:rFonts w:hint="eastAsia" w:ascii="宋体" w:hAnsi="宋体" w:cs="宋体"/>
          <w:color w:val="auto"/>
          <w:sz w:val="24"/>
          <w:szCs w:val="24"/>
          <w:highlight w:val="none"/>
        </w:rPr>
        <w:t>（根据项目情况自拟）。</w:t>
      </w:r>
    </w:p>
    <w:p w14:paraId="65EE4C2F">
      <w:pPr>
        <w:spacing w:line="5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重庆市政府采购合同（参考样本）</w:t>
      </w:r>
    </w:p>
    <w:p w14:paraId="4F079009">
      <w:pPr>
        <w:snapToGrid w:val="0"/>
        <w:spacing w:line="400" w:lineRule="exact"/>
        <w:ind w:firstLine="540"/>
        <w:rPr>
          <w:rFonts w:ascii="宋体" w:hAnsi="宋体" w:cs="宋体"/>
          <w:color w:val="auto"/>
          <w:sz w:val="24"/>
          <w:szCs w:val="24"/>
          <w:highlight w:val="none"/>
        </w:rPr>
      </w:pPr>
      <w:bookmarkStart w:id="114" w:name="_Hlt41879464"/>
      <w:bookmarkEnd w:id="114"/>
      <w:r>
        <w:rPr>
          <w:rFonts w:hint="eastAsia" w:ascii="宋体" w:hAnsi="宋体" w:cs="宋体"/>
          <w:color w:val="auto"/>
          <w:sz w:val="24"/>
          <w:szCs w:val="24"/>
          <w:highlight w:val="none"/>
        </w:rPr>
        <w:t>（采购项目编号：     ）</w:t>
      </w:r>
    </w:p>
    <w:p w14:paraId="1163A380">
      <w:pPr>
        <w:snapToGrid w:val="0"/>
        <w:spacing w:line="40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rPr>
        <w:t>甲方（需方）：___________________________      计价单位：____________</w:t>
      </w:r>
    </w:p>
    <w:p w14:paraId="14A3E77E">
      <w:pPr>
        <w:snapToGrid w:val="0"/>
        <w:spacing w:line="40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rPr>
        <w:t>乙方（供方）：___________________________      计量单位：_____________</w:t>
      </w:r>
    </w:p>
    <w:p w14:paraId="7FDAE01B">
      <w:pPr>
        <w:snapToGrid w:val="0"/>
        <w:spacing w:line="400" w:lineRule="exact"/>
        <w:ind w:firstLine="540"/>
        <w:rPr>
          <w:rFonts w:ascii="宋体" w:hAnsi="宋体" w:cs="宋体"/>
          <w:color w:val="auto"/>
          <w:sz w:val="24"/>
          <w:szCs w:val="24"/>
          <w:highlight w:val="none"/>
        </w:rPr>
      </w:pPr>
    </w:p>
    <w:p w14:paraId="3A75F58D">
      <w:pPr>
        <w:snapToGrid w:val="0"/>
        <w:spacing w:line="40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DD7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1B83F0D">
            <w:pP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984" w:type="dxa"/>
            <w:vAlign w:val="center"/>
          </w:tcPr>
          <w:p w14:paraId="6F32B96E">
            <w:pP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298" w:type="dxa"/>
            <w:gridSpan w:val="2"/>
            <w:vAlign w:val="center"/>
          </w:tcPr>
          <w:p w14:paraId="45833181">
            <w:pP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综合单价</w:t>
            </w:r>
          </w:p>
        </w:tc>
        <w:tc>
          <w:tcPr>
            <w:tcW w:w="1134" w:type="dxa"/>
            <w:vAlign w:val="center"/>
          </w:tcPr>
          <w:p w14:paraId="37A7D08C">
            <w:pP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总价</w:t>
            </w:r>
          </w:p>
        </w:tc>
        <w:tc>
          <w:tcPr>
            <w:tcW w:w="1559" w:type="dxa"/>
            <w:vAlign w:val="center"/>
          </w:tcPr>
          <w:p w14:paraId="7F2F7B4E">
            <w:pP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服务期</w:t>
            </w:r>
          </w:p>
        </w:tc>
        <w:tc>
          <w:tcPr>
            <w:tcW w:w="1567" w:type="dxa"/>
            <w:vAlign w:val="center"/>
          </w:tcPr>
          <w:p w14:paraId="7C1A3EAE">
            <w:pP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服务地点</w:t>
            </w:r>
          </w:p>
        </w:tc>
      </w:tr>
      <w:tr w14:paraId="5205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2F1325C">
            <w:pPr>
              <w:spacing w:line="240" w:lineRule="atLeast"/>
              <w:jc w:val="center"/>
              <w:rPr>
                <w:rFonts w:ascii="宋体" w:hAnsi="宋体" w:cs="宋体"/>
                <w:color w:val="auto"/>
                <w:sz w:val="24"/>
                <w:szCs w:val="24"/>
                <w:highlight w:val="none"/>
              </w:rPr>
            </w:pPr>
          </w:p>
        </w:tc>
        <w:tc>
          <w:tcPr>
            <w:tcW w:w="984" w:type="dxa"/>
            <w:vAlign w:val="center"/>
          </w:tcPr>
          <w:p w14:paraId="75189F4C">
            <w:pPr>
              <w:spacing w:line="240" w:lineRule="atLeast"/>
              <w:jc w:val="center"/>
              <w:rPr>
                <w:rFonts w:ascii="宋体" w:hAnsi="宋体" w:cs="宋体"/>
                <w:color w:val="auto"/>
                <w:sz w:val="24"/>
                <w:szCs w:val="24"/>
                <w:highlight w:val="none"/>
              </w:rPr>
            </w:pPr>
          </w:p>
        </w:tc>
        <w:tc>
          <w:tcPr>
            <w:tcW w:w="1298" w:type="dxa"/>
            <w:gridSpan w:val="2"/>
            <w:vAlign w:val="center"/>
          </w:tcPr>
          <w:p w14:paraId="5254B3E5">
            <w:pPr>
              <w:spacing w:line="240" w:lineRule="atLeast"/>
              <w:jc w:val="center"/>
              <w:rPr>
                <w:rFonts w:ascii="宋体" w:hAnsi="宋体" w:cs="宋体"/>
                <w:color w:val="auto"/>
                <w:sz w:val="24"/>
                <w:szCs w:val="24"/>
                <w:highlight w:val="none"/>
              </w:rPr>
            </w:pPr>
          </w:p>
        </w:tc>
        <w:tc>
          <w:tcPr>
            <w:tcW w:w="1134" w:type="dxa"/>
            <w:vAlign w:val="center"/>
          </w:tcPr>
          <w:p w14:paraId="6A46A596">
            <w:pPr>
              <w:spacing w:line="240" w:lineRule="atLeast"/>
              <w:jc w:val="center"/>
              <w:rPr>
                <w:rFonts w:ascii="宋体" w:hAnsi="宋体" w:cs="宋体"/>
                <w:color w:val="auto"/>
                <w:sz w:val="24"/>
                <w:szCs w:val="24"/>
                <w:highlight w:val="none"/>
              </w:rPr>
            </w:pPr>
          </w:p>
        </w:tc>
        <w:tc>
          <w:tcPr>
            <w:tcW w:w="1559" w:type="dxa"/>
            <w:vAlign w:val="center"/>
          </w:tcPr>
          <w:p w14:paraId="7B8AC73D">
            <w:pPr>
              <w:spacing w:line="240" w:lineRule="atLeast"/>
              <w:jc w:val="center"/>
              <w:rPr>
                <w:rFonts w:ascii="宋体" w:hAnsi="宋体" w:cs="宋体"/>
                <w:color w:val="auto"/>
                <w:sz w:val="24"/>
                <w:szCs w:val="24"/>
                <w:highlight w:val="none"/>
              </w:rPr>
            </w:pPr>
          </w:p>
        </w:tc>
        <w:tc>
          <w:tcPr>
            <w:tcW w:w="1567" w:type="dxa"/>
            <w:vAlign w:val="center"/>
          </w:tcPr>
          <w:p w14:paraId="6D3644C9">
            <w:pPr>
              <w:spacing w:line="240" w:lineRule="atLeast"/>
              <w:jc w:val="center"/>
              <w:rPr>
                <w:rFonts w:ascii="宋体" w:hAnsi="宋体" w:cs="宋体"/>
                <w:color w:val="auto"/>
                <w:sz w:val="24"/>
                <w:szCs w:val="24"/>
                <w:highlight w:val="none"/>
              </w:rPr>
            </w:pPr>
          </w:p>
        </w:tc>
      </w:tr>
      <w:tr w14:paraId="7D93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64DB1D5">
            <w:pPr>
              <w:spacing w:line="240" w:lineRule="atLeast"/>
              <w:jc w:val="center"/>
              <w:rPr>
                <w:rFonts w:ascii="宋体" w:hAnsi="宋体" w:cs="宋体"/>
                <w:color w:val="auto"/>
                <w:sz w:val="24"/>
                <w:szCs w:val="24"/>
                <w:highlight w:val="none"/>
              </w:rPr>
            </w:pPr>
          </w:p>
        </w:tc>
        <w:tc>
          <w:tcPr>
            <w:tcW w:w="984" w:type="dxa"/>
            <w:vAlign w:val="center"/>
          </w:tcPr>
          <w:p w14:paraId="40D35E55">
            <w:pPr>
              <w:spacing w:line="240" w:lineRule="atLeast"/>
              <w:jc w:val="center"/>
              <w:rPr>
                <w:rFonts w:ascii="宋体" w:hAnsi="宋体" w:cs="宋体"/>
                <w:color w:val="auto"/>
                <w:sz w:val="24"/>
                <w:szCs w:val="24"/>
                <w:highlight w:val="none"/>
              </w:rPr>
            </w:pPr>
          </w:p>
        </w:tc>
        <w:tc>
          <w:tcPr>
            <w:tcW w:w="1298" w:type="dxa"/>
            <w:gridSpan w:val="2"/>
            <w:vAlign w:val="center"/>
          </w:tcPr>
          <w:p w14:paraId="64897469">
            <w:pPr>
              <w:spacing w:line="240" w:lineRule="atLeast"/>
              <w:jc w:val="center"/>
              <w:rPr>
                <w:rFonts w:ascii="宋体" w:hAnsi="宋体" w:cs="宋体"/>
                <w:color w:val="auto"/>
                <w:sz w:val="24"/>
                <w:szCs w:val="24"/>
                <w:highlight w:val="none"/>
              </w:rPr>
            </w:pPr>
          </w:p>
        </w:tc>
        <w:tc>
          <w:tcPr>
            <w:tcW w:w="1134" w:type="dxa"/>
            <w:vAlign w:val="center"/>
          </w:tcPr>
          <w:p w14:paraId="4ED3AA03">
            <w:pPr>
              <w:spacing w:line="240" w:lineRule="atLeast"/>
              <w:jc w:val="center"/>
              <w:rPr>
                <w:rFonts w:ascii="宋体" w:hAnsi="宋体" w:cs="宋体"/>
                <w:color w:val="auto"/>
                <w:sz w:val="24"/>
                <w:szCs w:val="24"/>
                <w:highlight w:val="none"/>
              </w:rPr>
            </w:pPr>
          </w:p>
        </w:tc>
        <w:tc>
          <w:tcPr>
            <w:tcW w:w="1559" w:type="dxa"/>
            <w:vAlign w:val="center"/>
          </w:tcPr>
          <w:p w14:paraId="1A1904C4">
            <w:pPr>
              <w:spacing w:line="240" w:lineRule="atLeast"/>
              <w:jc w:val="center"/>
              <w:rPr>
                <w:rFonts w:ascii="宋体" w:hAnsi="宋体" w:cs="宋体"/>
                <w:color w:val="auto"/>
                <w:sz w:val="24"/>
                <w:szCs w:val="24"/>
                <w:highlight w:val="none"/>
              </w:rPr>
            </w:pPr>
          </w:p>
        </w:tc>
        <w:tc>
          <w:tcPr>
            <w:tcW w:w="1567" w:type="dxa"/>
            <w:vAlign w:val="center"/>
          </w:tcPr>
          <w:p w14:paraId="5BF97A29">
            <w:pPr>
              <w:spacing w:line="240" w:lineRule="atLeast"/>
              <w:jc w:val="center"/>
              <w:rPr>
                <w:rFonts w:ascii="宋体" w:hAnsi="宋体" w:cs="宋体"/>
                <w:color w:val="auto"/>
                <w:sz w:val="24"/>
                <w:szCs w:val="24"/>
                <w:highlight w:val="none"/>
              </w:rPr>
            </w:pPr>
          </w:p>
        </w:tc>
      </w:tr>
      <w:tr w14:paraId="7788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FB0565D">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合计人民币（小写）：</w:t>
            </w:r>
          </w:p>
        </w:tc>
      </w:tr>
      <w:tr w14:paraId="08C3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969CA52">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合计人民币（大写）：</w:t>
            </w:r>
          </w:p>
        </w:tc>
      </w:tr>
      <w:tr w14:paraId="30B6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00AACDC8">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一、服务要求</w:t>
            </w:r>
          </w:p>
        </w:tc>
      </w:tr>
      <w:tr w14:paraId="3F34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34C617EA">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二、验收方式</w:t>
            </w:r>
          </w:p>
        </w:tc>
      </w:tr>
      <w:tr w14:paraId="4EAC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BFCF8EB">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三、付款方式：</w:t>
            </w:r>
          </w:p>
          <w:p w14:paraId="3AE71205">
            <w:pPr>
              <w:pStyle w:val="34"/>
              <w:spacing w:line="240" w:lineRule="atLeast"/>
              <w:rPr>
                <w:rFonts w:ascii="宋体" w:hAnsi="宋体" w:eastAsia="宋体" w:cs="宋体"/>
                <w:color w:val="auto"/>
                <w:sz w:val="24"/>
                <w:szCs w:val="24"/>
                <w:highlight w:val="none"/>
              </w:rPr>
            </w:pPr>
          </w:p>
        </w:tc>
      </w:tr>
      <w:tr w14:paraId="7D89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89743C0">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四、违约责任：</w:t>
            </w:r>
          </w:p>
          <w:p w14:paraId="27551E2A">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按《中华人民共和国民法典》、《政府采购法》执行，或按双方约定。</w:t>
            </w:r>
          </w:p>
        </w:tc>
      </w:tr>
      <w:tr w14:paraId="3912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EFAF815">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五、其他约定事项：</w:t>
            </w:r>
          </w:p>
          <w:p w14:paraId="6DD138DE">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1.采购文件及其补遗文件、响应文件和承诺是本合同不可分割的部分。</w:t>
            </w:r>
          </w:p>
          <w:p w14:paraId="711DD3FB">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2.本合同如发生争议由双方协商解决，协商不成向需方所在人民法院提请诉讼。</w:t>
            </w:r>
          </w:p>
          <w:p w14:paraId="2CD8C414">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3.本合同一式__份，需方__份，供方__份，具同等法律效力。</w:t>
            </w:r>
          </w:p>
          <w:p w14:paraId="546CE375">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4.其他：</w:t>
            </w:r>
          </w:p>
        </w:tc>
      </w:tr>
      <w:tr w14:paraId="2B71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2DB3398D">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需方：</w:t>
            </w:r>
          </w:p>
          <w:p w14:paraId="0FF121A0">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地址：</w:t>
            </w:r>
          </w:p>
          <w:p w14:paraId="366F9DD9">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联系电话：</w:t>
            </w:r>
          </w:p>
          <w:p w14:paraId="1DA2C0F0">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授权代表：</w:t>
            </w:r>
          </w:p>
        </w:tc>
        <w:tc>
          <w:tcPr>
            <w:tcW w:w="4984" w:type="dxa"/>
            <w:gridSpan w:val="5"/>
          </w:tcPr>
          <w:p w14:paraId="5899CD35">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供方：</w:t>
            </w:r>
          </w:p>
          <w:p w14:paraId="039628C1">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地址：</w:t>
            </w:r>
          </w:p>
          <w:p w14:paraId="18763DBB">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电话：</w:t>
            </w:r>
          </w:p>
          <w:p w14:paraId="68354DA3">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传真：</w:t>
            </w:r>
          </w:p>
          <w:p w14:paraId="69DD34D9">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开户银行：</w:t>
            </w:r>
          </w:p>
          <w:p w14:paraId="04070785">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账号：</w:t>
            </w:r>
          </w:p>
          <w:p w14:paraId="09EF6246">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授权代表：</w:t>
            </w:r>
          </w:p>
          <w:p w14:paraId="681DA9C6">
            <w:pPr>
              <w:widowControl/>
              <w:spacing w:line="240" w:lineRule="atLeast"/>
              <w:jc w:val="left"/>
              <w:rPr>
                <w:rFonts w:ascii="宋体" w:hAnsi="宋体" w:cs="宋体"/>
                <w:color w:val="auto"/>
                <w:sz w:val="24"/>
                <w:szCs w:val="24"/>
                <w:highlight w:val="none"/>
              </w:rPr>
            </w:pPr>
            <w:r>
              <w:rPr>
                <w:rFonts w:hint="eastAsia" w:ascii="宋体" w:hAnsi="宋体" w:cs="宋体"/>
                <w:color w:val="auto"/>
                <w:sz w:val="24"/>
                <w:szCs w:val="24"/>
                <w:highlight w:val="none"/>
              </w:rPr>
              <w:t>（本栏请用计算机打印以便于准确付款）</w:t>
            </w:r>
          </w:p>
        </w:tc>
      </w:tr>
      <w:tr w14:paraId="6DF1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72C341F">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27F7E336">
            <w:pPr>
              <w:spacing w:line="240" w:lineRule="atLeast"/>
              <w:rPr>
                <w:rFonts w:ascii="宋体" w:hAnsi="宋体" w:cs="宋体"/>
                <w:color w:val="auto"/>
                <w:sz w:val="24"/>
                <w:szCs w:val="24"/>
                <w:highlight w:val="none"/>
              </w:rPr>
            </w:pPr>
          </w:p>
          <w:p w14:paraId="58FD0DF4">
            <w:pPr>
              <w:spacing w:line="240" w:lineRule="atLeast"/>
              <w:rPr>
                <w:rFonts w:ascii="宋体" w:hAnsi="宋体" w:cs="宋体"/>
                <w:color w:val="auto"/>
                <w:sz w:val="24"/>
                <w:szCs w:val="24"/>
                <w:highlight w:val="none"/>
              </w:rPr>
            </w:pPr>
          </w:p>
        </w:tc>
      </w:tr>
    </w:tbl>
    <w:p w14:paraId="48185D01">
      <w:pPr>
        <w:snapToGrid w:val="0"/>
        <w:spacing w:line="400" w:lineRule="exact"/>
        <w:rPr>
          <w:rFonts w:ascii="宋体" w:hAnsi="宋体" w:cs="宋体"/>
          <w:color w:val="auto"/>
          <w:sz w:val="24"/>
          <w:szCs w:val="24"/>
          <w:highlight w:val="none"/>
        </w:rPr>
      </w:pPr>
    </w:p>
    <w:p w14:paraId="5EC86171">
      <w:pPr>
        <w:snapToGrid w:val="0"/>
        <w:spacing w:line="400" w:lineRule="exact"/>
        <w:ind w:firstLine="540"/>
        <w:rPr>
          <w:rFonts w:ascii="宋体" w:hAnsi="宋体" w:cs="宋体"/>
          <w:color w:val="auto"/>
          <w:sz w:val="24"/>
          <w:szCs w:val="24"/>
          <w:highlight w:val="none"/>
        </w:rPr>
      </w:pPr>
    </w:p>
    <w:p w14:paraId="2BEA0F61">
      <w:pPr>
        <w:snapToGrid w:val="0"/>
        <w:spacing w:line="40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rPr>
        <w:t>签约时间：  年   月   日                        签约地点：</w:t>
      </w:r>
    </w:p>
    <w:p w14:paraId="61CEADB0">
      <w:pPr>
        <w:spacing w:line="500" w:lineRule="exact"/>
        <w:rPr>
          <w:rFonts w:ascii="宋体" w:hAnsi="宋体" w:cs="宋体"/>
          <w:b/>
          <w:color w:val="auto"/>
          <w:sz w:val="24"/>
          <w:szCs w:val="24"/>
          <w:highlight w:val="none"/>
        </w:rPr>
      </w:pPr>
    </w:p>
    <w:p w14:paraId="5F176229">
      <w:pPr>
        <w:pStyle w:val="23"/>
        <w:rPr>
          <w:rFonts w:ascii="宋体" w:hAnsi="宋体" w:cs="宋体"/>
          <w:b/>
          <w:color w:val="auto"/>
          <w:sz w:val="24"/>
          <w:szCs w:val="24"/>
          <w:highlight w:val="none"/>
        </w:rPr>
      </w:pPr>
    </w:p>
    <w:p w14:paraId="75E096A4">
      <w:pPr>
        <w:rPr>
          <w:rFonts w:ascii="宋体" w:hAnsi="宋体" w:cs="宋体"/>
          <w:b/>
          <w:color w:val="auto"/>
          <w:sz w:val="24"/>
          <w:szCs w:val="24"/>
          <w:highlight w:val="none"/>
        </w:rPr>
      </w:pPr>
    </w:p>
    <w:bookmarkEnd w:id="113"/>
    <w:p w14:paraId="2B3A2EF0">
      <w:pPr>
        <w:rPr>
          <w:rFonts w:ascii="宋体" w:hAnsi="宋体" w:cs="宋体"/>
          <w:color w:val="auto"/>
          <w:sz w:val="24"/>
          <w:szCs w:val="24"/>
          <w:highlight w:val="none"/>
        </w:rPr>
      </w:pPr>
      <w:bookmarkStart w:id="115" w:name="_Toc1780"/>
    </w:p>
    <w:p w14:paraId="5BC08169">
      <w:pPr>
        <w:pStyle w:val="3"/>
        <w:spacing w:line="360" w:lineRule="auto"/>
        <w:jc w:val="center"/>
        <w:rPr>
          <w:rFonts w:hAnsi="宋体" w:cs="宋体"/>
          <w:b/>
          <w:bCs/>
          <w:color w:val="auto"/>
          <w:sz w:val="36"/>
          <w:szCs w:val="36"/>
          <w:highlight w:val="none"/>
        </w:rPr>
      </w:pPr>
      <w:bookmarkStart w:id="116" w:name="_Toc2124"/>
      <w:r>
        <w:rPr>
          <w:rFonts w:hint="eastAsia" w:hAnsi="宋体" w:cs="宋体"/>
          <w:b/>
          <w:bCs/>
          <w:color w:val="auto"/>
          <w:sz w:val="36"/>
          <w:szCs w:val="36"/>
          <w:highlight w:val="none"/>
        </w:rPr>
        <w:t>第七篇  响应文件编制要求</w:t>
      </w:r>
      <w:bookmarkEnd w:id="115"/>
      <w:bookmarkEnd w:id="116"/>
    </w:p>
    <w:p w14:paraId="4024149E">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一、经济部分</w:t>
      </w:r>
    </w:p>
    <w:p w14:paraId="4AA860B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1931C75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（二）分项报价明细表</w:t>
      </w:r>
    </w:p>
    <w:p w14:paraId="313D5600">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二、服务部分</w:t>
      </w:r>
    </w:p>
    <w:p w14:paraId="4A7A78E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（一）服务方案（格式自定）</w:t>
      </w:r>
    </w:p>
    <w:p w14:paraId="3F3D442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（二）服务响应偏离表</w:t>
      </w:r>
    </w:p>
    <w:p w14:paraId="05346AD5">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14:paraId="343AB53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（一）商务要求响应情况：服务期、服务地点及验收方式等（格式自定）</w:t>
      </w:r>
    </w:p>
    <w:p w14:paraId="29F2C1C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（二）商务响应偏离表</w:t>
      </w:r>
    </w:p>
    <w:p w14:paraId="06190BB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其他</w:t>
      </w:r>
      <w:r>
        <w:rPr>
          <w:rFonts w:hint="eastAsia" w:ascii="宋体" w:hAnsi="宋体" w:cs="宋体"/>
          <w:color w:val="auto"/>
          <w:sz w:val="24"/>
          <w:szCs w:val="24"/>
          <w:highlight w:val="none"/>
        </w:rPr>
        <w:t>优惠服务承诺（格式自定）</w:t>
      </w:r>
    </w:p>
    <w:p w14:paraId="6E730174">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四、资格条件及其他</w:t>
      </w:r>
    </w:p>
    <w:p w14:paraId="5008F9A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24EFD29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0EC1E28D">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3C68944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2D2E6CF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（五）特定资格条件证明文件（如有）</w:t>
      </w:r>
    </w:p>
    <w:p w14:paraId="5FCDFAB0">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五、其他应提供的资料</w:t>
      </w:r>
    </w:p>
    <w:p w14:paraId="5C0C736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（一）其他资料</w:t>
      </w:r>
    </w:p>
    <w:p w14:paraId="28E179B2">
      <w:pPr>
        <w:rPr>
          <w:rFonts w:ascii="宋体" w:hAnsi="宋体" w:cs="宋体"/>
          <w:color w:val="auto"/>
          <w:sz w:val="24"/>
          <w:szCs w:val="24"/>
          <w:highlight w:val="none"/>
        </w:rPr>
      </w:pPr>
      <w:bookmarkStart w:id="117" w:name="_Toc313888360"/>
      <w:bookmarkStart w:id="118" w:name="_Toc342913419"/>
      <w:bookmarkStart w:id="119" w:name="_Toc10238"/>
      <w:bookmarkStart w:id="120" w:name="_Toc313008356"/>
      <w:bookmarkStart w:id="121" w:name="_Toc499576264"/>
      <w:bookmarkStart w:id="122" w:name="_Toc283382454"/>
      <w:bookmarkStart w:id="123" w:name="_Toc12789073"/>
    </w:p>
    <w:p w14:paraId="1EAD0928">
      <w:pPr>
        <w:rPr>
          <w:rFonts w:ascii="宋体" w:hAnsi="宋体" w:cs="宋体"/>
          <w:color w:val="auto"/>
          <w:sz w:val="24"/>
          <w:szCs w:val="24"/>
          <w:highlight w:val="none"/>
        </w:rPr>
      </w:pPr>
    </w:p>
    <w:p w14:paraId="2C73ED42">
      <w:pPr>
        <w:rPr>
          <w:rFonts w:ascii="宋体" w:hAnsi="宋体" w:cs="宋体"/>
          <w:color w:val="auto"/>
          <w:sz w:val="24"/>
          <w:szCs w:val="24"/>
          <w:highlight w:val="none"/>
        </w:rPr>
      </w:pPr>
    </w:p>
    <w:p w14:paraId="27B7BB44">
      <w:pPr>
        <w:rPr>
          <w:rFonts w:ascii="宋体" w:hAnsi="宋体" w:cs="宋体"/>
          <w:color w:val="auto"/>
          <w:sz w:val="24"/>
          <w:szCs w:val="24"/>
          <w:highlight w:val="none"/>
        </w:rPr>
      </w:pPr>
    </w:p>
    <w:p w14:paraId="3169D41D">
      <w:pPr>
        <w:rPr>
          <w:rFonts w:ascii="宋体" w:hAnsi="宋体" w:cs="宋体"/>
          <w:color w:val="auto"/>
          <w:sz w:val="24"/>
          <w:szCs w:val="24"/>
          <w:highlight w:val="none"/>
        </w:rPr>
      </w:pPr>
    </w:p>
    <w:p w14:paraId="791A9DBA">
      <w:pPr>
        <w:rPr>
          <w:rFonts w:ascii="宋体" w:hAnsi="宋体" w:cs="宋体"/>
          <w:color w:val="auto"/>
          <w:sz w:val="24"/>
          <w:szCs w:val="24"/>
          <w:highlight w:val="none"/>
        </w:rPr>
      </w:pPr>
    </w:p>
    <w:p w14:paraId="29868D69">
      <w:pPr>
        <w:pStyle w:val="23"/>
        <w:rPr>
          <w:rFonts w:ascii="宋体" w:hAnsi="宋体" w:cs="宋体"/>
          <w:color w:val="auto"/>
          <w:sz w:val="24"/>
          <w:szCs w:val="24"/>
          <w:highlight w:val="none"/>
        </w:rPr>
      </w:pPr>
    </w:p>
    <w:p w14:paraId="5DB93F06">
      <w:pPr>
        <w:pStyle w:val="30"/>
        <w:ind w:left="2240"/>
        <w:rPr>
          <w:rFonts w:ascii="宋体" w:hAnsi="宋体" w:cs="宋体"/>
          <w:color w:val="auto"/>
          <w:sz w:val="24"/>
          <w:szCs w:val="24"/>
          <w:highlight w:val="none"/>
        </w:rPr>
      </w:pPr>
    </w:p>
    <w:p w14:paraId="3031E0D3">
      <w:pPr>
        <w:rPr>
          <w:rFonts w:ascii="宋体" w:hAnsi="宋体" w:cs="宋体"/>
          <w:color w:val="auto"/>
          <w:sz w:val="24"/>
          <w:szCs w:val="24"/>
          <w:highlight w:val="none"/>
        </w:rPr>
      </w:pPr>
    </w:p>
    <w:p w14:paraId="5FB5A6EA">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73D26065">
      <w:pPr>
        <w:pStyle w:val="4"/>
        <w:spacing w:before="0" w:after="0" w:line="440" w:lineRule="exact"/>
        <w:rPr>
          <w:rFonts w:ascii="宋体" w:hAnsi="宋体" w:eastAsia="宋体" w:cs="宋体"/>
          <w:color w:val="auto"/>
          <w:sz w:val="24"/>
          <w:szCs w:val="24"/>
          <w:highlight w:val="none"/>
        </w:rPr>
      </w:pPr>
      <w:bookmarkStart w:id="124" w:name="_Toc15947"/>
      <w:r>
        <w:rPr>
          <w:rFonts w:hint="eastAsia" w:ascii="宋体" w:hAnsi="宋体" w:eastAsia="宋体" w:cs="宋体"/>
          <w:color w:val="auto"/>
          <w:sz w:val="24"/>
          <w:szCs w:val="24"/>
          <w:highlight w:val="none"/>
        </w:rPr>
        <w:t>一、经济部分</w:t>
      </w:r>
      <w:bookmarkEnd w:id="117"/>
      <w:bookmarkEnd w:id="118"/>
      <w:bookmarkEnd w:id="119"/>
      <w:bookmarkEnd w:id="120"/>
      <w:bookmarkEnd w:id="121"/>
      <w:bookmarkEnd w:id="124"/>
    </w:p>
    <w:bookmarkEnd w:id="122"/>
    <w:bookmarkEnd w:id="123"/>
    <w:p w14:paraId="5B9BBEF0">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1A1A8ACF">
      <w:pPr>
        <w:tabs>
          <w:tab w:val="left" w:pos="6300"/>
        </w:tabs>
        <w:snapToGrid w:val="0"/>
        <w:spacing w:line="312"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竞争性磋商报价函</w:t>
      </w:r>
    </w:p>
    <w:p w14:paraId="06FEA391">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2C7952D7">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我方收到____________________________（项目名称）的竞争性磋商文件，经详细研究，决定参加该项目的磋商。</w:t>
      </w:r>
    </w:p>
    <w:p w14:paraId="35A0EF16">
      <w:pPr>
        <w:tabs>
          <w:tab w:val="left" w:pos="6300"/>
        </w:tabs>
        <w:snapToGrid w:val="0"/>
        <w:spacing w:line="312"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1、愿意按照竞争性磋商文件中的一切要求，提供本项目所需的技术和服务，初始</w:t>
      </w:r>
      <w:r>
        <w:rPr>
          <w:rFonts w:hint="eastAsia" w:ascii="宋体" w:hAnsi="宋体" w:cs="宋体"/>
          <w:color w:val="auto"/>
          <w:sz w:val="24"/>
          <w:szCs w:val="24"/>
          <w:highlight w:val="none"/>
          <w:lang w:val="en-US" w:eastAsia="zh-CN"/>
        </w:rPr>
        <w:t>总</w:t>
      </w:r>
      <w:r>
        <w:rPr>
          <w:rFonts w:hint="eastAsia" w:ascii="宋体" w:hAnsi="宋体" w:cs="宋体"/>
          <w:color w:val="auto"/>
          <w:sz w:val="24"/>
          <w:szCs w:val="24"/>
          <w:highlight w:val="none"/>
        </w:rPr>
        <w:t>报价为大写：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。以我公司最后报价为准</w:t>
      </w:r>
      <w:r>
        <w:rPr>
          <w:rFonts w:hint="eastAsia" w:ascii="宋体" w:hAnsi="宋体" w:cs="宋体"/>
          <w:color w:val="auto"/>
          <w:sz w:val="24"/>
          <w:szCs w:val="24"/>
          <w:highlight w:val="none"/>
          <w:lang w:val="en-US" w:eastAsia="zh-CN"/>
        </w:rPr>
        <w:t>。</w:t>
      </w:r>
    </w:p>
    <w:p w14:paraId="3AE96C0B">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5297DB22">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14:paraId="356F627D">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749388F9">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58410571">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5724AD29">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7、如果我方成为成交供应商，保证在接到成交通知书后，向采购代理机构缴纳竞争性磋商文件规定的采购代理服务费。</w:t>
      </w:r>
    </w:p>
    <w:p w14:paraId="48FCF370">
      <w:pPr>
        <w:tabs>
          <w:tab w:val="left" w:pos="6300"/>
        </w:tabs>
        <w:snapToGrid w:val="0"/>
        <w:spacing w:line="312"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8、我方未为采购项目提供整体设计、规范编制或者项目管理、监理、检测等服务。</w:t>
      </w:r>
    </w:p>
    <w:p w14:paraId="0203C9B9">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29F7D638">
      <w:pPr>
        <w:tabs>
          <w:tab w:val="left" w:pos="6300"/>
        </w:tabs>
        <w:snapToGrid w:val="0"/>
        <w:spacing w:line="46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3D438B9D">
      <w:pPr>
        <w:tabs>
          <w:tab w:val="left" w:pos="6300"/>
        </w:tabs>
        <w:snapToGrid w:val="0"/>
        <w:spacing w:line="46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4649B867">
      <w:pPr>
        <w:tabs>
          <w:tab w:val="left" w:pos="6300"/>
        </w:tabs>
        <w:snapToGrid w:val="0"/>
        <w:spacing w:line="46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05F95A73">
      <w:pPr>
        <w:tabs>
          <w:tab w:val="left" w:pos="6300"/>
        </w:tabs>
        <w:snapToGrid w:val="0"/>
        <w:spacing w:line="46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52374E8E">
      <w:pPr>
        <w:snapToGrid w:val="0"/>
        <w:spacing w:line="460" w:lineRule="exact"/>
        <w:ind w:firstLine="480" w:firstLineChars="200"/>
        <w:rPr>
          <w:rFonts w:ascii="宋体" w:hAnsi="宋体" w:cs="宋体"/>
          <w:color w:val="auto"/>
          <w:sz w:val="24"/>
          <w:szCs w:val="24"/>
          <w:highlight w:val="none"/>
        </w:rPr>
        <w:sectPr>
          <w:headerReference r:id="rId14" w:type="default"/>
          <w:footerReference r:id="rId15" w:type="default"/>
          <w:pgSz w:w="11907" w:h="16840"/>
          <w:pgMar w:top="1134" w:right="1191" w:bottom="1134" w:left="1304" w:header="851" w:footer="992" w:gutter="0"/>
          <w:cols w:space="720" w:num="1"/>
          <w:rtlGutter w:val="1"/>
          <w:docGrid w:linePitch="380" w:charSpace="-5735"/>
        </w:sectPr>
      </w:pPr>
      <w:r>
        <w:rPr>
          <w:rFonts w:hint="eastAsia" w:ascii="宋体" w:hAnsi="宋体" w:cs="宋体"/>
          <w:color w:val="auto"/>
          <w:sz w:val="24"/>
          <w:szCs w:val="24"/>
          <w:highlight w:val="none"/>
        </w:rPr>
        <w:t xml:space="preserve">                                                  年   月   日</w:t>
      </w:r>
    </w:p>
    <w:p w14:paraId="14A4B58A">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（二）分项报价明细表</w:t>
      </w:r>
    </w:p>
    <w:p w14:paraId="13AAA131">
      <w:pPr>
        <w:tabs>
          <w:tab w:val="left" w:pos="6300"/>
        </w:tabs>
        <w:snapToGrid w:val="0"/>
        <w:spacing w:line="480" w:lineRule="exact"/>
        <w:jc w:val="center"/>
        <w:rPr>
          <w:rFonts w:ascii="宋体" w:hAnsi="宋体" w:cs="宋体"/>
          <w:color w:val="auto"/>
          <w:sz w:val="24"/>
          <w:szCs w:val="24"/>
          <w:highlight w:val="none"/>
        </w:rPr>
      </w:pPr>
      <w:r>
        <w:rPr>
          <w:rFonts w:hint="eastAsia" w:ascii="宋体" w:hAnsi="宋体" w:cs="宋体"/>
          <w:b/>
          <w:bCs/>
          <w:color w:val="auto"/>
          <w:sz w:val="24"/>
          <w:szCs w:val="24"/>
          <w:highlight w:val="none"/>
        </w:rPr>
        <w:t>分项报价明细表</w:t>
      </w:r>
    </w:p>
    <w:p w14:paraId="114BB612">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项目执行编号</w:t>
      </w:r>
      <w:r>
        <w:rPr>
          <w:rFonts w:hint="eastAsia" w:ascii="宋体" w:hAnsi="宋体" w:cs="宋体"/>
          <w:color w:val="auto"/>
          <w:sz w:val="24"/>
          <w:szCs w:val="24"/>
          <w:highlight w:val="none"/>
        </w:rPr>
        <w:t>：</w:t>
      </w:r>
    </w:p>
    <w:p w14:paraId="0299D9BD">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磋商项目名称：</w:t>
      </w:r>
    </w:p>
    <w:p w14:paraId="45E818EB">
      <w:pPr>
        <w:tabs>
          <w:tab w:val="left" w:pos="6300"/>
        </w:tabs>
        <w:snapToGrid w:val="0"/>
        <w:spacing w:line="360" w:lineRule="auto"/>
        <w:jc w:val="righ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单位：元</w:t>
      </w:r>
    </w:p>
    <w:tbl>
      <w:tblPr>
        <w:tblStyle w:val="58"/>
        <w:tblW w:w="9557" w:type="dxa"/>
        <w:jc w:val="center"/>
        <w:tblLayout w:type="fixed"/>
        <w:tblCellMar>
          <w:top w:w="0" w:type="dxa"/>
          <w:left w:w="0" w:type="dxa"/>
          <w:bottom w:w="0" w:type="dxa"/>
          <w:right w:w="0" w:type="dxa"/>
        </w:tblCellMar>
      </w:tblPr>
      <w:tblGrid>
        <w:gridCol w:w="927"/>
        <w:gridCol w:w="1620"/>
        <w:gridCol w:w="4229"/>
        <w:gridCol w:w="927"/>
        <w:gridCol w:w="927"/>
        <w:gridCol w:w="927"/>
      </w:tblGrid>
      <w:tr w14:paraId="4097EF9C">
        <w:tblPrEx>
          <w:tblCellMar>
            <w:top w:w="0" w:type="dxa"/>
            <w:left w:w="0" w:type="dxa"/>
            <w:bottom w:w="0" w:type="dxa"/>
            <w:right w:w="0" w:type="dxa"/>
          </w:tblCellMar>
        </w:tblPrEx>
        <w:trPr>
          <w:trHeight w:val="627" w:hRule="exact"/>
          <w:jc w:val="center"/>
        </w:trPr>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10C00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34D94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4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3C096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相关信息</w:t>
            </w: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8809A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25836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AAC9E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r>
      <w:tr w14:paraId="645B7F8D">
        <w:tblPrEx>
          <w:tblCellMar>
            <w:top w:w="0" w:type="dxa"/>
            <w:left w:w="0" w:type="dxa"/>
            <w:bottom w:w="0" w:type="dxa"/>
            <w:right w:w="0" w:type="dxa"/>
          </w:tblCellMar>
        </w:tblPrEx>
        <w:trPr>
          <w:trHeight w:val="942" w:hRule="exact"/>
          <w:jc w:val="center"/>
        </w:trPr>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8D0604">
            <w:pPr>
              <w:snapToGrid w:val="0"/>
              <w:spacing w:line="240" w:lineRule="atLeas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4F04E4">
            <w:pPr>
              <w:keepNext w:val="0"/>
              <w:keepLines w:val="0"/>
              <w:widowControl/>
              <w:suppressLineNumbers w:val="0"/>
              <w:jc w:val="center"/>
              <w:textAlignment w:val="center"/>
              <w:rPr>
                <w:rFonts w:hint="eastAsia" w:ascii="宋体" w:hAnsi="宋体" w:eastAsia="宋体" w:cs="宋体"/>
                <w:bCs/>
                <w:color w:val="auto"/>
                <w:sz w:val="24"/>
                <w:szCs w:val="24"/>
                <w:highlight w:val="none"/>
              </w:rPr>
            </w:pPr>
          </w:p>
        </w:tc>
        <w:tc>
          <w:tcPr>
            <w:tcW w:w="4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35EF04">
            <w:pPr>
              <w:snapToGrid w:val="0"/>
              <w:spacing w:line="240" w:lineRule="atLeast"/>
              <w:jc w:val="center"/>
              <w:rPr>
                <w:rFonts w:hint="eastAsia" w:ascii="宋体" w:hAnsi="宋体" w:eastAsia="宋体" w:cs="宋体"/>
                <w:bCs/>
                <w:color w:val="auto"/>
                <w:sz w:val="24"/>
                <w:szCs w:val="24"/>
                <w:highlight w:val="none"/>
                <w:lang w:val="en-US" w:eastAsia="zh-CN"/>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31900A">
            <w:pPr>
              <w:keepNext w:val="0"/>
              <w:keepLines w:val="0"/>
              <w:widowControl/>
              <w:suppressLineNumbers w:val="0"/>
              <w:jc w:val="center"/>
              <w:textAlignment w:val="center"/>
              <w:rPr>
                <w:rFonts w:hint="default" w:ascii="宋体" w:hAnsi="宋体" w:eastAsia="宋体" w:cs="宋体"/>
                <w:bCs/>
                <w:color w:val="auto"/>
                <w:sz w:val="24"/>
                <w:szCs w:val="24"/>
                <w:highlight w:val="none"/>
                <w:lang w:val="en-US" w:eastAsia="zh-CN"/>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C1D6199">
            <w:pPr>
              <w:snapToGrid w:val="0"/>
              <w:spacing w:line="240" w:lineRule="atLeast"/>
              <w:jc w:val="center"/>
              <w:rPr>
                <w:rFonts w:hint="eastAsia" w:ascii="宋体" w:hAnsi="宋体" w:eastAsia="宋体" w:cs="宋体"/>
                <w:bCs/>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942564E">
            <w:pPr>
              <w:snapToGrid w:val="0"/>
              <w:jc w:val="center"/>
              <w:rPr>
                <w:rFonts w:hint="eastAsia" w:ascii="宋体" w:hAnsi="宋体" w:cs="宋体"/>
                <w:bCs/>
                <w:color w:val="auto"/>
                <w:sz w:val="24"/>
                <w:szCs w:val="24"/>
                <w:highlight w:val="none"/>
              </w:rPr>
            </w:pPr>
          </w:p>
        </w:tc>
      </w:tr>
      <w:tr w14:paraId="07DA0FB8">
        <w:tblPrEx>
          <w:tblCellMar>
            <w:top w:w="0" w:type="dxa"/>
            <w:left w:w="0" w:type="dxa"/>
            <w:bottom w:w="0" w:type="dxa"/>
            <w:right w:w="0" w:type="dxa"/>
          </w:tblCellMar>
        </w:tblPrEx>
        <w:trPr>
          <w:trHeight w:val="1148" w:hRule="exact"/>
          <w:jc w:val="center"/>
        </w:trPr>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AC46CF">
            <w:pPr>
              <w:snapToGrid w:val="0"/>
              <w:spacing w:line="240" w:lineRule="atLeas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67BEF2">
            <w:pPr>
              <w:keepNext w:val="0"/>
              <w:keepLines w:val="0"/>
              <w:widowControl/>
              <w:suppressLineNumbers w:val="0"/>
              <w:jc w:val="center"/>
              <w:textAlignment w:val="center"/>
              <w:rPr>
                <w:rFonts w:hint="eastAsia" w:ascii="宋体" w:hAnsi="宋体" w:eastAsia="宋体" w:cs="宋体"/>
                <w:bCs/>
                <w:color w:val="auto"/>
                <w:sz w:val="24"/>
                <w:szCs w:val="24"/>
                <w:highlight w:val="none"/>
              </w:rPr>
            </w:pPr>
          </w:p>
        </w:tc>
        <w:tc>
          <w:tcPr>
            <w:tcW w:w="4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94DE1A">
            <w:pPr>
              <w:snapToGrid w:val="0"/>
              <w:spacing w:line="240" w:lineRule="atLeast"/>
              <w:jc w:val="center"/>
              <w:rPr>
                <w:rFonts w:hint="eastAsia" w:ascii="宋体" w:hAnsi="宋体" w:eastAsia="宋体" w:cs="宋体"/>
                <w:bCs/>
                <w:color w:val="auto"/>
                <w:sz w:val="24"/>
                <w:szCs w:val="24"/>
                <w:highlight w:val="none"/>
                <w:lang w:val="en-US" w:eastAsia="zh-CN"/>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FFFCE7">
            <w:pPr>
              <w:keepNext w:val="0"/>
              <w:keepLines w:val="0"/>
              <w:widowControl/>
              <w:suppressLineNumbers w:val="0"/>
              <w:jc w:val="center"/>
              <w:textAlignment w:val="center"/>
              <w:rPr>
                <w:rFonts w:hint="default" w:ascii="宋体" w:hAnsi="宋体" w:eastAsia="宋体" w:cs="宋体"/>
                <w:bCs/>
                <w:color w:val="auto"/>
                <w:sz w:val="24"/>
                <w:szCs w:val="24"/>
                <w:highlight w:val="none"/>
                <w:lang w:val="en-US" w:eastAsia="zh-CN"/>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14CFB3C">
            <w:pPr>
              <w:snapToGrid w:val="0"/>
              <w:spacing w:line="240" w:lineRule="atLeast"/>
              <w:jc w:val="center"/>
              <w:rPr>
                <w:rFonts w:hint="eastAsia" w:ascii="宋体" w:hAnsi="宋体" w:eastAsia="宋体" w:cs="宋体"/>
                <w:bCs/>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AC626C5">
            <w:pPr>
              <w:snapToGrid w:val="0"/>
              <w:jc w:val="center"/>
              <w:rPr>
                <w:rFonts w:hint="eastAsia" w:ascii="宋体" w:hAnsi="宋体" w:cs="宋体"/>
                <w:bCs/>
                <w:color w:val="auto"/>
                <w:sz w:val="24"/>
                <w:szCs w:val="24"/>
                <w:highlight w:val="none"/>
              </w:rPr>
            </w:pPr>
          </w:p>
        </w:tc>
      </w:tr>
      <w:tr w14:paraId="6DF74D92">
        <w:tblPrEx>
          <w:tblCellMar>
            <w:top w:w="0" w:type="dxa"/>
            <w:left w:w="0" w:type="dxa"/>
            <w:bottom w:w="0" w:type="dxa"/>
            <w:right w:w="0" w:type="dxa"/>
          </w:tblCellMar>
        </w:tblPrEx>
        <w:trPr>
          <w:trHeight w:val="465" w:hRule="exact"/>
          <w:jc w:val="center"/>
        </w:trPr>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2F27E9">
            <w:pPr>
              <w:snapToGrid w:val="0"/>
              <w:spacing w:line="240" w:lineRule="atLeas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66D12C">
            <w:pPr>
              <w:snapToGrid w:val="0"/>
              <w:jc w:val="center"/>
              <w:rPr>
                <w:rFonts w:hint="eastAsia" w:ascii="宋体" w:hAnsi="宋体" w:cs="宋体"/>
                <w:bCs/>
                <w:color w:val="auto"/>
                <w:sz w:val="24"/>
                <w:szCs w:val="24"/>
                <w:highlight w:val="none"/>
              </w:rPr>
            </w:pPr>
          </w:p>
        </w:tc>
        <w:tc>
          <w:tcPr>
            <w:tcW w:w="4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0AF779F">
            <w:pPr>
              <w:snapToGrid w:val="0"/>
              <w:jc w:val="center"/>
              <w:rPr>
                <w:rFonts w:hint="eastAsia" w:ascii="宋体" w:hAnsi="宋体" w:cs="宋体"/>
                <w:bCs/>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C211F4">
            <w:pPr>
              <w:snapToGrid w:val="0"/>
              <w:jc w:val="center"/>
              <w:rPr>
                <w:rFonts w:hint="eastAsia" w:ascii="宋体" w:hAnsi="宋体" w:cs="宋体"/>
                <w:bCs/>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89A560E">
            <w:pPr>
              <w:snapToGrid w:val="0"/>
              <w:jc w:val="center"/>
              <w:rPr>
                <w:rFonts w:hint="eastAsia" w:ascii="宋体" w:hAnsi="宋体" w:cs="宋体"/>
                <w:bCs/>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D9004EC">
            <w:pPr>
              <w:snapToGrid w:val="0"/>
              <w:jc w:val="center"/>
              <w:rPr>
                <w:rFonts w:hint="eastAsia" w:ascii="宋体" w:hAnsi="宋体" w:cs="宋体"/>
                <w:bCs/>
                <w:color w:val="auto"/>
                <w:sz w:val="24"/>
                <w:szCs w:val="24"/>
                <w:highlight w:val="none"/>
              </w:rPr>
            </w:pPr>
          </w:p>
        </w:tc>
      </w:tr>
      <w:tr w14:paraId="70428074">
        <w:tblPrEx>
          <w:tblCellMar>
            <w:top w:w="0" w:type="dxa"/>
            <w:left w:w="0" w:type="dxa"/>
            <w:bottom w:w="0" w:type="dxa"/>
            <w:right w:w="0" w:type="dxa"/>
          </w:tblCellMar>
        </w:tblPrEx>
        <w:trPr>
          <w:trHeight w:val="465" w:hRule="exact"/>
          <w:jc w:val="center"/>
        </w:trPr>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D0C547">
            <w:pPr>
              <w:snapToGrid w:val="0"/>
              <w:spacing w:line="240" w:lineRule="atLeas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4</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17F42D">
            <w:pPr>
              <w:snapToGrid w:val="0"/>
              <w:jc w:val="center"/>
              <w:rPr>
                <w:rFonts w:hint="eastAsia" w:ascii="宋体" w:hAnsi="宋体" w:cs="宋体"/>
                <w:bCs/>
                <w:color w:val="auto"/>
                <w:sz w:val="24"/>
                <w:szCs w:val="24"/>
                <w:highlight w:val="none"/>
              </w:rPr>
            </w:pPr>
          </w:p>
        </w:tc>
        <w:tc>
          <w:tcPr>
            <w:tcW w:w="4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2063753">
            <w:pPr>
              <w:snapToGrid w:val="0"/>
              <w:jc w:val="center"/>
              <w:rPr>
                <w:rFonts w:hint="eastAsia" w:ascii="宋体" w:hAnsi="宋体" w:cs="宋体"/>
                <w:bCs/>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EDEF0D">
            <w:pPr>
              <w:snapToGrid w:val="0"/>
              <w:jc w:val="center"/>
              <w:rPr>
                <w:rFonts w:hint="eastAsia" w:ascii="宋体" w:hAnsi="宋体" w:cs="宋体"/>
                <w:bCs/>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B3E7430">
            <w:pPr>
              <w:snapToGrid w:val="0"/>
              <w:jc w:val="center"/>
              <w:rPr>
                <w:rFonts w:hint="eastAsia" w:ascii="宋体" w:hAnsi="宋体" w:cs="宋体"/>
                <w:bCs/>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C5C7E27">
            <w:pPr>
              <w:snapToGrid w:val="0"/>
              <w:jc w:val="center"/>
              <w:rPr>
                <w:rFonts w:hint="eastAsia" w:ascii="宋体" w:hAnsi="宋体" w:cs="宋体"/>
                <w:bCs/>
                <w:color w:val="auto"/>
                <w:sz w:val="24"/>
                <w:szCs w:val="24"/>
                <w:highlight w:val="none"/>
              </w:rPr>
            </w:pPr>
          </w:p>
        </w:tc>
      </w:tr>
      <w:tr w14:paraId="3AC4546E">
        <w:tblPrEx>
          <w:tblCellMar>
            <w:top w:w="0" w:type="dxa"/>
            <w:left w:w="0" w:type="dxa"/>
            <w:bottom w:w="0" w:type="dxa"/>
            <w:right w:w="0" w:type="dxa"/>
          </w:tblCellMar>
        </w:tblPrEx>
        <w:trPr>
          <w:trHeight w:val="465" w:hRule="exact"/>
          <w:jc w:val="center"/>
        </w:trPr>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4131C1">
            <w:pPr>
              <w:snapToGrid w:val="0"/>
              <w:spacing w:line="240" w:lineRule="atLeas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5</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06B4C0">
            <w:pPr>
              <w:snapToGrid w:val="0"/>
              <w:jc w:val="center"/>
              <w:rPr>
                <w:rFonts w:hint="eastAsia" w:ascii="宋体" w:hAnsi="宋体" w:cs="宋体"/>
                <w:bCs/>
                <w:color w:val="auto"/>
                <w:sz w:val="24"/>
                <w:szCs w:val="24"/>
                <w:highlight w:val="none"/>
              </w:rPr>
            </w:pPr>
          </w:p>
        </w:tc>
        <w:tc>
          <w:tcPr>
            <w:tcW w:w="4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F139F00">
            <w:pPr>
              <w:snapToGrid w:val="0"/>
              <w:jc w:val="center"/>
              <w:rPr>
                <w:rFonts w:hint="eastAsia" w:ascii="宋体" w:hAnsi="宋体" w:cs="宋体"/>
                <w:bCs/>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4EBE0F">
            <w:pPr>
              <w:snapToGrid w:val="0"/>
              <w:jc w:val="center"/>
              <w:rPr>
                <w:rFonts w:hint="eastAsia" w:ascii="宋体" w:hAnsi="宋体" w:cs="宋体"/>
                <w:bCs/>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F560EBB">
            <w:pPr>
              <w:snapToGrid w:val="0"/>
              <w:jc w:val="center"/>
              <w:rPr>
                <w:rFonts w:hint="eastAsia" w:ascii="宋体" w:hAnsi="宋体" w:cs="宋体"/>
                <w:bCs/>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67BCB47">
            <w:pPr>
              <w:snapToGrid w:val="0"/>
              <w:jc w:val="center"/>
              <w:rPr>
                <w:rFonts w:hint="eastAsia" w:ascii="宋体" w:hAnsi="宋体" w:cs="宋体"/>
                <w:bCs/>
                <w:color w:val="auto"/>
                <w:sz w:val="24"/>
                <w:szCs w:val="24"/>
                <w:highlight w:val="none"/>
              </w:rPr>
            </w:pPr>
          </w:p>
        </w:tc>
      </w:tr>
      <w:tr w14:paraId="281E577C">
        <w:tblPrEx>
          <w:tblCellMar>
            <w:top w:w="0" w:type="dxa"/>
            <w:left w:w="0" w:type="dxa"/>
            <w:bottom w:w="0" w:type="dxa"/>
            <w:right w:w="0" w:type="dxa"/>
          </w:tblCellMar>
        </w:tblPrEx>
        <w:trPr>
          <w:trHeight w:val="465" w:hRule="exact"/>
          <w:jc w:val="center"/>
        </w:trPr>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5A3F39">
            <w:pPr>
              <w:snapToGrid w:val="0"/>
              <w:spacing w:line="240" w:lineRule="atLeas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6</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277658">
            <w:pPr>
              <w:snapToGrid w:val="0"/>
              <w:jc w:val="center"/>
              <w:rPr>
                <w:rFonts w:hint="eastAsia" w:ascii="宋体" w:hAnsi="宋体" w:cs="宋体"/>
                <w:bCs/>
                <w:color w:val="auto"/>
                <w:sz w:val="24"/>
                <w:szCs w:val="24"/>
                <w:highlight w:val="none"/>
              </w:rPr>
            </w:pPr>
          </w:p>
        </w:tc>
        <w:tc>
          <w:tcPr>
            <w:tcW w:w="4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229FC27">
            <w:pPr>
              <w:snapToGrid w:val="0"/>
              <w:jc w:val="center"/>
              <w:rPr>
                <w:rFonts w:hint="eastAsia" w:ascii="宋体" w:hAnsi="宋体" w:cs="宋体"/>
                <w:bCs/>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B980F4">
            <w:pPr>
              <w:snapToGrid w:val="0"/>
              <w:jc w:val="center"/>
              <w:rPr>
                <w:rFonts w:hint="eastAsia" w:ascii="宋体" w:hAnsi="宋体" w:cs="宋体"/>
                <w:bCs/>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B74AEC8">
            <w:pPr>
              <w:snapToGrid w:val="0"/>
              <w:jc w:val="center"/>
              <w:rPr>
                <w:rFonts w:hint="eastAsia" w:ascii="宋体" w:hAnsi="宋体" w:cs="宋体"/>
                <w:bCs/>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B5E01AC">
            <w:pPr>
              <w:snapToGrid w:val="0"/>
              <w:jc w:val="center"/>
              <w:rPr>
                <w:rFonts w:hint="eastAsia" w:ascii="宋体" w:hAnsi="宋体" w:cs="宋体"/>
                <w:bCs/>
                <w:color w:val="auto"/>
                <w:sz w:val="24"/>
                <w:szCs w:val="24"/>
                <w:highlight w:val="none"/>
              </w:rPr>
            </w:pPr>
          </w:p>
        </w:tc>
      </w:tr>
      <w:tr w14:paraId="08842E16">
        <w:tblPrEx>
          <w:tblCellMar>
            <w:top w:w="0" w:type="dxa"/>
            <w:left w:w="0" w:type="dxa"/>
            <w:bottom w:w="0" w:type="dxa"/>
            <w:right w:w="0" w:type="dxa"/>
          </w:tblCellMar>
        </w:tblPrEx>
        <w:trPr>
          <w:trHeight w:val="465" w:hRule="exact"/>
          <w:jc w:val="center"/>
        </w:trPr>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4458BF">
            <w:pPr>
              <w:snapToGrid w:val="0"/>
              <w:spacing w:line="240" w:lineRule="atLeast"/>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6</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1D4CED">
            <w:pPr>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p>
        </w:tc>
        <w:tc>
          <w:tcPr>
            <w:tcW w:w="4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C9CDFF">
            <w:pPr>
              <w:snapToGrid w:val="0"/>
              <w:jc w:val="center"/>
              <w:rPr>
                <w:rFonts w:hint="eastAsia" w:ascii="宋体" w:hAnsi="宋体" w:cs="宋体"/>
                <w:bCs/>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1DB552">
            <w:pPr>
              <w:snapToGrid w:val="0"/>
              <w:jc w:val="center"/>
              <w:rPr>
                <w:rFonts w:hint="eastAsia" w:ascii="宋体" w:hAnsi="宋体" w:cs="宋体"/>
                <w:bCs/>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65E6174">
            <w:pPr>
              <w:snapToGrid w:val="0"/>
              <w:jc w:val="center"/>
              <w:rPr>
                <w:rFonts w:hint="eastAsia" w:ascii="宋体" w:hAnsi="宋体" w:cs="宋体"/>
                <w:bCs/>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F60A36A">
            <w:pPr>
              <w:snapToGrid w:val="0"/>
              <w:jc w:val="center"/>
              <w:rPr>
                <w:rFonts w:hint="eastAsia" w:ascii="宋体" w:hAnsi="宋体" w:cs="宋体"/>
                <w:bCs/>
                <w:color w:val="auto"/>
                <w:sz w:val="24"/>
                <w:szCs w:val="24"/>
                <w:highlight w:val="none"/>
              </w:rPr>
            </w:pPr>
          </w:p>
        </w:tc>
      </w:tr>
      <w:tr w14:paraId="5A24C8B7">
        <w:tblPrEx>
          <w:tblCellMar>
            <w:top w:w="0" w:type="dxa"/>
            <w:left w:w="0" w:type="dxa"/>
            <w:bottom w:w="0" w:type="dxa"/>
            <w:right w:w="0" w:type="dxa"/>
          </w:tblCellMar>
        </w:tblPrEx>
        <w:trPr>
          <w:trHeight w:val="477" w:hRule="exact"/>
          <w:jc w:val="center"/>
        </w:trPr>
        <w:tc>
          <w:tcPr>
            <w:tcW w:w="9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426083">
            <w:pPr>
              <w:snapToGrid w:val="0"/>
              <w:spacing w:line="240" w:lineRule="atLeast"/>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361A00">
            <w:pPr>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总计</w:t>
            </w:r>
          </w:p>
        </w:tc>
        <w:tc>
          <w:tcPr>
            <w:tcW w:w="701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B335768">
            <w:pPr>
              <w:snapToGrid w:val="0"/>
              <w:rPr>
                <w:rFonts w:hint="eastAsia" w:ascii="宋体" w:hAnsi="宋体" w:cs="宋体"/>
                <w:bCs/>
                <w:color w:val="auto"/>
                <w:sz w:val="24"/>
                <w:szCs w:val="24"/>
                <w:highlight w:val="none"/>
              </w:rPr>
            </w:pPr>
          </w:p>
        </w:tc>
      </w:tr>
    </w:tbl>
    <w:p w14:paraId="6A8D368F">
      <w:pPr>
        <w:keepNext w:val="0"/>
        <w:keepLines w:val="0"/>
        <w:pageBreakBefore w:val="0"/>
        <w:widowControl w:val="0"/>
        <w:kinsoku/>
        <w:wordWrap/>
        <w:overflowPunct/>
        <w:topLinePunct w:val="0"/>
        <w:autoSpaceDE/>
        <w:autoSpaceDN/>
        <w:bidi w:val="0"/>
        <w:adjustRightInd/>
        <w:spacing w:line="360" w:lineRule="auto"/>
        <w:ind w:right="48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注：本表可根据项目实际情况调整格式。</w:t>
      </w:r>
    </w:p>
    <w:p w14:paraId="0717CEF0">
      <w:pPr>
        <w:keepNext w:val="0"/>
        <w:keepLines w:val="0"/>
        <w:pageBreakBefore w:val="0"/>
        <w:widowControl w:val="0"/>
        <w:kinsoku/>
        <w:wordWrap/>
        <w:overflowPunct/>
        <w:topLinePunct w:val="0"/>
        <w:autoSpaceDE/>
        <w:autoSpaceDN/>
        <w:bidi w:val="0"/>
        <w:adjustRightInd/>
        <w:spacing w:line="360" w:lineRule="auto"/>
        <w:ind w:right="480" w:firstLine="480" w:firstLineChars="200"/>
        <w:textAlignment w:val="auto"/>
        <w:rPr>
          <w:rFonts w:hint="eastAsia" w:ascii="宋体" w:hAnsi="宋体" w:cs="宋体"/>
          <w:color w:val="auto"/>
          <w:sz w:val="24"/>
          <w:szCs w:val="24"/>
          <w:highlight w:val="none"/>
        </w:rPr>
      </w:pPr>
    </w:p>
    <w:p w14:paraId="3C2744F4">
      <w:pPr>
        <w:keepNext w:val="0"/>
        <w:keepLines w:val="0"/>
        <w:pageBreakBefore w:val="0"/>
        <w:widowControl w:val="0"/>
        <w:kinsoku/>
        <w:wordWrap/>
        <w:overflowPunct/>
        <w:topLinePunct w:val="0"/>
        <w:autoSpaceDE/>
        <w:autoSpaceDN/>
        <w:bidi w:val="0"/>
        <w:adjustRightInd/>
        <w:spacing w:line="360" w:lineRule="auto"/>
        <w:ind w:right="48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 xml:space="preserve">法定代表人授权代表）或自然人：  </w:t>
      </w:r>
    </w:p>
    <w:p w14:paraId="606C764E">
      <w:pPr>
        <w:keepNext w:val="0"/>
        <w:keepLines w:val="0"/>
        <w:pageBreakBefore w:val="0"/>
        <w:widowControl w:val="0"/>
        <w:kinsoku/>
        <w:wordWrap/>
        <w:overflowPunct/>
        <w:topLinePunct w:val="0"/>
        <w:autoSpaceDE/>
        <w:autoSpaceDN/>
        <w:bidi w:val="0"/>
        <w:adjustRightInd/>
        <w:spacing w:line="360" w:lineRule="auto"/>
        <w:ind w:right="480" w:firstLine="480" w:firstLineChars="200"/>
        <w:textAlignment w:val="auto"/>
        <w:rPr>
          <w:rFonts w:hint="eastAsia" w:ascii="宋体" w:hAnsi="宋体" w:cs="宋体"/>
          <w:color w:val="auto"/>
          <w:sz w:val="24"/>
          <w:szCs w:val="24"/>
          <w:highlight w:val="none"/>
        </w:rPr>
      </w:pPr>
    </w:p>
    <w:p w14:paraId="48925EF8">
      <w:pPr>
        <w:keepNext w:val="0"/>
        <w:keepLines w:val="0"/>
        <w:pageBreakBefore w:val="0"/>
        <w:widowControl w:val="0"/>
        <w:kinsoku/>
        <w:wordWrap/>
        <w:overflowPunct/>
        <w:topLinePunct w:val="0"/>
        <w:autoSpaceDE/>
        <w:autoSpaceDN/>
        <w:bidi w:val="0"/>
        <w:adjustRightInd/>
        <w:spacing w:line="360" w:lineRule="auto"/>
        <w:ind w:right="48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                               （签字或盖章）</w:t>
      </w:r>
    </w:p>
    <w:p w14:paraId="5AF9180B">
      <w:pPr>
        <w:keepNext w:val="0"/>
        <w:keepLines w:val="0"/>
        <w:pageBreakBefore w:val="0"/>
        <w:widowControl w:val="0"/>
        <w:kinsoku/>
        <w:wordWrap/>
        <w:overflowPunct/>
        <w:topLinePunct w:val="0"/>
        <w:autoSpaceDE/>
        <w:autoSpaceDN/>
        <w:bidi w:val="0"/>
        <w:adjustRightInd/>
        <w:spacing w:line="360" w:lineRule="auto"/>
        <w:ind w:right="480" w:firstLine="480" w:firstLineChars="200"/>
        <w:textAlignment w:val="auto"/>
        <w:rPr>
          <w:rFonts w:hint="eastAsia" w:ascii="宋体" w:hAnsi="宋体" w:cs="宋体"/>
          <w:color w:val="auto"/>
          <w:sz w:val="24"/>
          <w:szCs w:val="24"/>
          <w:highlight w:val="none"/>
        </w:rPr>
      </w:pPr>
    </w:p>
    <w:p w14:paraId="49F97146">
      <w:pPr>
        <w:keepNext w:val="0"/>
        <w:keepLines w:val="0"/>
        <w:pageBreakBefore w:val="0"/>
        <w:widowControl w:val="0"/>
        <w:kinsoku/>
        <w:wordWrap/>
        <w:overflowPunct/>
        <w:topLinePunct w:val="0"/>
        <w:autoSpaceDE/>
        <w:autoSpaceDN/>
        <w:bidi w:val="0"/>
        <w:adjustRightInd/>
        <w:spacing w:line="360" w:lineRule="auto"/>
        <w:ind w:right="480" w:firstLine="480" w:firstLineChars="200"/>
        <w:jc w:val="right"/>
        <w:textAlignment w:val="auto"/>
        <w:rPr>
          <w:rFonts w:hint="eastAsia" w:ascii="宋体" w:hAnsi="宋体" w:cs="宋体"/>
          <w:color w:val="auto"/>
          <w:sz w:val="24"/>
          <w:szCs w:val="24"/>
          <w:highlight w:val="none"/>
        </w:rPr>
      </w:pPr>
    </w:p>
    <w:p w14:paraId="48D5116A">
      <w:pPr>
        <w:keepNext w:val="0"/>
        <w:keepLines w:val="0"/>
        <w:pageBreakBefore w:val="0"/>
        <w:widowControl w:val="0"/>
        <w:kinsoku/>
        <w:wordWrap/>
        <w:overflowPunct/>
        <w:topLinePunct w:val="0"/>
        <w:autoSpaceDE/>
        <w:autoSpaceDN/>
        <w:bidi w:val="0"/>
        <w:adjustRightInd/>
        <w:spacing w:line="360" w:lineRule="auto"/>
        <w:ind w:right="480" w:firstLine="480" w:firstLineChars="200"/>
        <w:jc w:val="right"/>
        <w:textAlignment w:val="auto"/>
        <w:rPr>
          <w:rFonts w:hint="eastAsia" w:ascii="宋体" w:hAnsi="宋体" w:cs="宋体"/>
          <w:color w:val="auto"/>
          <w:sz w:val="24"/>
          <w:szCs w:val="24"/>
          <w:highlight w:val="none"/>
        </w:rPr>
      </w:pPr>
    </w:p>
    <w:p w14:paraId="614FA153">
      <w:pPr>
        <w:keepNext w:val="0"/>
        <w:keepLines w:val="0"/>
        <w:pageBreakBefore w:val="0"/>
        <w:widowControl w:val="0"/>
        <w:kinsoku/>
        <w:wordWrap/>
        <w:overflowPunct/>
        <w:topLinePunct w:val="0"/>
        <w:autoSpaceDE/>
        <w:autoSpaceDN/>
        <w:bidi w:val="0"/>
        <w:adjustRightInd/>
        <w:spacing w:line="360" w:lineRule="auto"/>
        <w:ind w:right="480" w:firstLine="480" w:firstLineChars="200"/>
        <w:jc w:val="righ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4A917AE5">
      <w:pPr>
        <w:keepNext w:val="0"/>
        <w:keepLines w:val="0"/>
        <w:pageBreakBefore w:val="0"/>
        <w:widowControl w:val="0"/>
        <w:kinsoku/>
        <w:wordWrap/>
        <w:overflowPunct/>
        <w:topLinePunct w:val="0"/>
        <w:autoSpaceDE/>
        <w:autoSpaceDN/>
        <w:bidi w:val="0"/>
        <w:adjustRightInd/>
        <w:spacing w:line="360" w:lineRule="auto"/>
        <w:ind w:right="48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注：1.请供应商完整填写本表。</w:t>
      </w:r>
    </w:p>
    <w:p w14:paraId="59586877">
      <w:pPr>
        <w:keepNext w:val="0"/>
        <w:keepLines w:val="0"/>
        <w:pageBreakBefore w:val="0"/>
        <w:widowControl w:val="0"/>
        <w:kinsoku/>
        <w:wordWrap/>
        <w:overflowPunct/>
        <w:topLinePunct w:val="0"/>
        <w:autoSpaceDE/>
        <w:autoSpaceDN/>
        <w:bidi w:val="0"/>
        <w:adjustRightInd/>
        <w:spacing w:line="360" w:lineRule="auto"/>
        <w:ind w:right="48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该表可扩展</w:t>
      </w:r>
      <w:r>
        <w:rPr>
          <w:rFonts w:hint="eastAsia" w:ascii="宋体" w:hAnsi="宋体" w:cs="宋体"/>
          <w:color w:val="auto"/>
          <w:sz w:val="24"/>
          <w:szCs w:val="24"/>
          <w:highlight w:val="none"/>
          <w:lang w:eastAsia="zh-CN"/>
        </w:rPr>
        <w:t>。</w:t>
      </w:r>
    </w:p>
    <w:p w14:paraId="6C3D100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bdr w:val="single" w:color="auto" w:sz="4" w:space="0"/>
        </w:rPr>
        <w:sectPr>
          <w:headerReference r:id="rId16" w:type="default"/>
          <w:pgSz w:w="11907" w:h="16840"/>
          <w:pgMar w:top="1134" w:right="1191" w:bottom="1134" w:left="1304" w:header="851" w:footer="992" w:gutter="0"/>
          <w:cols w:space="720" w:num="1"/>
          <w:rtlGutter w:val="1"/>
          <w:docGrid w:linePitch="380" w:charSpace="-5735"/>
        </w:sectPr>
      </w:pPr>
    </w:p>
    <w:p w14:paraId="5E800581">
      <w:pPr>
        <w:pStyle w:val="4"/>
        <w:spacing w:before="0" w:after="0" w:line="360" w:lineRule="auto"/>
        <w:rPr>
          <w:rFonts w:ascii="宋体" w:hAnsi="宋体" w:eastAsia="宋体" w:cs="宋体"/>
          <w:color w:val="auto"/>
          <w:sz w:val="24"/>
          <w:szCs w:val="24"/>
          <w:highlight w:val="none"/>
        </w:rPr>
      </w:pPr>
      <w:bookmarkStart w:id="125" w:name="_Toc9695"/>
      <w:bookmarkStart w:id="126" w:name="_Toc28589"/>
      <w:bookmarkStart w:id="127" w:name="_Toc313008357"/>
      <w:bookmarkStart w:id="128" w:name="_Toc499576265"/>
      <w:bookmarkStart w:id="129" w:name="_Toc313888361"/>
      <w:bookmarkStart w:id="130" w:name="_Toc342913420"/>
      <w:r>
        <w:rPr>
          <w:rFonts w:hint="eastAsia" w:ascii="宋体" w:hAnsi="宋体" w:eastAsia="宋体" w:cs="宋体"/>
          <w:color w:val="auto"/>
          <w:sz w:val="24"/>
          <w:szCs w:val="24"/>
          <w:highlight w:val="none"/>
        </w:rPr>
        <w:t>二、服务部分</w:t>
      </w:r>
      <w:bookmarkEnd w:id="125"/>
      <w:bookmarkEnd w:id="126"/>
      <w:bookmarkEnd w:id="127"/>
      <w:bookmarkEnd w:id="128"/>
      <w:bookmarkEnd w:id="129"/>
      <w:bookmarkEnd w:id="130"/>
    </w:p>
    <w:p w14:paraId="66F716F8">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（一）服务方案（格式自定）</w:t>
      </w:r>
    </w:p>
    <w:p w14:paraId="23B4A83E">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（二）服务响应偏离表</w:t>
      </w:r>
    </w:p>
    <w:p w14:paraId="24C84BF8">
      <w:pPr>
        <w:spacing w:line="400" w:lineRule="exact"/>
        <w:ind w:firstLine="3373" w:firstLineChars="14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服务响应偏离表</w:t>
      </w:r>
    </w:p>
    <w:p w14:paraId="27757F4B">
      <w:pPr>
        <w:pStyle w:val="34"/>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项目执行编号</w:t>
      </w:r>
      <w:r>
        <w:rPr>
          <w:rFonts w:hint="eastAsia" w:ascii="宋体" w:hAnsi="宋体" w:eastAsia="宋体" w:cs="宋体"/>
          <w:color w:val="auto"/>
          <w:sz w:val="24"/>
          <w:szCs w:val="24"/>
          <w:highlight w:val="none"/>
        </w:rPr>
        <w:t>：</w:t>
      </w:r>
    </w:p>
    <w:p w14:paraId="529F114A">
      <w:pPr>
        <w:pStyle w:val="34"/>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5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4006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59FE3A28">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658" w:type="dxa"/>
            <w:vAlign w:val="center"/>
          </w:tcPr>
          <w:p w14:paraId="5BB685FB">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服务需求</w:t>
            </w:r>
          </w:p>
        </w:tc>
        <w:tc>
          <w:tcPr>
            <w:tcW w:w="2759" w:type="dxa"/>
            <w:vAlign w:val="center"/>
          </w:tcPr>
          <w:p w14:paraId="7F70A1F2">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2067" w:type="dxa"/>
            <w:vAlign w:val="center"/>
          </w:tcPr>
          <w:p w14:paraId="7AE72263">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差异说明</w:t>
            </w:r>
          </w:p>
        </w:tc>
      </w:tr>
      <w:tr w14:paraId="54AD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97A3710">
            <w:pPr>
              <w:tabs>
                <w:tab w:val="left" w:pos="6300"/>
              </w:tabs>
              <w:snapToGrid w:val="0"/>
              <w:spacing w:line="500" w:lineRule="exact"/>
              <w:jc w:val="center"/>
              <w:outlineLvl w:val="0"/>
              <w:rPr>
                <w:rFonts w:ascii="宋体" w:hAnsi="宋体" w:cs="宋体"/>
                <w:color w:val="auto"/>
                <w:sz w:val="24"/>
                <w:szCs w:val="24"/>
                <w:highlight w:val="none"/>
              </w:rPr>
            </w:pPr>
          </w:p>
        </w:tc>
        <w:tc>
          <w:tcPr>
            <w:tcW w:w="2658" w:type="dxa"/>
            <w:vAlign w:val="center"/>
          </w:tcPr>
          <w:p w14:paraId="34CAF73A">
            <w:pPr>
              <w:tabs>
                <w:tab w:val="left" w:pos="6300"/>
              </w:tabs>
              <w:snapToGrid w:val="0"/>
              <w:spacing w:line="500" w:lineRule="exact"/>
              <w:jc w:val="center"/>
              <w:outlineLvl w:val="0"/>
              <w:rPr>
                <w:rFonts w:ascii="宋体" w:hAnsi="宋体" w:cs="宋体"/>
                <w:color w:val="auto"/>
                <w:sz w:val="24"/>
                <w:szCs w:val="24"/>
                <w:highlight w:val="none"/>
              </w:rPr>
            </w:pPr>
          </w:p>
        </w:tc>
        <w:tc>
          <w:tcPr>
            <w:tcW w:w="2759" w:type="dxa"/>
            <w:vAlign w:val="center"/>
          </w:tcPr>
          <w:p w14:paraId="0EA8D806">
            <w:pPr>
              <w:tabs>
                <w:tab w:val="left" w:pos="6300"/>
              </w:tabs>
              <w:snapToGrid w:val="0"/>
              <w:spacing w:line="500" w:lineRule="exact"/>
              <w:jc w:val="center"/>
              <w:outlineLvl w:val="0"/>
              <w:rPr>
                <w:rFonts w:ascii="宋体" w:hAnsi="宋体" w:cs="宋体"/>
                <w:color w:val="auto"/>
                <w:sz w:val="24"/>
                <w:szCs w:val="24"/>
                <w:highlight w:val="none"/>
              </w:rPr>
            </w:pPr>
          </w:p>
        </w:tc>
        <w:tc>
          <w:tcPr>
            <w:tcW w:w="2067" w:type="dxa"/>
            <w:vAlign w:val="center"/>
          </w:tcPr>
          <w:p w14:paraId="4FE1CADF">
            <w:pPr>
              <w:tabs>
                <w:tab w:val="left" w:pos="6300"/>
              </w:tabs>
              <w:snapToGrid w:val="0"/>
              <w:spacing w:line="500" w:lineRule="exact"/>
              <w:jc w:val="center"/>
              <w:outlineLvl w:val="0"/>
              <w:rPr>
                <w:rFonts w:ascii="宋体" w:hAnsi="宋体" w:cs="宋体"/>
                <w:color w:val="auto"/>
                <w:sz w:val="24"/>
                <w:szCs w:val="24"/>
                <w:highlight w:val="none"/>
              </w:rPr>
            </w:pPr>
          </w:p>
        </w:tc>
      </w:tr>
      <w:tr w14:paraId="484B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F19E4A6">
            <w:pPr>
              <w:tabs>
                <w:tab w:val="left" w:pos="6300"/>
              </w:tabs>
              <w:snapToGrid w:val="0"/>
              <w:spacing w:line="500" w:lineRule="exact"/>
              <w:jc w:val="center"/>
              <w:outlineLvl w:val="0"/>
              <w:rPr>
                <w:rFonts w:ascii="宋体" w:hAnsi="宋体" w:cs="宋体"/>
                <w:color w:val="auto"/>
                <w:sz w:val="24"/>
                <w:szCs w:val="24"/>
                <w:highlight w:val="none"/>
              </w:rPr>
            </w:pPr>
          </w:p>
        </w:tc>
        <w:tc>
          <w:tcPr>
            <w:tcW w:w="2658" w:type="dxa"/>
            <w:vAlign w:val="center"/>
          </w:tcPr>
          <w:p w14:paraId="726F51DF">
            <w:pPr>
              <w:tabs>
                <w:tab w:val="left" w:pos="6300"/>
              </w:tabs>
              <w:snapToGrid w:val="0"/>
              <w:spacing w:line="500" w:lineRule="exact"/>
              <w:jc w:val="center"/>
              <w:outlineLvl w:val="0"/>
              <w:rPr>
                <w:rFonts w:ascii="宋体" w:hAnsi="宋体" w:cs="宋体"/>
                <w:color w:val="auto"/>
                <w:sz w:val="24"/>
                <w:szCs w:val="24"/>
                <w:highlight w:val="none"/>
              </w:rPr>
            </w:pPr>
          </w:p>
        </w:tc>
        <w:tc>
          <w:tcPr>
            <w:tcW w:w="2759" w:type="dxa"/>
            <w:vAlign w:val="center"/>
          </w:tcPr>
          <w:p w14:paraId="6FD9EC0D">
            <w:pPr>
              <w:tabs>
                <w:tab w:val="left" w:pos="6300"/>
              </w:tabs>
              <w:snapToGrid w:val="0"/>
              <w:spacing w:line="500" w:lineRule="exact"/>
              <w:jc w:val="center"/>
              <w:outlineLvl w:val="0"/>
              <w:rPr>
                <w:rFonts w:ascii="宋体" w:hAnsi="宋体" w:cs="宋体"/>
                <w:color w:val="auto"/>
                <w:sz w:val="24"/>
                <w:szCs w:val="24"/>
                <w:highlight w:val="none"/>
              </w:rPr>
            </w:pPr>
          </w:p>
        </w:tc>
        <w:tc>
          <w:tcPr>
            <w:tcW w:w="2067" w:type="dxa"/>
            <w:vAlign w:val="center"/>
          </w:tcPr>
          <w:p w14:paraId="4E6FC21E">
            <w:pPr>
              <w:tabs>
                <w:tab w:val="left" w:pos="6300"/>
              </w:tabs>
              <w:snapToGrid w:val="0"/>
              <w:spacing w:line="500" w:lineRule="exact"/>
              <w:jc w:val="center"/>
              <w:outlineLvl w:val="0"/>
              <w:rPr>
                <w:rFonts w:ascii="宋体" w:hAnsi="宋体" w:cs="宋体"/>
                <w:color w:val="auto"/>
                <w:sz w:val="24"/>
                <w:szCs w:val="24"/>
                <w:highlight w:val="none"/>
              </w:rPr>
            </w:pPr>
          </w:p>
        </w:tc>
      </w:tr>
      <w:tr w14:paraId="200D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C4458D2">
            <w:pPr>
              <w:tabs>
                <w:tab w:val="left" w:pos="6300"/>
              </w:tabs>
              <w:snapToGrid w:val="0"/>
              <w:spacing w:line="500" w:lineRule="exact"/>
              <w:jc w:val="center"/>
              <w:outlineLvl w:val="0"/>
              <w:rPr>
                <w:rFonts w:ascii="宋体" w:hAnsi="宋体" w:cs="宋体"/>
                <w:color w:val="auto"/>
                <w:sz w:val="24"/>
                <w:szCs w:val="24"/>
                <w:highlight w:val="none"/>
              </w:rPr>
            </w:pPr>
          </w:p>
        </w:tc>
        <w:tc>
          <w:tcPr>
            <w:tcW w:w="2658" w:type="dxa"/>
            <w:vAlign w:val="center"/>
          </w:tcPr>
          <w:p w14:paraId="7CDEC1E4">
            <w:pPr>
              <w:tabs>
                <w:tab w:val="left" w:pos="6300"/>
              </w:tabs>
              <w:snapToGrid w:val="0"/>
              <w:spacing w:line="500" w:lineRule="exact"/>
              <w:jc w:val="center"/>
              <w:outlineLvl w:val="0"/>
              <w:rPr>
                <w:rFonts w:ascii="宋体" w:hAnsi="宋体" w:cs="宋体"/>
                <w:color w:val="auto"/>
                <w:sz w:val="24"/>
                <w:szCs w:val="24"/>
                <w:highlight w:val="none"/>
              </w:rPr>
            </w:pPr>
          </w:p>
        </w:tc>
        <w:tc>
          <w:tcPr>
            <w:tcW w:w="2759" w:type="dxa"/>
            <w:vAlign w:val="center"/>
          </w:tcPr>
          <w:p w14:paraId="6EE39375">
            <w:pPr>
              <w:tabs>
                <w:tab w:val="left" w:pos="6300"/>
              </w:tabs>
              <w:snapToGrid w:val="0"/>
              <w:spacing w:line="500" w:lineRule="exact"/>
              <w:jc w:val="center"/>
              <w:outlineLvl w:val="0"/>
              <w:rPr>
                <w:rFonts w:ascii="宋体" w:hAnsi="宋体" w:cs="宋体"/>
                <w:color w:val="auto"/>
                <w:sz w:val="24"/>
                <w:szCs w:val="24"/>
                <w:highlight w:val="none"/>
              </w:rPr>
            </w:pPr>
          </w:p>
        </w:tc>
        <w:tc>
          <w:tcPr>
            <w:tcW w:w="2067" w:type="dxa"/>
            <w:vAlign w:val="center"/>
          </w:tcPr>
          <w:p w14:paraId="528641C8">
            <w:pPr>
              <w:tabs>
                <w:tab w:val="left" w:pos="6300"/>
              </w:tabs>
              <w:snapToGrid w:val="0"/>
              <w:spacing w:line="500" w:lineRule="exact"/>
              <w:jc w:val="center"/>
              <w:outlineLvl w:val="0"/>
              <w:rPr>
                <w:rFonts w:ascii="宋体" w:hAnsi="宋体" w:cs="宋体"/>
                <w:color w:val="auto"/>
                <w:sz w:val="24"/>
                <w:szCs w:val="24"/>
                <w:highlight w:val="none"/>
              </w:rPr>
            </w:pPr>
          </w:p>
        </w:tc>
      </w:tr>
      <w:tr w14:paraId="2BD4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5660803">
            <w:pPr>
              <w:tabs>
                <w:tab w:val="left" w:pos="6300"/>
              </w:tabs>
              <w:snapToGrid w:val="0"/>
              <w:spacing w:line="500" w:lineRule="exact"/>
              <w:jc w:val="center"/>
              <w:outlineLvl w:val="0"/>
              <w:rPr>
                <w:rFonts w:ascii="宋体" w:hAnsi="宋体" w:cs="宋体"/>
                <w:color w:val="auto"/>
                <w:sz w:val="24"/>
                <w:szCs w:val="24"/>
                <w:highlight w:val="none"/>
              </w:rPr>
            </w:pPr>
          </w:p>
        </w:tc>
        <w:tc>
          <w:tcPr>
            <w:tcW w:w="2658" w:type="dxa"/>
            <w:vAlign w:val="center"/>
          </w:tcPr>
          <w:p w14:paraId="0CC57549">
            <w:pPr>
              <w:tabs>
                <w:tab w:val="left" w:pos="6300"/>
              </w:tabs>
              <w:snapToGrid w:val="0"/>
              <w:spacing w:line="500" w:lineRule="exact"/>
              <w:jc w:val="center"/>
              <w:outlineLvl w:val="0"/>
              <w:rPr>
                <w:rFonts w:ascii="宋体" w:hAnsi="宋体" w:cs="宋体"/>
                <w:color w:val="auto"/>
                <w:sz w:val="24"/>
                <w:szCs w:val="24"/>
                <w:highlight w:val="none"/>
              </w:rPr>
            </w:pPr>
          </w:p>
        </w:tc>
        <w:tc>
          <w:tcPr>
            <w:tcW w:w="2759" w:type="dxa"/>
            <w:vAlign w:val="center"/>
          </w:tcPr>
          <w:p w14:paraId="26640E26">
            <w:pPr>
              <w:tabs>
                <w:tab w:val="left" w:pos="6300"/>
              </w:tabs>
              <w:snapToGrid w:val="0"/>
              <w:spacing w:line="500" w:lineRule="exact"/>
              <w:jc w:val="center"/>
              <w:outlineLvl w:val="0"/>
              <w:rPr>
                <w:rFonts w:ascii="宋体" w:hAnsi="宋体" w:cs="宋体"/>
                <w:color w:val="auto"/>
                <w:sz w:val="24"/>
                <w:szCs w:val="24"/>
                <w:highlight w:val="none"/>
              </w:rPr>
            </w:pPr>
          </w:p>
        </w:tc>
        <w:tc>
          <w:tcPr>
            <w:tcW w:w="2067" w:type="dxa"/>
            <w:vAlign w:val="center"/>
          </w:tcPr>
          <w:p w14:paraId="31409E69">
            <w:pPr>
              <w:tabs>
                <w:tab w:val="left" w:pos="6300"/>
              </w:tabs>
              <w:snapToGrid w:val="0"/>
              <w:spacing w:line="500" w:lineRule="exact"/>
              <w:jc w:val="center"/>
              <w:outlineLvl w:val="0"/>
              <w:rPr>
                <w:rFonts w:ascii="宋体" w:hAnsi="宋体" w:cs="宋体"/>
                <w:color w:val="auto"/>
                <w:sz w:val="24"/>
                <w:szCs w:val="24"/>
                <w:highlight w:val="none"/>
              </w:rPr>
            </w:pPr>
          </w:p>
        </w:tc>
      </w:tr>
      <w:tr w14:paraId="5F48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5164497">
            <w:pPr>
              <w:tabs>
                <w:tab w:val="left" w:pos="6300"/>
              </w:tabs>
              <w:snapToGrid w:val="0"/>
              <w:spacing w:line="500" w:lineRule="exact"/>
              <w:jc w:val="center"/>
              <w:outlineLvl w:val="0"/>
              <w:rPr>
                <w:rFonts w:ascii="宋体" w:hAnsi="宋体" w:cs="宋体"/>
                <w:color w:val="auto"/>
                <w:sz w:val="24"/>
                <w:szCs w:val="24"/>
                <w:highlight w:val="none"/>
              </w:rPr>
            </w:pPr>
          </w:p>
        </w:tc>
        <w:tc>
          <w:tcPr>
            <w:tcW w:w="2658" w:type="dxa"/>
            <w:vAlign w:val="center"/>
          </w:tcPr>
          <w:p w14:paraId="50AB2ED2">
            <w:pPr>
              <w:tabs>
                <w:tab w:val="left" w:pos="6300"/>
              </w:tabs>
              <w:snapToGrid w:val="0"/>
              <w:spacing w:line="500" w:lineRule="exact"/>
              <w:jc w:val="center"/>
              <w:outlineLvl w:val="0"/>
              <w:rPr>
                <w:rFonts w:ascii="宋体" w:hAnsi="宋体" w:cs="宋体"/>
                <w:color w:val="auto"/>
                <w:sz w:val="24"/>
                <w:szCs w:val="24"/>
                <w:highlight w:val="none"/>
              </w:rPr>
            </w:pPr>
          </w:p>
        </w:tc>
        <w:tc>
          <w:tcPr>
            <w:tcW w:w="2759" w:type="dxa"/>
            <w:vAlign w:val="center"/>
          </w:tcPr>
          <w:p w14:paraId="25B9EF95">
            <w:pPr>
              <w:tabs>
                <w:tab w:val="left" w:pos="6300"/>
              </w:tabs>
              <w:snapToGrid w:val="0"/>
              <w:spacing w:line="500" w:lineRule="exact"/>
              <w:jc w:val="center"/>
              <w:outlineLvl w:val="0"/>
              <w:rPr>
                <w:rFonts w:ascii="宋体" w:hAnsi="宋体" w:cs="宋体"/>
                <w:color w:val="auto"/>
                <w:sz w:val="24"/>
                <w:szCs w:val="24"/>
                <w:highlight w:val="none"/>
              </w:rPr>
            </w:pPr>
          </w:p>
        </w:tc>
        <w:tc>
          <w:tcPr>
            <w:tcW w:w="2067" w:type="dxa"/>
            <w:vAlign w:val="center"/>
          </w:tcPr>
          <w:p w14:paraId="6FF05784">
            <w:pPr>
              <w:tabs>
                <w:tab w:val="left" w:pos="6300"/>
              </w:tabs>
              <w:snapToGrid w:val="0"/>
              <w:spacing w:line="500" w:lineRule="exact"/>
              <w:jc w:val="center"/>
              <w:outlineLvl w:val="0"/>
              <w:rPr>
                <w:rFonts w:ascii="宋体" w:hAnsi="宋体" w:cs="宋体"/>
                <w:color w:val="auto"/>
                <w:sz w:val="24"/>
                <w:szCs w:val="24"/>
                <w:highlight w:val="none"/>
              </w:rPr>
            </w:pPr>
          </w:p>
        </w:tc>
      </w:tr>
      <w:tr w14:paraId="1B42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C79D454">
            <w:pPr>
              <w:tabs>
                <w:tab w:val="left" w:pos="6300"/>
              </w:tabs>
              <w:snapToGrid w:val="0"/>
              <w:spacing w:line="500" w:lineRule="exact"/>
              <w:jc w:val="center"/>
              <w:outlineLvl w:val="0"/>
              <w:rPr>
                <w:rFonts w:ascii="宋体" w:hAnsi="宋体" w:cs="宋体"/>
                <w:color w:val="auto"/>
                <w:sz w:val="24"/>
                <w:szCs w:val="24"/>
                <w:highlight w:val="none"/>
              </w:rPr>
            </w:pPr>
          </w:p>
        </w:tc>
        <w:tc>
          <w:tcPr>
            <w:tcW w:w="2658" w:type="dxa"/>
            <w:vAlign w:val="center"/>
          </w:tcPr>
          <w:p w14:paraId="7C589240">
            <w:pPr>
              <w:tabs>
                <w:tab w:val="left" w:pos="6300"/>
              </w:tabs>
              <w:snapToGrid w:val="0"/>
              <w:spacing w:line="500" w:lineRule="exact"/>
              <w:jc w:val="center"/>
              <w:outlineLvl w:val="0"/>
              <w:rPr>
                <w:rFonts w:ascii="宋体" w:hAnsi="宋体" w:cs="宋体"/>
                <w:color w:val="auto"/>
                <w:sz w:val="24"/>
                <w:szCs w:val="24"/>
                <w:highlight w:val="none"/>
              </w:rPr>
            </w:pPr>
          </w:p>
        </w:tc>
        <w:tc>
          <w:tcPr>
            <w:tcW w:w="2759" w:type="dxa"/>
            <w:vAlign w:val="center"/>
          </w:tcPr>
          <w:p w14:paraId="1A1D4243">
            <w:pPr>
              <w:tabs>
                <w:tab w:val="left" w:pos="6300"/>
              </w:tabs>
              <w:snapToGrid w:val="0"/>
              <w:spacing w:line="500" w:lineRule="exact"/>
              <w:jc w:val="center"/>
              <w:outlineLvl w:val="0"/>
              <w:rPr>
                <w:rFonts w:ascii="宋体" w:hAnsi="宋体" w:cs="宋体"/>
                <w:color w:val="auto"/>
                <w:sz w:val="24"/>
                <w:szCs w:val="24"/>
                <w:highlight w:val="none"/>
              </w:rPr>
            </w:pPr>
          </w:p>
        </w:tc>
        <w:tc>
          <w:tcPr>
            <w:tcW w:w="2067" w:type="dxa"/>
            <w:vAlign w:val="center"/>
          </w:tcPr>
          <w:p w14:paraId="7635F115">
            <w:pPr>
              <w:tabs>
                <w:tab w:val="left" w:pos="6300"/>
              </w:tabs>
              <w:snapToGrid w:val="0"/>
              <w:spacing w:line="500" w:lineRule="exact"/>
              <w:jc w:val="center"/>
              <w:outlineLvl w:val="0"/>
              <w:rPr>
                <w:rFonts w:ascii="宋体" w:hAnsi="宋体" w:cs="宋体"/>
                <w:color w:val="auto"/>
                <w:sz w:val="24"/>
                <w:szCs w:val="24"/>
                <w:highlight w:val="none"/>
              </w:rPr>
            </w:pPr>
          </w:p>
        </w:tc>
      </w:tr>
      <w:tr w14:paraId="237D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1732D4E">
            <w:pPr>
              <w:tabs>
                <w:tab w:val="left" w:pos="6300"/>
              </w:tabs>
              <w:snapToGrid w:val="0"/>
              <w:spacing w:line="500" w:lineRule="exact"/>
              <w:jc w:val="center"/>
              <w:outlineLvl w:val="0"/>
              <w:rPr>
                <w:rFonts w:ascii="宋体" w:hAnsi="宋体" w:cs="宋体"/>
                <w:color w:val="auto"/>
                <w:sz w:val="24"/>
                <w:szCs w:val="24"/>
                <w:highlight w:val="none"/>
              </w:rPr>
            </w:pPr>
          </w:p>
        </w:tc>
        <w:tc>
          <w:tcPr>
            <w:tcW w:w="2658" w:type="dxa"/>
            <w:vAlign w:val="center"/>
          </w:tcPr>
          <w:p w14:paraId="251F2D39">
            <w:pPr>
              <w:tabs>
                <w:tab w:val="left" w:pos="6300"/>
              </w:tabs>
              <w:snapToGrid w:val="0"/>
              <w:spacing w:line="500" w:lineRule="exact"/>
              <w:jc w:val="center"/>
              <w:outlineLvl w:val="0"/>
              <w:rPr>
                <w:rFonts w:ascii="宋体" w:hAnsi="宋体" w:cs="宋体"/>
                <w:color w:val="auto"/>
                <w:sz w:val="24"/>
                <w:szCs w:val="24"/>
                <w:highlight w:val="none"/>
              </w:rPr>
            </w:pPr>
          </w:p>
        </w:tc>
        <w:tc>
          <w:tcPr>
            <w:tcW w:w="2759" w:type="dxa"/>
            <w:vAlign w:val="center"/>
          </w:tcPr>
          <w:p w14:paraId="21147217">
            <w:pPr>
              <w:tabs>
                <w:tab w:val="left" w:pos="6300"/>
              </w:tabs>
              <w:snapToGrid w:val="0"/>
              <w:spacing w:line="500" w:lineRule="exact"/>
              <w:jc w:val="center"/>
              <w:outlineLvl w:val="0"/>
              <w:rPr>
                <w:rFonts w:ascii="宋体" w:hAnsi="宋体" w:cs="宋体"/>
                <w:color w:val="auto"/>
                <w:sz w:val="24"/>
                <w:szCs w:val="24"/>
                <w:highlight w:val="none"/>
              </w:rPr>
            </w:pPr>
          </w:p>
        </w:tc>
        <w:tc>
          <w:tcPr>
            <w:tcW w:w="2067" w:type="dxa"/>
            <w:vAlign w:val="center"/>
          </w:tcPr>
          <w:p w14:paraId="5DE2BD2C">
            <w:pPr>
              <w:tabs>
                <w:tab w:val="left" w:pos="6300"/>
              </w:tabs>
              <w:snapToGrid w:val="0"/>
              <w:spacing w:line="500" w:lineRule="exact"/>
              <w:jc w:val="center"/>
              <w:outlineLvl w:val="0"/>
              <w:rPr>
                <w:rFonts w:ascii="宋体" w:hAnsi="宋体" w:cs="宋体"/>
                <w:color w:val="auto"/>
                <w:sz w:val="24"/>
                <w:szCs w:val="24"/>
                <w:highlight w:val="none"/>
              </w:rPr>
            </w:pPr>
          </w:p>
        </w:tc>
      </w:tr>
    </w:tbl>
    <w:p w14:paraId="40D14BA0">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7D50DEDA">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1、本表即为对本项目“第二篇  采购服务需求”进行比较和响应；</w:t>
      </w:r>
    </w:p>
    <w:p w14:paraId="24285AF7">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2、本表必须按照竞争性磋商要求逐条如实填写，根据响应情况在“差异说明”项填写正偏离或负偏离及原因，完全符合的填写“无差异”。</w:t>
      </w:r>
    </w:p>
    <w:p w14:paraId="710E9DB1">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3、本表可扩展。</w:t>
      </w:r>
    </w:p>
    <w:p w14:paraId="6820416C">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4、可附相关支撑材料。（格式自定）</w:t>
      </w:r>
    </w:p>
    <w:p w14:paraId="2D346773">
      <w:pPr>
        <w:pStyle w:val="4"/>
        <w:spacing w:before="0" w:after="0" w:line="360" w:lineRule="auto"/>
        <w:rPr>
          <w:rFonts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br w:type="page"/>
      </w:r>
      <w:bookmarkStart w:id="131" w:name="_Toc499576266"/>
      <w:bookmarkStart w:id="132" w:name="_Toc313888362"/>
      <w:bookmarkStart w:id="133" w:name="_Toc342913421"/>
      <w:bookmarkStart w:id="134" w:name="_Toc313008358"/>
      <w:bookmarkStart w:id="135" w:name="_Toc8095"/>
      <w:bookmarkStart w:id="136" w:name="_Toc17833"/>
      <w:r>
        <w:rPr>
          <w:rFonts w:hint="eastAsia" w:ascii="宋体" w:hAnsi="宋体" w:eastAsia="宋体" w:cs="宋体"/>
          <w:color w:val="auto"/>
          <w:sz w:val="24"/>
          <w:szCs w:val="24"/>
          <w:highlight w:val="none"/>
        </w:rPr>
        <w:t>三、商务部分</w:t>
      </w:r>
      <w:bookmarkEnd w:id="131"/>
      <w:bookmarkEnd w:id="132"/>
      <w:bookmarkEnd w:id="133"/>
      <w:bookmarkEnd w:id="134"/>
      <w:bookmarkEnd w:id="135"/>
      <w:bookmarkEnd w:id="136"/>
    </w:p>
    <w:p w14:paraId="31A00266">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（一）商务要求响应情况：</w:t>
      </w:r>
      <w:bookmarkStart w:id="137" w:name="_Toc283382459"/>
      <w:r>
        <w:rPr>
          <w:rFonts w:hint="eastAsia" w:ascii="宋体" w:hAnsi="宋体" w:cs="宋体"/>
          <w:color w:val="auto"/>
          <w:sz w:val="24"/>
          <w:szCs w:val="24"/>
          <w:highlight w:val="none"/>
        </w:rPr>
        <w:t>服务期、服务地点及验收方式等（格式自定）</w:t>
      </w:r>
    </w:p>
    <w:p w14:paraId="76D6C03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（二）商务响应偏离表</w:t>
      </w:r>
    </w:p>
    <w:p w14:paraId="20F1EDF6">
      <w:pPr>
        <w:spacing w:line="400" w:lineRule="exact"/>
        <w:ind w:firstLine="3373" w:firstLineChars="1400"/>
        <w:rPr>
          <w:rFonts w:ascii="宋体" w:hAnsi="宋体" w:cs="宋体"/>
          <w:b/>
          <w:color w:val="auto"/>
          <w:sz w:val="24"/>
          <w:szCs w:val="24"/>
          <w:highlight w:val="none"/>
        </w:rPr>
      </w:pPr>
      <w:r>
        <w:rPr>
          <w:rFonts w:hint="eastAsia" w:ascii="宋体" w:hAnsi="宋体" w:cs="宋体"/>
          <w:b/>
          <w:color w:val="auto"/>
          <w:sz w:val="24"/>
          <w:szCs w:val="24"/>
          <w:highlight w:val="none"/>
        </w:rPr>
        <w:t>商务响应偏离表</w:t>
      </w:r>
    </w:p>
    <w:p w14:paraId="55530736">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lang w:eastAsia="zh-CN"/>
        </w:rPr>
        <w:t>项目执行编号</w:t>
      </w:r>
      <w:r>
        <w:rPr>
          <w:rFonts w:hint="eastAsia" w:ascii="宋体" w:hAnsi="宋体" w:cs="宋体"/>
          <w:color w:val="auto"/>
          <w:sz w:val="24"/>
          <w:szCs w:val="24"/>
          <w:highlight w:val="none"/>
        </w:rPr>
        <w:t xml:space="preserve">：                                </w:t>
      </w:r>
    </w:p>
    <w:p w14:paraId="03BFBBAF">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 xml:space="preserve">项目名称： </w:t>
      </w:r>
    </w:p>
    <w:tbl>
      <w:tblPr>
        <w:tblStyle w:val="5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767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0DF0E906">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179" w:type="dxa"/>
            <w:vAlign w:val="center"/>
          </w:tcPr>
          <w:p w14:paraId="135F9D74">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磋商项目商务需求</w:t>
            </w:r>
          </w:p>
        </w:tc>
        <w:tc>
          <w:tcPr>
            <w:tcW w:w="2434" w:type="dxa"/>
            <w:vAlign w:val="center"/>
          </w:tcPr>
          <w:p w14:paraId="1E47A21C">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2355" w:type="dxa"/>
            <w:vAlign w:val="center"/>
          </w:tcPr>
          <w:p w14:paraId="1F2BBA0B">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差异说明</w:t>
            </w:r>
          </w:p>
        </w:tc>
      </w:tr>
      <w:tr w14:paraId="2E2C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692D5F1">
            <w:pPr>
              <w:spacing w:line="500" w:lineRule="exact"/>
              <w:ind w:firstLine="600" w:firstLineChars="250"/>
              <w:rPr>
                <w:rFonts w:ascii="宋体" w:hAnsi="宋体" w:cs="宋体"/>
                <w:color w:val="auto"/>
                <w:sz w:val="24"/>
                <w:szCs w:val="24"/>
                <w:highlight w:val="none"/>
              </w:rPr>
            </w:pPr>
          </w:p>
        </w:tc>
        <w:tc>
          <w:tcPr>
            <w:tcW w:w="3179" w:type="dxa"/>
            <w:vAlign w:val="center"/>
          </w:tcPr>
          <w:p w14:paraId="6D5F0C18">
            <w:pPr>
              <w:spacing w:line="500" w:lineRule="exact"/>
              <w:ind w:firstLine="600" w:firstLineChars="250"/>
              <w:rPr>
                <w:rFonts w:ascii="宋体" w:hAnsi="宋体" w:cs="宋体"/>
                <w:color w:val="auto"/>
                <w:sz w:val="24"/>
                <w:szCs w:val="24"/>
                <w:highlight w:val="none"/>
              </w:rPr>
            </w:pPr>
          </w:p>
        </w:tc>
        <w:tc>
          <w:tcPr>
            <w:tcW w:w="2434" w:type="dxa"/>
            <w:vAlign w:val="center"/>
          </w:tcPr>
          <w:p w14:paraId="06089738">
            <w:pPr>
              <w:spacing w:line="500" w:lineRule="exact"/>
              <w:ind w:firstLine="600" w:firstLineChars="250"/>
              <w:rPr>
                <w:rFonts w:ascii="宋体" w:hAnsi="宋体" w:cs="宋体"/>
                <w:color w:val="auto"/>
                <w:sz w:val="24"/>
                <w:szCs w:val="24"/>
                <w:highlight w:val="none"/>
              </w:rPr>
            </w:pPr>
          </w:p>
        </w:tc>
        <w:tc>
          <w:tcPr>
            <w:tcW w:w="2355" w:type="dxa"/>
            <w:vAlign w:val="center"/>
          </w:tcPr>
          <w:p w14:paraId="5AE1F5FF">
            <w:pPr>
              <w:spacing w:line="500" w:lineRule="exact"/>
              <w:ind w:firstLine="600" w:firstLineChars="250"/>
              <w:rPr>
                <w:rFonts w:ascii="宋体" w:hAnsi="宋体" w:cs="宋体"/>
                <w:color w:val="auto"/>
                <w:sz w:val="24"/>
                <w:szCs w:val="24"/>
                <w:highlight w:val="none"/>
              </w:rPr>
            </w:pPr>
          </w:p>
        </w:tc>
      </w:tr>
      <w:tr w14:paraId="0161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764F734">
            <w:pPr>
              <w:spacing w:line="500" w:lineRule="exact"/>
              <w:ind w:firstLine="600" w:firstLineChars="250"/>
              <w:rPr>
                <w:rFonts w:ascii="宋体" w:hAnsi="宋体" w:cs="宋体"/>
                <w:color w:val="auto"/>
                <w:sz w:val="24"/>
                <w:szCs w:val="24"/>
                <w:highlight w:val="none"/>
              </w:rPr>
            </w:pPr>
          </w:p>
        </w:tc>
        <w:tc>
          <w:tcPr>
            <w:tcW w:w="3179" w:type="dxa"/>
            <w:vAlign w:val="center"/>
          </w:tcPr>
          <w:p w14:paraId="0DCA2CB1">
            <w:pPr>
              <w:spacing w:line="500" w:lineRule="exact"/>
              <w:ind w:firstLine="600" w:firstLineChars="250"/>
              <w:rPr>
                <w:rFonts w:ascii="宋体" w:hAnsi="宋体" w:cs="宋体"/>
                <w:color w:val="auto"/>
                <w:sz w:val="24"/>
                <w:szCs w:val="24"/>
                <w:highlight w:val="none"/>
              </w:rPr>
            </w:pPr>
          </w:p>
        </w:tc>
        <w:tc>
          <w:tcPr>
            <w:tcW w:w="2434" w:type="dxa"/>
            <w:vAlign w:val="center"/>
          </w:tcPr>
          <w:p w14:paraId="76270D0F">
            <w:pPr>
              <w:spacing w:line="500" w:lineRule="exact"/>
              <w:ind w:firstLine="600" w:firstLineChars="250"/>
              <w:rPr>
                <w:rFonts w:ascii="宋体" w:hAnsi="宋体" w:cs="宋体"/>
                <w:color w:val="auto"/>
                <w:sz w:val="24"/>
                <w:szCs w:val="24"/>
                <w:highlight w:val="none"/>
              </w:rPr>
            </w:pPr>
          </w:p>
        </w:tc>
        <w:tc>
          <w:tcPr>
            <w:tcW w:w="2355" w:type="dxa"/>
            <w:vAlign w:val="center"/>
          </w:tcPr>
          <w:p w14:paraId="27593554">
            <w:pPr>
              <w:spacing w:line="500" w:lineRule="exact"/>
              <w:ind w:firstLine="600" w:firstLineChars="250"/>
              <w:rPr>
                <w:rFonts w:ascii="宋体" w:hAnsi="宋体" w:cs="宋体"/>
                <w:color w:val="auto"/>
                <w:sz w:val="24"/>
                <w:szCs w:val="24"/>
                <w:highlight w:val="none"/>
              </w:rPr>
            </w:pPr>
          </w:p>
        </w:tc>
      </w:tr>
      <w:tr w14:paraId="529D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E2FACD7">
            <w:pPr>
              <w:spacing w:line="500" w:lineRule="exact"/>
              <w:ind w:firstLine="600" w:firstLineChars="250"/>
              <w:rPr>
                <w:rFonts w:ascii="宋体" w:hAnsi="宋体" w:cs="宋体"/>
                <w:color w:val="auto"/>
                <w:sz w:val="24"/>
                <w:szCs w:val="24"/>
                <w:highlight w:val="none"/>
              </w:rPr>
            </w:pPr>
          </w:p>
        </w:tc>
        <w:tc>
          <w:tcPr>
            <w:tcW w:w="3179" w:type="dxa"/>
            <w:vAlign w:val="center"/>
          </w:tcPr>
          <w:p w14:paraId="153F8514">
            <w:pPr>
              <w:spacing w:line="500" w:lineRule="exact"/>
              <w:ind w:firstLine="600" w:firstLineChars="250"/>
              <w:rPr>
                <w:rFonts w:ascii="宋体" w:hAnsi="宋体" w:cs="宋体"/>
                <w:color w:val="auto"/>
                <w:sz w:val="24"/>
                <w:szCs w:val="24"/>
                <w:highlight w:val="none"/>
              </w:rPr>
            </w:pPr>
          </w:p>
        </w:tc>
        <w:tc>
          <w:tcPr>
            <w:tcW w:w="2434" w:type="dxa"/>
            <w:vAlign w:val="center"/>
          </w:tcPr>
          <w:p w14:paraId="579717FB">
            <w:pPr>
              <w:spacing w:line="500" w:lineRule="exact"/>
              <w:ind w:firstLine="600" w:firstLineChars="250"/>
              <w:rPr>
                <w:rFonts w:ascii="宋体" w:hAnsi="宋体" w:cs="宋体"/>
                <w:color w:val="auto"/>
                <w:sz w:val="24"/>
                <w:szCs w:val="24"/>
                <w:highlight w:val="none"/>
              </w:rPr>
            </w:pPr>
          </w:p>
        </w:tc>
        <w:tc>
          <w:tcPr>
            <w:tcW w:w="2355" w:type="dxa"/>
            <w:vAlign w:val="center"/>
          </w:tcPr>
          <w:p w14:paraId="2DC5A6B6">
            <w:pPr>
              <w:spacing w:line="500" w:lineRule="exact"/>
              <w:ind w:firstLine="600" w:firstLineChars="250"/>
              <w:rPr>
                <w:rFonts w:ascii="宋体" w:hAnsi="宋体" w:cs="宋体"/>
                <w:color w:val="auto"/>
                <w:sz w:val="24"/>
                <w:szCs w:val="24"/>
                <w:highlight w:val="none"/>
              </w:rPr>
            </w:pPr>
          </w:p>
        </w:tc>
      </w:tr>
      <w:tr w14:paraId="630D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EE55D8C">
            <w:pPr>
              <w:spacing w:line="500" w:lineRule="exact"/>
              <w:ind w:firstLine="600" w:firstLineChars="250"/>
              <w:rPr>
                <w:rFonts w:ascii="宋体" w:hAnsi="宋体" w:cs="宋体"/>
                <w:color w:val="auto"/>
                <w:sz w:val="24"/>
                <w:szCs w:val="24"/>
                <w:highlight w:val="none"/>
              </w:rPr>
            </w:pPr>
          </w:p>
        </w:tc>
        <w:tc>
          <w:tcPr>
            <w:tcW w:w="3179" w:type="dxa"/>
            <w:vAlign w:val="center"/>
          </w:tcPr>
          <w:p w14:paraId="7043617A">
            <w:pPr>
              <w:spacing w:line="500" w:lineRule="exact"/>
              <w:ind w:firstLine="600" w:firstLineChars="250"/>
              <w:rPr>
                <w:rFonts w:ascii="宋体" w:hAnsi="宋体" w:cs="宋体"/>
                <w:color w:val="auto"/>
                <w:sz w:val="24"/>
                <w:szCs w:val="24"/>
                <w:highlight w:val="none"/>
              </w:rPr>
            </w:pPr>
          </w:p>
        </w:tc>
        <w:tc>
          <w:tcPr>
            <w:tcW w:w="2434" w:type="dxa"/>
            <w:vAlign w:val="center"/>
          </w:tcPr>
          <w:p w14:paraId="24987A37">
            <w:pPr>
              <w:spacing w:line="500" w:lineRule="exact"/>
              <w:ind w:firstLine="600" w:firstLineChars="250"/>
              <w:rPr>
                <w:rFonts w:ascii="宋体" w:hAnsi="宋体" w:cs="宋体"/>
                <w:color w:val="auto"/>
                <w:sz w:val="24"/>
                <w:szCs w:val="24"/>
                <w:highlight w:val="none"/>
              </w:rPr>
            </w:pPr>
          </w:p>
        </w:tc>
        <w:tc>
          <w:tcPr>
            <w:tcW w:w="2355" w:type="dxa"/>
            <w:vAlign w:val="center"/>
          </w:tcPr>
          <w:p w14:paraId="092E473C">
            <w:pPr>
              <w:spacing w:line="500" w:lineRule="exact"/>
              <w:ind w:firstLine="600" w:firstLineChars="250"/>
              <w:rPr>
                <w:rFonts w:ascii="宋体" w:hAnsi="宋体" w:cs="宋体"/>
                <w:color w:val="auto"/>
                <w:sz w:val="24"/>
                <w:szCs w:val="24"/>
                <w:highlight w:val="none"/>
              </w:rPr>
            </w:pPr>
          </w:p>
        </w:tc>
      </w:tr>
      <w:tr w14:paraId="2860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BC4F262">
            <w:pPr>
              <w:spacing w:line="500" w:lineRule="exact"/>
              <w:ind w:firstLine="600" w:firstLineChars="250"/>
              <w:rPr>
                <w:rFonts w:ascii="宋体" w:hAnsi="宋体" w:cs="宋体"/>
                <w:color w:val="auto"/>
                <w:sz w:val="24"/>
                <w:szCs w:val="24"/>
                <w:highlight w:val="none"/>
              </w:rPr>
            </w:pPr>
          </w:p>
        </w:tc>
        <w:tc>
          <w:tcPr>
            <w:tcW w:w="3179" w:type="dxa"/>
            <w:vAlign w:val="center"/>
          </w:tcPr>
          <w:p w14:paraId="42128BDA">
            <w:pPr>
              <w:spacing w:line="500" w:lineRule="exact"/>
              <w:ind w:firstLine="600" w:firstLineChars="250"/>
              <w:rPr>
                <w:rFonts w:ascii="宋体" w:hAnsi="宋体" w:cs="宋体"/>
                <w:color w:val="auto"/>
                <w:sz w:val="24"/>
                <w:szCs w:val="24"/>
                <w:highlight w:val="none"/>
              </w:rPr>
            </w:pPr>
          </w:p>
        </w:tc>
        <w:tc>
          <w:tcPr>
            <w:tcW w:w="2434" w:type="dxa"/>
            <w:vAlign w:val="center"/>
          </w:tcPr>
          <w:p w14:paraId="25AA37E1">
            <w:pPr>
              <w:spacing w:line="500" w:lineRule="exact"/>
              <w:ind w:firstLine="600" w:firstLineChars="250"/>
              <w:rPr>
                <w:rFonts w:ascii="宋体" w:hAnsi="宋体" w:cs="宋体"/>
                <w:color w:val="auto"/>
                <w:sz w:val="24"/>
                <w:szCs w:val="24"/>
                <w:highlight w:val="none"/>
              </w:rPr>
            </w:pPr>
          </w:p>
        </w:tc>
        <w:tc>
          <w:tcPr>
            <w:tcW w:w="2355" w:type="dxa"/>
            <w:vAlign w:val="center"/>
          </w:tcPr>
          <w:p w14:paraId="4F80962B">
            <w:pPr>
              <w:spacing w:line="500" w:lineRule="exact"/>
              <w:ind w:firstLine="600" w:firstLineChars="250"/>
              <w:rPr>
                <w:rFonts w:ascii="宋体" w:hAnsi="宋体" w:cs="宋体"/>
                <w:color w:val="auto"/>
                <w:sz w:val="24"/>
                <w:szCs w:val="24"/>
                <w:highlight w:val="none"/>
              </w:rPr>
            </w:pPr>
          </w:p>
        </w:tc>
      </w:tr>
    </w:tbl>
    <w:p w14:paraId="53891590">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3DA9A088">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1、本表即为对本项目“第三篇 采购商务需求”进行比较和响应；</w:t>
      </w:r>
    </w:p>
    <w:p w14:paraId="11A5B0BF">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本表必须按照竞争性磋商要求逐条如实填写，根据响应情况在“差异说明”项填写正偏离或负偏离及原因，完全符合的填写“无差异”，如未逐条填写或未填写差异说明，但在响应文件其余地方能体现响应本磋商文件商务需求，视同“无差异”，不作为废标条款，完全响应的也可以在本页所在处自拟承诺或声明完全响应采购文件的商务需求。</w:t>
      </w:r>
    </w:p>
    <w:p w14:paraId="0E8432C8">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3、本表可扩展。</w:t>
      </w:r>
    </w:p>
    <w:p w14:paraId="755F9330">
      <w:pPr>
        <w:tabs>
          <w:tab w:val="left" w:pos="6300"/>
        </w:tabs>
        <w:snapToGrid w:val="0"/>
        <w:spacing w:line="500" w:lineRule="exact"/>
        <w:ind w:firstLine="480" w:firstLineChars="200"/>
        <w:rPr>
          <w:rFonts w:ascii="宋体" w:hAnsi="宋体" w:cs="宋体"/>
          <w:color w:val="auto"/>
          <w:sz w:val="24"/>
          <w:szCs w:val="24"/>
          <w:highlight w:val="none"/>
        </w:rPr>
      </w:pPr>
    </w:p>
    <w:p w14:paraId="298ADB58">
      <w:pPr>
        <w:tabs>
          <w:tab w:val="left" w:pos="6300"/>
        </w:tabs>
        <w:snapToGrid w:val="0"/>
        <w:spacing w:line="500" w:lineRule="exact"/>
        <w:ind w:firstLine="480" w:firstLineChars="200"/>
        <w:rPr>
          <w:rFonts w:ascii="宋体" w:hAnsi="宋体" w:cs="宋体"/>
          <w:color w:val="auto"/>
          <w:sz w:val="24"/>
          <w:szCs w:val="24"/>
          <w:highlight w:val="none"/>
        </w:rPr>
      </w:pPr>
    </w:p>
    <w:p w14:paraId="796066AA">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其他</w:t>
      </w:r>
      <w:r>
        <w:rPr>
          <w:rFonts w:hint="eastAsia" w:ascii="宋体" w:hAnsi="宋体" w:cs="宋体"/>
          <w:color w:val="auto"/>
          <w:sz w:val="24"/>
          <w:szCs w:val="24"/>
          <w:highlight w:val="none"/>
        </w:rPr>
        <w:t>优惠服务承诺（格式自定）</w:t>
      </w:r>
    </w:p>
    <w:p w14:paraId="4F1D715B">
      <w:pPr>
        <w:pStyle w:val="4"/>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End w:id="137"/>
      <w:bookmarkStart w:id="138" w:name="_Toc31069"/>
      <w:bookmarkStart w:id="139" w:name="_Toc29768"/>
      <w:bookmarkStart w:id="140" w:name="_Toc313888363"/>
      <w:bookmarkStart w:id="141" w:name="_Toc499576267"/>
      <w:bookmarkStart w:id="142" w:name="_Toc342913422"/>
      <w:bookmarkStart w:id="143" w:name="_Toc313008359"/>
      <w:r>
        <w:rPr>
          <w:rFonts w:hint="eastAsia" w:ascii="宋体" w:hAnsi="宋体" w:eastAsia="宋体" w:cs="宋体"/>
          <w:color w:val="auto"/>
          <w:sz w:val="24"/>
          <w:szCs w:val="24"/>
          <w:highlight w:val="none"/>
        </w:rPr>
        <w:t>四、资格条件及其他</w:t>
      </w:r>
      <w:bookmarkEnd w:id="138"/>
      <w:bookmarkEnd w:id="139"/>
      <w:bookmarkEnd w:id="140"/>
      <w:bookmarkEnd w:id="141"/>
      <w:bookmarkEnd w:id="142"/>
      <w:bookmarkEnd w:id="143"/>
    </w:p>
    <w:p w14:paraId="0B10E4BE">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1FE94B45">
      <w:pPr>
        <w:tabs>
          <w:tab w:val="left" w:pos="6300"/>
        </w:tabs>
        <w:snapToGrid w:val="0"/>
        <w:spacing w:line="500" w:lineRule="exact"/>
        <w:rPr>
          <w:rFonts w:ascii="宋体" w:hAnsi="宋体" w:cs="宋体"/>
          <w:color w:val="auto"/>
          <w:sz w:val="24"/>
          <w:szCs w:val="24"/>
          <w:highlight w:val="none"/>
        </w:rPr>
      </w:pPr>
    </w:p>
    <w:p w14:paraId="6A413EC9">
      <w:pPr>
        <w:tabs>
          <w:tab w:val="left" w:pos="6300"/>
        </w:tabs>
        <w:snapToGrid w:val="0"/>
        <w:spacing w:line="500" w:lineRule="exact"/>
        <w:ind w:firstLine="570"/>
        <w:rPr>
          <w:rFonts w:ascii="宋体" w:hAnsi="宋体" w:cs="宋体"/>
          <w:color w:val="auto"/>
          <w:sz w:val="24"/>
          <w:szCs w:val="24"/>
          <w:highlight w:val="none"/>
        </w:rPr>
      </w:pPr>
    </w:p>
    <w:p w14:paraId="46D4CBF3">
      <w:pPr>
        <w:tabs>
          <w:tab w:val="left" w:pos="6300"/>
        </w:tabs>
        <w:snapToGrid w:val="0"/>
        <w:spacing w:line="500" w:lineRule="exact"/>
        <w:ind w:firstLine="570"/>
        <w:rPr>
          <w:rFonts w:ascii="宋体" w:hAnsi="宋体" w:cs="宋体"/>
          <w:color w:val="auto"/>
          <w:sz w:val="24"/>
          <w:szCs w:val="24"/>
          <w:highlight w:val="none"/>
        </w:rPr>
      </w:pPr>
    </w:p>
    <w:p w14:paraId="24B7D048">
      <w:pPr>
        <w:widowControl/>
        <w:ind w:firstLine="480" w:firstLineChars="200"/>
        <w:jc w:val="left"/>
        <w:rPr>
          <w:rFonts w:ascii="宋体" w:hAnsi="宋体" w:cs="宋体"/>
          <w:color w:val="auto"/>
          <w:sz w:val="24"/>
          <w:szCs w:val="24"/>
          <w:highlight w:val="none"/>
        </w:rPr>
      </w:pPr>
    </w:p>
    <w:p w14:paraId="62D3049A">
      <w:pPr>
        <w:widowControl/>
        <w:ind w:firstLine="480" w:firstLineChars="200"/>
        <w:jc w:val="left"/>
        <w:rPr>
          <w:rFonts w:ascii="宋体" w:hAnsi="宋体" w:cs="宋体"/>
          <w:color w:val="auto"/>
          <w:sz w:val="24"/>
          <w:szCs w:val="24"/>
          <w:highlight w:val="none"/>
        </w:rPr>
      </w:pPr>
    </w:p>
    <w:p w14:paraId="36CF5D86">
      <w:pPr>
        <w:widowControl/>
        <w:ind w:firstLine="480" w:firstLineChars="200"/>
        <w:jc w:val="left"/>
        <w:rPr>
          <w:rFonts w:ascii="宋体" w:hAnsi="宋体" w:cs="宋体"/>
          <w:color w:val="auto"/>
          <w:sz w:val="24"/>
          <w:szCs w:val="24"/>
          <w:highlight w:val="none"/>
        </w:rPr>
      </w:pPr>
    </w:p>
    <w:p w14:paraId="0FC9CD1E">
      <w:pPr>
        <w:widowControl/>
        <w:ind w:firstLine="480" w:firstLineChars="200"/>
        <w:jc w:val="left"/>
        <w:rPr>
          <w:rFonts w:ascii="宋体" w:hAnsi="宋体" w:cs="宋体"/>
          <w:color w:val="auto"/>
          <w:sz w:val="24"/>
          <w:szCs w:val="24"/>
          <w:highlight w:val="none"/>
        </w:rPr>
      </w:pPr>
    </w:p>
    <w:p w14:paraId="028B5952">
      <w:pPr>
        <w:widowControl/>
        <w:ind w:firstLine="480" w:firstLineChars="200"/>
        <w:jc w:val="left"/>
        <w:rPr>
          <w:rFonts w:ascii="宋体" w:hAnsi="宋体" w:cs="宋体"/>
          <w:color w:val="auto"/>
          <w:sz w:val="24"/>
          <w:szCs w:val="24"/>
          <w:highlight w:val="none"/>
        </w:rPr>
      </w:pPr>
    </w:p>
    <w:p w14:paraId="054044C2">
      <w:pPr>
        <w:widowControl/>
        <w:ind w:firstLine="480" w:firstLineChars="200"/>
        <w:jc w:val="left"/>
        <w:rPr>
          <w:rFonts w:ascii="宋体" w:hAnsi="宋体" w:cs="宋体"/>
          <w:color w:val="auto"/>
          <w:sz w:val="24"/>
          <w:szCs w:val="24"/>
          <w:highlight w:val="none"/>
        </w:rPr>
      </w:pPr>
    </w:p>
    <w:p w14:paraId="0194DED2">
      <w:pPr>
        <w:widowControl/>
        <w:ind w:firstLine="480" w:firstLineChars="200"/>
        <w:jc w:val="left"/>
        <w:rPr>
          <w:rFonts w:ascii="宋体" w:hAnsi="宋体" w:cs="宋体"/>
          <w:color w:val="auto"/>
          <w:sz w:val="24"/>
          <w:szCs w:val="24"/>
          <w:highlight w:val="none"/>
        </w:rPr>
      </w:pPr>
    </w:p>
    <w:p w14:paraId="68C3940D">
      <w:pPr>
        <w:widowControl/>
        <w:ind w:firstLine="480" w:firstLineChars="200"/>
        <w:jc w:val="left"/>
        <w:rPr>
          <w:rFonts w:ascii="宋体" w:hAnsi="宋体" w:cs="宋体"/>
          <w:color w:val="auto"/>
          <w:sz w:val="24"/>
          <w:szCs w:val="24"/>
          <w:highlight w:val="none"/>
        </w:rPr>
      </w:pPr>
    </w:p>
    <w:p w14:paraId="75535C2D">
      <w:pPr>
        <w:widowControl/>
        <w:ind w:firstLine="480" w:firstLineChars="200"/>
        <w:jc w:val="left"/>
        <w:rPr>
          <w:rFonts w:ascii="宋体" w:hAnsi="宋体" w:cs="宋体"/>
          <w:color w:val="auto"/>
          <w:sz w:val="24"/>
          <w:szCs w:val="24"/>
          <w:highlight w:val="none"/>
        </w:rPr>
      </w:pPr>
    </w:p>
    <w:p w14:paraId="36E9A25E">
      <w:pPr>
        <w:widowControl/>
        <w:ind w:firstLine="480" w:firstLineChars="200"/>
        <w:jc w:val="left"/>
        <w:rPr>
          <w:rFonts w:ascii="宋体" w:hAnsi="宋体" w:cs="宋体"/>
          <w:color w:val="auto"/>
          <w:sz w:val="24"/>
          <w:szCs w:val="24"/>
          <w:highlight w:val="none"/>
        </w:rPr>
      </w:pPr>
    </w:p>
    <w:p w14:paraId="38D8B0C2">
      <w:pPr>
        <w:pStyle w:val="56"/>
        <w:rPr>
          <w:rFonts w:cs="宋体"/>
          <w:color w:val="auto"/>
          <w:szCs w:val="24"/>
          <w:highlight w:val="none"/>
        </w:rPr>
      </w:pPr>
    </w:p>
    <w:p w14:paraId="175B7ADF">
      <w:pPr>
        <w:pStyle w:val="56"/>
        <w:rPr>
          <w:rFonts w:cs="宋体"/>
          <w:color w:val="auto"/>
          <w:szCs w:val="24"/>
          <w:highlight w:val="none"/>
        </w:rPr>
      </w:pPr>
    </w:p>
    <w:p w14:paraId="296B2A84">
      <w:pPr>
        <w:pStyle w:val="56"/>
        <w:rPr>
          <w:rFonts w:cs="宋体"/>
          <w:color w:val="auto"/>
          <w:szCs w:val="24"/>
          <w:highlight w:val="none"/>
        </w:rPr>
      </w:pPr>
    </w:p>
    <w:p w14:paraId="6BDE013D">
      <w:pPr>
        <w:pStyle w:val="56"/>
        <w:rPr>
          <w:rFonts w:cs="宋体"/>
          <w:color w:val="auto"/>
          <w:szCs w:val="24"/>
          <w:highlight w:val="none"/>
        </w:rPr>
      </w:pPr>
    </w:p>
    <w:p w14:paraId="073A410E">
      <w:pPr>
        <w:pStyle w:val="56"/>
        <w:rPr>
          <w:rFonts w:cs="宋体"/>
          <w:color w:val="auto"/>
          <w:szCs w:val="24"/>
          <w:highlight w:val="none"/>
        </w:rPr>
      </w:pPr>
    </w:p>
    <w:p w14:paraId="1D4C2889">
      <w:pPr>
        <w:pStyle w:val="56"/>
        <w:rPr>
          <w:rFonts w:cs="宋体"/>
          <w:color w:val="auto"/>
          <w:szCs w:val="24"/>
          <w:highlight w:val="none"/>
        </w:rPr>
      </w:pPr>
    </w:p>
    <w:p w14:paraId="7DF2097C">
      <w:pPr>
        <w:pStyle w:val="56"/>
        <w:rPr>
          <w:rFonts w:cs="宋体"/>
          <w:color w:val="auto"/>
          <w:szCs w:val="24"/>
          <w:highlight w:val="none"/>
        </w:rPr>
      </w:pPr>
    </w:p>
    <w:p w14:paraId="7BB799B2">
      <w:pPr>
        <w:pStyle w:val="56"/>
        <w:rPr>
          <w:rFonts w:cs="宋体"/>
          <w:color w:val="auto"/>
          <w:szCs w:val="24"/>
          <w:highlight w:val="none"/>
        </w:rPr>
      </w:pPr>
    </w:p>
    <w:p w14:paraId="3C4FF664">
      <w:pPr>
        <w:pStyle w:val="56"/>
        <w:rPr>
          <w:rFonts w:cs="宋体"/>
          <w:color w:val="auto"/>
          <w:szCs w:val="24"/>
          <w:highlight w:val="none"/>
        </w:rPr>
      </w:pPr>
    </w:p>
    <w:p w14:paraId="292CEC2F">
      <w:pPr>
        <w:pStyle w:val="56"/>
        <w:rPr>
          <w:rFonts w:cs="宋体"/>
          <w:color w:val="auto"/>
          <w:szCs w:val="24"/>
          <w:highlight w:val="none"/>
        </w:rPr>
      </w:pPr>
    </w:p>
    <w:p w14:paraId="02BFA442">
      <w:pPr>
        <w:widowControl/>
        <w:jc w:val="left"/>
        <w:rPr>
          <w:rFonts w:ascii="宋体" w:hAnsi="宋体" w:cs="宋体"/>
          <w:color w:val="auto"/>
          <w:sz w:val="24"/>
          <w:szCs w:val="24"/>
          <w:highlight w:val="none"/>
        </w:rPr>
      </w:pPr>
    </w:p>
    <w:p w14:paraId="68B40364">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3DC9C8B3">
      <w:pPr>
        <w:tabs>
          <w:tab w:val="left" w:pos="6300"/>
        </w:tabs>
        <w:snapToGrid w:val="0"/>
        <w:spacing w:line="500" w:lineRule="exact"/>
        <w:ind w:firstLine="570"/>
        <w:rPr>
          <w:rFonts w:ascii="宋体" w:hAnsi="宋体" w:cs="宋体"/>
          <w:color w:val="auto"/>
          <w:sz w:val="24"/>
          <w:szCs w:val="24"/>
          <w:highlight w:val="none"/>
        </w:rPr>
      </w:pPr>
    </w:p>
    <w:p w14:paraId="143FC760">
      <w:pPr>
        <w:tabs>
          <w:tab w:val="left" w:pos="6300"/>
        </w:tabs>
        <w:snapToGrid w:val="0"/>
        <w:spacing w:line="500" w:lineRule="exact"/>
        <w:ind w:firstLine="570"/>
        <w:rPr>
          <w:rFonts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605FDCE0">
      <w:pPr>
        <w:rPr>
          <w:rFonts w:ascii="宋体" w:hAnsi="宋体" w:cs="宋体"/>
          <w:color w:val="auto"/>
          <w:sz w:val="24"/>
          <w:szCs w:val="24"/>
          <w:highlight w:val="none"/>
        </w:rPr>
      </w:pPr>
    </w:p>
    <w:p w14:paraId="29367D16">
      <w:pPr>
        <w:pStyle w:val="56"/>
        <w:rPr>
          <w:rFonts w:cs="宋体"/>
          <w:color w:val="auto"/>
          <w:szCs w:val="24"/>
          <w:highlight w:val="none"/>
        </w:rPr>
      </w:pPr>
    </w:p>
    <w:p w14:paraId="740B798C">
      <w:pPr>
        <w:tabs>
          <w:tab w:val="left" w:pos="6300"/>
        </w:tabs>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（采购代理机构名称）：</w:t>
      </w:r>
    </w:p>
    <w:p w14:paraId="0EB671C2">
      <w:pPr>
        <w:tabs>
          <w:tab w:val="left" w:pos="6300"/>
        </w:tabs>
        <w:snapToGrid w:val="0"/>
        <w:spacing w:line="5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（供应商名称）任</w:t>
      </w:r>
      <w:r>
        <w:rPr>
          <w:rFonts w:hint="eastAsia" w:ascii="宋体" w:hAnsi="宋体" w:cs="宋体"/>
          <w:color w:val="auto"/>
          <w:sz w:val="24"/>
          <w:szCs w:val="24"/>
          <w:highlight w:val="none"/>
          <w:u w:val="single"/>
        </w:rPr>
        <w:t xml:space="preserve">      （职务名称）</w:t>
      </w:r>
      <w:r>
        <w:rPr>
          <w:rFonts w:hint="eastAsia" w:ascii="宋体" w:hAnsi="宋体" w:cs="宋体"/>
          <w:color w:val="auto"/>
          <w:sz w:val="24"/>
          <w:szCs w:val="24"/>
          <w:highlight w:val="none"/>
        </w:rPr>
        <w:t>职务，是（供应商名称）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w:t>
      </w:r>
    </w:p>
    <w:p w14:paraId="22D6CF06">
      <w:pPr>
        <w:tabs>
          <w:tab w:val="left" w:pos="6300"/>
        </w:tabs>
        <w:snapToGrid w:val="0"/>
        <w:spacing w:line="500" w:lineRule="exact"/>
        <w:ind w:firstLine="570"/>
        <w:rPr>
          <w:rFonts w:ascii="宋体" w:hAnsi="宋体" w:cs="宋体"/>
          <w:color w:val="auto"/>
          <w:sz w:val="24"/>
          <w:szCs w:val="24"/>
          <w:highlight w:val="none"/>
        </w:rPr>
      </w:pPr>
    </w:p>
    <w:p w14:paraId="1CF7BEB5">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060F777F">
      <w:pPr>
        <w:tabs>
          <w:tab w:val="left" w:pos="6300"/>
        </w:tabs>
        <w:snapToGrid w:val="0"/>
        <w:spacing w:line="500" w:lineRule="exact"/>
        <w:ind w:firstLine="570"/>
        <w:rPr>
          <w:rFonts w:ascii="宋体" w:hAnsi="宋体" w:cs="宋体"/>
          <w:color w:val="auto"/>
          <w:sz w:val="24"/>
          <w:szCs w:val="24"/>
          <w:highlight w:val="none"/>
        </w:rPr>
      </w:pPr>
    </w:p>
    <w:p w14:paraId="4A93617F">
      <w:pPr>
        <w:tabs>
          <w:tab w:val="left" w:pos="6300"/>
        </w:tabs>
        <w:snapToGrid w:val="0"/>
        <w:spacing w:line="500" w:lineRule="exact"/>
        <w:ind w:firstLine="570"/>
        <w:rPr>
          <w:rFonts w:ascii="宋体" w:hAnsi="宋体" w:cs="宋体"/>
          <w:color w:val="auto"/>
          <w:sz w:val="24"/>
          <w:szCs w:val="24"/>
          <w:highlight w:val="none"/>
        </w:rPr>
      </w:pPr>
    </w:p>
    <w:p w14:paraId="0E15A134">
      <w:pPr>
        <w:tabs>
          <w:tab w:val="left" w:pos="6300"/>
        </w:tabs>
        <w:snapToGrid w:val="0"/>
        <w:spacing w:line="500" w:lineRule="exact"/>
        <w:ind w:firstLine="570"/>
        <w:rPr>
          <w:rFonts w:ascii="宋体" w:hAnsi="宋体" w:cs="宋体"/>
          <w:color w:val="auto"/>
          <w:sz w:val="24"/>
          <w:szCs w:val="24"/>
          <w:highlight w:val="none"/>
        </w:rPr>
      </w:pPr>
    </w:p>
    <w:p w14:paraId="45674218">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14:paraId="2688C30F">
      <w:pPr>
        <w:tabs>
          <w:tab w:val="left" w:pos="6300"/>
        </w:tabs>
        <w:snapToGrid w:val="0"/>
        <w:spacing w:line="500" w:lineRule="exact"/>
        <w:ind w:firstLine="570"/>
        <w:rPr>
          <w:rFonts w:ascii="宋体" w:hAnsi="宋体" w:cs="宋体"/>
          <w:color w:val="auto"/>
          <w:sz w:val="24"/>
          <w:szCs w:val="24"/>
          <w:highlight w:val="none"/>
        </w:rPr>
      </w:pPr>
    </w:p>
    <w:p w14:paraId="3FCDAE27">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5916092F">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法定代表人电话：XXXXXXX      电子邮箱：XXXXXX@XXXXX（若授权他人办理并签署响应文件的可不填写）</w:t>
      </w:r>
    </w:p>
    <w:p w14:paraId="3E804785">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14:paraId="1B33230E">
      <w:pPr>
        <w:tabs>
          <w:tab w:val="left" w:pos="6300"/>
        </w:tabs>
        <w:snapToGrid w:val="0"/>
        <w:spacing w:line="500" w:lineRule="exact"/>
        <w:ind w:firstLine="570"/>
        <w:rPr>
          <w:rFonts w:ascii="宋体" w:hAnsi="宋体" w:cs="宋体"/>
          <w:color w:val="auto"/>
          <w:sz w:val="24"/>
          <w:szCs w:val="24"/>
          <w:highlight w:val="none"/>
        </w:rPr>
      </w:pPr>
    </w:p>
    <w:p w14:paraId="5FF30A7B">
      <w:pPr>
        <w:tabs>
          <w:tab w:val="left" w:pos="6300"/>
        </w:tabs>
        <w:snapToGrid w:val="0"/>
        <w:spacing w:line="500" w:lineRule="exact"/>
        <w:ind w:firstLine="570"/>
        <w:rPr>
          <w:rFonts w:ascii="宋体" w:hAnsi="宋体" w:cs="宋体"/>
          <w:color w:val="auto"/>
          <w:sz w:val="24"/>
          <w:szCs w:val="24"/>
          <w:highlight w:val="none"/>
        </w:rPr>
      </w:pPr>
    </w:p>
    <w:p w14:paraId="1165B10E">
      <w:pPr>
        <w:tabs>
          <w:tab w:val="left" w:pos="6300"/>
        </w:tabs>
        <w:snapToGrid w:val="0"/>
        <w:spacing w:line="500" w:lineRule="exact"/>
        <w:ind w:firstLine="570"/>
        <w:rPr>
          <w:rFonts w:ascii="宋体" w:hAnsi="宋体" w:cs="宋体"/>
          <w:color w:val="auto"/>
          <w:sz w:val="24"/>
          <w:szCs w:val="24"/>
          <w:highlight w:val="none"/>
        </w:rPr>
      </w:pPr>
    </w:p>
    <w:p w14:paraId="790C01FE">
      <w:pPr>
        <w:tabs>
          <w:tab w:val="left" w:pos="6300"/>
        </w:tabs>
        <w:snapToGrid w:val="0"/>
        <w:spacing w:line="500" w:lineRule="exact"/>
        <w:ind w:firstLine="570"/>
        <w:rPr>
          <w:rFonts w:ascii="宋体" w:hAnsi="宋体" w:cs="宋体"/>
          <w:color w:val="auto"/>
          <w:sz w:val="24"/>
          <w:szCs w:val="24"/>
          <w:highlight w:val="none"/>
        </w:rPr>
      </w:pPr>
    </w:p>
    <w:p w14:paraId="6A213DB4">
      <w:pPr>
        <w:tabs>
          <w:tab w:val="left" w:pos="6300"/>
        </w:tabs>
        <w:snapToGrid w:val="0"/>
        <w:spacing w:line="500" w:lineRule="exact"/>
        <w:ind w:firstLine="570"/>
        <w:rPr>
          <w:rFonts w:ascii="宋体" w:hAnsi="宋体" w:cs="宋体"/>
          <w:color w:val="auto"/>
          <w:sz w:val="24"/>
          <w:szCs w:val="24"/>
          <w:highlight w:val="none"/>
        </w:rPr>
      </w:pPr>
    </w:p>
    <w:p w14:paraId="536DAFD1">
      <w:pPr>
        <w:tabs>
          <w:tab w:val="left" w:pos="6300"/>
        </w:tabs>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br w:type="column"/>
      </w:r>
      <w:r>
        <w:rPr>
          <w:rFonts w:hint="eastAsia" w:ascii="宋体" w:hAnsi="宋体" w:cs="宋体"/>
          <w:color w:val="auto"/>
          <w:sz w:val="24"/>
          <w:szCs w:val="24"/>
          <w:highlight w:val="none"/>
        </w:rPr>
        <w:t>（三）法定代表人授权委托书（格式）</w:t>
      </w:r>
    </w:p>
    <w:p w14:paraId="39F95F68">
      <w:pPr>
        <w:tabs>
          <w:tab w:val="left" w:pos="6300"/>
        </w:tabs>
        <w:snapToGrid w:val="0"/>
        <w:spacing w:line="500" w:lineRule="exact"/>
        <w:ind w:firstLine="570"/>
        <w:rPr>
          <w:rFonts w:ascii="宋体" w:hAnsi="宋体" w:cs="宋体"/>
          <w:color w:val="auto"/>
          <w:sz w:val="24"/>
          <w:szCs w:val="24"/>
          <w:highlight w:val="none"/>
        </w:rPr>
      </w:pPr>
    </w:p>
    <w:p w14:paraId="3483E883">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2D0E1025">
      <w:pPr>
        <w:tabs>
          <w:tab w:val="left" w:pos="6300"/>
        </w:tabs>
        <w:snapToGrid w:val="0"/>
        <w:spacing w:line="500" w:lineRule="exact"/>
        <w:rPr>
          <w:rFonts w:ascii="宋体" w:hAnsi="宋体" w:cs="宋体"/>
          <w:color w:val="auto"/>
          <w:sz w:val="24"/>
          <w:szCs w:val="24"/>
          <w:highlight w:val="none"/>
        </w:rPr>
      </w:pPr>
    </w:p>
    <w:p w14:paraId="259F3DBC">
      <w:pPr>
        <w:tabs>
          <w:tab w:val="left" w:pos="6300"/>
        </w:tabs>
        <w:snapToGrid w:val="0"/>
        <w:spacing w:line="500" w:lineRule="exact"/>
        <w:ind w:firstLine="570"/>
        <w:rPr>
          <w:rFonts w:ascii="宋体" w:hAnsi="宋体" w:cs="宋体"/>
          <w:color w:val="auto"/>
          <w:sz w:val="24"/>
          <w:szCs w:val="24"/>
          <w:highlight w:val="none"/>
        </w:rPr>
      </w:pPr>
    </w:p>
    <w:p w14:paraId="50401698">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致：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14:paraId="3A153411">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（被授权人姓名及身份证号码）代表我单位全权办理上述项目的磋商、签约等具体工作，并签署全部有关文件、协议及合同。</w:t>
      </w:r>
    </w:p>
    <w:p w14:paraId="0D1260CF">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我单位对被授权人的签署负全部责任。</w:t>
      </w:r>
    </w:p>
    <w:p w14:paraId="55651E3E">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撤销</w:t>
      </w:r>
      <w:r>
        <w:rPr>
          <w:rFonts w:hint="eastAsia" w:ascii="宋体" w:hAnsi="宋体" w:cs="宋体"/>
          <w:color w:val="auto"/>
          <w:sz w:val="24"/>
          <w:szCs w:val="24"/>
          <w:highlight w:val="none"/>
        </w:rPr>
        <w:t>授权的书面通知以前，本授权书一直有效。被授权人在授权书有效期内签署的所有文件不因授权</w:t>
      </w:r>
      <w:r>
        <w:rPr>
          <w:rFonts w:hint="eastAsia" w:ascii="宋体" w:hAnsi="宋体" w:cs="宋体"/>
          <w:color w:val="auto"/>
          <w:sz w:val="24"/>
          <w:szCs w:val="24"/>
          <w:highlight w:val="none"/>
          <w:lang w:eastAsia="zh-CN"/>
        </w:rPr>
        <w:t>的撤销</w:t>
      </w:r>
      <w:r>
        <w:rPr>
          <w:rFonts w:hint="eastAsia" w:ascii="宋体" w:hAnsi="宋体" w:cs="宋体"/>
          <w:color w:val="auto"/>
          <w:sz w:val="24"/>
          <w:szCs w:val="24"/>
          <w:highlight w:val="none"/>
        </w:rPr>
        <w:t>而失效。</w:t>
      </w:r>
    </w:p>
    <w:p w14:paraId="6671A395">
      <w:pPr>
        <w:tabs>
          <w:tab w:val="left" w:pos="6300"/>
        </w:tabs>
        <w:snapToGrid w:val="0"/>
        <w:spacing w:line="500" w:lineRule="exact"/>
        <w:ind w:firstLine="570"/>
        <w:rPr>
          <w:rFonts w:ascii="宋体" w:hAnsi="宋体" w:cs="宋体"/>
          <w:color w:val="auto"/>
          <w:sz w:val="24"/>
          <w:szCs w:val="24"/>
          <w:highlight w:val="none"/>
        </w:rPr>
      </w:pPr>
    </w:p>
    <w:p w14:paraId="35662D38">
      <w:pPr>
        <w:tabs>
          <w:tab w:val="left" w:pos="6300"/>
        </w:tabs>
        <w:snapToGrid w:val="0"/>
        <w:spacing w:line="500" w:lineRule="exact"/>
        <w:ind w:firstLine="570"/>
        <w:rPr>
          <w:rFonts w:ascii="宋体" w:hAnsi="宋体" w:cs="宋体"/>
          <w:color w:val="auto"/>
          <w:sz w:val="24"/>
          <w:szCs w:val="24"/>
          <w:highlight w:val="none"/>
        </w:rPr>
      </w:pPr>
    </w:p>
    <w:p w14:paraId="50992462">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被授权人：                                 供应商法定代表人：</w:t>
      </w:r>
    </w:p>
    <w:p w14:paraId="2D252B7B">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（签署或盖章）                                （签署或盖章）</w:t>
      </w:r>
    </w:p>
    <w:p w14:paraId="2BD6EAE0">
      <w:pPr>
        <w:tabs>
          <w:tab w:val="left" w:pos="6300"/>
        </w:tabs>
        <w:snapToGrid w:val="0"/>
        <w:spacing w:line="500" w:lineRule="exact"/>
        <w:ind w:firstLine="570"/>
        <w:rPr>
          <w:rFonts w:ascii="宋体" w:hAnsi="宋体" w:cs="宋体"/>
          <w:color w:val="auto"/>
          <w:sz w:val="24"/>
          <w:szCs w:val="24"/>
          <w:highlight w:val="none"/>
        </w:rPr>
      </w:pPr>
    </w:p>
    <w:p w14:paraId="6CFA98DB">
      <w:pPr>
        <w:tabs>
          <w:tab w:val="left" w:pos="6300"/>
        </w:tabs>
        <w:snapToGrid w:val="0"/>
        <w:spacing w:line="500" w:lineRule="exact"/>
        <w:ind w:firstLine="570"/>
        <w:rPr>
          <w:rFonts w:ascii="宋体" w:hAnsi="宋体" w:cs="宋体"/>
          <w:color w:val="auto"/>
          <w:sz w:val="24"/>
          <w:szCs w:val="24"/>
          <w:highlight w:val="none"/>
        </w:rPr>
      </w:pPr>
    </w:p>
    <w:p w14:paraId="08C53479">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14:paraId="3F677884">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58BBE71">
      <w:pPr>
        <w:tabs>
          <w:tab w:val="left" w:pos="6300"/>
        </w:tabs>
        <w:snapToGrid w:val="0"/>
        <w:spacing w:line="500" w:lineRule="exact"/>
        <w:rPr>
          <w:rFonts w:ascii="宋体" w:hAnsi="宋体" w:cs="宋体"/>
          <w:color w:val="auto"/>
          <w:sz w:val="24"/>
          <w:szCs w:val="24"/>
          <w:highlight w:val="none"/>
        </w:rPr>
      </w:pPr>
    </w:p>
    <w:p w14:paraId="602D7278">
      <w:pPr>
        <w:tabs>
          <w:tab w:val="left" w:pos="6300"/>
        </w:tabs>
        <w:snapToGrid w:val="0"/>
        <w:spacing w:line="500" w:lineRule="exact"/>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424485E9">
      <w:pPr>
        <w:tabs>
          <w:tab w:val="left" w:pos="6300"/>
        </w:tabs>
        <w:snapToGrid w:val="0"/>
        <w:spacing w:line="500" w:lineRule="exact"/>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1A9D0B97">
      <w:pPr>
        <w:tabs>
          <w:tab w:val="left" w:pos="6300"/>
        </w:tabs>
        <w:snapToGrid w:val="0"/>
        <w:spacing w:line="500" w:lineRule="exact"/>
        <w:ind w:right="480"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被授权人电话：XXXXXXX     电子邮箱：XXXXXX@XXXXX（若法定代表人办理并签署响应文件的可不填写）</w:t>
      </w:r>
    </w:p>
    <w:p w14:paraId="7A01F212">
      <w:pPr>
        <w:tabs>
          <w:tab w:val="left" w:pos="6300"/>
        </w:tabs>
        <w:snapToGrid w:val="0"/>
        <w:spacing w:line="500" w:lineRule="exact"/>
        <w:ind w:right="480" w:firstLine="570"/>
        <w:jc w:val="left"/>
        <w:rPr>
          <w:rFonts w:ascii="宋体" w:hAnsi="宋体" w:cs="宋体"/>
          <w:color w:val="auto"/>
          <w:sz w:val="24"/>
          <w:szCs w:val="24"/>
          <w:highlight w:val="none"/>
        </w:rPr>
      </w:pPr>
    </w:p>
    <w:p w14:paraId="382E3F02">
      <w:pPr>
        <w:tabs>
          <w:tab w:val="left" w:pos="6300"/>
        </w:tabs>
        <w:snapToGrid w:val="0"/>
        <w:spacing w:line="500" w:lineRule="exact"/>
        <w:ind w:right="480"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注：若为法定代表人办理并签署响应文件的，不提供此文件。</w:t>
      </w:r>
    </w:p>
    <w:p w14:paraId="572BE5F3">
      <w:pPr>
        <w:tabs>
          <w:tab w:val="left" w:pos="6300"/>
        </w:tabs>
        <w:snapToGrid w:val="0"/>
        <w:spacing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br w:type="column"/>
      </w:r>
      <w:r>
        <w:rPr>
          <w:rFonts w:hint="eastAsia" w:ascii="宋体" w:hAnsi="宋体" w:cs="宋体"/>
          <w:color w:val="auto"/>
          <w:sz w:val="24"/>
          <w:szCs w:val="24"/>
          <w:highlight w:val="none"/>
        </w:rPr>
        <w:t>（四）基本资格条件承诺函（格式）</w:t>
      </w:r>
    </w:p>
    <w:p w14:paraId="290318A3">
      <w:pPr>
        <w:tabs>
          <w:tab w:val="left" w:pos="6300"/>
        </w:tabs>
        <w:snapToGrid w:val="0"/>
        <w:spacing w:line="500" w:lineRule="exact"/>
        <w:ind w:firstLine="570"/>
        <w:jc w:val="left"/>
        <w:rPr>
          <w:rFonts w:ascii="宋体" w:hAnsi="宋体" w:cs="宋体"/>
          <w:color w:val="auto"/>
          <w:sz w:val="24"/>
          <w:szCs w:val="24"/>
          <w:highlight w:val="none"/>
        </w:rPr>
      </w:pPr>
    </w:p>
    <w:p w14:paraId="15FBD381">
      <w:pPr>
        <w:tabs>
          <w:tab w:val="left" w:pos="6300"/>
        </w:tabs>
        <w:snapToGrid w:val="0"/>
        <w:spacing w:line="500" w:lineRule="exact"/>
        <w:ind w:firstLine="570"/>
        <w:rPr>
          <w:rFonts w:ascii="宋体" w:hAnsi="宋体" w:cs="宋体"/>
          <w:color w:val="auto"/>
          <w:sz w:val="24"/>
          <w:szCs w:val="24"/>
          <w:highlight w:val="none"/>
        </w:rPr>
      </w:pPr>
    </w:p>
    <w:p w14:paraId="4C95D797">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14:paraId="67BD1AD1">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（供应商名称）郑重承诺：</w:t>
      </w:r>
    </w:p>
    <w:p w14:paraId="2D86DB30">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14:paraId="303F0E7A">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0EF1C22D">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3.我方在采购项目评审（评标）环节结束后，随时接受采购人、采购代理机构的检查验证，配合提供相关证明材料，证明符合《中华人民共和国政府采购法》规定的投标人基本资格条件。</w:t>
      </w:r>
    </w:p>
    <w:p w14:paraId="57F8BE2B">
      <w:pPr>
        <w:tabs>
          <w:tab w:val="left" w:pos="6300"/>
        </w:tabs>
        <w:snapToGrid w:val="0"/>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lang w:val="en-US" w:eastAsia="zh-CN"/>
        </w:rPr>
        <w:t>4、供应商关联企业情况（包括但不限于与供应商单位负责人为同一人或者存在控股、管理关系的不同单位）：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p>
    <w:p w14:paraId="52949848">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14:paraId="109D60DB">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2B14FE5C">
      <w:pPr>
        <w:tabs>
          <w:tab w:val="left" w:pos="6300"/>
        </w:tabs>
        <w:snapToGrid w:val="0"/>
        <w:spacing w:line="360" w:lineRule="auto"/>
        <w:ind w:firstLine="480" w:firstLineChars="200"/>
        <w:rPr>
          <w:rFonts w:ascii="宋体" w:hAnsi="宋体" w:cs="宋体"/>
          <w:color w:val="auto"/>
          <w:sz w:val="24"/>
          <w:szCs w:val="24"/>
          <w:highlight w:val="none"/>
        </w:rPr>
      </w:pPr>
    </w:p>
    <w:p w14:paraId="6E7CB73A">
      <w:pPr>
        <w:tabs>
          <w:tab w:val="left" w:pos="6300"/>
        </w:tabs>
        <w:snapToGrid w:val="0"/>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4AE41243">
      <w:pPr>
        <w:tabs>
          <w:tab w:val="left" w:pos="6300"/>
        </w:tabs>
        <w:snapToGrid w:val="0"/>
        <w:spacing w:line="380" w:lineRule="exact"/>
        <w:ind w:firstLine="2760" w:firstLineChars="115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50148254">
      <w:pPr>
        <w:tabs>
          <w:tab w:val="left" w:pos="6300"/>
        </w:tabs>
        <w:snapToGrid w:val="0"/>
        <w:spacing w:line="380" w:lineRule="exact"/>
        <w:ind w:firstLine="2760" w:firstLineChars="1150"/>
        <w:rPr>
          <w:rFonts w:ascii="宋体" w:hAnsi="宋体" w:cs="宋体"/>
          <w:color w:val="auto"/>
          <w:sz w:val="24"/>
          <w:szCs w:val="24"/>
          <w:highlight w:val="none"/>
        </w:rPr>
      </w:pPr>
    </w:p>
    <w:p w14:paraId="5920406C">
      <w:pPr>
        <w:tabs>
          <w:tab w:val="left" w:pos="6300"/>
        </w:tabs>
        <w:snapToGrid w:val="0"/>
        <w:spacing w:line="380" w:lineRule="exact"/>
        <w:ind w:firstLine="2760" w:firstLineChars="1150"/>
        <w:rPr>
          <w:rFonts w:ascii="宋体" w:hAnsi="宋体" w:cs="宋体"/>
          <w:color w:val="auto"/>
          <w:sz w:val="24"/>
          <w:szCs w:val="24"/>
          <w:highlight w:val="none"/>
        </w:rPr>
      </w:pPr>
    </w:p>
    <w:p w14:paraId="3508B22B">
      <w:pPr>
        <w:tabs>
          <w:tab w:val="left" w:pos="6300"/>
        </w:tabs>
        <w:snapToGrid w:val="0"/>
        <w:spacing w:line="380" w:lineRule="exact"/>
        <w:ind w:firstLine="2760" w:firstLineChars="1150"/>
        <w:rPr>
          <w:rFonts w:ascii="宋体" w:hAnsi="宋体" w:cs="宋体"/>
          <w:color w:val="auto"/>
          <w:sz w:val="24"/>
          <w:szCs w:val="24"/>
          <w:highlight w:val="none"/>
        </w:rPr>
      </w:pPr>
    </w:p>
    <w:p w14:paraId="55474425">
      <w:pPr>
        <w:tabs>
          <w:tab w:val="left" w:pos="6300"/>
        </w:tabs>
        <w:snapToGrid w:val="0"/>
        <w:spacing w:line="380" w:lineRule="exact"/>
        <w:ind w:firstLine="2760" w:firstLineChars="1150"/>
        <w:rPr>
          <w:rFonts w:ascii="宋体" w:hAnsi="宋体" w:cs="宋体"/>
          <w:color w:val="auto"/>
          <w:sz w:val="24"/>
          <w:szCs w:val="24"/>
          <w:highlight w:val="none"/>
        </w:rPr>
      </w:pPr>
    </w:p>
    <w:p w14:paraId="23F9A61B">
      <w:pPr>
        <w:tabs>
          <w:tab w:val="left" w:pos="6300"/>
        </w:tabs>
        <w:snapToGrid w:val="0"/>
        <w:spacing w:line="380" w:lineRule="exact"/>
        <w:ind w:firstLine="2760" w:firstLineChars="1150"/>
        <w:rPr>
          <w:rFonts w:ascii="宋体" w:hAnsi="宋体" w:cs="宋体"/>
          <w:color w:val="auto"/>
          <w:sz w:val="24"/>
          <w:szCs w:val="24"/>
          <w:highlight w:val="none"/>
        </w:rPr>
      </w:pPr>
    </w:p>
    <w:p w14:paraId="577F647F">
      <w:pPr>
        <w:pStyle w:val="56"/>
        <w:rPr>
          <w:rFonts w:cs="宋体"/>
          <w:color w:val="auto"/>
          <w:szCs w:val="24"/>
          <w:highlight w:val="none"/>
        </w:rPr>
      </w:pPr>
    </w:p>
    <w:p w14:paraId="4CDC8B53">
      <w:pPr>
        <w:pStyle w:val="56"/>
        <w:rPr>
          <w:rFonts w:cs="宋体"/>
          <w:color w:val="auto"/>
          <w:szCs w:val="24"/>
          <w:highlight w:val="none"/>
        </w:rPr>
      </w:pPr>
    </w:p>
    <w:p w14:paraId="7874F98D">
      <w:pPr>
        <w:tabs>
          <w:tab w:val="left" w:pos="6300"/>
        </w:tabs>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（五）特定资格条件证明文件（如有）</w:t>
      </w:r>
    </w:p>
    <w:p w14:paraId="25E26968">
      <w:pPr>
        <w:tabs>
          <w:tab w:val="left" w:pos="6300"/>
        </w:tabs>
        <w:snapToGrid w:val="0"/>
        <w:spacing w:line="500" w:lineRule="exact"/>
        <w:ind w:firstLine="480" w:firstLineChars="200"/>
        <w:rPr>
          <w:rFonts w:ascii="宋体" w:hAnsi="宋体" w:cs="宋体"/>
          <w:color w:val="auto"/>
          <w:sz w:val="24"/>
          <w:szCs w:val="24"/>
          <w:highlight w:val="none"/>
        </w:rPr>
      </w:pPr>
    </w:p>
    <w:p w14:paraId="4AE89BD9">
      <w:pPr>
        <w:pStyle w:val="23"/>
        <w:rPr>
          <w:rFonts w:ascii="宋体" w:hAnsi="宋体" w:cs="宋体"/>
          <w:color w:val="auto"/>
          <w:sz w:val="24"/>
          <w:szCs w:val="24"/>
          <w:highlight w:val="none"/>
        </w:rPr>
      </w:pPr>
    </w:p>
    <w:p w14:paraId="5751170A">
      <w:pPr>
        <w:tabs>
          <w:tab w:val="left" w:pos="6300"/>
        </w:tabs>
        <w:snapToGrid w:val="0"/>
        <w:spacing w:line="500" w:lineRule="exact"/>
        <w:ind w:firstLine="480" w:firstLineChars="200"/>
        <w:rPr>
          <w:rFonts w:ascii="宋体" w:hAnsi="宋体" w:cs="宋体"/>
          <w:color w:val="auto"/>
          <w:sz w:val="24"/>
          <w:szCs w:val="24"/>
          <w:highlight w:val="none"/>
        </w:rPr>
      </w:pPr>
    </w:p>
    <w:p w14:paraId="6AA6F6D9">
      <w:pPr>
        <w:tabs>
          <w:tab w:val="left" w:pos="6300"/>
        </w:tabs>
        <w:snapToGrid w:val="0"/>
        <w:spacing w:line="500" w:lineRule="exact"/>
        <w:ind w:firstLine="480" w:firstLineChars="200"/>
        <w:rPr>
          <w:rFonts w:ascii="宋体" w:hAnsi="宋体" w:cs="宋体"/>
          <w:color w:val="auto"/>
          <w:sz w:val="24"/>
          <w:szCs w:val="24"/>
          <w:highlight w:val="none"/>
        </w:rPr>
      </w:pPr>
    </w:p>
    <w:p w14:paraId="5F7EC555">
      <w:pPr>
        <w:tabs>
          <w:tab w:val="left" w:pos="6300"/>
        </w:tabs>
        <w:snapToGrid w:val="0"/>
        <w:spacing w:line="500" w:lineRule="exact"/>
        <w:ind w:firstLine="480" w:firstLineChars="200"/>
        <w:rPr>
          <w:rFonts w:ascii="宋体" w:hAnsi="宋体" w:cs="宋体"/>
          <w:color w:val="auto"/>
          <w:sz w:val="24"/>
          <w:szCs w:val="24"/>
          <w:highlight w:val="none"/>
        </w:rPr>
      </w:pPr>
    </w:p>
    <w:p w14:paraId="04AE671D">
      <w:pPr>
        <w:tabs>
          <w:tab w:val="left" w:pos="6300"/>
        </w:tabs>
        <w:snapToGrid w:val="0"/>
        <w:spacing w:line="500" w:lineRule="exact"/>
        <w:ind w:firstLine="480" w:firstLineChars="200"/>
        <w:rPr>
          <w:rFonts w:ascii="宋体" w:hAnsi="宋体" w:cs="宋体"/>
          <w:color w:val="auto"/>
          <w:sz w:val="24"/>
          <w:szCs w:val="24"/>
          <w:highlight w:val="none"/>
        </w:rPr>
      </w:pPr>
    </w:p>
    <w:p w14:paraId="50A63190">
      <w:pPr>
        <w:tabs>
          <w:tab w:val="left" w:pos="6300"/>
        </w:tabs>
        <w:snapToGrid w:val="0"/>
        <w:spacing w:line="500" w:lineRule="exact"/>
        <w:ind w:firstLine="480" w:firstLineChars="200"/>
        <w:rPr>
          <w:rFonts w:ascii="宋体" w:hAnsi="宋体" w:cs="宋体"/>
          <w:color w:val="auto"/>
          <w:sz w:val="24"/>
          <w:szCs w:val="24"/>
          <w:highlight w:val="none"/>
        </w:rPr>
      </w:pPr>
    </w:p>
    <w:p w14:paraId="4342CF46">
      <w:pPr>
        <w:tabs>
          <w:tab w:val="left" w:pos="6300"/>
        </w:tabs>
        <w:snapToGrid w:val="0"/>
        <w:spacing w:line="500" w:lineRule="exact"/>
        <w:ind w:firstLine="480" w:firstLineChars="200"/>
        <w:rPr>
          <w:rFonts w:ascii="宋体" w:hAnsi="宋体" w:cs="宋体"/>
          <w:color w:val="auto"/>
          <w:sz w:val="24"/>
          <w:szCs w:val="24"/>
          <w:highlight w:val="none"/>
        </w:rPr>
      </w:pPr>
    </w:p>
    <w:p w14:paraId="55F89300">
      <w:pPr>
        <w:tabs>
          <w:tab w:val="left" w:pos="6300"/>
        </w:tabs>
        <w:snapToGrid w:val="0"/>
        <w:spacing w:line="500" w:lineRule="exact"/>
        <w:ind w:firstLine="480" w:firstLineChars="200"/>
        <w:rPr>
          <w:rFonts w:ascii="宋体" w:hAnsi="宋体" w:cs="宋体"/>
          <w:color w:val="auto"/>
          <w:sz w:val="24"/>
          <w:szCs w:val="24"/>
          <w:highlight w:val="none"/>
        </w:rPr>
      </w:pPr>
    </w:p>
    <w:p w14:paraId="35DA4DBC">
      <w:pPr>
        <w:tabs>
          <w:tab w:val="left" w:pos="6300"/>
        </w:tabs>
        <w:snapToGrid w:val="0"/>
        <w:spacing w:line="500" w:lineRule="exact"/>
        <w:ind w:firstLine="480" w:firstLineChars="200"/>
        <w:rPr>
          <w:rFonts w:ascii="宋体" w:hAnsi="宋体" w:cs="宋体"/>
          <w:color w:val="auto"/>
          <w:sz w:val="24"/>
          <w:szCs w:val="24"/>
          <w:highlight w:val="none"/>
        </w:rPr>
      </w:pPr>
    </w:p>
    <w:p w14:paraId="6ACE7BA0">
      <w:pPr>
        <w:tabs>
          <w:tab w:val="left" w:pos="6300"/>
        </w:tabs>
        <w:snapToGrid w:val="0"/>
        <w:spacing w:line="500" w:lineRule="exact"/>
        <w:ind w:firstLine="480" w:firstLineChars="200"/>
        <w:rPr>
          <w:rFonts w:ascii="宋体" w:hAnsi="宋体" w:cs="宋体"/>
          <w:color w:val="auto"/>
          <w:sz w:val="24"/>
          <w:szCs w:val="24"/>
          <w:highlight w:val="none"/>
        </w:rPr>
      </w:pPr>
    </w:p>
    <w:p w14:paraId="68588C10">
      <w:pPr>
        <w:tabs>
          <w:tab w:val="left" w:pos="6300"/>
        </w:tabs>
        <w:snapToGrid w:val="0"/>
        <w:spacing w:line="500" w:lineRule="exact"/>
        <w:ind w:firstLine="480" w:firstLineChars="200"/>
        <w:rPr>
          <w:rFonts w:ascii="宋体" w:hAnsi="宋体" w:cs="宋体"/>
          <w:color w:val="auto"/>
          <w:sz w:val="24"/>
          <w:szCs w:val="24"/>
          <w:highlight w:val="none"/>
        </w:rPr>
      </w:pPr>
    </w:p>
    <w:p w14:paraId="48726E78">
      <w:pPr>
        <w:tabs>
          <w:tab w:val="left" w:pos="6300"/>
        </w:tabs>
        <w:snapToGrid w:val="0"/>
        <w:spacing w:line="500" w:lineRule="exact"/>
        <w:ind w:firstLine="480" w:firstLineChars="200"/>
        <w:rPr>
          <w:rFonts w:ascii="宋体" w:hAnsi="宋体" w:cs="宋体"/>
          <w:color w:val="auto"/>
          <w:sz w:val="24"/>
          <w:szCs w:val="24"/>
          <w:highlight w:val="none"/>
        </w:rPr>
      </w:pPr>
    </w:p>
    <w:p w14:paraId="0497033E">
      <w:pPr>
        <w:tabs>
          <w:tab w:val="left" w:pos="6300"/>
        </w:tabs>
        <w:snapToGrid w:val="0"/>
        <w:spacing w:line="500" w:lineRule="exact"/>
        <w:ind w:firstLine="480" w:firstLineChars="200"/>
        <w:rPr>
          <w:rFonts w:ascii="宋体" w:hAnsi="宋体" w:cs="宋体"/>
          <w:color w:val="auto"/>
          <w:sz w:val="24"/>
          <w:szCs w:val="24"/>
          <w:highlight w:val="none"/>
        </w:rPr>
      </w:pPr>
    </w:p>
    <w:p w14:paraId="214172B3">
      <w:pPr>
        <w:tabs>
          <w:tab w:val="left" w:pos="6300"/>
        </w:tabs>
        <w:snapToGrid w:val="0"/>
        <w:spacing w:line="500" w:lineRule="exact"/>
        <w:ind w:firstLine="480" w:firstLineChars="200"/>
        <w:rPr>
          <w:rFonts w:ascii="宋体" w:hAnsi="宋体" w:cs="宋体"/>
          <w:color w:val="auto"/>
          <w:sz w:val="24"/>
          <w:szCs w:val="24"/>
          <w:highlight w:val="none"/>
        </w:rPr>
      </w:pPr>
    </w:p>
    <w:p w14:paraId="76162C5B">
      <w:pPr>
        <w:tabs>
          <w:tab w:val="left" w:pos="6300"/>
        </w:tabs>
        <w:snapToGrid w:val="0"/>
        <w:spacing w:line="500" w:lineRule="exact"/>
        <w:ind w:firstLine="480" w:firstLineChars="200"/>
        <w:rPr>
          <w:rFonts w:ascii="宋体" w:hAnsi="宋体" w:cs="宋体"/>
          <w:color w:val="auto"/>
          <w:sz w:val="24"/>
          <w:szCs w:val="24"/>
          <w:highlight w:val="none"/>
        </w:rPr>
      </w:pPr>
    </w:p>
    <w:p w14:paraId="347CA046">
      <w:pPr>
        <w:tabs>
          <w:tab w:val="left" w:pos="6300"/>
        </w:tabs>
        <w:snapToGrid w:val="0"/>
        <w:spacing w:line="500" w:lineRule="exact"/>
        <w:ind w:firstLine="480" w:firstLineChars="200"/>
        <w:rPr>
          <w:rFonts w:ascii="宋体" w:hAnsi="宋体" w:cs="宋体"/>
          <w:color w:val="auto"/>
          <w:sz w:val="24"/>
          <w:szCs w:val="24"/>
          <w:highlight w:val="none"/>
        </w:rPr>
      </w:pPr>
    </w:p>
    <w:p w14:paraId="44BFE2BB">
      <w:pPr>
        <w:tabs>
          <w:tab w:val="left" w:pos="6300"/>
        </w:tabs>
        <w:snapToGrid w:val="0"/>
        <w:spacing w:line="500" w:lineRule="exact"/>
        <w:ind w:firstLine="480" w:firstLineChars="200"/>
        <w:rPr>
          <w:rFonts w:ascii="宋体" w:hAnsi="宋体" w:cs="宋体"/>
          <w:color w:val="auto"/>
          <w:sz w:val="24"/>
          <w:szCs w:val="24"/>
          <w:highlight w:val="none"/>
        </w:rPr>
      </w:pPr>
    </w:p>
    <w:p w14:paraId="22A6DD8B">
      <w:pPr>
        <w:tabs>
          <w:tab w:val="left" w:pos="6300"/>
        </w:tabs>
        <w:snapToGrid w:val="0"/>
        <w:spacing w:line="500" w:lineRule="exact"/>
        <w:ind w:firstLine="480" w:firstLineChars="200"/>
        <w:rPr>
          <w:rFonts w:ascii="宋体" w:hAnsi="宋体" w:cs="宋体"/>
          <w:color w:val="auto"/>
          <w:sz w:val="24"/>
          <w:szCs w:val="24"/>
          <w:highlight w:val="none"/>
        </w:rPr>
      </w:pPr>
    </w:p>
    <w:p w14:paraId="3F5B031B">
      <w:pPr>
        <w:tabs>
          <w:tab w:val="left" w:pos="6300"/>
        </w:tabs>
        <w:snapToGrid w:val="0"/>
        <w:spacing w:line="500" w:lineRule="exact"/>
        <w:ind w:firstLine="480" w:firstLineChars="200"/>
        <w:rPr>
          <w:rFonts w:ascii="宋体" w:hAnsi="宋体" w:cs="宋体"/>
          <w:color w:val="auto"/>
          <w:sz w:val="24"/>
          <w:szCs w:val="24"/>
          <w:highlight w:val="none"/>
        </w:rPr>
      </w:pPr>
    </w:p>
    <w:p w14:paraId="374A5C5A">
      <w:pPr>
        <w:tabs>
          <w:tab w:val="left" w:pos="6300"/>
        </w:tabs>
        <w:snapToGrid w:val="0"/>
        <w:spacing w:line="500" w:lineRule="exact"/>
        <w:ind w:firstLine="480" w:firstLineChars="200"/>
        <w:rPr>
          <w:rFonts w:ascii="宋体" w:hAnsi="宋体" w:cs="宋体"/>
          <w:color w:val="auto"/>
          <w:sz w:val="24"/>
          <w:szCs w:val="24"/>
          <w:highlight w:val="none"/>
        </w:rPr>
      </w:pPr>
    </w:p>
    <w:p w14:paraId="0A2A0932">
      <w:pPr>
        <w:tabs>
          <w:tab w:val="left" w:pos="6300"/>
        </w:tabs>
        <w:snapToGrid w:val="0"/>
        <w:spacing w:line="500" w:lineRule="exact"/>
        <w:ind w:firstLine="480" w:firstLineChars="200"/>
        <w:rPr>
          <w:rFonts w:ascii="宋体" w:hAnsi="宋体" w:cs="宋体"/>
          <w:color w:val="auto"/>
          <w:sz w:val="24"/>
          <w:szCs w:val="24"/>
          <w:highlight w:val="none"/>
        </w:rPr>
      </w:pPr>
    </w:p>
    <w:p w14:paraId="1F007ED1">
      <w:pPr>
        <w:tabs>
          <w:tab w:val="left" w:pos="6300"/>
        </w:tabs>
        <w:snapToGrid w:val="0"/>
        <w:spacing w:line="500" w:lineRule="exact"/>
        <w:ind w:firstLine="480" w:firstLineChars="200"/>
        <w:rPr>
          <w:rFonts w:ascii="宋体" w:hAnsi="宋体" w:cs="宋体"/>
          <w:color w:val="auto"/>
          <w:sz w:val="24"/>
          <w:szCs w:val="24"/>
          <w:highlight w:val="none"/>
        </w:rPr>
      </w:pPr>
    </w:p>
    <w:p w14:paraId="28630EDA">
      <w:pPr>
        <w:tabs>
          <w:tab w:val="left" w:pos="6300"/>
        </w:tabs>
        <w:snapToGrid w:val="0"/>
        <w:spacing w:line="500" w:lineRule="exact"/>
        <w:ind w:firstLine="480" w:firstLineChars="200"/>
        <w:rPr>
          <w:rFonts w:ascii="宋体" w:hAnsi="宋体" w:cs="宋体"/>
          <w:color w:val="auto"/>
          <w:sz w:val="24"/>
          <w:szCs w:val="24"/>
          <w:highlight w:val="none"/>
        </w:rPr>
      </w:pPr>
    </w:p>
    <w:p w14:paraId="0FEFDA0E">
      <w:pPr>
        <w:tabs>
          <w:tab w:val="left" w:pos="6300"/>
        </w:tabs>
        <w:snapToGrid w:val="0"/>
        <w:spacing w:line="500" w:lineRule="exact"/>
        <w:ind w:firstLine="480" w:firstLineChars="200"/>
        <w:rPr>
          <w:rFonts w:ascii="宋体" w:hAnsi="宋体" w:cs="宋体"/>
          <w:color w:val="auto"/>
          <w:sz w:val="24"/>
          <w:szCs w:val="24"/>
          <w:highlight w:val="none"/>
        </w:rPr>
      </w:pPr>
    </w:p>
    <w:p w14:paraId="75CF84C1">
      <w:pPr>
        <w:rPr>
          <w:rFonts w:ascii="宋体" w:hAnsi="宋体" w:cs="宋体"/>
          <w:color w:val="auto"/>
          <w:sz w:val="24"/>
          <w:szCs w:val="24"/>
          <w:highlight w:val="none"/>
        </w:rPr>
      </w:pPr>
      <w:bookmarkStart w:id="144" w:name="_Toc499576268"/>
      <w:bookmarkStart w:id="145" w:name="_Toc14422"/>
    </w:p>
    <w:p w14:paraId="5D553246">
      <w:pPr>
        <w:rPr>
          <w:rFonts w:hint="eastAsia" w:ascii="宋体" w:hAnsi="宋体" w:eastAsia="宋体" w:cs="宋体"/>
          <w:color w:val="auto"/>
          <w:sz w:val="24"/>
          <w:szCs w:val="24"/>
          <w:highlight w:val="none"/>
        </w:rPr>
      </w:pPr>
      <w:bookmarkStart w:id="146" w:name="_Toc28583"/>
      <w:r>
        <w:rPr>
          <w:rFonts w:hint="eastAsia" w:ascii="宋体" w:hAnsi="宋体" w:eastAsia="宋体" w:cs="宋体"/>
          <w:color w:val="auto"/>
          <w:sz w:val="24"/>
          <w:szCs w:val="24"/>
          <w:highlight w:val="none"/>
        </w:rPr>
        <w:br w:type="page"/>
      </w:r>
    </w:p>
    <w:p w14:paraId="69E8F971">
      <w:pPr>
        <w:pStyle w:val="4"/>
        <w:spacing w:before="0" w:after="0" w:line="360" w:lineRule="auto"/>
        <w:rPr>
          <w:rFonts w:ascii="宋体" w:hAnsi="宋体" w:eastAsia="宋体" w:cs="宋体"/>
          <w:color w:val="auto"/>
          <w:sz w:val="24"/>
          <w:szCs w:val="24"/>
          <w:highlight w:val="none"/>
        </w:rPr>
      </w:pPr>
      <w:bookmarkStart w:id="147" w:name="_Toc19929"/>
      <w:r>
        <w:rPr>
          <w:rFonts w:hint="eastAsia" w:ascii="宋体" w:hAnsi="宋体" w:eastAsia="宋体" w:cs="宋体"/>
          <w:color w:val="auto"/>
          <w:sz w:val="24"/>
          <w:szCs w:val="24"/>
          <w:highlight w:val="none"/>
        </w:rPr>
        <w:t>五、其他应提供的资料</w:t>
      </w:r>
      <w:bookmarkEnd w:id="144"/>
      <w:bookmarkEnd w:id="145"/>
      <w:bookmarkEnd w:id="146"/>
      <w:bookmarkEnd w:id="147"/>
    </w:p>
    <w:p w14:paraId="2901B66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（一）其他资料</w:t>
      </w:r>
    </w:p>
    <w:p w14:paraId="2EB5442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1、其他与项目有关的资料（自附）：供应商总体情况介绍、其他与本项目有关的资料</w:t>
      </w:r>
    </w:p>
    <w:p w14:paraId="6B9F2B66">
      <w:pPr>
        <w:spacing w:line="360" w:lineRule="auto"/>
        <w:jc w:val="center"/>
        <w:rPr>
          <w:rFonts w:ascii="宋体" w:hAnsi="宋体" w:cs="宋体"/>
          <w:color w:val="auto"/>
          <w:sz w:val="24"/>
          <w:szCs w:val="24"/>
          <w:highlight w:val="none"/>
        </w:rPr>
      </w:pPr>
    </w:p>
    <w:p w14:paraId="72464E8F">
      <w:pPr>
        <w:spacing w:line="360" w:lineRule="auto"/>
        <w:jc w:val="center"/>
        <w:rPr>
          <w:rFonts w:ascii="宋体" w:hAnsi="宋体" w:cs="宋体"/>
          <w:color w:val="auto"/>
          <w:sz w:val="24"/>
          <w:szCs w:val="24"/>
          <w:highlight w:val="none"/>
        </w:rPr>
      </w:pPr>
    </w:p>
    <w:p w14:paraId="5BDF5FAD">
      <w:pPr>
        <w:spacing w:line="360" w:lineRule="auto"/>
        <w:jc w:val="center"/>
        <w:rPr>
          <w:rFonts w:ascii="宋体" w:hAnsi="宋体" w:cs="宋体"/>
          <w:color w:val="auto"/>
          <w:sz w:val="24"/>
          <w:szCs w:val="24"/>
          <w:highlight w:val="none"/>
        </w:rPr>
      </w:pPr>
    </w:p>
    <w:p w14:paraId="18D97EAE">
      <w:pPr>
        <w:spacing w:line="360" w:lineRule="auto"/>
        <w:jc w:val="center"/>
        <w:rPr>
          <w:rFonts w:ascii="宋体" w:hAnsi="宋体" w:cs="宋体"/>
          <w:color w:val="auto"/>
          <w:sz w:val="24"/>
          <w:szCs w:val="24"/>
          <w:highlight w:val="none"/>
        </w:rPr>
      </w:pPr>
    </w:p>
    <w:p w14:paraId="0FFF35F6">
      <w:pPr>
        <w:spacing w:line="360" w:lineRule="auto"/>
        <w:jc w:val="center"/>
        <w:rPr>
          <w:rFonts w:ascii="宋体" w:hAnsi="宋体" w:cs="宋体"/>
          <w:color w:val="auto"/>
          <w:sz w:val="24"/>
          <w:szCs w:val="24"/>
          <w:highlight w:val="none"/>
        </w:rPr>
      </w:pPr>
    </w:p>
    <w:p w14:paraId="61D5A873">
      <w:pPr>
        <w:spacing w:line="360" w:lineRule="auto"/>
        <w:jc w:val="center"/>
        <w:rPr>
          <w:rFonts w:ascii="宋体" w:hAnsi="宋体" w:cs="宋体"/>
          <w:color w:val="auto"/>
          <w:sz w:val="24"/>
          <w:szCs w:val="24"/>
          <w:highlight w:val="none"/>
        </w:rPr>
      </w:pPr>
    </w:p>
    <w:p w14:paraId="3005B25D">
      <w:pPr>
        <w:spacing w:line="360" w:lineRule="auto"/>
        <w:jc w:val="center"/>
        <w:rPr>
          <w:rFonts w:ascii="宋体" w:hAnsi="宋体" w:cs="宋体"/>
          <w:color w:val="auto"/>
          <w:sz w:val="24"/>
          <w:szCs w:val="24"/>
          <w:highlight w:val="none"/>
        </w:rPr>
      </w:pPr>
    </w:p>
    <w:p w14:paraId="447271A8">
      <w:pPr>
        <w:spacing w:line="360" w:lineRule="auto"/>
        <w:jc w:val="center"/>
        <w:rPr>
          <w:rFonts w:ascii="宋体" w:hAnsi="宋体" w:cs="宋体"/>
          <w:color w:val="auto"/>
          <w:sz w:val="24"/>
          <w:szCs w:val="24"/>
          <w:highlight w:val="none"/>
        </w:rPr>
      </w:pPr>
    </w:p>
    <w:p w14:paraId="517D6456">
      <w:pPr>
        <w:spacing w:line="360" w:lineRule="auto"/>
        <w:jc w:val="center"/>
        <w:rPr>
          <w:rFonts w:ascii="宋体" w:hAnsi="宋体" w:cs="宋体"/>
          <w:color w:val="auto"/>
          <w:sz w:val="24"/>
          <w:szCs w:val="24"/>
          <w:highlight w:val="none"/>
        </w:rPr>
      </w:pPr>
    </w:p>
    <w:p w14:paraId="77A29BAD">
      <w:pPr>
        <w:spacing w:line="360" w:lineRule="auto"/>
        <w:jc w:val="center"/>
        <w:rPr>
          <w:rFonts w:ascii="宋体" w:hAnsi="宋体" w:cs="宋体"/>
          <w:color w:val="auto"/>
          <w:sz w:val="24"/>
          <w:szCs w:val="24"/>
          <w:highlight w:val="none"/>
        </w:rPr>
      </w:pPr>
    </w:p>
    <w:p w14:paraId="49D9A1D9">
      <w:pPr>
        <w:spacing w:line="360" w:lineRule="auto"/>
        <w:jc w:val="center"/>
        <w:rPr>
          <w:rFonts w:ascii="宋体" w:hAnsi="宋体" w:cs="宋体"/>
          <w:color w:val="auto"/>
          <w:sz w:val="24"/>
          <w:szCs w:val="24"/>
          <w:highlight w:val="none"/>
        </w:rPr>
      </w:pPr>
    </w:p>
    <w:p w14:paraId="28D30D99">
      <w:pPr>
        <w:spacing w:line="360" w:lineRule="auto"/>
        <w:jc w:val="center"/>
        <w:rPr>
          <w:rFonts w:ascii="宋体" w:hAnsi="宋体" w:cs="宋体"/>
          <w:color w:val="auto"/>
          <w:sz w:val="24"/>
          <w:szCs w:val="24"/>
          <w:highlight w:val="none"/>
        </w:rPr>
      </w:pPr>
    </w:p>
    <w:p w14:paraId="7C57342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（结束）</w:t>
      </w:r>
    </w:p>
    <w:p w14:paraId="149A3829">
      <w:pPr>
        <w:spacing w:line="360" w:lineRule="auto"/>
        <w:jc w:val="center"/>
        <w:rPr>
          <w:rFonts w:ascii="宋体" w:hAnsi="宋体" w:cs="宋体"/>
          <w:color w:val="auto"/>
          <w:sz w:val="24"/>
          <w:szCs w:val="24"/>
          <w:highlight w:val="none"/>
        </w:rPr>
      </w:pPr>
    </w:p>
    <w:sectPr>
      <w:headerReference r:id="rId17" w:type="default"/>
      <w:footerReference r:id="rId18" w:type="default"/>
      <w:pgSz w:w="11907" w:h="16840"/>
      <w:pgMar w:top="1134" w:right="1191" w:bottom="1134" w:left="1304" w:header="851" w:footer="992" w:gutter="0"/>
      <w:cols w:space="720" w:num="1"/>
      <w:rtlGutter w:val="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1" w:fontKey="{C9A29DF9-D1A8-4367-9B5B-1FBC29F40405}"/>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2" w:fontKey="{BEDDD658-B7DB-4BB3-8E48-9253D12201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70758">
    <w:pPr>
      <w:pStyle w:val="37"/>
      <w:framePr w:wrap="around" w:vAnchor="text" w:hAnchor="margin" w:xAlign="center" w:y="1"/>
      <w:rPr>
        <w:rStyle w:val="62"/>
      </w:rPr>
    </w:pPr>
    <w:r>
      <w:fldChar w:fldCharType="begin"/>
    </w:r>
    <w:r>
      <w:rPr>
        <w:rStyle w:val="62"/>
      </w:rPr>
      <w:instrText xml:space="preserve">PAGE  </w:instrText>
    </w:r>
    <w:r>
      <w:fldChar w:fldCharType="end"/>
    </w:r>
  </w:p>
  <w:p w14:paraId="43BBE4DA">
    <w:pPr>
      <w:pStyle w:val="3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A4109">
    <w:pPr>
      <w:pStyle w:val="37"/>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23F28">
                          <w:pPr>
                            <w:pStyle w:val="37"/>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38</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B123F28">
                    <w:pPr>
                      <w:pStyle w:val="37"/>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38</w:t>
                    </w:r>
                    <w:r>
                      <w:rPr>
                        <w:rFonts w:ascii="宋体"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C873E">
    <w:pPr>
      <w:pStyle w:val="37"/>
      <w:framePr w:wrap="around" w:vAnchor="text" w:hAnchor="margin" w:xAlign="center" w:y="1"/>
      <w:rPr>
        <w:rStyle w:val="62"/>
      </w:rPr>
    </w:pPr>
  </w:p>
  <w:p w14:paraId="19F93A2B">
    <w:pPr>
      <w:pStyle w:val="37"/>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875F9">
    <w:pPr>
      <w:pStyle w:val="3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290BA">
                          <w:pPr>
                            <w:pStyle w:val="37"/>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5</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77290BA">
                    <w:pPr>
                      <w:pStyle w:val="37"/>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5</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843A3">
    <w:pPr>
      <w:pStyle w:val="37"/>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AF8D4">
                          <w:pPr>
                            <w:pStyle w:val="37"/>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14</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9EAF8D4">
                    <w:pPr>
                      <w:pStyle w:val="37"/>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14</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F59FA">
    <w:pPr>
      <w:pStyle w:val="37"/>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4AB85">
                          <w:pPr>
                            <w:pStyle w:val="37"/>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18</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124AB85">
                    <w:pPr>
                      <w:pStyle w:val="37"/>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18</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1730F">
    <w:pPr>
      <w:pStyle w:val="37"/>
      <w:framePr w:wrap="around" w:vAnchor="text" w:hAnchor="margin" w:xAlign="center" w:y="1"/>
      <w:rPr>
        <w:rStyle w:val="62"/>
      </w:rPr>
    </w:pPr>
    <w:r>
      <w:fldChar w:fldCharType="begin"/>
    </w:r>
    <w:r>
      <w:rPr>
        <w:rStyle w:val="62"/>
      </w:rPr>
      <w:instrText xml:space="preserve">PAGE  </w:instrText>
    </w:r>
    <w:r>
      <w:fldChar w:fldCharType="end"/>
    </w:r>
  </w:p>
  <w:p w14:paraId="392063F5">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075A">
    <w:pPr>
      <w:pStyle w:val="3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705F5">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43705F5">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3DDA">
    <w:pPr>
      <w:pStyle w:val="37"/>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08324">
                          <w:pPr>
                            <w:pStyle w:val="3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0308324">
                    <w:pPr>
                      <w:pStyle w:val="3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D12A4">
    <w:pPr>
      <w:pStyle w:val="37"/>
      <w:jc w:val="center"/>
      <w:rPr>
        <w:rFonts w:ascii="宋体" w:hAnsi="宋体"/>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C7FD7">
                          <w:pPr>
                            <w:pStyle w:val="3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5BC7FD7">
                    <w:pPr>
                      <w:pStyle w:val="3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E99D5">
    <w:pPr>
      <w:pStyle w:val="38"/>
      <w:jc w:val="both"/>
      <w:rPr>
        <w:rFonts w:ascii="仿宋" w:hAnsi="仿宋" w:eastAsia="仿宋"/>
        <w:sz w:val="21"/>
        <w:szCs w:val="21"/>
      </w:rPr>
    </w:pPr>
    <w:r>
      <w:rPr>
        <w:rFonts w:hint="eastAsia" w:ascii="仿宋" w:hAnsi="仿宋" w:eastAsia="仿宋"/>
        <w:sz w:val="21"/>
        <w:szCs w:val="21"/>
      </w:rPr>
      <w:t>重庆</w:t>
    </w:r>
    <w:r>
      <w:rPr>
        <w:rFonts w:hint="eastAsia" w:ascii="仿宋" w:hAnsi="仿宋" w:eastAsia="仿宋"/>
        <w:sz w:val="21"/>
        <w:szCs w:val="21"/>
        <w:lang w:eastAsia="zh-CN"/>
      </w:rPr>
      <w:t>龙锐工程咨询</w:t>
    </w:r>
    <w:r>
      <w:rPr>
        <w:rFonts w:hint="eastAsia" w:ascii="仿宋" w:hAnsi="仿宋" w:eastAsia="仿宋"/>
        <w:sz w:val="21"/>
        <w:szCs w:val="21"/>
      </w:rPr>
      <w:t xml:space="preserve">有限公司                        </w:t>
    </w:r>
    <w:r>
      <w:rPr>
        <w:rFonts w:hint="eastAsia" w:ascii="仿宋" w:hAnsi="仿宋" w:eastAsia="仿宋"/>
        <w:sz w:val="21"/>
        <w:szCs w:val="21"/>
        <w:lang w:val="en-US" w:eastAsia="zh-CN"/>
      </w:rPr>
      <w:t xml:space="preserve">    </w:t>
    </w:r>
    <w:r>
      <w:rPr>
        <w:rFonts w:hint="eastAsia" w:ascii="仿宋" w:hAnsi="仿宋" w:eastAsia="仿宋"/>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BECB5">
    <w:pPr>
      <w:pStyle w:val="38"/>
      <w:jc w:val="both"/>
    </w:pPr>
    <w:r>
      <w:rPr>
        <w:rFonts w:hint="eastAsia" w:ascii="仿宋" w:hAnsi="仿宋" w:eastAsia="仿宋"/>
        <w:sz w:val="21"/>
        <w:szCs w:val="21"/>
        <w:lang w:eastAsia="zh-CN"/>
      </w:rPr>
      <w:t>重庆龙锐工程咨询有限公司</w:t>
    </w:r>
    <w:r>
      <w:rPr>
        <w:rFonts w:hint="eastAsia" w:ascii="仿宋" w:hAnsi="仿宋" w:eastAsia="仿宋"/>
        <w:sz w:val="21"/>
        <w:szCs w:val="21"/>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58EEC">
    <w:pPr>
      <w:pStyle w:val="38"/>
      <w:jc w:val="both"/>
      <w:rPr>
        <w:rFonts w:ascii="仿宋" w:hAnsi="仿宋" w:eastAsia="仿宋"/>
        <w:sz w:val="21"/>
        <w:szCs w:val="21"/>
      </w:rPr>
    </w:pPr>
  </w:p>
  <w:p w14:paraId="5ADD15F8">
    <w:pPr>
      <w:pStyle w:val="38"/>
      <w:jc w:val="both"/>
    </w:pPr>
    <w:r>
      <w:rPr>
        <w:rFonts w:hint="eastAsia" w:ascii="仿宋" w:hAnsi="仿宋" w:eastAsia="仿宋"/>
        <w:sz w:val="21"/>
        <w:szCs w:val="21"/>
        <w:lang w:eastAsia="zh-CN"/>
      </w:rPr>
      <w:t>重庆龙锐工程咨询有限公司</w:t>
    </w:r>
    <w:r>
      <w:rPr>
        <w:rFonts w:hint="eastAsia" w:ascii="仿宋" w:hAnsi="仿宋" w:eastAsia="仿宋"/>
        <w:sz w:val="21"/>
        <w:szCs w:val="21"/>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5A19F">
    <w:pPr>
      <w:pStyle w:val="38"/>
      <w:jc w:val="both"/>
      <w:rPr>
        <w:rFonts w:ascii="宋体" w:hAnsi="宋体" w:cs="宋体"/>
        <w:sz w:val="21"/>
        <w:szCs w:val="21"/>
      </w:rPr>
    </w:pPr>
    <w:r>
      <w:rPr>
        <w:rFonts w:hint="eastAsia" w:ascii="宋体" w:hAnsi="宋体" w:cs="宋体"/>
        <w:sz w:val="21"/>
        <w:szCs w:val="21"/>
        <w:lang w:eastAsia="zh-CN"/>
      </w:rPr>
      <w:t>重庆龙锐工程咨询有限公司</w:t>
    </w:r>
    <w:r>
      <w:rPr>
        <w:rFonts w:hint="eastAsia" w:ascii="宋体" w:hAnsi="宋体" w:cs="宋体"/>
        <w:sz w:val="21"/>
        <w:szCs w:val="21"/>
      </w:rPr>
      <w:t xml:space="preserve">    </w:t>
    </w:r>
    <w:r>
      <w:rPr>
        <w:rFonts w:hint="eastAsia" w:ascii="方正仿宋_GBK" w:eastAsia="方正仿宋_GBK"/>
        <w:sz w:val="21"/>
        <w:szCs w:val="21"/>
      </w:rPr>
      <w:t xml:space="preserve">                                           </w:t>
    </w:r>
    <w:r>
      <w:rPr>
        <w:rFonts w:hint="eastAsia" w:ascii="宋体" w:hAnsi="宋体" w:cs="宋体"/>
        <w:sz w:val="21"/>
        <w:szCs w:val="21"/>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BA21">
    <w:pPr>
      <w:pStyle w:val="38"/>
      <w:jc w:val="both"/>
      <w:rPr>
        <w:rFonts w:ascii="宋体" w:hAnsi="宋体" w:cs="宋体"/>
        <w:sz w:val="21"/>
        <w:szCs w:val="21"/>
      </w:rPr>
    </w:pPr>
    <w:r>
      <w:rPr>
        <w:rFonts w:hint="eastAsia" w:ascii="宋体" w:hAnsi="宋体" w:cs="宋体"/>
        <w:sz w:val="21"/>
        <w:szCs w:val="21"/>
        <w:lang w:eastAsia="zh-CN"/>
      </w:rPr>
      <w:t>重庆龙锐工程咨询有限公司</w:t>
    </w:r>
    <w:r>
      <w:rPr>
        <w:rFonts w:hint="eastAsia" w:ascii="宋体" w:hAnsi="宋体" w:cs="宋体"/>
        <w:sz w:val="21"/>
        <w:szCs w:val="21"/>
      </w:rPr>
      <w:t xml:space="preserve">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0AB3E">
    <w:pPr>
      <w:pStyle w:val="38"/>
      <w:jc w:val="both"/>
      <w:rPr>
        <w:rFonts w:ascii="仿宋" w:hAnsi="仿宋" w:eastAsia="仿宋"/>
        <w:sz w:val="21"/>
        <w:szCs w:val="21"/>
      </w:rPr>
    </w:pPr>
    <w:r>
      <w:rPr>
        <w:rFonts w:hint="eastAsia" w:ascii="仿宋" w:hAnsi="仿宋" w:eastAsia="仿宋"/>
        <w:sz w:val="21"/>
        <w:szCs w:val="21"/>
        <w:lang w:eastAsia="zh-CN"/>
      </w:rPr>
      <w:t>重庆龙锐工程咨询有限公司</w:t>
    </w:r>
    <w:r>
      <w:rPr>
        <w:rFonts w:hint="eastAsia" w:ascii="仿宋" w:hAnsi="仿宋" w:eastAsia="仿宋"/>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00428"/>
    <w:multiLevelType w:val="singleLevel"/>
    <w:tmpl w:val="D1A00428"/>
    <w:lvl w:ilvl="0" w:tentative="0">
      <w:start w:val="2"/>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2N2RlNDhjOTUxMjliOWUzYTY3Y2EzZmI1OWQ1ZDkifQ=="/>
  </w:docVars>
  <w:rsids>
    <w:rsidRoot w:val="00172A27"/>
    <w:rsid w:val="000120A2"/>
    <w:rsid w:val="00030C5A"/>
    <w:rsid w:val="000566A1"/>
    <w:rsid w:val="000739C8"/>
    <w:rsid w:val="0008423B"/>
    <w:rsid w:val="0008708B"/>
    <w:rsid w:val="000B68AA"/>
    <w:rsid w:val="000D3C74"/>
    <w:rsid w:val="000D500B"/>
    <w:rsid w:val="000F126B"/>
    <w:rsid w:val="000F1F13"/>
    <w:rsid w:val="0011260F"/>
    <w:rsid w:val="0013562B"/>
    <w:rsid w:val="00137850"/>
    <w:rsid w:val="00172A27"/>
    <w:rsid w:val="0018056A"/>
    <w:rsid w:val="001978C8"/>
    <w:rsid w:val="001A0223"/>
    <w:rsid w:val="001B56BE"/>
    <w:rsid w:val="001C6FC4"/>
    <w:rsid w:val="001E7D04"/>
    <w:rsid w:val="001F33D4"/>
    <w:rsid w:val="00236038"/>
    <w:rsid w:val="00237493"/>
    <w:rsid w:val="002460FA"/>
    <w:rsid w:val="00252953"/>
    <w:rsid w:val="00256C73"/>
    <w:rsid w:val="00295CDD"/>
    <w:rsid w:val="002A4EED"/>
    <w:rsid w:val="002C369E"/>
    <w:rsid w:val="002C5DB9"/>
    <w:rsid w:val="002E6C3D"/>
    <w:rsid w:val="00304137"/>
    <w:rsid w:val="00330D6D"/>
    <w:rsid w:val="00333FEB"/>
    <w:rsid w:val="00346BD3"/>
    <w:rsid w:val="00355721"/>
    <w:rsid w:val="00357435"/>
    <w:rsid w:val="00376217"/>
    <w:rsid w:val="00382A07"/>
    <w:rsid w:val="003867F1"/>
    <w:rsid w:val="0040020E"/>
    <w:rsid w:val="00422B5B"/>
    <w:rsid w:val="00442827"/>
    <w:rsid w:val="004458F2"/>
    <w:rsid w:val="00450D61"/>
    <w:rsid w:val="0045743C"/>
    <w:rsid w:val="0046590E"/>
    <w:rsid w:val="00470508"/>
    <w:rsid w:val="00475065"/>
    <w:rsid w:val="00481305"/>
    <w:rsid w:val="0048429A"/>
    <w:rsid w:val="004904ED"/>
    <w:rsid w:val="004C1DA1"/>
    <w:rsid w:val="004C1EC4"/>
    <w:rsid w:val="004D1A39"/>
    <w:rsid w:val="004D556F"/>
    <w:rsid w:val="004E266F"/>
    <w:rsid w:val="004E747D"/>
    <w:rsid w:val="005452D4"/>
    <w:rsid w:val="00550B4B"/>
    <w:rsid w:val="0055272A"/>
    <w:rsid w:val="0056303B"/>
    <w:rsid w:val="00563E4E"/>
    <w:rsid w:val="00564C86"/>
    <w:rsid w:val="00573AF1"/>
    <w:rsid w:val="00582582"/>
    <w:rsid w:val="005838E6"/>
    <w:rsid w:val="005A14C0"/>
    <w:rsid w:val="005C771B"/>
    <w:rsid w:val="005F1ABB"/>
    <w:rsid w:val="006051BD"/>
    <w:rsid w:val="006064F0"/>
    <w:rsid w:val="00606741"/>
    <w:rsid w:val="0064424F"/>
    <w:rsid w:val="00650358"/>
    <w:rsid w:val="00673E34"/>
    <w:rsid w:val="0068600F"/>
    <w:rsid w:val="00690DF6"/>
    <w:rsid w:val="0069545E"/>
    <w:rsid w:val="006A2D6E"/>
    <w:rsid w:val="006E0898"/>
    <w:rsid w:val="006E5BAF"/>
    <w:rsid w:val="006F3086"/>
    <w:rsid w:val="00734493"/>
    <w:rsid w:val="00781C91"/>
    <w:rsid w:val="00782C2F"/>
    <w:rsid w:val="00792144"/>
    <w:rsid w:val="007A72B9"/>
    <w:rsid w:val="007D21A6"/>
    <w:rsid w:val="007D333F"/>
    <w:rsid w:val="00802DF4"/>
    <w:rsid w:val="00846E9E"/>
    <w:rsid w:val="00871DF8"/>
    <w:rsid w:val="0087444B"/>
    <w:rsid w:val="00877B8A"/>
    <w:rsid w:val="008B0DC5"/>
    <w:rsid w:val="008B3868"/>
    <w:rsid w:val="008B5614"/>
    <w:rsid w:val="008C152F"/>
    <w:rsid w:val="008D1E0F"/>
    <w:rsid w:val="008D352F"/>
    <w:rsid w:val="008E478C"/>
    <w:rsid w:val="00904482"/>
    <w:rsid w:val="009076CC"/>
    <w:rsid w:val="00921EAA"/>
    <w:rsid w:val="00940A9B"/>
    <w:rsid w:val="00946006"/>
    <w:rsid w:val="00960C8B"/>
    <w:rsid w:val="009A7342"/>
    <w:rsid w:val="009C58E4"/>
    <w:rsid w:val="00A057D3"/>
    <w:rsid w:val="00A160E3"/>
    <w:rsid w:val="00A203D7"/>
    <w:rsid w:val="00A24653"/>
    <w:rsid w:val="00A5142C"/>
    <w:rsid w:val="00A56CB1"/>
    <w:rsid w:val="00A62046"/>
    <w:rsid w:val="00A64F7E"/>
    <w:rsid w:val="00A65F7E"/>
    <w:rsid w:val="00A86CB2"/>
    <w:rsid w:val="00A9386F"/>
    <w:rsid w:val="00AA44DE"/>
    <w:rsid w:val="00AC6B69"/>
    <w:rsid w:val="00AD0130"/>
    <w:rsid w:val="00AE6CE8"/>
    <w:rsid w:val="00AF10C6"/>
    <w:rsid w:val="00B175E9"/>
    <w:rsid w:val="00B314CC"/>
    <w:rsid w:val="00B435D7"/>
    <w:rsid w:val="00B76948"/>
    <w:rsid w:val="00B81AE9"/>
    <w:rsid w:val="00B93997"/>
    <w:rsid w:val="00BB6450"/>
    <w:rsid w:val="00BB7457"/>
    <w:rsid w:val="00BC23B1"/>
    <w:rsid w:val="00BE60C2"/>
    <w:rsid w:val="00BF0051"/>
    <w:rsid w:val="00BF4EB5"/>
    <w:rsid w:val="00C002B8"/>
    <w:rsid w:val="00C13205"/>
    <w:rsid w:val="00C26D86"/>
    <w:rsid w:val="00C45D7A"/>
    <w:rsid w:val="00C85C01"/>
    <w:rsid w:val="00C952A2"/>
    <w:rsid w:val="00CC4113"/>
    <w:rsid w:val="00CD4EB7"/>
    <w:rsid w:val="00CE166B"/>
    <w:rsid w:val="00D10EED"/>
    <w:rsid w:val="00D2538D"/>
    <w:rsid w:val="00D4258A"/>
    <w:rsid w:val="00D437B3"/>
    <w:rsid w:val="00D47C1C"/>
    <w:rsid w:val="00D7453C"/>
    <w:rsid w:val="00DB167F"/>
    <w:rsid w:val="00DB4B49"/>
    <w:rsid w:val="00DB6218"/>
    <w:rsid w:val="00DB6B3A"/>
    <w:rsid w:val="00DE42C1"/>
    <w:rsid w:val="00DE46DF"/>
    <w:rsid w:val="00DF55F1"/>
    <w:rsid w:val="00DF7B2D"/>
    <w:rsid w:val="00E0279E"/>
    <w:rsid w:val="00E07730"/>
    <w:rsid w:val="00E14AAC"/>
    <w:rsid w:val="00E16BC2"/>
    <w:rsid w:val="00E223C0"/>
    <w:rsid w:val="00E22D8F"/>
    <w:rsid w:val="00E30E26"/>
    <w:rsid w:val="00E5183C"/>
    <w:rsid w:val="00E76CBA"/>
    <w:rsid w:val="00E959FC"/>
    <w:rsid w:val="00EA31BE"/>
    <w:rsid w:val="00EB2496"/>
    <w:rsid w:val="00ED1913"/>
    <w:rsid w:val="00ED7FEF"/>
    <w:rsid w:val="00EE6EC1"/>
    <w:rsid w:val="00EF30ED"/>
    <w:rsid w:val="00F06EAA"/>
    <w:rsid w:val="00F30869"/>
    <w:rsid w:val="00F44428"/>
    <w:rsid w:val="00F44D1F"/>
    <w:rsid w:val="00F512D2"/>
    <w:rsid w:val="00F543B8"/>
    <w:rsid w:val="00F616BA"/>
    <w:rsid w:val="00F74EBD"/>
    <w:rsid w:val="00FD181D"/>
    <w:rsid w:val="00FD2920"/>
    <w:rsid w:val="00FE3B26"/>
    <w:rsid w:val="00FE403F"/>
    <w:rsid w:val="00FF3CDE"/>
    <w:rsid w:val="01122D3A"/>
    <w:rsid w:val="012A7464"/>
    <w:rsid w:val="0160084E"/>
    <w:rsid w:val="01644C1C"/>
    <w:rsid w:val="016F7E96"/>
    <w:rsid w:val="01710365"/>
    <w:rsid w:val="017443D9"/>
    <w:rsid w:val="017B5688"/>
    <w:rsid w:val="019B55D1"/>
    <w:rsid w:val="019D1959"/>
    <w:rsid w:val="019F03BC"/>
    <w:rsid w:val="01B12E58"/>
    <w:rsid w:val="01C20BC1"/>
    <w:rsid w:val="01D63375"/>
    <w:rsid w:val="01DE1773"/>
    <w:rsid w:val="01E46D89"/>
    <w:rsid w:val="01EC3E90"/>
    <w:rsid w:val="01ED4746"/>
    <w:rsid w:val="01FF7EAF"/>
    <w:rsid w:val="02027657"/>
    <w:rsid w:val="02111D80"/>
    <w:rsid w:val="0213623D"/>
    <w:rsid w:val="02181129"/>
    <w:rsid w:val="023B0973"/>
    <w:rsid w:val="0241242E"/>
    <w:rsid w:val="026F1557"/>
    <w:rsid w:val="02716E90"/>
    <w:rsid w:val="02811BAD"/>
    <w:rsid w:val="02853582"/>
    <w:rsid w:val="029321C1"/>
    <w:rsid w:val="02954528"/>
    <w:rsid w:val="029C56A3"/>
    <w:rsid w:val="02A3744C"/>
    <w:rsid w:val="02A429BD"/>
    <w:rsid w:val="02AC7DD9"/>
    <w:rsid w:val="02BD3B45"/>
    <w:rsid w:val="02D17D09"/>
    <w:rsid w:val="02F86670"/>
    <w:rsid w:val="0309061F"/>
    <w:rsid w:val="032D0373"/>
    <w:rsid w:val="03346E3D"/>
    <w:rsid w:val="033E071B"/>
    <w:rsid w:val="03407D3F"/>
    <w:rsid w:val="03457CFC"/>
    <w:rsid w:val="03663920"/>
    <w:rsid w:val="038553B5"/>
    <w:rsid w:val="03991DF6"/>
    <w:rsid w:val="03AE694C"/>
    <w:rsid w:val="03C9676C"/>
    <w:rsid w:val="03CC7C7C"/>
    <w:rsid w:val="03DB29EC"/>
    <w:rsid w:val="03DF3A0E"/>
    <w:rsid w:val="03F36199"/>
    <w:rsid w:val="03F37758"/>
    <w:rsid w:val="03FB0B7A"/>
    <w:rsid w:val="03FE7EAB"/>
    <w:rsid w:val="040B46B3"/>
    <w:rsid w:val="041F679F"/>
    <w:rsid w:val="04201766"/>
    <w:rsid w:val="045A2BC2"/>
    <w:rsid w:val="04603111"/>
    <w:rsid w:val="04722D72"/>
    <w:rsid w:val="047B6613"/>
    <w:rsid w:val="048B5BE2"/>
    <w:rsid w:val="04AA42A1"/>
    <w:rsid w:val="04B2316F"/>
    <w:rsid w:val="04BD38C2"/>
    <w:rsid w:val="05046E9E"/>
    <w:rsid w:val="053563BD"/>
    <w:rsid w:val="053E77AB"/>
    <w:rsid w:val="05522FF8"/>
    <w:rsid w:val="05676809"/>
    <w:rsid w:val="05681A5A"/>
    <w:rsid w:val="05685F23"/>
    <w:rsid w:val="05726DA2"/>
    <w:rsid w:val="05856AD5"/>
    <w:rsid w:val="058708BB"/>
    <w:rsid w:val="05A125FF"/>
    <w:rsid w:val="05CD222A"/>
    <w:rsid w:val="05E173A0"/>
    <w:rsid w:val="05EF03F3"/>
    <w:rsid w:val="05EF2449"/>
    <w:rsid w:val="05F36FE1"/>
    <w:rsid w:val="05F41A51"/>
    <w:rsid w:val="062A62FB"/>
    <w:rsid w:val="06323A19"/>
    <w:rsid w:val="06475B39"/>
    <w:rsid w:val="065974FD"/>
    <w:rsid w:val="066D0F2F"/>
    <w:rsid w:val="066F0F20"/>
    <w:rsid w:val="06974D37"/>
    <w:rsid w:val="069963F4"/>
    <w:rsid w:val="069F24D4"/>
    <w:rsid w:val="06CC6E45"/>
    <w:rsid w:val="06D575E9"/>
    <w:rsid w:val="06DC4FC4"/>
    <w:rsid w:val="06E33486"/>
    <w:rsid w:val="06E91F0F"/>
    <w:rsid w:val="06F30A54"/>
    <w:rsid w:val="06F85085"/>
    <w:rsid w:val="07091A73"/>
    <w:rsid w:val="073C1416"/>
    <w:rsid w:val="073E1381"/>
    <w:rsid w:val="0746238C"/>
    <w:rsid w:val="074825C3"/>
    <w:rsid w:val="07644CF8"/>
    <w:rsid w:val="077E0B02"/>
    <w:rsid w:val="077E59DE"/>
    <w:rsid w:val="07911761"/>
    <w:rsid w:val="079E1CC8"/>
    <w:rsid w:val="07A9580E"/>
    <w:rsid w:val="07B33180"/>
    <w:rsid w:val="07C2410E"/>
    <w:rsid w:val="07CD02C0"/>
    <w:rsid w:val="07D01B5E"/>
    <w:rsid w:val="07D23B28"/>
    <w:rsid w:val="07DC741A"/>
    <w:rsid w:val="07DF027A"/>
    <w:rsid w:val="0803722C"/>
    <w:rsid w:val="08265F2F"/>
    <w:rsid w:val="082779D0"/>
    <w:rsid w:val="084D655E"/>
    <w:rsid w:val="08517143"/>
    <w:rsid w:val="08677CDA"/>
    <w:rsid w:val="08682CA6"/>
    <w:rsid w:val="08752E31"/>
    <w:rsid w:val="087E4495"/>
    <w:rsid w:val="088E49A5"/>
    <w:rsid w:val="08966904"/>
    <w:rsid w:val="08AA23AF"/>
    <w:rsid w:val="08BF4B31"/>
    <w:rsid w:val="08C22108"/>
    <w:rsid w:val="08CC0577"/>
    <w:rsid w:val="08CD4642"/>
    <w:rsid w:val="08F31FA8"/>
    <w:rsid w:val="09026204"/>
    <w:rsid w:val="091D145D"/>
    <w:rsid w:val="092211B5"/>
    <w:rsid w:val="093C4D3E"/>
    <w:rsid w:val="09517944"/>
    <w:rsid w:val="096D3B08"/>
    <w:rsid w:val="097A6225"/>
    <w:rsid w:val="09864881"/>
    <w:rsid w:val="099C43EE"/>
    <w:rsid w:val="09A25DF9"/>
    <w:rsid w:val="09AC314B"/>
    <w:rsid w:val="09B0594A"/>
    <w:rsid w:val="09B80559"/>
    <w:rsid w:val="09E366F4"/>
    <w:rsid w:val="09EB0ED1"/>
    <w:rsid w:val="09F85E2D"/>
    <w:rsid w:val="09FE29DD"/>
    <w:rsid w:val="0A140792"/>
    <w:rsid w:val="0A2F7010"/>
    <w:rsid w:val="0A340F11"/>
    <w:rsid w:val="0A465AD7"/>
    <w:rsid w:val="0A7121DA"/>
    <w:rsid w:val="0A793A2E"/>
    <w:rsid w:val="0A833421"/>
    <w:rsid w:val="0A884A5E"/>
    <w:rsid w:val="0A8C7FBE"/>
    <w:rsid w:val="0A8F0952"/>
    <w:rsid w:val="0A8F6C9F"/>
    <w:rsid w:val="0A98404C"/>
    <w:rsid w:val="0A9F2459"/>
    <w:rsid w:val="0AB22970"/>
    <w:rsid w:val="0AC959DA"/>
    <w:rsid w:val="0AF816C4"/>
    <w:rsid w:val="0B040301"/>
    <w:rsid w:val="0B1968C3"/>
    <w:rsid w:val="0B494101"/>
    <w:rsid w:val="0B4A3AFE"/>
    <w:rsid w:val="0B684B4F"/>
    <w:rsid w:val="0B777D29"/>
    <w:rsid w:val="0B900784"/>
    <w:rsid w:val="0B9F6C4F"/>
    <w:rsid w:val="0BAB3064"/>
    <w:rsid w:val="0BB302DA"/>
    <w:rsid w:val="0BB923D0"/>
    <w:rsid w:val="0BC11EE9"/>
    <w:rsid w:val="0BC126B3"/>
    <w:rsid w:val="0BD51A2C"/>
    <w:rsid w:val="0BDE2A9B"/>
    <w:rsid w:val="0BEA5720"/>
    <w:rsid w:val="0BEC5E46"/>
    <w:rsid w:val="0BF57904"/>
    <w:rsid w:val="0BFC1B7A"/>
    <w:rsid w:val="0BFF7D26"/>
    <w:rsid w:val="0C0624F3"/>
    <w:rsid w:val="0C143188"/>
    <w:rsid w:val="0C144DE8"/>
    <w:rsid w:val="0C4867FB"/>
    <w:rsid w:val="0C654F6B"/>
    <w:rsid w:val="0C6D2071"/>
    <w:rsid w:val="0C6F0CD2"/>
    <w:rsid w:val="0C767178"/>
    <w:rsid w:val="0C811298"/>
    <w:rsid w:val="0C914FCC"/>
    <w:rsid w:val="0C937D2A"/>
    <w:rsid w:val="0CAE5598"/>
    <w:rsid w:val="0CB54492"/>
    <w:rsid w:val="0CBB42C5"/>
    <w:rsid w:val="0CCE3126"/>
    <w:rsid w:val="0CE1432D"/>
    <w:rsid w:val="0CF06F2A"/>
    <w:rsid w:val="0CFE294D"/>
    <w:rsid w:val="0D1962EE"/>
    <w:rsid w:val="0D2B56A9"/>
    <w:rsid w:val="0D3E3574"/>
    <w:rsid w:val="0D551D79"/>
    <w:rsid w:val="0D712717"/>
    <w:rsid w:val="0D7567FF"/>
    <w:rsid w:val="0D766835"/>
    <w:rsid w:val="0D7758B2"/>
    <w:rsid w:val="0D7A74D8"/>
    <w:rsid w:val="0D7C07BE"/>
    <w:rsid w:val="0D852AF6"/>
    <w:rsid w:val="0D862816"/>
    <w:rsid w:val="0D914897"/>
    <w:rsid w:val="0D92543C"/>
    <w:rsid w:val="0D930889"/>
    <w:rsid w:val="0D951880"/>
    <w:rsid w:val="0D986DC4"/>
    <w:rsid w:val="0DA8437F"/>
    <w:rsid w:val="0DAD4E1B"/>
    <w:rsid w:val="0DC13155"/>
    <w:rsid w:val="0DC904E4"/>
    <w:rsid w:val="0DCD2DC7"/>
    <w:rsid w:val="0DD71C05"/>
    <w:rsid w:val="0DD759F4"/>
    <w:rsid w:val="0DE00C0B"/>
    <w:rsid w:val="0DE42C75"/>
    <w:rsid w:val="0DF875DC"/>
    <w:rsid w:val="0DF94DB5"/>
    <w:rsid w:val="0E046A11"/>
    <w:rsid w:val="0E060087"/>
    <w:rsid w:val="0E172295"/>
    <w:rsid w:val="0E1D25CB"/>
    <w:rsid w:val="0E252709"/>
    <w:rsid w:val="0E2C6D18"/>
    <w:rsid w:val="0E300D44"/>
    <w:rsid w:val="0E7E40C2"/>
    <w:rsid w:val="0E7F7A41"/>
    <w:rsid w:val="0ECA08C4"/>
    <w:rsid w:val="0ECC7CCA"/>
    <w:rsid w:val="0ECF0DC1"/>
    <w:rsid w:val="0EF05683"/>
    <w:rsid w:val="0F0916B4"/>
    <w:rsid w:val="0F102926"/>
    <w:rsid w:val="0F182768"/>
    <w:rsid w:val="0F2D68E9"/>
    <w:rsid w:val="0F3160CD"/>
    <w:rsid w:val="0F5B4A89"/>
    <w:rsid w:val="0F5E2190"/>
    <w:rsid w:val="0F6A0D0D"/>
    <w:rsid w:val="0F6D28A4"/>
    <w:rsid w:val="0F8A6A96"/>
    <w:rsid w:val="0F911FA0"/>
    <w:rsid w:val="0F9526BB"/>
    <w:rsid w:val="0FA91498"/>
    <w:rsid w:val="0FB84AA1"/>
    <w:rsid w:val="0FF860F6"/>
    <w:rsid w:val="100E51E0"/>
    <w:rsid w:val="10212377"/>
    <w:rsid w:val="10353C8C"/>
    <w:rsid w:val="10392892"/>
    <w:rsid w:val="10587BA8"/>
    <w:rsid w:val="105C4535"/>
    <w:rsid w:val="105D7C7D"/>
    <w:rsid w:val="109A0FCA"/>
    <w:rsid w:val="10A218E0"/>
    <w:rsid w:val="10B477B0"/>
    <w:rsid w:val="10CA5CE4"/>
    <w:rsid w:val="10CB3C62"/>
    <w:rsid w:val="10D25671"/>
    <w:rsid w:val="10DC52BB"/>
    <w:rsid w:val="10EC4AC5"/>
    <w:rsid w:val="10F70FED"/>
    <w:rsid w:val="110A7E8F"/>
    <w:rsid w:val="110E3E23"/>
    <w:rsid w:val="112C386F"/>
    <w:rsid w:val="115069B4"/>
    <w:rsid w:val="115F4C11"/>
    <w:rsid w:val="11724107"/>
    <w:rsid w:val="11741C87"/>
    <w:rsid w:val="117B3BCF"/>
    <w:rsid w:val="119E3600"/>
    <w:rsid w:val="11AC53EA"/>
    <w:rsid w:val="11C0223B"/>
    <w:rsid w:val="11D37E37"/>
    <w:rsid w:val="11F71C03"/>
    <w:rsid w:val="12280F14"/>
    <w:rsid w:val="123A29F6"/>
    <w:rsid w:val="12482604"/>
    <w:rsid w:val="125A3098"/>
    <w:rsid w:val="127E3EAB"/>
    <w:rsid w:val="12957AAF"/>
    <w:rsid w:val="12A8795F"/>
    <w:rsid w:val="12C00BB8"/>
    <w:rsid w:val="12CA3D79"/>
    <w:rsid w:val="12D00551"/>
    <w:rsid w:val="12D03193"/>
    <w:rsid w:val="12D26571"/>
    <w:rsid w:val="12D64474"/>
    <w:rsid w:val="12D757F2"/>
    <w:rsid w:val="12DA4388"/>
    <w:rsid w:val="12E12E71"/>
    <w:rsid w:val="12E442B7"/>
    <w:rsid w:val="12FD414F"/>
    <w:rsid w:val="130D6E0C"/>
    <w:rsid w:val="13101EF5"/>
    <w:rsid w:val="132D3965"/>
    <w:rsid w:val="134A17F3"/>
    <w:rsid w:val="134D635B"/>
    <w:rsid w:val="137A43BD"/>
    <w:rsid w:val="137D2B9A"/>
    <w:rsid w:val="1383225E"/>
    <w:rsid w:val="13915246"/>
    <w:rsid w:val="13963C5C"/>
    <w:rsid w:val="13A138F5"/>
    <w:rsid w:val="13AA75CC"/>
    <w:rsid w:val="13AC347F"/>
    <w:rsid w:val="13C70DD3"/>
    <w:rsid w:val="13CE50AA"/>
    <w:rsid w:val="13D45240"/>
    <w:rsid w:val="13E26AEA"/>
    <w:rsid w:val="13FB7B3E"/>
    <w:rsid w:val="141352AC"/>
    <w:rsid w:val="141564A3"/>
    <w:rsid w:val="14213DDE"/>
    <w:rsid w:val="14227F10"/>
    <w:rsid w:val="1426739E"/>
    <w:rsid w:val="144D6EBF"/>
    <w:rsid w:val="145A66DC"/>
    <w:rsid w:val="147F686F"/>
    <w:rsid w:val="14972381"/>
    <w:rsid w:val="14A63623"/>
    <w:rsid w:val="14A960ED"/>
    <w:rsid w:val="14D111CA"/>
    <w:rsid w:val="14FD7172"/>
    <w:rsid w:val="150115A9"/>
    <w:rsid w:val="152621DE"/>
    <w:rsid w:val="15273705"/>
    <w:rsid w:val="1553683E"/>
    <w:rsid w:val="15712BD2"/>
    <w:rsid w:val="15741E6C"/>
    <w:rsid w:val="15826839"/>
    <w:rsid w:val="158D362A"/>
    <w:rsid w:val="15AA505D"/>
    <w:rsid w:val="15B63683"/>
    <w:rsid w:val="15CA3338"/>
    <w:rsid w:val="15E409F3"/>
    <w:rsid w:val="160C4FAC"/>
    <w:rsid w:val="16182AF5"/>
    <w:rsid w:val="161A5018"/>
    <w:rsid w:val="161B48EC"/>
    <w:rsid w:val="161F43DC"/>
    <w:rsid w:val="16273400"/>
    <w:rsid w:val="16333A59"/>
    <w:rsid w:val="165351B0"/>
    <w:rsid w:val="165A5414"/>
    <w:rsid w:val="165D78E5"/>
    <w:rsid w:val="166B0912"/>
    <w:rsid w:val="16713374"/>
    <w:rsid w:val="16AA639C"/>
    <w:rsid w:val="16AF5E3C"/>
    <w:rsid w:val="16B94831"/>
    <w:rsid w:val="16CE753C"/>
    <w:rsid w:val="16E11DAC"/>
    <w:rsid w:val="16E233EE"/>
    <w:rsid w:val="16F52FA0"/>
    <w:rsid w:val="170D76B7"/>
    <w:rsid w:val="1715252F"/>
    <w:rsid w:val="1739317C"/>
    <w:rsid w:val="17397720"/>
    <w:rsid w:val="17466FDE"/>
    <w:rsid w:val="174C7883"/>
    <w:rsid w:val="17882BA0"/>
    <w:rsid w:val="178D5376"/>
    <w:rsid w:val="17A415E0"/>
    <w:rsid w:val="17B24926"/>
    <w:rsid w:val="17D9163C"/>
    <w:rsid w:val="17EC0D07"/>
    <w:rsid w:val="17F2157E"/>
    <w:rsid w:val="18382CA8"/>
    <w:rsid w:val="184D5BF1"/>
    <w:rsid w:val="18516BBD"/>
    <w:rsid w:val="18575D38"/>
    <w:rsid w:val="185F31B6"/>
    <w:rsid w:val="18674E76"/>
    <w:rsid w:val="1868279A"/>
    <w:rsid w:val="186A617B"/>
    <w:rsid w:val="186F26E9"/>
    <w:rsid w:val="187327BD"/>
    <w:rsid w:val="187B6D1D"/>
    <w:rsid w:val="18985E50"/>
    <w:rsid w:val="189A2440"/>
    <w:rsid w:val="18A55CE3"/>
    <w:rsid w:val="18C96881"/>
    <w:rsid w:val="18D12DF5"/>
    <w:rsid w:val="18D3325C"/>
    <w:rsid w:val="18ED5880"/>
    <w:rsid w:val="190206B8"/>
    <w:rsid w:val="19127222"/>
    <w:rsid w:val="191F64A1"/>
    <w:rsid w:val="195D501F"/>
    <w:rsid w:val="19707CF9"/>
    <w:rsid w:val="197377E3"/>
    <w:rsid w:val="198D4A9F"/>
    <w:rsid w:val="199307E0"/>
    <w:rsid w:val="19A96A13"/>
    <w:rsid w:val="19D81CA1"/>
    <w:rsid w:val="19E91876"/>
    <w:rsid w:val="19F851C2"/>
    <w:rsid w:val="1A15357B"/>
    <w:rsid w:val="1A282DDA"/>
    <w:rsid w:val="1A2B301F"/>
    <w:rsid w:val="1A2B7454"/>
    <w:rsid w:val="1A43273A"/>
    <w:rsid w:val="1A522C57"/>
    <w:rsid w:val="1A82798C"/>
    <w:rsid w:val="1A8C55EC"/>
    <w:rsid w:val="1A930EF5"/>
    <w:rsid w:val="1A9354DB"/>
    <w:rsid w:val="1AAC0209"/>
    <w:rsid w:val="1AE238A6"/>
    <w:rsid w:val="1AED2AF7"/>
    <w:rsid w:val="1AED4AA9"/>
    <w:rsid w:val="1AF370ED"/>
    <w:rsid w:val="1AFE5477"/>
    <w:rsid w:val="1B0C559F"/>
    <w:rsid w:val="1B121581"/>
    <w:rsid w:val="1B2D5678"/>
    <w:rsid w:val="1B3D4B35"/>
    <w:rsid w:val="1B4D19EC"/>
    <w:rsid w:val="1B5F527B"/>
    <w:rsid w:val="1B601C65"/>
    <w:rsid w:val="1B631991"/>
    <w:rsid w:val="1B662AAD"/>
    <w:rsid w:val="1B9403E7"/>
    <w:rsid w:val="1B98469D"/>
    <w:rsid w:val="1B9C027D"/>
    <w:rsid w:val="1BA84479"/>
    <w:rsid w:val="1BAA2ED2"/>
    <w:rsid w:val="1BB02AA0"/>
    <w:rsid w:val="1BB11FF0"/>
    <w:rsid w:val="1BC814F3"/>
    <w:rsid w:val="1BCD4A66"/>
    <w:rsid w:val="1BD6553D"/>
    <w:rsid w:val="1BDB2164"/>
    <w:rsid w:val="1BDE2883"/>
    <w:rsid w:val="1BE95E1D"/>
    <w:rsid w:val="1BF14125"/>
    <w:rsid w:val="1C004178"/>
    <w:rsid w:val="1C01076B"/>
    <w:rsid w:val="1C034AE3"/>
    <w:rsid w:val="1C1C4F1A"/>
    <w:rsid w:val="1C1E6EE4"/>
    <w:rsid w:val="1C397355"/>
    <w:rsid w:val="1C3A3714"/>
    <w:rsid w:val="1C5D11C3"/>
    <w:rsid w:val="1C744D56"/>
    <w:rsid w:val="1C7D4CB4"/>
    <w:rsid w:val="1C844F99"/>
    <w:rsid w:val="1CF10155"/>
    <w:rsid w:val="1D014A37"/>
    <w:rsid w:val="1D175E0D"/>
    <w:rsid w:val="1D4407E5"/>
    <w:rsid w:val="1D70551D"/>
    <w:rsid w:val="1D826775"/>
    <w:rsid w:val="1D954E62"/>
    <w:rsid w:val="1D976F4E"/>
    <w:rsid w:val="1D981CC2"/>
    <w:rsid w:val="1DBB6019"/>
    <w:rsid w:val="1DC01597"/>
    <w:rsid w:val="1DCF0496"/>
    <w:rsid w:val="1DD937A9"/>
    <w:rsid w:val="1DDD5FDB"/>
    <w:rsid w:val="1DDF2596"/>
    <w:rsid w:val="1DF728C4"/>
    <w:rsid w:val="1DF95513"/>
    <w:rsid w:val="1E253E9A"/>
    <w:rsid w:val="1E4E1D03"/>
    <w:rsid w:val="1E4F1475"/>
    <w:rsid w:val="1E622558"/>
    <w:rsid w:val="1E6351D9"/>
    <w:rsid w:val="1E882ABA"/>
    <w:rsid w:val="1E963FB8"/>
    <w:rsid w:val="1E9A4F48"/>
    <w:rsid w:val="1ED209AE"/>
    <w:rsid w:val="1EE019A3"/>
    <w:rsid w:val="1F070103"/>
    <w:rsid w:val="1F0A0BDF"/>
    <w:rsid w:val="1F51312D"/>
    <w:rsid w:val="1F980D5B"/>
    <w:rsid w:val="1FAE5D19"/>
    <w:rsid w:val="1FB06E2D"/>
    <w:rsid w:val="1FB82A1C"/>
    <w:rsid w:val="1FBC7D9F"/>
    <w:rsid w:val="1FCB0B65"/>
    <w:rsid w:val="1FCB7383"/>
    <w:rsid w:val="1FCD0A84"/>
    <w:rsid w:val="1FCD49A6"/>
    <w:rsid w:val="1FD9439E"/>
    <w:rsid w:val="1FF40126"/>
    <w:rsid w:val="2023790B"/>
    <w:rsid w:val="203D5420"/>
    <w:rsid w:val="20601879"/>
    <w:rsid w:val="2079749D"/>
    <w:rsid w:val="20B52A86"/>
    <w:rsid w:val="20BB73F7"/>
    <w:rsid w:val="20E51212"/>
    <w:rsid w:val="20EB7906"/>
    <w:rsid w:val="20EE50D7"/>
    <w:rsid w:val="20F669B0"/>
    <w:rsid w:val="20F7254C"/>
    <w:rsid w:val="2105635C"/>
    <w:rsid w:val="21102A49"/>
    <w:rsid w:val="21124499"/>
    <w:rsid w:val="21134B3E"/>
    <w:rsid w:val="21472A39"/>
    <w:rsid w:val="21617F9F"/>
    <w:rsid w:val="216B517B"/>
    <w:rsid w:val="216B6E08"/>
    <w:rsid w:val="216C5203"/>
    <w:rsid w:val="216D4A20"/>
    <w:rsid w:val="216D6770"/>
    <w:rsid w:val="21717AB6"/>
    <w:rsid w:val="217378A3"/>
    <w:rsid w:val="217E7BB1"/>
    <w:rsid w:val="21903690"/>
    <w:rsid w:val="219E2041"/>
    <w:rsid w:val="21AD399F"/>
    <w:rsid w:val="21B7404D"/>
    <w:rsid w:val="21BA6164"/>
    <w:rsid w:val="21C61BB0"/>
    <w:rsid w:val="21CC09CA"/>
    <w:rsid w:val="21DA229E"/>
    <w:rsid w:val="21DF40A1"/>
    <w:rsid w:val="22105C22"/>
    <w:rsid w:val="222F26CF"/>
    <w:rsid w:val="2233393B"/>
    <w:rsid w:val="225704F2"/>
    <w:rsid w:val="225F2408"/>
    <w:rsid w:val="226C1BBE"/>
    <w:rsid w:val="227C4964"/>
    <w:rsid w:val="227F6C94"/>
    <w:rsid w:val="228213E7"/>
    <w:rsid w:val="228B08AF"/>
    <w:rsid w:val="22A7590B"/>
    <w:rsid w:val="22AE51A6"/>
    <w:rsid w:val="22B040B8"/>
    <w:rsid w:val="22B4528F"/>
    <w:rsid w:val="22D16A5E"/>
    <w:rsid w:val="22D838CF"/>
    <w:rsid w:val="22DD5403"/>
    <w:rsid w:val="22EB141E"/>
    <w:rsid w:val="22F042F8"/>
    <w:rsid w:val="22F32E79"/>
    <w:rsid w:val="22F825DB"/>
    <w:rsid w:val="22FD20FA"/>
    <w:rsid w:val="231F77C7"/>
    <w:rsid w:val="2332720B"/>
    <w:rsid w:val="23374475"/>
    <w:rsid w:val="233B0914"/>
    <w:rsid w:val="234B4BA4"/>
    <w:rsid w:val="23592A54"/>
    <w:rsid w:val="23752C79"/>
    <w:rsid w:val="237C59BB"/>
    <w:rsid w:val="2383244E"/>
    <w:rsid w:val="23A1627E"/>
    <w:rsid w:val="23AD74CB"/>
    <w:rsid w:val="23BF2464"/>
    <w:rsid w:val="23C12F77"/>
    <w:rsid w:val="23EB3B50"/>
    <w:rsid w:val="23F3488A"/>
    <w:rsid w:val="240B057D"/>
    <w:rsid w:val="2419704D"/>
    <w:rsid w:val="24273B58"/>
    <w:rsid w:val="243B3EB7"/>
    <w:rsid w:val="24551FD1"/>
    <w:rsid w:val="2456084C"/>
    <w:rsid w:val="245C2C9F"/>
    <w:rsid w:val="246B6A3F"/>
    <w:rsid w:val="247474EF"/>
    <w:rsid w:val="24A63957"/>
    <w:rsid w:val="24BD3AED"/>
    <w:rsid w:val="24C50845"/>
    <w:rsid w:val="24C60186"/>
    <w:rsid w:val="24C6775F"/>
    <w:rsid w:val="24E02971"/>
    <w:rsid w:val="24EC4023"/>
    <w:rsid w:val="25037DCE"/>
    <w:rsid w:val="250C4825"/>
    <w:rsid w:val="251304A2"/>
    <w:rsid w:val="2513335E"/>
    <w:rsid w:val="252B7FC4"/>
    <w:rsid w:val="253966E9"/>
    <w:rsid w:val="2554099F"/>
    <w:rsid w:val="25602216"/>
    <w:rsid w:val="25675458"/>
    <w:rsid w:val="256F2A8D"/>
    <w:rsid w:val="25701C27"/>
    <w:rsid w:val="25A315A3"/>
    <w:rsid w:val="25A7235C"/>
    <w:rsid w:val="25AB5124"/>
    <w:rsid w:val="25B22AFD"/>
    <w:rsid w:val="25B406FF"/>
    <w:rsid w:val="25F628C4"/>
    <w:rsid w:val="26060955"/>
    <w:rsid w:val="261C26E6"/>
    <w:rsid w:val="261F72E0"/>
    <w:rsid w:val="26334D6D"/>
    <w:rsid w:val="2640356F"/>
    <w:rsid w:val="264C6FBD"/>
    <w:rsid w:val="264E443C"/>
    <w:rsid w:val="26767805"/>
    <w:rsid w:val="2684187D"/>
    <w:rsid w:val="269C0568"/>
    <w:rsid w:val="26C50688"/>
    <w:rsid w:val="26E5476C"/>
    <w:rsid w:val="26F942CB"/>
    <w:rsid w:val="271A6FB4"/>
    <w:rsid w:val="27205B2B"/>
    <w:rsid w:val="272A5FB2"/>
    <w:rsid w:val="273E5DB4"/>
    <w:rsid w:val="27464E08"/>
    <w:rsid w:val="275300D2"/>
    <w:rsid w:val="27554102"/>
    <w:rsid w:val="275E755E"/>
    <w:rsid w:val="2767225B"/>
    <w:rsid w:val="276830CB"/>
    <w:rsid w:val="277609EB"/>
    <w:rsid w:val="27795441"/>
    <w:rsid w:val="27AA2C77"/>
    <w:rsid w:val="27B25CEA"/>
    <w:rsid w:val="27BC40CB"/>
    <w:rsid w:val="27CA31AC"/>
    <w:rsid w:val="27D9637B"/>
    <w:rsid w:val="27E40FE2"/>
    <w:rsid w:val="280959C5"/>
    <w:rsid w:val="28123DA1"/>
    <w:rsid w:val="282835C4"/>
    <w:rsid w:val="283D0F68"/>
    <w:rsid w:val="28410F23"/>
    <w:rsid w:val="28522780"/>
    <w:rsid w:val="286A110A"/>
    <w:rsid w:val="288B25DE"/>
    <w:rsid w:val="28B409B4"/>
    <w:rsid w:val="28D73DEB"/>
    <w:rsid w:val="28F91A39"/>
    <w:rsid w:val="29051210"/>
    <w:rsid w:val="29105273"/>
    <w:rsid w:val="291A29AB"/>
    <w:rsid w:val="291D0C4F"/>
    <w:rsid w:val="29235B3A"/>
    <w:rsid w:val="294B4B4D"/>
    <w:rsid w:val="29605B23"/>
    <w:rsid w:val="29A70519"/>
    <w:rsid w:val="29B5109E"/>
    <w:rsid w:val="2A166FF5"/>
    <w:rsid w:val="2A824925"/>
    <w:rsid w:val="2A84522F"/>
    <w:rsid w:val="2AA14CA8"/>
    <w:rsid w:val="2AB033FD"/>
    <w:rsid w:val="2AC222E0"/>
    <w:rsid w:val="2AD81AEC"/>
    <w:rsid w:val="2B487332"/>
    <w:rsid w:val="2B4C581C"/>
    <w:rsid w:val="2B4E732B"/>
    <w:rsid w:val="2B590F2D"/>
    <w:rsid w:val="2B6A1916"/>
    <w:rsid w:val="2B6D7540"/>
    <w:rsid w:val="2B702AF7"/>
    <w:rsid w:val="2B82123D"/>
    <w:rsid w:val="2B832919"/>
    <w:rsid w:val="2BA63403"/>
    <w:rsid w:val="2BAE3C9C"/>
    <w:rsid w:val="2BB40375"/>
    <w:rsid w:val="2BB45DD9"/>
    <w:rsid w:val="2BB533C1"/>
    <w:rsid w:val="2BB56560"/>
    <w:rsid w:val="2BB708BD"/>
    <w:rsid w:val="2BBF7A42"/>
    <w:rsid w:val="2BCB3BBA"/>
    <w:rsid w:val="2BE7456D"/>
    <w:rsid w:val="2BE83786"/>
    <w:rsid w:val="2BE956E1"/>
    <w:rsid w:val="2BEE1BAF"/>
    <w:rsid w:val="2BF51A0F"/>
    <w:rsid w:val="2C18302D"/>
    <w:rsid w:val="2C1A50E5"/>
    <w:rsid w:val="2C1D24D1"/>
    <w:rsid w:val="2C3A3F1C"/>
    <w:rsid w:val="2C5F5583"/>
    <w:rsid w:val="2C722C06"/>
    <w:rsid w:val="2C730B86"/>
    <w:rsid w:val="2C9A6113"/>
    <w:rsid w:val="2CAA73ED"/>
    <w:rsid w:val="2CB27900"/>
    <w:rsid w:val="2CC85B24"/>
    <w:rsid w:val="2D087964"/>
    <w:rsid w:val="2D0D34B7"/>
    <w:rsid w:val="2D102879"/>
    <w:rsid w:val="2D15735F"/>
    <w:rsid w:val="2D1E4F96"/>
    <w:rsid w:val="2D367E96"/>
    <w:rsid w:val="2D4B4662"/>
    <w:rsid w:val="2D5A7A44"/>
    <w:rsid w:val="2D5C1638"/>
    <w:rsid w:val="2D6F3C91"/>
    <w:rsid w:val="2D766C76"/>
    <w:rsid w:val="2D79041E"/>
    <w:rsid w:val="2D890CD5"/>
    <w:rsid w:val="2D99286E"/>
    <w:rsid w:val="2DBA45BF"/>
    <w:rsid w:val="2DD974A8"/>
    <w:rsid w:val="2DED648E"/>
    <w:rsid w:val="2E033D3C"/>
    <w:rsid w:val="2E0559B4"/>
    <w:rsid w:val="2E24482E"/>
    <w:rsid w:val="2E3B56D4"/>
    <w:rsid w:val="2E482812"/>
    <w:rsid w:val="2E4C697C"/>
    <w:rsid w:val="2E5B353C"/>
    <w:rsid w:val="2E866EE3"/>
    <w:rsid w:val="2E956E19"/>
    <w:rsid w:val="2E964979"/>
    <w:rsid w:val="2E9A7907"/>
    <w:rsid w:val="2EA7164B"/>
    <w:rsid w:val="2EAA3725"/>
    <w:rsid w:val="2EAE5B84"/>
    <w:rsid w:val="2EB536D8"/>
    <w:rsid w:val="2ED53072"/>
    <w:rsid w:val="2EEF10A1"/>
    <w:rsid w:val="2F0055D5"/>
    <w:rsid w:val="2F00589C"/>
    <w:rsid w:val="2F017C73"/>
    <w:rsid w:val="2F0445BA"/>
    <w:rsid w:val="2F193000"/>
    <w:rsid w:val="2F296B60"/>
    <w:rsid w:val="2F4475F2"/>
    <w:rsid w:val="2F462582"/>
    <w:rsid w:val="2F4A3E20"/>
    <w:rsid w:val="2F7B5787"/>
    <w:rsid w:val="2F8452BB"/>
    <w:rsid w:val="2F8856E8"/>
    <w:rsid w:val="2F8A246F"/>
    <w:rsid w:val="2F931F3E"/>
    <w:rsid w:val="2F9E02E9"/>
    <w:rsid w:val="2FA20543"/>
    <w:rsid w:val="2FB5399F"/>
    <w:rsid w:val="2FBB2F70"/>
    <w:rsid w:val="2FC040E2"/>
    <w:rsid w:val="2FC82F97"/>
    <w:rsid w:val="2FF24B3E"/>
    <w:rsid w:val="2FFA3A98"/>
    <w:rsid w:val="300246FB"/>
    <w:rsid w:val="30180C70"/>
    <w:rsid w:val="30316E1F"/>
    <w:rsid w:val="303F6FFD"/>
    <w:rsid w:val="30536D05"/>
    <w:rsid w:val="30554766"/>
    <w:rsid w:val="306453B6"/>
    <w:rsid w:val="30793B1F"/>
    <w:rsid w:val="307A6406"/>
    <w:rsid w:val="308246D4"/>
    <w:rsid w:val="30B009C8"/>
    <w:rsid w:val="30B01A9A"/>
    <w:rsid w:val="30BA6B3E"/>
    <w:rsid w:val="30C01930"/>
    <w:rsid w:val="30EB003C"/>
    <w:rsid w:val="3112096E"/>
    <w:rsid w:val="31127C75"/>
    <w:rsid w:val="3114107D"/>
    <w:rsid w:val="31171CD7"/>
    <w:rsid w:val="31242C11"/>
    <w:rsid w:val="312C253A"/>
    <w:rsid w:val="31311FBE"/>
    <w:rsid w:val="31374878"/>
    <w:rsid w:val="31392548"/>
    <w:rsid w:val="31456F95"/>
    <w:rsid w:val="31533344"/>
    <w:rsid w:val="316F625B"/>
    <w:rsid w:val="31796C3F"/>
    <w:rsid w:val="317A4765"/>
    <w:rsid w:val="31A1797F"/>
    <w:rsid w:val="31A65132"/>
    <w:rsid w:val="31B71515"/>
    <w:rsid w:val="31B87642"/>
    <w:rsid w:val="31C00EF8"/>
    <w:rsid w:val="31CC5364"/>
    <w:rsid w:val="31D623CF"/>
    <w:rsid w:val="31E050B0"/>
    <w:rsid w:val="31E22A36"/>
    <w:rsid w:val="31F2254D"/>
    <w:rsid w:val="320D4E6E"/>
    <w:rsid w:val="321E3A0A"/>
    <w:rsid w:val="322E4BAF"/>
    <w:rsid w:val="323413C5"/>
    <w:rsid w:val="323572F6"/>
    <w:rsid w:val="323963CE"/>
    <w:rsid w:val="323E0A30"/>
    <w:rsid w:val="3246608B"/>
    <w:rsid w:val="324B3E79"/>
    <w:rsid w:val="325167B6"/>
    <w:rsid w:val="326266B4"/>
    <w:rsid w:val="3273120E"/>
    <w:rsid w:val="32753D0B"/>
    <w:rsid w:val="327F7554"/>
    <w:rsid w:val="32A74051"/>
    <w:rsid w:val="32B60A23"/>
    <w:rsid w:val="32C76AFB"/>
    <w:rsid w:val="32D85BE7"/>
    <w:rsid w:val="32DB2081"/>
    <w:rsid w:val="32F32879"/>
    <w:rsid w:val="32F42D9E"/>
    <w:rsid w:val="3301513E"/>
    <w:rsid w:val="3304078A"/>
    <w:rsid w:val="33054D39"/>
    <w:rsid w:val="33305A23"/>
    <w:rsid w:val="33395349"/>
    <w:rsid w:val="333D477F"/>
    <w:rsid w:val="334943EF"/>
    <w:rsid w:val="334E5EA9"/>
    <w:rsid w:val="33504B51"/>
    <w:rsid w:val="33572FB0"/>
    <w:rsid w:val="335D3F73"/>
    <w:rsid w:val="33713C78"/>
    <w:rsid w:val="337771AE"/>
    <w:rsid w:val="33802506"/>
    <w:rsid w:val="33831376"/>
    <w:rsid w:val="3384184F"/>
    <w:rsid w:val="338A3D83"/>
    <w:rsid w:val="338B4A07"/>
    <w:rsid w:val="33956234"/>
    <w:rsid w:val="33956A0B"/>
    <w:rsid w:val="33A04618"/>
    <w:rsid w:val="33AA1058"/>
    <w:rsid w:val="33AF6CE8"/>
    <w:rsid w:val="33BA52ED"/>
    <w:rsid w:val="33C1005A"/>
    <w:rsid w:val="33EB1C56"/>
    <w:rsid w:val="34076784"/>
    <w:rsid w:val="340A02ED"/>
    <w:rsid w:val="341113B0"/>
    <w:rsid w:val="34363B90"/>
    <w:rsid w:val="343D21A6"/>
    <w:rsid w:val="344069F0"/>
    <w:rsid w:val="344E794B"/>
    <w:rsid w:val="345D45F6"/>
    <w:rsid w:val="346F1413"/>
    <w:rsid w:val="34733E19"/>
    <w:rsid w:val="3491604D"/>
    <w:rsid w:val="34A17D4A"/>
    <w:rsid w:val="34C1512F"/>
    <w:rsid w:val="34CF4905"/>
    <w:rsid w:val="34F91ACC"/>
    <w:rsid w:val="35031DA7"/>
    <w:rsid w:val="350D23A0"/>
    <w:rsid w:val="35243C45"/>
    <w:rsid w:val="35414E0B"/>
    <w:rsid w:val="35905D41"/>
    <w:rsid w:val="35906305"/>
    <w:rsid w:val="35B17626"/>
    <w:rsid w:val="35BB3E7D"/>
    <w:rsid w:val="35D6028F"/>
    <w:rsid w:val="35E74616"/>
    <w:rsid w:val="35EB69CC"/>
    <w:rsid w:val="35EE30CD"/>
    <w:rsid w:val="35F77C74"/>
    <w:rsid w:val="35F87B3C"/>
    <w:rsid w:val="36035EE7"/>
    <w:rsid w:val="360867F6"/>
    <w:rsid w:val="36140CE4"/>
    <w:rsid w:val="36160F00"/>
    <w:rsid w:val="361B02C4"/>
    <w:rsid w:val="36264A5B"/>
    <w:rsid w:val="36452A76"/>
    <w:rsid w:val="36455341"/>
    <w:rsid w:val="364F7F6E"/>
    <w:rsid w:val="365A29B6"/>
    <w:rsid w:val="36717D84"/>
    <w:rsid w:val="36845780"/>
    <w:rsid w:val="3689036D"/>
    <w:rsid w:val="368A323C"/>
    <w:rsid w:val="36A22794"/>
    <w:rsid w:val="36B4589B"/>
    <w:rsid w:val="36B85A18"/>
    <w:rsid w:val="36C6432F"/>
    <w:rsid w:val="36DF7544"/>
    <w:rsid w:val="36E42EB5"/>
    <w:rsid w:val="36E92171"/>
    <w:rsid w:val="36EC6637"/>
    <w:rsid w:val="36EF52AD"/>
    <w:rsid w:val="36FA1069"/>
    <w:rsid w:val="370A058B"/>
    <w:rsid w:val="37117919"/>
    <w:rsid w:val="371511B8"/>
    <w:rsid w:val="371708EF"/>
    <w:rsid w:val="3734069D"/>
    <w:rsid w:val="37465815"/>
    <w:rsid w:val="37495673"/>
    <w:rsid w:val="37557806"/>
    <w:rsid w:val="3757357E"/>
    <w:rsid w:val="37734130"/>
    <w:rsid w:val="377834E6"/>
    <w:rsid w:val="3782347A"/>
    <w:rsid w:val="379160EA"/>
    <w:rsid w:val="37A8604A"/>
    <w:rsid w:val="37A934D2"/>
    <w:rsid w:val="37A95DA4"/>
    <w:rsid w:val="37A97B52"/>
    <w:rsid w:val="37BC3392"/>
    <w:rsid w:val="37C036A0"/>
    <w:rsid w:val="37C103D6"/>
    <w:rsid w:val="37CE1367"/>
    <w:rsid w:val="37E529E9"/>
    <w:rsid w:val="37FE6E39"/>
    <w:rsid w:val="38055562"/>
    <w:rsid w:val="380B4515"/>
    <w:rsid w:val="381572B8"/>
    <w:rsid w:val="38536701"/>
    <w:rsid w:val="38587EAA"/>
    <w:rsid w:val="385B0E4C"/>
    <w:rsid w:val="385E3204"/>
    <w:rsid w:val="3862667F"/>
    <w:rsid w:val="38677C80"/>
    <w:rsid w:val="38783A10"/>
    <w:rsid w:val="387A1DB3"/>
    <w:rsid w:val="388760E5"/>
    <w:rsid w:val="388B11B0"/>
    <w:rsid w:val="38B873E2"/>
    <w:rsid w:val="38F67F51"/>
    <w:rsid w:val="39044BAD"/>
    <w:rsid w:val="391A778D"/>
    <w:rsid w:val="394D42A6"/>
    <w:rsid w:val="397321C6"/>
    <w:rsid w:val="39880367"/>
    <w:rsid w:val="398919E9"/>
    <w:rsid w:val="39897C3B"/>
    <w:rsid w:val="39AD3B91"/>
    <w:rsid w:val="39C26CD1"/>
    <w:rsid w:val="39CD70E9"/>
    <w:rsid w:val="39FB6819"/>
    <w:rsid w:val="3A1535FE"/>
    <w:rsid w:val="3A2C61C1"/>
    <w:rsid w:val="3A3A057F"/>
    <w:rsid w:val="3A4128EF"/>
    <w:rsid w:val="3A465B2C"/>
    <w:rsid w:val="3A5169AB"/>
    <w:rsid w:val="3A741088"/>
    <w:rsid w:val="3A751F6D"/>
    <w:rsid w:val="3A8B1558"/>
    <w:rsid w:val="3A964F46"/>
    <w:rsid w:val="3A983F48"/>
    <w:rsid w:val="3A9B336A"/>
    <w:rsid w:val="3AB40CE8"/>
    <w:rsid w:val="3AD2116E"/>
    <w:rsid w:val="3ADE77C1"/>
    <w:rsid w:val="3AEF1480"/>
    <w:rsid w:val="3B027E69"/>
    <w:rsid w:val="3B3566A7"/>
    <w:rsid w:val="3B6256D4"/>
    <w:rsid w:val="3B6808F8"/>
    <w:rsid w:val="3B6B2D07"/>
    <w:rsid w:val="3B893F22"/>
    <w:rsid w:val="3BB05953"/>
    <w:rsid w:val="3BC14543"/>
    <w:rsid w:val="3BC1657B"/>
    <w:rsid w:val="3BDA29D0"/>
    <w:rsid w:val="3BE316E1"/>
    <w:rsid w:val="3BE45A1E"/>
    <w:rsid w:val="3BEB4966"/>
    <w:rsid w:val="3BF31BF6"/>
    <w:rsid w:val="3C18641D"/>
    <w:rsid w:val="3C1C6307"/>
    <w:rsid w:val="3C2B322B"/>
    <w:rsid w:val="3C4E6795"/>
    <w:rsid w:val="3C53008C"/>
    <w:rsid w:val="3C6D114E"/>
    <w:rsid w:val="3C823E34"/>
    <w:rsid w:val="3C940DD1"/>
    <w:rsid w:val="3C9A4E75"/>
    <w:rsid w:val="3CBE6029"/>
    <w:rsid w:val="3CCD42E3"/>
    <w:rsid w:val="3CD87AFA"/>
    <w:rsid w:val="3CD91AB9"/>
    <w:rsid w:val="3CE80C00"/>
    <w:rsid w:val="3CF41DDE"/>
    <w:rsid w:val="3D1122D9"/>
    <w:rsid w:val="3D12298F"/>
    <w:rsid w:val="3D1C7E93"/>
    <w:rsid w:val="3D261787"/>
    <w:rsid w:val="3D4225DB"/>
    <w:rsid w:val="3D4C4C97"/>
    <w:rsid w:val="3D501BC3"/>
    <w:rsid w:val="3D532A3A"/>
    <w:rsid w:val="3D647F2A"/>
    <w:rsid w:val="3D6F5BDB"/>
    <w:rsid w:val="3D7911CF"/>
    <w:rsid w:val="3D824ED6"/>
    <w:rsid w:val="3D8A7708"/>
    <w:rsid w:val="3D9F5C7F"/>
    <w:rsid w:val="3DA212CB"/>
    <w:rsid w:val="3DB66B25"/>
    <w:rsid w:val="3DB86D41"/>
    <w:rsid w:val="3DBD1AD6"/>
    <w:rsid w:val="3DC01751"/>
    <w:rsid w:val="3DEA0B21"/>
    <w:rsid w:val="3E171E42"/>
    <w:rsid w:val="3E194D65"/>
    <w:rsid w:val="3E384D3D"/>
    <w:rsid w:val="3E520EF9"/>
    <w:rsid w:val="3E71765C"/>
    <w:rsid w:val="3E76777E"/>
    <w:rsid w:val="3E8949ED"/>
    <w:rsid w:val="3EAA423E"/>
    <w:rsid w:val="3EC309B7"/>
    <w:rsid w:val="3EE55509"/>
    <w:rsid w:val="3EF70D0A"/>
    <w:rsid w:val="3EF72EC9"/>
    <w:rsid w:val="3EFD2FB4"/>
    <w:rsid w:val="3F055974"/>
    <w:rsid w:val="3F083A54"/>
    <w:rsid w:val="3F385E31"/>
    <w:rsid w:val="3F467593"/>
    <w:rsid w:val="3F516B05"/>
    <w:rsid w:val="3F6958BC"/>
    <w:rsid w:val="3F760C61"/>
    <w:rsid w:val="3F7E3672"/>
    <w:rsid w:val="3F8668E2"/>
    <w:rsid w:val="3F8769CB"/>
    <w:rsid w:val="3F8844F1"/>
    <w:rsid w:val="3F8A350A"/>
    <w:rsid w:val="3FBD4F5B"/>
    <w:rsid w:val="3FD84629"/>
    <w:rsid w:val="3FFB2F15"/>
    <w:rsid w:val="400D4F69"/>
    <w:rsid w:val="40183AC7"/>
    <w:rsid w:val="401E65CC"/>
    <w:rsid w:val="4022602E"/>
    <w:rsid w:val="40251D40"/>
    <w:rsid w:val="40390F76"/>
    <w:rsid w:val="40532CA8"/>
    <w:rsid w:val="4065280A"/>
    <w:rsid w:val="40661121"/>
    <w:rsid w:val="40763B34"/>
    <w:rsid w:val="407F77F1"/>
    <w:rsid w:val="40935BB3"/>
    <w:rsid w:val="40A2785A"/>
    <w:rsid w:val="40AB5F66"/>
    <w:rsid w:val="40B2745F"/>
    <w:rsid w:val="40BA2F5B"/>
    <w:rsid w:val="40D70761"/>
    <w:rsid w:val="40E7064C"/>
    <w:rsid w:val="40E816EB"/>
    <w:rsid w:val="40F85993"/>
    <w:rsid w:val="410F4E53"/>
    <w:rsid w:val="41154A97"/>
    <w:rsid w:val="4119041B"/>
    <w:rsid w:val="412627D7"/>
    <w:rsid w:val="412D6014"/>
    <w:rsid w:val="41305C37"/>
    <w:rsid w:val="4132693C"/>
    <w:rsid w:val="41393CF5"/>
    <w:rsid w:val="413D33EF"/>
    <w:rsid w:val="413E2D18"/>
    <w:rsid w:val="41456B3D"/>
    <w:rsid w:val="414B08D8"/>
    <w:rsid w:val="414E240B"/>
    <w:rsid w:val="415E19AD"/>
    <w:rsid w:val="41A3369B"/>
    <w:rsid w:val="41AC2B40"/>
    <w:rsid w:val="41B24C4F"/>
    <w:rsid w:val="41CD13FD"/>
    <w:rsid w:val="41DC0929"/>
    <w:rsid w:val="41F405DF"/>
    <w:rsid w:val="420C6134"/>
    <w:rsid w:val="42296069"/>
    <w:rsid w:val="422C1AAB"/>
    <w:rsid w:val="422F7D49"/>
    <w:rsid w:val="423746D8"/>
    <w:rsid w:val="42411497"/>
    <w:rsid w:val="42564F55"/>
    <w:rsid w:val="426113CD"/>
    <w:rsid w:val="42852229"/>
    <w:rsid w:val="428B79C2"/>
    <w:rsid w:val="42927B60"/>
    <w:rsid w:val="42B52A5A"/>
    <w:rsid w:val="42BB5A65"/>
    <w:rsid w:val="42BE0955"/>
    <w:rsid w:val="42C47367"/>
    <w:rsid w:val="42F00D2B"/>
    <w:rsid w:val="431069A9"/>
    <w:rsid w:val="4312153B"/>
    <w:rsid w:val="43207F29"/>
    <w:rsid w:val="43251AA8"/>
    <w:rsid w:val="436C6FFF"/>
    <w:rsid w:val="4371578D"/>
    <w:rsid w:val="438B5990"/>
    <w:rsid w:val="43AC6A00"/>
    <w:rsid w:val="43B27935"/>
    <w:rsid w:val="43BA4D4F"/>
    <w:rsid w:val="43BE4985"/>
    <w:rsid w:val="43FB1735"/>
    <w:rsid w:val="440D63F0"/>
    <w:rsid w:val="441C4F4E"/>
    <w:rsid w:val="443426E9"/>
    <w:rsid w:val="445539FA"/>
    <w:rsid w:val="446F2D4A"/>
    <w:rsid w:val="44741DB7"/>
    <w:rsid w:val="447D44D3"/>
    <w:rsid w:val="447E5E2A"/>
    <w:rsid w:val="44841EBD"/>
    <w:rsid w:val="449D243B"/>
    <w:rsid w:val="44C05078"/>
    <w:rsid w:val="44C522AB"/>
    <w:rsid w:val="44DA134B"/>
    <w:rsid w:val="44ED471A"/>
    <w:rsid w:val="45045908"/>
    <w:rsid w:val="45114A51"/>
    <w:rsid w:val="451259F2"/>
    <w:rsid w:val="451705C1"/>
    <w:rsid w:val="45240E10"/>
    <w:rsid w:val="452E0344"/>
    <w:rsid w:val="4534265D"/>
    <w:rsid w:val="453C3DB3"/>
    <w:rsid w:val="456E5B41"/>
    <w:rsid w:val="456F631B"/>
    <w:rsid w:val="4574179F"/>
    <w:rsid w:val="45793CAC"/>
    <w:rsid w:val="45917DF8"/>
    <w:rsid w:val="45921175"/>
    <w:rsid w:val="45AB480C"/>
    <w:rsid w:val="45B6495D"/>
    <w:rsid w:val="45C738DC"/>
    <w:rsid w:val="45DD47DF"/>
    <w:rsid w:val="45E3036C"/>
    <w:rsid w:val="45F65C17"/>
    <w:rsid w:val="460022EF"/>
    <w:rsid w:val="461611FF"/>
    <w:rsid w:val="46197B2C"/>
    <w:rsid w:val="461C1E7F"/>
    <w:rsid w:val="46302237"/>
    <w:rsid w:val="463B50B9"/>
    <w:rsid w:val="4648420D"/>
    <w:rsid w:val="4694476B"/>
    <w:rsid w:val="46955A09"/>
    <w:rsid w:val="469A6794"/>
    <w:rsid w:val="469C0B8D"/>
    <w:rsid w:val="46A14C12"/>
    <w:rsid w:val="46AC6974"/>
    <w:rsid w:val="46B100E9"/>
    <w:rsid w:val="46D71FE6"/>
    <w:rsid w:val="46DA1AD6"/>
    <w:rsid w:val="46DC2184"/>
    <w:rsid w:val="46E754A3"/>
    <w:rsid w:val="46E90656"/>
    <w:rsid w:val="4703605D"/>
    <w:rsid w:val="4714717D"/>
    <w:rsid w:val="4724163E"/>
    <w:rsid w:val="47264769"/>
    <w:rsid w:val="4735602C"/>
    <w:rsid w:val="474D2E3F"/>
    <w:rsid w:val="475A2C17"/>
    <w:rsid w:val="47633BD9"/>
    <w:rsid w:val="47652830"/>
    <w:rsid w:val="47805912"/>
    <w:rsid w:val="47860F1E"/>
    <w:rsid w:val="4794342F"/>
    <w:rsid w:val="479E4EDD"/>
    <w:rsid w:val="47A866C0"/>
    <w:rsid w:val="47BC567F"/>
    <w:rsid w:val="47DD0DA2"/>
    <w:rsid w:val="47EF48EE"/>
    <w:rsid w:val="48500230"/>
    <w:rsid w:val="48647E91"/>
    <w:rsid w:val="48830434"/>
    <w:rsid w:val="48AC1250"/>
    <w:rsid w:val="48C22822"/>
    <w:rsid w:val="48C808A0"/>
    <w:rsid w:val="48D7799B"/>
    <w:rsid w:val="48EA7135"/>
    <w:rsid w:val="49007B4D"/>
    <w:rsid w:val="491518EB"/>
    <w:rsid w:val="494A344A"/>
    <w:rsid w:val="49686565"/>
    <w:rsid w:val="49752D84"/>
    <w:rsid w:val="49893EBD"/>
    <w:rsid w:val="49945647"/>
    <w:rsid w:val="49AA63AF"/>
    <w:rsid w:val="49D13819"/>
    <w:rsid w:val="49D14229"/>
    <w:rsid w:val="49D15412"/>
    <w:rsid w:val="49D547D7"/>
    <w:rsid w:val="49E71892"/>
    <w:rsid w:val="4A0D4229"/>
    <w:rsid w:val="4A235C65"/>
    <w:rsid w:val="4A5676C5"/>
    <w:rsid w:val="4A92473F"/>
    <w:rsid w:val="4AA17221"/>
    <w:rsid w:val="4AA83CE8"/>
    <w:rsid w:val="4AB16FF2"/>
    <w:rsid w:val="4AC62A9D"/>
    <w:rsid w:val="4AE01685"/>
    <w:rsid w:val="4AEC002A"/>
    <w:rsid w:val="4B004A60"/>
    <w:rsid w:val="4B1E0FC4"/>
    <w:rsid w:val="4B2934FB"/>
    <w:rsid w:val="4B2C0576"/>
    <w:rsid w:val="4B3B68BB"/>
    <w:rsid w:val="4B661768"/>
    <w:rsid w:val="4B6651FE"/>
    <w:rsid w:val="4B9A00F4"/>
    <w:rsid w:val="4BA44E82"/>
    <w:rsid w:val="4BA91B23"/>
    <w:rsid w:val="4BB46342"/>
    <w:rsid w:val="4BCA7C07"/>
    <w:rsid w:val="4BCF3EB6"/>
    <w:rsid w:val="4BE53CA8"/>
    <w:rsid w:val="4BEB6533"/>
    <w:rsid w:val="4BF413A3"/>
    <w:rsid w:val="4BFF6F6D"/>
    <w:rsid w:val="4C095499"/>
    <w:rsid w:val="4C0A317C"/>
    <w:rsid w:val="4C2919FF"/>
    <w:rsid w:val="4C2D7392"/>
    <w:rsid w:val="4C636C07"/>
    <w:rsid w:val="4C7B1F02"/>
    <w:rsid w:val="4C813BDE"/>
    <w:rsid w:val="4C997D3D"/>
    <w:rsid w:val="4C9D62E0"/>
    <w:rsid w:val="4CC255AB"/>
    <w:rsid w:val="4CD84CB4"/>
    <w:rsid w:val="4CEA5CFA"/>
    <w:rsid w:val="4CF23BDE"/>
    <w:rsid w:val="4CFD1306"/>
    <w:rsid w:val="4CFD651E"/>
    <w:rsid w:val="4D01600E"/>
    <w:rsid w:val="4D0413E0"/>
    <w:rsid w:val="4D0B0C3B"/>
    <w:rsid w:val="4D0E4287"/>
    <w:rsid w:val="4D2770F7"/>
    <w:rsid w:val="4D3637DE"/>
    <w:rsid w:val="4D3A1520"/>
    <w:rsid w:val="4D4948D1"/>
    <w:rsid w:val="4D5048A0"/>
    <w:rsid w:val="4D601DFC"/>
    <w:rsid w:val="4D754306"/>
    <w:rsid w:val="4D8752B8"/>
    <w:rsid w:val="4D8D163E"/>
    <w:rsid w:val="4D9549A9"/>
    <w:rsid w:val="4D957FE3"/>
    <w:rsid w:val="4D9C7AE5"/>
    <w:rsid w:val="4DAE15C6"/>
    <w:rsid w:val="4DBB70C5"/>
    <w:rsid w:val="4DC13C49"/>
    <w:rsid w:val="4DD63967"/>
    <w:rsid w:val="4DE9049B"/>
    <w:rsid w:val="4DEF79C6"/>
    <w:rsid w:val="4DF01BDF"/>
    <w:rsid w:val="4E0336C0"/>
    <w:rsid w:val="4E2B0DEE"/>
    <w:rsid w:val="4E2D5DA7"/>
    <w:rsid w:val="4E4A1E4D"/>
    <w:rsid w:val="4E5008D0"/>
    <w:rsid w:val="4E565121"/>
    <w:rsid w:val="4E5F55FC"/>
    <w:rsid w:val="4E7C2C07"/>
    <w:rsid w:val="4E894504"/>
    <w:rsid w:val="4EA26238"/>
    <w:rsid w:val="4EB01370"/>
    <w:rsid w:val="4EEC61D3"/>
    <w:rsid w:val="4F0959C6"/>
    <w:rsid w:val="4F1528D9"/>
    <w:rsid w:val="4F1B24A1"/>
    <w:rsid w:val="4F1B4C77"/>
    <w:rsid w:val="4F1D53C9"/>
    <w:rsid w:val="4F391364"/>
    <w:rsid w:val="4F3E2CE2"/>
    <w:rsid w:val="4F4108D9"/>
    <w:rsid w:val="4F5159D7"/>
    <w:rsid w:val="4F5330C0"/>
    <w:rsid w:val="4F550CF0"/>
    <w:rsid w:val="4F570D38"/>
    <w:rsid w:val="4F5C18E6"/>
    <w:rsid w:val="4F6302EE"/>
    <w:rsid w:val="4F816161"/>
    <w:rsid w:val="4F9C359E"/>
    <w:rsid w:val="4FBB7FCB"/>
    <w:rsid w:val="4FCB7117"/>
    <w:rsid w:val="50011E81"/>
    <w:rsid w:val="50111814"/>
    <w:rsid w:val="50132EF6"/>
    <w:rsid w:val="50224539"/>
    <w:rsid w:val="50587752"/>
    <w:rsid w:val="505C7454"/>
    <w:rsid w:val="506765FE"/>
    <w:rsid w:val="506B7335"/>
    <w:rsid w:val="507C2FF8"/>
    <w:rsid w:val="50BB0282"/>
    <w:rsid w:val="50C81C3A"/>
    <w:rsid w:val="50CB22FD"/>
    <w:rsid w:val="50EB1E2D"/>
    <w:rsid w:val="510102A6"/>
    <w:rsid w:val="5133250E"/>
    <w:rsid w:val="51354906"/>
    <w:rsid w:val="51426BF5"/>
    <w:rsid w:val="51621B49"/>
    <w:rsid w:val="51654349"/>
    <w:rsid w:val="516B0B3C"/>
    <w:rsid w:val="51897A7A"/>
    <w:rsid w:val="518A613E"/>
    <w:rsid w:val="51904371"/>
    <w:rsid w:val="519535B1"/>
    <w:rsid w:val="519D3E2C"/>
    <w:rsid w:val="51A73F12"/>
    <w:rsid w:val="51BB5A53"/>
    <w:rsid w:val="51DB7A5C"/>
    <w:rsid w:val="51E952C3"/>
    <w:rsid w:val="51FD2761"/>
    <w:rsid w:val="521D27E0"/>
    <w:rsid w:val="5253749C"/>
    <w:rsid w:val="527E6A7D"/>
    <w:rsid w:val="528374C6"/>
    <w:rsid w:val="528F19C6"/>
    <w:rsid w:val="52BF0D37"/>
    <w:rsid w:val="52C32DB3"/>
    <w:rsid w:val="52C5583B"/>
    <w:rsid w:val="52D715BF"/>
    <w:rsid w:val="52D972C4"/>
    <w:rsid w:val="52E07084"/>
    <w:rsid w:val="52E50D30"/>
    <w:rsid w:val="52ED6907"/>
    <w:rsid w:val="530B0ED3"/>
    <w:rsid w:val="532A7941"/>
    <w:rsid w:val="533E04DE"/>
    <w:rsid w:val="53542382"/>
    <w:rsid w:val="53623718"/>
    <w:rsid w:val="538232D9"/>
    <w:rsid w:val="53874D6C"/>
    <w:rsid w:val="53A9297F"/>
    <w:rsid w:val="53D02BF5"/>
    <w:rsid w:val="53E82F40"/>
    <w:rsid w:val="54041F40"/>
    <w:rsid w:val="5407402D"/>
    <w:rsid w:val="54154DC9"/>
    <w:rsid w:val="54284282"/>
    <w:rsid w:val="543365B2"/>
    <w:rsid w:val="545221AF"/>
    <w:rsid w:val="546426FE"/>
    <w:rsid w:val="5464711F"/>
    <w:rsid w:val="54676969"/>
    <w:rsid w:val="54733E51"/>
    <w:rsid w:val="547779B4"/>
    <w:rsid w:val="54832B57"/>
    <w:rsid w:val="548B5C6E"/>
    <w:rsid w:val="54A110B1"/>
    <w:rsid w:val="54B45541"/>
    <w:rsid w:val="54B55930"/>
    <w:rsid w:val="54D73AF9"/>
    <w:rsid w:val="54DD5E2B"/>
    <w:rsid w:val="54EA658D"/>
    <w:rsid w:val="54F60DF7"/>
    <w:rsid w:val="54FE2E33"/>
    <w:rsid w:val="55125391"/>
    <w:rsid w:val="55184DE5"/>
    <w:rsid w:val="55196BF7"/>
    <w:rsid w:val="552503C0"/>
    <w:rsid w:val="552E1A3E"/>
    <w:rsid w:val="553D4707"/>
    <w:rsid w:val="553E76D4"/>
    <w:rsid w:val="55436A98"/>
    <w:rsid w:val="554612E7"/>
    <w:rsid w:val="55546EF7"/>
    <w:rsid w:val="55556188"/>
    <w:rsid w:val="555A5BF8"/>
    <w:rsid w:val="55661DE1"/>
    <w:rsid w:val="55733821"/>
    <w:rsid w:val="55896F47"/>
    <w:rsid w:val="558F0587"/>
    <w:rsid w:val="55921A1A"/>
    <w:rsid w:val="559355FE"/>
    <w:rsid w:val="559419A6"/>
    <w:rsid w:val="55A90FF1"/>
    <w:rsid w:val="55AB4B2E"/>
    <w:rsid w:val="55CE6126"/>
    <w:rsid w:val="55F06C20"/>
    <w:rsid w:val="560C332E"/>
    <w:rsid w:val="563207FD"/>
    <w:rsid w:val="563E0449"/>
    <w:rsid w:val="56490E7E"/>
    <w:rsid w:val="565F4159"/>
    <w:rsid w:val="56785D5C"/>
    <w:rsid w:val="567E0163"/>
    <w:rsid w:val="56856B95"/>
    <w:rsid w:val="569037CB"/>
    <w:rsid w:val="56935F0D"/>
    <w:rsid w:val="56E36785"/>
    <w:rsid w:val="56FB1720"/>
    <w:rsid w:val="57122BC6"/>
    <w:rsid w:val="57157376"/>
    <w:rsid w:val="574504A8"/>
    <w:rsid w:val="574834BD"/>
    <w:rsid w:val="57575901"/>
    <w:rsid w:val="577601D3"/>
    <w:rsid w:val="57884849"/>
    <w:rsid w:val="57B8376D"/>
    <w:rsid w:val="57C22B3C"/>
    <w:rsid w:val="57C43775"/>
    <w:rsid w:val="57D20E08"/>
    <w:rsid w:val="57E8171B"/>
    <w:rsid w:val="57E9601D"/>
    <w:rsid w:val="57F4051E"/>
    <w:rsid w:val="57F549C2"/>
    <w:rsid w:val="58086806"/>
    <w:rsid w:val="58484D86"/>
    <w:rsid w:val="58486899"/>
    <w:rsid w:val="586918CE"/>
    <w:rsid w:val="589F66DB"/>
    <w:rsid w:val="58B01E2D"/>
    <w:rsid w:val="58B34DDC"/>
    <w:rsid w:val="58CE70F0"/>
    <w:rsid w:val="58E1680A"/>
    <w:rsid w:val="58E67606"/>
    <w:rsid w:val="58FE78A6"/>
    <w:rsid w:val="59036E1D"/>
    <w:rsid w:val="59373F23"/>
    <w:rsid w:val="596552F0"/>
    <w:rsid w:val="597C4F99"/>
    <w:rsid w:val="59AA24D9"/>
    <w:rsid w:val="59CD006E"/>
    <w:rsid w:val="59E36A9C"/>
    <w:rsid w:val="5A015962"/>
    <w:rsid w:val="5A0A3797"/>
    <w:rsid w:val="5A137381"/>
    <w:rsid w:val="5A1530F9"/>
    <w:rsid w:val="5A1D590D"/>
    <w:rsid w:val="5A35655C"/>
    <w:rsid w:val="5A45472E"/>
    <w:rsid w:val="5A4E660B"/>
    <w:rsid w:val="5A540645"/>
    <w:rsid w:val="5A6B17E6"/>
    <w:rsid w:val="5A6B3AB0"/>
    <w:rsid w:val="5A763D4F"/>
    <w:rsid w:val="5A8037CA"/>
    <w:rsid w:val="5A823E74"/>
    <w:rsid w:val="5A8E2EAB"/>
    <w:rsid w:val="5A9023E4"/>
    <w:rsid w:val="5A930966"/>
    <w:rsid w:val="5ABF3E93"/>
    <w:rsid w:val="5AD1449C"/>
    <w:rsid w:val="5AD325D0"/>
    <w:rsid w:val="5AD84CB1"/>
    <w:rsid w:val="5AEE394A"/>
    <w:rsid w:val="5AEF5CC8"/>
    <w:rsid w:val="5AF16AC3"/>
    <w:rsid w:val="5AFE6A93"/>
    <w:rsid w:val="5B0B3F55"/>
    <w:rsid w:val="5B0C1E13"/>
    <w:rsid w:val="5B104291"/>
    <w:rsid w:val="5B246903"/>
    <w:rsid w:val="5B2E52F1"/>
    <w:rsid w:val="5B3947D4"/>
    <w:rsid w:val="5B3A13AB"/>
    <w:rsid w:val="5B406AF5"/>
    <w:rsid w:val="5B4377F2"/>
    <w:rsid w:val="5B630F3C"/>
    <w:rsid w:val="5B735FB2"/>
    <w:rsid w:val="5B757E7A"/>
    <w:rsid w:val="5B765E19"/>
    <w:rsid w:val="5B9A555D"/>
    <w:rsid w:val="5BA10EBA"/>
    <w:rsid w:val="5BA305BE"/>
    <w:rsid w:val="5BAE3CCB"/>
    <w:rsid w:val="5BC52978"/>
    <w:rsid w:val="5BD54BE1"/>
    <w:rsid w:val="5BDC5206"/>
    <w:rsid w:val="5BDF7095"/>
    <w:rsid w:val="5BE27313"/>
    <w:rsid w:val="5BF94355"/>
    <w:rsid w:val="5C030663"/>
    <w:rsid w:val="5C0A6562"/>
    <w:rsid w:val="5C13413A"/>
    <w:rsid w:val="5C14118E"/>
    <w:rsid w:val="5C290D9D"/>
    <w:rsid w:val="5C56031C"/>
    <w:rsid w:val="5C5E240A"/>
    <w:rsid w:val="5C6312A0"/>
    <w:rsid w:val="5C717056"/>
    <w:rsid w:val="5C750170"/>
    <w:rsid w:val="5C886C5A"/>
    <w:rsid w:val="5C89392A"/>
    <w:rsid w:val="5C901911"/>
    <w:rsid w:val="5C9C0F22"/>
    <w:rsid w:val="5CAB5196"/>
    <w:rsid w:val="5CAD62E8"/>
    <w:rsid w:val="5CDA3FE2"/>
    <w:rsid w:val="5CFE30FF"/>
    <w:rsid w:val="5D0B54DD"/>
    <w:rsid w:val="5D102783"/>
    <w:rsid w:val="5D347D3A"/>
    <w:rsid w:val="5D504448"/>
    <w:rsid w:val="5D583D5A"/>
    <w:rsid w:val="5D5B245A"/>
    <w:rsid w:val="5D5D40E3"/>
    <w:rsid w:val="5D5E0913"/>
    <w:rsid w:val="5D5E4873"/>
    <w:rsid w:val="5D711CEE"/>
    <w:rsid w:val="5D8044B4"/>
    <w:rsid w:val="5D8C4409"/>
    <w:rsid w:val="5D953969"/>
    <w:rsid w:val="5DAD53F7"/>
    <w:rsid w:val="5DB81DEE"/>
    <w:rsid w:val="5DBB74DD"/>
    <w:rsid w:val="5DCF1811"/>
    <w:rsid w:val="5E0278AC"/>
    <w:rsid w:val="5E0C5D98"/>
    <w:rsid w:val="5E0F7D36"/>
    <w:rsid w:val="5E153089"/>
    <w:rsid w:val="5E194310"/>
    <w:rsid w:val="5E1B46B2"/>
    <w:rsid w:val="5E214E60"/>
    <w:rsid w:val="5E416E7D"/>
    <w:rsid w:val="5E44774B"/>
    <w:rsid w:val="5E4D7989"/>
    <w:rsid w:val="5E947447"/>
    <w:rsid w:val="5E9509D6"/>
    <w:rsid w:val="5EB32EE1"/>
    <w:rsid w:val="5EB8002A"/>
    <w:rsid w:val="5EB8640C"/>
    <w:rsid w:val="5EC90269"/>
    <w:rsid w:val="5EC92295"/>
    <w:rsid w:val="5ECD756E"/>
    <w:rsid w:val="5ED052C1"/>
    <w:rsid w:val="5EDB66AD"/>
    <w:rsid w:val="5F075342"/>
    <w:rsid w:val="5F090D52"/>
    <w:rsid w:val="5F0B16F5"/>
    <w:rsid w:val="5F12099B"/>
    <w:rsid w:val="5F2035EB"/>
    <w:rsid w:val="5F211BFF"/>
    <w:rsid w:val="5F4B198F"/>
    <w:rsid w:val="5F4E560C"/>
    <w:rsid w:val="5F5F037F"/>
    <w:rsid w:val="5F66592C"/>
    <w:rsid w:val="5F6D0154"/>
    <w:rsid w:val="5F9A6357"/>
    <w:rsid w:val="5FA1065E"/>
    <w:rsid w:val="5FA22B96"/>
    <w:rsid w:val="5FA92A04"/>
    <w:rsid w:val="5FBA7BDF"/>
    <w:rsid w:val="5FC058B5"/>
    <w:rsid w:val="5FC2179B"/>
    <w:rsid w:val="5FD15F43"/>
    <w:rsid w:val="5FDB4C83"/>
    <w:rsid w:val="5FDE3600"/>
    <w:rsid w:val="5FE1413B"/>
    <w:rsid w:val="5FE1781D"/>
    <w:rsid w:val="5FE95FAC"/>
    <w:rsid w:val="5FF67517"/>
    <w:rsid w:val="601B2AEB"/>
    <w:rsid w:val="601C6864"/>
    <w:rsid w:val="602120CC"/>
    <w:rsid w:val="60243FCD"/>
    <w:rsid w:val="602C2F4B"/>
    <w:rsid w:val="603665CD"/>
    <w:rsid w:val="603B51FC"/>
    <w:rsid w:val="603E25AC"/>
    <w:rsid w:val="603E4A2C"/>
    <w:rsid w:val="604F07E6"/>
    <w:rsid w:val="606D2C19"/>
    <w:rsid w:val="607F7CF7"/>
    <w:rsid w:val="609A466B"/>
    <w:rsid w:val="60A22F40"/>
    <w:rsid w:val="60A9027A"/>
    <w:rsid w:val="60AC7BE7"/>
    <w:rsid w:val="60BF0A9B"/>
    <w:rsid w:val="60BF5B6D"/>
    <w:rsid w:val="60F63558"/>
    <w:rsid w:val="611322D1"/>
    <w:rsid w:val="61291C00"/>
    <w:rsid w:val="612A7A57"/>
    <w:rsid w:val="613E5314"/>
    <w:rsid w:val="6147286C"/>
    <w:rsid w:val="615C33BC"/>
    <w:rsid w:val="615E05C0"/>
    <w:rsid w:val="616E30EF"/>
    <w:rsid w:val="61851719"/>
    <w:rsid w:val="618D0FF6"/>
    <w:rsid w:val="61D90E17"/>
    <w:rsid w:val="61F07F5C"/>
    <w:rsid w:val="61FF059B"/>
    <w:rsid w:val="62011C4B"/>
    <w:rsid w:val="6220088D"/>
    <w:rsid w:val="624D53FA"/>
    <w:rsid w:val="625D5F50"/>
    <w:rsid w:val="627446D0"/>
    <w:rsid w:val="628E64AF"/>
    <w:rsid w:val="62901B14"/>
    <w:rsid w:val="62967221"/>
    <w:rsid w:val="62A063FC"/>
    <w:rsid w:val="62A908BB"/>
    <w:rsid w:val="62B677E1"/>
    <w:rsid w:val="62BC3405"/>
    <w:rsid w:val="62C92CD3"/>
    <w:rsid w:val="62CE7D97"/>
    <w:rsid w:val="62D56C04"/>
    <w:rsid w:val="62EE0E1F"/>
    <w:rsid w:val="62EE4265"/>
    <w:rsid w:val="63207C93"/>
    <w:rsid w:val="635E2806"/>
    <w:rsid w:val="635F1034"/>
    <w:rsid w:val="636E5BB0"/>
    <w:rsid w:val="637639ED"/>
    <w:rsid w:val="63770981"/>
    <w:rsid w:val="637F5A87"/>
    <w:rsid w:val="63995D4B"/>
    <w:rsid w:val="639C016B"/>
    <w:rsid w:val="63A241EF"/>
    <w:rsid w:val="63C977DC"/>
    <w:rsid w:val="63D062E3"/>
    <w:rsid w:val="63F13145"/>
    <w:rsid w:val="64157664"/>
    <w:rsid w:val="6425270D"/>
    <w:rsid w:val="643A375C"/>
    <w:rsid w:val="64420C2A"/>
    <w:rsid w:val="64790924"/>
    <w:rsid w:val="647B7FFD"/>
    <w:rsid w:val="648669A1"/>
    <w:rsid w:val="64947310"/>
    <w:rsid w:val="64A357A5"/>
    <w:rsid w:val="64A6696C"/>
    <w:rsid w:val="64B4710A"/>
    <w:rsid w:val="64C004D8"/>
    <w:rsid w:val="64C129D2"/>
    <w:rsid w:val="64C5259F"/>
    <w:rsid w:val="64EA0FCF"/>
    <w:rsid w:val="64F03C88"/>
    <w:rsid w:val="6513703B"/>
    <w:rsid w:val="65137984"/>
    <w:rsid w:val="65181CEF"/>
    <w:rsid w:val="653603C7"/>
    <w:rsid w:val="65424019"/>
    <w:rsid w:val="655167CA"/>
    <w:rsid w:val="655A2903"/>
    <w:rsid w:val="656C491B"/>
    <w:rsid w:val="65876E75"/>
    <w:rsid w:val="65A00D84"/>
    <w:rsid w:val="65AC2438"/>
    <w:rsid w:val="65B72A86"/>
    <w:rsid w:val="65D976D1"/>
    <w:rsid w:val="66086B65"/>
    <w:rsid w:val="66346A66"/>
    <w:rsid w:val="663A7A43"/>
    <w:rsid w:val="66527633"/>
    <w:rsid w:val="6665593C"/>
    <w:rsid w:val="66997C73"/>
    <w:rsid w:val="66B80478"/>
    <w:rsid w:val="66B842FB"/>
    <w:rsid w:val="66BD5E1B"/>
    <w:rsid w:val="66D46ED4"/>
    <w:rsid w:val="66D954AE"/>
    <w:rsid w:val="66D95553"/>
    <w:rsid w:val="66DC2CFB"/>
    <w:rsid w:val="66F00016"/>
    <w:rsid w:val="67025E48"/>
    <w:rsid w:val="671602AC"/>
    <w:rsid w:val="67250883"/>
    <w:rsid w:val="674D64E7"/>
    <w:rsid w:val="6751418F"/>
    <w:rsid w:val="676B4015"/>
    <w:rsid w:val="677700E3"/>
    <w:rsid w:val="677B4D48"/>
    <w:rsid w:val="6784366C"/>
    <w:rsid w:val="67A1303C"/>
    <w:rsid w:val="67AB6E4B"/>
    <w:rsid w:val="67BF3E7A"/>
    <w:rsid w:val="67D266B3"/>
    <w:rsid w:val="67D70B7C"/>
    <w:rsid w:val="67DA0018"/>
    <w:rsid w:val="680A3E47"/>
    <w:rsid w:val="680F2DCE"/>
    <w:rsid w:val="682A7F22"/>
    <w:rsid w:val="6841155D"/>
    <w:rsid w:val="68550701"/>
    <w:rsid w:val="686730F2"/>
    <w:rsid w:val="686A0AB4"/>
    <w:rsid w:val="686C2DA0"/>
    <w:rsid w:val="68756FA8"/>
    <w:rsid w:val="68891983"/>
    <w:rsid w:val="689478DF"/>
    <w:rsid w:val="689E4D14"/>
    <w:rsid w:val="68CA50AF"/>
    <w:rsid w:val="68D73C6F"/>
    <w:rsid w:val="68EF720B"/>
    <w:rsid w:val="68F25091"/>
    <w:rsid w:val="690305C1"/>
    <w:rsid w:val="690976D0"/>
    <w:rsid w:val="69140F1B"/>
    <w:rsid w:val="691919B8"/>
    <w:rsid w:val="692C5D69"/>
    <w:rsid w:val="69313380"/>
    <w:rsid w:val="6932580C"/>
    <w:rsid w:val="693E4168"/>
    <w:rsid w:val="694456E3"/>
    <w:rsid w:val="69555CD9"/>
    <w:rsid w:val="69681605"/>
    <w:rsid w:val="6971437A"/>
    <w:rsid w:val="69735746"/>
    <w:rsid w:val="697D4736"/>
    <w:rsid w:val="697F058F"/>
    <w:rsid w:val="69A71894"/>
    <w:rsid w:val="69AA3EF3"/>
    <w:rsid w:val="69AC7BFD"/>
    <w:rsid w:val="69DE1666"/>
    <w:rsid w:val="69E44896"/>
    <w:rsid w:val="69E9120E"/>
    <w:rsid w:val="69EA4C26"/>
    <w:rsid w:val="69F96630"/>
    <w:rsid w:val="6A08390A"/>
    <w:rsid w:val="6A0960AB"/>
    <w:rsid w:val="6A186A78"/>
    <w:rsid w:val="6A2941FD"/>
    <w:rsid w:val="6A2A34B1"/>
    <w:rsid w:val="6A3550F2"/>
    <w:rsid w:val="6A3613AC"/>
    <w:rsid w:val="6A38564B"/>
    <w:rsid w:val="6A8E1684"/>
    <w:rsid w:val="6A9B06AB"/>
    <w:rsid w:val="6AC27EAE"/>
    <w:rsid w:val="6AD2581B"/>
    <w:rsid w:val="6AE71120"/>
    <w:rsid w:val="6AF945FC"/>
    <w:rsid w:val="6AF96C15"/>
    <w:rsid w:val="6B365CD7"/>
    <w:rsid w:val="6B376C47"/>
    <w:rsid w:val="6B4F52D2"/>
    <w:rsid w:val="6B581A5F"/>
    <w:rsid w:val="6B764244"/>
    <w:rsid w:val="6B850DDA"/>
    <w:rsid w:val="6B8665E7"/>
    <w:rsid w:val="6B91280C"/>
    <w:rsid w:val="6BA72125"/>
    <w:rsid w:val="6BAC76F1"/>
    <w:rsid w:val="6BE0108D"/>
    <w:rsid w:val="6C0859F8"/>
    <w:rsid w:val="6C3A3D44"/>
    <w:rsid w:val="6C410FEA"/>
    <w:rsid w:val="6CB17E7C"/>
    <w:rsid w:val="6CBA368C"/>
    <w:rsid w:val="6CBF3486"/>
    <w:rsid w:val="6CCE7137"/>
    <w:rsid w:val="6CE1330F"/>
    <w:rsid w:val="6CF50469"/>
    <w:rsid w:val="6D150464"/>
    <w:rsid w:val="6D1B5C7E"/>
    <w:rsid w:val="6D2E5797"/>
    <w:rsid w:val="6D317DF2"/>
    <w:rsid w:val="6D3A657B"/>
    <w:rsid w:val="6D480C98"/>
    <w:rsid w:val="6D58130D"/>
    <w:rsid w:val="6D5E7BE9"/>
    <w:rsid w:val="6D7D0F66"/>
    <w:rsid w:val="6D7D377F"/>
    <w:rsid w:val="6DA5609A"/>
    <w:rsid w:val="6DBA3368"/>
    <w:rsid w:val="6DBC0596"/>
    <w:rsid w:val="6DD37288"/>
    <w:rsid w:val="6DE224F6"/>
    <w:rsid w:val="6DEB7E8D"/>
    <w:rsid w:val="6E0B4071"/>
    <w:rsid w:val="6E0B551E"/>
    <w:rsid w:val="6E113780"/>
    <w:rsid w:val="6E1B2B27"/>
    <w:rsid w:val="6E2D2C92"/>
    <w:rsid w:val="6E2E712C"/>
    <w:rsid w:val="6E383197"/>
    <w:rsid w:val="6E5B2B88"/>
    <w:rsid w:val="6E774028"/>
    <w:rsid w:val="6E8B4035"/>
    <w:rsid w:val="6E8D72AA"/>
    <w:rsid w:val="6E9817AB"/>
    <w:rsid w:val="6EA91348"/>
    <w:rsid w:val="6EB63D5D"/>
    <w:rsid w:val="6EBD1288"/>
    <w:rsid w:val="6ECC2946"/>
    <w:rsid w:val="6EE862ED"/>
    <w:rsid w:val="6F0B6010"/>
    <w:rsid w:val="6F114A9A"/>
    <w:rsid w:val="6F1725DE"/>
    <w:rsid w:val="6F983B5E"/>
    <w:rsid w:val="6FA7614A"/>
    <w:rsid w:val="6FBF1C12"/>
    <w:rsid w:val="6FC77A0F"/>
    <w:rsid w:val="6FD5763E"/>
    <w:rsid w:val="70163CF3"/>
    <w:rsid w:val="701C6F6C"/>
    <w:rsid w:val="703A11E9"/>
    <w:rsid w:val="703F2826"/>
    <w:rsid w:val="70506008"/>
    <w:rsid w:val="70592BD0"/>
    <w:rsid w:val="705B4992"/>
    <w:rsid w:val="70691153"/>
    <w:rsid w:val="706C685F"/>
    <w:rsid w:val="708906D1"/>
    <w:rsid w:val="70934920"/>
    <w:rsid w:val="70A72179"/>
    <w:rsid w:val="70A96CEB"/>
    <w:rsid w:val="70C76100"/>
    <w:rsid w:val="70ED0E4E"/>
    <w:rsid w:val="70FE2DD7"/>
    <w:rsid w:val="713734FD"/>
    <w:rsid w:val="714E385F"/>
    <w:rsid w:val="71593B40"/>
    <w:rsid w:val="715E70FD"/>
    <w:rsid w:val="71681909"/>
    <w:rsid w:val="71754026"/>
    <w:rsid w:val="717C7162"/>
    <w:rsid w:val="719B3B6B"/>
    <w:rsid w:val="71A22818"/>
    <w:rsid w:val="71AF59F3"/>
    <w:rsid w:val="71B70534"/>
    <w:rsid w:val="71B763EC"/>
    <w:rsid w:val="71BB48E8"/>
    <w:rsid w:val="71C23755"/>
    <w:rsid w:val="71C468BD"/>
    <w:rsid w:val="71CF2D9C"/>
    <w:rsid w:val="71D70292"/>
    <w:rsid w:val="71F32BFA"/>
    <w:rsid w:val="71F413EE"/>
    <w:rsid w:val="71F47640"/>
    <w:rsid w:val="71F71872"/>
    <w:rsid w:val="71FD1FC9"/>
    <w:rsid w:val="72005FE5"/>
    <w:rsid w:val="7242215A"/>
    <w:rsid w:val="72435ED2"/>
    <w:rsid w:val="72451C4A"/>
    <w:rsid w:val="72481A7D"/>
    <w:rsid w:val="72575570"/>
    <w:rsid w:val="727E1F3E"/>
    <w:rsid w:val="7295497F"/>
    <w:rsid w:val="72C53EAC"/>
    <w:rsid w:val="72CC487C"/>
    <w:rsid w:val="72E2393D"/>
    <w:rsid w:val="72EE6634"/>
    <w:rsid w:val="72F774F5"/>
    <w:rsid w:val="73041B05"/>
    <w:rsid w:val="73552881"/>
    <w:rsid w:val="738404B6"/>
    <w:rsid w:val="738F7333"/>
    <w:rsid w:val="73A71F64"/>
    <w:rsid w:val="74097BB1"/>
    <w:rsid w:val="74104207"/>
    <w:rsid w:val="74145D78"/>
    <w:rsid w:val="741C6A3A"/>
    <w:rsid w:val="74235D34"/>
    <w:rsid w:val="74322AFF"/>
    <w:rsid w:val="74424693"/>
    <w:rsid w:val="745717D5"/>
    <w:rsid w:val="745A5E80"/>
    <w:rsid w:val="745D0172"/>
    <w:rsid w:val="74652F40"/>
    <w:rsid w:val="74850A24"/>
    <w:rsid w:val="74A42E21"/>
    <w:rsid w:val="74C82A05"/>
    <w:rsid w:val="74CF151E"/>
    <w:rsid w:val="74D379E1"/>
    <w:rsid w:val="74D56578"/>
    <w:rsid w:val="74DD0B56"/>
    <w:rsid w:val="74F008B3"/>
    <w:rsid w:val="74FD680C"/>
    <w:rsid w:val="75091655"/>
    <w:rsid w:val="751D4246"/>
    <w:rsid w:val="75272066"/>
    <w:rsid w:val="752D3A4F"/>
    <w:rsid w:val="753362C5"/>
    <w:rsid w:val="755B2AF5"/>
    <w:rsid w:val="756B1BA3"/>
    <w:rsid w:val="75703482"/>
    <w:rsid w:val="75822A16"/>
    <w:rsid w:val="758331B5"/>
    <w:rsid w:val="7592164A"/>
    <w:rsid w:val="759B5A5A"/>
    <w:rsid w:val="75D02172"/>
    <w:rsid w:val="75D20971"/>
    <w:rsid w:val="75F25C45"/>
    <w:rsid w:val="75F33F9B"/>
    <w:rsid w:val="75F61EF0"/>
    <w:rsid w:val="75F80645"/>
    <w:rsid w:val="75FA40F8"/>
    <w:rsid w:val="75FA59FA"/>
    <w:rsid w:val="760D46D0"/>
    <w:rsid w:val="7610431D"/>
    <w:rsid w:val="762768F9"/>
    <w:rsid w:val="76325E2A"/>
    <w:rsid w:val="76361484"/>
    <w:rsid w:val="76392F90"/>
    <w:rsid w:val="76426BCC"/>
    <w:rsid w:val="76465F91"/>
    <w:rsid w:val="76577D91"/>
    <w:rsid w:val="76A80C09"/>
    <w:rsid w:val="76AF7559"/>
    <w:rsid w:val="76B24594"/>
    <w:rsid w:val="76B92C06"/>
    <w:rsid w:val="76DD1A19"/>
    <w:rsid w:val="76DD34B1"/>
    <w:rsid w:val="76FB4FCD"/>
    <w:rsid w:val="7703645F"/>
    <w:rsid w:val="77043E82"/>
    <w:rsid w:val="773504DF"/>
    <w:rsid w:val="77522230"/>
    <w:rsid w:val="77523C27"/>
    <w:rsid w:val="775B3AB5"/>
    <w:rsid w:val="77692D92"/>
    <w:rsid w:val="77890EB7"/>
    <w:rsid w:val="77905FE5"/>
    <w:rsid w:val="77954689"/>
    <w:rsid w:val="779B18FC"/>
    <w:rsid w:val="77B21B30"/>
    <w:rsid w:val="77BB691C"/>
    <w:rsid w:val="77D702A8"/>
    <w:rsid w:val="77E67A2B"/>
    <w:rsid w:val="77EB3293"/>
    <w:rsid w:val="780370D4"/>
    <w:rsid w:val="78306EF8"/>
    <w:rsid w:val="783B7D77"/>
    <w:rsid w:val="784B788E"/>
    <w:rsid w:val="785C1A9B"/>
    <w:rsid w:val="7876004E"/>
    <w:rsid w:val="787C73F9"/>
    <w:rsid w:val="787D4DEF"/>
    <w:rsid w:val="78957683"/>
    <w:rsid w:val="789A4628"/>
    <w:rsid w:val="789B1872"/>
    <w:rsid w:val="78B673FD"/>
    <w:rsid w:val="78C36D18"/>
    <w:rsid w:val="78CC4E73"/>
    <w:rsid w:val="78DF1533"/>
    <w:rsid w:val="78F46B40"/>
    <w:rsid w:val="79062627"/>
    <w:rsid w:val="791E4FA3"/>
    <w:rsid w:val="79216733"/>
    <w:rsid w:val="792175C5"/>
    <w:rsid w:val="7924080B"/>
    <w:rsid w:val="79303C51"/>
    <w:rsid w:val="79450781"/>
    <w:rsid w:val="79513C6B"/>
    <w:rsid w:val="795E4766"/>
    <w:rsid w:val="795F1582"/>
    <w:rsid w:val="79804EF7"/>
    <w:rsid w:val="79910EBB"/>
    <w:rsid w:val="79992A19"/>
    <w:rsid w:val="799D3616"/>
    <w:rsid w:val="79A566FF"/>
    <w:rsid w:val="79E058C9"/>
    <w:rsid w:val="79FC207B"/>
    <w:rsid w:val="7A173A4F"/>
    <w:rsid w:val="7A242F20"/>
    <w:rsid w:val="7A5661C7"/>
    <w:rsid w:val="7A5E6609"/>
    <w:rsid w:val="7A991FA0"/>
    <w:rsid w:val="7A9D43F0"/>
    <w:rsid w:val="7AA7239D"/>
    <w:rsid w:val="7ABD3455"/>
    <w:rsid w:val="7AD32C5B"/>
    <w:rsid w:val="7AD37ED3"/>
    <w:rsid w:val="7B016906"/>
    <w:rsid w:val="7B160627"/>
    <w:rsid w:val="7B225C6F"/>
    <w:rsid w:val="7B2956D5"/>
    <w:rsid w:val="7B2B3FE0"/>
    <w:rsid w:val="7B4C30E7"/>
    <w:rsid w:val="7B752A79"/>
    <w:rsid w:val="7B78720F"/>
    <w:rsid w:val="7B7D3CEE"/>
    <w:rsid w:val="7B86755B"/>
    <w:rsid w:val="7BAE260E"/>
    <w:rsid w:val="7BB3231A"/>
    <w:rsid w:val="7BC77B74"/>
    <w:rsid w:val="7BD001F1"/>
    <w:rsid w:val="7BD5086A"/>
    <w:rsid w:val="7BE44BE8"/>
    <w:rsid w:val="7BF73FB5"/>
    <w:rsid w:val="7C0A68D7"/>
    <w:rsid w:val="7C0B6412"/>
    <w:rsid w:val="7C2F4BDD"/>
    <w:rsid w:val="7C35250D"/>
    <w:rsid w:val="7C357419"/>
    <w:rsid w:val="7C3C5E6C"/>
    <w:rsid w:val="7C52568F"/>
    <w:rsid w:val="7C576919"/>
    <w:rsid w:val="7C613FE3"/>
    <w:rsid w:val="7C6E0CB7"/>
    <w:rsid w:val="7C74301B"/>
    <w:rsid w:val="7C772A93"/>
    <w:rsid w:val="7C8E41ED"/>
    <w:rsid w:val="7CB53846"/>
    <w:rsid w:val="7CC320E9"/>
    <w:rsid w:val="7CC61BD9"/>
    <w:rsid w:val="7CCA3477"/>
    <w:rsid w:val="7CD4499B"/>
    <w:rsid w:val="7CDE6F23"/>
    <w:rsid w:val="7D127985"/>
    <w:rsid w:val="7D1B6666"/>
    <w:rsid w:val="7D226853"/>
    <w:rsid w:val="7D4165A6"/>
    <w:rsid w:val="7D493B6A"/>
    <w:rsid w:val="7D660923"/>
    <w:rsid w:val="7D690EE2"/>
    <w:rsid w:val="7D7B6AD8"/>
    <w:rsid w:val="7D823D52"/>
    <w:rsid w:val="7DA261A2"/>
    <w:rsid w:val="7DAC0DCF"/>
    <w:rsid w:val="7DAD41B9"/>
    <w:rsid w:val="7DBE5F66"/>
    <w:rsid w:val="7DC15F5D"/>
    <w:rsid w:val="7DD064C2"/>
    <w:rsid w:val="7DD11339"/>
    <w:rsid w:val="7DD14F2E"/>
    <w:rsid w:val="7DD43CC2"/>
    <w:rsid w:val="7DD87E43"/>
    <w:rsid w:val="7DFA52F7"/>
    <w:rsid w:val="7E001EAC"/>
    <w:rsid w:val="7E002B1A"/>
    <w:rsid w:val="7E230656"/>
    <w:rsid w:val="7E2629B5"/>
    <w:rsid w:val="7E314F2A"/>
    <w:rsid w:val="7E41185C"/>
    <w:rsid w:val="7E4436FD"/>
    <w:rsid w:val="7E682F48"/>
    <w:rsid w:val="7E6D4839"/>
    <w:rsid w:val="7E6F61CB"/>
    <w:rsid w:val="7E775881"/>
    <w:rsid w:val="7E8A7070"/>
    <w:rsid w:val="7ECC061A"/>
    <w:rsid w:val="7ED22BF9"/>
    <w:rsid w:val="7EF742CC"/>
    <w:rsid w:val="7EFC7494"/>
    <w:rsid w:val="7F016EF9"/>
    <w:rsid w:val="7F1466C2"/>
    <w:rsid w:val="7F313C82"/>
    <w:rsid w:val="7F3E1D30"/>
    <w:rsid w:val="7F477001"/>
    <w:rsid w:val="7F5A6F9E"/>
    <w:rsid w:val="7F6F4F13"/>
    <w:rsid w:val="7F7378B0"/>
    <w:rsid w:val="7F7621C7"/>
    <w:rsid w:val="7F764D90"/>
    <w:rsid w:val="7F7C38D3"/>
    <w:rsid w:val="7F7F41A0"/>
    <w:rsid w:val="7FC8211E"/>
    <w:rsid w:val="7FD14B1D"/>
    <w:rsid w:val="7FE42AA2"/>
    <w:rsid w:val="7FF94C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72"/>
    <w:qFormat/>
    <w:uiPriority w:val="0"/>
    <w:pPr>
      <w:keepNext/>
      <w:snapToGrid w:val="0"/>
      <w:spacing w:line="360" w:lineRule="atLeast"/>
      <w:outlineLvl w:val="0"/>
    </w:pPr>
    <w:rPr>
      <w:rFonts w:ascii="宋体"/>
    </w:rPr>
  </w:style>
  <w:style w:type="paragraph" w:styleId="4">
    <w:name w:val="heading 2"/>
    <w:basedOn w:val="1"/>
    <w:next w:val="1"/>
    <w:link w:val="76"/>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3"/>
    <w:qFormat/>
    <w:uiPriority w:val="0"/>
    <w:pPr>
      <w:keepNext/>
      <w:keepLines/>
      <w:spacing w:before="260" w:after="260" w:line="413" w:lineRule="auto"/>
      <w:outlineLvl w:val="2"/>
    </w:pPr>
    <w:rPr>
      <w:b/>
      <w:sz w:val="32"/>
    </w:rPr>
  </w:style>
  <w:style w:type="paragraph" w:styleId="6">
    <w:name w:val="heading 4"/>
    <w:basedOn w:val="1"/>
    <w:next w:val="1"/>
    <w:link w:val="77"/>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78"/>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9"/>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80"/>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8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82"/>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780"/>
      </w:tabs>
      <w:spacing w:line="360" w:lineRule="auto"/>
      <w:ind w:left="425" w:hanging="425"/>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17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150"/>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1">
    <w:name w:val="Body Text 3"/>
    <w:basedOn w:val="1"/>
    <w:link w:val="187"/>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24"/>
    <w:link w:val="144"/>
    <w:unhideWhenUsed/>
    <w:qFormat/>
    <w:uiPriority w:val="0"/>
    <w:pPr>
      <w:spacing w:after="120"/>
    </w:pPr>
  </w:style>
  <w:style w:type="paragraph" w:customStyle="1" w:styleId="24">
    <w:name w:val="_Style 6"/>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styleId="25">
    <w:name w:val="Body Text Indent"/>
    <w:basedOn w:val="1"/>
    <w:link w:val="139"/>
    <w:unhideWhenUsed/>
    <w:qFormat/>
    <w:uiPriority w:val="0"/>
    <w:pPr>
      <w:spacing w:after="120"/>
      <w:ind w:left="420" w:leftChars="200"/>
    </w:p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tabs>
        <w:tab w:val="left" w:pos="780"/>
      </w:tabs>
      <w:adjustRightInd w:val="0"/>
      <w:snapToGrid w:val="0"/>
      <w:spacing w:line="360" w:lineRule="auto"/>
      <w:ind w:left="780" w:hanging="360"/>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link w:val="128"/>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159"/>
    <w:qFormat/>
    <w:uiPriority w:val="0"/>
    <w:rPr>
      <w:rFonts w:asciiTheme="minorHAnsi" w:hAnsiTheme="minorHAnsi" w:eastAsiaTheme="minorEastAsia" w:cstheme="minorBidi"/>
      <w:szCs w:val="22"/>
    </w:rPr>
  </w:style>
  <w:style w:type="paragraph" w:styleId="35">
    <w:name w:val="Body Text Indent 2"/>
    <w:basedOn w:val="1"/>
    <w:link w:val="176"/>
    <w:qFormat/>
    <w:uiPriority w:val="0"/>
    <w:pPr>
      <w:snapToGrid w:val="0"/>
      <w:spacing w:line="560" w:lineRule="atLeast"/>
      <w:ind w:firstLine="540"/>
    </w:pPr>
    <w:rPr>
      <w:rFonts w:asciiTheme="minorHAnsi" w:hAnsiTheme="minorHAnsi" w:eastAsiaTheme="minorEastAsia" w:cstheme="minorBidi"/>
      <w:szCs w:val="22"/>
    </w:rPr>
  </w:style>
  <w:style w:type="paragraph" w:styleId="36">
    <w:name w:val="Balloon Text"/>
    <w:basedOn w:val="1"/>
    <w:link w:val="156"/>
    <w:qFormat/>
    <w:uiPriority w:val="0"/>
    <w:rPr>
      <w:sz w:val="18"/>
    </w:rPr>
  </w:style>
  <w:style w:type="paragraph" w:styleId="37">
    <w:name w:val="footer"/>
    <w:basedOn w:val="1"/>
    <w:link w:val="183"/>
    <w:qFormat/>
    <w:uiPriority w:val="0"/>
    <w:pPr>
      <w:tabs>
        <w:tab w:val="center" w:pos="4153"/>
        <w:tab w:val="right" w:pos="8306"/>
      </w:tabs>
      <w:snapToGrid w:val="0"/>
      <w:jc w:val="left"/>
    </w:pPr>
    <w:rPr>
      <w:sz w:val="18"/>
    </w:rPr>
  </w:style>
  <w:style w:type="paragraph" w:styleId="38">
    <w:name w:val="header"/>
    <w:basedOn w:val="1"/>
    <w:link w:val="172"/>
    <w:qFormat/>
    <w:uiPriority w:val="0"/>
    <w:pPr>
      <w:pBdr>
        <w:bottom w:val="single" w:color="auto" w:sz="6" w:space="1"/>
      </w:pBdr>
      <w:tabs>
        <w:tab w:val="center" w:pos="4153"/>
        <w:tab w:val="right" w:pos="8306"/>
      </w:tabs>
      <w:snapToGrid w:val="0"/>
      <w:jc w:val="center"/>
    </w:pPr>
    <w:rPr>
      <w:sz w:val="18"/>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180"/>
    <w:qFormat/>
    <w:uiPriority w:val="0"/>
    <w:pPr>
      <w:spacing w:line="360" w:lineRule="auto"/>
    </w:pPr>
    <w:rPr>
      <w:rFonts w:asciiTheme="minorHAnsi" w:hAnsiTheme="minorHAnsi" w:eastAsiaTheme="minorEastAsia" w:cstheme="minorBidi"/>
      <w:sz w:val="18"/>
      <w:szCs w:val="22"/>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link w:val="167"/>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link w:val="146"/>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99"/>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link w:val="122"/>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164"/>
    <w:qFormat/>
    <w:uiPriority w:val="0"/>
    <w:pPr>
      <w:adjustRightInd/>
      <w:spacing w:line="240" w:lineRule="auto"/>
      <w:textAlignment w:val="auto"/>
    </w:pPr>
  </w:style>
  <w:style w:type="paragraph" w:styleId="56">
    <w:name w:val="Body Text First Indent"/>
    <w:basedOn w:val="23"/>
    <w:next w:val="1"/>
    <w:link w:val="145"/>
    <w:qFormat/>
    <w:uiPriority w:val="0"/>
    <w:pPr>
      <w:spacing w:line="360" w:lineRule="auto"/>
      <w:ind w:firstLine="420"/>
    </w:pPr>
    <w:rPr>
      <w:rFonts w:ascii="宋体" w:hAnsi="宋体"/>
      <w:sz w:val="24"/>
    </w:rPr>
  </w:style>
  <w:style w:type="paragraph" w:styleId="57">
    <w:name w:val="Body Text First Indent 2"/>
    <w:basedOn w:val="25"/>
    <w:link w:val="140"/>
    <w:qFormat/>
    <w:uiPriority w:val="0"/>
    <w:pPr>
      <w:ind w:firstLine="420" w:firstLineChars="200"/>
    </w:pPr>
    <w:rPr>
      <w:rFonts w:asciiTheme="minorHAnsi" w:hAnsiTheme="minorHAnsi" w:eastAsiaTheme="minorEastAsia" w:cstheme="minorBidi"/>
      <w:sz w:val="44"/>
      <w:szCs w:val="22"/>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22"/>
    <w:rPr>
      <w:b/>
    </w:rPr>
  </w:style>
  <w:style w:type="character" w:styleId="62">
    <w:name w:val="page number"/>
    <w:basedOn w:val="60"/>
    <w:qFormat/>
    <w:uiPriority w:val="0"/>
  </w:style>
  <w:style w:type="character" w:styleId="63">
    <w:name w:val="FollowedHyperlink"/>
    <w:basedOn w:val="60"/>
    <w:qFormat/>
    <w:uiPriority w:val="0"/>
    <w:rPr>
      <w:color w:val="1890FF"/>
      <w:u w:val="none"/>
    </w:rPr>
  </w:style>
  <w:style w:type="character" w:styleId="64">
    <w:name w:val="Emphasis"/>
    <w:qFormat/>
    <w:uiPriority w:val="0"/>
    <w:rPr>
      <w:i/>
    </w:rPr>
  </w:style>
  <w:style w:type="character" w:styleId="65">
    <w:name w:val="HTML Definition"/>
    <w:basedOn w:val="60"/>
    <w:unhideWhenUsed/>
    <w:qFormat/>
    <w:uiPriority w:val="99"/>
    <w:rPr>
      <w:i/>
      <w:bdr w:val="single" w:color="D9D9D9" w:sz="6" w:space="0"/>
      <w:shd w:val="clear" w:color="auto" w:fill="FFFFFF"/>
    </w:rPr>
  </w:style>
  <w:style w:type="character" w:styleId="66">
    <w:name w:val="Hyperlink"/>
    <w:basedOn w:val="60"/>
    <w:qFormat/>
    <w:uiPriority w:val="99"/>
    <w:rPr>
      <w:color w:val="1890FF"/>
      <w:u w:val="none"/>
    </w:rPr>
  </w:style>
  <w:style w:type="character" w:styleId="67">
    <w:name w:val="HTML Code"/>
    <w:basedOn w:val="60"/>
    <w:unhideWhenUsed/>
    <w:qFormat/>
    <w:uiPriority w:val="99"/>
    <w:rPr>
      <w:rFonts w:hint="default" w:ascii="Consolas" w:hAnsi="Consolas" w:eastAsia="Consolas" w:cs="Consolas"/>
      <w:sz w:val="21"/>
      <w:szCs w:val="21"/>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character" w:styleId="70">
    <w:name w:val="HTML Keyboard"/>
    <w:basedOn w:val="60"/>
    <w:unhideWhenUsed/>
    <w:qFormat/>
    <w:uiPriority w:val="99"/>
    <w:rPr>
      <w:rFonts w:ascii="Consolas" w:hAnsi="Consolas" w:eastAsia="Consolas" w:cs="Consolas"/>
      <w:sz w:val="21"/>
      <w:szCs w:val="21"/>
    </w:rPr>
  </w:style>
  <w:style w:type="character" w:styleId="71">
    <w:name w:val="HTML Sample"/>
    <w:basedOn w:val="60"/>
    <w:unhideWhenUsed/>
    <w:qFormat/>
    <w:uiPriority w:val="99"/>
    <w:rPr>
      <w:rFonts w:hint="default" w:ascii="Consolas" w:hAnsi="Consolas" w:eastAsia="Consolas" w:cs="Consolas"/>
      <w:sz w:val="21"/>
      <w:szCs w:val="21"/>
    </w:rPr>
  </w:style>
  <w:style w:type="character" w:customStyle="1" w:styleId="72">
    <w:name w:val="标题 1 字符"/>
    <w:basedOn w:val="60"/>
    <w:link w:val="3"/>
    <w:qFormat/>
    <w:uiPriority w:val="0"/>
    <w:rPr>
      <w:rFonts w:ascii="宋体" w:hAnsi="Times New Roman" w:eastAsia="宋体" w:cs="Times New Roman"/>
      <w:sz w:val="28"/>
      <w:szCs w:val="20"/>
    </w:rPr>
  </w:style>
  <w:style w:type="character" w:customStyle="1" w:styleId="73">
    <w:name w:val="标题 3 字符"/>
    <w:basedOn w:val="60"/>
    <w:link w:val="5"/>
    <w:qFormat/>
    <w:uiPriority w:val="0"/>
    <w:rPr>
      <w:rFonts w:ascii="Times New Roman" w:hAnsi="Times New Roman" w:eastAsia="宋体" w:cs="Times New Roman"/>
      <w:b/>
      <w:sz w:val="32"/>
      <w:szCs w:val="20"/>
    </w:rPr>
  </w:style>
  <w:style w:type="paragraph" w:customStyle="1" w:styleId="74">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5">
    <w:name w:val="无间隔1"/>
    <w:qFormat/>
    <w:uiPriority w:val="0"/>
    <w:rPr>
      <w:rFonts w:ascii="Times New Roman" w:hAnsi="Times New Roman" w:eastAsia="宋体" w:cs="Times New Roman"/>
      <w:sz w:val="22"/>
      <w:szCs w:val="22"/>
      <w:lang w:val="en-US" w:eastAsia="zh-CN" w:bidi="ar-SA"/>
    </w:rPr>
  </w:style>
  <w:style w:type="character" w:customStyle="1" w:styleId="76">
    <w:name w:val="标题 2 字符"/>
    <w:basedOn w:val="60"/>
    <w:link w:val="4"/>
    <w:qFormat/>
    <w:uiPriority w:val="0"/>
    <w:rPr>
      <w:rFonts w:ascii="Arial" w:hAnsi="Arial" w:eastAsia="黑体" w:cs="Times New Roman"/>
      <w:b/>
      <w:sz w:val="32"/>
      <w:szCs w:val="20"/>
    </w:rPr>
  </w:style>
  <w:style w:type="character" w:customStyle="1" w:styleId="77">
    <w:name w:val="标题 4 字符"/>
    <w:basedOn w:val="60"/>
    <w:link w:val="6"/>
    <w:qFormat/>
    <w:uiPriority w:val="0"/>
    <w:rPr>
      <w:rFonts w:ascii="Arial" w:hAnsi="Arial" w:eastAsia="黑体" w:cs="Times New Roman"/>
      <w:b/>
      <w:sz w:val="28"/>
      <w:szCs w:val="20"/>
    </w:rPr>
  </w:style>
  <w:style w:type="character" w:customStyle="1" w:styleId="78">
    <w:name w:val="标题 5 字符"/>
    <w:basedOn w:val="60"/>
    <w:link w:val="7"/>
    <w:qFormat/>
    <w:uiPriority w:val="0"/>
    <w:rPr>
      <w:rFonts w:ascii="Times New Roman" w:hAnsi="Times New Roman" w:eastAsia="宋体" w:cs="Times New Roman"/>
      <w:b/>
      <w:sz w:val="28"/>
      <w:szCs w:val="20"/>
    </w:rPr>
  </w:style>
  <w:style w:type="character" w:customStyle="1" w:styleId="79">
    <w:name w:val="标题 6 字符"/>
    <w:basedOn w:val="60"/>
    <w:link w:val="8"/>
    <w:qFormat/>
    <w:uiPriority w:val="0"/>
    <w:rPr>
      <w:rFonts w:ascii="Arial" w:hAnsi="Arial" w:eastAsia="黑体" w:cs="Times New Roman"/>
      <w:b/>
      <w:sz w:val="24"/>
      <w:szCs w:val="20"/>
    </w:rPr>
  </w:style>
  <w:style w:type="character" w:customStyle="1" w:styleId="80">
    <w:name w:val="标题 7 字符"/>
    <w:basedOn w:val="60"/>
    <w:link w:val="9"/>
    <w:qFormat/>
    <w:uiPriority w:val="0"/>
    <w:rPr>
      <w:rFonts w:ascii="Arial" w:hAnsi="Arial" w:eastAsia="黑体" w:cs="Times New Roman"/>
      <w:b/>
      <w:sz w:val="24"/>
      <w:szCs w:val="20"/>
    </w:rPr>
  </w:style>
  <w:style w:type="character" w:customStyle="1" w:styleId="81">
    <w:name w:val="标题 8 字符"/>
    <w:basedOn w:val="60"/>
    <w:link w:val="10"/>
    <w:qFormat/>
    <w:uiPriority w:val="0"/>
    <w:rPr>
      <w:rFonts w:ascii="Arial" w:hAnsi="Arial" w:eastAsia="黑体" w:cs="Times New Roman"/>
      <w:b/>
      <w:sz w:val="24"/>
      <w:szCs w:val="20"/>
    </w:rPr>
  </w:style>
  <w:style w:type="character" w:customStyle="1" w:styleId="82">
    <w:name w:val="标题 9 字符"/>
    <w:basedOn w:val="60"/>
    <w:link w:val="11"/>
    <w:qFormat/>
    <w:uiPriority w:val="0"/>
    <w:rPr>
      <w:rFonts w:ascii="Arial" w:hAnsi="Arial" w:eastAsia="黑体" w:cs="Times New Roman"/>
      <w:b/>
      <w:sz w:val="24"/>
      <w:szCs w:val="20"/>
    </w:rPr>
  </w:style>
  <w:style w:type="character" w:customStyle="1" w:styleId="83">
    <w:name w:val="正文文本缩进 Char"/>
    <w:qFormat/>
    <w:uiPriority w:val="0"/>
    <w:rPr>
      <w:kern w:val="2"/>
      <w:sz w:val="44"/>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样式 宋体"/>
    <w:qFormat/>
    <w:uiPriority w:val="0"/>
    <w:rPr>
      <w:rFonts w:ascii="宋体" w:hAnsi="宋体" w:eastAsia="宋体"/>
      <w:sz w:val="28"/>
    </w:rPr>
  </w:style>
  <w:style w:type="character" w:customStyle="1" w:styleId="86">
    <w:name w:val="Char Char4"/>
    <w:qFormat/>
    <w:uiPriority w:val="0"/>
    <w:rPr>
      <w:rFonts w:eastAsia="宋体"/>
      <w:b/>
      <w:kern w:val="2"/>
      <w:sz w:val="21"/>
      <w:lang w:val="en-US" w:eastAsia="zh-CN"/>
    </w:rPr>
  </w:style>
  <w:style w:type="character" w:customStyle="1" w:styleId="87">
    <w:name w:val="title_emph1"/>
    <w:qFormat/>
    <w:uiPriority w:val="0"/>
    <w:rPr>
      <w:rFonts w:hint="default" w:ascii="Arial" w:hAnsi="Arial"/>
      <w:b/>
      <w:sz w:val="20"/>
    </w:rPr>
  </w:style>
  <w:style w:type="character" w:customStyle="1" w:styleId="88">
    <w:name w:val="文字 Char"/>
    <w:link w:val="89"/>
    <w:qFormat/>
    <w:uiPriority w:val="0"/>
    <w:rPr>
      <w:rFonts w:ascii="宋体"/>
      <w:sz w:val="28"/>
    </w:rPr>
  </w:style>
  <w:style w:type="paragraph" w:customStyle="1" w:styleId="89">
    <w:name w:val="文字"/>
    <w:basedOn w:val="1"/>
    <w:link w:val="88"/>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90">
    <w:name w:val="正文文本缩进 2 Char"/>
    <w:qFormat/>
    <w:uiPriority w:val="0"/>
    <w:rPr>
      <w:sz w:val="28"/>
    </w:rPr>
  </w:style>
  <w:style w:type="character" w:customStyle="1" w:styleId="91">
    <w:name w:val="Char Char11"/>
    <w:qFormat/>
    <w:uiPriority w:val="0"/>
    <w:rPr>
      <w:rFonts w:ascii="宋体"/>
      <w:kern w:val="2"/>
      <w:sz w:val="28"/>
    </w:rPr>
  </w:style>
  <w:style w:type="character" w:customStyle="1" w:styleId="92">
    <w:name w:val="批注文字 Char"/>
    <w:qFormat/>
    <w:uiPriority w:val="0"/>
    <w:rPr>
      <w:sz w:val="24"/>
    </w:rPr>
  </w:style>
  <w:style w:type="character" w:customStyle="1" w:styleId="93">
    <w:name w:val="Char Char6"/>
    <w:qFormat/>
    <w:uiPriority w:val="0"/>
    <w:rPr>
      <w:rFonts w:ascii="仿宋_GB2312" w:eastAsia="仿宋_GB2312"/>
      <w:kern w:val="2"/>
      <w:sz w:val="32"/>
    </w:rPr>
  </w:style>
  <w:style w:type="character" w:customStyle="1" w:styleId="94">
    <w:name w:val="正文 + 三号 Char"/>
    <w:qFormat/>
    <w:uiPriority w:val="0"/>
    <w:rPr>
      <w:rFonts w:eastAsia="宋体"/>
      <w:kern w:val="2"/>
      <w:sz w:val="21"/>
      <w:lang w:val="en-US" w:eastAsia="zh-CN"/>
    </w:rPr>
  </w:style>
  <w:style w:type="character" w:customStyle="1" w:styleId="95">
    <w:name w:val="脚注文本 Char"/>
    <w:qFormat/>
    <w:uiPriority w:val="0"/>
    <w:rPr>
      <w:sz w:val="18"/>
    </w:rPr>
  </w:style>
  <w:style w:type="character" w:customStyle="1" w:styleId="96">
    <w:name w:val="Table Text Char1 Char"/>
    <w:qFormat/>
    <w:uiPriority w:val="0"/>
    <w:rPr>
      <w:rFonts w:ascii="Arial" w:hAnsi="Arial"/>
      <w:kern w:val="2"/>
      <w:sz w:val="18"/>
      <w:lang w:val="en-US" w:eastAsia="zh-CN" w:bidi="ar-SA"/>
    </w:rPr>
  </w:style>
  <w:style w:type="character" w:customStyle="1" w:styleId="97">
    <w:name w:val="v151"/>
    <w:qFormat/>
    <w:uiPriority w:val="0"/>
    <w:rPr>
      <w:sz w:val="18"/>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未命名11"/>
    <w:qFormat/>
    <w:uiPriority w:val="0"/>
    <w:rPr>
      <w:color w:val="77FFFF"/>
      <w:sz w:val="24"/>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5"/>
    <w:qFormat/>
    <w:uiPriority w:val="0"/>
    <w:rPr>
      <w:rFonts w:ascii="Arial" w:hAnsi="Arial" w:eastAsia="宋体"/>
      <w:b/>
      <w:smallCaps/>
      <w:kern w:val="28"/>
      <w:sz w:val="36"/>
      <w:lang w:val="en-US" w:eastAsia="en-US"/>
    </w:rPr>
  </w:style>
  <w:style w:type="character" w:customStyle="1" w:styleId="102">
    <w:name w:val="标书正文:  0.74 厘米 Char1"/>
    <w:qFormat/>
    <w:uiPriority w:val="0"/>
    <w:rPr>
      <w:rFonts w:eastAsia="宋体"/>
      <w:kern w:val="2"/>
      <w:sz w:val="24"/>
      <w:lang w:val="en-US" w:eastAsia="zh-CN"/>
    </w:rPr>
  </w:style>
  <w:style w:type="character" w:customStyle="1" w:styleId="103">
    <w:name w:val="Char Char2"/>
    <w:qFormat/>
    <w:uiPriority w:val="0"/>
    <w:rPr>
      <w:rFonts w:eastAsia="宋体"/>
      <w:kern w:val="2"/>
      <w:sz w:val="18"/>
      <w:lang w:val="en-US" w:eastAsia="zh-CN"/>
    </w:rPr>
  </w:style>
  <w:style w:type="character" w:customStyle="1" w:styleId="104">
    <w:name w:val="top-det1"/>
    <w:qFormat/>
    <w:uiPriority w:val="0"/>
    <w:rPr>
      <w:b/>
      <w:color w:val="000000"/>
    </w:rPr>
  </w:style>
  <w:style w:type="character" w:customStyle="1" w:styleId="105">
    <w:name w:val="日期 Char"/>
    <w:qFormat/>
    <w:uiPriority w:val="0"/>
    <w:rPr>
      <w:sz w:val="28"/>
    </w:rPr>
  </w:style>
  <w:style w:type="character" w:customStyle="1" w:styleId="106">
    <w:name w:val="批注主题 Char"/>
    <w:basedOn w:val="92"/>
    <w:qFormat/>
    <w:uiPriority w:val="0"/>
    <w:rPr>
      <w:sz w:val="24"/>
    </w:rPr>
  </w:style>
  <w:style w:type="character" w:customStyle="1" w:styleId="107">
    <w:name w:val="Char Char3"/>
    <w:qFormat/>
    <w:uiPriority w:val="0"/>
    <w:rPr>
      <w:rFonts w:eastAsia="宋体"/>
      <w:kern w:val="2"/>
      <w:sz w:val="18"/>
      <w:lang w:val="en-US" w:eastAsia="zh-CN"/>
    </w:rPr>
  </w:style>
  <w:style w:type="character" w:customStyle="1" w:styleId="108">
    <w:name w:val="Table Text Char"/>
    <w:link w:val="109"/>
    <w:qFormat/>
    <w:uiPriority w:val="0"/>
    <w:rPr>
      <w:rFonts w:ascii="Arial" w:hAnsi="Arial"/>
      <w:sz w:val="18"/>
    </w:rPr>
  </w:style>
  <w:style w:type="paragraph" w:customStyle="1" w:styleId="109">
    <w:name w:val="Table Text"/>
    <w:link w:val="108"/>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0">
    <w:name w:val="crowed11"/>
    <w:qFormat/>
    <w:uiPriority w:val="0"/>
    <w:rPr>
      <w:rFonts w:hint="default"/>
      <w:sz w:val="24"/>
    </w:rPr>
  </w:style>
  <w:style w:type="character" w:customStyle="1" w:styleId="111">
    <w:name w:val="font1"/>
    <w:qFormat/>
    <w:uiPriority w:val="0"/>
    <w:rPr>
      <w:color w:val="000000"/>
      <w:sz w:val="18"/>
    </w:rPr>
  </w:style>
  <w:style w:type="character" w:customStyle="1" w:styleId="112">
    <w:name w:val="Table Text Char Char Char Char"/>
    <w:link w:val="113"/>
    <w:qFormat/>
    <w:uiPriority w:val="0"/>
    <w:rPr>
      <w:rFonts w:ascii="Arial" w:hAnsi="Arial"/>
      <w:sz w:val="18"/>
    </w:rPr>
  </w:style>
  <w:style w:type="paragraph" w:customStyle="1" w:styleId="113">
    <w:name w:val="Table Text Char Char Char"/>
    <w:link w:val="112"/>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4">
    <w:name w:val="H2 Char"/>
    <w:qFormat/>
    <w:uiPriority w:val="0"/>
    <w:rPr>
      <w:rFonts w:ascii="Arial" w:hAnsi="Arial" w:eastAsia="宋体"/>
      <w:kern w:val="2"/>
      <w:sz w:val="28"/>
      <w:lang w:val="en-US" w:eastAsia="zh-CN"/>
    </w:rPr>
  </w:style>
  <w:style w:type="character" w:customStyle="1" w:styleId="115">
    <w:name w:val="content-white1"/>
    <w:qFormat/>
    <w:uiPriority w:val="0"/>
    <w:rPr>
      <w:color w:val="auto"/>
      <w:sz w:val="18"/>
      <w:u w:val="none"/>
    </w:rPr>
  </w:style>
  <w:style w:type="character" w:customStyle="1" w:styleId="116">
    <w:name w:val="正文首行缩进 2 Char"/>
    <w:basedOn w:val="83"/>
    <w:qFormat/>
    <w:uiPriority w:val="0"/>
    <w:rPr>
      <w:kern w:val="2"/>
      <w:sz w:val="44"/>
    </w:rPr>
  </w:style>
  <w:style w:type="character" w:customStyle="1" w:styleId="117">
    <w:name w:val="Char Char7"/>
    <w:qFormat/>
    <w:uiPriority w:val="0"/>
    <w:rPr>
      <w:rFonts w:ascii="宋体" w:hAnsi="宋体" w:eastAsia="宋体"/>
      <w:kern w:val="2"/>
      <w:sz w:val="28"/>
    </w:rPr>
  </w:style>
  <w:style w:type="paragraph" w:customStyle="1" w:styleId="118">
    <w:name w:val="样式 首行缩进:  0.74 厘米"/>
    <w:basedOn w:val="1"/>
    <w:qFormat/>
    <w:uiPriority w:val="0"/>
    <w:pPr>
      <w:spacing w:line="360" w:lineRule="auto"/>
      <w:ind w:firstLine="420"/>
    </w:pPr>
    <w:rPr>
      <w:sz w:val="24"/>
    </w:rPr>
  </w:style>
  <w:style w:type="paragraph" w:customStyle="1" w:styleId="11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20">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21">
    <w:name w:val="正文 + 三号"/>
    <w:basedOn w:val="1"/>
    <w:qFormat/>
    <w:uiPriority w:val="0"/>
    <w:rPr>
      <w:sz w:val="21"/>
    </w:rPr>
  </w:style>
  <w:style w:type="character" w:customStyle="1" w:styleId="122">
    <w:name w:val="标题 字符"/>
    <w:basedOn w:val="60"/>
    <w:link w:val="54"/>
    <w:qFormat/>
    <w:uiPriority w:val="0"/>
    <w:rPr>
      <w:rFonts w:ascii="Arial" w:hAnsi="Arial" w:eastAsia="宋体" w:cs="Times New Roman"/>
      <w:b/>
      <w:smallCaps/>
      <w:kern w:val="28"/>
      <w:sz w:val="36"/>
      <w:szCs w:val="20"/>
      <w:lang w:eastAsia="en-US"/>
    </w:rPr>
  </w:style>
  <w:style w:type="paragraph" w:customStyle="1" w:styleId="12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25">
    <w:name w:val="样式 正文缩进正文（首行缩进两字）表正文正文非缩进特点标题4段1 + 首行缩进:  2 字符"/>
    <w:basedOn w:val="16"/>
    <w:qFormat/>
    <w:uiPriority w:val="0"/>
    <w:pPr>
      <w:ind w:firstLine="480" w:firstLineChars="200"/>
    </w:pPr>
  </w:style>
  <w:style w:type="paragraph" w:customStyle="1" w:styleId="126">
    <w:name w:val="1.正文"/>
    <w:basedOn w:val="1"/>
    <w:qFormat/>
    <w:uiPriority w:val="0"/>
    <w:pPr>
      <w:spacing w:line="360" w:lineRule="auto"/>
      <w:ind w:left="540" w:leftChars="225" w:firstLine="540" w:firstLineChars="225"/>
    </w:pPr>
    <w:rPr>
      <w:sz w:val="24"/>
    </w:rPr>
  </w:style>
  <w:style w:type="paragraph" w:customStyle="1" w:styleId="127">
    <w:name w:val="正文4"/>
    <w:basedOn w:val="1"/>
    <w:qFormat/>
    <w:uiPriority w:val="0"/>
    <w:pPr>
      <w:tabs>
        <w:tab w:val="left" w:pos="1275"/>
      </w:tabs>
      <w:spacing w:before="60" w:after="60" w:line="360" w:lineRule="auto"/>
      <w:ind w:left="820" w:leftChars="400" w:hanging="705"/>
    </w:pPr>
    <w:rPr>
      <w:sz w:val="24"/>
    </w:rPr>
  </w:style>
  <w:style w:type="character" w:customStyle="1" w:styleId="128">
    <w:name w:val="纯文本 字符"/>
    <w:basedOn w:val="60"/>
    <w:link w:val="32"/>
    <w:qFormat/>
    <w:uiPriority w:val="0"/>
    <w:rPr>
      <w:rFonts w:ascii="宋体" w:hAnsi="Courier New" w:eastAsia="宋体" w:cs="Times New Roman"/>
      <w:szCs w:val="20"/>
    </w:rPr>
  </w:style>
  <w:style w:type="paragraph" w:customStyle="1" w:styleId="129">
    <w:name w:val="Char"/>
    <w:basedOn w:val="1"/>
    <w:qFormat/>
    <w:uiPriority w:val="0"/>
    <w:pPr>
      <w:spacing w:line="240" w:lineRule="atLeast"/>
      <w:ind w:left="420" w:firstLine="420"/>
    </w:pPr>
    <w:rPr>
      <w:kern w:val="0"/>
      <w:sz w:val="21"/>
    </w:rPr>
  </w:style>
  <w:style w:type="paragraph" w:customStyle="1" w:styleId="13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4">
    <w:name w:val="Char2"/>
    <w:basedOn w:val="1"/>
    <w:qFormat/>
    <w:uiPriority w:val="0"/>
    <w:pPr>
      <w:spacing w:line="240" w:lineRule="atLeast"/>
      <w:ind w:left="420" w:firstLine="420"/>
    </w:pPr>
    <w:rPr>
      <w:kern w:val="0"/>
      <w:sz w:val="21"/>
    </w:rPr>
  </w:style>
  <w:style w:type="paragraph" w:customStyle="1" w:styleId="13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文章正文"/>
    <w:basedOn w:val="1"/>
    <w:qFormat/>
    <w:uiPriority w:val="0"/>
    <w:pPr>
      <w:ind w:firstLine="560" w:firstLineChars="200"/>
    </w:pPr>
    <w:rPr>
      <w:rFonts w:ascii="仿宋_GB2312" w:hAnsi="宋体" w:eastAsia="仿宋_GB2312"/>
      <w:color w:val="000000"/>
    </w:rPr>
  </w:style>
  <w:style w:type="paragraph" w:customStyle="1" w:styleId="138">
    <w:name w:val="表头文本"/>
    <w:qFormat/>
    <w:uiPriority w:val="0"/>
    <w:pPr>
      <w:jc w:val="center"/>
    </w:pPr>
    <w:rPr>
      <w:rFonts w:ascii="Arial" w:hAnsi="Arial" w:eastAsia="宋体" w:cs="Times New Roman"/>
      <w:b/>
      <w:sz w:val="21"/>
      <w:lang w:val="en-US" w:eastAsia="zh-CN" w:bidi="ar-SA"/>
    </w:rPr>
  </w:style>
  <w:style w:type="character" w:customStyle="1" w:styleId="139">
    <w:name w:val="正文文本缩进 字符"/>
    <w:basedOn w:val="60"/>
    <w:link w:val="25"/>
    <w:semiHidden/>
    <w:qFormat/>
    <w:uiPriority w:val="99"/>
    <w:rPr>
      <w:rFonts w:ascii="Times New Roman" w:hAnsi="Times New Roman" w:eastAsia="宋体" w:cs="Times New Roman"/>
      <w:sz w:val="28"/>
      <w:szCs w:val="20"/>
    </w:rPr>
  </w:style>
  <w:style w:type="character" w:customStyle="1" w:styleId="140">
    <w:name w:val="正文首行缩进 2 字符"/>
    <w:basedOn w:val="139"/>
    <w:link w:val="57"/>
    <w:semiHidden/>
    <w:qFormat/>
    <w:uiPriority w:val="99"/>
    <w:rPr>
      <w:rFonts w:ascii="Times New Roman" w:hAnsi="Times New Roman" w:eastAsia="宋体" w:cs="Times New Roman"/>
      <w:sz w:val="28"/>
      <w:szCs w:val="20"/>
    </w:rPr>
  </w:style>
  <w:style w:type="paragraph" w:customStyle="1" w:styleId="14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4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character" w:customStyle="1" w:styleId="144">
    <w:name w:val="正文文本 字符"/>
    <w:basedOn w:val="60"/>
    <w:link w:val="23"/>
    <w:semiHidden/>
    <w:qFormat/>
    <w:uiPriority w:val="99"/>
    <w:rPr>
      <w:rFonts w:ascii="Times New Roman" w:hAnsi="Times New Roman" w:eastAsia="宋体" w:cs="Times New Roman"/>
      <w:sz w:val="28"/>
      <w:szCs w:val="20"/>
    </w:rPr>
  </w:style>
  <w:style w:type="character" w:customStyle="1" w:styleId="145">
    <w:name w:val="正文首行缩进 字符"/>
    <w:basedOn w:val="144"/>
    <w:link w:val="56"/>
    <w:qFormat/>
    <w:uiPriority w:val="0"/>
    <w:rPr>
      <w:rFonts w:ascii="宋体" w:hAnsi="宋体" w:eastAsia="宋体" w:cs="Times New Roman"/>
      <w:sz w:val="24"/>
      <w:szCs w:val="20"/>
    </w:rPr>
  </w:style>
  <w:style w:type="character" w:customStyle="1" w:styleId="146">
    <w:name w:val="正文文本 2 字符"/>
    <w:basedOn w:val="60"/>
    <w:link w:val="48"/>
    <w:qFormat/>
    <w:uiPriority w:val="0"/>
    <w:rPr>
      <w:rFonts w:ascii="Times New Roman" w:hAnsi="Times New Roman" w:eastAsia="宋体" w:cs="Times New Roman"/>
      <w:sz w:val="24"/>
      <w:szCs w:val="20"/>
    </w:rPr>
  </w:style>
  <w:style w:type="paragraph" w:customStyle="1" w:styleId="147">
    <w:name w:val="Char Char14 Char Char"/>
    <w:basedOn w:val="1"/>
    <w:qFormat/>
    <w:uiPriority w:val="0"/>
    <w:rPr>
      <w:sz w:val="21"/>
      <w:szCs w:val="24"/>
    </w:rPr>
  </w:style>
  <w:style w:type="paragraph" w:customStyle="1" w:styleId="1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9">
    <w:name w:val="Char Char Char"/>
    <w:basedOn w:val="1"/>
    <w:qFormat/>
    <w:uiPriority w:val="0"/>
    <w:rPr>
      <w:rFonts w:ascii="Tahoma" w:hAnsi="Tahoma"/>
      <w:sz w:val="24"/>
    </w:rPr>
  </w:style>
  <w:style w:type="character" w:customStyle="1" w:styleId="150">
    <w:name w:val="批注文字 字符"/>
    <w:basedOn w:val="60"/>
    <w:link w:val="20"/>
    <w:semiHidden/>
    <w:qFormat/>
    <w:uiPriority w:val="99"/>
    <w:rPr>
      <w:rFonts w:ascii="Times New Roman" w:hAnsi="Times New Roman" w:eastAsia="宋体" w:cs="Times New Roman"/>
      <w:sz w:val="28"/>
      <w:szCs w:val="20"/>
    </w:rPr>
  </w:style>
  <w:style w:type="paragraph" w:customStyle="1" w:styleId="15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2">
    <w:name w:val="样式4"/>
    <w:basedOn w:val="6"/>
    <w:qFormat/>
    <w:uiPriority w:val="0"/>
    <w:pPr>
      <w:adjustRightInd w:val="0"/>
      <w:snapToGrid w:val="0"/>
    </w:pPr>
  </w:style>
  <w:style w:type="paragraph" w:customStyle="1" w:styleId="153">
    <w:name w:val="编号正文"/>
    <w:basedOn w:val="130"/>
    <w:qFormat/>
    <w:uiPriority w:val="0"/>
    <w:pPr>
      <w:snapToGrid/>
      <w:spacing w:line="360" w:lineRule="auto"/>
      <w:ind w:left="1407" w:hanging="1047"/>
      <w:jc w:val="left"/>
    </w:pPr>
    <w:rPr>
      <w:rFonts w:eastAsia="仿宋_GB2312"/>
    </w:rPr>
  </w:style>
  <w:style w:type="paragraph" w:customStyle="1" w:styleId="154">
    <w:name w:val="Char1 Char Char Char"/>
    <w:basedOn w:val="1"/>
    <w:qFormat/>
    <w:uiPriority w:val="0"/>
    <w:rPr>
      <w:rFonts w:ascii="Tahoma" w:hAnsi="Tahoma"/>
      <w:sz w:val="24"/>
    </w:rPr>
  </w:style>
  <w:style w:type="paragraph" w:customStyle="1" w:styleId="155">
    <w:name w:val="正文1"/>
    <w:basedOn w:val="1"/>
    <w:qFormat/>
    <w:uiPriority w:val="0"/>
    <w:pPr>
      <w:spacing w:line="300" w:lineRule="auto"/>
      <w:ind w:firstLine="200" w:firstLineChars="200"/>
    </w:pPr>
    <w:rPr>
      <w:sz w:val="24"/>
    </w:rPr>
  </w:style>
  <w:style w:type="character" w:customStyle="1" w:styleId="156">
    <w:name w:val="批注框文本 字符"/>
    <w:basedOn w:val="60"/>
    <w:link w:val="36"/>
    <w:qFormat/>
    <w:uiPriority w:val="0"/>
    <w:rPr>
      <w:rFonts w:ascii="Times New Roman" w:hAnsi="Times New Roman" w:eastAsia="宋体" w:cs="Times New Roman"/>
      <w:sz w:val="18"/>
      <w:szCs w:val="20"/>
    </w:rPr>
  </w:style>
  <w:style w:type="paragraph" w:customStyle="1" w:styleId="157">
    <w:name w:val="af"/>
    <w:basedOn w:val="1"/>
    <w:qFormat/>
    <w:uiPriority w:val="0"/>
    <w:pPr>
      <w:widowControl/>
      <w:spacing w:line="300" w:lineRule="atLeast"/>
      <w:jc w:val="left"/>
    </w:pPr>
    <w:rPr>
      <w:rFonts w:ascii="宋体" w:hAnsi="宋体"/>
      <w:kern w:val="0"/>
      <w:sz w:val="18"/>
    </w:rPr>
  </w:style>
  <w:style w:type="paragraph" w:customStyle="1" w:styleId="15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character" w:customStyle="1" w:styleId="159">
    <w:name w:val="日期 字符"/>
    <w:basedOn w:val="60"/>
    <w:link w:val="34"/>
    <w:semiHidden/>
    <w:qFormat/>
    <w:uiPriority w:val="99"/>
    <w:rPr>
      <w:rFonts w:ascii="Times New Roman" w:hAnsi="Times New Roman" w:eastAsia="宋体" w:cs="Times New Roman"/>
      <w:sz w:val="28"/>
      <w:szCs w:val="20"/>
    </w:rPr>
  </w:style>
  <w:style w:type="paragraph" w:customStyle="1" w:styleId="160">
    <w:name w:val="样式1xz"/>
    <w:basedOn w:val="1"/>
    <w:qFormat/>
    <w:uiPriority w:val="0"/>
    <w:pPr>
      <w:tabs>
        <w:tab w:val="left" w:pos="1050"/>
        <w:tab w:val="right" w:leader="dot" w:pos="8296"/>
      </w:tabs>
    </w:pPr>
    <w:rPr>
      <w:caps/>
      <w:spacing w:val="20"/>
      <w:sz w:val="24"/>
    </w:rPr>
  </w:style>
  <w:style w:type="paragraph" w:customStyle="1" w:styleId="16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3">
    <w:name w:val="正文文本 21"/>
    <w:basedOn w:val="1"/>
    <w:qFormat/>
    <w:uiPriority w:val="0"/>
    <w:pPr>
      <w:adjustRightInd w:val="0"/>
      <w:spacing w:before="120" w:line="360" w:lineRule="auto"/>
      <w:ind w:firstLine="480"/>
      <w:textAlignment w:val="baseline"/>
    </w:pPr>
    <w:rPr>
      <w:sz w:val="24"/>
    </w:rPr>
  </w:style>
  <w:style w:type="character" w:customStyle="1" w:styleId="164">
    <w:name w:val="批注主题 字符"/>
    <w:basedOn w:val="150"/>
    <w:link w:val="55"/>
    <w:semiHidden/>
    <w:qFormat/>
    <w:uiPriority w:val="99"/>
    <w:rPr>
      <w:rFonts w:ascii="Times New Roman" w:hAnsi="Times New Roman" w:eastAsia="宋体" w:cs="Times New Roman"/>
      <w:b/>
      <w:bCs/>
      <w:sz w:val="28"/>
      <w:szCs w:val="20"/>
    </w:rPr>
  </w:style>
  <w:style w:type="paragraph" w:customStyle="1" w:styleId="165">
    <w:name w:val="一级条标题"/>
    <w:basedOn w:val="166"/>
    <w:next w:val="135"/>
    <w:qFormat/>
    <w:uiPriority w:val="0"/>
    <w:pPr>
      <w:ind w:left="525"/>
      <w:outlineLvl w:val="2"/>
    </w:pPr>
    <w:rPr>
      <w:sz w:val="21"/>
    </w:rPr>
  </w:style>
  <w:style w:type="paragraph" w:customStyle="1" w:styleId="166">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character" w:customStyle="1" w:styleId="167">
    <w:name w:val="正文文本缩进 3 字符"/>
    <w:basedOn w:val="60"/>
    <w:link w:val="44"/>
    <w:qFormat/>
    <w:uiPriority w:val="0"/>
    <w:rPr>
      <w:rFonts w:ascii="黑体" w:hAnsi="Times New Roman" w:eastAsia="黑体" w:cs="Times New Roman"/>
      <w:sz w:val="28"/>
      <w:szCs w:val="20"/>
    </w:rPr>
  </w:style>
  <w:style w:type="paragraph" w:customStyle="1" w:styleId="16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9">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0">
    <w:name w:val="可研正文"/>
    <w:basedOn w:val="23"/>
    <w:qFormat/>
    <w:uiPriority w:val="0"/>
    <w:pPr>
      <w:adjustRightInd w:val="0"/>
      <w:snapToGrid w:val="0"/>
      <w:spacing w:after="0" w:line="440" w:lineRule="exact"/>
      <w:ind w:firstLine="567"/>
    </w:pPr>
    <w:rPr>
      <w:rFonts w:ascii="仿宋_GB2312" w:eastAsia="仿宋_GB2312"/>
    </w:rPr>
  </w:style>
  <w:style w:type="character" w:customStyle="1" w:styleId="171">
    <w:name w:val="文档结构图 字符"/>
    <w:basedOn w:val="60"/>
    <w:link w:val="18"/>
    <w:qFormat/>
    <w:uiPriority w:val="0"/>
    <w:rPr>
      <w:rFonts w:ascii="Times New Roman" w:hAnsi="Times New Roman" w:eastAsia="宋体" w:cs="Times New Roman"/>
      <w:sz w:val="28"/>
      <w:szCs w:val="20"/>
      <w:shd w:val="clear" w:color="auto" w:fill="000080"/>
    </w:rPr>
  </w:style>
  <w:style w:type="character" w:customStyle="1" w:styleId="172">
    <w:name w:val="页眉 字符"/>
    <w:basedOn w:val="60"/>
    <w:link w:val="38"/>
    <w:qFormat/>
    <w:uiPriority w:val="0"/>
    <w:rPr>
      <w:rFonts w:ascii="Times New Roman" w:hAnsi="Times New Roman" w:eastAsia="宋体" w:cs="Times New Roman"/>
      <w:sz w:val="18"/>
      <w:szCs w:val="20"/>
    </w:rPr>
  </w:style>
  <w:style w:type="paragraph" w:customStyle="1" w:styleId="173">
    <w:name w:val="标题无"/>
    <w:basedOn w:val="1"/>
    <w:qFormat/>
    <w:uiPriority w:val="0"/>
    <w:pPr>
      <w:spacing w:line="360" w:lineRule="auto"/>
    </w:pPr>
    <w:rPr>
      <w:sz w:val="24"/>
    </w:rPr>
  </w:style>
  <w:style w:type="paragraph" w:customStyle="1" w:styleId="17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5">
    <w:name w:val="Char Char1 Char"/>
    <w:basedOn w:val="1"/>
    <w:qFormat/>
    <w:uiPriority w:val="0"/>
    <w:rPr>
      <w:rFonts w:ascii="Tahoma" w:hAnsi="Tahoma"/>
      <w:sz w:val="24"/>
      <w:szCs w:val="24"/>
    </w:rPr>
  </w:style>
  <w:style w:type="character" w:customStyle="1" w:styleId="176">
    <w:name w:val="正文文本缩进 2 字符"/>
    <w:basedOn w:val="60"/>
    <w:link w:val="35"/>
    <w:semiHidden/>
    <w:qFormat/>
    <w:uiPriority w:val="99"/>
    <w:rPr>
      <w:rFonts w:ascii="Times New Roman" w:hAnsi="Times New Roman" w:eastAsia="宋体" w:cs="Times New Roman"/>
      <w:sz w:val="28"/>
      <w:szCs w:val="20"/>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180">
    <w:name w:val="脚注文本 字符"/>
    <w:basedOn w:val="60"/>
    <w:link w:val="41"/>
    <w:semiHidden/>
    <w:qFormat/>
    <w:uiPriority w:val="99"/>
    <w:rPr>
      <w:rFonts w:ascii="Times New Roman" w:hAnsi="Times New Roman" w:eastAsia="宋体" w:cs="Times New Roman"/>
      <w:sz w:val="18"/>
      <w:szCs w:val="18"/>
    </w:rPr>
  </w:style>
  <w:style w:type="paragraph" w:customStyle="1" w:styleId="181">
    <w:name w:val="00"/>
    <w:basedOn w:val="1"/>
    <w:qFormat/>
    <w:uiPriority w:val="0"/>
    <w:pPr>
      <w:autoSpaceDE w:val="0"/>
      <w:autoSpaceDN w:val="0"/>
      <w:adjustRightInd w:val="0"/>
      <w:jc w:val="left"/>
    </w:pPr>
    <w:rPr>
      <w:rFonts w:ascii="黑体" w:eastAsia="黑体"/>
      <w:b/>
      <w:kern w:val="0"/>
      <w:sz w:val="20"/>
    </w:rPr>
  </w:style>
  <w:style w:type="paragraph" w:customStyle="1" w:styleId="18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183">
    <w:name w:val="页脚 字符"/>
    <w:basedOn w:val="60"/>
    <w:link w:val="37"/>
    <w:qFormat/>
    <w:uiPriority w:val="0"/>
    <w:rPr>
      <w:rFonts w:ascii="Times New Roman" w:hAnsi="Times New Roman" w:eastAsia="宋体" w:cs="Times New Roman"/>
      <w:sz w:val="18"/>
      <w:szCs w:val="20"/>
    </w:rPr>
  </w:style>
  <w:style w:type="paragraph" w:customStyle="1" w:styleId="184">
    <w:name w:val="正文（首行不缩进）"/>
    <w:basedOn w:val="1"/>
    <w:qFormat/>
    <w:uiPriority w:val="0"/>
    <w:pPr>
      <w:autoSpaceDE w:val="0"/>
      <w:autoSpaceDN w:val="0"/>
      <w:adjustRightInd w:val="0"/>
      <w:spacing w:line="360" w:lineRule="auto"/>
      <w:jc w:val="left"/>
    </w:pPr>
    <w:rPr>
      <w:kern w:val="0"/>
      <w:sz w:val="21"/>
    </w:rPr>
  </w:style>
  <w:style w:type="paragraph" w:customStyle="1" w:styleId="185">
    <w:name w:val="Title - Revision"/>
    <w:basedOn w:val="54"/>
    <w:qFormat/>
    <w:uiPriority w:val="0"/>
    <w:pPr>
      <w:spacing w:before="720"/>
    </w:pPr>
  </w:style>
  <w:style w:type="paragraph" w:customStyle="1" w:styleId="186">
    <w:name w:val="首行缩进 1"/>
    <w:basedOn w:val="1"/>
    <w:qFormat/>
    <w:uiPriority w:val="0"/>
    <w:pPr>
      <w:spacing w:after="120" w:line="360" w:lineRule="auto"/>
      <w:ind w:firstLine="200" w:firstLineChars="200"/>
    </w:pPr>
    <w:rPr>
      <w:sz w:val="24"/>
    </w:rPr>
  </w:style>
  <w:style w:type="character" w:customStyle="1" w:styleId="187">
    <w:name w:val="正文文本 3 字符"/>
    <w:basedOn w:val="60"/>
    <w:link w:val="21"/>
    <w:qFormat/>
    <w:uiPriority w:val="0"/>
    <w:rPr>
      <w:rFonts w:ascii="Times New Roman" w:hAnsi="Times New Roman" w:eastAsia="宋体" w:cs="Times New Roman"/>
      <w:sz w:val="16"/>
      <w:szCs w:val="20"/>
    </w:rPr>
  </w:style>
  <w:style w:type="paragraph" w:customStyle="1" w:styleId="188">
    <w:name w:val="Char Char Char Char Char Char Char Char Char Char Char Char Char Char Char Char"/>
    <w:basedOn w:val="1"/>
    <w:qFormat/>
    <w:uiPriority w:val="0"/>
    <w:pPr>
      <w:tabs>
        <w:tab w:val="left" w:pos="360"/>
      </w:tabs>
    </w:pPr>
    <w:rPr>
      <w:sz w:val="24"/>
    </w:rPr>
  </w:style>
  <w:style w:type="paragraph" w:customStyle="1" w:styleId="189">
    <w:name w:val="二级列表"/>
    <w:basedOn w:val="190"/>
    <w:next w:val="190"/>
    <w:qFormat/>
    <w:uiPriority w:val="0"/>
    <w:pPr>
      <w:tabs>
        <w:tab w:val="left" w:pos="2120"/>
      </w:tabs>
      <w:ind w:firstLine="0" w:firstLineChars="0"/>
    </w:pPr>
    <w:rPr>
      <w:b/>
    </w:rPr>
  </w:style>
  <w:style w:type="paragraph" w:customStyle="1" w:styleId="190">
    <w:name w:val="段落正文"/>
    <w:basedOn w:val="1"/>
    <w:qFormat/>
    <w:uiPriority w:val="0"/>
    <w:pPr>
      <w:spacing w:beforeLines="50" w:line="360" w:lineRule="auto"/>
      <w:ind w:firstLine="200" w:firstLineChars="200"/>
    </w:pPr>
    <w:rPr>
      <w:spacing w:val="2"/>
      <w:sz w:val="24"/>
    </w:rPr>
  </w:style>
  <w:style w:type="paragraph" w:customStyle="1" w:styleId="19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4">
    <w:name w:val="标书正文:  0.74 厘米"/>
    <w:basedOn w:val="1"/>
    <w:qFormat/>
    <w:uiPriority w:val="0"/>
    <w:pPr>
      <w:snapToGrid w:val="0"/>
      <w:spacing w:line="360" w:lineRule="auto"/>
      <w:ind w:firstLine="420"/>
    </w:pPr>
    <w:rPr>
      <w:sz w:val="24"/>
    </w:rPr>
  </w:style>
  <w:style w:type="paragraph" w:customStyle="1" w:styleId="19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正文文本缩进 21"/>
    <w:basedOn w:val="1"/>
    <w:qFormat/>
    <w:uiPriority w:val="0"/>
    <w:pPr>
      <w:adjustRightInd w:val="0"/>
      <w:spacing w:before="120"/>
      <w:ind w:firstLine="420"/>
      <w:textAlignment w:val="baseline"/>
    </w:pPr>
    <w:rPr>
      <w:sz w:val="24"/>
    </w:rPr>
  </w:style>
  <w:style w:type="paragraph" w:customStyle="1" w:styleId="1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8">
    <w:name w:val="_Style 1"/>
    <w:basedOn w:val="1"/>
    <w:qFormat/>
    <w:uiPriority w:val="0"/>
    <w:pPr>
      <w:ind w:firstLine="420" w:firstLineChars="200"/>
    </w:pPr>
    <w:rPr>
      <w:rFonts w:ascii="Calibri" w:hAnsi="Calibri"/>
      <w:sz w:val="21"/>
      <w:szCs w:val="24"/>
    </w:rPr>
  </w:style>
  <w:style w:type="paragraph" w:customStyle="1" w:styleId="199">
    <w:name w:val="表格内文字"/>
    <w:basedOn w:val="32"/>
    <w:qFormat/>
    <w:uiPriority w:val="0"/>
    <w:pPr>
      <w:adjustRightInd w:val="0"/>
    </w:pPr>
    <w:rPr>
      <w:color w:val="000000"/>
      <w:lang w:val="en-GB"/>
    </w:rPr>
  </w:style>
  <w:style w:type="paragraph" w:customStyle="1" w:styleId="200">
    <w:name w:val="Title - Date"/>
    <w:basedOn w:val="54"/>
    <w:next w:val="1"/>
    <w:qFormat/>
    <w:uiPriority w:val="0"/>
    <w:pPr>
      <w:spacing w:before="240" w:after="720"/>
    </w:pPr>
    <w:rPr>
      <w:sz w:val="28"/>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03">
    <w:name w:val="Table Contents"/>
    <w:basedOn w:val="23"/>
    <w:qFormat/>
    <w:uiPriority w:val="0"/>
    <w:pPr>
      <w:suppressAutoHyphens/>
      <w:spacing w:after="0"/>
      <w:jc w:val="left"/>
    </w:pPr>
    <w:rPr>
      <w:rFonts w:eastAsia="Times New Roman"/>
      <w:kern w:val="0"/>
      <w:sz w:val="24"/>
    </w:rPr>
  </w:style>
  <w:style w:type="paragraph" w:customStyle="1" w:styleId="20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5">
    <w:name w:val="Char Char Char Char Char Char"/>
    <w:basedOn w:val="1"/>
    <w:qFormat/>
    <w:uiPriority w:val="0"/>
    <w:pPr>
      <w:widowControl/>
      <w:spacing w:after="160" w:line="240" w:lineRule="exact"/>
      <w:jc w:val="left"/>
    </w:pPr>
  </w:style>
  <w:style w:type="paragraph" w:customStyle="1" w:styleId="206">
    <w:name w:val="标准正文"/>
    <w:basedOn w:val="25"/>
    <w:qFormat/>
    <w:uiPriority w:val="0"/>
    <w:pPr>
      <w:spacing w:before="60" w:after="60" w:line="360" w:lineRule="auto"/>
      <w:ind w:left="0" w:leftChars="0" w:firstLine="482"/>
    </w:pPr>
    <w:rPr>
      <w:rFonts w:ascii="Arial" w:hAnsi="Arial"/>
      <w:sz w:val="24"/>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1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11">
    <w:name w:val="1"/>
    <w:basedOn w:val="1"/>
    <w:next w:val="32"/>
    <w:qFormat/>
    <w:uiPriority w:val="0"/>
    <w:rPr>
      <w:rFonts w:ascii="宋体" w:hAnsi="Courier New"/>
      <w:sz w:val="21"/>
    </w:rPr>
  </w:style>
  <w:style w:type="paragraph" w:customStyle="1" w:styleId="212">
    <w:name w:val="图片文字"/>
    <w:basedOn w:val="1"/>
    <w:qFormat/>
    <w:uiPriority w:val="0"/>
    <w:pPr>
      <w:spacing w:line="240" w:lineRule="atLeast"/>
      <w:jc w:val="center"/>
    </w:pPr>
    <w:rPr>
      <w:sz w:val="21"/>
    </w:rPr>
  </w:style>
  <w:style w:type="paragraph" w:customStyle="1" w:styleId="21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4">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6">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7">
    <w:name w:val="Note"/>
    <w:basedOn w:val="1"/>
    <w:qFormat/>
    <w:uiPriority w:val="0"/>
    <w:pPr>
      <w:pBdr>
        <w:top w:val="single" w:color="auto" w:sz="12" w:space="3"/>
        <w:bottom w:val="single" w:color="auto" w:sz="12" w:space="3"/>
      </w:pBdr>
      <w:spacing w:line="360" w:lineRule="auto"/>
    </w:pPr>
    <w:rPr>
      <w:sz w:val="24"/>
    </w:rPr>
  </w:style>
  <w:style w:type="paragraph" w:customStyle="1" w:styleId="218">
    <w:name w:val="Char Char 字元 字元 字元 Char Char Char Char"/>
    <w:basedOn w:val="1"/>
    <w:qFormat/>
    <w:uiPriority w:val="0"/>
    <w:pPr>
      <w:adjustRightInd w:val="0"/>
      <w:spacing w:line="360" w:lineRule="auto"/>
    </w:pPr>
    <w:rPr>
      <w:kern w:val="0"/>
      <w:sz w:val="24"/>
    </w:rPr>
  </w:style>
  <w:style w:type="paragraph" w:customStyle="1" w:styleId="21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0">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2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表文字"/>
    <w:qFormat/>
    <w:uiPriority w:val="0"/>
    <w:rPr>
      <w:rFonts w:ascii="宋体" w:hAnsi="Times New Roman" w:eastAsia="宋体" w:cs="Times New Roman"/>
      <w:kern w:val="2"/>
      <w:lang w:val="en-US" w:eastAsia="zh-CN" w:bidi="ar-SA"/>
    </w:rPr>
  </w:style>
  <w:style w:type="paragraph" w:customStyle="1" w:styleId="223">
    <w:name w:val="样式 行距: 1.5 倍行距1"/>
    <w:basedOn w:val="1"/>
    <w:qFormat/>
    <w:uiPriority w:val="0"/>
    <w:pPr>
      <w:snapToGrid w:val="0"/>
    </w:pPr>
    <w:rPr>
      <w:sz w:val="21"/>
    </w:rPr>
  </w:style>
  <w:style w:type="paragraph" w:customStyle="1" w:styleId="224">
    <w:name w:val="样式2"/>
    <w:basedOn w:val="6"/>
    <w:qFormat/>
    <w:uiPriority w:val="0"/>
    <w:pPr>
      <w:tabs>
        <w:tab w:val="left" w:pos="720"/>
      </w:tabs>
      <w:spacing w:before="560" w:line="400" w:lineRule="exact"/>
      <w:ind w:left="420" w:hanging="420"/>
      <w:jc w:val="center"/>
      <w:outlineLvl w:val="0"/>
    </w:pPr>
    <w:rPr>
      <w:b w:val="0"/>
      <w:sz w:val="44"/>
    </w:rPr>
  </w:style>
  <w:style w:type="paragraph" w:customStyle="1" w:styleId="22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6">
    <w:name w:val="默认段落字体 Para Char Char Char Char Char Char Char Char Char1 Char Char Char Char"/>
    <w:basedOn w:val="1"/>
    <w:qFormat/>
    <w:uiPriority w:val="0"/>
    <w:rPr>
      <w:rFonts w:ascii="Tahoma" w:hAnsi="Tahoma"/>
      <w:sz w:val="24"/>
    </w:rPr>
  </w:style>
  <w:style w:type="paragraph" w:customStyle="1" w:styleId="22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8">
    <w:name w:val="表头样式"/>
    <w:basedOn w:val="1"/>
    <w:qFormat/>
    <w:uiPriority w:val="0"/>
    <w:pPr>
      <w:autoSpaceDE w:val="0"/>
      <w:autoSpaceDN w:val="0"/>
      <w:adjustRightInd w:val="0"/>
      <w:spacing w:line="360" w:lineRule="auto"/>
      <w:jc w:val="left"/>
    </w:pPr>
    <w:rPr>
      <w:b/>
      <w:kern w:val="0"/>
      <w:sz w:val="21"/>
    </w:rPr>
  </w:style>
  <w:style w:type="paragraph" w:customStyle="1" w:styleId="229">
    <w:name w:val="IN Feature"/>
    <w:next w:val="2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3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2">
    <w:name w:val="列表项目"/>
    <w:basedOn w:val="1"/>
    <w:qFormat/>
    <w:uiPriority w:val="0"/>
    <w:pPr>
      <w:tabs>
        <w:tab w:val="left" w:pos="420"/>
      </w:tabs>
      <w:spacing w:line="288" w:lineRule="auto"/>
      <w:ind w:left="840" w:leftChars="200" w:hanging="420" w:hangingChars="200"/>
    </w:pPr>
    <w:rPr>
      <w:sz w:val="21"/>
    </w:rPr>
  </w:style>
  <w:style w:type="paragraph" w:customStyle="1" w:styleId="23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4">
    <w:name w:val="简单回函地址"/>
    <w:basedOn w:val="1"/>
    <w:qFormat/>
    <w:uiPriority w:val="0"/>
    <w:pPr>
      <w:adjustRightInd w:val="0"/>
      <w:snapToGrid w:val="0"/>
      <w:spacing w:line="360" w:lineRule="auto"/>
    </w:pPr>
    <w:rPr>
      <w:sz w:val="24"/>
    </w:rPr>
  </w:style>
  <w:style w:type="paragraph" w:customStyle="1" w:styleId="23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6">
    <w:name w:val="摘要"/>
    <w:basedOn w:val="1"/>
    <w:next w:val="4"/>
    <w:qFormat/>
    <w:uiPriority w:val="0"/>
    <w:pPr>
      <w:spacing w:line="360" w:lineRule="auto"/>
    </w:pPr>
    <w:rPr>
      <w:rFonts w:eastAsia="黑体"/>
      <w:sz w:val="20"/>
    </w:rPr>
  </w:style>
  <w:style w:type="paragraph" w:customStyle="1" w:styleId="237">
    <w:name w:val="表格文本"/>
    <w:qFormat/>
    <w:uiPriority w:val="0"/>
    <w:pPr>
      <w:tabs>
        <w:tab w:val="decimal" w:pos="0"/>
      </w:tabs>
    </w:pPr>
    <w:rPr>
      <w:rFonts w:ascii="Arial" w:hAnsi="Arial" w:eastAsia="宋体" w:cs="Times New Roman"/>
      <w:sz w:val="21"/>
      <w:lang w:val="en-US" w:eastAsia="zh-CN" w:bidi="ar-SA"/>
    </w:rPr>
  </w:style>
  <w:style w:type="paragraph" w:customStyle="1" w:styleId="238">
    <w:name w:val="Char2 Char Char Char Char Char Char"/>
    <w:basedOn w:val="1"/>
    <w:qFormat/>
    <w:uiPriority w:val="0"/>
    <w:rPr>
      <w:rFonts w:ascii="仿宋_GB2312"/>
      <w:b/>
      <w:sz w:val="30"/>
    </w:rPr>
  </w:style>
  <w:style w:type="paragraph" w:customStyle="1" w:styleId="239">
    <w:name w:val="文本框样式1"/>
    <w:basedOn w:val="1"/>
    <w:qFormat/>
    <w:uiPriority w:val="0"/>
    <w:pPr>
      <w:adjustRightInd w:val="0"/>
      <w:snapToGrid w:val="0"/>
      <w:spacing w:before="60" w:line="180" w:lineRule="exact"/>
      <w:jc w:val="center"/>
    </w:pPr>
    <w:rPr>
      <w:sz w:val="21"/>
    </w:rPr>
  </w:style>
  <w:style w:type="paragraph" w:customStyle="1" w:styleId="240">
    <w:name w:val="没有缩进（为图形使用）"/>
    <w:basedOn w:val="1"/>
    <w:qFormat/>
    <w:uiPriority w:val="0"/>
    <w:pPr>
      <w:spacing w:before="120" w:after="120" w:line="360" w:lineRule="auto"/>
    </w:pPr>
    <w:rPr>
      <w:sz w:val="24"/>
    </w:rPr>
  </w:style>
  <w:style w:type="paragraph" w:customStyle="1" w:styleId="241">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2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4">
    <w:name w:val="内容标题"/>
    <w:basedOn w:val="18"/>
    <w:qFormat/>
    <w:uiPriority w:val="0"/>
    <w:rPr>
      <w:rFonts w:ascii="Tahoma" w:hAnsi="Tahoma"/>
      <w:sz w:val="24"/>
    </w:rPr>
  </w:style>
  <w:style w:type="paragraph" w:customStyle="1" w:styleId="245">
    <w:name w:val="二级条标题"/>
    <w:basedOn w:val="165"/>
    <w:next w:val="135"/>
    <w:qFormat/>
    <w:uiPriority w:val="0"/>
    <w:pPr>
      <w:ind w:left="840"/>
      <w:outlineLvl w:val="3"/>
    </w:pPr>
  </w:style>
  <w:style w:type="paragraph" w:customStyle="1" w:styleId="24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7">
    <w:name w:val="文本1"/>
    <w:basedOn w:val="1"/>
    <w:qFormat/>
    <w:uiPriority w:val="0"/>
    <w:pPr>
      <w:adjustRightInd w:val="0"/>
      <w:spacing w:line="312" w:lineRule="atLeast"/>
      <w:jc w:val="center"/>
      <w:textAlignment w:val="baseline"/>
    </w:pPr>
    <w:rPr>
      <w:kern w:val="0"/>
      <w:sz w:val="18"/>
    </w:rPr>
  </w:style>
  <w:style w:type="paragraph" w:customStyle="1" w:styleId="248">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49">
    <w:name w:val="Char Char Char Char Char"/>
    <w:basedOn w:val="1"/>
    <w:qFormat/>
    <w:uiPriority w:val="0"/>
    <w:pPr>
      <w:tabs>
        <w:tab w:val="left" w:pos="425"/>
      </w:tabs>
      <w:ind w:left="1620" w:hanging="360"/>
    </w:pPr>
    <w:rPr>
      <w:rFonts w:ascii="Tahoma" w:hAnsi="Tahoma"/>
      <w:sz w:val="24"/>
    </w:rPr>
  </w:style>
  <w:style w:type="paragraph" w:customStyle="1" w:styleId="250">
    <w:name w:val="样式 样式 首行缩进:  2 字符 + 首行缩进:  2 字符"/>
    <w:basedOn w:val="1"/>
    <w:qFormat/>
    <w:uiPriority w:val="0"/>
    <w:pPr>
      <w:spacing w:line="360" w:lineRule="auto"/>
      <w:ind w:firstLine="480" w:firstLineChars="200"/>
    </w:pPr>
    <w:rPr>
      <w:sz w:val="24"/>
    </w:rPr>
  </w:style>
  <w:style w:type="paragraph" w:customStyle="1" w:styleId="251">
    <w:name w:val="关键词"/>
    <w:basedOn w:val="1"/>
    <w:next w:val="1"/>
    <w:qFormat/>
    <w:uiPriority w:val="0"/>
    <w:pPr>
      <w:spacing w:line="360" w:lineRule="auto"/>
    </w:pPr>
    <w:rPr>
      <w:rFonts w:eastAsia="黑体"/>
      <w:sz w:val="20"/>
    </w:rPr>
  </w:style>
  <w:style w:type="paragraph" w:customStyle="1" w:styleId="252">
    <w:name w:val="正文字缩2字"/>
    <w:basedOn w:val="1"/>
    <w:qFormat/>
    <w:uiPriority w:val="0"/>
    <w:pPr>
      <w:spacing w:before="60" w:after="60" w:line="360" w:lineRule="auto"/>
      <w:ind w:left="200" w:leftChars="200" w:firstLine="200" w:firstLineChars="200"/>
    </w:pPr>
    <w:rPr>
      <w:sz w:val="24"/>
    </w:rPr>
  </w:style>
  <w:style w:type="paragraph" w:customStyle="1" w:styleId="253">
    <w:name w:val="正文表格"/>
    <w:basedOn w:val="1"/>
    <w:qFormat/>
    <w:uiPriority w:val="0"/>
    <w:pPr>
      <w:adjustRightInd w:val="0"/>
      <w:spacing w:before="40" w:after="40"/>
    </w:pPr>
    <w:rPr>
      <w:sz w:val="24"/>
    </w:rPr>
  </w:style>
  <w:style w:type="paragraph" w:customStyle="1" w:styleId="254">
    <w:name w:val="Char Char Char Char Char Char Char"/>
    <w:basedOn w:val="18"/>
    <w:qFormat/>
    <w:uiPriority w:val="0"/>
    <w:rPr>
      <w:rFonts w:ascii="宋体" w:hAnsi="Tahoma"/>
    </w:rPr>
  </w:style>
  <w:style w:type="paragraph" w:customStyle="1" w:styleId="255">
    <w:name w:val="CSS1级正文 Char"/>
    <w:basedOn w:val="23"/>
    <w:qFormat/>
    <w:uiPriority w:val="0"/>
    <w:pPr>
      <w:adjustRightInd w:val="0"/>
      <w:snapToGrid w:val="0"/>
      <w:spacing w:after="0" w:line="360" w:lineRule="auto"/>
      <w:ind w:firstLine="480"/>
    </w:pPr>
    <w:rPr>
      <w:sz w:val="24"/>
    </w:rPr>
  </w:style>
  <w:style w:type="paragraph" w:customStyle="1" w:styleId="256">
    <w:name w:val="样式 宋体 五号 行距: 单倍行距"/>
    <w:basedOn w:val="1"/>
    <w:qFormat/>
    <w:uiPriority w:val="0"/>
    <w:pPr>
      <w:adjustRightInd w:val="0"/>
      <w:jc w:val="left"/>
    </w:pPr>
    <w:rPr>
      <w:rFonts w:ascii="宋体" w:hAnsi="宋体"/>
      <w:kern w:val="0"/>
      <w:sz w:val="21"/>
    </w:rPr>
  </w:style>
  <w:style w:type="paragraph" w:customStyle="1" w:styleId="25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8">
    <w:name w:val="图例"/>
    <w:basedOn w:val="1"/>
    <w:qFormat/>
    <w:uiPriority w:val="0"/>
    <w:pPr>
      <w:spacing w:before="120" w:after="120" w:line="360" w:lineRule="auto"/>
      <w:jc w:val="center"/>
    </w:pPr>
    <w:rPr>
      <w:rFonts w:eastAsia="仿宋_GB2312"/>
      <w:b/>
      <w:sz w:val="24"/>
    </w:rPr>
  </w:style>
  <w:style w:type="paragraph" w:customStyle="1" w:styleId="259">
    <w:name w:val="附录3"/>
    <w:basedOn w:val="1"/>
    <w:next w:val="1"/>
    <w:qFormat/>
    <w:uiPriority w:val="0"/>
    <w:pPr>
      <w:tabs>
        <w:tab w:val="left" w:pos="851"/>
      </w:tabs>
      <w:ind w:left="425" w:hanging="425"/>
      <w:outlineLvl w:val="2"/>
    </w:pPr>
    <w:rPr>
      <w:rFonts w:eastAsia="黑体"/>
      <w:b/>
      <w:sz w:val="32"/>
    </w:rPr>
  </w:style>
  <w:style w:type="paragraph" w:customStyle="1" w:styleId="260">
    <w:name w:val="Style Heading 3h3Heading 3 - oldLevel 3 HeadH3level_3PIM 3se..."/>
    <w:basedOn w:val="5"/>
    <w:qFormat/>
    <w:uiPriority w:val="0"/>
    <w:pPr>
      <w:tabs>
        <w:tab w:val="left" w:pos="709"/>
        <w:tab w:val="left" w:pos="1620"/>
      </w:tabs>
      <w:ind w:left="1620" w:hanging="360"/>
    </w:pPr>
  </w:style>
  <w:style w:type="paragraph" w:customStyle="1" w:styleId="261">
    <w:name w:val="首行缩进"/>
    <w:basedOn w:val="1"/>
    <w:qFormat/>
    <w:uiPriority w:val="0"/>
    <w:pPr>
      <w:tabs>
        <w:tab w:val="left" w:pos="540"/>
      </w:tabs>
      <w:spacing w:line="360" w:lineRule="auto"/>
      <w:ind w:left="540"/>
    </w:pPr>
    <w:rPr>
      <w:rFonts w:eastAsia="仿宋_GB2312"/>
    </w:rPr>
  </w:style>
  <w:style w:type="paragraph" w:customStyle="1" w:styleId="26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63">
    <w:name w:val="Char1 Char Char Char1"/>
    <w:basedOn w:val="1"/>
    <w:qFormat/>
    <w:uiPriority w:val="0"/>
    <w:rPr>
      <w:rFonts w:ascii="Tahoma" w:hAnsi="Tahoma"/>
      <w:sz w:val="30"/>
    </w:rPr>
  </w:style>
  <w:style w:type="paragraph" w:customStyle="1" w:styleId="264">
    <w:name w:val="Char Char Char Char Char Char Char1"/>
    <w:basedOn w:val="1"/>
    <w:qFormat/>
    <w:uiPriority w:val="0"/>
    <w:rPr>
      <w:rFonts w:ascii="Tahoma" w:hAnsi="Tahoma"/>
      <w:sz w:val="24"/>
    </w:rPr>
  </w:style>
  <w:style w:type="paragraph" w:customStyle="1" w:styleId="265">
    <w:name w:val="标题3——2"/>
    <w:basedOn w:val="5"/>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6">
    <w:name w:val="修订1"/>
    <w:qFormat/>
    <w:uiPriority w:val="0"/>
    <w:rPr>
      <w:rFonts w:ascii="Times New Roman" w:hAnsi="Times New Roman" w:eastAsia="宋体" w:cs="Times New Roman"/>
      <w:kern w:val="2"/>
      <w:sz w:val="21"/>
      <w:lang w:val="en-US" w:eastAsia="zh-CN" w:bidi="ar-SA"/>
    </w:rPr>
  </w:style>
  <w:style w:type="paragraph" w:customStyle="1" w:styleId="267">
    <w:name w:val="Char1"/>
    <w:basedOn w:val="1"/>
    <w:qFormat/>
    <w:uiPriority w:val="0"/>
    <w:rPr>
      <w:sz w:val="21"/>
    </w:rPr>
  </w:style>
  <w:style w:type="paragraph" w:customStyle="1" w:styleId="268">
    <w:name w:val="样式1"/>
    <w:basedOn w:val="6"/>
    <w:qFormat/>
    <w:uiPriority w:val="0"/>
    <w:pPr>
      <w:tabs>
        <w:tab w:val="left" w:pos="720"/>
      </w:tabs>
      <w:spacing w:before="500" w:after="260" w:line="560" w:lineRule="atLeast"/>
      <w:ind w:left="420" w:hanging="420"/>
    </w:pPr>
  </w:style>
  <w:style w:type="paragraph" w:customStyle="1" w:styleId="269">
    <w:name w:val="修订2"/>
    <w:hidden/>
    <w:unhideWhenUsed/>
    <w:qFormat/>
    <w:uiPriority w:val="99"/>
    <w:rPr>
      <w:rFonts w:ascii="Times New Roman" w:hAnsi="Times New Roman" w:eastAsia="宋体" w:cs="Times New Roman"/>
      <w:kern w:val="2"/>
      <w:sz w:val="28"/>
      <w:lang w:val="en-US" w:eastAsia="zh-CN" w:bidi="ar-SA"/>
    </w:rPr>
  </w:style>
  <w:style w:type="character" w:customStyle="1" w:styleId="270">
    <w:name w:val="ant-tree-switcher"/>
    <w:basedOn w:val="60"/>
    <w:qFormat/>
    <w:uiPriority w:val="0"/>
  </w:style>
  <w:style w:type="character" w:customStyle="1" w:styleId="271">
    <w:name w:val="ant-tree-iconele"/>
    <w:basedOn w:val="60"/>
    <w:qFormat/>
    <w:uiPriority w:val="0"/>
  </w:style>
  <w:style w:type="character" w:customStyle="1" w:styleId="272">
    <w:name w:val="hover16"/>
    <w:basedOn w:val="60"/>
    <w:qFormat/>
    <w:uiPriority w:val="0"/>
    <w:rPr>
      <w:color w:val="23527C"/>
    </w:rPr>
  </w:style>
  <w:style w:type="character" w:customStyle="1" w:styleId="273">
    <w:name w:val="ant-tree-checkbox"/>
    <w:basedOn w:val="60"/>
    <w:qFormat/>
    <w:uiPriority w:val="0"/>
  </w:style>
  <w:style w:type="character" w:customStyle="1" w:styleId="274">
    <w:name w:val="ant-select-tree-switcher"/>
    <w:basedOn w:val="60"/>
    <w:qFormat/>
    <w:uiPriority w:val="0"/>
  </w:style>
  <w:style w:type="character" w:customStyle="1" w:styleId="275">
    <w:name w:val="isover"/>
    <w:basedOn w:val="60"/>
    <w:qFormat/>
    <w:uiPriority w:val="0"/>
  </w:style>
  <w:style w:type="character" w:customStyle="1" w:styleId="276">
    <w:name w:val="ant-transfer-list-search-action"/>
    <w:basedOn w:val="60"/>
    <w:qFormat/>
    <w:uiPriority w:val="0"/>
  </w:style>
  <w:style w:type="character" w:customStyle="1" w:styleId="277">
    <w:name w:val="ant-select-tree-checkbox2"/>
    <w:basedOn w:val="60"/>
    <w:qFormat/>
    <w:uiPriority w:val="0"/>
  </w:style>
  <w:style w:type="character" w:customStyle="1" w:styleId="278">
    <w:name w:val="ant-select-tree-iconele"/>
    <w:basedOn w:val="60"/>
    <w:qFormat/>
    <w:uiPriority w:val="0"/>
  </w:style>
  <w:style w:type="character" w:customStyle="1" w:styleId="279">
    <w:name w:val="running"/>
    <w:basedOn w:val="60"/>
    <w:qFormat/>
    <w:uiPriority w:val="0"/>
  </w:style>
  <w:style w:type="character" w:customStyle="1" w:styleId="280">
    <w:name w:val="button"/>
    <w:basedOn w:val="60"/>
    <w:qFormat/>
    <w:uiPriority w:val="0"/>
  </w:style>
  <w:style w:type="character" w:customStyle="1" w:styleId="281">
    <w:name w:val="tmpztreemove_arrow"/>
    <w:basedOn w:val="60"/>
    <w:qFormat/>
    <w:uiPriority w:val="0"/>
  </w:style>
  <w:style w:type="paragraph" w:customStyle="1" w:styleId="282">
    <w:name w:val="list-group-item-text"/>
    <w:basedOn w:val="1"/>
    <w:qFormat/>
    <w:uiPriority w:val="0"/>
    <w:pPr>
      <w:pBdr>
        <w:top w:val="dotted" w:color="E0E0E0" w:sz="6" w:space="11"/>
      </w:pBdr>
      <w:jc w:val="left"/>
    </w:pPr>
    <w:rPr>
      <w:kern w:val="0"/>
    </w:rPr>
  </w:style>
  <w:style w:type="paragraph" w:customStyle="1" w:styleId="283">
    <w:name w:val="Table Paragraph"/>
    <w:basedOn w:val="1"/>
    <w:unhideWhenUsed/>
    <w:qFormat/>
    <w:uiPriority w:val="1"/>
    <w:rPr>
      <w:sz w:val="24"/>
    </w:rPr>
  </w:style>
  <w:style w:type="paragraph" w:customStyle="1" w:styleId="284">
    <w:name w:val="FDY表格内"/>
    <w:basedOn w:val="1"/>
    <w:next w:val="285"/>
    <w:unhideWhenUsed/>
    <w:qFormat/>
    <w:uiPriority w:val="0"/>
    <w:pPr>
      <w:snapToGrid w:val="0"/>
      <w:spacing w:line="240" w:lineRule="atLeast"/>
      <w:jc w:val="center"/>
    </w:pPr>
    <w:rPr>
      <w:sz w:val="24"/>
    </w:rPr>
  </w:style>
  <w:style w:type="paragraph" w:customStyle="1" w:styleId="285">
    <w:name w:val="D正文"/>
    <w:basedOn w:val="1"/>
    <w:unhideWhenUsed/>
    <w:qFormat/>
    <w:uiPriority w:val="0"/>
    <w:pPr>
      <w:spacing w:line="384" w:lineRule="auto"/>
      <w:ind w:firstLine="200" w:firstLineChars="200"/>
    </w:pPr>
    <w:rPr>
      <w:sz w:val="24"/>
    </w:rPr>
  </w:style>
  <w:style w:type="character" w:customStyle="1" w:styleId="286">
    <w:name w:val="无"/>
    <w:qFormat/>
    <w:uiPriority w:val="0"/>
  </w:style>
  <w:style w:type="character" w:customStyle="1" w:styleId="287">
    <w:name w:val="font21"/>
    <w:basedOn w:val="60"/>
    <w:qFormat/>
    <w:uiPriority w:val="0"/>
    <w:rPr>
      <w:rFonts w:hint="eastAsia" w:ascii="宋体" w:hAnsi="宋体" w:eastAsia="宋体" w:cs="宋体"/>
      <w:color w:val="000000"/>
      <w:sz w:val="20"/>
      <w:szCs w:val="20"/>
      <w:u w:val="none"/>
    </w:rPr>
  </w:style>
  <w:style w:type="character" w:customStyle="1" w:styleId="288">
    <w:name w:val="font01"/>
    <w:basedOn w:val="60"/>
    <w:qFormat/>
    <w:uiPriority w:val="0"/>
    <w:rPr>
      <w:rFonts w:hint="eastAsia" w:ascii="宋体" w:hAnsi="宋体" w:eastAsia="宋体" w:cs="宋体"/>
      <w:color w:val="000000"/>
      <w:sz w:val="21"/>
      <w:szCs w:val="21"/>
      <w:u w:val="none"/>
    </w:rPr>
  </w:style>
  <w:style w:type="character" w:customStyle="1" w:styleId="289">
    <w:name w:val="font41"/>
    <w:basedOn w:val="60"/>
    <w:qFormat/>
    <w:uiPriority w:val="0"/>
    <w:rPr>
      <w:rFonts w:hint="eastAsia" w:ascii="宋体" w:hAnsi="宋体" w:eastAsia="宋体" w:cs="宋体"/>
      <w:color w:val="000000"/>
      <w:sz w:val="20"/>
      <w:szCs w:val="20"/>
      <w:u w:val="none"/>
    </w:rPr>
  </w:style>
  <w:style w:type="character" w:customStyle="1" w:styleId="290">
    <w:name w:val="font11"/>
    <w:basedOn w:val="60"/>
    <w:qFormat/>
    <w:uiPriority w:val="0"/>
    <w:rPr>
      <w:rFonts w:hint="eastAsia" w:ascii="宋体" w:hAnsi="宋体" w:eastAsia="宋体" w:cs="宋体"/>
      <w:color w:val="000000"/>
      <w:sz w:val="18"/>
      <w:szCs w:val="18"/>
      <w:u w:val="none"/>
    </w:rPr>
  </w:style>
  <w:style w:type="character" w:customStyle="1" w:styleId="291">
    <w:name w:val="font71"/>
    <w:basedOn w:val="60"/>
    <w:qFormat/>
    <w:uiPriority w:val="0"/>
    <w:rPr>
      <w:rFonts w:hint="eastAsia" w:ascii="宋体" w:hAnsi="宋体" w:eastAsia="宋体" w:cs="宋体"/>
      <w:color w:val="000000"/>
      <w:sz w:val="18"/>
      <w:szCs w:val="18"/>
      <w:u w:val="none"/>
    </w:rPr>
  </w:style>
  <w:style w:type="character" w:customStyle="1" w:styleId="292">
    <w:name w:val="font81"/>
    <w:basedOn w:val="60"/>
    <w:qFormat/>
    <w:uiPriority w:val="0"/>
    <w:rPr>
      <w:rFonts w:hint="eastAsia" w:ascii="宋体" w:hAnsi="宋体" w:eastAsia="宋体" w:cs="宋体"/>
      <w:color w:val="000000"/>
      <w:sz w:val="18"/>
      <w:szCs w:val="18"/>
      <w:u w:val="none"/>
      <w:vertAlign w:val="superscript"/>
    </w:rPr>
  </w:style>
  <w:style w:type="character" w:customStyle="1" w:styleId="293">
    <w:name w:val="font31"/>
    <w:basedOn w:val="60"/>
    <w:qFormat/>
    <w:uiPriority w:val="0"/>
    <w:rPr>
      <w:rFonts w:hint="eastAsia" w:ascii="宋体" w:hAnsi="宋体" w:eastAsia="宋体" w:cs="宋体"/>
      <w:color w:val="000000"/>
      <w:sz w:val="18"/>
      <w:szCs w:val="18"/>
      <w:u w:val="none"/>
    </w:rPr>
  </w:style>
  <w:style w:type="paragraph" w:styleId="294">
    <w:name w:val="List Paragraph"/>
    <w:basedOn w:val="1"/>
    <w:qFormat/>
    <w:uiPriority w:val="0"/>
    <w:pPr>
      <w:ind w:firstLine="420" w:firstLineChars="200"/>
    </w:pPr>
    <w:rPr>
      <w:rFonts w:ascii="Calibri" w:hAnsi="Calibri"/>
      <w:sz w:val="21"/>
      <w:szCs w:val="24"/>
    </w:rPr>
  </w:style>
  <w:style w:type="table" w:customStyle="1" w:styleId="295">
    <w:name w:val="网格型1"/>
    <w:basedOn w:val="58"/>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6">
    <w:name w:val="1111正文"/>
    <w:basedOn w:val="1"/>
    <w:qFormat/>
    <w:uiPriority w:val="0"/>
    <w:pPr>
      <w:spacing w:line="460" w:lineRule="exact"/>
    </w:pPr>
    <w:rPr>
      <w:rFonts w:ascii="宋体" w:hAnsi="宋体" w:cs="宋体"/>
      <w:color w:val="000000" w:themeColor="text1"/>
      <w:sz w:val="24"/>
      <w14:textFill>
        <w14:solidFill>
          <w14:schemeClr w14:val="tx1"/>
        </w14:solidFill>
      </w14:textFill>
    </w:rPr>
  </w:style>
  <w:style w:type="character" w:customStyle="1" w:styleId="297">
    <w:name w:val="NormalCharacter"/>
    <w:link w:val="298"/>
    <w:qFormat/>
    <w:uiPriority w:val="0"/>
    <w:rPr>
      <w:rFonts w:ascii="Times New Roman" w:hAnsi="Times New Roman"/>
      <w:kern w:val="0"/>
      <w:sz w:val="20"/>
      <w:szCs w:val="20"/>
    </w:rPr>
  </w:style>
  <w:style w:type="paragraph" w:customStyle="1" w:styleId="298">
    <w:name w:val="UserStyle_2"/>
    <w:basedOn w:val="1"/>
    <w:link w:val="297"/>
    <w:qFormat/>
    <w:uiPriority w:val="0"/>
    <w:pPr>
      <w:widowControl/>
      <w:spacing w:after="160" w:line="240" w:lineRule="exact"/>
      <w:jc w:val="left"/>
      <w:textAlignment w:val="baseline"/>
    </w:pPr>
    <w:rPr>
      <w:kern w:val="0"/>
      <w:sz w:val="20"/>
    </w:rPr>
  </w:style>
  <w:style w:type="paragraph" w:customStyle="1" w:styleId="299">
    <w:name w:val="样式 首行缩进:  2 字符"/>
    <w:basedOn w:val="1"/>
    <w:qFormat/>
    <w:uiPriority w:val="0"/>
    <w:pPr>
      <w:spacing w:line="400" w:lineRule="exact"/>
      <w:ind w:firstLine="200" w:firstLineChars="200"/>
    </w:pPr>
    <w:rPr>
      <w:rFonts w:cs="宋体"/>
      <w:sz w:val="24"/>
      <w:szCs w:val="24"/>
    </w:rPr>
  </w:style>
  <w:style w:type="paragraph" w:customStyle="1" w:styleId="300">
    <w:name w:val="BodyText"/>
    <w:basedOn w:val="1"/>
    <w:next w:val="301"/>
    <w:qFormat/>
    <w:uiPriority w:val="0"/>
    <w:pPr>
      <w:textAlignment w:val="baseline"/>
    </w:pPr>
    <w:rPr>
      <w:rFonts w:ascii="仿宋_GB2312" w:eastAsia="仿宋_GB2312"/>
      <w:sz w:val="32"/>
    </w:rPr>
  </w:style>
  <w:style w:type="paragraph" w:customStyle="1" w:styleId="301">
    <w:name w:val="BodyTextIndent"/>
    <w:basedOn w:val="1"/>
    <w:qFormat/>
    <w:uiPriority w:val="0"/>
    <w:pPr>
      <w:spacing w:line="700" w:lineRule="exact"/>
      <w:ind w:left="960"/>
      <w:textAlignment w:val="baseline"/>
    </w:pPr>
    <w:rPr>
      <w:sz w:val="44"/>
    </w:rPr>
  </w:style>
  <w:style w:type="paragraph" w:customStyle="1" w:styleId="302">
    <w:name w:val="Heading3"/>
    <w:basedOn w:val="1"/>
    <w:next w:val="1"/>
    <w:qFormat/>
    <w:uiPriority w:val="0"/>
    <w:pPr>
      <w:keepNext/>
      <w:keepLines/>
      <w:spacing w:before="260" w:after="260" w:line="413" w:lineRule="auto"/>
      <w:textAlignment w:val="baseline"/>
    </w:pPr>
    <w:rPr>
      <w:b/>
      <w:sz w:val="32"/>
    </w:rPr>
  </w:style>
  <w:style w:type="paragraph" w:customStyle="1" w:styleId="303">
    <w:name w:val="无间隔2"/>
    <w:qFormat/>
    <w:uiPriority w:val="1"/>
    <w:pPr>
      <w:widowControl w:val="0"/>
      <w:jc w:val="center"/>
    </w:pPr>
    <w:rPr>
      <w:rFonts w:ascii="Times New Roman" w:hAnsi="Times New Roman" w:eastAsia="宋体" w:cstheme="minorBidi"/>
      <w:kern w:val="2"/>
      <w:sz w:val="18"/>
      <w:szCs w:val="22"/>
      <w:lang w:val="en-US" w:eastAsia="zh-CN" w:bidi="ar-SA"/>
    </w:rPr>
  </w:style>
  <w:style w:type="paragraph" w:styleId="304">
    <w:name w:val="No Spacing"/>
    <w:qFormat/>
    <w:uiPriority w:val="1"/>
    <w:pPr>
      <w:widowControl w:val="0"/>
      <w:jc w:val="center"/>
    </w:pPr>
    <w:rPr>
      <w:rFonts w:ascii="Times New Roman" w:hAnsi="Times New Roman" w:eastAsia="方正仿宋_GBK" w:cstheme="minorBidi"/>
      <w:kern w:val="2"/>
      <w:sz w:val="21"/>
      <w:szCs w:val="22"/>
      <w:lang w:val="en-US" w:eastAsia="zh-CN" w:bidi="ar-SA"/>
    </w:rPr>
  </w:style>
  <w:style w:type="paragraph" w:customStyle="1" w:styleId="305">
    <w:name w:val="小表1"/>
    <w:basedOn w:val="1"/>
    <w:qFormat/>
    <w:uiPriority w:val="0"/>
    <w:pPr>
      <w:adjustRightInd w:val="0"/>
      <w:snapToGrid w:val="0"/>
      <w:spacing w:line="240" w:lineRule="atLeast"/>
      <w:jc w:val="center"/>
    </w:pPr>
    <w:rPr>
      <w:rFonts w:ascii="Calibri" w:hAnsi="Calibri"/>
      <w:color w:val="000000"/>
      <w:spacing w:val="-10"/>
      <w:sz w:val="22"/>
    </w:rPr>
  </w:style>
  <w:style w:type="table" w:customStyle="1" w:styleId="306">
    <w:name w:val="Table Normal"/>
    <w:basedOn w:val="58"/>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paragraph" w:customStyle="1" w:styleId="307">
    <w:name w:val="标书正文1"/>
    <w:basedOn w:val="1"/>
    <w:qFormat/>
    <w:uiPriority w:val="0"/>
    <w:pPr>
      <w:spacing w:line="520" w:lineRule="exact"/>
      <w:ind w:firstLine="64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43</Pages>
  <Words>3029</Words>
  <Characters>3307</Characters>
  <Lines>174</Lines>
  <Paragraphs>49</Paragraphs>
  <TotalTime>0</TotalTime>
  <ScaleCrop>false</ScaleCrop>
  <LinksUpToDate>false</LinksUpToDate>
  <CharactersWithSpaces>3474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2023-06-09T06:52:00Z</dcterms:created>
  <dc:creator>acer</dc:creator>
  <cp:lastModifiedBy>苟利平</cp:lastModifiedBy>
  <cp:lastPrinted>2025-05-15T03:32:00Z</cp:lastPrinted>
  <dcterms:modified xsi:type="dcterms:W3CDTF">2025-09-26T00:51:36Z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DB97B020103A4585AC3F6D8969F56004_13</vt:lpwstr>
  </property>
  <property fmtid="{D5CDD505-2E9C-101B-9397-08002B2CF9AE}" pid="4" name="commondata">
    <vt:lpwstr>eyJoZGlkIjoiODY3MmU3ODQ2NDAzZWVmMjMxZjg4OWU5NDc2YWM4ZmEifQ==</vt:lpwstr>
  </property>
  <property fmtid="{D5CDD505-2E9C-101B-9397-08002B2CF9AE}" pid="5" name="KSOTemplateDocerSaveRecord">
    <vt:lpwstr>eyJoZGlkIjoiMWQ1ZmE5M2I1ZDFhMTE5M2JmZTU0OTBkOTM3ZWMzNjEiLCJ1c2VySWQiOiIxNTk5NTc0OTM1In0=</vt:lpwstr>
  </property>
</Properties>
</file>